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4BE" w14:textId="09059CED" w:rsidR="00FF45BF" w:rsidRDefault="00FF45BF" w:rsidP="003F3D4E">
      <w:pPr>
        <w:rPr>
          <w:rFonts w:ascii="Times New Roman" w:hAnsi="Times New Roman" w:cs="Times New Roman"/>
          <w:b/>
          <w:bCs/>
          <w:sz w:val="20"/>
          <w:szCs w:val="20"/>
        </w:rPr>
      </w:pPr>
      <w:r>
        <w:rPr>
          <w:rFonts w:ascii="Times New Roman" w:hAnsi="Times New Roman" w:cs="Times New Roman"/>
          <w:b/>
          <w:bCs/>
          <w:sz w:val="20"/>
          <w:szCs w:val="20"/>
        </w:rPr>
        <w:t xml:space="preserve">Supplementary </w:t>
      </w:r>
      <w:r w:rsidR="00492E2F">
        <w:rPr>
          <w:rFonts w:ascii="Times New Roman" w:hAnsi="Times New Roman" w:cs="Times New Roman"/>
          <w:b/>
          <w:bCs/>
          <w:sz w:val="20"/>
          <w:szCs w:val="20"/>
        </w:rPr>
        <w:t>P</w:t>
      </w:r>
      <w:r>
        <w:rPr>
          <w:rFonts w:ascii="Times New Roman" w:hAnsi="Times New Roman" w:cs="Times New Roman"/>
          <w:b/>
          <w:bCs/>
          <w:sz w:val="20"/>
          <w:szCs w:val="20"/>
        </w:rPr>
        <w:t>art</w:t>
      </w:r>
      <w:r w:rsidR="00492E2F">
        <w:rPr>
          <w:rFonts w:ascii="Times New Roman" w:hAnsi="Times New Roman" w:cs="Times New Roman"/>
          <w:b/>
          <w:bCs/>
          <w:sz w:val="20"/>
          <w:szCs w:val="20"/>
        </w:rPr>
        <w:t xml:space="preserve"> </w:t>
      </w:r>
      <w:r w:rsidR="003F3D4E">
        <w:rPr>
          <w:rFonts w:ascii="Times New Roman" w:hAnsi="Times New Roman" w:cs="Times New Roman"/>
          <w:b/>
          <w:bCs/>
          <w:sz w:val="20"/>
          <w:szCs w:val="20"/>
        </w:rPr>
        <w:t>for</w:t>
      </w:r>
    </w:p>
    <w:p w14:paraId="77A646CB" w14:textId="77777777" w:rsidR="00AD426B" w:rsidRDefault="00AD426B" w:rsidP="00AD426B">
      <w:pPr>
        <w:widowControl/>
        <w:jc w:val="center"/>
        <w:rPr>
          <w:rFonts w:ascii="Times New Roman" w:eastAsia="Times New Roman" w:hAnsi="Times New Roman" w:cs="Times New Roman"/>
          <w:color w:val="000000"/>
          <w:kern w:val="0"/>
          <w:sz w:val="28"/>
          <w:szCs w:val="28"/>
        </w:rPr>
      </w:pPr>
      <w:r>
        <w:rPr>
          <w:rFonts w:ascii="Times New Roman" w:eastAsia="Times New Roman" w:hAnsi="Times New Roman" w:cs="Times New Roman"/>
          <w:color w:val="000000"/>
          <w:kern w:val="0"/>
          <w:sz w:val="28"/>
          <w:szCs w:val="28"/>
        </w:rPr>
        <w:t>Gut microbiota in primary osteoporosis: a systematic review</w:t>
      </w:r>
    </w:p>
    <w:p w14:paraId="679682C9" w14:textId="77777777" w:rsidR="00F25B0D" w:rsidRDefault="00F25B0D" w:rsidP="00F25B0D">
      <w:pPr>
        <w:widowControl/>
        <w:rPr>
          <w:rFonts w:ascii="Times New Roman" w:eastAsia="SimSun" w:hAnsi="Times New Roman" w:cs="Times New Roman"/>
          <w:color w:val="000000"/>
          <w:kern w:val="0"/>
          <w:sz w:val="22"/>
          <w:szCs w:val="22"/>
          <w:vertAlign w:val="superscript"/>
        </w:rPr>
      </w:pPr>
      <w:proofErr w:type="spellStart"/>
      <w:r>
        <w:rPr>
          <w:rFonts w:ascii="Times New Roman" w:eastAsia="Times New Roman" w:hAnsi="Times New Roman" w:cs="Times New Roman"/>
          <w:color w:val="000000"/>
          <w:kern w:val="0"/>
          <w:sz w:val="22"/>
          <w:szCs w:val="22"/>
        </w:rPr>
        <w:t>Jiangx</w:t>
      </w:r>
      <w:r>
        <w:rPr>
          <w:rFonts w:ascii="Times New Roman" w:eastAsia="SimSun" w:hAnsi="Times New Roman" w:cs="Times New Roman"/>
          <w:color w:val="000000"/>
          <w:kern w:val="0"/>
          <w:sz w:val="22"/>
          <w:szCs w:val="22"/>
        </w:rPr>
        <w:t>un</w:t>
      </w:r>
      <w:proofErr w:type="spellEnd"/>
      <w:r>
        <w:rPr>
          <w:rFonts w:ascii="Times New Roman" w:eastAsia="Times New Roman" w:hAnsi="Times New Roman" w:cs="Times New Roman"/>
          <w:color w:val="000000"/>
          <w:kern w:val="0"/>
          <w:sz w:val="22"/>
          <w:szCs w:val="22"/>
        </w:rPr>
        <w:t xml:space="preserve"> </w:t>
      </w:r>
      <w:proofErr w:type="spellStart"/>
      <w:proofErr w:type="gramStart"/>
      <w:r>
        <w:rPr>
          <w:rFonts w:ascii="Times New Roman" w:eastAsia="Times New Roman" w:hAnsi="Times New Roman" w:cs="Times New Roman"/>
          <w:color w:val="000000"/>
          <w:kern w:val="0"/>
          <w:sz w:val="22"/>
          <w:szCs w:val="22"/>
        </w:rPr>
        <w:t>Ji</w:t>
      </w:r>
      <w:r>
        <w:rPr>
          <w:rFonts w:ascii="Times New Roman" w:eastAsia="DengXian" w:hAnsi="Times New Roman" w:cs="Times New Roman"/>
          <w:sz w:val="20"/>
          <w:szCs w:val="20"/>
          <w:vertAlign w:val="superscript"/>
        </w:rPr>
        <w:t>a,b</w:t>
      </w:r>
      <w:proofErr w:type="gramEnd"/>
      <w:r>
        <w:rPr>
          <w:rFonts w:ascii="Times New Roman" w:eastAsia="DengXian" w:hAnsi="Times New Roman" w:cs="Times New Roman"/>
          <w:sz w:val="20"/>
          <w:szCs w:val="20"/>
          <w:vertAlign w:val="superscript"/>
        </w:rPr>
        <w:t>,c</w:t>
      </w:r>
      <w:proofErr w:type="spellEnd"/>
      <w:r>
        <w:rPr>
          <w:rFonts w:ascii="Times New Roman" w:eastAsia="SimSun" w:hAnsi="Times New Roman" w:cs="Times New Roman"/>
          <w:color w:val="000000"/>
          <w:kern w:val="0"/>
          <w:sz w:val="20"/>
          <w:szCs w:val="20"/>
        </w:rPr>
        <w:t>*</w:t>
      </w:r>
      <w:r>
        <w:rPr>
          <w:rFonts w:ascii="Times New Roman" w:eastAsia="SimSun" w:hAnsi="Times New Roman" w:cs="Times New Roman"/>
          <w:color w:val="000000"/>
          <w:kern w:val="0"/>
          <w:sz w:val="22"/>
          <w:szCs w:val="22"/>
        </w:rPr>
        <w:t xml:space="preserve">, </w:t>
      </w:r>
      <w:proofErr w:type="spellStart"/>
      <w:r>
        <w:rPr>
          <w:rFonts w:ascii="Times New Roman" w:eastAsia="SimSun" w:hAnsi="Times New Roman" w:cs="Times New Roman"/>
          <w:color w:val="000000"/>
          <w:kern w:val="0"/>
          <w:sz w:val="22"/>
          <w:szCs w:val="22"/>
        </w:rPr>
        <w:t>Feihong</w:t>
      </w:r>
      <w:proofErr w:type="spellEnd"/>
      <w:r>
        <w:rPr>
          <w:rFonts w:ascii="Times New Roman" w:eastAsia="SimSun" w:hAnsi="Times New Roman" w:cs="Times New Roman"/>
          <w:color w:val="000000"/>
          <w:kern w:val="0"/>
          <w:sz w:val="22"/>
          <w:szCs w:val="22"/>
        </w:rPr>
        <w:t xml:space="preserve"> </w:t>
      </w:r>
      <w:proofErr w:type="spellStart"/>
      <w:r>
        <w:rPr>
          <w:rFonts w:ascii="Times New Roman" w:eastAsia="SimSun" w:hAnsi="Times New Roman" w:cs="Times New Roman"/>
          <w:color w:val="000000"/>
          <w:kern w:val="0"/>
          <w:sz w:val="22"/>
          <w:szCs w:val="22"/>
        </w:rPr>
        <w:t>Cai</w:t>
      </w:r>
      <w:r>
        <w:rPr>
          <w:rFonts w:ascii="Times New Roman" w:eastAsia="DengXian" w:hAnsi="Times New Roman" w:cs="Times New Roman"/>
          <w:sz w:val="20"/>
          <w:szCs w:val="20"/>
          <w:vertAlign w:val="superscript"/>
        </w:rPr>
        <w:t>a,b,c</w:t>
      </w:r>
      <w:proofErr w:type="spellEnd"/>
      <w:r>
        <w:rPr>
          <w:rFonts w:ascii="Times New Roman" w:eastAsia="SimSun" w:hAnsi="Times New Roman" w:cs="Times New Roman"/>
          <w:color w:val="000000"/>
          <w:kern w:val="0"/>
          <w:sz w:val="20"/>
          <w:szCs w:val="20"/>
        </w:rPr>
        <w:t>*</w:t>
      </w:r>
      <w:r>
        <w:rPr>
          <w:rFonts w:ascii="Times New Roman" w:eastAsia="SimSun" w:hAnsi="Times New Roman" w:cs="Times New Roman"/>
          <w:color w:val="000000"/>
          <w:kern w:val="0"/>
          <w:sz w:val="22"/>
          <w:szCs w:val="22"/>
        </w:rPr>
        <w:t xml:space="preserve">, </w:t>
      </w:r>
      <w:proofErr w:type="spellStart"/>
      <w:r>
        <w:rPr>
          <w:rFonts w:ascii="Times New Roman" w:eastAsia="SimSun" w:hAnsi="Times New Roman" w:cs="Times New Roman"/>
          <w:color w:val="000000"/>
          <w:kern w:val="0"/>
          <w:sz w:val="22"/>
          <w:szCs w:val="22"/>
        </w:rPr>
        <w:t>Chunchun</w:t>
      </w:r>
      <w:proofErr w:type="spellEnd"/>
      <w:r>
        <w:rPr>
          <w:rFonts w:ascii="Times New Roman" w:eastAsia="SimSun" w:hAnsi="Times New Roman" w:cs="Times New Roman"/>
          <w:color w:val="000000"/>
          <w:kern w:val="0"/>
          <w:sz w:val="22"/>
          <w:szCs w:val="22"/>
        </w:rPr>
        <w:t xml:space="preserve"> </w:t>
      </w:r>
      <w:proofErr w:type="spellStart"/>
      <w:r>
        <w:rPr>
          <w:rFonts w:ascii="Times New Roman" w:eastAsia="SimSun" w:hAnsi="Times New Roman" w:cs="Times New Roman"/>
          <w:color w:val="000000"/>
          <w:kern w:val="0"/>
          <w:sz w:val="22"/>
          <w:szCs w:val="22"/>
        </w:rPr>
        <w:t>Yuan</w:t>
      </w:r>
      <w:bookmarkStart w:id="0" w:name="_Hlk123540569"/>
      <w:r>
        <w:rPr>
          <w:rFonts w:ascii="Times New Roman" w:eastAsia="DengXian" w:hAnsi="Times New Roman" w:cs="Times New Roman"/>
          <w:sz w:val="20"/>
          <w:szCs w:val="20"/>
          <w:vertAlign w:val="superscript"/>
        </w:rPr>
        <w:t>a,b,c</w:t>
      </w:r>
      <w:bookmarkEnd w:id="0"/>
      <w:proofErr w:type="spellEnd"/>
      <w:r>
        <w:rPr>
          <w:rFonts w:ascii="Times New Roman" w:eastAsia="SimSun" w:hAnsi="Times New Roman" w:cs="Times New Roman"/>
          <w:color w:val="000000"/>
          <w:kern w:val="0"/>
          <w:sz w:val="20"/>
          <w:szCs w:val="20"/>
        </w:rPr>
        <w:t>*</w:t>
      </w:r>
      <w:r>
        <w:rPr>
          <w:rFonts w:ascii="Times New Roman" w:eastAsia="SimSun" w:hAnsi="Times New Roman" w:cs="Times New Roman" w:hint="eastAsia"/>
          <w:color w:val="000000"/>
          <w:kern w:val="0"/>
          <w:sz w:val="22"/>
          <w:szCs w:val="22"/>
        </w:rPr>
        <w:t>,</w:t>
      </w:r>
      <w:r>
        <w:rPr>
          <w:rFonts w:ascii="Times New Roman" w:eastAsia="SimSun" w:hAnsi="Times New Roman" w:cs="Times New Roman"/>
          <w:color w:val="000000"/>
          <w:kern w:val="0"/>
          <w:sz w:val="22"/>
          <w:szCs w:val="22"/>
        </w:rPr>
        <w:t xml:space="preserve"> Chen </w:t>
      </w:r>
      <w:proofErr w:type="spellStart"/>
      <w:r>
        <w:rPr>
          <w:rFonts w:ascii="Times New Roman" w:eastAsia="SimSun" w:hAnsi="Times New Roman" w:cs="Times New Roman"/>
          <w:color w:val="000000"/>
          <w:kern w:val="0"/>
          <w:sz w:val="22"/>
          <w:szCs w:val="22"/>
        </w:rPr>
        <w:t>Huang</w:t>
      </w:r>
      <w:r>
        <w:rPr>
          <w:rFonts w:ascii="Times New Roman" w:eastAsia="DengXian" w:hAnsi="Times New Roman" w:cs="Times New Roman"/>
          <w:sz w:val="20"/>
          <w:szCs w:val="20"/>
          <w:vertAlign w:val="superscript"/>
        </w:rPr>
        <w:t>a,b,c</w:t>
      </w:r>
      <w:proofErr w:type="spellEnd"/>
      <w:r>
        <w:rPr>
          <w:rFonts w:ascii="Times New Roman" w:eastAsia="SimSun" w:hAnsi="Times New Roman" w:cs="Times New Roman"/>
          <w:color w:val="000000"/>
          <w:kern w:val="0"/>
          <w:sz w:val="22"/>
          <w:szCs w:val="22"/>
        </w:rPr>
        <w:t xml:space="preserve">, </w:t>
      </w:r>
      <w:proofErr w:type="spellStart"/>
      <w:r>
        <w:rPr>
          <w:rFonts w:ascii="Times New Roman" w:eastAsia="SimSun" w:hAnsi="Times New Roman" w:cs="Times New Roman"/>
          <w:color w:val="000000"/>
          <w:kern w:val="0"/>
          <w:sz w:val="22"/>
          <w:szCs w:val="22"/>
        </w:rPr>
        <w:t>Haitao</w:t>
      </w:r>
      <w:proofErr w:type="spellEnd"/>
      <w:r>
        <w:rPr>
          <w:rFonts w:ascii="Times New Roman" w:eastAsia="SimSun" w:hAnsi="Times New Roman" w:cs="Times New Roman"/>
          <w:color w:val="000000"/>
          <w:kern w:val="0"/>
          <w:sz w:val="22"/>
          <w:szCs w:val="22"/>
        </w:rPr>
        <w:t xml:space="preserve"> </w:t>
      </w:r>
      <w:proofErr w:type="spellStart"/>
      <w:r>
        <w:rPr>
          <w:rFonts w:ascii="Times New Roman" w:eastAsia="SimSun" w:hAnsi="Times New Roman" w:cs="Times New Roman"/>
          <w:color w:val="000000"/>
          <w:kern w:val="0"/>
          <w:sz w:val="22"/>
          <w:szCs w:val="22"/>
        </w:rPr>
        <w:t>Zhang</w:t>
      </w:r>
      <w:r>
        <w:rPr>
          <w:rFonts w:ascii="Times New Roman" w:eastAsia="DengXian" w:hAnsi="Times New Roman" w:cs="Times New Roman"/>
          <w:sz w:val="20"/>
          <w:szCs w:val="20"/>
          <w:vertAlign w:val="superscript"/>
        </w:rPr>
        <w:t>a,b,c</w:t>
      </w:r>
      <w:proofErr w:type="spellEnd"/>
      <w:r>
        <w:rPr>
          <w:rFonts w:ascii="Times New Roman" w:eastAsia="SimSun" w:hAnsi="Times New Roman" w:cs="Times New Roman"/>
          <w:color w:val="000000"/>
          <w:kern w:val="0"/>
          <w:sz w:val="22"/>
          <w:szCs w:val="22"/>
        </w:rPr>
        <w:t xml:space="preserve">, </w:t>
      </w:r>
      <w:proofErr w:type="spellStart"/>
      <w:r>
        <w:rPr>
          <w:rFonts w:ascii="Times New Roman" w:eastAsia="SimSun" w:hAnsi="Times New Roman" w:cs="Times New Roman"/>
          <w:color w:val="000000"/>
          <w:kern w:val="0"/>
          <w:sz w:val="22"/>
          <w:szCs w:val="22"/>
        </w:rPr>
        <w:t>Chuanglong</w:t>
      </w:r>
      <w:proofErr w:type="spellEnd"/>
      <w:r>
        <w:rPr>
          <w:rFonts w:ascii="Times New Roman" w:eastAsia="SimSun" w:hAnsi="Times New Roman" w:cs="Times New Roman"/>
          <w:color w:val="000000"/>
          <w:kern w:val="0"/>
          <w:sz w:val="22"/>
          <w:szCs w:val="22"/>
        </w:rPr>
        <w:t xml:space="preserve"> </w:t>
      </w:r>
      <w:proofErr w:type="spellStart"/>
      <w:r>
        <w:rPr>
          <w:rFonts w:ascii="Times New Roman" w:eastAsia="SimSun" w:hAnsi="Times New Roman" w:cs="Times New Roman"/>
          <w:color w:val="000000"/>
          <w:kern w:val="0"/>
          <w:sz w:val="22"/>
          <w:szCs w:val="22"/>
        </w:rPr>
        <w:t>Xu</w:t>
      </w:r>
      <w:r>
        <w:rPr>
          <w:rFonts w:ascii="Times New Roman" w:eastAsia="DengXian" w:hAnsi="Times New Roman" w:cs="Times New Roman"/>
          <w:sz w:val="20"/>
          <w:szCs w:val="20"/>
          <w:vertAlign w:val="superscript"/>
        </w:rPr>
        <w:t>d</w:t>
      </w:r>
      <w:proofErr w:type="spellEnd"/>
      <w:r>
        <w:rPr>
          <w:rFonts w:ascii="Times New Roman" w:eastAsia="SimSun" w:hAnsi="Times New Roman" w:cs="Times New Roman"/>
          <w:color w:val="000000"/>
          <w:kern w:val="0"/>
          <w:sz w:val="22"/>
          <w:szCs w:val="22"/>
        </w:rPr>
        <w:t xml:space="preserve">, </w:t>
      </w:r>
      <w:proofErr w:type="spellStart"/>
      <w:r>
        <w:rPr>
          <w:rFonts w:ascii="Times New Roman" w:eastAsia="SimSun" w:hAnsi="Times New Roman" w:cs="Times New Roman"/>
          <w:color w:val="000000"/>
          <w:kern w:val="0"/>
          <w:sz w:val="22"/>
          <w:szCs w:val="22"/>
        </w:rPr>
        <w:t>Wendong</w:t>
      </w:r>
      <w:proofErr w:type="spellEnd"/>
      <w:r>
        <w:rPr>
          <w:rFonts w:ascii="Times New Roman" w:eastAsia="SimSun" w:hAnsi="Times New Roman" w:cs="Times New Roman"/>
          <w:color w:val="000000"/>
          <w:kern w:val="0"/>
          <w:sz w:val="22"/>
          <w:szCs w:val="22"/>
        </w:rPr>
        <w:t xml:space="preserve"> </w:t>
      </w:r>
      <w:proofErr w:type="spellStart"/>
      <w:r>
        <w:rPr>
          <w:rFonts w:ascii="Times New Roman" w:eastAsia="SimSun" w:hAnsi="Times New Roman" w:cs="Times New Roman"/>
          <w:color w:val="000000"/>
          <w:kern w:val="0"/>
          <w:sz w:val="22"/>
          <w:szCs w:val="22"/>
        </w:rPr>
        <w:t>Suo</w:t>
      </w:r>
      <w:r>
        <w:rPr>
          <w:rFonts w:ascii="Times New Roman" w:eastAsia="DengXian" w:hAnsi="Times New Roman" w:cs="Times New Roman"/>
          <w:sz w:val="20"/>
          <w:szCs w:val="20"/>
          <w:vertAlign w:val="superscript"/>
        </w:rPr>
        <w:t>a,b,c</w:t>
      </w:r>
      <w:proofErr w:type="spellEnd"/>
      <w:r>
        <w:rPr>
          <w:rFonts w:ascii="Times New Roman" w:eastAsia="SimSun" w:hAnsi="Times New Roman" w:cs="Times New Roman"/>
          <w:color w:val="000000"/>
          <w:kern w:val="0"/>
          <w:sz w:val="22"/>
          <w:szCs w:val="22"/>
        </w:rPr>
        <w:t xml:space="preserve">, </w:t>
      </w:r>
      <w:proofErr w:type="spellStart"/>
      <w:r>
        <w:rPr>
          <w:rFonts w:ascii="Times New Roman" w:eastAsia="SimSun" w:hAnsi="Times New Roman" w:cs="Times New Roman"/>
          <w:color w:val="000000"/>
          <w:kern w:val="0"/>
          <w:sz w:val="22"/>
          <w:szCs w:val="22"/>
        </w:rPr>
        <w:t>Wenhao</w:t>
      </w:r>
      <w:proofErr w:type="spellEnd"/>
      <w:r>
        <w:rPr>
          <w:rFonts w:ascii="Times New Roman" w:eastAsia="SimSun" w:hAnsi="Times New Roman" w:cs="Times New Roman"/>
          <w:color w:val="000000"/>
          <w:kern w:val="0"/>
          <w:sz w:val="22"/>
          <w:szCs w:val="22"/>
        </w:rPr>
        <w:t xml:space="preserve"> </w:t>
      </w:r>
      <w:proofErr w:type="spellStart"/>
      <w:r>
        <w:rPr>
          <w:rFonts w:ascii="Times New Roman" w:eastAsia="SimSun" w:hAnsi="Times New Roman" w:cs="Times New Roman"/>
          <w:color w:val="000000"/>
          <w:kern w:val="0"/>
          <w:sz w:val="22"/>
          <w:szCs w:val="22"/>
        </w:rPr>
        <w:t>Zhu</w:t>
      </w:r>
      <w:r>
        <w:rPr>
          <w:rFonts w:ascii="Times New Roman" w:eastAsia="DengXian" w:hAnsi="Times New Roman" w:cs="Times New Roman"/>
          <w:sz w:val="20"/>
          <w:szCs w:val="20"/>
          <w:vertAlign w:val="superscript"/>
        </w:rPr>
        <w:t>a</w:t>
      </w:r>
      <w:proofErr w:type="spellEnd"/>
      <w:r>
        <w:rPr>
          <w:rFonts w:ascii="Times New Roman" w:eastAsia="SimSun" w:hAnsi="Times New Roman" w:cs="Times New Roman"/>
          <w:color w:val="000000"/>
          <w:kern w:val="0"/>
          <w:sz w:val="22"/>
          <w:szCs w:val="22"/>
        </w:rPr>
        <w:t xml:space="preserve">, </w:t>
      </w:r>
      <w:bookmarkStart w:id="1" w:name="OLE_LINK1"/>
      <w:proofErr w:type="spellStart"/>
      <w:r>
        <w:rPr>
          <w:rFonts w:ascii="Times New Roman" w:eastAsia="SimSun" w:hAnsi="Times New Roman" w:cs="Times New Roman"/>
          <w:color w:val="000000"/>
          <w:kern w:val="0"/>
          <w:sz w:val="22"/>
          <w:szCs w:val="22"/>
        </w:rPr>
        <w:t>Binhao</w:t>
      </w:r>
      <w:proofErr w:type="spellEnd"/>
      <w:r>
        <w:rPr>
          <w:rFonts w:ascii="Times New Roman" w:eastAsia="SimSun" w:hAnsi="Times New Roman" w:cs="Times New Roman"/>
          <w:color w:val="000000"/>
          <w:kern w:val="0"/>
          <w:sz w:val="22"/>
          <w:szCs w:val="22"/>
        </w:rPr>
        <w:t xml:space="preserve"> </w:t>
      </w:r>
      <w:proofErr w:type="spellStart"/>
      <w:r>
        <w:rPr>
          <w:rFonts w:ascii="Times New Roman" w:eastAsia="SimSun" w:hAnsi="Times New Roman" w:cs="Times New Roman"/>
          <w:color w:val="000000"/>
          <w:kern w:val="0"/>
          <w:sz w:val="22"/>
          <w:szCs w:val="22"/>
        </w:rPr>
        <w:t>Shi</w:t>
      </w:r>
      <w:bookmarkEnd w:id="1"/>
      <w:r>
        <w:rPr>
          <w:rFonts w:ascii="Times New Roman" w:eastAsia="DengXian" w:hAnsi="Times New Roman" w:cs="Times New Roman"/>
          <w:sz w:val="20"/>
          <w:szCs w:val="20"/>
          <w:vertAlign w:val="superscript"/>
        </w:rPr>
        <w:t>a,b,c</w:t>
      </w:r>
      <w:proofErr w:type="spellEnd"/>
      <w:r>
        <w:rPr>
          <w:rFonts w:ascii="Times New Roman" w:eastAsia="SimSun" w:hAnsi="Times New Roman" w:cs="Times New Roman"/>
          <w:color w:val="000000"/>
          <w:kern w:val="0"/>
          <w:sz w:val="22"/>
          <w:szCs w:val="22"/>
          <w:vertAlign w:val="superscript"/>
        </w:rPr>
        <w:t>#</w:t>
      </w:r>
      <w:r>
        <w:rPr>
          <w:rFonts w:ascii="Times New Roman" w:eastAsia="SimSun" w:hAnsi="Times New Roman" w:cs="Times New Roman"/>
          <w:color w:val="000000"/>
          <w:kern w:val="0"/>
          <w:sz w:val="22"/>
          <w:szCs w:val="22"/>
        </w:rPr>
        <w:t xml:space="preserve">, </w:t>
      </w:r>
      <w:proofErr w:type="spellStart"/>
      <w:r>
        <w:rPr>
          <w:rFonts w:ascii="Times New Roman" w:eastAsia="SimSun" w:hAnsi="Times New Roman" w:cs="Times New Roman"/>
          <w:color w:val="000000"/>
          <w:kern w:val="0"/>
          <w:sz w:val="22"/>
          <w:szCs w:val="22"/>
        </w:rPr>
        <w:t>Dezhi</w:t>
      </w:r>
      <w:proofErr w:type="spellEnd"/>
      <w:r>
        <w:rPr>
          <w:rFonts w:ascii="Times New Roman" w:eastAsia="SimSun" w:hAnsi="Times New Roman" w:cs="Times New Roman"/>
          <w:color w:val="000000"/>
          <w:kern w:val="0"/>
          <w:sz w:val="22"/>
          <w:szCs w:val="22"/>
        </w:rPr>
        <w:t xml:space="preserve"> </w:t>
      </w:r>
      <w:proofErr w:type="spellStart"/>
      <w:r>
        <w:rPr>
          <w:rFonts w:ascii="Times New Roman" w:eastAsia="SimSun" w:hAnsi="Times New Roman" w:cs="Times New Roman"/>
          <w:color w:val="000000"/>
          <w:kern w:val="0"/>
          <w:sz w:val="22"/>
          <w:szCs w:val="22"/>
        </w:rPr>
        <w:t>Tang</w:t>
      </w:r>
      <w:r>
        <w:rPr>
          <w:rFonts w:ascii="Times New Roman" w:eastAsia="DengXian" w:hAnsi="Times New Roman" w:cs="Times New Roman"/>
          <w:sz w:val="20"/>
          <w:szCs w:val="20"/>
          <w:vertAlign w:val="superscript"/>
        </w:rPr>
        <w:t>a,b,c</w:t>
      </w:r>
      <w:proofErr w:type="spellEnd"/>
      <w:r>
        <w:rPr>
          <w:rFonts w:ascii="Times New Roman" w:eastAsia="SimSun" w:hAnsi="Times New Roman" w:cs="Times New Roman"/>
          <w:color w:val="000000"/>
          <w:kern w:val="0"/>
          <w:sz w:val="22"/>
          <w:szCs w:val="22"/>
          <w:vertAlign w:val="superscript"/>
        </w:rPr>
        <w:t>#</w:t>
      </w:r>
      <w:r>
        <w:rPr>
          <w:rFonts w:ascii="Times New Roman" w:eastAsia="SimSun" w:hAnsi="Times New Roman" w:cs="Times New Roman"/>
          <w:color w:val="000000"/>
          <w:kern w:val="0"/>
          <w:sz w:val="22"/>
          <w:szCs w:val="22"/>
        </w:rPr>
        <w:t xml:space="preserve">, </w:t>
      </w:r>
      <w:proofErr w:type="spellStart"/>
      <w:r>
        <w:rPr>
          <w:rFonts w:ascii="Times New Roman" w:eastAsia="SimSun" w:hAnsi="Times New Roman" w:cs="Times New Roman"/>
          <w:color w:val="000000"/>
          <w:kern w:val="0"/>
          <w:sz w:val="22"/>
          <w:szCs w:val="22"/>
        </w:rPr>
        <w:t>Yongjun</w:t>
      </w:r>
      <w:proofErr w:type="spellEnd"/>
      <w:r>
        <w:rPr>
          <w:rFonts w:ascii="Times New Roman" w:eastAsia="SimSun" w:hAnsi="Times New Roman" w:cs="Times New Roman"/>
          <w:color w:val="000000"/>
          <w:kern w:val="0"/>
          <w:sz w:val="22"/>
          <w:szCs w:val="22"/>
        </w:rPr>
        <w:t xml:space="preserve"> </w:t>
      </w:r>
      <w:proofErr w:type="spellStart"/>
      <w:r>
        <w:rPr>
          <w:rFonts w:ascii="Times New Roman" w:eastAsia="SimSun" w:hAnsi="Times New Roman" w:cs="Times New Roman"/>
          <w:color w:val="000000"/>
          <w:kern w:val="0"/>
          <w:sz w:val="22"/>
          <w:szCs w:val="22"/>
        </w:rPr>
        <w:t>Wang</w:t>
      </w:r>
      <w:r>
        <w:rPr>
          <w:rFonts w:ascii="Times New Roman" w:eastAsia="DengXian" w:hAnsi="Times New Roman" w:cs="Times New Roman"/>
          <w:sz w:val="20"/>
          <w:szCs w:val="20"/>
          <w:vertAlign w:val="superscript"/>
        </w:rPr>
        <w:t>a,b,c,e</w:t>
      </w:r>
      <w:proofErr w:type="spellEnd"/>
      <w:r>
        <w:rPr>
          <w:rFonts w:ascii="Times New Roman" w:eastAsia="SimSun" w:hAnsi="Times New Roman" w:cs="Times New Roman"/>
          <w:color w:val="000000"/>
          <w:kern w:val="0"/>
          <w:sz w:val="22"/>
          <w:szCs w:val="22"/>
          <w:vertAlign w:val="superscript"/>
        </w:rPr>
        <w:t>#</w:t>
      </w:r>
    </w:p>
    <w:p w14:paraId="142438EE" w14:textId="77777777" w:rsidR="00F25B0D" w:rsidRDefault="00F25B0D" w:rsidP="00F25B0D">
      <w:pPr>
        <w:widowControl/>
        <w:rPr>
          <w:rFonts w:ascii="Times New Roman" w:eastAsia="SimSun" w:hAnsi="Times New Roman" w:cs="Times New Roman"/>
          <w:color w:val="000000"/>
          <w:kern w:val="0"/>
          <w:sz w:val="22"/>
          <w:szCs w:val="22"/>
        </w:rPr>
      </w:pPr>
    </w:p>
    <w:p w14:paraId="4CA8C91E" w14:textId="77777777" w:rsidR="00F25B0D" w:rsidRDefault="00F25B0D" w:rsidP="00F25B0D">
      <w:pPr>
        <w:widowControl/>
        <w:spacing w:line="120" w:lineRule="auto"/>
        <w:jc w:val="left"/>
        <w:rPr>
          <w:rFonts w:ascii="Times New Roman" w:eastAsia="SimSun" w:hAnsi="Times New Roman" w:cs="Times New Roman"/>
          <w:kern w:val="0"/>
          <w:sz w:val="20"/>
          <w:szCs w:val="20"/>
          <w:u w:color="000000"/>
        </w:rPr>
      </w:pPr>
      <w:r>
        <w:rPr>
          <w:rFonts w:ascii="Times New Roman" w:eastAsia="SimSun" w:hAnsi="Times New Roman" w:cs="Arial Unicode MS"/>
          <w:kern w:val="0"/>
          <w:sz w:val="20"/>
          <w:szCs w:val="20"/>
          <w:u w:color="000000"/>
          <w:vertAlign w:val="superscript"/>
          <w:lang w:eastAsia="zh-TW"/>
        </w:rPr>
        <w:t xml:space="preserve">a </w:t>
      </w:r>
      <w:proofErr w:type="spellStart"/>
      <w:r>
        <w:rPr>
          <w:rFonts w:ascii="Times New Roman" w:eastAsia="SimSun" w:hAnsi="Times New Roman" w:cs="Arial Unicode MS"/>
          <w:kern w:val="0"/>
          <w:sz w:val="20"/>
          <w:szCs w:val="20"/>
          <w:u w:color="000000"/>
          <w:lang w:eastAsia="zh-TW"/>
        </w:rPr>
        <w:t>Longhua</w:t>
      </w:r>
      <w:proofErr w:type="spellEnd"/>
      <w:r>
        <w:rPr>
          <w:rFonts w:ascii="Times New Roman" w:eastAsia="SimSun" w:hAnsi="Times New Roman" w:cs="Arial Unicode MS"/>
          <w:kern w:val="0"/>
          <w:sz w:val="20"/>
          <w:szCs w:val="20"/>
          <w:u w:color="000000"/>
          <w:lang w:eastAsia="zh-TW"/>
        </w:rPr>
        <w:t xml:space="preserve"> Hospital, Shanghai University of Traditional Chinese Medicine, Shanghai, 200032, China</w:t>
      </w:r>
    </w:p>
    <w:p w14:paraId="023868C2" w14:textId="77777777" w:rsidR="00F25B0D" w:rsidRDefault="00F25B0D" w:rsidP="00F25B0D">
      <w:pPr>
        <w:widowControl/>
        <w:spacing w:before="180" w:after="180" w:line="120" w:lineRule="auto"/>
        <w:jc w:val="left"/>
        <w:rPr>
          <w:rFonts w:ascii="Times New Roman" w:eastAsia="SimSun" w:hAnsi="Times New Roman" w:cs="Times New Roman"/>
          <w:kern w:val="0"/>
          <w:sz w:val="20"/>
          <w:szCs w:val="20"/>
          <w:u w:color="000000"/>
        </w:rPr>
      </w:pPr>
      <w:r>
        <w:rPr>
          <w:rFonts w:ascii="Times New Roman" w:eastAsia="SimSun" w:hAnsi="Times New Roman" w:cs="Arial Unicode MS"/>
          <w:kern w:val="0"/>
          <w:sz w:val="20"/>
          <w:szCs w:val="20"/>
          <w:u w:color="000000"/>
          <w:vertAlign w:val="superscript"/>
          <w:lang w:eastAsia="zh-TW"/>
        </w:rPr>
        <w:t>b</w:t>
      </w:r>
      <w:r>
        <w:rPr>
          <w:rFonts w:ascii="Times New Roman" w:eastAsia="SimSun" w:hAnsi="Times New Roman" w:cs="Arial Unicode MS"/>
          <w:kern w:val="0"/>
          <w:sz w:val="20"/>
          <w:szCs w:val="20"/>
          <w:u w:color="000000"/>
          <w:lang w:eastAsia="zh-TW"/>
        </w:rPr>
        <w:t xml:space="preserve"> Key Laboratory of Theory and Therapy of Muscles and Bones, Ministry of Education, Shanghai, 200032, China</w:t>
      </w:r>
    </w:p>
    <w:p w14:paraId="49177A52" w14:textId="77777777" w:rsidR="00F25B0D" w:rsidRDefault="00F25B0D" w:rsidP="00F25B0D">
      <w:pPr>
        <w:widowControl/>
        <w:spacing w:before="180" w:after="180" w:line="120" w:lineRule="auto"/>
        <w:jc w:val="left"/>
        <w:rPr>
          <w:rFonts w:ascii="Times New Roman" w:eastAsia="SimSun" w:hAnsi="Times New Roman" w:cs="Arial Unicode MS"/>
          <w:kern w:val="0"/>
          <w:sz w:val="20"/>
          <w:szCs w:val="20"/>
          <w:u w:color="000000"/>
        </w:rPr>
      </w:pPr>
      <w:r>
        <w:rPr>
          <w:rFonts w:ascii="Times New Roman" w:eastAsia="SimSun" w:hAnsi="Times New Roman" w:cs="Arial Unicode MS"/>
          <w:kern w:val="0"/>
          <w:sz w:val="20"/>
          <w:szCs w:val="20"/>
          <w:u w:color="000000"/>
          <w:vertAlign w:val="superscript"/>
        </w:rPr>
        <w:t xml:space="preserve">c </w:t>
      </w:r>
      <w:r>
        <w:rPr>
          <w:rFonts w:ascii="Times New Roman" w:eastAsia="SimSun" w:hAnsi="Times New Roman" w:cs="Arial Unicode MS"/>
          <w:kern w:val="0"/>
          <w:sz w:val="20"/>
          <w:szCs w:val="20"/>
          <w:u w:color="000000"/>
        </w:rPr>
        <w:t>Spine Institute, Shanghai A</w:t>
      </w:r>
      <w:r>
        <w:rPr>
          <w:rFonts w:ascii="Times New Roman" w:eastAsia="SimSun" w:hAnsi="Times New Roman" w:cs="Arial Unicode MS" w:hint="eastAsia"/>
          <w:kern w:val="0"/>
          <w:sz w:val="20"/>
          <w:szCs w:val="20"/>
          <w:u w:color="000000"/>
        </w:rPr>
        <w:t>cademy</w:t>
      </w:r>
      <w:r>
        <w:rPr>
          <w:rFonts w:ascii="Times New Roman" w:eastAsia="SimSun" w:hAnsi="Times New Roman" w:cs="Arial Unicode MS"/>
          <w:kern w:val="0"/>
          <w:sz w:val="20"/>
          <w:szCs w:val="20"/>
          <w:u w:color="000000"/>
        </w:rPr>
        <w:t xml:space="preserve"> of Traditional Chinese Medicine, Shanghai, </w:t>
      </w:r>
      <w:r>
        <w:rPr>
          <w:rFonts w:ascii="Times New Roman" w:eastAsia="SimSun" w:hAnsi="Times New Roman" w:cs="Arial Unicode MS" w:hint="eastAsia"/>
          <w:kern w:val="0"/>
          <w:sz w:val="20"/>
          <w:szCs w:val="20"/>
          <w:u w:color="000000"/>
        </w:rPr>
        <w:t>2</w:t>
      </w:r>
      <w:r>
        <w:rPr>
          <w:rFonts w:ascii="Times New Roman" w:eastAsia="SimSun" w:hAnsi="Times New Roman" w:cs="Arial Unicode MS"/>
          <w:kern w:val="0"/>
          <w:sz w:val="20"/>
          <w:szCs w:val="20"/>
          <w:u w:color="000000"/>
        </w:rPr>
        <w:t>00032, China</w:t>
      </w:r>
    </w:p>
    <w:p w14:paraId="24BC7D33" w14:textId="77777777" w:rsidR="00F25B0D" w:rsidRDefault="00F25B0D" w:rsidP="00F25B0D">
      <w:pPr>
        <w:widowControl/>
        <w:spacing w:before="180" w:after="180" w:line="120" w:lineRule="auto"/>
        <w:jc w:val="left"/>
        <w:rPr>
          <w:rFonts w:ascii="Times New Roman" w:eastAsia="SimSun" w:hAnsi="Times New Roman" w:cs="Arial Unicode MS"/>
          <w:kern w:val="0"/>
          <w:sz w:val="20"/>
          <w:szCs w:val="20"/>
          <w:u w:color="000000"/>
        </w:rPr>
      </w:pPr>
      <w:r>
        <w:rPr>
          <w:rFonts w:ascii="Times New Roman" w:eastAsia="SimSun" w:hAnsi="Times New Roman" w:cs="Arial Unicode MS"/>
          <w:kern w:val="0"/>
          <w:sz w:val="20"/>
          <w:szCs w:val="20"/>
          <w:u w:color="000000"/>
          <w:vertAlign w:val="superscript"/>
        </w:rPr>
        <w:t>d</w:t>
      </w:r>
      <w:r>
        <w:rPr>
          <w:rFonts w:ascii="Times New Roman" w:eastAsia="SimSun" w:hAnsi="Times New Roman" w:cs="Arial Unicode MS"/>
          <w:kern w:val="0"/>
          <w:sz w:val="20"/>
          <w:szCs w:val="20"/>
          <w:u w:color="000000"/>
        </w:rPr>
        <w:t xml:space="preserve"> Ningxia Traditional Chinese Medicine Hospital and Chinese Medicine Research Center, Yinchuan, </w:t>
      </w:r>
      <w:r>
        <w:rPr>
          <w:rFonts w:ascii="Times New Roman" w:eastAsia="SimSun" w:hAnsi="Times New Roman" w:cs="Arial Unicode MS" w:hint="eastAsia"/>
          <w:kern w:val="0"/>
          <w:sz w:val="20"/>
          <w:szCs w:val="20"/>
          <w:u w:color="000000"/>
        </w:rPr>
        <w:t>7</w:t>
      </w:r>
      <w:r>
        <w:rPr>
          <w:rFonts w:ascii="Times New Roman" w:eastAsia="SimSun" w:hAnsi="Times New Roman" w:cs="Arial Unicode MS"/>
          <w:kern w:val="0"/>
          <w:sz w:val="20"/>
          <w:szCs w:val="20"/>
          <w:u w:color="000000"/>
        </w:rPr>
        <w:t>50021, China</w:t>
      </w:r>
    </w:p>
    <w:p w14:paraId="6E1BDD19" w14:textId="77777777" w:rsidR="00F25B0D" w:rsidRDefault="00F25B0D" w:rsidP="00F25B0D">
      <w:pPr>
        <w:widowControl/>
        <w:spacing w:before="180" w:after="180" w:line="120" w:lineRule="auto"/>
        <w:jc w:val="left"/>
        <w:rPr>
          <w:rFonts w:ascii="Times New Roman" w:eastAsia="SimSun" w:hAnsi="Times New Roman" w:cs="Times New Roman"/>
          <w:kern w:val="0"/>
          <w:sz w:val="20"/>
          <w:szCs w:val="20"/>
          <w:u w:color="000000"/>
        </w:rPr>
      </w:pPr>
      <w:r>
        <w:rPr>
          <w:rFonts w:ascii="Times New Roman" w:eastAsia="SimSun" w:hAnsi="Times New Roman" w:cs="Arial Unicode MS" w:hint="eastAsia"/>
          <w:kern w:val="0"/>
          <w:sz w:val="20"/>
          <w:szCs w:val="20"/>
          <w:u w:color="000000"/>
          <w:vertAlign w:val="superscript"/>
        </w:rPr>
        <w:t>e</w:t>
      </w:r>
      <w:r>
        <w:rPr>
          <w:rFonts w:ascii="Times New Roman" w:eastAsia="SimSun" w:hAnsi="Times New Roman" w:cs="Arial Unicode MS"/>
          <w:kern w:val="0"/>
          <w:sz w:val="20"/>
          <w:szCs w:val="20"/>
          <w:u w:color="000000"/>
        </w:rPr>
        <w:t xml:space="preserve"> Shanghai University of </w:t>
      </w:r>
      <w:r>
        <w:rPr>
          <w:rFonts w:ascii="Times New Roman" w:eastAsia="SimSun" w:hAnsi="Times New Roman" w:cs="Arial Unicode MS"/>
          <w:kern w:val="0"/>
          <w:sz w:val="20"/>
          <w:szCs w:val="20"/>
          <w:u w:color="000000"/>
          <w:lang w:eastAsia="zh-TW"/>
        </w:rPr>
        <w:t>Traditional Chinese Medicine</w:t>
      </w:r>
      <w:r>
        <w:rPr>
          <w:rFonts w:ascii="Times New Roman" w:eastAsia="SimSun" w:hAnsi="Times New Roman" w:cs="Arial Unicode MS"/>
          <w:kern w:val="0"/>
          <w:sz w:val="20"/>
          <w:szCs w:val="20"/>
          <w:u w:color="000000"/>
        </w:rPr>
        <w:t xml:space="preserve">, Shanghai, </w:t>
      </w:r>
      <w:r>
        <w:rPr>
          <w:rFonts w:ascii="Times New Roman" w:eastAsia="SimSun" w:hAnsi="Times New Roman" w:cs="Arial Unicode MS" w:hint="eastAsia"/>
          <w:kern w:val="0"/>
          <w:sz w:val="20"/>
          <w:szCs w:val="20"/>
          <w:u w:color="000000"/>
        </w:rPr>
        <w:t>2</w:t>
      </w:r>
      <w:r>
        <w:rPr>
          <w:rFonts w:ascii="Times New Roman" w:eastAsia="SimSun" w:hAnsi="Times New Roman" w:cs="Arial Unicode MS"/>
          <w:kern w:val="0"/>
          <w:sz w:val="20"/>
          <w:szCs w:val="20"/>
          <w:u w:color="000000"/>
        </w:rPr>
        <w:t>01203, China</w:t>
      </w:r>
    </w:p>
    <w:p w14:paraId="3DFE048A" w14:textId="77777777" w:rsidR="00F25B0D" w:rsidRDefault="00F25B0D" w:rsidP="00F25B0D">
      <w:pPr>
        <w:widowControl/>
        <w:spacing w:before="180" w:after="180" w:line="120" w:lineRule="auto"/>
        <w:jc w:val="left"/>
        <w:rPr>
          <w:rFonts w:ascii="Times New Roman" w:eastAsia="SimSun" w:hAnsi="Times New Roman" w:cs="Arial Unicode MS"/>
          <w:kern w:val="0"/>
          <w:sz w:val="20"/>
          <w:szCs w:val="20"/>
          <w:u w:color="000000"/>
        </w:rPr>
      </w:pPr>
      <w:r>
        <w:rPr>
          <w:rFonts w:ascii="Times New Roman" w:eastAsia="SimSun" w:hAnsi="Times New Roman" w:cs="Times New Roman"/>
          <w:color w:val="000000"/>
          <w:kern w:val="0"/>
          <w:sz w:val="20"/>
          <w:szCs w:val="20"/>
          <w:u w:color="000000"/>
        </w:rPr>
        <w:t>*</w:t>
      </w:r>
      <w:r>
        <w:rPr>
          <w:rFonts w:ascii="Times New Roman" w:eastAsia="SimSun" w:hAnsi="Times New Roman" w:cs="Times New Roman"/>
          <w:color w:val="000000"/>
          <w:kern w:val="0"/>
          <w:sz w:val="22"/>
          <w:szCs w:val="22"/>
          <w:u w:color="000000"/>
        </w:rPr>
        <w:t xml:space="preserve"> </w:t>
      </w:r>
      <w:r>
        <w:rPr>
          <w:rFonts w:ascii="Times New Roman" w:eastAsia="SimSun" w:hAnsi="Times New Roman" w:cs="Arial Unicode MS"/>
          <w:kern w:val="0"/>
          <w:sz w:val="20"/>
          <w:szCs w:val="20"/>
          <w:u w:color="000000"/>
        </w:rPr>
        <w:t>Contributed equally to this work.</w:t>
      </w:r>
    </w:p>
    <w:p w14:paraId="5500F0BB" w14:textId="77777777" w:rsidR="00F25B0D" w:rsidRDefault="00F25B0D" w:rsidP="00F25B0D">
      <w:pPr>
        <w:snapToGrid w:val="0"/>
        <w:spacing w:afterLines="50" w:after="156" w:line="480" w:lineRule="auto"/>
        <w:rPr>
          <w:rFonts w:ascii="Times New Roman" w:eastAsia="DengXian" w:hAnsi="Times New Roman" w:cs="Times New Roman"/>
          <w:color w:val="171717"/>
          <w:szCs w:val="21"/>
        </w:rPr>
      </w:pPr>
      <w:r>
        <w:rPr>
          <w:rFonts w:ascii="Segoe UI Emoji" w:eastAsia="AdvTT2876772e+27" w:hAnsi="Segoe UI Emoji" w:cs="Segoe UI Emoji"/>
          <w:kern w:val="0"/>
          <w:sz w:val="22"/>
          <w:szCs w:val="22"/>
          <w:vertAlign w:val="superscript"/>
        </w:rPr>
        <w:t>#</w:t>
      </w:r>
      <w:r>
        <w:rPr>
          <w:rFonts w:ascii="Times New Roman" w:eastAsia="DengXian" w:hAnsi="Times New Roman" w:cs="Times New Roman"/>
          <w:color w:val="171717"/>
          <w:szCs w:val="21"/>
        </w:rPr>
        <w:t xml:space="preserve">Correspondence: </w:t>
      </w:r>
      <w:proofErr w:type="spellStart"/>
      <w:r>
        <w:rPr>
          <w:rFonts w:ascii="Times New Roman" w:eastAsia="DengXian" w:hAnsi="Times New Roman" w:cs="Times New Roman"/>
          <w:color w:val="171717"/>
          <w:szCs w:val="21"/>
        </w:rPr>
        <w:t>Yongjun</w:t>
      </w:r>
      <w:proofErr w:type="spellEnd"/>
      <w:r>
        <w:rPr>
          <w:rFonts w:ascii="Times New Roman" w:eastAsia="DengXian" w:hAnsi="Times New Roman" w:cs="Times New Roman"/>
          <w:color w:val="171717"/>
          <w:szCs w:val="21"/>
        </w:rPr>
        <w:t xml:space="preserve"> Wang (yjwang@shutcm.edu.cn) or </w:t>
      </w:r>
      <w:proofErr w:type="spellStart"/>
      <w:r>
        <w:rPr>
          <w:rFonts w:ascii="Times New Roman" w:eastAsia="DengXian" w:hAnsi="Times New Roman" w:cs="Times New Roman"/>
          <w:color w:val="171717"/>
          <w:szCs w:val="21"/>
        </w:rPr>
        <w:t>Dezhi</w:t>
      </w:r>
      <w:proofErr w:type="spellEnd"/>
      <w:r>
        <w:rPr>
          <w:rFonts w:ascii="Times New Roman" w:eastAsia="DengXian" w:hAnsi="Times New Roman" w:cs="Times New Roman"/>
          <w:color w:val="171717"/>
          <w:szCs w:val="21"/>
        </w:rPr>
        <w:t xml:space="preserve"> Tang (</w:t>
      </w:r>
      <w:hyperlink r:id="rId8" w:history="1">
        <w:r>
          <w:rPr>
            <w:rStyle w:val="Hyperlink"/>
            <w:rFonts w:ascii="Times New Roman" w:eastAsia="DengXian" w:hAnsi="Times New Roman" w:cs="Times New Roman"/>
            <w:szCs w:val="21"/>
          </w:rPr>
          <w:t>dztang@shutcm.edu.cn</w:t>
        </w:r>
        <w:r>
          <w:rPr>
            <w:rStyle w:val="Hyperlink"/>
            <w:rFonts w:ascii="Times New Roman" w:eastAsia="DengXian" w:hAnsi="Times New Roman" w:cs="Times New Roman" w:hint="eastAsia"/>
            <w:szCs w:val="21"/>
          </w:rPr>
          <w:t>）</w:t>
        </w:r>
        <w:r>
          <w:rPr>
            <w:rStyle w:val="Hyperlink"/>
            <w:rFonts w:ascii="Times New Roman" w:eastAsia="DengXian" w:hAnsi="Times New Roman" w:cs="Times New Roman" w:hint="eastAsia"/>
            <w:szCs w:val="21"/>
          </w:rPr>
          <w:t>o</w:t>
        </w:r>
        <w:r>
          <w:rPr>
            <w:rStyle w:val="Hyperlink"/>
            <w:rFonts w:ascii="Times New Roman" w:eastAsia="DengXian" w:hAnsi="Times New Roman" w:cs="Times New Roman"/>
            <w:szCs w:val="21"/>
          </w:rPr>
          <w:t>r</w:t>
        </w:r>
      </w:hyperlink>
      <w:r>
        <w:rPr>
          <w:rFonts w:ascii="Times New Roman" w:eastAsia="DengXian" w:hAnsi="Times New Roman" w:cs="Times New Roman"/>
          <w:color w:val="171717"/>
          <w:szCs w:val="21"/>
        </w:rPr>
        <w:t xml:space="preserve">  </w:t>
      </w:r>
      <w:proofErr w:type="spellStart"/>
      <w:r>
        <w:rPr>
          <w:rFonts w:ascii="Times New Roman" w:eastAsia="DengXian" w:hAnsi="Times New Roman" w:cs="Times New Roman"/>
          <w:color w:val="171717"/>
          <w:szCs w:val="21"/>
        </w:rPr>
        <w:t>Binhao</w:t>
      </w:r>
      <w:proofErr w:type="spellEnd"/>
      <w:r>
        <w:rPr>
          <w:rFonts w:ascii="Times New Roman" w:eastAsia="DengXian" w:hAnsi="Times New Roman" w:cs="Times New Roman"/>
          <w:color w:val="171717"/>
          <w:szCs w:val="21"/>
        </w:rPr>
        <w:t xml:space="preserve"> Shi (s4512shibinhao@163.com)</w:t>
      </w:r>
    </w:p>
    <w:p w14:paraId="3761DE54" w14:textId="77777777" w:rsidR="003F3D4E" w:rsidRDefault="003F3D4E" w:rsidP="00FF45BF">
      <w:pPr>
        <w:jc w:val="center"/>
        <w:rPr>
          <w:rFonts w:ascii="Times New Roman" w:hAnsi="Times New Roman" w:cs="Times New Roman"/>
          <w:b/>
          <w:bCs/>
          <w:sz w:val="20"/>
          <w:szCs w:val="20"/>
        </w:rPr>
      </w:pPr>
    </w:p>
    <w:p w14:paraId="2BBD4BD1" w14:textId="77777777" w:rsidR="005148D1" w:rsidRDefault="005148D1" w:rsidP="005148D1">
      <w:pPr>
        <w:rPr>
          <w:rFonts w:ascii="Times New Roman" w:hAnsi="Times New Roman" w:cs="Times New Roman"/>
          <w:b/>
          <w:bCs/>
          <w:color w:val="000000"/>
          <w:sz w:val="20"/>
          <w:szCs w:val="20"/>
        </w:rPr>
      </w:pPr>
      <w:r w:rsidRPr="00F4119F">
        <w:rPr>
          <w:rFonts w:ascii="Times New Roman" w:hAnsi="Times New Roman" w:cs="Times New Roman"/>
          <w:b/>
          <w:bCs/>
          <w:color w:val="000000"/>
          <w:sz w:val="20"/>
          <w:szCs w:val="20"/>
        </w:rPr>
        <w:t>Abbreviations</w:t>
      </w:r>
    </w:p>
    <w:p w14:paraId="18125C28" w14:textId="77777777" w:rsidR="005148D1" w:rsidRPr="00F4119F" w:rsidRDefault="005148D1" w:rsidP="005148D1">
      <w:pPr>
        <w:rPr>
          <w:rFonts w:ascii="Times New Roman" w:hAnsi="Times New Roman" w:cs="Times New Roman"/>
          <w:color w:val="000000"/>
          <w:sz w:val="20"/>
          <w:szCs w:val="20"/>
        </w:rPr>
      </w:pPr>
      <w:r w:rsidRPr="00F4119F">
        <w:rPr>
          <w:rFonts w:ascii="Times New Roman" w:hAnsi="Times New Roman" w:cs="Times New Roman"/>
          <w:color w:val="000000"/>
          <w:sz w:val="20"/>
          <w:szCs w:val="20"/>
        </w:rPr>
        <w:t>1,25-(OH)2D3</w:t>
      </w:r>
      <w:r>
        <w:rPr>
          <w:rFonts w:ascii="Times New Roman" w:hAnsi="Times New Roman" w:cs="Times New Roman"/>
          <w:color w:val="000000"/>
          <w:sz w:val="20"/>
          <w:szCs w:val="20"/>
        </w:rPr>
        <w:t xml:space="preserve">   </w:t>
      </w:r>
      <w:r w:rsidRPr="00F4119F">
        <w:rPr>
          <w:rFonts w:ascii="Times New Roman" w:hAnsi="Times New Roman" w:cs="Times New Roman"/>
          <w:color w:val="000000"/>
          <w:sz w:val="20"/>
          <w:szCs w:val="20"/>
        </w:rPr>
        <w:t>1,25-dihydroxy vitamin D3</w:t>
      </w:r>
    </w:p>
    <w:p w14:paraId="13662C19" w14:textId="77777777" w:rsidR="005148D1" w:rsidRPr="00F4119F" w:rsidRDefault="005148D1" w:rsidP="005148D1">
      <w:pPr>
        <w:rPr>
          <w:rFonts w:ascii="Times New Roman" w:hAnsi="Times New Roman" w:cs="Times New Roman"/>
          <w:color w:val="000000"/>
          <w:sz w:val="20"/>
          <w:szCs w:val="20"/>
        </w:rPr>
      </w:pPr>
      <w:r w:rsidRPr="00F4119F">
        <w:rPr>
          <w:rFonts w:ascii="Times New Roman" w:hAnsi="Times New Roman" w:cs="Times New Roman"/>
          <w:color w:val="000000"/>
          <w:sz w:val="20"/>
          <w:szCs w:val="20"/>
        </w:rPr>
        <w:t>5</w:t>
      </w:r>
      <w:r>
        <w:rPr>
          <w:rFonts w:ascii="Times New Roman" w:hAnsi="Times New Roman" w:cs="Times New Roman"/>
          <w:color w:val="000000"/>
          <w:sz w:val="20"/>
          <w:szCs w:val="20"/>
        </w:rPr>
        <w:t>-</w:t>
      </w:r>
      <w:r w:rsidRPr="00F4119F">
        <w:rPr>
          <w:rFonts w:ascii="Times New Roman" w:hAnsi="Times New Roman" w:cs="Times New Roman"/>
          <w:color w:val="000000"/>
          <w:sz w:val="20"/>
          <w:szCs w:val="20"/>
        </w:rPr>
        <w:t xml:space="preserve">HT </w:t>
      </w:r>
      <w:r>
        <w:rPr>
          <w:rFonts w:ascii="Times New Roman" w:hAnsi="Times New Roman" w:cs="Times New Roman"/>
          <w:color w:val="000000"/>
          <w:sz w:val="20"/>
          <w:szCs w:val="20"/>
        </w:rPr>
        <w:t xml:space="preserve">  </w:t>
      </w:r>
      <w:r w:rsidRPr="00F4119F">
        <w:rPr>
          <w:rFonts w:ascii="Times New Roman" w:hAnsi="Times New Roman" w:cs="Times New Roman"/>
          <w:color w:val="000000"/>
          <w:sz w:val="20"/>
          <w:szCs w:val="20"/>
        </w:rPr>
        <w:t>5-hydroxytryptamine</w:t>
      </w:r>
    </w:p>
    <w:p w14:paraId="51B66C16" w14:textId="77777777" w:rsidR="005148D1" w:rsidRDefault="005148D1" w:rsidP="005148D1">
      <w:pPr>
        <w:rPr>
          <w:rFonts w:ascii="Times New Roman" w:hAnsi="Times New Roman" w:cs="Times New Roman"/>
          <w:color w:val="000000"/>
          <w:sz w:val="20"/>
          <w:szCs w:val="20"/>
        </w:rPr>
      </w:pPr>
      <w:r w:rsidRPr="00F4119F">
        <w:rPr>
          <w:rFonts w:ascii="Times New Roman" w:hAnsi="Times New Roman" w:cs="Times New Roman"/>
          <w:color w:val="000000"/>
          <w:sz w:val="20"/>
          <w:szCs w:val="20"/>
        </w:rPr>
        <w:t xml:space="preserve">7-DHC </w:t>
      </w:r>
      <w:r>
        <w:rPr>
          <w:rFonts w:ascii="Times New Roman" w:hAnsi="Times New Roman" w:cs="Times New Roman"/>
          <w:color w:val="000000"/>
          <w:sz w:val="20"/>
          <w:szCs w:val="20"/>
        </w:rPr>
        <w:t xml:space="preserve">  </w:t>
      </w:r>
      <w:r w:rsidRPr="00F4119F">
        <w:rPr>
          <w:rFonts w:ascii="Times New Roman" w:hAnsi="Times New Roman" w:cs="Times New Roman"/>
          <w:color w:val="000000"/>
          <w:sz w:val="20"/>
          <w:szCs w:val="20"/>
        </w:rPr>
        <w:t xml:space="preserve">7-dehydrocholesterol </w:t>
      </w:r>
    </w:p>
    <w:p w14:paraId="5E5D59E3" w14:textId="606962CD" w:rsidR="005148D1" w:rsidRPr="00F4119F" w:rsidRDefault="005148D1" w:rsidP="005148D1">
      <w:pPr>
        <w:rPr>
          <w:rFonts w:ascii="Times New Roman" w:hAnsi="Times New Roman" w:cs="Times New Roman"/>
          <w:color w:val="000000"/>
          <w:sz w:val="20"/>
          <w:szCs w:val="20"/>
        </w:rPr>
      </w:pPr>
      <w:r w:rsidRPr="00F4119F">
        <w:rPr>
          <w:rFonts w:ascii="Times New Roman" w:hAnsi="Times New Roman" w:cs="Times New Roman"/>
          <w:color w:val="000000"/>
          <w:sz w:val="20"/>
          <w:szCs w:val="20"/>
        </w:rPr>
        <w:t xml:space="preserve">BMD </w:t>
      </w:r>
      <w:r>
        <w:rPr>
          <w:rFonts w:ascii="Times New Roman" w:hAnsi="Times New Roman" w:cs="Times New Roman"/>
          <w:color w:val="000000"/>
          <w:sz w:val="20"/>
          <w:szCs w:val="20"/>
        </w:rPr>
        <w:t xml:space="preserve">  </w:t>
      </w:r>
      <w:r w:rsidR="003024EA">
        <w:rPr>
          <w:rFonts w:ascii="Times New Roman" w:hAnsi="Times New Roman" w:cs="Times New Roman"/>
          <w:color w:val="000000"/>
          <w:sz w:val="20"/>
          <w:szCs w:val="20"/>
        </w:rPr>
        <w:t>B</w:t>
      </w:r>
      <w:r w:rsidRPr="00F4119F">
        <w:rPr>
          <w:rFonts w:ascii="Times New Roman" w:hAnsi="Times New Roman" w:cs="Times New Roman"/>
          <w:color w:val="000000"/>
          <w:sz w:val="20"/>
          <w:szCs w:val="20"/>
        </w:rPr>
        <w:t xml:space="preserve">one </w:t>
      </w:r>
      <w:r>
        <w:rPr>
          <w:rFonts w:ascii="Times New Roman" w:hAnsi="Times New Roman" w:cs="Times New Roman"/>
          <w:color w:val="000000"/>
          <w:sz w:val="20"/>
          <w:szCs w:val="20"/>
        </w:rPr>
        <w:t>m</w:t>
      </w:r>
      <w:r w:rsidRPr="00F4119F">
        <w:rPr>
          <w:rFonts w:ascii="Times New Roman" w:hAnsi="Times New Roman" w:cs="Times New Roman"/>
          <w:color w:val="000000"/>
          <w:sz w:val="20"/>
          <w:szCs w:val="20"/>
        </w:rPr>
        <w:t xml:space="preserve">ineral </w:t>
      </w:r>
      <w:r>
        <w:rPr>
          <w:rFonts w:ascii="Times New Roman" w:hAnsi="Times New Roman" w:cs="Times New Roman"/>
          <w:color w:val="000000"/>
          <w:sz w:val="20"/>
          <w:szCs w:val="20"/>
        </w:rPr>
        <w:t>d</w:t>
      </w:r>
      <w:r w:rsidRPr="00F4119F">
        <w:rPr>
          <w:rFonts w:ascii="Times New Roman" w:hAnsi="Times New Roman" w:cs="Times New Roman"/>
          <w:color w:val="000000"/>
          <w:sz w:val="20"/>
          <w:szCs w:val="20"/>
        </w:rPr>
        <w:t>ensity</w:t>
      </w:r>
    </w:p>
    <w:p w14:paraId="3E4E47C2" w14:textId="6715D819" w:rsidR="005148D1" w:rsidRDefault="005148D1" w:rsidP="005148D1">
      <w:pPr>
        <w:rPr>
          <w:rFonts w:ascii="Times New Roman" w:hAnsi="Times New Roman" w:cs="Times New Roman"/>
          <w:color w:val="000000"/>
          <w:sz w:val="20"/>
          <w:szCs w:val="20"/>
        </w:rPr>
      </w:pPr>
      <w:r w:rsidRPr="00F4119F">
        <w:rPr>
          <w:rFonts w:ascii="Times New Roman" w:hAnsi="Times New Roman" w:cs="Times New Roman"/>
          <w:color w:val="000000"/>
          <w:sz w:val="20"/>
          <w:szCs w:val="20"/>
        </w:rPr>
        <w:t>CTLA-4</w:t>
      </w:r>
      <w:r>
        <w:rPr>
          <w:rFonts w:ascii="Times New Roman" w:hAnsi="Times New Roman" w:cs="Times New Roman"/>
          <w:color w:val="000000"/>
          <w:sz w:val="20"/>
          <w:szCs w:val="20"/>
        </w:rPr>
        <w:t xml:space="preserve">   </w:t>
      </w:r>
      <w:r w:rsidR="003024EA">
        <w:rPr>
          <w:rFonts w:ascii="Times New Roman" w:hAnsi="Times New Roman" w:cs="Times New Roman"/>
          <w:color w:val="000000"/>
          <w:sz w:val="20"/>
          <w:szCs w:val="20"/>
        </w:rPr>
        <w:t>C</w:t>
      </w:r>
      <w:r w:rsidRPr="00F4119F">
        <w:rPr>
          <w:rFonts w:ascii="Times New Roman" w:hAnsi="Times New Roman" w:cs="Times New Roman"/>
          <w:color w:val="000000"/>
          <w:sz w:val="20"/>
          <w:szCs w:val="20"/>
        </w:rPr>
        <w:t>ytotoxic T lymphocyte-associated protein 4</w:t>
      </w:r>
    </w:p>
    <w:p w14:paraId="5C23C5B3" w14:textId="1317ECC6" w:rsidR="005148D1" w:rsidRPr="00F4119F" w:rsidRDefault="005148D1" w:rsidP="005148D1">
      <w:pPr>
        <w:rPr>
          <w:rFonts w:ascii="Times New Roman" w:hAnsi="Times New Roman" w:cs="Times New Roman"/>
          <w:color w:val="000000"/>
          <w:sz w:val="20"/>
          <w:szCs w:val="20"/>
        </w:rPr>
      </w:pPr>
      <w:r w:rsidRPr="00F4119F">
        <w:rPr>
          <w:rFonts w:ascii="Times New Roman" w:hAnsi="Times New Roman" w:cs="Times New Roman"/>
          <w:color w:val="000000"/>
          <w:sz w:val="20"/>
          <w:szCs w:val="20"/>
        </w:rPr>
        <w:t xml:space="preserve">VDR </w:t>
      </w:r>
      <w:r>
        <w:rPr>
          <w:rFonts w:ascii="Times New Roman" w:hAnsi="Times New Roman" w:cs="Times New Roman"/>
          <w:color w:val="000000"/>
          <w:sz w:val="20"/>
          <w:szCs w:val="20"/>
        </w:rPr>
        <w:t xml:space="preserve">  </w:t>
      </w:r>
      <w:r w:rsidR="003024EA">
        <w:rPr>
          <w:rFonts w:ascii="Times New Roman" w:hAnsi="Times New Roman" w:cs="Times New Roman"/>
          <w:color w:val="000000"/>
          <w:sz w:val="20"/>
          <w:szCs w:val="20"/>
        </w:rPr>
        <w:t>V</w:t>
      </w:r>
      <w:r w:rsidRPr="00F4119F">
        <w:rPr>
          <w:rFonts w:ascii="Times New Roman" w:hAnsi="Times New Roman" w:cs="Times New Roman"/>
          <w:color w:val="000000"/>
          <w:sz w:val="20"/>
          <w:szCs w:val="20"/>
        </w:rPr>
        <w:t>itamin D receptor</w:t>
      </w:r>
    </w:p>
    <w:p w14:paraId="63645744" w14:textId="14E5C97E" w:rsidR="005148D1" w:rsidRDefault="005148D1" w:rsidP="005148D1">
      <w:pPr>
        <w:rPr>
          <w:rFonts w:ascii="Times New Roman" w:hAnsi="Times New Roman" w:cs="Times New Roman"/>
          <w:color w:val="000000"/>
          <w:sz w:val="20"/>
          <w:szCs w:val="20"/>
        </w:rPr>
      </w:pPr>
      <w:r w:rsidRPr="00F4119F">
        <w:rPr>
          <w:rFonts w:ascii="Times New Roman" w:hAnsi="Times New Roman" w:cs="Times New Roman"/>
          <w:color w:val="000000"/>
          <w:sz w:val="20"/>
          <w:szCs w:val="20"/>
        </w:rPr>
        <w:t xml:space="preserve">FXR </w:t>
      </w:r>
      <w:r>
        <w:rPr>
          <w:rFonts w:ascii="Times New Roman" w:hAnsi="Times New Roman" w:cs="Times New Roman"/>
          <w:color w:val="000000"/>
          <w:sz w:val="20"/>
          <w:szCs w:val="20"/>
        </w:rPr>
        <w:t xml:space="preserve">  </w:t>
      </w:r>
      <w:r w:rsidR="003024EA">
        <w:rPr>
          <w:rFonts w:ascii="Times New Roman" w:hAnsi="Times New Roman" w:cs="Times New Roman"/>
          <w:color w:val="000000"/>
          <w:sz w:val="20"/>
          <w:szCs w:val="20"/>
        </w:rPr>
        <w:t>F</w:t>
      </w:r>
      <w:r w:rsidRPr="00F4119F">
        <w:rPr>
          <w:rFonts w:ascii="Times New Roman" w:hAnsi="Times New Roman" w:cs="Times New Roman"/>
          <w:color w:val="000000"/>
          <w:sz w:val="20"/>
          <w:szCs w:val="20"/>
        </w:rPr>
        <w:t>arnesoid X receptor</w:t>
      </w:r>
    </w:p>
    <w:p w14:paraId="1B74B37B" w14:textId="77777777" w:rsidR="005148D1" w:rsidRPr="004406AE" w:rsidRDefault="005148D1" w:rsidP="005148D1">
      <w:pPr>
        <w:rPr>
          <w:rFonts w:ascii="Times New Roman" w:hAnsi="Times New Roman" w:cs="Times New Roman"/>
          <w:color w:val="000000"/>
          <w:sz w:val="20"/>
          <w:szCs w:val="20"/>
          <w:lang w:val="en-HR"/>
        </w:rPr>
      </w:pPr>
      <w:r>
        <w:rPr>
          <w:rFonts w:ascii="Times New Roman" w:hAnsi="Times New Roman" w:cs="Times New Roman"/>
          <w:color w:val="000000"/>
          <w:sz w:val="20"/>
          <w:szCs w:val="20"/>
        </w:rPr>
        <w:t xml:space="preserve">GLP-1   </w:t>
      </w:r>
      <w:r w:rsidRPr="004406AE">
        <w:rPr>
          <w:rFonts w:ascii="Times New Roman" w:hAnsi="Times New Roman" w:cs="Times New Roman"/>
          <w:color w:val="000000"/>
          <w:sz w:val="20"/>
          <w:szCs w:val="20"/>
        </w:rPr>
        <w:t>Glucagon-like peptide-1</w:t>
      </w:r>
    </w:p>
    <w:p w14:paraId="67163F1C" w14:textId="2ADA4260" w:rsidR="005148D1" w:rsidRDefault="005148D1" w:rsidP="005148D1">
      <w:pPr>
        <w:rPr>
          <w:rFonts w:ascii="Times New Roman" w:hAnsi="Times New Roman" w:cs="Times New Roman"/>
          <w:color w:val="000000"/>
          <w:sz w:val="20"/>
          <w:szCs w:val="20"/>
        </w:rPr>
      </w:pPr>
      <w:r w:rsidRPr="00F4119F">
        <w:rPr>
          <w:rFonts w:ascii="Times New Roman" w:hAnsi="Times New Roman" w:cs="Times New Roman"/>
          <w:color w:val="000000"/>
          <w:sz w:val="20"/>
          <w:szCs w:val="20"/>
        </w:rPr>
        <w:t xml:space="preserve">GM </w:t>
      </w:r>
      <w:r>
        <w:rPr>
          <w:rFonts w:ascii="Times New Roman" w:hAnsi="Times New Roman" w:cs="Times New Roman"/>
          <w:color w:val="000000"/>
          <w:sz w:val="20"/>
          <w:szCs w:val="20"/>
        </w:rPr>
        <w:t xml:space="preserve">  </w:t>
      </w:r>
      <w:r w:rsidR="003024EA">
        <w:rPr>
          <w:rFonts w:ascii="Times New Roman" w:hAnsi="Times New Roman" w:cs="Times New Roman"/>
          <w:color w:val="000000"/>
          <w:sz w:val="20"/>
          <w:szCs w:val="20"/>
        </w:rPr>
        <w:t>G</w:t>
      </w:r>
      <w:r w:rsidRPr="00F4119F">
        <w:rPr>
          <w:rFonts w:ascii="Times New Roman" w:hAnsi="Times New Roman" w:cs="Times New Roman"/>
          <w:color w:val="000000"/>
          <w:sz w:val="20"/>
          <w:szCs w:val="20"/>
        </w:rPr>
        <w:t xml:space="preserve">ut microbiota </w:t>
      </w:r>
    </w:p>
    <w:p w14:paraId="5B8015AC" w14:textId="75940B45" w:rsidR="005148D1" w:rsidRPr="00F4119F" w:rsidRDefault="005148D1" w:rsidP="005148D1">
      <w:pPr>
        <w:rPr>
          <w:rFonts w:ascii="Times New Roman" w:hAnsi="Times New Roman" w:cs="Times New Roman"/>
          <w:color w:val="000000"/>
          <w:sz w:val="20"/>
          <w:szCs w:val="20"/>
        </w:rPr>
      </w:pPr>
      <w:r w:rsidRPr="00F4119F">
        <w:rPr>
          <w:rFonts w:ascii="Times New Roman" w:hAnsi="Times New Roman" w:cs="Times New Roman"/>
          <w:color w:val="000000"/>
          <w:sz w:val="20"/>
          <w:szCs w:val="20"/>
        </w:rPr>
        <w:t xml:space="preserve">HDAC </w:t>
      </w:r>
      <w:r>
        <w:rPr>
          <w:rFonts w:ascii="Times New Roman" w:hAnsi="Times New Roman" w:cs="Times New Roman"/>
          <w:color w:val="000000"/>
          <w:sz w:val="20"/>
          <w:szCs w:val="20"/>
        </w:rPr>
        <w:t xml:space="preserve">  </w:t>
      </w:r>
      <w:r w:rsidR="003024EA">
        <w:rPr>
          <w:rFonts w:ascii="Times New Roman" w:hAnsi="Times New Roman" w:cs="Times New Roman"/>
          <w:color w:val="000000"/>
          <w:sz w:val="20"/>
          <w:szCs w:val="20"/>
        </w:rPr>
        <w:t>H</w:t>
      </w:r>
      <w:r w:rsidRPr="00F4119F">
        <w:rPr>
          <w:rFonts w:ascii="Times New Roman" w:hAnsi="Times New Roman" w:cs="Times New Roman"/>
          <w:color w:val="000000"/>
          <w:sz w:val="20"/>
          <w:szCs w:val="20"/>
        </w:rPr>
        <w:t xml:space="preserve">istone deacetylase </w:t>
      </w:r>
    </w:p>
    <w:p w14:paraId="5BCC5507" w14:textId="37FD995E" w:rsidR="005148D1" w:rsidRPr="00F4119F" w:rsidRDefault="005148D1" w:rsidP="005148D1">
      <w:pPr>
        <w:rPr>
          <w:rFonts w:ascii="Times New Roman" w:hAnsi="Times New Roman" w:cs="Times New Roman"/>
          <w:color w:val="000000"/>
          <w:sz w:val="20"/>
          <w:szCs w:val="20"/>
        </w:rPr>
      </w:pPr>
      <w:r w:rsidRPr="00F4119F">
        <w:rPr>
          <w:rFonts w:ascii="Times New Roman" w:hAnsi="Times New Roman" w:cs="Times New Roman"/>
          <w:color w:val="000000"/>
          <w:sz w:val="20"/>
          <w:szCs w:val="20"/>
        </w:rPr>
        <w:t>IGF-1</w:t>
      </w:r>
      <w:r>
        <w:rPr>
          <w:rFonts w:ascii="Times New Roman" w:hAnsi="Times New Roman" w:cs="Times New Roman"/>
          <w:color w:val="000000"/>
          <w:sz w:val="20"/>
          <w:szCs w:val="20"/>
        </w:rPr>
        <w:t xml:space="preserve">   </w:t>
      </w:r>
      <w:r w:rsidR="003024EA">
        <w:rPr>
          <w:rFonts w:ascii="Times New Roman" w:hAnsi="Times New Roman" w:cs="Times New Roman"/>
          <w:color w:val="000000"/>
          <w:sz w:val="20"/>
          <w:szCs w:val="20"/>
        </w:rPr>
        <w:t>I</w:t>
      </w:r>
      <w:r w:rsidRPr="00F4119F">
        <w:rPr>
          <w:rFonts w:ascii="Times New Roman" w:hAnsi="Times New Roman" w:cs="Times New Roman"/>
          <w:color w:val="000000"/>
          <w:sz w:val="20"/>
          <w:szCs w:val="20"/>
        </w:rPr>
        <w:t>nsulin-like growth factor 1</w:t>
      </w:r>
    </w:p>
    <w:p w14:paraId="48E6DCD0" w14:textId="42C89BEA" w:rsidR="005148D1" w:rsidRDefault="005148D1" w:rsidP="005148D1">
      <w:pPr>
        <w:rPr>
          <w:rFonts w:ascii="Times New Roman" w:hAnsi="Times New Roman" w:cs="Times New Roman"/>
          <w:color w:val="000000"/>
          <w:sz w:val="20"/>
          <w:szCs w:val="20"/>
        </w:rPr>
      </w:pPr>
      <w:r w:rsidRPr="00F4119F">
        <w:rPr>
          <w:rFonts w:ascii="Times New Roman" w:hAnsi="Times New Roman" w:cs="Times New Roman"/>
          <w:color w:val="000000"/>
          <w:sz w:val="20"/>
          <w:szCs w:val="20"/>
        </w:rPr>
        <w:t>LPS</w:t>
      </w:r>
      <w:r>
        <w:rPr>
          <w:rFonts w:ascii="Times New Roman" w:hAnsi="Times New Roman" w:cs="Times New Roman"/>
          <w:color w:val="000000"/>
          <w:sz w:val="20"/>
          <w:szCs w:val="20"/>
        </w:rPr>
        <w:t xml:space="preserve">  </w:t>
      </w:r>
      <w:r w:rsidRPr="00F4119F">
        <w:rPr>
          <w:rFonts w:ascii="Times New Roman" w:hAnsi="Times New Roman" w:cs="Times New Roman"/>
          <w:color w:val="000000"/>
          <w:sz w:val="20"/>
          <w:szCs w:val="20"/>
        </w:rPr>
        <w:t xml:space="preserve"> </w:t>
      </w:r>
      <w:r w:rsidR="003024EA">
        <w:rPr>
          <w:rFonts w:ascii="Times New Roman" w:hAnsi="Times New Roman" w:cs="Times New Roman"/>
          <w:color w:val="000000"/>
          <w:sz w:val="20"/>
          <w:szCs w:val="20"/>
        </w:rPr>
        <w:t>L</w:t>
      </w:r>
      <w:r w:rsidRPr="00F4119F">
        <w:rPr>
          <w:rFonts w:ascii="Times New Roman" w:hAnsi="Times New Roman" w:cs="Times New Roman"/>
          <w:color w:val="000000"/>
          <w:sz w:val="20"/>
          <w:szCs w:val="20"/>
        </w:rPr>
        <w:t xml:space="preserve">ipopolysaccharides </w:t>
      </w:r>
    </w:p>
    <w:p w14:paraId="5BB1E749" w14:textId="63B681E2" w:rsidR="005148D1" w:rsidRPr="00A11ECF" w:rsidRDefault="005148D1" w:rsidP="005148D1">
      <w:pPr>
        <w:rPr>
          <w:rFonts w:ascii="Times New Roman" w:hAnsi="Times New Roman" w:cs="Times New Roman"/>
          <w:color w:val="000000" w:themeColor="text1"/>
          <w:sz w:val="20"/>
          <w:szCs w:val="20"/>
        </w:rPr>
      </w:pPr>
      <w:r w:rsidRPr="00A11ECF">
        <w:rPr>
          <w:rFonts w:ascii="Times New Roman" w:eastAsia="Georgia" w:hAnsi="Times New Roman" w:cs="Times New Roman"/>
          <w:color w:val="000000" w:themeColor="text1"/>
          <w:kern w:val="0"/>
          <w:sz w:val="20"/>
          <w:szCs w:val="20"/>
          <w:lang w:bidi="ar"/>
        </w:rPr>
        <w:t>NF-</w:t>
      </w:r>
      <w:proofErr w:type="spellStart"/>
      <w:r w:rsidRPr="00A11ECF">
        <w:rPr>
          <w:rFonts w:ascii="Times New Roman" w:eastAsia="Georgia" w:hAnsi="Times New Roman" w:cs="Times New Roman"/>
          <w:color w:val="000000" w:themeColor="text1"/>
          <w:kern w:val="0"/>
          <w:sz w:val="20"/>
          <w:szCs w:val="20"/>
          <w:lang w:bidi="ar"/>
        </w:rPr>
        <w:t>κB</w:t>
      </w:r>
      <w:proofErr w:type="spellEnd"/>
      <w:r w:rsidRPr="00A11ECF">
        <w:rPr>
          <w:rFonts w:ascii="Times New Roman" w:eastAsia="Georgia" w:hAnsi="Times New Roman" w:cs="Times New Roman"/>
          <w:color w:val="000000" w:themeColor="text1"/>
          <w:kern w:val="0"/>
          <w:sz w:val="20"/>
          <w:szCs w:val="20"/>
          <w:lang w:bidi="ar"/>
        </w:rPr>
        <w:t xml:space="preserve">   </w:t>
      </w:r>
      <w:r w:rsidR="003024EA">
        <w:rPr>
          <w:rFonts w:ascii="Times New Roman" w:eastAsia="Georgia" w:hAnsi="Times New Roman" w:cs="Times New Roman"/>
          <w:color w:val="000000" w:themeColor="text1"/>
          <w:kern w:val="0"/>
          <w:sz w:val="20"/>
          <w:szCs w:val="20"/>
          <w:lang w:bidi="ar"/>
        </w:rPr>
        <w:t>N</w:t>
      </w:r>
      <w:r w:rsidRPr="00A11ECF">
        <w:rPr>
          <w:rFonts w:ascii="Times New Roman" w:eastAsia="Georgia" w:hAnsi="Times New Roman" w:cs="Times New Roman"/>
          <w:color w:val="000000" w:themeColor="text1"/>
          <w:kern w:val="0"/>
          <w:sz w:val="20"/>
          <w:szCs w:val="20"/>
          <w:lang w:bidi="ar"/>
        </w:rPr>
        <w:t>uclear factor kappa-light-chain-enhancer of activated B cells</w:t>
      </w:r>
    </w:p>
    <w:p w14:paraId="5302BF8C" w14:textId="77777777" w:rsidR="005148D1" w:rsidRDefault="005148D1" w:rsidP="005148D1">
      <w:pPr>
        <w:rPr>
          <w:rFonts w:ascii="Times New Roman" w:hAnsi="Times New Roman" w:cs="Times New Roman"/>
          <w:color w:val="000000"/>
          <w:sz w:val="20"/>
          <w:szCs w:val="20"/>
        </w:rPr>
      </w:pPr>
      <w:r w:rsidRPr="00F4119F">
        <w:rPr>
          <w:rFonts w:ascii="Times New Roman" w:hAnsi="Times New Roman" w:cs="Times New Roman"/>
          <w:color w:val="000000"/>
          <w:sz w:val="20"/>
          <w:szCs w:val="20"/>
        </w:rPr>
        <w:t xml:space="preserve">RANKL </w:t>
      </w:r>
      <w:r>
        <w:rPr>
          <w:rFonts w:ascii="Times New Roman" w:hAnsi="Times New Roman" w:cs="Times New Roman"/>
          <w:color w:val="000000"/>
          <w:sz w:val="20"/>
          <w:szCs w:val="20"/>
        </w:rPr>
        <w:t xml:space="preserve">  </w:t>
      </w:r>
      <w:r w:rsidRPr="00F4119F">
        <w:rPr>
          <w:rFonts w:ascii="Times New Roman" w:hAnsi="Times New Roman" w:cs="Times New Roman"/>
          <w:color w:val="000000"/>
          <w:sz w:val="20"/>
          <w:szCs w:val="20"/>
        </w:rPr>
        <w:t>Receptor activator of nuclear factor kappa-Β ligand</w:t>
      </w:r>
    </w:p>
    <w:p w14:paraId="2B7B4A82" w14:textId="568BDF40" w:rsidR="005148D1" w:rsidRPr="00F4119F" w:rsidRDefault="005148D1" w:rsidP="005148D1">
      <w:pPr>
        <w:rPr>
          <w:rFonts w:ascii="Times New Roman" w:hAnsi="Times New Roman" w:cs="Times New Roman"/>
          <w:color w:val="000000"/>
          <w:sz w:val="20"/>
          <w:szCs w:val="20"/>
        </w:rPr>
      </w:pPr>
      <w:r w:rsidRPr="00F4119F">
        <w:rPr>
          <w:rFonts w:ascii="Times New Roman" w:hAnsi="Times New Roman" w:cs="Times New Roman"/>
          <w:color w:val="000000"/>
          <w:sz w:val="20"/>
          <w:szCs w:val="20"/>
        </w:rPr>
        <w:t xml:space="preserve">SCF </w:t>
      </w:r>
      <w:r>
        <w:rPr>
          <w:rFonts w:ascii="Times New Roman" w:hAnsi="Times New Roman" w:cs="Times New Roman"/>
          <w:color w:val="000000"/>
          <w:sz w:val="20"/>
          <w:szCs w:val="20"/>
        </w:rPr>
        <w:t xml:space="preserve">  </w:t>
      </w:r>
      <w:r w:rsidR="003024EA">
        <w:rPr>
          <w:rFonts w:ascii="Times New Roman" w:hAnsi="Times New Roman" w:cs="Times New Roman"/>
          <w:color w:val="000000"/>
          <w:sz w:val="20"/>
          <w:szCs w:val="20"/>
        </w:rPr>
        <w:t>S</w:t>
      </w:r>
      <w:r w:rsidRPr="00F4119F">
        <w:rPr>
          <w:rFonts w:ascii="Times New Roman" w:hAnsi="Times New Roman" w:cs="Times New Roman"/>
          <w:color w:val="000000"/>
          <w:sz w:val="20"/>
          <w:szCs w:val="20"/>
        </w:rPr>
        <w:t xml:space="preserve">oluble corn </w:t>
      </w:r>
      <w:proofErr w:type="spellStart"/>
      <w:r w:rsidRPr="00F4119F">
        <w:rPr>
          <w:rFonts w:ascii="Times New Roman" w:hAnsi="Times New Roman" w:cs="Times New Roman"/>
          <w:color w:val="000000"/>
          <w:sz w:val="20"/>
          <w:szCs w:val="20"/>
        </w:rPr>
        <w:t>fibre</w:t>
      </w:r>
      <w:proofErr w:type="spellEnd"/>
    </w:p>
    <w:p w14:paraId="33E61F3D" w14:textId="1AD189BE" w:rsidR="005148D1" w:rsidRPr="000216D1" w:rsidRDefault="005148D1" w:rsidP="005148D1">
      <w:pPr>
        <w:rPr>
          <w:rFonts w:ascii="Times New Roman" w:hAnsi="Times New Roman" w:cs="Times New Roman"/>
          <w:color w:val="000000"/>
          <w:sz w:val="20"/>
          <w:szCs w:val="20"/>
        </w:rPr>
      </w:pPr>
      <w:r w:rsidRPr="00F4119F">
        <w:rPr>
          <w:rFonts w:ascii="Times New Roman" w:hAnsi="Times New Roman" w:cs="Times New Roman"/>
          <w:color w:val="000000"/>
          <w:sz w:val="20"/>
          <w:szCs w:val="20"/>
        </w:rPr>
        <w:t xml:space="preserve">SCFAs </w:t>
      </w:r>
      <w:r>
        <w:rPr>
          <w:rFonts w:ascii="Times New Roman" w:hAnsi="Times New Roman" w:cs="Times New Roman"/>
          <w:color w:val="000000"/>
          <w:sz w:val="20"/>
          <w:szCs w:val="20"/>
        </w:rPr>
        <w:t xml:space="preserve">  </w:t>
      </w:r>
      <w:r w:rsidR="003024EA">
        <w:rPr>
          <w:rFonts w:ascii="Times New Roman" w:hAnsi="Times New Roman" w:cs="Times New Roman"/>
          <w:color w:val="000000"/>
          <w:sz w:val="20"/>
          <w:szCs w:val="20"/>
        </w:rPr>
        <w:t>S</w:t>
      </w:r>
      <w:r w:rsidRPr="00F4119F">
        <w:rPr>
          <w:rFonts w:ascii="Times New Roman" w:hAnsi="Times New Roman" w:cs="Times New Roman"/>
          <w:color w:val="000000"/>
          <w:sz w:val="20"/>
          <w:szCs w:val="20"/>
        </w:rPr>
        <w:t>hort-chain fatty acids</w:t>
      </w:r>
    </w:p>
    <w:p w14:paraId="1E4941FA" w14:textId="3478FB35" w:rsidR="005148D1" w:rsidRDefault="005148D1" w:rsidP="005148D1">
      <w:pPr>
        <w:rPr>
          <w:rFonts w:ascii="Times New Roman" w:hAnsi="Times New Roman" w:cs="Times New Roman"/>
          <w:color w:val="000000"/>
          <w:sz w:val="20"/>
          <w:szCs w:val="20"/>
        </w:rPr>
      </w:pPr>
      <w:r w:rsidRPr="00F4119F">
        <w:rPr>
          <w:rFonts w:ascii="Times New Roman" w:hAnsi="Times New Roman" w:cs="Times New Roman"/>
          <w:color w:val="000000"/>
          <w:sz w:val="20"/>
          <w:szCs w:val="20"/>
        </w:rPr>
        <w:t>TGF</w:t>
      </w:r>
      <w:r w:rsidRPr="000216D1">
        <w:rPr>
          <w:rFonts w:ascii="Times New Roman" w:hAnsi="Times New Roman" w:cs="Times New Roman"/>
          <w:sz w:val="20"/>
          <w:szCs w:val="20"/>
        </w:rPr>
        <w:t>-β</w:t>
      </w:r>
      <w:r>
        <w:rPr>
          <w:rFonts w:ascii="Times New Roman" w:hAnsi="Times New Roman" w:cs="Times New Roman"/>
          <w:color w:val="000000"/>
          <w:sz w:val="20"/>
          <w:szCs w:val="20"/>
        </w:rPr>
        <w:t xml:space="preserve">   </w:t>
      </w:r>
      <w:r w:rsidR="003024EA">
        <w:rPr>
          <w:rFonts w:ascii="Times New Roman" w:hAnsi="Times New Roman" w:cs="Times New Roman"/>
          <w:color w:val="000000"/>
          <w:sz w:val="20"/>
          <w:szCs w:val="20"/>
        </w:rPr>
        <w:t>T</w:t>
      </w:r>
      <w:r w:rsidRPr="00F4119F">
        <w:rPr>
          <w:rFonts w:ascii="Times New Roman" w:hAnsi="Times New Roman" w:cs="Times New Roman"/>
          <w:color w:val="000000"/>
          <w:sz w:val="20"/>
          <w:szCs w:val="20"/>
        </w:rPr>
        <w:t>ransforming growth factor</w:t>
      </w:r>
      <w:r w:rsidRPr="000216D1">
        <w:rPr>
          <w:rFonts w:ascii="Times New Roman" w:hAnsi="Times New Roman" w:cs="Times New Roman"/>
          <w:sz w:val="20"/>
          <w:szCs w:val="20"/>
        </w:rPr>
        <w:t>-β</w:t>
      </w:r>
    </w:p>
    <w:p w14:paraId="7B74CCFD" w14:textId="77777777" w:rsidR="005148D1" w:rsidRDefault="005148D1" w:rsidP="005148D1">
      <w:pPr>
        <w:rPr>
          <w:rFonts w:ascii="Times New Roman" w:hAnsi="Times New Roman" w:cs="Times New Roman"/>
          <w:color w:val="000000"/>
          <w:sz w:val="20"/>
          <w:szCs w:val="20"/>
        </w:rPr>
      </w:pPr>
      <w:r w:rsidRPr="00F4119F">
        <w:rPr>
          <w:rFonts w:ascii="Times New Roman" w:hAnsi="Times New Roman" w:cs="Times New Roman"/>
          <w:color w:val="000000"/>
          <w:sz w:val="20"/>
          <w:szCs w:val="20"/>
        </w:rPr>
        <w:t>TGR5</w:t>
      </w:r>
      <w:r>
        <w:rPr>
          <w:rFonts w:ascii="Times New Roman" w:hAnsi="Times New Roman" w:cs="Times New Roman"/>
          <w:color w:val="000000"/>
          <w:sz w:val="20"/>
          <w:szCs w:val="20"/>
        </w:rPr>
        <w:t xml:space="preserve">   </w:t>
      </w:r>
      <w:r w:rsidRPr="00F4119F">
        <w:rPr>
          <w:rFonts w:ascii="Times New Roman" w:hAnsi="Times New Roman" w:cs="Times New Roman"/>
          <w:color w:val="000000"/>
          <w:sz w:val="20"/>
          <w:szCs w:val="20"/>
        </w:rPr>
        <w:t>Takeda G protein–coupled receptor 5</w:t>
      </w:r>
    </w:p>
    <w:p w14:paraId="4AE8F674" w14:textId="77777777" w:rsidR="005148D1" w:rsidRPr="00F4119F" w:rsidRDefault="005148D1" w:rsidP="005148D1">
      <w:pPr>
        <w:rPr>
          <w:rFonts w:ascii="Times New Roman" w:hAnsi="Times New Roman" w:cs="Times New Roman"/>
          <w:color w:val="000000"/>
          <w:sz w:val="20"/>
          <w:szCs w:val="20"/>
        </w:rPr>
      </w:pPr>
      <w:r>
        <w:rPr>
          <w:rFonts w:ascii="Times New Roman" w:hAnsi="Times New Roman" w:cs="Times New Roman"/>
          <w:color w:val="000000"/>
          <w:sz w:val="20"/>
          <w:szCs w:val="20"/>
        </w:rPr>
        <w:t xml:space="preserve">TH17    </w:t>
      </w:r>
      <w:r w:rsidRPr="00E54712">
        <w:rPr>
          <w:rFonts w:ascii="Times New Roman" w:hAnsi="Times New Roman" w:cs="Times New Roman"/>
          <w:color w:val="000000"/>
          <w:sz w:val="20"/>
          <w:szCs w:val="20"/>
        </w:rPr>
        <w:t>T-helper 17</w:t>
      </w:r>
      <w:r>
        <w:rPr>
          <w:rFonts w:ascii="Times New Roman" w:hAnsi="Times New Roman" w:cs="Times New Roman"/>
          <w:color w:val="000000"/>
          <w:sz w:val="20"/>
          <w:szCs w:val="20"/>
        </w:rPr>
        <w:t xml:space="preserve"> cells</w:t>
      </w:r>
    </w:p>
    <w:p w14:paraId="66439362" w14:textId="77777777" w:rsidR="005148D1" w:rsidRPr="00F4119F" w:rsidRDefault="005148D1" w:rsidP="005148D1">
      <w:pPr>
        <w:rPr>
          <w:rFonts w:ascii="Times New Roman" w:hAnsi="Times New Roman" w:cs="Times New Roman"/>
          <w:color w:val="000000"/>
          <w:sz w:val="20"/>
          <w:szCs w:val="20"/>
        </w:rPr>
      </w:pPr>
      <w:r w:rsidRPr="00F4119F">
        <w:rPr>
          <w:rFonts w:ascii="Times New Roman" w:hAnsi="Times New Roman" w:cs="Times New Roman"/>
          <w:color w:val="000000"/>
          <w:sz w:val="20"/>
          <w:szCs w:val="20"/>
        </w:rPr>
        <w:t>TLR2</w:t>
      </w:r>
      <w:r>
        <w:rPr>
          <w:rFonts w:ascii="Times New Roman" w:hAnsi="Times New Roman" w:cs="Times New Roman"/>
          <w:color w:val="000000"/>
          <w:sz w:val="20"/>
          <w:szCs w:val="20"/>
        </w:rPr>
        <w:t xml:space="preserve">   </w:t>
      </w:r>
      <w:r w:rsidRPr="00F4119F">
        <w:rPr>
          <w:rFonts w:ascii="Times New Roman" w:hAnsi="Times New Roman" w:cs="Times New Roman"/>
          <w:color w:val="000000"/>
          <w:sz w:val="20"/>
          <w:szCs w:val="20"/>
        </w:rPr>
        <w:t>Toll-like receptor 2</w:t>
      </w:r>
    </w:p>
    <w:p w14:paraId="497A0F3C" w14:textId="42294348" w:rsidR="005148D1" w:rsidRDefault="005148D1" w:rsidP="005148D1">
      <w:pPr>
        <w:rPr>
          <w:rFonts w:ascii="Times New Roman" w:hAnsi="Times New Roman" w:cs="Times New Roman"/>
          <w:color w:val="000000"/>
          <w:sz w:val="20"/>
          <w:szCs w:val="20"/>
        </w:rPr>
      </w:pPr>
      <w:r w:rsidRPr="00F4119F">
        <w:rPr>
          <w:rFonts w:ascii="Times New Roman" w:hAnsi="Times New Roman" w:cs="Times New Roman"/>
          <w:color w:val="000000"/>
          <w:sz w:val="20"/>
          <w:szCs w:val="20"/>
        </w:rPr>
        <w:lastRenderedPageBreak/>
        <w:t>TNF-α</w:t>
      </w:r>
      <w:r>
        <w:rPr>
          <w:rFonts w:ascii="Times New Roman" w:hAnsi="Times New Roman" w:cs="Times New Roman"/>
          <w:color w:val="000000"/>
          <w:sz w:val="20"/>
          <w:szCs w:val="20"/>
        </w:rPr>
        <w:t xml:space="preserve">  </w:t>
      </w:r>
      <w:r w:rsidRPr="00F4119F">
        <w:rPr>
          <w:rFonts w:ascii="Times New Roman" w:hAnsi="Times New Roman" w:cs="Times New Roman"/>
          <w:color w:val="000000"/>
          <w:sz w:val="20"/>
          <w:szCs w:val="20"/>
        </w:rPr>
        <w:t xml:space="preserve"> Tumor </w:t>
      </w:r>
      <w:r w:rsidR="003024EA">
        <w:rPr>
          <w:rFonts w:ascii="Times New Roman" w:hAnsi="Times New Roman" w:cs="Times New Roman"/>
          <w:color w:val="000000"/>
          <w:sz w:val="20"/>
          <w:szCs w:val="20"/>
        </w:rPr>
        <w:t>n</w:t>
      </w:r>
      <w:r w:rsidRPr="00F4119F">
        <w:rPr>
          <w:rFonts w:ascii="Times New Roman" w:hAnsi="Times New Roman" w:cs="Times New Roman"/>
          <w:color w:val="000000"/>
          <w:sz w:val="20"/>
          <w:szCs w:val="20"/>
        </w:rPr>
        <w:t xml:space="preserve">ecrosis </w:t>
      </w:r>
      <w:r w:rsidR="003024EA">
        <w:rPr>
          <w:rFonts w:ascii="Times New Roman" w:hAnsi="Times New Roman" w:cs="Times New Roman"/>
          <w:color w:val="000000"/>
          <w:sz w:val="20"/>
          <w:szCs w:val="20"/>
        </w:rPr>
        <w:t>f</w:t>
      </w:r>
      <w:r w:rsidRPr="00F4119F">
        <w:rPr>
          <w:rFonts w:ascii="Times New Roman" w:hAnsi="Times New Roman" w:cs="Times New Roman"/>
          <w:color w:val="000000"/>
          <w:sz w:val="20"/>
          <w:szCs w:val="20"/>
        </w:rPr>
        <w:t xml:space="preserve">actor </w:t>
      </w:r>
      <w:r w:rsidR="003024EA">
        <w:rPr>
          <w:rFonts w:ascii="Times New Roman" w:hAnsi="Times New Roman" w:cs="Times New Roman"/>
          <w:color w:val="000000"/>
          <w:sz w:val="20"/>
          <w:szCs w:val="20"/>
        </w:rPr>
        <w:t>a</w:t>
      </w:r>
      <w:r w:rsidRPr="00F4119F">
        <w:rPr>
          <w:rFonts w:ascii="Times New Roman" w:hAnsi="Times New Roman" w:cs="Times New Roman"/>
          <w:color w:val="000000"/>
          <w:sz w:val="20"/>
          <w:szCs w:val="20"/>
        </w:rPr>
        <w:t>lpha</w:t>
      </w:r>
      <w:r>
        <w:rPr>
          <w:rFonts w:ascii="Times New Roman" w:hAnsi="Times New Roman" w:cs="Times New Roman"/>
          <w:color w:val="000000"/>
          <w:sz w:val="20"/>
          <w:szCs w:val="20"/>
        </w:rPr>
        <w:t xml:space="preserve"> </w:t>
      </w:r>
    </w:p>
    <w:p w14:paraId="6AA75B91" w14:textId="77777777" w:rsidR="005148D1" w:rsidRDefault="005148D1" w:rsidP="005148D1">
      <w:pPr>
        <w:rPr>
          <w:rFonts w:ascii="Times New Roman" w:hAnsi="Times New Roman" w:cs="Times New Roman"/>
          <w:color w:val="000000"/>
          <w:sz w:val="20"/>
          <w:szCs w:val="20"/>
        </w:rPr>
      </w:pPr>
      <w:r w:rsidRPr="006F255E">
        <w:rPr>
          <w:rFonts w:ascii="Times New Roman" w:hAnsi="Times New Roman" w:cs="Times New Roman"/>
          <w:color w:val="000000"/>
          <w:sz w:val="20"/>
          <w:szCs w:val="20"/>
        </w:rPr>
        <w:t xml:space="preserve">Tregs </w:t>
      </w:r>
      <w:r>
        <w:rPr>
          <w:rFonts w:ascii="Times New Roman" w:hAnsi="Times New Roman" w:cs="Times New Roman"/>
          <w:color w:val="000000"/>
          <w:sz w:val="20"/>
          <w:szCs w:val="20"/>
        </w:rPr>
        <w:t xml:space="preserve">  </w:t>
      </w:r>
      <w:r w:rsidRPr="006F255E">
        <w:rPr>
          <w:rFonts w:ascii="Times New Roman" w:hAnsi="Times New Roman" w:cs="Times New Roman"/>
          <w:color w:val="000000"/>
          <w:sz w:val="20"/>
          <w:szCs w:val="20"/>
        </w:rPr>
        <w:t>Regulatory T cells</w:t>
      </w:r>
    </w:p>
    <w:p w14:paraId="3170C3A9" w14:textId="357C4A63" w:rsidR="005148D1" w:rsidRPr="00F4119F" w:rsidRDefault="005148D1" w:rsidP="005148D1">
      <w:pPr>
        <w:rPr>
          <w:rFonts w:ascii="Times New Roman" w:hAnsi="Times New Roman" w:cs="Times New Roman"/>
          <w:color w:val="000000"/>
          <w:sz w:val="20"/>
          <w:szCs w:val="20"/>
        </w:rPr>
      </w:pPr>
      <w:r>
        <w:rPr>
          <w:rFonts w:ascii="Times New Roman" w:hAnsi="Times New Roman" w:cs="Times New Roman"/>
          <w:color w:val="000000"/>
          <w:sz w:val="20"/>
          <w:szCs w:val="20"/>
        </w:rPr>
        <w:t xml:space="preserve">OTUs   </w:t>
      </w:r>
      <w:r w:rsidR="003024EA">
        <w:rPr>
          <w:rFonts w:ascii="Times New Roman" w:hAnsi="Times New Roman" w:cs="Times New Roman"/>
          <w:color w:val="000000"/>
          <w:sz w:val="20"/>
          <w:szCs w:val="20"/>
        </w:rPr>
        <w:t>O</w:t>
      </w:r>
      <w:r w:rsidRPr="00660BDF">
        <w:rPr>
          <w:rFonts w:ascii="Times New Roman" w:hAnsi="Times New Roman" w:cs="Times New Roman"/>
          <w:color w:val="000000"/>
          <w:sz w:val="20"/>
          <w:szCs w:val="20"/>
        </w:rPr>
        <w:t>perational taxonomic unit</w:t>
      </w:r>
      <w:r>
        <w:rPr>
          <w:rFonts w:ascii="Times New Roman" w:hAnsi="Times New Roman" w:cs="Times New Roman"/>
          <w:color w:val="000000"/>
          <w:sz w:val="20"/>
          <w:szCs w:val="20"/>
        </w:rPr>
        <w:t>s</w:t>
      </w:r>
    </w:p>
    <w:p w14:paraId="4E0EF925" w14:textId="1CB46DDF" w:rsidR="005148D1" w:rsidRDefault="005148D1" w:rsidP="005148D1">
      <w:pPr>
        <w:snapToGrid w:val="0"/>
        <w:rPr>
          <w:rFonts w:ascii="Times New Roman" w:hAnsi="Times New Roman" w:cs="Times New Roman"/>
          <w:sz w:val="20"/>
          <w:szCs w:val="20"/>
        </w:rPr>
      </w:pPr>
      <w:r w:rsidRPr="009607F3">
        <w:rPr>
          <w:rFonts w:ascii="Times New Roman" w:hAnsi="Times New Roman" w:cs="Times New Roman"/>
          <w:sz w:val="20"/>
          <w:szCs w:val="20"/>
        </w:rPr>
        <w:t>PTH</w:t>
      </w:r>
      <w:r>
        <w:rPr>
          <w:rFonts w:ascii="Times New Roman" w:hAnsi="Times New Roman" w:cs="Times New Roman"/>
          <w:sz w:val="20"/>
          <w:szCs w:val="20"/>
        </w:rPr>
        <w:t xml:space="preserve">   </w:t>
      </w:r>
      <w:r w:rsidR="003024EA">
        <w:rPr>
          <w:rFonts w:ascii="Times New Roman" w:hAnsi="Times New Roman" w:cs="Times New Roman"/>
          <w:sz w:val="20"/>
          <w:szCs w:val="20"/>
        </w:rPr>
        <w:t>P</w:t>
      </w:r>
      <w:r w:rsidRPr="009607F3">
        <w:rPr>
          <w:rFonts w:ascii="Times New Roman" w:hAnsi="Times New Roman" w:cs="Times New Roman"/>
          <w:sz w:val="20"/>
          <w:szCs w:val="20"/>
        </w:rPr>
        <w:t xml:space="preserve">arathyroid hormone </w:t>
      </w:r>
    </w:p>
    <w:p w14:paraId="31A7D37E" w14:textId="77777777" w:rsidR="005148D1" w:rsidRDefault="005148D1">
      <w:pPr>
        <w:rPr>
          <w:rFonts w:ascii="Times New Roman" w:hAnsi="Times New Roman" w:cs="Times New Roman"/>
          <w:b/>
          <w:bCs/>
          <w:sz w:val="20"/>
          <w:szCs w:val="20"/>
        </w:rPr>
      </w:pPr>
    </w:p>
    <w:p w14:paraId="70AA368F" w14:textId="77777777" w:rsidR="005148D1" w:rsidRDefault="005148D1">
      <w:pPr>
        <w:rPr>
          <w:rFonts w:ascii="Times New Roman" w:hAnsi="Times New Roman" w:cs="Times New Roman"/>
          <w:b/>
          <w:bCs/>
          <w:sz w:val="20"/>
          <w:szCs w:val="20"/>
        </w:rPr>
      </w:pPr>
    </w:p>
    <w:p w14:paraId="5CADC29E" w14:textId="1D6CD5D2" w:rsidR="007B55D2" w:rsidRPr="000216D1" w:rsidRDefault="00A1480C">
      <w:pPr>
        <w:rPr>
          <w:rFonts w:ascii="Times New Roman" w:hAnsi="Times New Roman" w:cs="Times New Roman"/>
          <w:b/>
          <w:bCs/>
          <w:sz w:val="20"/>
          <w:szCs w:val="20"/>
        </w:rPr>
      </w:pPr>
      <w:r w:rsidRPr="000216D1">
        <w:rPr>
          <w:rFonts w:ascii="Times New Roman" w:hAnsi="Times New Roman" w:cs="Times New Roman"/>
          <w:b/>
          <w:bCs/>
          <w:sz w:val="20"/>
          <w:szCs w:val="20"/>
        </w:rPr>
        <w:t xml:space="preserve">Materials and </w:t>
      </w:r>
      <w:r w:rsidR="003F3D4E">
        <w:rPr>
          <w:rFonts w:ascii="Times New Roman" w:hAnsi="Times New Roman" w:cs="Times New Roman"/>
          <w:b/>
          <w:bCs/>
          <w:sz w:val="20"/>
          <w:szCs w:val="20"/>
        </w:rPr>
        <w:t>M</w:t>
      </w:r>
      <w:r w:rsidRPr="000216D1">
        <w:rPr>
          <w:rFonts w:ascii="Times New Roman" w:hAnsi="Times New Roman" w:cs="Times New Roman"/>
          <w:b/>
          <w:bCs/>
          <w:sz w:val="20"/>
          <w:szCs w:val="20"/>
        </w:rPr>
        <w:t>ethods</w:t>
      </w:r>
    </w:p>
    <w:p w14:paraId="11100F54" w14:textId="31A55DEB" w:rsidR="007B55D2" w:rsidRPr="000216D1" w:rsidRDefault="00A1480C">
      <w:pPr>
        <w:rPr>
          <w:rFonts w:ascii="Times New Roman" w:hAnsi="Times New Roman" w:cs="Times New Roman"/>
          <w:sz w:val="20"/>
          <w:szCs w:val="20"/>
        </w:rPr>
      </w:pPr>
      <w:r w:rsidRPr="000216D1">
        <w:rPr>
          <w:rFonts w:ascii="Times New Roman" w:hAnsi="Times New Roman" w:cs="Times New Roman"/>
          <w:sz w:val="20"/>
          <w:szCs w:val="20"/>
        </w:rPr>
        <w:t>Search strategy</w:t>
      </w:r>
    </w:p>
    <w:p w14:paraId="3028BA85" w14:textId="7C7CC620" w:rsidR="007B55D2" w:rsidRPr="000216D1" w:rsidRDefault="00A1480C">
      <w:pPr>
        <w:rPr>
          <w:rFonts w:ascii="Times New Roman" w:hAnsi="Times New Roman" w:cs="Times New Roman"/>
          <w:sz w:val="20"/>
          <w:szCs w:val="20"/>
        </w:rPr>
      </w:pPr>
      <w:r w:rsidRPr="000216D1">
        <w:rPr>
          <w:rFonts w:ascii="Times New Roman" w:hAnsi="Times New Roman" w:cs="Times New Roman"/>
          <w:sz w:val="20"/>
          <w:szCs w:val="20"/>
        </w:rPr>
        <w:t>To ensure a rigorous and systematic review process, we followed the PRISMA 2020 guidelines to formulate database retrieval strategies</w:t>
      </w:r>
      <w:r w:rsidR="00AD426B">
        <w:rPr>
          <w:rFonts w:ascii="Times New Roman" w:hAnsi="Times New Roman" w:cs="Times New Roman"/>
          <w:sz w:val="20"/>
          <w:szCs w:val="20"/>
        </w:rPr>
        <w:t xml:space="preserve"> </w:t>
      </w:r>
      <w:r w:rsidRPr="000216D1">
        <w:rPr>
          <w:rFonts w:ascii="Times New Roman" w:hAnsi="Times New Roman" w:cs="Times New Roman"/>
          <w:sz w:val="20"/>
          <w:szCs w:val="20"/>
        </w:rPr>
        <w:fldChar w:fldCharType="begin"/>
      </w:r>
      <w:r w:rsidR="00F25B0D">
        <w:rPr>
          <w:rFonts w:ascii="Times New Roman" w:hAnsi="Times New Roman" w:cs="Times New Roman"/>
          <w:sz w:val="20"/>
          <w:szCs w:val="20"/>
        </w:rPr>
        <w:instrText xml:space="preserve"> ADDIN EN.CITE &lt;EndNote&gt;&lt;Cite&gt;&lt;Author&gt;Page&lt;/Author&gt;&lt;Year&gt;2021&lt;/Year&gt;&lt;RecNum&gt;1618&lt;/RecNum&gt;&lt;DisplayText&gt;(Page et al. 2021)&lt;/DisplayText&gt;&lt;record&gt;&lt;rec-number&gt;1618&lt;/rec-number&gt;&lt;foreign-keys&gt;&lt;key app="EN" db-id="ar2sxtfvcptfdoea0t8p29tqzadxa0wefxsr" timestamp="0"&gt;1618&lt;/key&gt;&lt;/foreign-keys&gt;&lt;ref-type name="Journal Article"&gt;17&lt;/ref-type&gt;&lt;contributors&gt;&lt;authors&gt;&lt;author&gt;Page, Matthew J&lt;/author&gt;&lt;author&gt;McKenzie, Joanne E&lt;/author&gt;&lt;author&gt;Bossuyt, Patrick M&lt;/author&gt;&lt;author&gt;Boutron, Isabelle&lt;/author&gt;&lt;author&gt;Hoffmann, Tammy C&lt;/author&gt;&lt;author&gt;Mulrow, Cynthia D&lt;/author&gt;&lt;author&gt;Shamseer, Larissa&lt;/author&gt;&lt;author&gt;Tetzlaff, Jennifer M&lt;/author&gt;&lt;author&gt;Akl, Elie A&lt;/author&gt;&lt;author&gt;Brennan, Sue E&lt;/author&gt;&lt;/authors&gt;&lt;/contributors&gt;&lt;titles&gt;&lt;title&gt;The PRISMA 2020 statement: an updated guideline for reporting systematic reviews&lt;/title&gt;&lt;secondary-title&gt;Systematic reviews&lt;/secondary-title&gt;&lt;/titles&gt;&lt;pages&gt;1-11&lt;/pages&gt;&lt;volume&gt;10&lt;/volume&gt;&lt;number&gt;1&lt;/number&gt;&lt;dates&gt;&lt;year&gt;2021&lt;/year&gt;&lt;/dates&gt;&lt;isbn&gt;2046-4053&lt;/isbn&gt;&lt;urls&gt;&lt;/urls&gt;&lt;electronic-resource-num&gt;10.1136/bmj.n71&lt;/electronic-resource-num&gt;&lt;/record&gt;&lt;/Cite&gt;&lt;/EndNote&gt;</w:instrText>
      </w:r>
      <w:r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(Page et al. 2021)</w:t>
      </w:r>
      <w:r w:rsidRPr="000216D1">
        <w:rPr>
          <w:rFonts w:ascii="Times New Roman" w:hAnsi="Times New Roman" w:cs="Times New Roman"/>
          <w:sz w:val="20"/>
          <w:szCs w:val="20"/>
        </w:rPr>
        <w:fldChar w:fldCharType="end"/>
      </w:r>
      <w:r w:rsidRPr="000216D1">
        <w:rPr>
          <w:rFonts w:ascii="Times New Roman" w:hAnsi="Times New Roman" w:cs="Times New Roman"/>
          <w:sz w:val="20"/>
          <w:szCs w:val="20"/>
        </w:rPr>
        <w:t xml:space="preserve">. Two researchers (JJX and CFH) independently conducted a comprehensive literature search using major English databases, including PubMed, Cochrane Library, Embase, and Web of Science, as well as Chinese databases, including China National Knowledge Infrastructure Database, </w:t>
      </w:r>
      <w:proofErr w:type="spellStart"/>
      <w:r w:rsidRPr="000216D1">
        <w:rPr>
          <w:rFonts w:ascii="Times New Roman" w:hAnsi="Times New Roman" w:cs="Times New Roman"/>
          <w:sz w:val="20"/>
          <w:szCs w:val="20"/>
        </w:rPr>
        <w:t>Sinomed</w:t>
      </w:r>
      <w:proofErr w:type="spellEnd"/>
      <w:r w:rsidRPr="000216D1">
        <w:rPr>
          <w:rFonts w:ascii="Times New Roman" w:hAnsi="Times New Roman" w:cs="Times New Roman"/>
          <w:sz w:val="20"/>
          <w:szCs w:val="20"/>
        </w:rPr>
        <w:t xml:space="preserve">, China Science and Technology Journal Database, and </w:t>
      </w:r>
      <w:proofErr w:type="spellStart"/>
      <w:r w:rsidRPr="000216D1">
        <w:rPr>
          <w:rFonts w:ascii="Times New Roman" w:hAnsi="Times New Roman" w:cs="Times New Roman"/>
          <w:sz w:val="20"/>
          <w:szCs w:val="20"/>
        </w:rPr>
        <w:t>Wanfang</w:t>
      </w:r>
      <w:proofErr w:type="spellEnd"/>
      <w:r w:rsidRPr="000216D1">
        <w:rPr>
          <w:rFonts w:ascii="Times New Roman" w:hAnsi="Times New Roman" w:cs="Times New Roman"/>
          <w:sz w:val="20"/>
          <w:szCs w:val="20"/>
        </w:rPr>
        <w:t xml:space="preserve"> Database. We also manually searched for relevant articles and clinical studies to obtain as much literature as possible. No restrictions were placed on language or publication status for this review. For a detailed description of our search strategy, please refer to</w:t>
      </w:r>
      <w:r w:rsidR="0086534C">
        <w:rPr>
          <w:rFonts w:ascii="Times New Roman" w:hAnsi="Times New Roman" w:cs="Times New Roman"/>
          <w:sz w:val="20"/>
          <w:szCs w:val="20"/>
        </w:rPr>
        <w:t xml:space="preserve"> </w:t>
      </w:r>
      <w:r w:rsidR="004E603D">
        <w:rPr>
          <w:rFonts w:ascii="Times New Roman" w:hAnsi="Times New Roman" w:cs="Times New Roman"/>
          <w:sz w:val="20"/>
          <w:szCs w:val="20"/>
        </w:rPr>
        <w:t xml:space="preserve">Supplementary </w:t>
      </w:r>
      <w:r w:rsidR="0086534C">
        <w:rPr>
          <w:rFonts w:ascii="Times New Roman" w:hAnsi="Times New Roman" w:cs="Times New Roman"/>
          <w:sz w:val="20"/>
          <w:szCs w:val="20"/>
        </w:rPr>
        <w:t>S</w:t>
      </w:r>
      <w:r w:rsidR="0086534C">
        <w:rPr>
          <w:rFonts w:ascii="Times New Roman" w:hAnsi="Times New Roman" w:cs="Times New Roman" w:hint="eastAsia"/>
          <w:sz w:val="20"/>
          <w:szCs w:val="20"/>
        </w:rPr>
        <w:t>e</w:t>
      </w:r>
      <w:r w:rsidR="0086534C">
        <w:rPr>
          <w:rFonts w:ascii="Times New Roman" w:hAnsi="Times New Roman" w:cs="Times New Roman"/>
          <w:sz w:val="20"/>
          <w:szCs w:val="20"/>
        </w:rPr>
        <w:t xml:space="preserve">arch </w:t>
      </w:r>
      <w:r w:rsidR="004E603D">
        <w:rPr>
          <w:rFonts w:ascii="Times New Roman" w:hAnsi="Times New Roman" w:cs="Times New Roman"/>
          <w:sz w:val="20"/>
          <w:szCs w:val="20"/>
        </w:rPr>
        <w:t>S</w:t>
      </w:r>
      <w:r w:rsidR="0086534C">
        <w:rPr>
          <w:rFonts w:ascii="Times New Roman" w:hAnsi="Times New Roman" w:cs="Times New Roman"/>
          <w:sz w:val="20"/>
          <w:szCs w:val="20"/>
        </w:rPr>
        <w:t>trategy</w:t>
      </w:r>
      <w:r w:rsidRPr="000216D1">
        <w:rPr>
          <w:rFonts w:ascii="Times New Roman" w:hAnsi="Times New Roman" w:cs="Times New Roman"/>
          <w:sz w:val="20"/>
          <w:szCs w:val="20"/>
        </w:rPr>
        <w:t>.</w:t>
      </w:r>
    </w:p>
    <w:p w14:paraId="248615E6" w14:textId="77777777" w:rsidR="00FF45BF" w:rsidRDefault="00FF45BF">
      <w:pPr>
        <w:rPr>
          <w:rFonts w:ascii="Times New Roman" w:hAnsi="Times New Roman" w:cs="Times New Roman"/>
          <w:sz w:val="20"/>
          <w:szCs w:val="20"/>
        </w:rPr>
      </w:pPr>
    </w:p>
    <w:p w14:paraId="79C6CFE9" w14:textId="18FD0671" w:rsidR="007B55D2" w:rsidRPr="000216D1" w:rsidRDefault="00A1480C">
      <w:pPr>
        <w:rPr>
          <w:rFonts w:ascii="Times New Roman" w:hAnsi="Times New Roman" w:cs="Times New Roman"/>
          <w:sz w:val="20"/>
          <w:szCs w:val="20"/>
        </w:rPr>
      </w:pPr>
      <w:r w:rsidRPr="000216D1">
        <w:rPr>
          <w:rFonts w:ascii="Times New Roman" w:hAnsi="Times New Roman" w:cs="Times New Roman"/>
          <w:sz w:val="20"/>
          <w:szCs w:val="20"/>
        </w:rPr>
        <w:t xml:space="preserve">Selection </w:t>
      </w:r>
      <w:r w:rsidR="005C78EC">
        <w:rPr>
          <w:rFonts w:ascii="Times New Roman" w:hAnsi="Times New Roman" w:cs="Times New Roman"/>
          <w:sz w:val="20"/>
          <w:szCs w:val="20"/>
        </w:rPr>
        <w:t>c</w:t>
      </w:r>
      <w:r w:rsidRPr="000216D1">
        <w:rPr>
          <w:rFonts w:ascii="Times New Roman" w:hAnsi="Times New Roman" w:cs="Times New Roman"/>
          <w:sz w:val="20"/>
          <w:szCs w:val="20"/>
        </w:rPr>
        <w:t xml:space="preserve">riteria of the </w:t>
      </w:r>
      <w:r w:rsidR="005C78EC">
        <w:rPr>
          <w:rFonts w:ascii="Times New Roman" w:hAnsi="Times New Roman" w:cs="Times New Roman"/>
          <w:sz w:val="20"/>
          <w:szCs w:val="20"/>
        </w:rPr>
        <w:t>s</w:t>
      </w:r>
      <w:r w:rsidRPr="000216D1">
        <w:rPr>
          <w:rFonts w:ascii="Times New Roman" w:hAnsi="Times New Roman" w:cs="Times New Roman"/>
          <w:sz w:val="20"/>
          <w:szCs w:val="20"/>
        </w:rPr>
        <w:t>tudies</w:t>
      </w:r>
    </w:p>
    <w:p w14:paraId="5B2305DE" w14:textId="2EF0748E" w:rsidR="007B55D2" w:rsidRPr="000216D1" w:rsidRDefault="00A1480C">
      <w:pPr>
        <w:rPr>
          <w:rFonts w:ascii="Times New Roman" w:hAnsi="Times New Roman" w:cs="Times New Roman"/>
          <w:sz w:val="20"/>
          <w:szCs w:val="20"/>
        </w:rPr>
      </w:pPr>
      <w:r w:rsidRPr="000216D1">
        <w:rPr>
          <w:rFonts w:ascii="Times New Roman" w:hAnsi="Times New Roman" w:cs="Times New Roman"/>
          <w:sz w:val="20"/>
          <w:szCs w:val="20"/>
        </w:rPr>
        <w:t>Inclusion criteria</w:t>
      </w:r>
    </w:p>
    <w:p w14:paraId="69A508F6" w14:textId="2D225AD1" w:rsidR="007B55D2" w:rsidRDefault="00A1480C">
      <w:pPr>
        <w:rPr>
          <w:rFonts w:ascii="Times New Roman" w:hAnsi="Times New Roman" w:cs="Times New Roman"/>
          <w:sz w:val="20"/>
          <w:szCs w:val="20"/>
        </w:rPr>
      </w:pPr>
      <w:r w:rsidRPr="000216D1">
        <w:rPr>
          <w:rFonts w:ascii="Times New Roman" w:hAnsi="Times New Roman" w:cs="Times New Roman"/>
          <w:sz w:val="20"/>
          <w:szCs w:val="20"/>
        </w:rPr>
        <w:t xml:space="preserve">Included studies should be clinical trials targeted to adults older than 50 or postmenopausal women with natural menopause, using high-throughput sequencing methods to quantify microorganisms. Furthermore, all the studies should report both </w:t>
      </w:r>
      <w:r w:rsidRPr="000216D1">
        <w:rPr>
          <w:rFonts w:ascii="Times New Roman" w:hAnsi="Times New Roman" w:cs="Times New Roman"/>
          <w:color w:val="000000" w:themeColor="text1"/>
          <w:sz w:val="20"/>
          <w:szCs w:val="20"/>
        </w:rPr>
        <w:t>GM</w:t>
      </w:r>
      <w:r w:rsidRPr="000216D1">
        <w:rPr>
          <w:rFonts w:ascii="Times New Roman" w:hAnsi="Times New Roman" w:cs="Times New Roman"/>
          <w:sz w:val="20"/>
          <w:szCs w:val="20"/>
        </w:rPr>
        <w:t xml:space="preserve"> diversity and bone health parameters.</w:t>
      </w:r>
    </w:p>
    <w:p w14:paraId="1A02C0B2" w14:textId="77777777" w:rsidR="00FF45BF" w:rsidRPr="000216D1" w:rsidRDefault="00FF45BF">
      <w:pPr>
        <w:rPr>
          <w:rFonts w:ascii="Times New Roman" w:hAnsi="Times New Roman" w:cs="Times New Roman"/>
          <w:sz w:val="20"/>
          <w:szCs w:val="20"/>
        </w:rPr>
      </w:pPr>
    </w:p>
    <w:p w14:paraId="7B55B41C" w14:textId="5466AB6C" w:rsidR="007B55D2" w:rsidRPr="000216D1" w:rsidRDefault="00A1480C">
      <w:pPr>
        <w:rPr>
          <w:rFonts w:ascii="Times New Roman" w:hAnsi="Times New Roman" w:cs="Times New Roman"/>
          <w:sz w:val="20"/>
          <w:szCs w:val="20"/>
        </w:rPr>
      </w:pPr>
      <w:r w:rsidRPr="000216D1">
        <w:rPr>
          <w:rFonts w:ascii="Times New Roman" w:hAnsi="Times New Roman" w:cs="Times New Roman"/>
          <w:sz w:val="20"/>
          <w:szCs w:val="20"/>
        </w:rPr>
        <w:t>Exclusion criteria</w:t>
      </w:r>
    </w:p>
    <w:p w14:paraId="21EB81D9" w14:textId="4E06F985" w:rsidR="007B55D2" w:rsidRPr="000216D1" w:rsidRDefault="00A1480C">
      <w:pPr>
        <w:rPr>
          <w:rFonts w:ascii="Times New Roman" w:hAnsi="Times New Roman" w:cs="Times New Roman"/>
          <w:sz w:val="20"/>
          <w:szCs w:val="20"/>
        </w:rPr>
      </w:pPr>
      <w:r w:rsidRPr="000216D1">
        <w:rPr>
          <w:rFonts w:ascii="Times New Roman" w:hAnsi="Times New Roman" w:cs="Times New Roman"/>
          <w:sz w:val="20"/>
          <w:szCs w:val="20"/>
        </w:rPr>
        <w:t>Review papers, meta-analyses, abstracts or conference proceedings, articles with duplicate data, case reports; Studies exclusively using animal models or other non-</w:t>
      </w:r>
      <w:r w:rsidRPr="000216D1">
        <w:rPr>
          <w:rFonts w:ascii="Times New Roman" w:hAnsi="Times New Roman" w:cs="Times New Roman"/>
          <w:color w:val="000000" w:themeColor="text1"/>
          <w:sz w:val="20"/>
          <w:szCs w:val="20"/>
        </w:rPr>
        <w:t>GM</w:t>
      </w:r>
      <w:r w:rsidRPr="000216D1">
        <w:rPr>
          <w:rFonts w:ascii="Times New Roman" w:hAnsi="Times New Roman" w:cs="Times New Roman"/>
          <w:sz w:val="20"/>
          <w:szCs w:val="20"/>
        </w:rPr>
        <w:t xml:space="preserve"> biomarkers (e.g., saliva, blood, skin).</w:t>
      </w:r>
    </w:p>
    <w:p w14:paraId="62E1160E" w14:textId="77777777" w:rsidR="007B55D2" w:rsidRPr="000216D1" w:rsidRDefault="007B55D2">
      <w:pPr>
        <w:rPr>
          <w:rFonts w:ascii="Times New Roman" w:hAnsi="Times New Roman" w:cs="Times New Roman"/>
          <w:sz w:val="20"/>
          <w:szCs w:val="20"/>
        </w:rPr>
      </w:pPr>
    </w:p>
    <w:p w14:paraId="70180813" w14:textId="65EECAB5" w:rsidR="007B55D2" w:rsidRPr="000216D1" w:rsidRDefault="00A1480C">
      <w:pPr>
        <w:rPr>
          <w:rFonts w:ascii="Times New Roman" w:hAnsi="Times New Roman" w:cs="Times New Roman"/>
          <w:sz w:val="20"/>
          <w:szCs w:val="20"/>
        </w:rPr>
      </w:pPr>
      <w:r w:rsidRPr="000216D1">
        <w:rPr>
          <w:rFonts w:ascii="Times New Roman" w:hAnsi="Times New Roman" w:cs="Times New Roman"/>
          <w:sz w:val="20"/>
          <w:szCs w:val="20"/>
        </w:rPr>
        <w:t>Study selection and data extraction</w:t>
      </w:r>
    </w:p>
    <w:p w14:paraId="64FABDCE" w14:textId="77777777" w:rsidR="007B55D2" w:rsidRPr="000216D1" w:rsidRDefault="00A1480C">
      <w:pPr>
        <w:rPr>
          <w:rFonts w:ascii="Times New Roman" w:hAnsi="Times New Roman" w:cs="Times New Roman"/>
          <w:sz w:val="20"/>
          <w:szCs w:val="20"/>
        </w:rPr>
      </w:pPr>
      <w:r w:rsidRPr="000216D1">
        <w:rPr>
          <w:rFonts w:ascii="Times New Roman" w:hAnsi="Times New Roman" w:cs="Times New Roman"/>
          <w:sz w:val="20"/>
          <w:szCs w:val="20"/>
        </w:rPr>
        <w:t>Two researchers (JJX and CFH) independently screened the studies based on selection criteria, primarily through the title, abstract, and keywords for preliminary screening. Then, they reread the full text for re-screening and cross-checked the results. Divergences were resolved by a senior researcher (YCC). The contents extracted were: first author, year of publication, country, age range, gender, sample size, sequencing methods, and outcomes.</w:t>
      </w:r>
    </w:p>
    <w:p w14:paraId="02508040" w14:textId="77777777" w:rsidR="007B55D2" w:rsidRPr="000216D1" w:rsidRDefault="007B55D2">
      <w:pPr>
        <w:rPr>
          <w:rFonts w:ascii="Times New Roman" w:hAnsi="Times New Roman" w:cs="Times New Roman"/>
          <w:sz w:val="20"/>
          <w:szCs w:val="20"/>
        </w:rPr>
      </w:pPr>
    </w:p>
    <w:p w14:paraId="6554C6C1" w14:textId="0A5FB14C" w:rsidR="007B55D2" w:rsidRPr="000216D1" w:rsidRDefault="00A1480C">
      <w:pPr>
        <w:rPr>
          <w:rFonts w:ascii="Times New Roman" w:hAnsi="Times New Roman" w:cs="Times New Roman"/>
          <w:color w:val="000000" w:themeColor="text1"/>
          <w:sz w:val="20"/>
          <w:szCs w:val="20"/>
        </w:rPr>
      </w:pPr>
      <w:r w:rsidRPr="000216D1">
        <w:rPr>
          <w:rFonts w:ascii="Times New Roman" w:hAnsi="Times New Roman" w:cs="Times New Roman"/>
          <w:color w:val="000000" w:themeColor="text1"/>
          <w:sz w:val="20"/>
          <w:szCs w:val="20"/>
        </w:rPr>
        <w:t>Assessment of risk of bias</w:t>
      </w:r>
    </w:p>
    <w:p w14:paraId="0059BA1A" w14:textId="3568D603" w:rsidR="007B55D2" w:rsidRDefault="00A1480C">
      <w:pPr>
        <w:rPr>
          <w:rFonts w:ascii="Times New Roman" w:hAnsi="Times New Roman" w:cs="Times New Roman"/>
          <w:color w:val="000000" w:themeColor="text1"/>
          <w:sz w:val="20"/>
          <w:szCs w:val="20"/>
        </w:rPr>
      </w:pPr>
      <w:r w:rsidRPr="000216D1">
        <w:rPr>
          <w:rFonts w:ascii="Times New Roman" w:hAnsi="Times New Roman" w:cs="Times New Roman"/>
          <w:color w:val="000000" w:themeColor="text1"/>
          <w:sz w:val="20"/>
          <w:szCs w:val="20"/>
        </w:rPr>
        <w:t>A new “risk of bias assessment” tool developed by the National Heart, Lung and Blood Institute was used to evaluate the quality of the included literature. The risk of bias tool contains fourteen questions. Each item was assessed to be “Yes,” “No,” “Cannot determine,” or “Not applicable.”</w:t>
      </w:r>
    </w:p>
    <w:p w14:paraId="11E6F008" w14:textId="77777777" w:rsidR="00882F2F" w:rsidRPr="000216D1" w:rsidRDefault="00882F2F">
      <w:pPr>
        <w:rPr>
          <w:rFonts w:ascii="Times New Roman" w:hAnsi="Times New Roman" w:cs="Times New Roman"/>
          <w:color w:val="000000" w:themeColor="text1"/>
          <w:sz w:val="20"/>
          <w:szCs w:val="20"/>
        </w:rPr>
      </w:pPr>
    </w:p>
    <w:p w14:paraId="6FD10F29" w14:textId="77777777" w:rsidR="00FF45BF" w:rsidRDefault="00FF45BF" w:rsidP="00FF45BF">
      <w:pPr>
        <w:rPr>
          <w:rFonts w:ascii="Times New Roman" w:hAnsi="Times New Roman" w:cs="Times New Roman"/>
          <w:sz w:val="20"/>
          <w:szCs w:val="20"/>
        </w:rPr>
      </w:pPr>
    </w:p>
    <w:p w14:paraId="332A5EC9" w14:textId="1A63556E" w:rsidR="007B55D2" w:rsidRPr="000216D1" w:rsidRDefault="00A1480C" w:rsidP="00FF45BF">
      <w:pPr>
        <w:rPr>
          <w:rFonts w:ascii="Times New Roman" w:hAnsi="Times New Roman" w:cs="Times New Roman"/>
          <w:b/>
          <w:bCs/>
          <w:sz w:val="20"/>
          <w:szCs w:val="20"/>
        </w:rPr>
      </w:pPr>
      <w:r w:rsidRPr="000216D1">
        <w:rPr>
          <w:rFonts w:ascii="Times New Roman" w:hAnsi="Times New Roman" w:cs="Times New Roman"/>
          <w:b/>
          <w:bCs/>
          <w:sz w:val="20"/>
          <w:szCs w:val="20"/>
        </w:rPr>
        <w:t>Results</w:t>
      </w:r>
    </w:p>
    <w:p w14:paraId="7B831ACD" w14:textId="77777777" w:rsidR="007B55D2" w:rsidRPr="000216D1" w:rsidRDefault="00A1480C" w:rsidP="00FF45BF">
      <w:pPr>
        <w:rPr>
          <w:rFonts w:ascii="Times New Roman" w:hAnsi="Times New Roman" w:cs="Times New Roman"/>
          <w:color w:val="000000" w:themeColor="text1"/>
          <w:sz w:val="20"/>
          <w:szCs w:val="20"/>
        </w:rPr>
      </w:pPr>
      <w:r w:rsidRPr="000216D1">
        <w:rPr>
          <w:rFonts w:ascii="Times New Roman" w:hAnsi="Times New Roman" w:cs="Times New Roman"/>
          <w:color w:val="000000" w:themeColor="text1"/>
          <w:sz w:val="20"/>
          <w:szCs w:val="20"/>
        </w:rPr>
        <w:t>Study selection and characteristic</w:t>
      </w:r>
    </w:p>
    <w:p w14:paraId="6FA81A9A" w14:textId="32F077A6" w:rsidR="007B55D2" w:rsidRPr="000216D1" w:rsidRDefault="00A1480C">
      <w:pPr>
        <w:widowControl/>
        <w:rPr>
          <w:rFonts w:ascii="Times New Roman" w:hAnsi="Times New Roman" w:cs="Times New Roman"/>
          <w:sz w:val="20"/>
          <w:szCs w:val="20"/>
        </w:rPr>
      </w:pPr>
      <w:r w:rsidRPr="000216D1">
        <w:rPr>
          <w:rFonts w:ascii="Times New Roman" w:hAnsi="Times New Roman" w:cs="Times New Roman"/>
          <w:sz w:val="20"/>
          <w:szCs w:val="20"/>
        </w:rPr>
        <w:lastRenderedPageBreak/>
        <w:t>We retrieved 1741 articles t</w:t>
      </w:r>
      <w:r w:rsidRPr="000216D1">
        <w:rPr>
          <w:rFonts w:ascii="Times New Roman" w:eastAsia="Times New Roman" w:hAnsi="Times New Roman" w:cs="Times New Roman"/>
          <w:color w:val="202020"/>
          <w:kern w:val="0"/>
          <w:sz w:val="20"/>
          <w:szCs w:val="20"/>
          <w:shd w:val="clear" w:color="auto" w:fill="FFFFFF"/>
        </w:rPr>
        <w:t xml:space="preserve">hrough the databases. </w:t>
      </w:r>
      <w:r w:rsidRPr="000216D1">
        <w:rPr>
          <w:rFonts w:ascii="Times New Roman" w:hAnsi="Times New Roman" w:cs="Times New Roman"/>
          <w:sz w:val="20"/>
          <w:szCs w:val="20"/>
        </w:rPr>
        <w:t>After the strict screening (</w:t>
      </w:r>
      <w:r w:rsidRPr="00AD426B">
        <w:rPr>
          <w:rFonts w:ascii="Times New Roman" w:hAnsi="Times New Roman" w:cs="Times New Roman"/>
          <w:b/>
          <w:bCs/>
          <w:sz w:val="20"/>
          <w:szCs w:val="20"/>
        </w:rPr>
        <w:t>Fig.</w:t>
      </w:r>
      <w:r w:rsidRPr="000216D1">
        <w:rPr>
          <w:rFonts w:ascii="Times New Roman" w:hAnsi="Times New Roman" w:cs="Times New Roman"/>
          <w:sz w:val="20"/>
          <w:szCs w:val="20"/>
        </w:rPr>
        <w:t xml:space="preserve"> </w:t>
      </w:r>
      <w:r w:rsidR="00AD426B">
        <w:rPr>
          <w:rFonts w:ascii="Times New Roman" w:hAnsi="Times New Roman" w:cs="Times New Roman"/>
          <w:sz w:val="20"/>
          <w:szCs w:val="20"/>
        </w:rPr>
        <w:t>S</w:t>
      </w:r>
      <w:r w:rsidRPr="000216D1">
        <w:rPr>
          <w:rFonts w:ascii="Times New Roman" w:hAnsi="Times New Roman" w:cs="Times New Roman"/>
          <w:sz w:val="20"/>
          <w:szCs w:val="20"/>
        </w:rPr>
        <w:t xml:space="preserve">1), we included ten articles. Most of the studies are cross-sectional and conducted in different parts of China as showed in </w:t>
      </w:r>
      <w:r w:rsidRPr="00AD426B">
        <w:rPr>
          <w:rFonts w:ascii="Times New Roman" w:hAnsi="Times New Roman" w:cs="Times New Roman"/>
          <w:b/>
          <w:bCs/>
          <w:sz w:val="20"/>
          <w:szCs w:val="20"/>
        </w:rPr>
        <w:t>Table</w:t>
      </w:r>
      <w:r w:rsidRPr="000216D1">
        <w:rPr>
          <w:rFonts w:ascii="Times New Roman" w:hAnsi="Times New Roman" w:cs="Times New Roman"/>
          <w:sz w:val="20"/>
          <w:szCs w:val="20"/>
        </w:rPr>
        <w:t xml:space="preserve"> </w:t>
      </w:r>
      <w:r w:rsidR="00AD426B">
        <w:rPr>
          <w:rFonts w:ascii="Times New Roman" w:hAnsi="Times New Roman" w:cs="Times New Roman"/>
          <w:sz w:val="20"/>
          <w:szCs w:val="20"/>
        </w:rPr>
        <w:t>S</w:t>
      </w:r>
      <w:r w:rsidRPr="000216D1">
        <w:rPr>
          <w:rFonts w:ascii="Times New Roman" w:hAnsi="Times New Roman" w:cs="Times New Roman"/>
          <w:sz w:val="20"/>
          <w:szCs w:val="20"/>
        </w:rPr>
        <w:t>1.</w:t>
      </w:r>
    </w:p>
    <w:p w14:paraId="1F116C60" w14:textId="77777777" w:rsidR="007B55D2" w:rsidRPr="000216D1" w:rsidRDefault="007B55D2">
      <w:pPr>
        <w:rPr>
          <w:rFonts w:ascii="Times New Roman" w:hAnsi="Times New Roman" w:cs="Times New Roman"/>
          <w:sz w:val="20"/>
          <w:szCs w:val="20"/>
        </w:rPr>
      </w:pPr>
    </w:p>
    <w:p w14:paraId="7A775E09" w14:textId="77777777" w:rsidR="007B55D2" w:rsidRPr="000216D1" w:rsidRDefault="00A1480C" w:rsidP="002835A1">
      <w:pPr>
        <w:rPr>
          <w:rFonts w:ascii="Times New Roman" w:hAnsi="Times New Roman" w:cs="Times New Roman"/>
          <w:sz w:val="20"/>
          <w:szCs w:val="20"/>
        </w:rPr>
      </w:pPr>
      <w:r w:rsidRPr="000216D1">
        <w:rPr>
          <w:rFonts w:ascii="Times New Roman" w:hAnsi="Times New Roman" w:cs="Times New Roman"/>
          <w:sz w:val="20"/>
          <w:szCs w:val="20"/>
        </w:rPr>
        <w:t>Confounding variables control across reviewed literature</w:t>
      </w:r>
    </w:p>
    <w:p w14:paraId="505F8431" w14:textId="62CC3432" w:rsidR="007B55D2" w:rsidRPr="000216D1" w:rsidRDefault="00A1480C">
      <w:pPr>
        <w:rPr>
          <w:rFonts w:ascii="Times New Roman" w:hAnsi="Times New Roman" w:cs="Times New Roman"/>
          <w:sz w:val="20"/>
          <w:szCs w:val="20"/>
        </w:rPr>
      </w:pPr>
      <w:r w:rsidRPr="000216D1">
        <w:rPr>
          <w:rFonts w:ascii="Times New Roman" w:hAnsi="Times New Roman" w:cs="Times New Roman"/>
          <w:sz w:val="20"/>
          <w:szCs w:val="20"/>
        </w:rPr>
        <w:t xml:space="preserve">The included literature more or less controlled for confounding factors that might affect </w:t>
      </w:r>
      <w:r w:rsidRPr="000216D1">
        <w:rPr>
          <w:rFonts w:ascii="Times New Roman" w:hAnsi="Times New Roman" w:cs="Times New Roman"/>
          <w:color w:val="000000" w:themeColor="text1"/>
          <w:sz w:val="20"/>
          <w:szCs w:val="20"/>
        </w:rPr>
        <w:t>GM</w:t>
      </w:r>
      <w:r w:rsidRPr="000216D1">
        <w:rPr>
          <w:rFonts w:ascii="Times New Roman" w:hAnsi="Times New Roman" w:cs="Times New Roman"/>
          <w:sz w:val="20"/>
          <w:szCs w:val="20"/>
        </w:rPr>
        <w:t xml:space="preserve"> and(or) </w:t>
      </w:r>
      <w:r w:rsidR="009C73DD">
        <w:rPr>
          <w:rFonts w:ascii="Times New Roman" w:hAnsi="Times New Roman" w:cs="Times New Roman"/>
          <w:sz w:val="20"/>
          <w:szCs w:val="20"/>
        </w:rPr>
        <w:t>bone mass density (</w:t>
      </w:r>
      <w:r w:rsidRPr="000216D1">
        <w:rPr>
          <w:rFonts w:ascii="Times New Roman" w:hAnsi="Times New Roman" w:cs="Times New Roman"/>
          <w:sz w:val="20"/>
          <w:szCs w:val="20"/>
        </w:rPr>
        <w:t>BMD</w:t>
      </w:r>
      <w:r w:rsidR="009C73DD">
        <w:rPr>
          <w:rFonts w:ascii="Times New Roman" w:hAnsi="Times New Roman" w:cs="Times New Roman"/>
          <w:sz w:val="20"/>
          <w:szCs w:val="20"/>
        </w:rPr>
        <w:t>)</w:t>
      </w:r>
      <w:r w:rsidRPr="000216D1">
        <w:rPr>
          <w:rFonts w:ascii="Times New Roman" w:hAnsi="Times New Roman" w:cs="Times New Roman"/>
          <w:sz w:val="20"/>
          <w:szCs w:val="20"/>
        </w:rPr>
        <w:t xml:space="preserve">. Here we selected several well-established and well-studied confounding factors that undoubtedly influence </w:t>
      </w:r>
      <w:r w:rsidR="00174FA8">
        <w:rPr>
          <w:rFonts w:ascii="Times New Roman" w:hAnsi="Times New Roman" w:cs="Times New Roman"/>
          <w:sz w:val="20"/>
          <w:szCs w:val="20"/>
        </w:rPr>
        <w:t>GM</w:t>
      </w:r>
      <w:r w:rsidRPr="000216D1">
        <w:rPr>
          <w:rFonts w:ascii="Times New Roman" w:hAnsi="Times New Roman" w:cs="Times New Roman"/>
          <w:sz w:val="20"/>
          <w:szCs w:val="20"/>
        </w:rPr>
        <w:t>, which include age</w:t>
      </w:r>
      <w:r w:rsidR="009C73DD">
        <w:rPr>
          <w:rFonts w:ascii="Times New Roman" w:hAnsi="Times New Roman" w:cs="Times New Roman"/>
          <w:sz w:val="20"/>
          <w:szCs w:val="20"/>
        </w:rPr>
        <w:t xml:space="preserve"> </w:t>
      </w:r>
      <w:r w:rsidRPr="000216D1">
        <w:rPr>
          <w:rFonts w:ascii="Times New Roman" w:hAnsi="Times New Roman" w:cs="Times New Roman"/>
          <w:sz w:val="20"/>
          <w:szCs w:val="20"/>
        </w:rPr>
        <w:fldChar w:fldCharType="begin">
          <w:fldData xml:space="preserve">PEVuZE5vdGU+PENpdGU+PEF1dGhvcj5ZYXRzdW5lbmtvPC9BdXRob3I+PFllYXI+MjAxMjwvWWVh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</w:fldData>
        </w:fldChar>
      </w:r>
      <w:r w:rsidR="00F25B0D">
        <w:rPr>
          <w:rFonts w:ascii="Times New Roman" w:hAnsi="Times New Roman" w:cs="Times New Roman"/>
          <w:sz w:val="20"/>
          <w:szCs w:val="20"/>
        </w:rPr>
        <w:instrText xml:space="preserve"> ADDIN EN.CITE </w:instrText>
      </w:r>
      <w:r w:rsidR="00F25B0D">
        <w:rPr>
          <w:rFonts w:ascii="Times New Roman" w:hAnsi="Times New Roman" w:cs="Times New Roman"/>
          <w:sz w:val="20"/>
          <w:szCs w:val="20"/>
        </w:rPr>
        <w:fldChar w:fldCharType="begin">
          <w:fldData xml:space="preserve">PEVuZE5vdGU+PENpdGU+PEF1dGhvcj5ZYXRzdW5lbmtvPC9BdXRob3I+PFllYXI+MjAxMjwvWWVh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</w:fldData>
        </w:fldChar>
      </w:r>
      <w:r w:rsidR="00F25B0D">
        <w:rPr>
          <w:rFonts w:ascii="Times New Roman" w:hAnsi="Times New Roman" w:cs="Times New Roman"/>
          <w:sz w:val="20"/>
          <w:szCs w:val="20"/>
        </w:rPr>
        <w:instrText xml:space="preserve"> ADDIN EN.CITE.DATA </w:instrText>
      </w:r>
      <w:r w:rsidR="00F25B0D">
        <w:rPr>
          <w:rFonts w:ascii="Times New Roman" w:hAnsi="Times New Roman" w:cs="Times New Roman"/>
          <w:sz w:val="20"/>
          <w:szCs w:val="20"/>
        </w:rPr>
      </w:r>
      <w:r w:rsidR="00F25B0D">
        <w:rPr>
          <w:rFonts w:ascii="Times New Roman" w:hAnsi="Times New Roman" w:cs="Times New Roman"/>
          <w:sz w:val="20"/>
          <w:szCs w:val="20"/>
        </w:rPr>
        <w:fldChar w:fldCharType="end"/>
      </w:r>
      <w:r w:rsidRPr="000216D1">
        <w:rPr>
          <w:rFonts w:ascii="Times New Roman" w:hAnsi="Times New Roman" w:cs="Times New Roman"/>
          <w:sz w:val="20"/>
          <w:szCs w:val="20"/>
        </w:rPr>
      </w:r>
      <w:r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(Yatsunenko et al. 2012)</w:t>
      </w:r>
      <w:r w:rsidRPr="000216D1">
        <w:rPr>
          <w:rFonts w:ascii="Times New Roman" w:hAnsi="Times New Roman" w:cs="Times New Roman"/>
          <w:sz w:val="20"/>
          <w:szCs w:val="20"/>
        </w:rPr>
        <w:fldChar w:fldCharType="end"/>
      </w:r>
      <w:r w:rsidRPr="000216D1">
        <w:rPr>
          <w:rFonts w:ascii="Times New Roman" w:hAnsi="Times New Roman" w:cs="Times New Roman"/>
          <w:sz w:val="20"/>
          <w:szCs w:val="20"/>
        </w:rPr>
        <w:t xml:space="preserve">, </w:t>
      </w:r>
      <w:r w:rsidR="009C73DD">
        <w:rPr>
          <w:rFonts w:ascii="Times New Roman" w:hAnsi="Times New Roman" w:cs="Times New Roman"/>
          <w:sz w:val="20"/>
          <w:szCs w:val="20"/>
        </w:rPr>
        <w:t>body mass index (</w:t>
      </w:r>
      <w:r w:rsidRPr="000216D1">
        <w:rPr>
          <w:rFonts w:ascii="Times New Roman" w:hAnsi="Times New Roman" w:cs="Times New Roman"/>
          <w:sz w:val="20"/>
          <w:szCs w:val="20"/>
        </w:rPr>
        <w:t>BMI</w:t>
      </w:r>
      <w:r w:rsidR="009C73DD">
        <w:rPr>
          <w:rFonts w:ascii="Times New Roman" w:hAnsi="Times New Roman" w:cs="Times New Roman"/>
          <w:sz w:val="20"/>
          <w:szCs w:val="20"/>
        </w:rPr>
        <w:t xml:space="preserve">) </w:t>
      </w:r>
      <w:r w:rsidRPr="000216D1">
        <w:rPr>
          <w:rFonts w:ascii="Times New Roman" w:hAnsi="Times New Roman" w:cs="Times New Roman"/>
          <w:sz w:val="20"/>
          <w:szCs w:val="20"/>
        </w:rPr>
        <w:fldChar w:fldCharType="begin"/>
      </w:r>
      <w:r w:rsidR="00F25B0D">
        <w:rPr>
          <w:rFonts w:ascii="Times New Roman" w:hAnsi="Times New Roman" w:cs="Times New Roman"/>
          <w:sz w:val="20"/>
          <w:szCs w:val="20"/>
        </w:rPr>
        <w:instrText xml:space="preserve"> ADDIN EN.CITE &lt;EndNote&gt;&lt;Cite&gt;&lt;Author&gt;Aoun&lt;/Author&gt;&lt;Year&gt;2020&lt;/Year&gt;&lt;RecNum&gt;1561&lt;/RecNum&gt;&lt;DisplayText&gt;(Aoun et al. 2020)&lt;/DisplayText&gt;&lt;record&gt;&lt;rec-number&gt;1561&lt;/rec-number&gt;&lt;foreign-keys&gt;&lt;key app="EN" db-id="ar2sxtfvcptfdoea0t8p29tqzadxa0wefxsr" timestamp="0"&gt;1561&lt;/key&gt;&lt;/foreign-keys&gt;&lt;ref-type name="Journal Article"&gt;17&lt;/ref-type&gt;&lt;contributors&gt;&lt;authors&gt;&lt;author&gt;Aoun, A.&lt;/author&gt;&lt;author&gt;Darwish, F.&lt;/author&gt;&lt;author&gt;Hamod, N.&lt;/author&gt;&lt;/authors&gt;&lt;/contributors&gt;&lt;auth-address&gt;Faculty of Nursing and Health Sciences, Notre Dame University-Louaize, Zouk Mosbeh 72, Lebanon.&lt;/auth-address&gt;&lt;titles&gt;&lt;title&gt;The Influence of the Gut Microbiome on Obesity in Adults and the Role of Probiotics, Prebiotics, and Synbiotics for Weight Loss&lt;/title&gt;&lt;secondary-title&gt;Prev Nutr Food Sci&lt;/secondary-title&gt;&lt;/titles&gt;&lt;pages&gt;113-123&lt;/pages&gt;&lt;volume&gt;25&lt;/volume&gt;&lt;number&gt;2&lt;/number&gt;&lt;keywords&gt;&lt;keyword&gt;gut microbiome&lt;/keyword&gt;&lt;keyword&gt;obesity&lt;/keyword&gt;&lt;keyword&gt;prebiotics&lt;/keyword&gt;&lt;keyword&gt;probiotics&lt;/keyword&gt;&lt;keyword&gt;weight loss&lt;/keyword&gt;&lt;/keywords&gt;&lt;dates&gt;&lt;year&gt;2020&lt;/year&gt;&lt;pub-dates&gt;&lt;date&gt;Jun 30&lt;/date&gt;&lt;/pub-dates&gt;&lt;/dates&gt;&lt;isbn&gt;2287-1098 (Print)&amp;#xD;2287-8602 (Electronic)&amp;#xD;2287-1098 (Linking)&lt;/isbn&gt;&lt;accession-num&gt;32676461&lt;/accession-num&gt;&lt;urls&gt;&lt;related-urls&gt;&lt;url&gt;https://www.ncbi.nlm.nih.gov/pubmed/32676461&lt;/url&gt;&lt;/related-urls&gt;&lt;/urls&gt;&lt;custom1&gt;AUTHOR DISCLOSURE STATEMENT The authors declare no conflict of interest.&lt;/custom1&gt;&lt;custom2&gt;PMC7333005&lt;/custom2&gt;&lt;electronic-resource-num&gt;10.3746/pnf.2020.25.2.113&lt;/electronic-resource-num&gt;&lt;remote-database-name&gt;PubMed-not-MEDLINE&lt;/remote-database-name&gt;&lt;remote-database-provider&gt;NLM&lt;/remote-database-provider&gt;&lt;/record&gt;&lt;/Cite&gt;&lt;/EndNote&gt;</w:instrText>
      </w:r>
      <w:r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(Aoun et al. 2020)</w:t>
      </w:r>
      <w:r w:rsidRPr="000216D1">
        <w:rPr>
          <w:rFonts w:ascii="Times New Roman" w:hAnsi="Times New Roman" w:cs="Times New Roman"/>
          <w:sz w:val="20"/>
          <w:szCs w:val="20"/>
        </w:rPr>
        <w:fldChar w:fldCharType="end"/>
      </w:r>
      <w:r w:rsidRPr="000216D1">
        <w:rPr>
          <w:rFonts w:ascii="Times New Roman" w:hAnsi="Times New Roman" w:cs="Times New Roman"/>
          <w:sz w:val="20"/>
          <w:szCs w:val="20"/>
        </w:rPr>
        <w:t>, gender</w:t>
      </w:r>
      <w:r w:rsidR="009C73DD">
        <w:rPr>
          <w:rFonts w:ascii="Times New Roman" w:hAnsi="Times New Roman" w:cs="Times New Roman"/>
          <w:sz w:val="20"/>
          <w:szCs w:val="20"/>
        </w:rPr>
        <w:t xml:space="preserve"> </w:t>
      </w:r>
      <w:r w:rsidRPr="000216D1">
        <w:rPr>
          <w:rFonts w:ascii="Times New Roman" w:hAnsi="Times New Roman" w:cs="Times New Roman"/>
          <w:sz w:val="20"/>
          <w:szCs w:val="20"/>
        </w:rPr>
        <w:fldChar w:fldCharType="begin">
          <w:fldData xml:space="preserve">PEVuZE5vdGU+PENpdGU+PEF1dGhvcj5BbHN3YXQ8L0F1dGhvcj48WWVhcj4yMDE3PC9ZZWFyPjxS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</w:fldData>
        </w:fldChar>
      </w:r>
      <w:r w:rsidR="00F25B0D">
        <w:rPr>
          <w:rFonts w:ascii="Times New Roman" w:hAnsi="Times New Roman" w:cs="Times New Roman"/>
          <w:sz w:val="20"/>
          <w:szCs w:val="20"/>
        </w:rPr>
        <w:instrText xml:space="preserve"> ADDIN EN.CITE </w:instrText>
      </w:r>
      <w:r w:rsidR="00F25B0D">
        <w:rPr>
          <w:rFonts w:ascii="Times New Roman" w:hAnsi="Times New Roman" w:cs="Times New Roman"/>
          <w:sz w:val="20"/>
          <w:szCs w:val="20"/>
        </w:rPr>
        <w:fldChar w:fldCharType="begin">
          <w:fldData xml:space="preserve">PEVuZE5vdGU+PENpdGU+PEF1dGhvcj5BbHN3YXQ8L0F1dGhvcj48WWVhcj4yMDE3PC9ZZWFyPjxS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</w:fldData>
        </w:fldChar>
      </w:r>
      <w:r w:rsidR="00F25B0D">
        <w:rPr>
          <w:rFonts w:ascii="Times New Roman" w:hAnsi="Times New Roman" w:cs="Times New Roman"/>
          <w:sz w:val="20"/>
          <w:szCs w:val="20"/>
        </w:rPr>
        <w:instrText xml:space="preserve"> ADDIN EN.CITE.DATA </w:instrText>
      </w:r>
      <w:r w:rsidR="00F25B0D">
        <w:rPr>
          <w:rFonts w:ascii="Times New Roman" w:hAnsi="Times New Roman" w:cs="Times New Roman"/>
          <w:sz w:val="20"/>
          <w:szCs w:val="20"/>
        </w:rPr>
      </w:r>
      <w:r w:rsidR="00F25B0D">
        <w:rPr>
          <w:rFonts w:ascii="Times New Roman" w:hAnsi="Times New Roman" w:cs="Times New Roman"/>
          <w:sz w:val="20"/>
          <w:szCs w:val="20"/>
        </w:rPr>
        <w:fldChar w:fldCharType="end"/>
      </w:r>
      <w:r w:rsidRPr="000216D1">
        <w:rPr>
          <w:rFonts w:ascii="Times New Roman" w:hAnsi="Times New Roman" w:cs="Times New Roman"/>
          <w:sz w:val="20"/>
          <w:szCs w:val="20"/>
        </w:rPr>
      </w:r>
      <w:r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(Alswat 2017)</w:t>
      </w:r>
      <w:r w:rsidRPr="000216D1">
        <w:rPr>
          <w:rFonts w:ascii="Times New Roman" w:hAnsi="Times New Roman" w:cs="Times New Roman"/>
          <w:sz w:val="20"/>
          <w:szCs w:val="20"/>
        </w:rPr>
        <w:fldChar w:fldCharType="end"/>
      </w:r>
      <w:r w:rsidRPr="000216D1">
        <w:rPr>
          <w:rFonts w:ascii="Times New Roman" w:hAnsi="Times New Roman" w:cs="Times New Roman"/>
          <w:sz w:val="20"/>
          <w:szCs w:val="20"/>
        </w:rPr>
        <w:t>, bowel diseases</w:t>
      </w:r>
      <w:r w:rsidR="009C73DD">
        <w:rPr>
          <w:rFonts w:ascii="Times New Roman" w:hAnsi="Times New Roman" w:cs="Times New Roman"/>
          <w:sz w:val="20"/>
          <w:szCs w:val="20"/>
        </w:rPr>
        <w:t xml:space="preserve"> </w:t>
      </w:r>
      <w:r w:rsidRPr="000216D1">
        <w:rPr>
          <w:rFonts w:ascii="Times New Roman" w:hAnsi="Times New Roman" w:cs="Times New Roman"/>
          <w:sz w:val="20"/>
          <w:szCs w:val="20"/>
        </w:rPr>
        <w:fldChar w:fldCharType="begin">
          <w:fldData xml:space="preserve">PEVuZE5vdGU+PENpdGU+PEF1dGhvcj5OaXNoaWRhPC9BdXRob3I+PFllYXI+MjAxODwvWWVhcj48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</w:fldData>
        </w:fldChar>
      </w:r>
      <w:r w:rsidR="00F25B0D">
        <w:rPr>
          <w:rFonts w:ascii="Times New Roman" w:hAnsi="Times New Roman" w:cs="Times New Roman"/>
          <w:sz w:val="20"/>
          <w:szCs w:val="20"/>
        </w:rPr>
        <w:instrText xml:space="preserve"> ADDIN EN.CITE </w:instrText>
      </w:r>
      <w:r w:rsidR="00F25B0D">
        <w:rPr>
          <w:rFonts w:ascii="Times New Roman" w:hAnsi="Times New Roman" w:cs="Times New Roman"/>
          <w:sz w:val="20"/>
          <w:szCs w:val="20"/>
        </w:rPr>
        <w:fldChar w:fldCharType="begin">
          <w:fldData xml:space="preserve">PEVuZE5vdGU+PENpdGU+PEF1dGhvcj5OaXNoaWRhPC9BdXRob3I+PFllYXI+MjAxODwvWWVhcj48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</w:fldData>
        </w:fldChar>
      </w:r>
      <w:r w:rsidR="00F25B0D">
        <w:rPr>
          <w:rFonts w:ascii="Times New Roman" w:hAnsi="Times New Roman" w:cs="Times New Roman"/>
          <w:sz w:val="20"/>
          <w:szCs w:val="20"/>
        </w:rPr>
        <w:instrText xml:space="preserve"> ADDIN EN.CITE.DATA </w:instrText>
      </w:r>
      <w:r w:rsidR="00F25B0D">
        <w:rPr>
          <w:rFonts w:ascii="Times New Roman" w:hAnsi="Times New Roman" w:cs="Times New Roman"/>
          <w:sz w:val="20"/>
          <w:szCs w:val="20"/>
        </w:rPr>
      </w:r>
      <w:r w:rsidR="00F25B0D">
        <w:rPr>
          <w:rFonts w:ascii="Times New Roman" w:hAnsi="Times New Roman" w:cs="Times New Roman"/>
          <w:sz w:val="20"/>
          <w:szCs w:val="20"/>
        </w:rPr>
        <w:fldChar w:fldCharType="end"/>
      </w:r>
      <w:r w:rsidRPr="000216D1">
        <w:rPr>
          <w:rFonts w:ascii="Times New Roman" w:hAnsi="Times New Roman" w:cs="Times New Roman"/>
          <w:sz w:val="20"/>
          <w:szCs w:val="20"/>
        </w:rPr>
      </w:r>
      <w:r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(Nishida et al. 2018)</w:t>
      </w:r>
      <w:r w:rsidRPr="000216D1">
        <w:rPr>
          <w:rFonts w:ascii="Times New Roman" w:hAnsi="Times New Roman" w:cs="Times New Roman"/>
          <w:sz w:val="20"/>
          <w:szCs w:val="20"/>
        </w:rPr>
        <w:fldChar w:fldCharType="end"/>
      </w:r>
      <w:r w:rsidRPr="000216D1">
        <w:rPr>
          <w:rFonts w:ascii="Times New Roman" w:hAnsi="Times New Roman" w:cs="Times New Roman"/>
          <w:sz w:val="20"/>
          <w:szCs w:val="20"/>
        </w:rPr>
        <w:t>, antibiotics</w:t>
      </w:r>
      <w:r w:rsidR="009C73DD">
        <w:rPr>
          <w:rFonts w:ascii="Times New Roman" w:hAnsi="Times New Roman" w:cs="Times New Roman"/>
          <w:sz w:val="20"/>
          <w:szCs w:val="20"/>
        </w:rPr>
        <w:t xml:space="preserve"> </w:t>
      </w:r>
      <w:r w:rsidRPr="000216D1">
        <w:rPr>
          <w:rFonts w:ascii="Times New Roman" w:hAnsi="Times New Roman" w:cs="Times New Roman"/>
          <w:sz w:val="20"/>
          <w:szCs w:val="20"/>
        </w:rPr>
        <w:fldChar w:fldCharType="begin"/>
      </w:r>
      <w:r w:rsidR="00F25B0D">
        <w:rPr>
          <w:rFonts w:ascii="Times New Roman" w:hAnsi="Times New Roman" w:cs="Times New Roman"/>
          <w:sz w:val="20"/>
          <w:szCs w:val="20"/>
        </w:rPr>
        <w:instrText xml:space="preserve"> ADDIN EN.CITE &lt;EndNote&gt;&lt;Cite&gt;&lt;Author&gt;Lange&lt;/Author&gt;&lt;Year&gt;2016&lt;/Year&gt;&lt;RecNum&gt;1567&lt;/RecNum&gt;&lt;DisplayText&gt;(Lange et al. 2016)&lt;/DisplayText&gt;&lt;record&gt;&lt;rec-number&gt;1567&lt;/rec-number&gt;&lt;foreign-keys&gt;&lt;key app="EN" db-id="ar2sxtfvcptfdoea0t8p29tqzadxa0wefxsr" timestamp="0"&gt;1567&lt;/key&gt;&lt;/foreign-keys&gt;&lt;ref-type name="Journal Article"&gt;17&lt;/ref-type&gt;&lt;contributors&gt;&lt;authors&gt;&lt;author&gt;Lange, K.&lt;/author&gt;&lt;author&gt;Buerger, M.&lt;/author&gt;&lt;author&gt;Stallmach, A.&lt;/author&gt;&lt;author&gt;Bruns, T.&lt;/author&gt;&lt;/authors&gt;&lt;/contributors&gt;&lt;auth-address&gt;Department of Internal Medicine IV (Gastroenterology, Hepatology, and Infectious Diseases), Jena University Hospital, Jena, Germany.&lt;/auth-address&gt;&lt;titles&gt;&lt;title&gt;Effects of Antibiotics on Gut Microbiota&lt;/title&gt;&lt;secondary-title&gt;Dig Dis&lt;/secondary-title&gt;&lt;/titles&gt;&lt;pages&gt;260-8&lt;/pages&gt;&lt;volume&gt;34&lt;/volume&gt;&lt;number&gt;3&lt;/number&gt;&lt;edition&gt;20160330&lt;/edition&gt;&lt;keywords&gt;&lt;keyword&gt;Anti-Bacterial Agents/classification/*pharmacology&lt;/keyword&gt;&lt;keyword&gt;Disease Progression&lt;/keyword&gt;&lt;keyword&gt;Gastrointestinal Microbiome/*drug effects&lt;/keyword&gt;&lt;keyword&gt;Humans&lt;/keyword&gt;&lt;/keywords&gt;&lt;dates&gt;&lt;year&gt;2016&lt;/year&gt;&lt;/dates&gt;&lt;isbn&gt;1421-9875 (Electronic)&amp;#xD;0257-2753 (Linking)&lt;/isbn&gt;&lt;accession-num&gt;27028893&lt;/accession-num&gt;&lt;urls&gt;&lt;related-urls&gt;&lt;url&gt;https://www.ncbi.nlm.nih.gov/pubmed/27028893&lt;/url&gt;&lt;/related-urls&gt;&lt;/urls&gt;&lt;electronic-resource-num&gt;10.1159/000443360&lt;/electronic-resource-num&gt;&lt;remote-database-name&gt;Medline&lt;/remote-database-name&gt;&lt;remote-database-provider&gt;NLM&lt;/remote-database-provider&gt;&lt;/record&gt;&lt;/Cite&gt;&lt;/EndNote&gt;</w:instrText>
      </w:r>
      <w:r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(Lange et al. 2016)</w:t>
      </w:r>
      <w:r w:rsidRPr="000216D1">
        <w:rPr>
          <w:rFonts w:ascii="Times New Roman" w:hAnsi="Times New Roman" w:cs="Times New Roman"/>
          <w:sz w:val="20"/>
          <w:szCs w:val="20"/>
        </w:rPr>
        <w:fldChar w:fldCharType="end"/>
      </w:r>
      <w:r w:rsidRPr="000216D1">
        <w:rPr>
          <w:rFonts w:ascii="Times New Roman" w:hAnsi="Times New Roman" w:cs="Times New Roman"/>
          <w:sz w:val="20"/>
          <w:szCs w:val="20"/>
        </w:rPr>
        <w:t xml:space="preserve">, bone metabolism </w:t>
      </w:r>
      <w:r w:rsidR="00832C5E">
        <w:rPr>
          <w:rFonts w:ascii="Times New Roman" w:hAnsi="Times New Roman" w:cs="Times New Roman"/>
          <w:sz w:val="20"/>
          <w:szCs w:val="20"/>
        </w:rPr>
        <w:t xml:space="preserve">influencing </w:t>
      </w:r>
      <w:r w:rsidRPr="000216D1">
        <w:rPr>
          <w:rFonts w:ascii="Times New Roman" w:hAnsi="Times New Roman" w:cs="Times New Roman"/>
          <w:sz w:val="20"/>
          <w:szCs w:val="20"/>
        </w:rPr>
        <w:t>drugs</w:t>
      </w:r>
      <w:r w:rsidR="009C73DD">
        <w:rPr>
          <w:rFonts w:ascii="Times New Roman" w:hAnsi="Times New Roman" w:cs="Times New Roman"/>
          <w:sz w:val="20"/>
          <w:szCs w:val="20"/>
        </w:rPr>
        <w:t xml:space="preserve"> </w:t>
      </w:r>
      <w:r w:rsidRPr="000216D1">
        <w:rPr>
          <w:rFonts w:ascii="Times New Roman" w:hAnsi="Times New Roman" w:cs="Times New Roman"/>
          <w:sz w:val="20"/>
          <w:szCs w:val="20"/>
        </w:rPr>
        <w:fldChar w:fldCharType="begin">
          <w:fldData xml:space="preserve">PEVuZE5vdGU+PENpdGU+PEF1dGhvcj5QdXNoYWxrYXI8L0F1dGhvcj48WWVhcj4yMDE0PC9ZZWFy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</w:fldData>
        </w:fldChar>
      </w:r>
      <w:r w:rsidR="00F25B0D">
        <w:rPr>
          <w:rFonts w:ascii="Times New Roman" w:hAnsi="Times New Roman" w:cs="Times New Roman"/>
          <w:sz w:val="20"/>
          <w:szCs w:val="20"/>
        </w:rPr>
        <w:instrText xml:space="preserve"> ADDIN EN.CITE </w:instrText>
      </w:r>
      <w:r w:rsidR="00F25B0D">
        <w:rPr>
          <w:rFonts w:ascii="Times New Roman" w:hAnsi="Times New Roman" w:cs="Times New Roman"/>
          <w:sz w:val="20"/>
          <w:szCs w:val="20"/>
        </w:rPr>
        <w:fldChar w:fldCharType="begin">
          <w:fldData xml:space="preserve">PEVuZE5vdGU+PENpdGU+PEF1dGhvcj5QdXNoYWxrYXI8L0F1dGhvcj48WWVhcj4yMDE0PC9ZZWFy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</w:fldData>
        </w:fldChar>
      </w:r>
      <w:r w:rsidR="00F25B0D">
        <w:rPr>
          <w:rFonts w:ascii="Times New Roman" w:hAnsi="Times New Roman" w:cs="Times New Roman"/>
          <w:sz w:val="20"/>
          <w:szCs w:val="20"/>
        </w:rPr>
        <w:instrText xml:space="preserve"> ADDIN EN.CITE.DATA </w:instrText>
      </w:r>
      <w:r w:rsidR="00F25B0D">
        <w:rPr>
          <w:rFonts w:ascii="Times New Roman" w:hAnsi="Times New Roman" w:cs="Times New Roman"/>
          <w:sz w:val="20"/>
          <w:szCs w:val="20"/>
        </w:rPr>
      </w:r>
      <w:r w:rsidR="00F25B0D">
        <w:rPr>
          <w:rFonts w:ascii="Times New Roman" w:hAnsi="Times New Roman" w:cs="Times New Roman"/>
          <w:sz w:val="20"/>
          <w:szCs w:val="20"/>
        </w:rPr>
        <w:fldChar w:fldCharType="end"/>
      </w:r>
      <w:r w:rsidRPr="000216D1">
        <w:rPr>
          <w:rFonts w:ascii="Times New Roman" w:hAnsi="Times New Roman" w:cs="Times New Roman"/>
          <w:sz w:val="20"/>
          <w:szCs w:val="20"/>
        </w:rPr>
      </w:r>
      <w:r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(Pushalkar et al. 2014)</w:t>
      </w:r>
      <w:r w:rsidRPr="000216D1">
        <w:rPr>
          <w:rFonts w:ascii="Times New Roman" w:hAnsi="Times New Roman" w:cs="Times New Roman"/>
          <w:sz w:val="20"/>
          <w:szCs w:val="20"/>
        </w:rPr>
        <w:fldChar w:fldCharType="end"/>
      </w:r>
      <w:r w:rsidRPr="000216D1">
        <w:rPr>
          <w:rFonts w:ascii="Times New Roman" w:hAnsi="Times New Roman" w:cs="Times New Roman"/>
          <w:sz w:val="20"/>
          <w:szCs w:val="20"/>
        </w:rPr>
        <w:t>, prebiotics</w:t>
      </w:r>
      <w:r w:rsidR="009C73DD">
        <w:rPr>
          <w:rFonts w:ascii="Times New Roman" w:hAnsi="Times New Roman" w:cs="Times New Roman"/>
          <w:sz w:val="20"/>
          <w:szCs w:val="20"/>
        </w:rPr>
        <w:t xml:space="preserve"> </w:t>
      </w:r>
      <w:r w:rsidRPr="000216D1">
        <w:rPr>
          <w:rFonts w:ascii="Times New Roman" w:hAnsi="Times New Roman" w:cs="Times New Roman"/>
          <w:sz w:val="20"/>
          <w:szCs w:val="20"/>
        </w:rPr>
        <w:fldChar w:fldCharType="begin">
          <w:fldData xml:space="preserve">PEVuZE5vdGU+PENpdGU+PEF1dGhvcj5NY0NhYmU8L0F1dGhvcj48WWVhcj4yMDE1PC9ZZWFyPjxS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</w:fldData>
        </w:fldChar>
      </w:r>
      <w:r w:rsidR="00F25B0D">
        <w:rPr>
          <w:rFonts w:ascii="Times New Roman" w:hAnsi="Times New Roman" w:cs="Times New Roman"/>
          <w:sz w:val="20"/>
          <w:szCs w:val="20"/>
        </w:rPr>
        <w:instrText xml:space="preserve"> ADDIN EN.CITE </w:instrText>
      </w:r>
      <w:r w:rsidR="00F25B0D">
        <w:rPr>
          <w:rFonts w:ascii="Times New Roman" w:hAnsi="Times New Roman" w:cs="Times New Roman"/>
          <w:sz w:val="20"/>
          <w:szCs w:val="20"/>
        </w:rPr>
        <w:fldChar w:fldCharType="begin">
          <w:fldData xml:space="preserve">PEVuZE5vdGU+PENpdGU+PEF1dGhvcj5NY0NhYmU8L0F1dGhvcj48WWVhcj4yMDE1PC9ZZWFyPjxS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</w:fldData>
        </w:fldChar>
      </w:r>
      <w:r w:rsidR="00F25B0D">
        <w:rPr>
          <w:rFonts w:ascii="Times New Roman" w:hAnsi="Times New Roman" w:cs="Times New Roman"/>
          <w:sz w:val="20"/>
          <w:szCs w:val="20"/>
        </w:rPr>
        <w:instrText xml:space="preserve"> ADDIN EN.CITE.DATA </w:instrText>
      </w:r>
      <w:r w:rsidR="00F25B0D">
        <w:rPr>
          <w:rFonts w:ascii="Times New Roman" w:hAnsi="Times New Roman" w:cs="Times New Roman"/>
          <w:sz w:val="20"/>
          <w:szCs w:val="20"/>
        </w:rPr>
      </w:r>
      <w:r w:rsidR="00F25B0D">
        <w:rPr>
          <w:rFonts w:ascii="Times New Roman" w:hAnsi="Times New Roman" w:cs="Times New Roman"/>
          <w:sz w:val="20"/>
          <w:szCs w:val="20"/>
        </w:rPr>
        <w:fldChar w:fldCharType="end"/>
      </w:r>
      <w:r w:rsidRPr="000216D1">
        <w:rPr>
          <w:rFonts w:ascii="Times New Roman" w:hAnsi="Times New Roman" w:cs="Times New Roman"/>
          <w:sz w:val="20"/>
          <w:szCs w:val="20"/>
        </w:rPr>
      </w:r>
      <w:r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(McCabe et al. 2015)</w:t>
      </w:r>
      <w:r w:rsidRPr="000216D1">
        <w:rPr>
          <w:rFonts w:ascii="Times New Roman" w:hAnsi="Times New Roman" w:cs="Times New Roman"/>
          <w:sz w:val="20"/>
          <w:szCs w:val="20"/>
        </w:rPr>
        <w:fldChar w:fldCharType="end"/>
      </w:r>
      <w:r w:rsidRPr="000216D1">
        <w:rPr>
          <w:rFonts w:ascii="Times New Roman" w:hAnsi="Times New Roman" w:cs="Times New Roman"/>
          <w:sz w:val="20"/>
          <w:szCs w:val="20"/>
        </w:rPr>
        <w:t>, probiotics</w:t>
      </w:r>
      <w:r w:rsidR="009C73DD">
        <w:rPr>
          <w:rFonts w:ascii="Times New Roman" w:hAnsi="Times New Roman" w:cs="Times New Roman"/>
          <w:sz w:val="20"/>
          <w:szCs w:val="20"/>
        </w:rPr>
        <w:t xml:space="preserve"> </w:t>
      </w:r>
      <w:r w:rsidRPr="000216D1">
        <w:rPr>
          <w:rFonts w:ascii="Times New Roman" w:hAnsi="Times New Roman" w:cs="Times New Roman"/>
          <w:sz w:val="20"/>
          <w:szCs w:val="20"/>
        </w:rPr>
        <w:fldChar w:fldCharType="begin">
          <w:fldData xml:space="preserve">PEVuZE5vdGU+PENpdGU+PEF1dGhvcj5NY0NhYmU8L0F1dGhvcj48WWVhcj4yMDE1PC9ZZWFyPjxS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</w:fldData>
        </w:fldChar>
      </w:r>
      <w:r w:rsidR="00F25B0D">
        <w:rPr>
          <w:rFonts w:ascii="Times New Roman" w:hAnsi="Times New Roman" w:cs="Times New Roman"/>
          <w:sz w:val="20"/>
          <w:szCs w:val="20"/>
        </w:rPr>
        <w:instrText xml:space="preserve"> ADDIN EN.CITE </w:instrText>
      </w:r>
      <w:r w:rsidR="00F25B0D">
        <w:rPr>
          <w:rFonts w:ascii="Times New Roman" w:hAnsi="Times New Roman" w:cs="Times New Roman"/>
          <w:sz w:val="20"/>
          <w:szCs w:val="20"/>
        </w:rPr>
        <w:fldChar w:fldCharType="begin">
          <w:fldData xml:space="preserve">PEVuZE5vdGU+PENpdGU+PEF1dGhvcj5NY0NhYmU8L0F1dGhvcj48WWVhcj4yMDE1PC9ZZWFyPjxS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</w:fldData>
        </w:fldChar>
      </w:r>
      <w:r w:rsidR="00F25B0D">
        <w:rPr>
          <w:rFonts w:ascii="Times New Roman" w:hAnsi="Times New Roman" w:cs="Times New Roman"/>
          <w:sz w:val="20"/>
          <w:szCs w:val="20"/>
        </w:rPr>
        <w:instrText xml:space="preserve"> ADDIN EN.CITE.DATA </w:instrText>
      </w:r>
      <w:r w:rsidR="00F25B0D">
        <w:rPr>
          <w:rFonts w:ascii="Times New Roman" w:hAnsi="Times New Roman" w:cs="Times New Roman"/>
          <w:sz w:val="20"/>
          <w:szCs w:val="20"/>
        </w:rPr>
      </w:r>
      <w:r w:rsidR="00F25B0D">
        <w:rPr>
          <w:rFonts w:ascii="Times New Roman" w:hAnsi="Times New Roman" w:cs="Times New Roman"/>
          <w:sz w:val="20"/>
          <w:szCs w:val="20"/>
        </w:rPr>
        <w:fldChar w:fldCharType="end"/>
      </w:r>
      <w:r w:rsidRPr="000216D1">
        <w:rPr>
          <w:rFonts w:ascii="Times New Roman" w:hAnsi="Times New Roman" w:cs="Times New Roman"/>
          <w:sz w:val="20"/>
          <w:szCs w:val="20"/>
        </w:rPr>
      </w:r>
      <w:r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(McCabe et al. 2015)</w:t>
      </w:r>
      <w:r w:rsidRPr="000216D1">
        <w:rPr>
          <w:rFonts w:ascii="Times New Roman" w:hAnsi="Times New Roman" w:cs="Times New Roman"/>
          <w:sz w:val="20"/>
          <w:szCs w:val="20"/>
        </w:rPr>
        <w:fldChar w:fldCharType="end"/>
      </w:r>
      <w:r w:rsidRPr="000216D1">
        <w:rPr>
          <w:rFonts w:ascii="Times New Roman" w:hAnsi="Times New Roman" w:cs="Times New Roman"/>
          <w:sz w:val="20"/>
          <w:szCs w:val="20"/>
        </w:rPr>
        <w:t>, smoking</w:t>
      </w:r>
      <w:r w:rsidR="009C73DD">
        <w:rPr>
          <w:rFonts w:ascii="Times New Roman" w:hAnsi="Times New Roman" w:cs="Times New Roman"/>
          <w:sz w:val="20"/>
          <w:szCs w:val="20"/>
        </w:rPr>
        <w:t xml:space="preserve"> </w:t>
      </w:r>
      <w:r w:rsidRPr="000216D1">
        <w:rPr>
          <w:rFonts w:ascii="Times New Roman" w:hAnsi="Times New Roman" w:cs="Times New Roman"/>
          <w:sz w:val="20"/>
          <w:szCs w:val="20"/>
        </w:rPr>
        <w:fldChar w:fldCharType="begin"/>
      </w:r>
      <w:r w:rsidR="00F25B0D">
        <w:rPr>
          <w:rFonts w:ascii="Times New Roman" w:hAnsi="Times New Roman" w:cs="Times New Roman"/>
          <w:sz w:val="20"/>
          <w:szCs w:val="20"/>
        </w:rPr>
        <w:instrText xml:space="preserve"> ADDIN EN.CITE &lt;EndNote&gt;&lt;Cite&gt;&lt;Author&gt;Li&lt;/Author&gt;&lt;Year&gt;2020&lt;/Year&gt;&lt;RecNum&gt;1571&lt;/RecNum&gt;&lt;DisplayText&gt;(Li et al. 2020a)&lt;/DisplayText&gt;&lt;record&gt;&lt;rec-number&gt;1571&lt;/rec-number&gt;&lt;foreign-keys&gt;&lt;key app="EN" db-id="ar2sxtfvcptfdoea0t8p29tqzadxa0wefxsr" timestamp="0"&gt;1571&lt;/key&gt;&lt;/foreign-keys&gt;&lt;ref-type name="Journal Article"&gt;17&lt;/ref-type&gt;&lt;contributors&gt;&lt;authors&gt;&lt;author&gt;Li, Huiqi&lt;/author&gt;&lt;author&gt;Wallin, Maria&lt;/author&gt;&lt;author&gt;Barregard, Lars&lt;/author&gt;&lt;author&gt;Sallsten, Gerd&lt;/author&gt;&lt;author&gt;Lundh, Thomas&lt;/author&gt;&lt;author&gt;Ohls</w:instrText>
      </w:r>
      <w:r w:rsidR="00F25B0D">
        <w:rPr>
          <w:rFonts w:ascii="Times New Roman" w:hAnsi="Times New Roman" w:cs="Times New Roman" w:hint="eastAsia"/>
          <w:sz w:val="20"/>
          <w:szCs w:val="20"/>
        </w:rPr>
        <w:instrText>son, Claes&lt;/author&gt;&lt;author&gt;Mellström, Dan&lt;/author&gt;&lt;author&gt;Andersson, Eva M&lt;/author&gt;&lt;/authors&gt;&lt;/contributors&gt;&lt;titles&gt;&lt;title&gt;Smoking</w:instrText>
      </w:r>
      <w:r w:rsidR="00F25B0D">
        <w:rPr>
          <w:rFonts w:ascii="Times New Roman" w:hAnsi="Times New Roman" w:cs="Times New Roman" w:hint="eastAsia"/>
          <w:sz w:val="20"/>
          <w:szCs w:val="20"/>
        </w:rPr>
        <w:instrText>‐</w:instrText>
      </w:r>
      <w:r w:rsidR="00F25B0D">
        <w:rPr>
          <w:rFonts w:ascii="Times New Roman" w:hAnsi="Times New Roman" w:cs="Times New Roman" w:hint="eastAsia"/>
          <w:sz w:val="20"/>
          <w:szCs w:val="20"/>
        </w:rPr>
        <w:instrText>induced risk of osteoporosis is partly mediated by cadmium from tobacco smoke: The MrOS Sweden Study&lt;/title&gt;&lt;secondary-title</w:instrText>
      </w:r>
      <w:r w:rsidR="00F25B0D">
        <w:rPr>
          <w:rFonts w:ascii="Times New Roman" w:hAnsi="Times New Roman" w:cs="Times New Roman"/>
          <w:sz w:val="20"/>
          <w:szCs w:val="20"/>
        </w:rPr>
        <w:instrText>&gt;Journal of Bone and Mineral Research&lt;/secondary-title&gt;&lt;/titles&gt;&lt;periodical&gt;&lt;full-title&gt;Journal of Bone and Mineral Research&lt;/full-title&gt;&lt;/periodical&gt;&lt;pages&gt;1424-1429&lt;/pages&gt;&lt;volume&gt;35&lt;/volume&gt;&lt;number&gt;8&lt;/number&gt;&lt;dates&gt;&lt;year&gt;2020&lt;/year&gt;&lt;/dates&gt;&lt;isbn&gt;0884-0431&lt;/isbn&gt;&lt;urls&gt;&lt;/urls&gt;&lt;electronic-resource-num&gt;10.1002/jbmr.4014&lt;/electronic-resource-num&gt;&lt;/record&gt;&lt;/Cite&gt;&lt;/EndNote&gt;</w:instrText>
      </w:r>
      <w:r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(Li et al. 2020a)</w:t>
      </w:r>
      <w:r w:rsidRPr="000216D1">
        <w:rPr>
          <w:rFonts w:ascii="Times New Roman" w:hAnsi="Times New Roman" w:cs="Times New Roman"/>
          <w:sz w:val="20"/>
          <w:szCs w:val="20"/>
        </w:rPr>
        <w:fldChar w:fldCharType="end"/>
      </w:r>
      <w:r w:rsidR="00977278">
        <w:rPr>
          <w:rFonts w:ascii="Times New Roman" w:hAnsi="Times New Roman" w:cs="Times New Roman"/>
          <w:sz w:val="20"/>
          <w:szCs w:val="20"/>
        </w:rPr>
        <w:t xml:space="preserve"> </w:t>
      </w:r>
      <w:r w:rsidRPr="000216D1">
        <w:rPr>
          <w:rFonts w:ascii="Times New Roman" w:hAnsi="Times New Roman" w:cs="Times New Roman"/>
          <w:sz w:val="20"/>
          <w:szCs w:val="20"/>
        </w:rPr>
        <w:t>and alcohol consumption</w:t>
      </w:r>
      <w:r w:rsidR="009C73DD">
        <w:rPr>
          <w:rFonts w:ascii="Times New Roman" w:hAnsi="Times New Roman" w:cs="Times New Roman"/>
          <w:sz w:val="20"/>
          <w:szCs w:val="20"/>
        </w:rPr>
        <w:t xml:space="preserve"> </w:t>
      </w:r>
      <w:r w:rsidRPr="000216D1">
        <w:rPr>
          <w:rFonts w:ascii="Times New Roman" w:hAnsi="Times New Roman" w:cs="Times New Roman"/>
          <w:sz w:val="20"/>
          <w:szCs w:val="20"/>
        </w:rPr>
        <w:fldChar w:fldCharType="begin"/>
      </w:r>
      <w:r w:rsidR="00F25B0D">
        <w:rPr>
          <w:rFonts w:ascii="Times New Roman" w:hAnsi="Times New Roman" w:cs="Times New Roman"/>
          <w:sz w:val="20"/>
          <w:szCs w:val="20"/>
        </w:rPr>
        <w:instrText xml:space="preserve"> ADDIN EN.CITE &lt;EndNote&gt;&lt;Cite&gt;&lt;Author&gt;Engen&lt;/Author&gt;&lt;Year&gt;2015&lt;/Year&gt;&lt;RecNum&gt;1573&lt;/RecNum&gt;&lt;DisplayText&gt;(Engen et al. 2015)&lt;/DisplayText&gt;&lt;record&gt;&lt;rec-number&gt;1573&lt;/rec-number&gt;&lt;foreign-keys&gt;&lt;key app="EN" db-id="ar2sxtfvcptfdoea0t8p29tqzadxa0wefxsr" timestamp="0"&gt;1573&lt;/key&gt;&lt;/foreign-keys&gt;&lt;ref-type name="Journal Article"&gt;17&lt;/ref-type&gt;&lt;contributors&gt;&lt;authors&gt;&lt;author&gt;Engen, P. A.&lt;/author&gt;&lt;author&gt;Green, S. J.&lt;/author&gt;&lt;author&gt;Voigt, R. M.&lt;/author&gt;&lt;author&gt;Forsyth, C. B.&lt;/author&gt;&lt;author&gt;Keshavarzian, A.&lt;/author&gt;&lt;/authors&gt;&lt;/contributors&gt;&lt;auth-address&gt;Rush University Medical Center, Chicago, Illinois.&amp;#xD;Utrecht Institute for Pharmaceutical Sciences, Utrecht University, Utrecht, the Netherlands.&lt;/auth-address&gt;&lt;titles&gt;&lt;title&gt;The Gastrointestinal Microbiome: Alcohol Effects on the Composition of Intestinal Microbiota&lt;/title&gt;&lt;secondary-title&gt;Alcohol Res&lt;/secondary-title&gt;&lt;/titles&gt;&lt;pages&gt;223-36&lt;/pages&gt;&lt;volume&gt;37&lt;/volume&gt;&lt;number&gt;2&lt;/number&gt;&lt;keywords&gt;&lt;keyword&gt;Alcohol Drinking/*immunology&lt;/keyword&gt;&lt;keyword&gt;Alcoholism/complications/*immunology/microbiology&lt;/keyword&gt;&lt;keyword&gt;Anti-Infective Agents, Local/*adverse effects&lt;/keyword&gt;&lt;keyword&gt;Bacterial Translocation/drug effects/immunology&lt;/keyword&gt;&lt;keyword&gt;Dysbiosis/complications/drug therapy/*immunology&lt;/keyword&gt;&lt;keyword&gt;Endotoxemia/etiology&lt;/keyword&gt;&lt;keyword&gt;Ethanol/*pharmacology&lt;/keyword&gt;&lt;keyword&gt;Gastrointestinal Microbiome/*drug effects/immunology&lt;/keyword&gt;&lt;keyword&gt;Humans&lt;/keyword&gt;&lt;keyword&gt;Intestines/drug effects/immunology&lt;/keyword&gt;&lt;keyword&gt;Liver Diseases, Alcoholic/complications&lt;/keyword&gt;&lt;keyword&gt;Permeability/drug effects&lt;/keyword&gt;&lt;keyword&gt;Probiotics/therapeutic use&lt;/keyword&gt;&lt;/keywords&gt;&lt;dates&gt;&lt;year&gt;2015&lt;/year&gt;&lt;/dates&gt;&lt;isbn&gt;2168-3492 (Print)&amp;#xD;2169-4796 (Electronic)&amp;#xD;2168-3492 (Linking)&lt;/isbn&gt;&lt;accession-num&gt;26695747&lt;/accession-num&gt;&lt;urls&gt;&lt;related-urls&gt;&lt;url&gt;https://www.ncbi.nlm.nih.gov/pubmed/26695747&lt;/url&gt;&lt;/related-urls&gt;&lt;/urls&gt;&lt;custom2&gt;PMC4590619&lt;/custom2&gt;&lt;remote-database-name&gt;Medline&lt;/remote-database-name&gt;&lt;remote-database-provider&gt;NLM&lt;/remote-database-provider&gt;&lt;/record&gt;&lt;/Cite&gt;&lt;/EndNote&gt;</w:instrText>
      </w:r>
      <w:r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(Engen et al. 2015)</w:t>
      </w:r>
      <w:r w:rsidRPr="000216D1">
        <w:rPr>
          <w:rFonts w:ascii="Times New Roman" w:hAnsi="Times New Roman" w:cs="Times New Roman"/>
          <w:sz w:val="20"/>
          <w:szCs w:val="20"/>
        </w:rPr>
        <w:fldChar w:fldCharType="end"/>
      </w:r>
      <w:r w:rsidRPr="000216D1">
        <w:rPr>
          <w:rFonts w:ascii="Times New Roman" w:hAnsi="Times New Roman" w:cs="Times New Roman"/>
          <w:sz w:val="20"/>
          <w:szCs w:val="20"/>
        </w:rPr>
        <w:t xml:space="preserve"> to examine whether the included literature effectively eliminated the influence of confounding factors</w:t>
      </w:r>
      <w:r w:rsidR="009C73DD">
        <w:rPr>
          <w:rFonts w:ascii="Times New Roman" w:hAnsi="Times New Roman" w:cs="Times New Roman"/>
          <w:sz w:val="20"/>
          <w:szCs w:val="20"/>
        </w:rPr>
        <w:t xml:space="preserve"> </w:t>
      </w:r>
      <w:r w:rsidR="009C73DD" w:rsidRPr="000216D1">
        <w:rPr>
          <w:rFonts w:ascii="Times New Roman" w:hAnsi="Times New Roman" w:cs="Times New Roman"/>
          <w:sz w:val="20"/>
          <w:szCs w:val="20"/>
        </w:rPr>
        <w:t>(</w:t>
      </w:r>
      <w:r w:rsidR="009C73DD" w:rsidRPr="00AD426B">
        <w:rPr>
          <w:rFonts w:ascii="Times New Roman" w:hAnsi="Times New Roman" w:cs="Times New Roman"/>
          <w:b/>
          <w:bCs/>
          <w:sz w:val="20"/>
          <w:szCs w:val="20"/>
        </w:rPr>
        <w:t>Table</w:t>
      </w:r>
      <w:r w:rsidR="009C73DD" w:rsidRPr="000216D1">
        <w:rPr>
          <w:rFonts w:ascii="Times New Roman" w:hAnsi="Times New Roman" w:cs="Times New Roman"/>
          <w:sz w:val="20"/>
          <w:szCs w:val="20"/>
        </w:rPr>
        <w:t xml:space="preserve"> </w:t>
      </w:r>
      <w:r w:rsidR="00AD426B">
        <w:rPr>
          <w:rFonts w:ascii="Times New Roman" w:hAnsi="Times New Roman" w:cs="Times New Roman"/>
          <w:sz w:val="20"/>
          <w:szCs w:val="20"/>
        </w:rPr>
        <w:t>S</w:t>
      </w:r>
      <w:r w:rsidR="009C73DD" w:rsidRPr="000216D1">
        <w:rPr>
          <w:rFonts w:ascii="Times New Roman" w:hAnsi="Times New Roman" w:cs="Times New Roman"/>
          <w:sz w:val="20"/>
          <w:szCs w:val="20"/>
        </w:rPr>
        <w:t>2)</w:t>
      </w:r>
      <w:r w:rsidRPr="000216D1">
        <w:rPr>
          <w:rFonts w:ascii="Times New Roman" w:hAnsi="Times New Roman" w:cs="Times New Roman"/>
          <w:sz w:val="20"/>
          <w:szCs w:val="20"/>
        </w:rPr>
        <w:t xml:space="preserve">. </w:t>
      </w:r>
      <w:r w:rsidR="006E1235">
        <w:rPr>
          <w:rFonts w:ascii="Times New Roman" w:hAnsi="Times New Roman" w:cs="Times New Roman" w:hint="eastAsia"/>
          <w:sz w:val="20"/>
          <w:szCs w:val="20"/>
        </w:rPr>
        <w:t>O</w:t>
      </w:r>
      <w:r w:rsidRPr="000216D1">
        <w:rPr>
          <w:rFonts w:ascii="Times New Roman" w:hAnsi="Times New Roman" w:cs="Times New Roman"/>
          <w:sz w:val="20"/>
          <w:szCs w:val="20"/>
        </w:rPr>
        <w:t xml:space="preserve">nly two </w:t>
      </w:r>
      <w:proofErr w:type="gramStart"/>
      <w:r w:rsidR="009C73DD" w:rsidRPr="000216D1">
        <w:rPr>
          <w:rFonts w:ascii="Times New Roman" w:hAnsi="Times New Roman" w:cs="Times New Roman"/>
          <w:sz w:val="20"/>
          <w:szCs w:val="20"/>
        </w:rPr>
        <w:t>literature</w:t>
      </w:r>
      <w:proofErr w:type="gramEnd"/>
      <w:r w:rsidR="009C73DD">
        <w:rPr>
          <w:rFonts w:ascii="Times New Roman" w:hAnsi="Times New Roman" w:cs="Times New Roman"/>
          <w:sz w:val="20"/>
          <w:szCs w:val="20"/>
        </w:rPr>
        <w:t xml:space="preserve"> </w:t>
      </w:r>
      <w:r w:rsidRPr="000216D1">
        <w:rPr>
          <w:rFonts w:ascii="Times New Roman" w:hAnsi="Times New Roman" w:cs="Times New Roman"/>
          <w:sz w:val="20"/>
          <w:szCs w:val="20"/>
        </w:rPr>
        <w:fldChar w:fldCharType="begin">
          <w:fldData xml:space="preserve">PEVuZE5vdGU+PENpdGU+PEF1dGhvcj5XZWk8L0F1dGhvcj48WWVhcj4yMDIxPC9ZZWFyPjxSZWNO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</w:fldData>
        </w:fldChar>
      </w:r>
      <w:r w:rsidR="00F25B0D">
        <w:rPr>
          <w:rFonts w:ascii="Times New Roman" w:hAnsi="Times New Roman" w:cs="Times New Roman"/>
          <w:sz w:val="20"/>
          <w:szCs w:val="20"/>
        </w:rPr>
        <w:instrText xml:space="preserve"> ADDIN EN.CITE </w:instrText>
      </w:r>
      <w:r w:rsidR="00F25B0D">
        <w:rPr>
          <w:rFonts w:ascii="Times New Roman" w:hAnsi="Times New Roman" w:cs="Times New Roman"/>
          <w:sz w:val="20"/>
          <w:szCs w:val="20"/>
        </w:rPr>
        <w:fldChar w:fldCharType="begin">
          <w:fldData xml:space="preserve">PEVuZE5vdGU+PENpdGU+PEF1dGhvcj5XZWk8L0F1dGhvcj48WWVhcj4yMDIxPC9ZZWFyPjxSZWNO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</w:fldData>
        </w:fldChar>
      </w:r>
      <w:r w:rsidR="00F25B0D">
        <w:rPr>
          <w:rFonts w:ascii="Times New Roman" w:hAnsi="Times New Roman" w:cs="Times New Roman"/>
          <w:sz w:val="20"/>
          <w:szCs w:val="20"/>
        </w:rPr>
        <w:instrText xml:space="preserve"> ADDIN EN.CITE.DATA </w:instrText>
      </w:r>
      <w:r w:rsidR="00F25B0D">
        <w:rPr>
          <w:rFonts w:ascii="Times New Roman" w:hAnsi="Times New Roman" w:cs="Times New Roman"/>
          <w:sz w:val="20"/>
          <w:szCs w:val="20"/>
        </w:rPr>
      </w:r>
      <w:r w:rsidR="00F25B0D">
        <w:rPr>
          <w:rFonts w:ascii="Times New Roman" w:hAnsi="Times New Roman" w:cs="Times New Roman"/>
          <w:sz w:val="20"/>
          <w:szCs w:val="20"/>
        </w:rPr>
        <w:fldChar w:fldCharType="end"/>
      </w:r>
      <w:r w:rsidRPr="000216D1">
        <w:rPr>
          <w:rFonts w:ascii="Times New Roman" w:hAnsi="Times New Roman" w:cs="Times New Roman"/>
          <w:sz w:val="20"/>
          <w:szCs w:val="20"/>
        </w:rPr>
      </w:r>
      <w:r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(Das et al. 2019; Wei et al. 2021)</w:t>
      </w:r>
      <w:r w:rsidRPr="000216D1">
        <w:rPr>
          <w:rFonts w:ascii="Times New Roman" w:hAnsi="Times New Roman" w:cs="Times New Roman"/>
          <w:sz w:val="20"/>
          <w:szCs w:val="20"/>
        </w:rPr>
        <w:fldChar w:fldCharType="end"/>
      </w:r>
      <w:r w:rsidRPr="000216D1">
        <w:rPr>
          <w:rFonts w:ascii="Times New Roman" w:hAnsi="Times New Roman" w:cs="Times New Roman"/>
          <w:sz w:val="20"/>
          <w:szCs w:val="20"/>
        </w:rPr>
        <w:t xml:space="preserve"> strictly controlled the effect of confounding factors</w:t>
      </w:r>
      <w:r w:rsidR="00977278">
        <w:rPr>
          <w:rFonts w:ascii="Times New Roman" w:hAnsi="Times New Roman" w:cs="Times New Roman"/>
          <w:sz w:val="20"/>
          <w:szCs w:val="20"/>
        </w:rPr>
        <w:t>.</w:t>
      </w:r>
    </w:p>
    <w:p w14:paraId="18E0C4FC" w14:textId="77777777" w:rsidR="009C73DD" w:rsidRDefault="009C73DD" w:rsidP="009C73DD">
      <w:pPr>
        <w:rPr>
          <w:rFonts w:ascii="Times New Roman" w:hAnsi="Times New Roman" w:cs="Times New Roman"/>
          <w:sz w:val="20"/>
          <w:szCs w:val="20"/>
        </w:rPr>
      </w:pPr>
    </w:p>
    <w:p w14:paraId="0D8CC6BC" w14:textId="532DA35B" w:rsidR="007B55D2" w:rsidRPr="000216D1" w:rsidRDefault="00A1480C" w:rsidP="009C73DD">
      <w:pPr>
        <w:rPr>
          <w:rFonts w:ascii="Times New Roman" w:hAnsi="Times New Roman" w:cs="Times New Roman"/>
          <w:sz w:val="20"/>
          <w:szCs w:val="20"/>
        </w:rPr>
      </w:pPr>
      <w:r w:rsidRPr="000216D1">
        <w:rPr>
          <w:rFonts w:ascii="Times New Roman" w:hAnsi="Times New Roman" w:cs="Times New Roman"/>
          <w:sz w:val="20"/>
          <w:szCs w:val="20"/>
        </w:rPr>
        <w:t>Methodological summary</w:t>
      </w:r>
    </w:p>
    <w:p w14:paraId="6CB0D1AB" w14:textId="7E868A83" w:rsidR="007B55D2" w:rsidRPr="000216D1" w:rsidRDefault="00A1480C">
      <w:pPr>
        <w:rPr>
          <w:rFonts w:ascii="Times New Roman" w:hAnsi="Times New Roman" w:cs="Times New Roman"/>
          <w:sz w:val="20"/>
          <w:szCs w:val="20"/>
        </w:rPr>
      </w:pPr>
      <w:r w:rsidRPr="000216D1">
        <w:rPr>
          <w:rFonts w:ascii="Times New Roman" w:hAnsi="Times New Roman" w:cs="Times New Roman"/>
          <w:sz w:val="20"/>
          <w:szCs w:val="20"/>
        </w:rPr>
        <w:t>Of the ten studies included in our systematic review, two utilized shotgun metagenomic sequencing, while the remaining eight used 16s rRNA sequencing</w:t>
      </w:r>
      <w:r w:rsidR="008F1BBF">
        <w:rPr>
          <w:rFonts w:ascii="Times New Roman" w:hAnsi="Times New Roman" w:cs="Times New Roman"/>
          <w:sz w:val="20"/>
          <w:szCs w:val="20"/>
        </w:rPr>
        <w:t xml:space="preserve"> with </w:t>
      </w:r>
      <w:r w:rsidRPr="000216D1">
        <w:rPr>
          <w:rFonts w:ascii="Times New Roman" w:hAnsi="Times New Roman" w:cs="Times New Roman"/>
          <w:sz w:val="20"/>
          <w:szCs w:val="20"/>
        </w:rPr>
        <w:t>Illumina platform, except for one</w:t>
      </w:r>
      <w:r w:rsidR="008F1BBF">
        <w:rPr>
          <w:rFonts w:ascii="Times New Roman" w:hAnsi="Times New Roman" w:cs="Times New Roman"/>
          <w:sz w:val="20"/>
          <w:szCs w:val="20"/>
        </w:rPr>
        <w:t xml:space="preserve"> </w:t>
      </w:r>
      <w:r w:rsidRPr="000216D1">
        <w:rPr>
          <w:rFonts w:ascii="Times New Roman" w:hAnsi="Times New Roman" w:cs="Times New Roman"/>
          <w:sz w:val="20"/>
          <w:szCs w:val="20"/>
        </w:rPr>
        <w:fldChar w:fldCharType="begin"/>
      </w:r>
      <w:r w:rsidR="00F25B0D">
        <w:rPr>
          <w:rFonts w:ascii="Times New Roman" w:hAnsi="Times New Roman" w:cs="Times New Roman"/>
          <w:sz w:val="20"/>
          <w:szCs w:val="20"/>
        </w:rPr>
        <w:instrText xml:space="preserve"> ADDIN EN.CITE &lt;EndNote&gt;&lt;Cite&gt;&lt;Author&gt;Xu&lt;/Author&gt;&lt;Year&gt;2020&lt;/Year&gt;&lt;RecNum&gt;1709&lt;/RecNum&gt;&lt;DisplayText&gt;(Xu et al. 2020)&lt;/DisplayText&gt;&lt;record&gt;&lt;rec-number&gt;1709&lt;/rec-number&gt;&lt;foreign-keys&gt;&lt;key app="EN" db-id="ar2sxtfvcptfdoea0t8p29tqzadxa0wefxsr" timestamp="0"&gt;1709&lt;/key&gt;&lt;/foreign-keys&gt;&lt;ref-type name="Journal Article"&gt;17&lt;/ref-type&gt;&lt;contributors&gt;&lt;authors&gt;&lt;author&gt;Xu, Z.&lt;/author&gt;&lt;author&gt;Xie, Z.&lt;/author&gt;&lt;author&gt;Sun, J.&lt;/author&gt;&lt;author&gt;Huang, S.&lt;/author&gt;&lt;author&gt;Chen, Y.&lt;/author&gt;&lt;author&gt;Li, C.&lt;/author&gt;&lt;author&gt;Sun, X.&lt;/author&gt;&lt;author&gt;Xia, B.&lt;/author&gt;&lt;author&gt;Tian, L.&lt;/author&gt;&lt;author&gt;Guo, C.&lt;/author&gt;&lt;author&gt;Li, F.&lt;/author&gt;&lt;author&gt;Pi, G.&lt;/author&gt;&lt;/authors&gt;&lt;/contributors&gt;&lt;auth-address&gt;Department of Orthopaedics, First Affiliated Hospital of Zhengzhou University, Zhengzhou University, Zhengzhou, China.&lt;/auth-address&gt;&lt;titles&gt;&lt;title&gt;Gut Microbiome Reveals Specific Dysbiosis in Primary Osteoporosis&lt;/title&gt;&lt;secondary-title&gt;Front Cell Infect Microbiol&lt;/secondary-title&gt;&lt;/titles&gt;&lt;pages&gt;160&lt;/pages&gt;&lt;volume&gt;10&lt;/volume&gt;&lt;edition&gt;20200421&lt;/edition&gt;&lt;keywords&gt;&lt;keyword&gt;DNA, Ribosomal&lt;/keyword&gt;&lt;keyword&gt;Dysbiosis&lt;/keyword&gt;&lt;keyword&gt;Feces&lt;/keyword&gt;&lt;keyword&gt;*Gastrointestinal Microbiome&lt;/keyword&gt;&lt;keyword&gt;Humans&lt;/keyword&gt;&lt;keyword&gt;*Osteoporosis&lt;/keyword&gt;&lt;keyword&gt;RNA, Ribosomal, 16S/genetics&lt;/keyword&gt;&lt;keyword&gt;16s rDNA&lt;/keyword&gt;&lt;keyword&gt;biomarker&lt;/keyword&gt;&lt;keyword&gt;gut microbiome&lt;/keyword&gt;&lt;keyword&gt;metagenomic analysis&lt;/keyword&gt;&lt;keyword&gt;primary osteoporosis&lt;/keyword&gt;&lt;/keywords&gt;&lt;dates&gt;&lt;year&gt;2020&lt;/year&gt;&lt;/dates&gt;&lt;isbn&gt;2235-2988 (Electronic)&amp;#xD;2235-2988 (Linking)&lt;/isbn&gt;&lt;accession-num&gt;32373553&lt;/accession-num&gt;&lt;urls&gt;&lt;related-urls&gt;&lt;url&gt;https://www.ncbi.nlm.nih.gov/pubmed/32373553&lt;/url&gt;&lt;/related-urls&gt;&lt;/urls&gt;&lt;custom2&gt;PMC7186314&lt;/custom2&gt;&lt;electronic-resource-num&gt;10.3389/fcimb.2020.00160&lt;/electronic-resource-num&gt;&lt;remote-database-name&gt;Medline&lt;/remote-database-name&gt;&lt;remote-database-provider&gt;NLM&lt;/remote-database-provider&gt;&lt;/record&gt;&lt;/Cite&gt;&lt;/EndNote&gt;</w:instrText>
      </w:r>
      <w:r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(Xu et al. 2020)</w:t>
      </w:r>
      <w:r w:rsidRPr="000216D1">
        <w:rPr>
          <w:rFonts w:ascii="Times New Roman" w:hAnsi="Times New Roman" w:cs="Times New Roman"/>
          <w:sz w:val="20"/>
          <w:szCs w:val="20"/>
        </w:rPr>
        <w:fldChar w:fldCharType="end"/>
      </w:r>
      <w:r w:rsidRPr="000216D1">
        <w:rPr>
          <w:rFonts w:ascii="Times New Roman" w:hAnsi="Times New Roman" w:cs="Times New Roman"/>
          <w:sz w:val="20"/>
          <w:szCs w:val="20"/>
        </w:rPr>
        <w:t xml:space="preserve">. All studies choose V3-V4 to sequence and use </w:t>
      </w:r>
      <w:r w:rsidR="008F1BBF" w:rsidRPr="008F1BBF">
        <w:rPr>
          <w:rFonts w:ascii="Times New Roman" w:hAnsi="Times New Roman" w:cs="Times New Roman"/>
          <w:sz w:val="20"/>
          <w:szCs w:val="20"/>
        </w:rPr>
        <w:t>operational taxonomic unit</w:t>
      </w:r>
      <w:r w:rsidR="008F1BBF">
        <w:rPr>
          <w:rFonts w:ascii="Times New Roman" w:hAnsi="Times New Roman" w:cs="Times New Roman"/>
          <w:sz w:val="20"/>
          <w:szCs w:val="20"/>
        </w:rPr>
        <w:t>s (</w:t>
      </w:r>
      <w:r w:rsidRPr="000216D1">
        <w:rPr>
          <w:rFonts w:ascii="Times New Roman" w:hAnsi="Times New Roman" w:cs="Times New Roman"/>
          <w:sz w:val="20"/>
          <w:szCs w:val="20"/>
        </w:rPr>
        <w:t>OTUs</w:t>
      </w:r>
      <w:r w:rsidR="008F1BBF">
        <w:rPr>
          <w:rFonts w:ascii="Times New Roman" w:hAnsi="Times New Roman" w:cs="Times New Roman"/>
          <w:sz w:val="20"/>
          <w:szCs w:val="20"/>
        </w:rPr>
        <w:t>)</w:t>
      </w:r>
      <w:r w:rsidRPr="000216D1">
        <w:rPr>
          <w:rFonts w:ascii="Times New Roman" w:hAnsi="Times New Roman" w:cs="Times New Roman"/>
          <w:sz w:val="20"/>
          <w:szCs w:val="20"/>
        </w:rPr>
        <w:t xml:space="preserve"> as a clustering approach. However, the specific methods used for quality control, pipeline, and reference databases varied across the studies</w:t>
      </w:r>
      <w:r w:rsidR="00314E45">
        <w:rPr>
          <w:rFonts w:ascii="Times New Roman" w:hAnsi="Times New Roman" w:cs="Times New Roman"/>
          <w:sz w:val="20"/>
          <w:szCs w:val="20"/>
        </w:rPr>
        <w:t xml:space="preserve"> (</w:t>
      </w:r>
      <w:r w:rsidRPr="00AD426B">
        <w:rPr>
          <w:rFonts w:ascii="Times New Roman" w:hAnsi="Times New Roman" w:cs="Times New Roman"/>
          <w:b/>
          <w:bCs/>
          <w:sz w:val="20"/>
          <w:szCs w:val="20"/>
        </w:rPr>
        <w:t>Table</w:t>
      </w:r>
      <w:r w:rsidRPr="000216D1">
        <w:rPr>
          <w:rFonts w:ascii="Times New Roman" w:hAnsi="Times New Roman" w:cs="Times New Roman"/>
          <w:sz w:val="20"/>
          <w:szCs w:val="20"/>
        </w:rPr>
        <w:t xml:space="preserve"> </w:t>
      </w:r>
      <w:r w:rsidR="00AD426B">
        <w:rPr>
          <w:rFonts w:ascii="Times New Roman" w:hAnsi="Times New Roman" w:cs="Times New Roman"/>
          <w:sz w:val="20"/>
          <w:szCs w:val="20"/>
        </w:rPr>
        <w:t>S</w:t>
      </w:r>
      <w:r w:rsidRPr="000216D1">
        <w:rPr>
          <w:rFonts w:ascii="Times New Roman" w:hAnsi="Times New Roman" w:cs="Times New Roman"/>
          <w:sz w:val="20"/>
          <w:szCs w:val="20"/>
        </w:rPr>
        <w:t>3</w:t>
      </w:r>
      <w:r w:rsidR="00314E45">
        <w:rPr>
          <w:rFonts w:ascii="Times New Roman" w:hAnsi="Times New Roman" w:cs="Times New Roman"/>
          <w:sz w:val="20"/>
          <w:szCs w:val="20"/>
        </w:rPr>
        <w:t>)</w:t>
      </w:r>
      <w:r w:rsidRPr="000216D1">
        <w:rPr>
          <w:rFonts w:ascii="Times New Roman" w:hAnsi="Times New Roman" w:cs="Times New Roman"/>
          <w:sz w:val="20"/>
          <w:szCs w:val="20"/>
        </w:rPr>
        <w:t>.</w:t>
      </w:r>
    </w:p>
    <w:p w14:paraId="56686FE0" w14:textId="77777777" w:rsidR="007B55D2" w:rsidRPr="000216D1" w:rsidRDefault="007B55D2">
      <w:pPr>
        <w:rPr>
          <w:rFonts w:ascii="Times New Roman" w:hAnsi="Times New Roman" w:cs="Times New Roman"/>
          <w:sz w:val="20"/>
          <w:szCs w:val="20"/>
        </w:rPr>
      </w:pPr>
    </w:p>
    <w:p w14:paraId="7F98CDCC" w14:textId="067FE0BB" w:rsidR="007B55D2" w:rsidRPr="000216D1" w:rsidRDefault="00A1480C">
      <w:pPr>
        <w:rPr>
          <w:rFonts w:ascii="Times New Roman" w:hAnsi="Times New Roman" w:cs="Times New Roman"/>
          <w:sz w:val="20"/>
          <w:szCs w:val="20"/>
        </w:rPr>
      </w:pPr>
      <w:r w:rsidRPr="000216D1">
        <w:rPr>
          <w:rFonts w:ascii="Times New Roman" w:hAnsi="Times New Roman" w:cs="Times New Roman"/>
          <w:sz w:val="20"/>
          <w:szCs w:val="20"/>
        </w:rPr>
        <w:t>Quality assessment</w:t>
      </w:r>
    </w:p>
    <w:p w14:paraId="241BFAC1" w14:textId="57E3A2C6" w:rsidR="007B55D2" w:rsidRPr="000216D1" w:rsidRDefault="00A1480C">
      <w:pPr>
        <w:tabs>
          <w:tab w:val="left" w:pos="6354"/>
        </w:tabs>
        <w:rPr>
          <w:rFonts w:ascii="Times New Roman" w:hAnsi="Times New Roman" w:cs="Times New Roman"/>
          <w:sz w:val="20"/>
          <w:szCs w:val="20"/>
        </w:rPr>
      </w:pPr>
      <w:r w:rsidRPr="000216D1">
        <w:rPr>
          <w:rFonts w:ascii="Times New Roman" w:hAnsi="Times New Roman" w:cs="Times New Roman"/>
          <w:sz w:val="20"/>
          <w:szCs w:val="20"/>
        </w:rPr>
        <w:t>According to the quality assessment tool, we classified two literature as good quality</w:t>
      </w:r>
      <w:r w:rsidR="00882F2F">
        <w:rPr>
          <w:rFonts w:ascii="Times New Roman" w:hAnsi="Times New Roman" w:cs="Times New Roman"/>
          <w:sz w:val="20"/>
          <w:szCs w:val="20"/>
        </w:rPr>
        <w:t xml:space="preserve"> </w:t>
      </w:r>
      <w:r w:rsidRPr="000216D1">
        <w:rPr>
          <w:rFonts w:ascii="Times New Roman" w:hAnsi="Times New Roman" w:cs="Times New Roman"/>
          <w:sz w:val="20"/>
          <w:szCs w:val="20"/>
        </w:rPr>
        <w:fldChar w:fldCharType="begin">
          <w:fldData xml:space="preserve">PEVuZE5vdGU+PENpdGU+PEF1dGhvcj5XZWk8L0F1dGhvcj48WWVhcj4yMDIxPC9ZZWFyPjxSZWNO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</w:fldData>
        </w:fldChar>
      </w:r>
      <w:r w:rsidR="00F25B0D">
        <w:rPr>
          <w:rFonts w:ascii="Times New Roman" w:hAnsi="Times New Roman" w:cs="Times New Roman"/>
          <w:sz w:val="20"/>
          <w:szCs w:val="20"/>
        </w:rPr>
        <w:instrText xml:space="preserve"> ADDIN EN.CITE </w:instrText>
      </w:r>
      <w:r w:rsidR="00F25B0D">
        <w:rPr>
          <w:rFonts w:ascii="Times New Roman" w:hAnsi="Times New Roman" w:cs="Times New Roman"/>
          <w:sz w:val="20"/>
          <w:szCs w:val="20"/>
        </w:rPr>
        <w:fldChar w:fldCharType="begin">
          <w:fldData xml:space="preserve">PEVuZE5vdGU+PENpdGU+PEF1dGhvcj5XZWk8L0F1dGhvcj48WWVhcj4yMDIxPC9ZZWFyPjxSZWNO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</w:fldData>
        </w:fldChar>
      </w:r>
      <w:r w:rsidR="00F25B0D">
        <w:rPr>
          <w:rFonts w:ascii="Times New Roman" w:hAnsi="Times New Roman" w:cs="Times New Roman"/>
          <w:sz w:val="20"/>
          <w:szCs w:val="20"/>
        </w:rPr>
        <w:instrText xml:space="preserve"> ADDIN EN.CITE.DATA </w:instrText>
      </w:r>
      <w:r w:rsidR="00F25B0D">
        <w:rPr>
          <w:rFonts w:ascii="Times New Roman" w:hAnsi="Times New Roman" w:cs="Times New Roman"/>
          <w:sz w:val="20"/>
          <w:szCs w:val="20"/>
        </w:rPr>
      </w:r>
      <w:r w:rsidR="00F25B0D">
        <w:rPr>
          <w:rFonts w:ascii="Times New Roman" w:hAnsi="Times New Roman" w:cs="Times New Roman"/>
          <w:sz w:val="20"/>
          <w:szCs w:val="20"/>
        </w:rPr>
        <w:fldChar w:fldCharType="end"/>
      </w:r>
      <w:r w:rsidRPr="000216D1">
        <w:rPr>
          <w:rFonts w:ascii="Times New Roman" w:hAnsi="Times New Roman" w:cs="Times New Roman"/>
          <w:sz w:val="20"/>
          <w:szCs w:val="20"/>
        </w:rPr>
      </w:r>
      <w:r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(Das et al. 2019; Wei et al. 2021)</w:t>
      </w:r>
      <w:r w:rsidRPr="000216D1">
        <w:rPr>
          <w:rFonts w:ascii="Times New Roman" w:hAnsi="Times New Roman" w:cs="Times New Roman"/>
          <w:sz w:val="20"/>
          <w:szCs w:val="20"/>
        </w:rPr>
        <w:fldChar w:fldCharType="end"/>
      </w:r>
      <w:r w:rsidRPr="000216D1">
        <w:rPr>
          <w:rFonts w:ascii="Times New Roman" w:hAnsi="Times New Roman" w:cs="Times New Roman"/>
          <w:sz w:val="20"/>
          <w:szCs w:val="20"/>
        </w:rPr>
        <w:t>, five</w:t>
      </w:r>
      <w:r w:rsidR="00882F2F">
        <w:rPr>
          <w:rFonts w:ascii="Times New Roman" w:hAnsi="Times New Roman" w:cs="Times New Roman"/>
          <w:sz w:val="20"/>
          <w:szCs w:val="20"/>
        </w:rPr>
        <w:t xml:space="preserve"> </w:t>
      </w:r>
      <w:r w:rsidRPr="000216D1">
        <w:rPr>
          <w:rFonts w:ascii="Times New Roman" w:hAnsi="Times New Roman" w:cs="Times New Roman"/>
          <w:sz w:val="20"/>
          <w:szCs w:val="20"/>
        </w:rPr>
        <w:fldChar w:fldCharType="begin">
          <w:fldData xml:space="preserve">PEVuZE5vdGU+PENpdGU+PEF1dGhvcj5SZXR0ZWRhbDwvQXV0aG9yPjxZZWFyPjIwMjE8L1llYXI+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dGVyZXN0LjwvY3VzdG9tMT48Y3VzdG9tMj5QTUM4NTkzNDY1PC9jdXN0b20yPjxlbGVjdHJvbmlj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</w:fldData>
        </w:fldChar>
      </w:r>
      <w:r w:rsidR="00DF01AA">
        <w:rPr>
          <w:rFonts w:ascii="Times New Roman" w:hAnsi="Times New Roman" w:cs="Times New Roman"/>
          <w:sz w:val="20"/>
          <w:szCs w:val="20"/>
        </w:rPr>
        <w:instrText xml:space="preserve"> ADDIN EN.CITE </w:instrText>
      </w:r>
      <w:r w:rsidR="00DF01AA">
        <w:rPr>
          <w:rFonts w:ascii="Times New Roman" w:hAnsi="Times New Roman" w:cs="Times New Roman"/>
          <w:sz w:val="20"/>
          <w:szCs w:val="20"/>
        </w:rPr>
        <w:fldChar w:fldCharType="begin">
          <w:fldData xml:space="preserve">PEVuZE5vdGU+PENpdGU+PEF1dGhvcj5SZXR0ZWRhbDwvQXV0aG9yPjxZZWFyPjIwMjE8L1llYXI+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</w:fldData>
        </w:fldChar>
      </w:r>
      <w:r w:rsidR="00DF01AA">
        <w:rPr>
          <w:rFonts w:ascii="Times New Roman" w:hAnsi="Times New Roman" w:cs="Times New Roman"/>
          <w:sz w:val="20"/>
          <w:szCs w:val="20"/>
        </w:rPr>
        <w:instrText xml:space="preserve"> ADDIN EN.CITE.DATA </w:instrText>
      </w:r>
      <w:r w:rsidR="00DF01AA">
        <w:rPr>
          <w:rFonts w:ascii="Times New Roman" w:hAnsi="Times New Roman" w:cs="Times New Roman"/>
          <w:sz w:val="20"/>
          <w:szCs w:val="20"/>
        </w:rPr>
      </w:r>
      <w:r w:rsidR="00DF01AA">
        <w:rPr>
          <w:rFonts w:ascii="Times New Roman" w:hAnsi="Times New Roman" w:cs="Times New Roman"/>
          <w:sz w:val="20"/>
          <w:szCs w:val="20"/>
        </w:rPr>
        <w:fldChar w:fldCharType="end"/>
      </w:r>
      <w:r w:rsidRPr="000216D1">
        <w:rPr>
          <w:rFonts w:ascii="Times New Roman" w:hAnsi="Times New Roman" w:cs="Times New Roman"/>
          <w:sz w:val="20"/>
          <w:szCs w:val="20"/>
        </w:rPr>
      </w:r>
      <w:r w:rsidRPr="000216D1">
        <w:rPr>
          <w:rFonts w:ascii="Times New Roman" w:hAnsi="Times New Roman" w:cs="Times New Roman"/>
          <w:sz w:val="20"/>
          <w:szCs w:val="20"/>
        </w:rPr>
        <w:fldChar w:fldCharType="separate"/>
      </w:r>
      <w:r w:rsidR="00DF01AA">
        <w:rPr>
          <w:rFonts w:ascii="Times New Roman" w:hAnsi="Times New Roman" w:cs="Times New Roman"/>
          <w:noProof/>
          <w:sz w:val="20"/>
          <w:szCs w:val="20"/>
        </w:rPr>
        <w:t>(Di et al. 2021; He et al. 2020; Qin et al. 2021; Rettedal et al. 2021; Xu et al. 2020)</w:t>
      </w:r>
      <w:r w:rsidRPr="000216D1">
        <w:rPr>
          <w:rFonts w:ascii="Times New Roman" w:hAnsi="Times New Roman" w:cs="Times New Roman"/>
          <w:sz w:val="20"/>
          <w:szCs w:val="20"/>
        </w:rPr>
        <w:fldChar w:fldCharType="end"/>
      </w:r>
      <w:r w:rsidRPr="000216D1">
        <w:rPr>
          <w:rFonts w:ascii="Times New Roman" w:hAnsi="Times New Roman" w:cs="Times New Roman"/>
          <w:sz w:val="20"/>
          <w:szCs w:val="20"/>
        </w:rPr>
        <w:t xml:space="preserve"> as fair quality, and three</w:t>
      </w:r>
      <w:r w:rsidR="00882F2F">
        <w:rPr>
          <w:rFonts w:ascii="Times New Roman" w:hAnsi="Times New Roman" w:cs="Times New Roman"/>
          <w:sz w:val="20"/>
          <w:szCs w:val="20"/>
        </w:rPr>
        <w:t xml:space="preserve"> </w:t>
      </w:r>
      <w:r w:rsidRPr="000216D1">
        <w:rPr>
          <w:rFonts w:ascii="Times New Roman" w:hAnsi="Times New Roman" w:cs="Times New Roman"/>
          <w:sz w:val="20"/>
          <w:szCs w:val="20"/>
        </w:rPr>
        <w:fldChar w:fldCharType="begin">
          <w:fldData xml:space="preserve">PEVuZE5vdGU+PENpdGU+PEF1dGhvcj5XYW5nPC9BdXRob3I+PFllYXI+MjAxNzwvWWVhcj48UmVj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</w:fldData>
        </w:fldChar>
      </w:r>
      <w:r w:rsidR="00F25B0D">
        <w:rPr>
          <w:rFonts w:ascii="Times New Roman" w:hAnsi="Times New Roman" w:cs="Times New Roman"/>
          <w:sz w:val="20"/>
          <w:szCs w:val="20"/>
        </w:rPr>
        <w:instrText xml:space="preserve"> ADDIN EN.CITE </w:instrText>
      </w:r>
      <w:r w:rsidR="00F25B0D">
        <w:rPr>
          <w:rFonts w:ascii="Times New Roman" w:hAnsi="Times New Roman" w:cs="Times New Roman"/>
          <w:sz w:val="20"/>
          <w:szCs w:val="20"/>
        </w:rPr>
        <w:fldChar w:fldCharType="begin">
          <w:fldData xml:space="preserve">PEVuZE5vdGU+PENpdGU+PEF1dGhvcj5XYW5nPC9BdXRob3I+PFllYXI+MjAxNzwvWWVhcj48UmVj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</w:fldData>
        </w:fldChar>
      </w:r>
      <w:r w:rsidR="00F25B0D">
        <w:rPr>
          <w:rFonts w:ascii="Times New Roman" w:hAnsi="Times New Roman" w:cs="Times New Roman"/>
          <w:sz w:val="20"/>
          <w:szCs w:val="20"/>
        </w:rPr>
        <w:instrText xml:space="preserve"> ADDIN EN.CITE.DATA </w:instrText>
      </w:r>
      <w:r w:rsidR="00F25B0D">
        <w:rPr>
          <w:rFonts w:ascii="Times New Roman" w:hAnsi="Times New Roman" w:cs="Times New Roman"/>
          <w:sz w:val="20"/>
          <w:szCs w:val="20"/>
        </w:rPr>
      </w:r>
      <w:r w:rsidR="00F25B0D">
        <w:rPr>
          <w:rFonts w:ascii="Times New Roman" w:hAnsi="Times New Roman" w:cs="Times New Roman"/>
          <w:sz w:val="20"/>
          <w:szCs w:val="20"/>
        </w:rPr>
        <w:fldChar w:fldCharType="end"/>
      </w:r>
      <w:r w:rsidRPr="000216D1">
        <w:rPr>
          <w:rFonts w:ascii="Times New Roman" w:hAnsi="Times New Roman" w:cs="Times New Roman"/>
          <w:sz w:val="20"/>
          <w:szCs w:val="20"/>
        </w:rPr>
      </w:r>
      <w:r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(Lv et al. 2021; Wang et al. 2017a; Wang et al. 2017b)</w:t>
      </w:r>
      <w:r w:rsidRPr="000216D1">
        <w:rPr>
          <w:rFonts w:ascii="Times New Roman" w:hAnsi="Times New Roman" w:cs="Times New Roman"/>
          <w:sz w:val="20"/>
          <w:szCs w:val="20"/>
        </w:rPr>
        <w:fldChar w:fldCharType="end"/>
      </w:r>
      <w:r w:rsidRPr="000216D1">
        <w:rPr>
          <w:rFonts w:ascii="Times New Roman" w:hAnsi="Times New Roman" w:cs="Times New Roman"/>
          <w:sz w:val="20"/>
          <w:szCs w:val="20"/>
        </w:rPr>
        <w:t xml:space="preserve"> as poor quality. The studies with a </w:t>
      </w:r>
      <w:r w:rsidR="002745A8" w:rsidRPr="000216D1">
        <w:rPr>
          <w:rFonts w:ascii="Times New Roman" w:hAnsi="Times New Roman" w:cs="Times New Roman"/>
          <w:sz w:val="20"/>
          <w:szCs w:val="20"/>
        </w:rPr>
        <w:t>poor-quality</w:t>
      </w:r>
      <w:r w:rsidRPr="000216D1">
        <w:rPr>
          <w:rFonts w:ascii="Times New Roman" w:hAnsi="Times New Roman" w:cs="Times New Roman"/>
          <w:sz w:val="20"/>
          <w:szCs w:val="20"/>
        </w:rPr>
        <w:t xml:space="preserve"> rating had limitations such as a small sample size, insufficient control of confounding variables, and less robust data processing methods. A more detailed breakdown of the quality rating for each study can be found in </w:t>
      </w:r>
      <w:r w:rsidRPr="00AD426B">
        <w:rPr>
          <w:rFonts w:ascii="Times New Roman" w:hAnsi="Times New Roman" w:cs="Times New Roman"/>
          <w:b/>
          <w:bCs/>
          <w:sz w:val="20"/>
          <w:szCs w:val="20"/>
        </w:rPr>
        <w:t>Table</w:t>
      </w:r>
      <w:r w:rsidRPr="000216D1">
        <w:rPr>
          <w:rFonts w:ascii="Times New Roman" w:hAnsi="Times New Roman" w:cs="Times New Roman"/>
          <w:sz w:val="20"/>
          <w:szCs w:val="20"/>
        </w:rPr>
        <w:t xml:space="preserve"> </w:t>
      </w:r>
      <w:r w:rsidR="00AD426B">
        <w:rPr>
          <w:rFonts w:ascii="Times New Roman" w:hAnsi="Times New Roman" w:cs="Times New Roman"/>
          <w:sz w:val="20"/>
          <w:szCs w:val="20"/>
        </w:rPr>
        <w:t>S</w:t>
      </w:r>
      <w:r w:rsidRPr="000216D1">
        <w:rPr>
          <w:rFonts w:ascii="Times New Roman" w:hAnsi="Times New Roman" w:cs="Times New Roman"/>
          <w:sz w:val="20"/>
          <w:szCs w:val="20"/>
        </w:rPr>
        <w:t>4.</w:t>
      </w:r>
    </w:p>
    <w:p w14:paraId="606F8A77" w14:textId="77777777" w:rsidR="007B55D2" w:rsidRPr="000216D1" w:rsidRDefault="007B55D2">
      <w:pPr>
        <w:tabs>
          <w:tab w:val="left" w:pos="6354"/>
        </w:tabs>
        <w:rPr>
          <w:rFonts w:ascii="Times New Roman" w:hAnsi="Times New Roman" w:cs="Times New Roman"/>
          <w:sz w:val="20"/>
          <w:szCs w:val="20"/>
        </w:rPr>
      </w:pPr>
    </w:p>
    <w:p w14:paraId="321FD498" w14:textId="0129B114" w:rsidR="007B55D2" w:rsidRPr="000216D1" w:rsidRDefault="00A1480C">
      <w:pPr>
        <w:rPr>
          <w:rFonts w:ascii="Times New Roman" w:eastAsia="SimSun" w:hAnsi="Times New Roman" w:cs="Times New Roman"/>
          <w:sz w:val="20"/>
          <w:szCs w:val="20"/>
          <w:shd w:val="clear" w:color="auto" w:fill="FFFFFF"/>
          <w:lang w:bidi="ar"/>
        </w:rPr>
      </w:pPr>
      <w:r w:rsidRPr="000216D1">
        <w:rPr>
          <w:rFonts w:ascii="Times New Roman" w:hAnsi="Times New Roman" w:cs="Times New Roman"/>
          <w:color w:val="000000" w:themeColor="text1"/>
          <w:sz w:val="20"/>
          <w:szCs w:val="20"/>
        </w:rPr>
        <w:t>GM</w:t>
      </w:r>
      <w:r w:rsidRPr="000216D1">
        <w:rPr>
          <w:rFonts w:ascii="Times New Roman" w:eastAsia="SimSun" w:hAnsi="Times New Roman" w:cs="Times New Roman"/>
          <w:sz w:val="20"/>
          <w:szCs w:val="20"/>
          <w:shd w:val="clear" w:color="auto" w:fill="FFFFFF"/>
          <w:lang w:bidi="ar"/>
        </w:rPr>
        <w:t xml:space="preserve"> and primary osteoporosis</w:t>
      </w:r>
    </w:p>
    <w:p w14:paraId="0A2B8B23" w14:textId="34BF973C" w:rsidR="007B55D2" w:rsidRPr="000216D1" w:rsidRDefault="00A1480C">
      <w:pPr>
        <w:rPr>
          <w:rFonts w:ascii="Times New Roman" w:eastAsia="SimSun" w:hAnsi="Times New Roman" w:cs="Times New Roman"/>
          <w:sz w:val="20"/>
          <w:szCs w:val="20"/>
          <w:shd w:val="clear" w:color="auto" w:fill="FFFFFF"/>
          <w:lang w:bidi="ar"/>
        </w:rPr>
      </w:pPr>
      <w:r w:rsidRPr="000216D1">
        <w:rPr>
          <w:rFonts w:ascii="Times New Roman" w:eastAsia="SimSun" w:hAnsi="Times New Roman" w:cs="Times New Roman"/>
          <w:sz w:val="20"/>
          <w:szCs w:val="20"/>
          <w:shd w:val="clear" w:color="auto" w:fill="FFFFFF"/>
          <w:lang w:bidi="ar"/>
        </w:rPr>
        <w:t>Alpha diversity</w:t>
      </w:r>
    </w:p>
    <w:p w14:paraId="43856EDE" w14:textId="703BA49A" w:rsidR="007B55D2" w:rsidRPr="000216D1" w:rsidRDefault="00A1480C">
      <w:pPr>
        <w:rPr>
          <w:rFonts w:ascii="Times New Roman" w:eastAsia="SimSun" w:hAnsi="Times New Roman" w:cs="Times New Roman"/>
          <w:sz w:val="20"/>
          <w:szCs w:val="20"/>
          <w:shd w:val="clear" w:color="auto" w:fill="FFFFFF"/>
          <w:lang w:bidi="ar"/>
        </w:rPr>
      </w:pPr>
      <w:r w:rsidRPr="000216D1">
        <w:rPr>
          <w:rFonts w:ascii="Times New Roman" w:eastAsia="SimSun" w:hAnsi="Times New Roman" w:cs="Times New Roman"/>
          <w:sz w:val="20"/>
          <w:szCs w:val="20"/>
          <w:shd w:val="clear" w:color="auto" w:fill="FFFFFF"/>
          <w:lang w:bidi="ar"/>
        </w:rPr>
        <w:t xml:space="preserve">Articles examining </w:t>
      </w:r>
      <w:r w:rsidRPr="000216D1">
        <w:rPr>
          <w:rFonts w:ascii="Times New Roman" w:hAnsi="Times New Roman" w:cs="Times New Roman"/>
          <w:color w:val="000000" w:themeColor="text1"/>
          <w:sz w:val="20"/>
          <w:szCs w:val="20"/>
        </w:rPr>
        <w:t>GM</w:t>
      </w:r>
      <w:r w:rsidRPr="000216D1">
        <w:rPr>
          <w:rFonts w:ascii="Times New Roman" w:eastAsia="SimSun" w:hAnsi="Times New Roman" w:cs="Times New Roman"/>
          <w:sz w:val="20"/>
          <w:szCs w:val="20"/>
          <w:shd w:val="clear" w:color="auto" w:fill="FFFFFF"/>
          <w:lang w:bidi="ar"/>
        </w:rPr>
        <w:t xml:space="preserve"> and primary osteoporosis reported alpha diversity with varying results</w:t>
      </w:r>
      <w:r w:rsidR="00314E45">
        <w:rPr>
          <w:rFonts w:ascii="Times New Roman" w:eastAsia="SimSun" w:hAnsi="Times New Roman" w:cs="Times New Roman"/>
          <w:sz w:val="20"/>
          <w:szCs w:val="20"/>
          <w:shd w:val="clear" w:color="auto" w:fill="FFFFFF"/>
          <w:lang w:bidi="ar"/>
        </w:rPr>
        <w:t xml:space="preserve"> (</w:t>
      </w:r>
      <w:r w:rsidRPr="00AD426B">
        <w:rPr>
          <w:rFonts w:ascii="Times New Roman" w:eastAsia="SimSun" w:hAnsi="Times New Roman" w:cs="Times New Roman"/>
          <w:b/>
          <w:bCs/>
          <w:sz w:val="20"/>
          <w:szCs w:val="20"/>
          <w:shd w:val="clear" w:color="auto" w:fill="FFFFFF"/>
          <w:lang w:bidi="ar"/>
        </w:rPr>
        <w:t xml:space="preserve">Table </w:t>
      </w:r>
      <w:r w:rsidR="00AD426B">
        <w:rPr>
          <w:rFonts w:ascii="Times New Roman" w:eastAsia="SimSun" w:hAnsi="Times New Roman" w:cs="Times New Roman"/>
          <w:sz w:val="20"/>
          <w:szCs w:val="20"/>
          <w:shd w:val="clear" w:color="auto" w:fill="FFFFFF"/>
          <w:lang w:bidi="ar"/>
        </w:rPr>
        <w:t>S</w:t>
      </w:r>
      <w:r w:rsidRPr="000216D1">
        <w:rPr>
          <w:rFonts w:ascii="Times New Roman" w:eastAsia="SimSun" w:hAnsi="Times New Roman" w:cs="Times New Roman"/>
          <w:sz w:val="20"/>
          <w:szCs w:val="20"/>
          <w:shd w:val="clear" w:color="auto" w:fill="FFFFFF"/>
          <w:lang w:bidi="ar"/>
        </w:rPr>
        <w:t>5</w:t>
      </w:r>
      <w:r w:rsidR="00314E45">
        <w:rPr>
          <w:rFonts w:ascii="Times New Roman" w:eastAsia="SimSun" w:hAnsi="Times New Roman" w:cs="Times New Roman"/>
          <w:sz w:val="20"/>
          <w:szCs w:val="20"/>
          <w:shd w:val="clear" w:color="auto" w:fill="FFFFFF"/>
          <w:lang w:bidi="ar"/>
        </w:rPr>
        <w:t>)</w:t>
      </w:r>
      <w:r w:rsidRPr="000216D1">
        <w:rPr>
          <w:rFonts w:ascii="Times New Roman" w:eastAsia="SimSun" w:hAnsi="Times New Roman" w:cs="Times New Roman"/>
          <w:sz w:val="20"/>
          <w:szCs w:val="20"/>
          <w:shd w:val="clear" w:color="auto" w:fill="FFFFFF"/>
          <w:lang w:bidi="ar"/>
        </w:rPr>
        <w:t>.</w:t>
      </w:r>
    </w:p>
    <w:p w14:paraId="70FB1A7B" w14:textId="77777777" w:rsidR="007B55D2" w:rsidRPr="000216D1" w:rsidRDefault="007B55D2">
      <w:pPr>
        <w:rPr>
          <w:rFonts w:ascii="Times New Roman" w:eastAsia="SimSun" w:hAnsi="Times New Roman" w:cs="Times New Roman"/>
          <w:sz w:val="20"/>
          <w:szCs w:val="20"/>
          <w:shd w:val="clear" w:color="auto" w:fill="FFFFFF"/>
          <w:lang w:bidi="ar"/>
        </w:rPr>
      </w:pPr>
    </w:p>
    <w:p w14:paraId="6C33C6BC" w14:textId="31EE6278" w:rsidR="007B55D2" w:rsidRPr="000216D1" w:rsidRDefault="00A1480C">
      <w:pPr>
        <w:rPr>
          <w:rFonts w:ascii="Times New Roman" w:eastAsia="SimSun" w:hAnsi="Times New Roman" w:cs="Times New Roman"/>
          <w:sz w:val="20"/>
          <w:szCs w:val="20"/>
          <w:shd w:val="clear" w:color="auto" w:fill="FFFFFF"/>
          <w:lang w:bidi="ar"/>
        </w:rPr>
      </w:pPr>
      <w:r w:rsidRPr="000216D1">
        <w:rPr>
          <w:rFonts w:ascii="Times New Roman" w:eastAsia="SimSun" w:hAnsi="Times New Roman" w:cs="Times New Roman"/>
          <w:sz w:val="20"/>
          <w:szCs w:val="20"/>
          <w:shd w:val="clear" w:color="auto" w:fill="FFFFFF"/>
          <w:lang w:bidi="ar"/>
        </w:rPr>
        <w:t>Beta diversity</w:t>
      </w:r>
    </w:p>
    <w:p w14:paraId="195C036D" w14:textId="7E435380" w:rsidR="007B55D2" w:rsidRPr="000216D1" w:rsidRDefault="00A1480C">
      <w:pPr>
        <w:rPr>
          <w:rFonts w:ascii="Times New Roman" w:hAnsi="Times New Roman" w:cs="Times New Roman"/>
          <w:sz w:val="20"/>
          <w:szCs w:val="20"/>
        </w:rPr>
      </w:pPr>
      <w:r w:rsidRPr="000216D1">
        <w:rPr>
          <w:rFonts w:ascii="Times New Roman" w:hAnsi="Times New Roman" w:cs="Times New Roman"/>
          <w:sz w:val="20"/>
          <w:szCs w:val="20"/>
        </w:rPr>
        <w:t xml:space="preserve">Eight of the nine articles investigating changes in the </w:t>
      </w:r>
      <w:r w:rsidRPr="000216D1">
        <w:rPr>
          <w:rFonts w:ascii="Times New Roman" w:hAnsi="Times New Roman" w:cs="Times New Roman"/>
          <w:color w:val="000000" w:themeColor="text1"/>
          <w:sz w:val="20"/>
          <w:szCs w:val="20"/>
        </w:rPr>
        <w:t>GM</w:t>
      </w:r>
      <w:r w:rsidRPr="000216D1">
        <w:rPr>
          <w:rFonts w:ascii="Times New Roman" w:hAnsi="Times New Roman" w:cs="Times New Roman"/>
          <w:sz w:val="20"/>
          <w:szCs w:val="20"/>
        </w:rPr>
        <w:t xml:space="preserve"> of primary osteoporosis patients reported beta diversity and found that the osteoporosis group distinguished from the control group, except </w:t>
      </w:r>
      <w:r w:rsidRPr="000216D1">
        <w:rPr>
          <w:rFonts w:ascii="Times New Roman" w:hAnsi="Times New Roman" w:cs="Times New Roman"/>
          <w:sz w:val="20"/>
          <w:szCs w:val="20"/>
        </w:rPr>
        <w:fldChar w:fldCharType="begin"/>
      </w:r>
      <w:r w:rsidR="002151EF">
        <w:rPr>
          <w:rFonts w:ascii="Times New Roman" w:hAnsi="Times New Roman" w:cs="Times New Roman"/>
          <w:sz w:val="20"/>
          <w:szCs w:val="20"/>
        </w:rPr>
        <w:instrText xml:space="preserve"> ADDIN EN.CITE &lt;EndNote&gt;&lt;Cite AuthorYear="1"&gt;&lt;Author&gt;Qin&lt;/Author&gt;&lt;Year&gt;2021&lt;/Year&gt;&lt;RecNum&gt;1710&lt;/RecNum&gt;&lt;DisplayText&gt;Qin et al. (2021)&lt;/DisplayText&gt;&lt;record&gt;&lt;rec-number&gt;1710&lt;/rec-number&gt;&lt;foreign-keys&gt;&lt;key app="EN" db-id="ar2sxtfvcptfdoea0t8p29tqzadxa0wefxsr" timestamp="0"&gt;1710&lt;/key&gt;&lt;/foreign-keys&gt;&lt;ref-type name="Journal Article"&gt;17&lt;/ref-type&gt;&lt;contributors&gt;&lt;authors&gt;&lt;author&gt;Qin, Qian&lt;/author&gt;&lt;author&gt;Yan, Su&lt;/author&gt;&lt;author&gt;Yang, Yang&lt;/author&gt;&lt;author&gt;Chen, Jingfeng&lt;/author&gt;&lt;author&gt;Yan, Hang&lt;/author&gt;&lt;author&gt;Li, Tiantian&lt;/author&gt;&lt;author&gt;Gao, Xinxin&lt;/author&gt;&lt;author&gt;Wang, Youxiang&lt;/author&gt;&lt;author&gt;Li, Ang&lt;/author&gt;&lt;author&gt;Wang, Shoujun&lt;/author&gt;&lt;/authors&gt;&lt;/contributors&gt;&lt;titles&gt;&lt;title&gt;The Relationship Between Osteoporosis and Intestinal Microbes in the Henan Province of China&lt;/title&gt;&lt;secondary-title&gt;Frontiers in Cell and Developmental Biology&lt;/secondary-title&gt;&lt;/titles&gt;&lt;periodical&gt;&lt;full-title&gt;Frontiers in Cell and Developmental Biology&lt;/full-title&gt;&lt;/periodical&gt;&lt;volume&gt;9&lt;/volume&gt;&lt;dates&gt;&lt;year&gt;2021&lt;/year&gt;&lt;/dates&gt;&lt;urls&gt;&lt;/urls&gt;&lt;electronic-resource-num&gt;10.3389/fcell.2021.752990.&lt;/electronic-resource-num&gt;&lt;/record&gt;&lt;/Cite&gt;&lt;/EndNote&gt;</w:instrText>
      </w:r>
      <w:r w:rsidRPr="000216D1">
        <w:rPr>
          <w:rFonts w:ascii="Times New Roman" w:hAnsi="Times New Roman" w:cs="Times New Roman"/>
          <w:sz w:val="20"/>
          <w:szCs w:val="20"/>
        </w:rPr>
        <w:fldChar w:fldCharType="separate"/>
      </w:r>
      <w:r w:rsidR="002151EF">
        <w:rPr>
          <w:rFonts w:ascii="Times New Roman" w:hAnsi="Times New Roman" w:cs="Times New Roman"/>
          <w:noProof/>
          <w:sz w:val="20"/>
          <w:szCs w:val="20"/>
        </w:rPr>
        <w:t>Qin et al. (2021)</w:t>
      </w:r>
      <w:r w:rsidRPr="000216D1">
        <w:rPr>
          <w:rFonts w:ascii="Times New Roman" w:hAnsi="Times New Roman" w:cs="Times New Roman"/>
          <w:sz w:val="20"/>
          <w:szCs w:val="20"/>
        </w:rPr>
        <w:fldChar w:fldCharType="end"/>
      </w:r>
      <w:r w:rsidR="00314E45">
        <w:rPr>
          <w:rFonts w:ascii="Times New Roman" w:hAnsi="Times New Roman" w:cs="Times New Roman"/>
          <w:sz w:val="20"/>
          <w:szCs w:val="20"/>
        </w:rPr>
        <w:t xml:space="preserve"> (</w:t>
      </w:r>
      <w:r w:rsidRPr="00AD426B">
        <w:rPr>
          <w:rFonts w:ascii="Times New Roman" w:hAnsi="Times New Roman" w:cs="Times New Roman"/>
          <w:b/>
          <w:bCs/>
          <w:sz w:val="20"/>
          <w:szCs w:val="20"/>
        </w:rPr>
        <w:t>Table</w:t>
      </w:r>
      <w:r w:rsidRPr="000216D1">
        <w:rPr>
          <w:rFonts w:ascii="Times New Roman" w:hAnsi="Times New Roman" w:cs="Times New Roman"/>
          <w:sz w:val="20"/>
          <w:szCs w:val="20"/>
        </w:rPr>
        <w:t xml:space="preserve"> </w:t>
      </w:r>
      <w:r w:rsidR="00AD426B">
        <w:rPr>
          <w:rFonts w:ascii="Times New Roman" w:hAnsi="Times New Roman" w:cs="Times New Roman"/>
          <w:sz w:val="20"/>
          <w:szCs w:val="20"/>
        </w:rPr>
        <w:t>S</w:t>
      </w:r>
      <w:r w:rsidRPr="000216D1">
        <w:rPr>
          <w:rFonts w:ascii="Times New Roman" w:hAnsi="Times New Roman" w:cs="Times New Roman"/>
          <w:sz w:val="20"/>
          <w:szCs w:val="20"/>
        </w:rPr>
        <w:t>6</w:t>
      </w:r>
      <w:r w:rsidR="00314E45">
        <w:rPr>
          <w:rFonts w:ascii="Times New Roman" w:hAnsi="Times New Roman" w:cs="Times New Roman"/>
          <w:sz w:val="20"/>
          <w:szCs w:val="20"/>
        </w:rPr>
        <w:t>).</w:t>
      </w:r>
    </w:p>
    <w:p w14:paraId="79FC1A13" w14:textId="77777777" w:rsidR="007B55D2" w:rsidRPr="000216D1" w:rsidRDefault="007B55D2">
      <w:pPr>
        <w:rPr>
          <w:rFonts w:ascii="Times New Roman" w:hAnsi="Times New Roman" w:cs="Times New Roman"/>
          <w:sz w:val="20"/>
          <w:szCs w:val="20"/>
        </w:rPr>
      </w:pPr>
    </w:p>
    <w:p w14:paraId="578154EB" w14:textId="7104953B" w:rsidR="007B55D2" w:rsidRPr="000216D1" w:rsidRDefault="00A1480C">
      <w:pPr>
        <w:rPr>
          <w:rFonts w:ascii="Times New Roman" w:hAnsi="Times New Roman" w:cs="Times New Roman"/>
          <w:sz w:val="20"/>
          <w:szCs w:val="20"/>
        </w:rPr>
      </w:pPr>
      <w:r w:rsidRPr="000216D1">
        <w:rPr>
          <w:rFonts w:ascii="Times New Roman" w:hAnsi="Times New Roman" w:cs="Times New Roman"/>
          <w:sz w:val="20"/>
          <w:szCs w:val="20"/>
        </w:rPr>
        <w:t>Taxonomic findings</w:t>
      </w:r>
    </w:p>
    <w:p w14:paraId="17A3ABB1" w14:textId="6910AE30" w:rsidR="007B55D2" w:rsidRPr="000216D1" w:rsidRDefault="00A1480C">
      <w:pPr>
        <w:rPr>
          <w:rFonts w:ascii="Times New Roman" w:hAnsi="Times New Roman" w:cs="Times New Roman"/>
          <w:sz w:val="20"/>
          <w:szCs w:val="20"/>
        </w:rPr>
      </w:pPr>
      <w:r w:rsidRPr="000216D1">
        <w:rPr>
          <w:rFonts w:ascii="Times New Roman" w:hAnsi="Times New Roman" w:cs="Times New Roman"/>
          <w:sz w:val="20"/>
          <w:szCs w:val="20"/>
        </w:rPr>
        <w:t xml:space="preserve">Given the limited number of studies examining the </w:t>
      </w:r>
      <w:r w:rsidR="006E1235">
        <w:rPr>
          <w:rFonts w:ascii="Times New Roman" w:hAnsi="Times New Roman" w:cs="Times New Roman"/>
          <w:sz w:val="20"/>
          <w:szCs w:val="20"/>
        </w:rPr>
        <w:t>GM</w:t>
      </w:r>
      <w:r w:rsidR="006E1235" w:rsidRPr="000216D1">
        <w:rPr>
          <w:rFonts w:ascii="Times New Roman" w:hAnsi="Times New Roman" w:cs="Times New Roman"/>
          <w:sz w:val="20"/>
          <w:szCs w:val="20"/>
        </w:rPr>
        <w:t xml:space="preserve"> </w:t>
      </w:r>
      <w:r w:rsidRPr="000216D1">
        <w:rPr>
          <w:rFonts w:ascii="Times New Roman" w:hAnsi="Times New Roman" w:cs="Times New Roman"/>
          <w:sz w:val="20"/>
          <w:szCs w:val="20"/>
        </w:rPr>
        <w:t>differences between primary osteoporo</w:t>
      </w:r>
      <w:r w:rsidR="006E1235">
        <w:rPr>
          <w:rFonts w:ascii="Times New Roman" w:hAnsi="Times New Roman" w:cs="Times New Roman"/>
          <w:sz w:val="20"/>
          <w:szCs w:val="20"/>
        </w:rPr>
        <w:t>tic</w:t>
      </w:r>
      <w:r w:rsidRPr="000216D1">
        <w:rPr>
          <w:rFonts w:ascii="Times New Roman" w:hAnsi="Times New Roman" w:cs="Times New Roman"/>
          <w:sz w:val="20"/>
          <w:szCs w:val="20"/>
        </w:rPr>
        <w:t xml:space="preserve"> patients and healthy individuals, though many taxonomic differences were uncovered, there was little replication between studies, and often, findings did not corroborate between studies </w:t>
      </w:r>
      <w:r w:rsidR="000B6C76">
        <w:rPr>
          <w:rFonts w:ascii="Times New Roman" w:hAnsi="Times New Roman" w:cs="Times New Roman"/>
          <w:sz w:val="20"/>
          <w:szCs w:val="20"/>
        </w:rPr>
        <w:t>(</w:t>
      </w:r>
      <w:r w:rsidR="00AD426B" w:rsidRPr="00AD426B">
        <w:rPr>
          <w:rFonts w:ascii="Times New Roman" w:hAnsi="Times New Roman" w:cs="Times New Roman"/>
          <w:b/>
          <w:bCs/>
          <w:sz w:val="20"/>
          <w:szCs w:val="20"/>
        </w:rPr>
        <w:t xml:space="preserve">Table </w:t>
      </w:r>
      <w:r w:rsidR="00AD426B">
        <w:rPr>
          <w:rFonts w:ascii="Times New Roman" w:hAnsi="Times New Roman" w:cs="Times New Roman"/>
          <w:sz w:val="20"/>
          <w:szCs w:val="20"/>
        </w:rPr>
        <w:t>S7</w:t>
      </w:r>
      <w:r w:rsidRPr="000216D1">
        <w:rPr>
          <w:rFonts w:ascii="Times New Roman" w:hAnsi="Times New Roman" w:cs="Times New Roman"/>
          <w:sz w:val="20"/>
          <w:szCs w:val="20"/>
        </w:rPr>
        <w:t xml:space="preserve"> </w:t>
      </w:r>
      <w:r w:rsidRPr="000216D1">
        <w:rPr>
          <w:rFonts w:ascii="Times New Roman" w:hAnsi="Times New Roman" w:cs="Times New Roman"/>
          <w:color w:val="000000" w:themeColor="text1"/>
          <w:sz w:val="20"/>
          <w:szCs w:val="20"/>
        </w:rPr>
        <w:t xml:space="preserve">and </w:t>
      </w:r>
      <w:r w:rsidRPr="00AD426B">
        <w:rPr>
          <w:rFonts w:ascii="Times New Roman" w:hAnsi="Times New Roman" w:cs="Times New Roman"/>
          <w:b/>
          <w:bCs/>
          <w:color w:val="000000" w:themeColor="text1"/>
          <w:sz w:val="20"/>
          <w:szCs w:val="20"/>
        </w:rPr>
        <w:t>Fig.</w:t>
      </w:r>
      <w:r w:rsidRPr="000216D1">
        <w:rPr>
          <w:rFonts w:ascii="Times New Roman" w:hAnsi="Times New Roman" w:cs="Times New Roman"/>
          <w:color w:val="000000" w:themeColor="text1"/>
          <w:sz w:val="20"/>
          <w:szCs w:val="20"/>
        </w:rPr>
        <w:t xml:space="preserve"> </w:t>
      </w:r>
      <w:r w:rsidRPr="000216D1">
        <w:rPr>
          <w:rFonts w:ascii="Times New Roman" w:hAnsi="Times New Roman" w:cs="Times New Roman"/>
          <w:color w:val="000000" w:themeColor="text1"/>
          <w:sz w:val="20"/>
          <w:szCs w:val="20"/>
        </w:rPr>
        <w:lastRenderedPageBreak/>
        <w:t>2</w:t>
      </w:r>
      <w:r w:rsidR="000B6C76">
        <w:rPr>
          <w:rFonts w:ascii="Times New Roman" w:hAnsi="Times New Roman" w:cs="Times New Roman"/>
          <w:color w:val="000000" w:themeColor="text1"/>
          <w:sz w:val="20"/>
          <w:szCs w:val="20"/>
        </w:rPr>
        <w:t>)</w:t>
      </w:r>
      <w:r w:rsidRPr="000216D1">
        <w:rPr>
          <w:rFonts w:ascii="Times New Roman" w:hAnsi="Times New Roman" w:cs="Times New Roman"/>
          <w:sz w:val="20"/>
          <w:szCs w:val="20"/>
        </w:rPr>
        <w:t>.</w:t>
      </w:r>
    </w:p>
    <w:p w14:paraId="7CFE637D" w14:textId="77777777" w:rsidR="007B55D2" w:rsidRPr="000216D1" w:rsidRDefault="007B55D2">
      <w:pPr>
        <w:rPr>
          <w:rFonts w:ascii="Times New Roman" w:eastAsia="Georgia" w:hAnsi="Times New Roman" w:cs="Times New Roman"/>
          <w:color w:val="292929"/>
          <w:spacing w:val="-1"/>
          <w:sz w:val="20"/>
          <w:szCs w:val="20"/>
          <w:shd w:val="clear" w:color="auto" w:fill="FFFFFF"/>
        </w:rPr>
      </w:pPr>
    </w:p>
    <w:p w14:paraId="463BA979" w14:textId="44C9218A" w:rsidR="007B55D2" w:rsidRPr="000216D1" w:rsidRDefault="00A1480C">
      <w:pPr>
        <w:rPr>
          <w:rFonts w:ascii="Times New Roman" w:eastAsia="Georgia" w:hAnsi="Times New Roman" w:cs="Times New Roman"/>
          <w:b/>
          <w:bCs/>
          <w:color w:val="292929"/>
          <w:spacing w:val="-1"/>
          <w:sz w:val="20"/>
          <w:szCs w:val="20"/>
          <w:shd w:val="clear" w:color="auto" w:fill="FFFFFF"/>
        </w:rPr>
      </w:pPr>
      <w:r w:rsidRPr="000216D1">
        <w:rPr>
          <w:rFonts w:ascii="Times New Roman" w:eastAsia="Georgia" w:hAnsi="Times New Roman" w:cs="Times New Roman"/>
          <w:b/>
          <w:bCs/>
          <w:color w:val="292929"/>
          <w:spacing w:val="-1"/>
          <w:sz w:val="20"/>
          <w:szCs w:val="20"/>
          <w:shd w:val="clear" w:color="auto" w:fill="FFFFFF"/>
        </w:rPr>
        <w:t>Discussion</w:t>
      </w:r>
    </w:p>
    <w:p w14:paraId="654376FF" w14:textId="6711CB51" w:rsidR="00D770BA" w:rsidRPr="000B6C76" w:rsidRDefault="00D23615">
      <w:pPr>
        <w:rPr>
          <w:rFonts w:ascii="Times New Roman" w:eastAsia="SimSun" w:hAnsi="Times New Roman" w:cs="Times New Roman"/>
          <w:b/>
          <w:bCs/>
          <w:color w:val="000000" w:themeColor="text1"/>
          <w:sz w:val="20"/>
          <w:szCs w:val="20"/>
          <w:shd w:val="clear" w:color="auto" w:fill="FFFFFF"/>
          <w:lang w:bidi="ar"/>
        </w:rPr>
      </w:pPr>
      <w:r w:rsidRPr="000B6C76">
        <w:rPr>
          <w:rFonts w:ascii="Times New Roman" w:eastAsia="SimSun" w:hAnsi="Times New Roman" w:cs="Times New Roman"/>
          <w:b/>
          <w:bCs/>
          <w:color w:val="000000" w:themeColor="text1"/>
          <w:sz w:val="20"/>
          <w:szCs w:val="20"/>
          <w:shd w:val="clear" w:color="auto" w:fill="FFFFFF"/>
          <w:lang w:bidi="ar"/>
        </w:rPr>
        <w:t>Interpretation o</w:t>
      </w:r>
      <w:r w:rsidR="00A64108">
        <w:rPr>
          <w:rFonts w:ascii="Times New Roman" w:eastAsia="SimSun" w:hAnsi="Times New Roman" w:cs="Times New Roman"/>
          <w:b/>
          <w:bCs/>
          <w:color w:val="000000" w:themeColor="text1"/>
          <w:sz w:val="20"/>
          <w:szCs w:val="20"/>
          <w:shd w:val="clear" w:color="auto" w:fill="FFFFFF"/>
          <w:lang w:bidi="ar"/>
        </w:rPr>
        <w:t>f</w:t>
      </w:r>
      <w:r w:rsidRPr="000B6C76">
        <w:rPr>
          <w:rFonts w:ascii="Times New Roman" w:eastAsia="SimSun" w:hAnsi="Times New Roman" w:cs="Times New Roman"/>
          <w:b/>
          <w:bCs/>
          <w:color w:val="000000" w:themeColor="text1"/>
          <w:sz w:val="20"/>
          <w:szCs w:val="20"/>
          <w:shd w:val="clear" w:color="auto" w:fill="FFFFFF"/>
          <w:lang w:bidi="ar"/>
        </w:rPr>
        <w:t xml:space="preserve"> findings of alpha diversity</w:t>
      </w:r>
    </w:p>
    <w:p w14:paraId="483191D2" w14:textId="79E34BB6" w:rsidR="007B55D2" w:rsidRDefault="00BB088B">
      <w:pPr>
        <w:rPr>
          <w:rFonts w:ascii="Times New Roman" w:eastAsia="SimSun" w:hAnsi="Times New Roman" w:cs="Times New Roman"/>
          <w:sz w:val="20"/>
          <w:szCs w:val="20"/>
          <w:shd w:val="clear" w:color="auto" w:fill="FFFFFF"/>
          <w:lang w:bidi="ar"/>
        </w:rPr>
      </w:pPr>
      <w:r>
        <w:rPr>
          <w:rFonts w:ascii="Times New Roman" w:eastAsia="SimSun" w:hAnsi="Times New Roman" w:cs="Times New Roman"/>
          <w:color w:val="000000" w:themeColor="text1"/>
          <w:sz w:val="20"/>
          <w:szCs w:val="20"/>
          <w:shd w:val="clear" w:color="auto" w:fill="FFFFFF"/>
          <w:lang w:bidi="ar"/>
        </w:rPr>
        <w:t xml:space="preserve">  </w:t>
      </w:r>
      <w:r w:rsidR="000800C8" w:rsidRPr="000216D1">
        <w:rPr>
          <w:rFonts w:ascii="Times New Roman" w:eastAsia="SimSun" w:hAnsi="Times New Roman" w:cs="Times New Roman"/>
          <w:color w:val="000000" w:themeColor="text1"/>
          <w:sz w:val="20"/>
          <w:szCs w:val="20"/>
          <w:shd w:val="clear" w:color="auto" w:fill="FFFFFF"/>
          <w:lang w:bidi="ar"/>
        </w:rPr>
        <w:t xml:space="preserve">Alpha diversity has </w:t>
      </w:r>
      <w:r w:rsidR="006E1235">
        <w:rPr>
          <w:rFonts w:ascii="Times New Roman" w:eastAsia="SimSun" w:hAnsi="Times New Roman" w:cs="Times New Roman"/>
          <w:color w:val="000000" w:themeColor="text1"/>
          <w:sz w:val="20"/>
          <w:szCs w:val="20"/>
          <w:shd w:val="clear" w:color="auto" w:fill="FFFFFF"/>
          <w:lang w:bidi="ar"/>
        </w:rPr>
        <w:t xml:space="preserve">long </w:t>
      </w:r>
      <w:r w:rsidR="000800C8" w:rsidRPr="000216D1">
        <w:rPr>
          <w:rFonts w:ascii="Times New Roman" w:eastAsia="SimSun" w:hAnsi="Times New Roman" w:cs="Times New Roman"/>
          <w:color w:val="000000" w:themeColor="text1"/>
          <w:sz w:val="20"/>
          <w:szCs w:val="20"/>
          <w:shd w:val="clear" w:color="auto" w:fill="FFFFFF"/>
          <w:lang w:bidi="ar"/>
        </w:rPr>
        <w:t xml:space="preserve">been used as a measure of </w:t>
      </w:r>
      <w:r w:rsidR="000B6C76">
        <w:rPr>
          <w:rFonts w:ascii="Times New Roman" w:eastAsia="SimSun" w:hAnsi="Times New Roman" w:cs="Times New Roman"/>
          <w:color w:val="000000" w:themeColor="text1"/>
          <w:sz w:val="20"/>
          <w:szCs w:val="20"/>
          <w:shd w:val="clear" w:color="auto" w:fill="FFFFFF"/>
          <w:lang w:bidi="ar"/>
        </w:rPr>
        <w:t>GM</w:t>
      </w:r>
      <w:r w:rsidR="000800C8" w:rsidRPr="000216D1">
        <w:rPr>
          <w:rFonts w:ascii="Times New Roman" w:eastAsia="SimSun" w:hAnsi="Times New Roman" w:cs="Times New Roman"/>
          <w:color w:val="000000" w:themeColor="text1"/>
          <w:sz w:val="20"/>
          <w:szCs w:val="20"/>
          <w:shd w:val="clear" w:color="auto" w:fill="FFFFFF"/>
          <w:lang w:bidi="ar"/>
        </w:rPr>
        <w:t xml:space="preserve"> health, with higher diversity assumed to indicate better health. However, the relationship between alpha diversity and individual health is complex and not fully understood</w:t>
      </w:r>
      <w:r w:rsidR="000B6C76">
        <w:rPr>
          <w:rFonts w:ascii="Times New Roman" w:eastAsia="SimSun" w:hAnsi="Times New Roman" w:cs="Times New Roman"/>
          <w:color w:val="000000" w:themeColor="text1"/>
          <w:sz w:val="20"/>
          <w:szCs w:val="20"/>
          <w:shd w:val="clear" w:color="auto" w:fill="FFFFFF"/>
          <w:lang w:bidi="ar"/>
        </w:rPr>
        <w:t xml:space="preserve"> </w:t>
      </w:r>
      <w:r w:rsidR="00A1480C" w:rsidRPr="000216D1">
        <w:rPr>
          <w:rFonts w:ascii="Times New Roman" w:eastAsia="SimSun" w:hAnsi="Times New Roman" w:cs="Times New Roman"/>
          <w:color w:val="000000" w:themeColor="text1"/>
          <w:sz w:val="20"/>
          <w:szCs w:val="20"/>
          <w:shd w:val="clear" w:color="auto" w:fill="FFFFFF"/>
          <w:lang w:bidi="ar"/>
        </w:rPr>
        <w:fldChar w:fldCharType="begin"/>
      </w:r>
      <w:r w:rsidR="00F25B0D">
        <w:rPr>
          <w:rFonts w:ascii="Times New Roman" w:eastAsia="SimSun" w:hAnsi="Times New Roman" w:cs="Times New Roman"/>
          <w:color w:val="000000" w:themeColor="text1"/>
          <w:sz w:val="20"/>
          <w:szCs w:val="20"/>
          <w:shd w:val="clear" w:color="auto" w:fill="FFFFFF"/>
          <w:lang w:bidi="ar"/>
        </w:rPr>
        <w:instrText xml:space="preserve"> ADDIN EN.CITE &lt;EndNote&gt;&lt;Cite&gt;&lt;Author&gt;Reese&lt;/Author&gt;&lt;Year&gt;2018&lt;/Year&gt;&lt;RecNum&gt;1621&lt;/RecNum&gt;&lt;DisplayText&gt;(Reese and Dunn 2018)&lt;/DisplayText&gt;&lt;record&gt;&lt;rec-number&gt;1621&lt;/rec-number&gt;&lt;foreign-keys&gt;&lt;key app="EN" db-id="ar2sxtfvcptfdoea0t8p29tqzadxa0wefxsr" timestamp="0"&gt;1621&lt;/key&gt;&lt;/foreign-keys&gt;&lt;ref-type name="Journal Article"&gt;17&lt;/ref-type&gt;&lt;contributors&gt;&lt;authors&gt;&lt;author&gt;Reese, A. T.&lt;/author&gt;&lt;author&gt;Dunn, R. R.&lt;/author&gt;&lt;/authors&gt;&lt;/contributors&gt;&lt;auth-address&gt;Society of Fellows, Harvard University, Cambridge, Massachusetts areese@fas.harvard.edu.&amp;#xD;Department of Applied Ecology, North Carolina State University, Raleigh, North Carolina.&amp;#xD;Natural History Museum of Denmark, University of Copenhagen, Copenhagen, Denmark.&amp;#xD;German Centre for Integrative Biodiversity Research (iDiv), Leipzig, Germany.&lt;/auth-address&gt;&lt;titles&gt;&lt;title&gt;Drivers of Microbiome Biodiversity: A Review of General Rules, Feces, and Ignorance&lt;/title&gt;&lt;secondary-title&gt;mBio&lt;/secondary-title&gt;&lt;/titles&gt;&lt;periodical&gt;&lt;full-title&gt;MBio&lt;/full-title&gt;&lt;/periodical&gt;&lt;pages&gt;e01294-18&lt;/pages&gt;&lt;volume&gt;9&lt;/volume&gt;&lt;number&gt;4&lt;/number&gt;&lt;edition&gt;20180731&lt;/edition&gt;&lt;keywords&gt;&lt;keyword&gt;Animals&lt;/keyword&gt;&lt;keyword&gt;Diet&lt;/keyword&gt;&lt;keyword&gt;Feces/*microbiology&lt;/keyword&gt;&lt;keyword&gt;*Gastrointestinal Microbiome&lt;/keyword&gt;&lt;keyword&gt;Gastrointestinal Tract/*microbiology/physiology&lt;/keyword&gt;&lt;keyword&gt;diversity&lt;/keyword&gt;&lt;keyword&gt;gut&lt;/keyword&gt;&lt;keyword&gt;microbiome&lt;/keyword&gt;&lt;/keywords&gt;&lt;dates&gt;&lt;year&gt;2018&lt;/year&gt;&lt;pub-dates&gt;&lt;date&gt;Jul 31&lt;/date&gt;&lt;/pub-dates&gt;&lt;/dates&gt;&lt;isbn&gt;2150-7511 (Electronic)&lt;/isbn&gt;&lt;accession-num&gt;30065092&lt;/accession-num&gt;&lt;urls&gt;&lt;related-urls&gt;&lt;url&gt;https://www.ncbi.nlm.nih.gov/pubmed/30065092&lt;/url&gt;&lt;/related-urls&gt;&lt;/urls&gt;&lt;custom2&gt;PMC6069118&lt;/custom2&gt;&lt;electronic-resource-num&gt;10.1128/mBio.01294-18&lt;/electronic-resource-num&gt;&lt;remote-database-name&gt;Medline&lt;/remote-database-name&gt;&lt;remote-database-provider&gt;NLM&lt;/remote-database-provider&gt;&lt;/record&gt;&lt;/Cite&gt;&lt;/EndNote&gt;</w:instrText>
      </w:r>
      <w:r w:rsidR="00A1480C" w:rsidRPr="000216D1">
        <w:rPr>
          <w:rFonts w:ascii="Times New Roman" w:eastAsia="SimSun" w:hAnsi="Times New Roman" w:cs="Times New Roman"/>
          <w:color w:val="000000" w:themeColor="text1"/>
          <w:sz w:val="20"/>
          <w:szCs w:val="20"/>
          <w:shd w:val="clear" w:color="auto" w:fill="FFFFFF"/>
          <w:lang w:bidi="ar"/>
        </w:rPr>
        <w:fldChar w:fldCharType="separate"/>
      </w:r>
      <w:r w:rsidR="00F25B0D">
        <w:rPr>
          <w:rFonts w:ascii="Times New Roman" w:eastAsia="SimSun" w:hAnsi="Times New Roman" w:cs="Times New Roman"/>
          <w:noProof/>
          <w:color w:val="000000" w:themeColor="text1"/>
          <w:sz w:val="20"/>
          <w:szCs w:val="20"/>
          <w:shd w:val="clear" w:color="auto" w:fill="FFFFFF"/>
          <w:lang w:bidi="ar"/>
        </w:rPr>
        <w:t>(Reese and Dunn 2018)</w:t>
      </w:r>
      <w:r w:rsidR="00A1480C" w:rsidRPr="000216D1">
        <w:rPr>
          <w:rFonts w:ascii="Times New Roman" w:eastAsia="SimSun" w:hAnsi="Times New Roman" w:cs="Times New Roman"/>
          <w:color w:val="000000" w:themeColor="text1"/>
          <w:sz w:val="20"/>
          <w:szCs w:val="20"/>
          <w:shd w:val="clear" w:color="auto" w:fill="FFFFFF"/>
          <w:lang w:bidi="ar"/>
        </w:rPr>
        <w:fldChar w:fldCharType="end"/>
      </w:r>
      <w:r w:rsidR="00A1480C" w:rsidRPr="000216D1">
        <w:rPr>
          <w:rFonts w:ascii="Times New Roman" w:eastAsia="SimSun" w:hAnsi="Times New Roman" w:cs="Times New Roman"/>
          <w:color w:val="000000" w:themeColor="text1"/>
          <w:sz w:val="20"/>
          <w:szCs w:val="20"/>
          <w:shd w:val="clear" w:color="auto" w:fill="FFFFFF"/>
          <w:lang w:bidi="ar"/>
        </w:rPr>
        <w:t xml:space="preserve">. </w:t>
      </w:r>
      <w:r w:rsidR="003B134B" w:rsidRPr="000216D1">
        <w:rPr>
          <w:rFonts w:ascii="Times New Roman" w:eastAsia="SimSun" w:hAnsi="Times New Roman" w:cs="Times New Roman"/>
          <w:color w:val="000000" w:themeColor="text1"/>
          <w:sz w:val="20"/>
          <w:szCs w:val="20"/>
          <w:shd w:val="clear" w:color="auto" w:fill="FFFFFF"/>
          <w:lang w:bidi="ar"/>
        </w:rPr>
        <w:t xml:space="preserve">For instance, a high alpha diversity does not necessarily indicate healthy functioning or stability in response to disturbance. Moreover, experimental techniques and data processing methods can introduce biases in the range of alpha diversity indices. Accordingly, recent studies have found a weak or non-existent association between alpha diversity and individual health. For example, investigations of </w:t>
      </w:r>
      <w:r w:rsidR="000B6C76">
        <w:rPr>
          <w:rFonts w:ascii="Times New Roman" w:eastAsia="SimSun" w:hAnsi="Times New Roman" w:cs="Times New Roman"/>
          <w:color w:val="000000" w:themeColor="text1"/>
          <w:sz w:val="20"/>
          <w:szCs w:val="20"/>
          <w:shd w:val="clear" w:color="auto" w:fill="FFFFFF"/>
          <w:lang w:bidi="ar"/>
        </w:rPr>
        <w:t>GM</w:t>
      </w:r>
      <w:r w:rsidR="003B134B" w:rsidRPr="000216D1">
        <w:rPr>
          <w:rFonts w:ascii="Times New Roman" w:eastAsia="SimSun" w:hAnsi="Times New Roman" w:cs="Times New Roman"/>
          <w:color w:val="000000" w:themeColor="text1"/>
          <w:sz w:val="20"/>
          <w:szCs w:val="20"/>
          <w:shd w:val="clear" w:color="auto" w:fill="FFFFFF"/>
          <w:lang w:bidi="ar"/>
        </w:rPr>
        <w:t xml:space="preserve"> in vertebrates across consecutive breeding seasons found no correlation between alpha diversity and individual health</w:t>
      </w:r>
      <w:r w:rsidR="000B6C76">
        <w:rPr>
          <w:rFonts w:ascii="Times New Roman" w:eastAsia="SimSun" w:hAnsi="Times New Roman" w:cs="Times New Roman"/>
          <w:color w:val="000000" w:themeColor="text1"/>
          <w:sz w:val="20"/>
          <w:szCs w:val="20"/>
          <w:shd w:val="clear" w:color="auto" w:fill="FFFFFF"/>
          <w:lang w:bidi="ar"/>
        </w:rPr>
        <w:t xml:space="preserve"> </w:t>
      </w:r>
      <w:r w:rsidR="00A1480C" w:rsidRPr="000216D1">
        <w:rPr>
          <w:rFonts w:ascii="Times New Roman" w:eastAsia="SimSun" w:hAnsi="Times New Roman" w:cs="Times New Roman"/>
          <w:sz w:val="20"/>
          <w:szCs w:val="20"/>
          <w:shd w:val="clear" w:color="auto" w:fill="FFFFFF"/>
          <w:lang w:bidi="ar"/>
        </w:rPr>
        <w:fldChar w:fldCharType="begin"/>
      </w:r>
      <w:r w:rsidR="00F25B0D">
        <w:rPr>
          <w:rFonts w:ascii="Times New Roman" w:eastAsia="SimSun" w:hAnsi="Times New Roman" w:cs="Times New Roman"/>
          <w:sz w:val="20"/>
          <w:szCs w:val="20"/>
          <w:shd w:val="clear" w:color="auto" w:fill="FFFFFF"/>
          <w:lang w:bidi="ar"/>
        </w:rPr>
        <w:instrText xml:space="preserve"> ADDIN EN.CITE &lt;EndNote&gt;&lt;Cite&gt;&lt;Author&gt;Worsley&lt;/Author&gt;&lt;Year&gt;2021&lt;/Year&gt;&lt;RecNum&gt;1623&lt;/RecNum&gt;&lt;DisplayText&gt;(Worsley et al. 2021)&lt;/DisplayText&gt;&lt;record&gt;&lt;rec-number&gt;1623&lt;/rec-number&gt;&lt;foreign-keys&gt;&lt;key app="EN" db-id="ar2sxtfvcptfdoea0t8p29tqzadxa0wefxsr" timestamp="0"&gt;1623&lt;/key&gt;&lt;/foreign-keys&gt;&lt;ref-type name="Journal Article"&gt;17&lt;/ref-type&gt;&lt;contributors&gt;&lt;authors&gt;&lt;author&gt;Worsley, Sarah F&lt;/author&gt;&lt;author&gt;Davies, Charli S&lt;/author&gt;&lt;author&gt;Mannarelli, Maria-Elena&lt;/author&gt;&lt;author&gt;Hutchings, Matthew I&lt;/author&gt;&lt;author&gt;Komdeur, Jan&lt;/author&gt;&lt;author&gt;Burke, Terry&lt;/author&gt;&lt;author&gt;Dugdale, Hannah L&lt;/author&gt;&lt;author&gt;Richardson, David S&lt;/author&gt;&lt;/authors&gt;&lt;/contributors&gt;&lt;titles&gt;&lt;title&gt;Gut microbiome composition, not alpha diversity, is associated with survival in a natural vertebrate population&lt;/title&gt;&lt;secondary-title&gt;Animal microbiome&lt;/secondary-title&gt;&lt;/titles&gt;&lt;periodical&gt;&lt;full-title&gt;Animal microbiome&lt;/full-title&gt;&lt;/periodical&gt;&lt;pages&gt;1-18&lt;/pages&gt;&lt;volume&gt;3&lt;/volume&gt;&lt;number&gt;1&lt;/number&gt;&lt;dates&gt;&lt;year&gt;2021&lt;/year&gt;&lt;/dates&gt;&lt;isbn&gt;2524-4671&lt;/isbn&gt;&lt;urls&gt;&lt;/urls&gt;&lt;electronic-resource-num&gt;10.1186/s42523-021-00149-6.&lt;/electronic-resource-num&gt;&lt;/record&gt;&lt;/Cite&gt;&lt;/EndNote&gt;</w:instrText>
      </w:r>
      <w:r w:rsidR="00A1480C" w:rsidRPr="000216D1">
        <w:rPr>
          <w:rFonts w:ascii="Times New Roman" w:eastAsia="SimSun" w:hAnsi="Times New Roman" w:cs="Times New Roman"/>
          <w:sz w:val="20"/>
          <w:szCs w:val="20"/>
          <w:shd w:val="clear" w:color="auto" w:fill="FFFFFF"/>
          <w:lang w:bidi="ar"/>
        </w:rPr>
        <w:fldChar w:fldCharType="separate"/>
      </w:r>
      <w:r w:rsidR="00F25B0D">
        <w:rPr>
          <w:rFonts w:ascii="Times New Roman" w:eastAsia="SimSun" w:hAnsi="Times New Roman" w:cs="Times New Roman"/>
          <w:noProof/>
          <w:sz w:val="20"/>
          <w:szCs w:val="20"/>
          <w:shd w:val="clear" w:color="auto" w:fill="FFFFFF"/>
          <w:lang w:bidi="ar"/>
        </w:rPr>
        <w:t>(Worsley et al. 2021)</w:t>
      </w:r>
      <w:r w:rsidR="00A1480C" w:rsidRPr="000216D1">
        <w:rPr>
          <w:rFonts w:ascii="Times New Roman" w:eastAsia="SimSun" w:hAnsi="Times New Roman" w:cs="Times New Roman"/>
          <w:sz w:val="20"/>
          <w:szCs w:val="20"/>
          <w:shd w:val="clear" w:color="auto" w:fill="FFFFFF"/>
          <w:lang w:bidi="ar"/>
        </w:rPr>
        <w:fldChar w:fldCharType="end"/>
      </w:r>
      <w:r w:rsidR="00A1480C" w:rsidRPr="000216D1">
        <w:rPr>
          <w:rFonts w:ascii="Times New Roman" w:eastAsia="SimSun" w:hAnsi="Times New Roman" w:cs="Times New Roman"/>
          <w:sz w:val="20"/>
          <w:szCs w:val="20"/>
          <w:shd w:val="clear" w:color="auto" w:fill="FFFFFF"/>
          <w:lang w:bidi="ar"/>
        </w:rPr>
        <w:t xml:space="preserve">. </w:t>
      </w:r>
      <w:r w:rsidR="003B134B" w:rsidRPr="000216D1">
        <w:rPr>
          <w:rFonts w:ascii="Times New Roman" w:eastAsia="SimSun" w:hAnsi="Times New Roman" w:cs="Times New Roman"/>
          <w:sz w:val="20"/>
          <w:szCs w:val="20"/>
          <w:shd w:val="clear" w:color="auto" w:fill="FFFFFF"/>
          <w:lang w:bidi="ar"/>
        </w:rPr>
        <w:t>Similarly, stud</w:t>
      </w:r>
      <w:r w:rsidR="00A64108">
        <w:rPr>
          <w:rFonts w:ascii="Times New Roman" w:eastAsia="SimSun" w:hAnsi="Times New Roman" w:cs="Times New Roman"/>
          <w:sz w:val="20"/>
          <w:szCs w:val="20"/>
          <w:shd w:val="clear" w:color="auto" w:fill="FFFFFF"/>
          <w:lang w:bidi="ar"/>
        </w:rPr>
        <w:t>ies</w:t>
      </w:r>
      <w:r w:rsidR="003B134B" w:rsidRPr="000216D1">
        <w:rPr>
          <w:rFonts w:ascii="Times New Roman" w:eastAsia="SimSun" w:hAnsi="Times New Roman" w:cs="Times New Roman"/>
          <w:sz w:val="20"/>
          <w:szCs w:val="20"/>
          <w:shd w:val="clear" w:color="auto" w:fill="FFFFFF"/>
          <w:lang w:bidi="ar"/>
        </w:rPr>
        <w:t xml:space="preserve"> in humans with Parkinson</w:t>
      </w:r>
      <w:r w:rsidR="00950402">
        <w:rPr>
          <w:rFonts w:ascii="Times New Roman" w:eastAsia="SimSun" w:hAnsi="Times New Roman" w:cs="Times New Roman"/>
          <w:sz w:val="20"/>
          <w:szCs w:val="20"/>
          <w:shd w:val="clear" w:color="auto" w:fill="FFFFFF"/>
          <w:lang w:bidi="ar"/>
        </w:rPr>
        <w:t>’</w:t>
      </w:r>
      <w:r w:rsidR="003B134B" w:rsidRPr="000216D1">
        <w:rPr>
          <w:rFonts w:ascii="Times New Roman" w:eastAsia="SimSun" w:hAnsi="Times New Roman" w:cs="Times New Roman"/>
          <w:sz w:val="20"/>
          <w:szCs w:val="20"/>
          <w:shd w:val="clear" w:color="auto" w:fill="FFFFFF"/>
          <w:lang w:bidi="ar"/>
        </w:rPr>
        <w:t>s disease or multiple sclerosis have demonstrated no significant differences in alpha diversity compared to healthy controls</w:t>
      </w:r>
      <w:r w:rsidR="000B6C76">
        <w:rPr>
          <w:rFonts w:ascii="Times New Roman" w:eastAsia="SimSun" w:hAnsi="Times New Roman" w:cs="Times New Roman"/>
          <w:sz w:val="20"/>
          <w:szCs w:val="20"/>
          <w:shd w:val="clear" w:color="auto" w:fill="FFFFFF"/>
          <w:lang w:bidi="ar"/>
        </w:rPr>
        <w:t xml:space="preserve"> </w:t>
      </w:r>
      <w:r w:rsidR="00A1480C" w:rsidRPr="000216D1">
        <w:rPr>
          <w:rFonts w:ascii="Times New Roman" w:eastAsia="SimSun" w:hAnsi="Times New Roman" w:cs="Times New Roman"/>
          <w:sz w:val="20"/>
          <w:szCs w:val="20"/>
          <w:shd w:val="clear" w:color="auto" w:fill="FFFFFF"/>
          <w:lang w:bidi="ar"/>
        </w:rPr>
        <w:fldChar w:fldCharType="begin"/>
      </w:r>
      <w:r w:rsidR="00F25B0D">
        <w:rPr>
          <w:rFonts w:ascii="Times New Roman" w:eastAsia="SimSun" w:hAnsi="Times New Roman" w:cs="Times New Roman"/>
          <w:sz w:val="20"/>
          <w:szCs w:val="20"/>
          <w:shd w:val="clear" w:color="auto" w:fill="FFFFFF"/>
          <w:lang w:bidi="ar"/>
        </w:rPr>
        <w:instrText xml:space="preserve"> ADDIN EN.CITE &lt;EndNote&gt;&lt;Cite&gt;&lt;Author&gt;Plassais&lt;/Author&gt;&lt;Year&gt;2021&lt;/Year&gt;&lt;RecNum&gt;1624&lt;/RecNum&gt;&lt;DisplayText&gt;(Plassais et al. 2021)&lt;/DisplayText&gt;&lt;record&gt;&lt;rec-number&gt;1624&lt;/rec-number&gt;&lt;foreign-keys&gt;&lt;key app="EN" db-id="ar2sxtfvcptfdoea0t8p29tqzadxa0wefxsr" timestamp="0"&gt;1624&lt;/key&gt;&lt;/foreign-keys&gt;&lt;ref-type name="Journal Article"&gt;17&lt;/ref-type&gt;&lt;contributors&gt;&lt;authors&gt;&lt;author&gt;Plassais, Jonathan&lt;/author&gt;&lt;author&gt;Gbikpi-Benissan, Guillaume&lt;/author&gt;&lt;author&gt;Figarol, Marine&lt;/author&gt;&lt;author&gt;Scheperjans, Filip&lt;/author&gt;&lt;author&gt;Gorochov, Guy&lt;/author&gt;&lt;author&gt;Derkinderen, Pascal&lt;/author&gt;&lt;author&gt;Cervino, Alessandra CL&lt;/author&gt;&lt;/authors&gt;&lt;/contributors&gt;&lt;titles&gt;&lt;title&gt;Gut microbiome alpha-diversity is not a marker of Parkinson’s disease and multiple sclerosis&lt;/title&gt;&lt;secondary-title&gt;Brain communications&lt;/secondary-title&gt;&lt;/titles&gt;&lt;periodical&gt;&lt;full-title&gt;Brain communications&lt;/full-title&gt;&lt;/periodical&gt;&lt;pages&gt;fcab113&lt;/pages&gt;&lt;volume&gt;3&lt;/volume&gt;&lt;number&gt;2&lt;/number&gt;&lt;dates&gt;&lt;year&gt;2021&lt;/year&gt;&lt;/dates&gt;&lt;isbn&gt;2632-1297&lt;/isbn&gt;&lt;urls&gt;&lt;/urls&gt;&lt;electronic-resource-num&gt;10.1093/braincomms/fcab113.&lt;/electronic-resource-num&gt;&lt;/record&gt;&lt;/Cite&gt;&lt;/EndNote&gt;</w:instrText>
      </w:r>
      <w:r w:rsidR="00A1480C" w:rsidRPr="000216D1">
        <w:rPr>
          <w:rFonts w:ascii="Times New Roman" w:eastAsia="SimSun" w:hAnsi="Times New Roman" w:cs="Times New Roman"/>
          <w:sz w:val="20"/>
          <w:szCs w:val="20"/>
          <w:shd w:val="clear" w:color="auto" w:fill="FFFFFF"/>
          <w:lang w:bidi="ar"/>
        </w:rPr>
        <w:fldChar w:fldCharType="separate"/>
      </w:r>
      <w:r w:rsidR="00F25B0D">
        <w:rPr>
          <w:rFonts w:ascii="Times New Roman" w:eastAsia="SimSun" w:hAnsi="Times New Roman" w:cs="Times New Roman"/>
          <w:noProof/>
          <w:sz w:val="20"/>
          <w:szCs w:val="20"/>
          <w:shd w:val="clear" w:color="auto" w:fill="FFFFFF"/>
          <w:lang w:bidi="ar"/>
        </w:rPr>
        <w:t>(Plassais et al. 2021)</w:t>
      </w:r>
      <w:r w:rsidR="00A1480C" w:rsidRPr="000216D1">
        <w:rPr>
          <w:rFonts w:ascii="Times New Roman" w:eastAsia="SimSun" w:hAnsi="Times New Roman" w:cs="Times New Roman"/>
          <w:sz w:val="20"/>
          <w:szCs w:val="20"/>
          <w:shd w:val="clear" w:color="auto" w:fill="FFFFFF"/>
          <w:lang w:bidi="ar"/>
        </w:rPr>
        <w:fldChar w:fldCharType="end"/>
      </w:r>
      <w:r w:rsidR="00A1480C" w:rsidRPr="000216D1">
        <w:rPr>
          <w:rFonts w:ascii="Times New Roman" w:eastAsia="SimSun" w:hAnsi="Times New Roman" w:cs="Times New Roman"/>
          <w:sz w:val="20"/>
          <w:szCs w:val="20"/>
          <w:shd w:val="clear" w:color="auto" w:fill="FFFFFF"/>
          <w:lang w:bidi="ar"/>
        </w:rPr>
        <w:t>. In accordance with all these findings, the articles included in this review also show that there is not sufficient evidence to support a difference in alpha diversity between the osteoporotic group and healthy controls.</w:t>
      </w:r>
    </w:p>
    <w:p w14:paraId="6535DD90" w14:textId="77777777" w:rsidR="00D23615" w:rsidRPr="000216D1" w:rsidRDefault="00D23615">
      <w:pPr>
        <w:rPr>
          <w:rFonts w:ascii="Times New Roman" w:eastAsia="SimSun" w:hAnsi="Times New Roman" w:cs="Times New Roman"/>
          <w:sz w:val="20"/>
          <w:szCs w:val="20"/>
          <w:shd w:val="clear" w:color="auto" w:fill="FFFFFF"/>
          <w:lang w:bidi="ar"/>
        </w:rPr>
      </w:pPr>
    </w:p>
    <w:p w14:paraId="23E11C77" w14:textId="660461FD" w:rsidR="00A5794B" w:rsidRPr="000B6C76" w:rsidRDefault="00D23615" w:rsidP="00A5794B">
      <w:pPr>
        <w:rPr>
          <w:rFonts w:ascii="Times New Roman" w:eastAsia="SimSun" w:hAnsi="Times New Roman" w:cs="Times New Roman"/>
          <w:b/>
          <w:bCs/>
          <w:color w:val="000000" w:themeColor="text1"/>
          <w:sz w:val="20"/>
          <w:szCs w:val="20"/>
          <w:shd w:val="clear" w:color="auto" w:fill="FFFFFF"/>
          <w:lang w:bidi="ar"/>
        </w:rPr>
      </w:pPr>
      <w:r w:rsidRPr="000B6C76">
        <w:rPr>
          <w:rFonts w:ascii="Times New Roman" w:eastAsia="SimSun" w:hAnsi="Times New Roman" w:cs="Times New Roman"/>
          <w:b/>
          <w:bCs/>
          <w:color w:val="000000" w:themeColor="text1"/>
          <w:sz w:val="20"/>
          <w:szCs w:val="20"/>
          <w:shd w:val="clear" w:color="auto" w:fill="FFFFFF"/>
          <w:lang w:bidi="ar"/>
        </w:rPr>
        <w:t xml:space="preserve">Brief review </w:t>
      </w:r>
      <w:r w:rsidR="00A64108">
        <w:rPr>
          <w:rFonts w:ascii="Times New Roman" w:eastAsia="SimSun" w:hAnsi="Times New Roman" w:cs="Times New Roman"/>
          <w:b/>
          <w:bCs/>
          <w:color w:val="000000" w:themeColor="text1"/>
          <w:sz w:val="20"/>
          <w:szCs w:val="20"/>
          <w:shd w:val="clear" w:color="auto" w:fill="FFFFFF"/>
          <w:lang w:bidi="ar"/>
        </w:rPr>
        <w:t>of</w:t>
      </w:r>
      <w:r w:rsidRPr="000B6C76">
        <w:rPr>
          <w:rFonts w:ascii="Times New Roman" w:eastAsia="SimSun" w:hAnsi="Times New Roman" w:cs="Times New Roman"/>
          <w:b/>
          <w:bCs/>
          <w:color w:val="000000" w:themeColor="text1"/>
          <w:sz w:val="20"/>
          <w:szCs w:val="20"/>
          <w:shd w:val="clear" w:color="auto" w:fill="FFFFFF"/>
          <w:lang w:bidi="ar"/>
        </w:rPr>
        <w:t xml:space="preserve"> mechanisms </w:t>
      </w:r>
      <w:r w:rsidRPr="000B6C76">
        <w:rPr>
          <w:rFonts w:ascii="Times New Roman" w:hAnsi="Times New Roman" w:cs="Times New Roman"/>
          <w:b/>
          <w:bCs/>
          <w:color w:val="000000" w:themeColor="text1"/>
          <w:sz w:val="20"/>
          <w:szCs w:val="20"/>
        </w:rPr>
        <w:t>GM</w:t>
      </w:r>
      <w:r w:rsidRPr="000B6C76">
        <w:rPr>
          <w:rFonts w:ascii="Times New Roman" w:eastAsia="SimSun" w:hAnsi="Times New Roman" w:cs="Times New Roman"/>
          <w:b/>
          <w:bCs/>
          <w:color w:val="000000" w:themeColor="text1"/>
          <w:sz w:val="20"/>
          <w:szCs w:val="20"/>
          <w:shd w:val="clear" w:color="auto" w:fill="FFFFFF"/>
          <w:lang w:bidi="ar"/>
        </w:rPr>
        <w:t xml:space="preserve"> influences bone metabolism</w:t>
      </w:r>
    </w:p>
    <w:p w14:paraId="03669124" w14:textId="21214A9C" w:rsidR="007B55D2" w:rsidRPr="00A5794B" w:rsidRDefault="006C6BBB" w:rsidP="00A5794B">
      <w:pPr>
        <w:rPr>
          <w:rFonts w:ascii="Times New Roman" w:eastAsia="SimSun" w:hAnsi="Times New Roman" w:cs="Times New Roman"/>
          <w:b/>
          <w:bCs/>
          <w:color w:val="2E74B5" w:themeColor="accent1" w:themeShade="BF"/>
          <w:sz w:val="20"/>
          <w:szCs w:val="20"/>
          <w:shd w:val="clear" w:color="auto" w:fill="FFFFFF"/>
          <w:lang w:bidi="ar"/>
        </w:rPr>
      </w:pPr>
      <w:r w:rsidRPr="000216D1">
        <w:rPr>
          <w:rFonts w:ascii="Times New Roman" w:eastAsia="SimSun" w:hAnsi="Times New Roman" w:cs="Times New Roman"/>
          <w:sz w:val="20"/>
          <w:szCs w:val="20"/>
          <w:shd w:val="clear" w:color="auto" w:fill="FFFFFF"/>
          <w:lang w:bidi="ar"/>
        </w:rPr>
        <w:t xml:space="preserve">In contrast to alpha diversity, this review reveals that individuals with primary osteoporosis exhibit distinct </w:t>
      </w:r>
      <w:r w:rsidR="00A64108">
        <w:rPr>
          <w:rFonts w:ascii="Times New Roman" w:eastAsia="SimSun" w:hAnsi="Times New Roman" w:cs="Times New Roman"/>
          <w:sz w:val="20"/>
          <w:szCs w:val="20"/>
          <w:shd w:val="clear" w:color="auto" w:fill="FFFFFF"/>
          <w:lang w:bidi="ar"/>
        </w:rPr>
        <w:t>GM</w:t>
      </w:r>
      <w:r w:rsidRPr="000216D1">
        <w:rPr>
          <w:rFonts w:ascii="Times New Roman" w:eastAsia="SimSun" w:hAnsi="Times New Roman" w:cs="Times New Roman"/>
          <w:sz w:val="20"/>
          <w:szCs w:val="20"/>
          <w:shd w:val="clear" w:color="auto" w:fill="FFFFFF"/>
          <w:lang w:bidi="ar"/>
        </w:rPr>
        <w:t xml:space="preserve"> composition when compared to healthy controls. </w:t>
      </w:r>
      <w:r w:rsidR="00A1480C" w:rsidRPr="000216D1">
        <w:rPr>
          <w:rFonts w:ascii="Times New Roman" w:eastAsia="SimSun" w:hAnsi="Times New Roman" w:cs="Times New Roman"/>
          <w:sz w:val="20"/>
          <w:szCs w:val="20"/>
          <w:shd w:val="clear" w:color="auto" w:fill="FFFFFF"/>
          <w:lang w:bidi="ar"/>
        </w:rPr>
        <w:t>This clinical observation</w:t>
      </w:r>
      <w:r w:rsidRPr="000216D1">
        <w:rPr>
          <w:rFonts w:ascii="Times New Roman" w:eastAsia="SimSun" w:hAnsi="Times New Roman" w:cs="Times New Roman"/>
          <w:sz w:val="20"/>
          <w:szCs w:val="20"/>
          <w:shd w:val="clear" w:color="auto" w:fill="FFFFFF"/>
          <w:lang w:bidi="ar"/>
        </w:rPr>
        <w:t xml:space="preserve"> </w:t>
      </w:r>
      <w:r w:rsidR="00A1480C" w:rsidRPr="000216D1">
        <w:rPr>
          <w:rFonts w:ascii="Times New Roman" w:eastAsia="SimSun" w:hAnsi="Times New Roman" w:cs="Times New Roman"/>
          <w:sz w:val="20"/>
          <w:szCs w:val="20"/>
          <w:shd w:val="clear" w:color="auto" w:fill="FFFFFF"/>
          <w:lang w:bidi="ar"/>
        </w:rPr>
        <w:t xml:space="preserve">is </w:t>
      </w:r>
      <w:r w:rsidR="00A1480C" w:rsidRPr="000216D1">
        <w:rPr>
          <w:rFonts w:ascii="Times New Roman" w:eastAsia="SimSun" w:hAnsi="Times New Roman" w:cs="Times New Roman"/>
          <w:color w:val="000000" w:themeColor="text1"/>
          <w:sz w:val="20"/>
          <w:szCs w:val="20"/>
          <w:shd w:val="clear" w:color="auto" w:fill="FFFFFF"/>
          <w:lang w:bidi="ar"/>
        </w:rPr>
        <w:t xml:space="preserve">supported and explained by numerous potential pathways through which </w:t>
      </w:r>
      <w:r w:rsidR="00A1480C" w:rsidRPr="000216D1">
        <w:rPr>
          <w:rFonts w:ascii="Times New Roman" w:hAnsi="Times New Roman" w:cs="Times New Roman"/>
          <w:color w:val="000000" w:themeColor="text1"/>
          <w:sz w:val="20"/>
          <w:szCs w:val="20"/>
        </w:rPr>
        <w:t>GM</w:t>
      </w:r>
      <w:r w:rsidR="00A1480C" w:rsidRPr="000216D1">
        <w:rPr>
          <w:rFonts w:ascii="Times New Roman" w:eastAsia="SimSun" w:hAnsi="Times New Roman" w:cs="Times New Roman"/>
          <w:color w:val="000000" w:themeColor="text1"/>
          <w:sz w:val="20"/>
          <w:szCs w:val="20"/>
          <w:shd w:val="clear" w:color="auto" w:fill="FFFFFF"/>
          <w:lang w:bidi="ar"/>
        </w:rPr>
        <w:t xml:space="preserve"> influence</w:t>
      </w:r>
      <w:r w:rsidRPr="000216D1">
        <w:rPr>
          <w:rFonts w:ascii="Times New Roman" w:eastAsia="SimSun" w:hAnsi="Times New Roman" w:cs="Times New Roman"/>
          <w:color w:val="000000" w:themeColor="text1"/>
          <w:sz w:val="20"/>
          <w:szCs w:val="20"/>
          <w:shd w:val="clear" w:color="auto" w:fill="FFFFFF"/>
          <w:lang w:bidi="ar"/>
        </w:rPr>
        <w:t>s</w:t>
      </w:r>
      <w:r w:rsidR="00A1480C" w:rsidRPr="000216D1">
        <w:rPr>
          <w:rFonts w:ascii="Times New Roman" w:eastAsia="SimSun" w:hAnsi="Times New Roman" w:cs="Times New Roman"/>
          <w:color w:val="000000" w:themeColor="text1"/>
          <w:sz w:val="20"/>
          <w:szCs w:val="20"/>
          <w:shd w:val="clear" w:color="auto" w:fill="FFFFFF"/>
          <w:lang w:bidi="ar"/>
        </w:rPr>
        <w:t xml:space="preserve"> bone </w:t>
      </w:r>
      <w:r w:rsidRPr="000216D1">
        <w:rPr>
          <w:rFonts w:ascii="Times New Roman" w:eastAsia="SimSun" w:hAnsi="Times New Roman" w:cs="Times New Roman"/>
          <w:color w:val="000000" w:themeColor="text1"/>
          <w:sz w:val="20"/>
          <w:szCs w:val="20"/>
          <w:shd w:val="clear" w:color="auto" w:fill="FFFFFF"/>
          <w:lang w:bidi="ar"/>
        </w:rPr>
        <w:t>metabolism</w:t>
      </w:r>
      <w:r w:rsidR="00A1480C" w:rsidRPr="000216D1">
        <w:rPr>
          <w:rFonts w:ascii="Times New Roman" w:eastAsia="SimSun" w:hAnsi="Times New Roman" w:cs="Times New Roman"/>
          <w:color w:val="000000" w:themeColor="text1"/>
          <w:sz w:val="20"/>
          <w:szCs w:val="20"/>
          <w:shd w:val="clear" w:color="auto" w:fill="FFFFFF"/>
          <w:lang w:bidi="ar"/>
        </w:rPr>
        <w:t xml:space="preserve"> (</w:t>
      </w:r>
      <w:r w:rsidR="00A1480C" w:rsidRPr="00AD426B">
        <w:rPr>
          <w:rFonts w:ascii="Times New Roman" w:hAnsi="Times New Roman" w:cs="Times New Roman"/>
          <w:b/>
          <w:bCs/>
          <w:sz w:val="20"/>
          <w:szCs w:val="20"/>
        </w:rPr>
        <w:t>Fi</w:t>
      </w:r>
      <w:r w:rsidR="000B6C76" w:rsidRPr="00AD426B">
        <w:rPr>
          <w:rFonts w:ascii="Times New Roman" w:hAnsi="Times New Roman" w:cs="Times New Roman"/>
          <w:b/>
          <w:bCs/>
          <w:sz w:val="20"/>
          <w:szCs w:val="20"/>
        </w:rPr>
        <w:t>g.</w:t>
      </w:r>
      <w:r w:rsidR="000B6C76">
        <w:rPr>
          <w:rFonts w:ascii="Times New Roman" w:hAnsi="Times New Roman" w:cs="Times New Roman"/>
          <w:sz w:val="20"/>
          <w:szCs w:val="20"/>
        </w:rPr>
        <w:t xml:space="preserve"> 1</w:t>
      </w:r>
      <w:r w:rsidR="00A1480C" w:rsidRPr="000216D1">
        <w:rPr>
          <w:rFonts w:ascii="Times New Roman" w:hAnsi="Times New Roman" w:cs="Times New Roman"/>
          <w:sz w:val="20"/>
          <w:szCs w:val="20"/>
        </w:rPr>
        <w:t>)</w:t>
      </w:r>
      <w:r w:rsidR="00A1480C" w:rsidRPr="000216D1">
        <w:rPr>
          <w:rFonts w:ascii="Times New Roman" w:eastAsia="SimSun" w:hAnsi="Times New Roman" w:cs="Times New Roman"/>
          <w:color w:val="000000" w:themeColor="text1"/>
          <w:sz w:val="20"/>
          <w:szCs w:val="20"/>
          <w:shd w:val="clear" w:color="auto" w:fill="FFFFFF"/>
          <w:lang w:bidi="ar"/>
        </w:rPr>
        <w:t xml:space="preserve">. </w:t>
      </w:r>
    </w:p>
    <w:p w14:paraId="10DAB9A5" w14:textId="77777777" w:rsidR="007B55D2" w:rsidRPr="000216D1" w:rsidRDefault="007B55D2">
      <w:pPr>
        <w:autoSpaceDE w:val="0"/>
        <w:autoSpaceDN w:val="0"/>
        <w:adjustRightInd w:val="0"/>
        <w:rPr>
          <w:rFonts w:ascii="Times New Roman" w:eastAsia="SimSun" w:hAnsi="Times New Roman" w:cs="Times New Roman"/>
          <w:color w:val="000000" w:themeColor="text1"/>
          <w:sz w:val="20"/>
          <w:szCs w:val="20"/>
          <w:shd w:val="clear" w:color="auto" w:fill="FFFFFF"/>
          <w:lang w:bidi="ar"/>
        </w:rPr>
      </w:pPr>
    </w:p>
    <w:p w14:paraId="32109ED2" w14:textId="0956A1CB" w:rsidR="007B55D2" w:rsidRPr="000216D1" w:rsidRDefault="00950402">
      <w:pPr>
        <w:widowControl/>
        <w:rPr>
          <w:rFonts w:ascii="Times New Roman" w:eastAsia="Times New Roman" w:hAnsi="Times New Roman" w:cs="Times New Roman"/>
          <w:kern w:val="0"/>
          <w:sz w:val="20"/>
          <w:szCs w:val="20"/>
        </w:rPr>
      </w:pPr>
      <w:r>
        <w:rPr>
          <w:rFonts w:ascii="Times New Roman" w:eastAsia="SimSun" w:hAnsi="Times New Roman" w:cs="Times New Roman"/>
          <w:color w:val="000000" w:themeColor="text1"/>
          <w:sz w:val="20"/>
          <w:szCs w:val="20"/>
          <w:shd w:val="clear" w:color="auto" w:fill="FFFFFF"/>
          <w:lang w:bidi="ar"/>
        </w:rPr>
        <w:t xml:space="preserve"> </w:t>
      </w:r>
      <w:r w:rsidR="000B6C76">
        <w:rPr>
          <w:rFonts w:ascii="Times New Roman" w:eastAsia="SimSun" w:hAnsi="Times New Roman" w:cs="Times New Roman"/>
          <w:color w:val="000000" w:themeColor="text1"/>
          <w:sz w:val="20"/>
          <w:szCs w:val="20"/>
          <w:shd w:val="clear" w:color="auto" w:fill="FFFFFF"/>
          <w:lang w:bidi="ar"/>
        </w:rPr>
        <w:t>GM</w:t>
      </w:r>
      <w:r w:rsidR="006176EB" w:rsidRPr="000216D1">
        <w:rPr>
          <w:rFonts w:ascii="Times New Roman" w:eastAsia="SimSun" w:hAnsi="Times New Roman" w:cs="Times New Roman"/>
          <w:color w:val="000000" w:themeColor="text1"/>
          <w:sz w:val="20"/>
          <w:szCs w:val="20"/>
          <w:shd w:val="clear" w:color="auto" w:fill="FFFFFF"/>
          <w:lang w:bidi="ar"/>
        </w:rPr>
        <w:t xml:space="preserve"> can produce various metabolites that affect the host</w:t>
      </w:r>
      <w:r>
        <w:rPr>
          <w:rFonts w:ascii="Times New Roman" w:eastAsia="SimSun" w:hAnsi="Times New Roman" w:cs="Times New Roman"/>
          <w:color w:val="000000" w:themeColor="text1"/>
          <w:sz w:val="20"/>
          <w:szCs w:val="20"/>
          <w:shd w:val="clear" w:color="auto" w:fill="FFFFFF"/>
          <w:lang w:bidi="ar"/>
        </w:rPr>
        <w:t>’</w:t>
      </w:r>
      <w:r w:rsidR="006176EB" w:rsidRPr="000216D1">
        <w:rPr>
          <w:rFonts w:ascii="Times New Roman" w:eastAsia="SimSun" w:hAnsi="Times New Roman" w:cs="Times New Roman"/>
          <w:color w:val="000000" w:themeColor="text1"/>
          <w:sz w:val="20"/>
          <w:szCs w:val="20"/>
          <w:shd w:val="clear" w:color="auto" w:fill="FFFFFF"/>
          <w:lang w:bidi="ar"/>
        </w:rPr>
        <w:t>s immune system and help maintain gut barrier integrity, which, in turn, can influence the absorption of ions and vitamins involved in bone metabolism. For example, GM-derived metabolites like polyamines, short-chain fatty acids (SCFAs), flavonoids, and indole derivatives can help maintain gut barrier integrity</w:t>
      </w:r>
      <w:r w:rsidR="000B6C76">
        <w:rPr>
          <w:rFonts w:ascii="Times New Roman" w:eastAsia="SimSun" w:hAnsi="Times New Roman" w:cs="Times New Roman"/>
          <w:color w:val="000000" w:themeColor="text1"/>
          <w:sz w:val="20"/>
          <w:szCs w:val="20"/>
          <w:shd w:val="clear" w:color="auto" w:fill="FFFFFF"/>
          <w:lang w:bidi="ar"/>
        </w:rPr>
        <w:t xml:space="preserve"> </w:t>
      </w:r>
      <w:r w:rsidR="00A1480C" w:rsidRPr="000216D1">
        <w:rPr>
          <w:rFonts w:ascii="Times New Roman" w:hAnsi="Times New Roman" w:cs="Times New Roman"/>
          <w:sz w:val="20"/>
          <w:szCs w:val="20"/>
        </w:rPr>
        <w:fldChar w:fldCharType="begin">
          <w:fldData xml:space="preserve">PEVuZE5vdGU+PENpdGU+PEF1dGhvcj5LZWlybnM8L0F1dGhvcj48WWVhcj4yMDIwPC9ZZWFyPjxS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=
</w:fldData>
        </w:fldChar>
      </w:r>
      <w:r w:rsidR="00F25B0D">
        <w:rPr>
          <w:rFonts w:ascii="Times New Roman" w:hAnsi="Times New Roman" w:cs="Times New Roman"/>
          <w:sz w:val="20"/>
          <w:szCs w:val="20"/>
        </w:rPr>
        <w:instrText xml:space="preserve"> ADDIN EN.CITE </w:instrText>
      </w:r>
      <w:r w:rsidR="00F25B0D">
        <w:rPr>
          <w:rFonts w:ascii="Times New Roman" w:hAnsi="Times New Roman" w:cs="Times New Roman"/>
          <w:sz w:val="20"/>
          <w:szCs w:val="20"/>
        </w:rPr>
        <w:fldChar w:fldCharType="begin">
          <w:fldData xml:space="preserve">PEVuZE5vdGU+PENpdGU+PEF1dGhvcj5LZWlybnM8L0F1dGhvcj48WWVhcj4yMDIwPC9ZZWFyPjxS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=
</w:fldData>
        </w:fldChar>
      </w:r>
      <w:r w:rsidR="00F25B0D">
        <w:rPr>
          <w:rFonts w:ascii="Times New Roman" w:hAnsi="Times New Roman" w:cs="Times New Roman"/>
          <w:sz w:val="20"/>
          <w:szCs w:val="20"/>
        </w:rPr>
        <w:instrText xml:space="preserve"> ADDIN EN.CITE.DATA </w:instrText>
      </w:r>
      <w:r w:rsidR="00F25B0D">
        <w:rPr>
          <w:rFonts w:ascii="Times New Roman" w:hAnsi="Times New Roman" w:cs="Times New Roman"/>
          <w:sz w:val="20"/>
          <w:szCs w:val="20"/>
        </w:rPr>
      </w:r>
      <w:r w:rsidR="00F25B0D">
        <w:rPr>
          <w:rFonts w:ascii="Times New Roman" w:hAnsi="Times New Roman" w:cs="Times New Roman"/>
          <w:sz w:val="20"/>
          <w:szCs w:val="20"/>
        </w:rPr>
        <w:fldChar w:fldCharType="end"/>
      </w:r>
      <w:r w:rsidR="00A1480C" w:rsidRPr="000216D1">
        <w:rPr>
          <w:rFonts w:ascii="Times New Roman" w:hAnsi="Times New Roman" w:cs="Times New Roman"/>
          <w:sz w:val="20"/>
          <w:szCs w:val="20"/>
        </w:rPr>
      </w:r>
      <w:r w:rsidR="00A1480C"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(Keirns et al. 2020)</w:t>
      </w:r>
      <w:r w:rsidR="00A1480C" w:rsidRPr="000216D1">
        <w:rPr>
          <w:rFonts w:ascii="Times New Roman" w:hAnsi="Times New Roman" w:cs="Times New Roman"/>
          <w:sz w:val="20"/>
          <w:szCs w:val="20"/>
        </w:rPr>
        <w:fldChar w:fldCharType="end"/>
      </w:r>
      <w:r w:rsidR="00A1480C" w:rsidRPr="000216D1">
        <w:rPr>
          <w:rFonts w:ascii="Times New Roman" w:hAnsi="Times New Roman" w:cs="Times New Roman"/>
          <w:sz w:val="20"/>
          <w:szCs w:val="20"/>
        </w:rPr>
        <w:t xml:space="preserve">. </w:t>
      </w:r>
      <w:r w:rsidR="006176EB" w:rsidRPr="000216D1">
        <w:rPr>
          <w:rFonts w:ascii="Times New Roman" w:hAnsi="Times New Roman" w:cs="Times New Roman"/>
          <w:sz w:val="20"/>
          <w:szCs w:val="20"/>
        </w:rPr>
        <w:t xml:space="preserve">However, lipopolysaccharides (LPS) </w:t>
      </w:r>
      <w:r w:rsidR="00A1480C" w:rsidRPr="000216D1">
        <w:rPr>
          <w:rFonts w:ascii="Times New Roman" w:hAnsi="Times New Roman" w:cs="Times New Roman"/>
          <w:sz w:val="20"/>
          <w:szCs w:val="20"/>
        </w:rPr>
        <w:t xml:space="preserve">can increase intestinal wall permeability and enter the bloodstream to promote </w:t>
      </w:r>
      <w:r w:rsidR="007F7DD6" w:rsidRPr="00E54712">
        <w:rPr>
          <w:rFonts w:ascii="Times New Roman" w:hAnsi="Times New Roman" w:cs="Times New Roman"/>
          <w:color w:val="000000"/>
          <w:sz w:val="20"/>
          <w:szCs w:val="20"/>
        </w:rPr>
        <w:t>T-helper 17</w:t>
      </w:r>
      <w:r w:rsidR="007F7DD6">
        <w:rPr>
          <w:rFonts w:ascii="Times New Roman" w:hAnsi="Times New Roman" w:cs="Times New Roman"/>
          <w:color w:val="000000"/>
          <w:sz w:val="20"/>
          <w:szCs w:val="20"/>
        </w:rPr>
        <w:t xml:space="preserve"> cells</w:t>
      </w:r>
      <w:r w:rsidR="007F7DD6" w:rsidRPr="000216D1">
        <w:rPr>
          <w:rFonts w:ascii="Times New Roman" w:hAnsi="Times New Roman" w:cs="Times New Roman"/>
          <w:sz w:val="20"/>
          <w:szCs w:val="20"/>
        </w:rPr>
        <w:t xml:space="preserve"> </w:t>
      </w:r>
      <w:r w:rsidR="007F7DD6">
        <w:rPr>
          <w:rFonts w:ascii="Times New Roman" w:hAnsi="Times New Roman" w:cs="Times New Roman"/>
          <w:sz w:val="20"/>
          <w:szCs w:val="20"/>
        </w:rPr>
        <w:t>(</w:t>
      </w:r>
      <w:r w:rsidR="00A1480C" w:rsidRPr="000216D1">
        <w:rPr>
          <w:rFonts w:ascii="Times New Roman" w:hAnsi="Times New Roman" w:cs="Times New Roman"/>
          <w:sz w:val="20"/>
          <w:szCs w:val="20"/>
        </w:rPr>
        <w:t>Th17</w:t>
      </w:r>
      <w:r w:rsidR="007F7DD6">
        <w:rPr>
          <w:rFonts w:ascii="Times New Roman" w:hAnsi="Times New Roman" w:cs="Times New Roman"/>
          <w:sz w:val="20"/>
          <w:szCs w:val="20"/>
        </w:rPr>
        <w:t>)</w:t>
      </w:r>
      <w:r w:rsidR="00A1480C" w:rsidRPr="000216D1">
        <w:rPr>
          <w:rFonts w:ascii="Times New Roman" w:hAnsi="Times New Roman" w:cs="Times New Roman"/>
          <w:sz w:val="20"/>
          <w:szCs w:val="20"/>
        </w:rPr>
        <w:t xml:space="preserve"> differentiation. As a result, it increases host inflammation levels and intestinal wall permeability</w:t>
      </w:r>
      <w:r w:rsidR="0095548D">
        <w:rPr>
          <w:rFonts w:ascii="Times New Roman" w:hAnsi="Times New Roman" w:cs="Times New Roman"/>
          <w:sz w:val="20"/>
          <w:szCs w:val="20"/>
        </w:rPr>
        <w:t xml:space="preserve"> </w:t>
      </w:r>
      <w:r w:rsidR="00B87578">
        <w:rPr>
          <w:rFonts w:ascii="Times New Roman" w:hAnsi="Times New Roman" w:cs="Times New Roman"/>
          <w:sz w:val="20"/>
          <w:szCs w:val="20"/>
        </w:rPr>
        <w:fldChar w:fldCharType="begin">
          <w:fldData xml:space="preserve">PEVuZE5vdGU+PENpdGU+PEF1dGhvcj5HdW88L0F1dGhvcj48WWVhcj4yMDEzPC9ZZWFyPjxSZWNO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</w:fldData>
        </w:fldChar>
      </w:r>
      <w:r w:rsidR="00F25B0D">
        <w:rPr>
          <w:rFonts w:ascii="Times New Roman" w:hAnsi="Times New Roman" w:cs="Times New Roman"/>
          <w:sz w:val="20"/>
          <w:szCs w:val="20"/>
        </w:rPr>
        <w:instrText xml:space="preserve"> ADDIN EN.CITE </w:instrText>
      </w:r>
      <w:r w:rsidR="00F25B0D">
        <w:rPr>
          <w:rFonts w:ascii="Times New Roman" w:hAnsi="Times New Roman" w:cs="Times New Roman"/>
          <w:sz w:val="20"/>
          <w:szCs w:val="20"/>
        </w:rPr>
        <w:fldChar w:fldCharType="begin">
          <w:fldData xml:space="preserve">PEVuZE5vdGU+PENpdGU+PEF1dGhvcj5HdW88L0F1dGhvcj48WWVhcj4yMDEzPC9ZZWFyPjxSZWNO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</w:fldData>
        </w:fldChar>
      </w:r>
      <w:r w:rsidR="00F25B0D">
        <w:rPr>
          <w:rFonts w:ascii="Times New Roman" w:hAnsi="Times New Roman" w:cs="Times New Roman"/>
          <w:sz w:val="20"/>
          <w:szCs w:val="20"/>
        </w:rPr>
        <w:instrText xml:space="preserve"> ADDIN EN.CITE.DATA </w:instrText>
      </w:r>
      <w:r w:rsidR="00F25B0D">
        <w:rPr>
          <w:rFonts w:ascii="Times New Roman" w:hAnsi="Times New Roman" w:cs="Times New Roman"/>
          <w:sz w:val="20"/>
          <w:szCs w:val="20"/>
        </w:rPr>
      </w:r>
      <w:r w:rsidR="00F25B0D">
        <w:rPr>
          <w:rFonts w:ascii="Times New Roman" w:hAnsi="Times New Roman" w:cs="Times New Roman"/>
          <w:sz w:val="20"/>
          <w:szCs w:val="20"/>
        </w:rPr>
        <w:fldChar w:fldCharType="end"/>
      </w:r>
      <w:r w:rsidR="00B87578">
        <w:rPr>
          <w:rFonts w:ascii="Times New Roman" w:hAnsi="Times New Roman" w:cs="Times New Roman"/>
          <w:sz w:val="20"/>
          <w:szCs w:val="20"/>
        </w:rPr>
      </w:r>
      <w:r w:rsidR="00B87578">
        <w:rPr>
          <w:rFonts w:ascii="Times New Roman" w:hAnsi="Times New Roman" w:cs="Times New Roman"/>
          <w:sz w:val="20"/>
          <w:szCs w:val="20"/>
        </w:rPr>
        <w:fldChar w:fldCharType="separate"/>
      </w:r>
      <w:r w:rsidR="00F25B0D">
        <w:rPr>
          <w:rFonts w:ascii="Times New Roman" w:hAnsi="Times New Roman" w:cs="Times New Roman"/>
          <w:noProof/>
          <w:sz w:val="20"/>
          <w:szCs w:val="20"/>
        </w:rPr>
        <w:t>(Guo et al. 2013)</w:t>
      </w:r>
      <w:r w:rsidR="00B87578">
        <w:rPr>
          <w:rFonts w:ascii="Times New Roman" w:hAnsi="Times New Roman" w:cs="Times New Roman"/>
          <w:sz w:val="20"/>
          <w:szCs w:val="20"/>
        </w:rPr>
        <w:fldChar w:fldCharType="end"/>
      </w:r>
      <w:r w:rsidR="00A1480C" w:rsidRPr="000216D1">
        <w:rPr>
          <w:rFonts w:ascii="Times New Roman" w:hAnsi="Times New Roman" w:cs="Times New Roman"/>
          <w:sz w:val="20"/>
          <w:szCs w:val="20"/>
        </w:rPr>
        <w:t>. By inhibiting</w:t>
      </w:r>
      <w:r w:rsidR="00F4119F">
        <w:rPr>
          <w:rFonts w:ascii="Times New Roman" w:hAnsi="Times New Roman" w:cs="Times New Roman"/>
          <w:sz w:val="20"/>
          <w:szCs w:val="20"/>
        </w:rPr>
        <w:t xml:space="preserve"> </w:t>
      </w:r>
      <w:r w:rsidR="00F4119F" w:rsidRPr="000216D1">
        <w:rPr>
          <w:rFonts w:ascii="Times New Roman" w:hAnsi="Times New Roman" w:cs="Times New Roman"/>
          <w:sz w:val="20"/>
          <w:szCs w:val="20"/>
        </w:rPr>
        <w:t>histone deacetylase</w:t>
      </w:r>
      <w:r w:rsidR="00A1480C" w:rsidRPr="000216D1">
        <w:rPr>
          <w:rFonts w:ascii="Times New Roman" w:hAnsi="Times New Roman" w:cs="Times New Roman"/>
          <w:sz w:val="20"/>
          <w:szCs w:val="20"/>
        </w:rPr>
        <w:t xml:space="preserve"> (</w:t>
      </w:r>
      <w:r w:rsidR="00F4119F" w:rsidRPr="000216D1">
        <w:rPr>
          <w:rFonts w:ascii="Times New Roman" w:hAnsi="Times New Roman" w:cs="Times New Roman"/>
          <w:sz w:val="20"/>
          <w:szCs w:val="20"/>
        </w:rPr>
        <w:t>HDAC</w:t>
      </w:r>
      <w:r w:rsidR="00A1480C" w:rsidRPr="000216D1">
        <w:rPr>
          <w:rFonts w:ascii="Times New Roman" w:hAnsi="Times New Roman" w:cs="Times New Roman"/>
          <w:sz w:val="20"/>
          <w:szCs w:val="20"/>
        </w:rPr>
        <w:t xml:space="preserve">) activity and increasing GPR41, GPR43, and GPR109A activity, SCFAs </w:t>
      </w:r>
      <w:r w:rsidR="009B68F4" w:rsidRPr="000216D1">
        <w:rPr>
          <w:rFonts w:ascii="Times New Roman" w:hAnsi="Times New Roman" w:cs="Times New Roman"/>
          <w:sz w:val="20"/>
          <w:szCs w:val="20"/>
        </w:rPr>
        <w:t xml:space="preserve">can </w:t>
      </w:r>
      <w:r w:rsidR="00A1480C" w:rsidRPr="000216D1">
        <w:rPr>
          <w:rFonts w:ascii="Times New Roman" w:hAnsi="Times New Roman" w:cs="Times New Roman"/>
          <w:sz w:val="20"/>
          <w:szCs w:val="20"/>
        </w:rPr>
        <w:t>promote regulatory T cells (Treg</w:t>
      </w:r>
      <w:r w:rsidR="004B2FCE">
        <w:rPr>
          <w:rFonts w:ascii="Times New Roman" w:hAnsi="Times New Roman" w:cs="Times New Roman"/>
          <w:sz w:val="20"/>
          <w:szCs w:val="20"/>
        </w:rPr>
        <w:t>s</w:t>
      </w:r>
      <w:r w:rsidR="00A1480C" w:rsidRPr="000216D1">
        <w:rPr>
          <w:rFonts w:ascii="Times New Roman" w:hAnsi="Times New Roman" w:cs="Times New Roman"/>
          <w:sz w:val="20"/>
          <w:szCs w:val="20"/>
        </w:rPr>
        <w:t>) production</w:t>
      </w:r>
      <w:r w:rsidR="007F7DD6">
        <w:rPr>
          <w:rFonts w:ascii="Times New Roman" w:hAnsi="Times New Roman" w:cs="Times New Roman"/>
          <w:sz w:val="20"/>
          <w:szCs w:val="20"/>
        </w:rPr>
        <w:t xml:space="preserve"> </w:t>
      </w:r>
      <w:r w:rsidR="00A1480C" w:rsidRPr="000216D1">
        <w:rPr>
          <w:rFonts w:ascii="Times New Roman" w:hAnsi="Times New Roman" w:cs="Times New Roman"/>
          <w:sz w:val="20"/>
          <w:szCs w:val="20"/>
        </w:rPr>
        <w:fldChar w:fldCharType="begin">
          <w:fldData xml:space="preserve">PEVuZE5vdGU+PENpdGU+PEF1dGhvcj5TbWl0aDwvQXV0aG9yPjxZZWFyPjIwMTM8L1llYXI+PFJl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==
</w:fldData>
        </w:fldChar>
      </w:r>
      <w:r w:rsidR="00F25B0D">
        <w:rPr>
          <w:rFonts w:ascii="Times New Roman" w:hAnsi="Times New Roman" w:cs="Times New Roman"/>
          <w:sz w:val="20"/>
          <w:szCs w:val="20"/>
        </w:rPr>
        <w:instrText xml:space="preserve"> ADDIN EN.CITE </w:instrText>
      </w:r>
      <w:r w:rsidR="00F25B0D">
        <w:rPr>
          <w:rFonts w:ascii="Times New Roman" w:hAnsi="Times New Roman" w:cs="Times New Roman"/>
          <w:sz w:val="20"/>
          <w:szCs w:val="20"/>
        </w:rPr>
        <w:fldChar w:fldCharType="begin">
          <w:fldData xml:space="preserve">PEVuZE5vdGU+PENpdGU+PEF1dGhvcj5TbWl0aDwvQXV0aG9yPjxZZWFyPjIwMTM8L1llYXI+PFJl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==
</w:fldData>
        </w:fldChar>
      </w:r>
      <w:r w:rsidR="00F25B0D">
        <w:rPr>
          <w:rFonts w:ascii="Times New Roman" w:hAnsi="Times New Roman" w:cs="Times New Roman"/>
          <w:sz w:val="20"/>
          <w:szCs w:val="20"/>
        </w:rPr>
        <w:instrText xml:space="preserve"> ADDIN EN.CITE.DATA </w:instrText>
      </w:r>
      <w:r w:rsidR="00F25B0D">
        <w:rPr>
          <w:rFonts w:ascii="Times New Roman" w:hAnsi="Times New Roman" w:cs="Times New Roman"/>
          <w:sz w:val="20"/>
          <w:szCs w:val="20"/>
        </w:rPr>
      </w:r>
      <w:r w:rsidR="00F25B0D">
        <w:rPr>
          <w:rFonts w:ascii="Times New Roman" w:hAnsi="Times New Roman" w:cs="Times New Roman"/>
          <w:sz w:val="20"/>
          <w:szCs w:val="20"/>
        </w:rPr>
        <w:fldChar w:fldCharType="end"/>
      </w:r>
      <w:r w:rsidR="00A1480C" w:rsidRPr="000216D1">
        <w:rPr>
          <w:rFonts w:ascii="Times New Roman" w:hAnsi="Times New Roman" w:cs="Times New Roman"/>
          <w:sz w:val="20"/>
          <w:szCs w:val="20"/>
        </w:rPr>
      </w:r>
      <w:r w:rsidR="00A1480C"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(Arpaia et al. 2013; Davie 2003; Lucas et al. 2018; Smith et al. 2013)</w:t>
      </w:r>
      <w:r w:rsidR="00A1480C" w:rsidRPr="000216D1">
        <w:rPr>
          <w:rFonts w:ascii="Times New Roman" w:hAnsi="Times New Roman" w:cs="Times New Roman"/>
          <w:sz w:val="20"/>
          <w:szCs w:val="20"/>
        </w:rPr>
        <w:fldChar w:fldCharType="end"/>
      </w:r>
      <w:r w:rsidR="00A1480C" w:rsidRPr="000216D1">
        <w:rPr>
          <w:rFonts w:ascii="Times New Roman" w:hAnsi="Times New Roman" w:cs="Times New Roman"/>
          <w:sz w:val="20"/>
          <w:szCs w:val="20"/>
        </w:rPr>
        <w:t>. Treg</w:t>
      </w:r>
      <w:r w:rsidR="004B2FCE">
        <w:rPr>
          <w:rFonts w:ascii="Times New Roman" w:hAnsi="Times New Roman" w:cs="Times New Roman"/>
          <w:sz w:val="20"/>
          <w:szCs w:val="20"/>
        </w:rPr>
        <w:t>s</w:t>
      </w:r>
      <w:r w:rsidR="00A1480C" w:rsidRPr="000216D1">
        <w:rPr>
          <w:rFonts w:ascii="Times New Roman" w:hAnsi="Times New Roman" w:cs="Times New Roman"/>
          <w:sz w:val="20"/>
          <w:szCs w:val="20"/>
        </w:rPr>
        <w:t>, anti-inflammatory cell</w:t>
      </w:r>
      <w:r w:rsidR="004B2FCE">
        <w:rPr>
          <w:rFonts w:ascii="Times New Roman" w:hAnsi="Times New Roman" w:cs="Times New Roman"/>
          <w:sz w:val="20"/>
          <w:szCs w:val="20"/>
        </w:rPr>
        <w:t>s</w:t>
      </w:r>
      <w:r w:rsidR="00A1480C" w:rsidRPr="000216D1">
        <w:rPr>
          <w:rFonts w:ascii="Times New Roman" w:hAnsi="Times New Roman" w:cs="Times New Roman"/>
          <w:sz w:val="20"/>
          <w:szCs w:val="20"/>
        </w:rPr>
        <w:t xml:space="preserve"> suppressing and regulating the activity of inflammatory T cells, release Wnt10b protein to promote osteoblast genesis and </w:t>
      </w:r>
      <w:r w:rsidR="009B68F4" w:rsidRPr="000216D1">
        <w:rPr>
          <w:rFonts w:ascii="Times New Roman" w:hAnsi="Times New Roman" w:cs="Times New Roman"/>
          <w:sz w:val="20"/>
          <w:szCs w:val="20"/>
        </w:rPr>
        <w:t>secrete</w:t>
      </w:r>
      <w:r w:rsidR="00A1480C" w:rsidRPr="000216D1">
        <w:rPr>
          <w:rFonts w:ascii="Times New Roman" w:hAnsi="Times New Roman" w:cs="Times New Roman"/>
          <w:sz w:val="20"/>
          <w:szCs w:val="20"/>
        </w:rPr>
        <w:t xml:space="preserve"> IL-10, </w:t>
      </w:r>
      <w:r w:rsidR="00C81DF3" w:rsidRPr="000216D1">
        <w:rPr>
          <w:rFonts w:ascii="Times New Roman" w:eastAsia="SimSun" w:hAnsi="Times New Roman" w:cs="Times New Roman"/>
          <w:color w:val="000000"/>
          <w:sz w:val="20"/>
          <w:szCs w:val="20"/>
        </w:rPr>
        <w:t>transforming growth factor-β</w:t>
      </w:r>
      <w:r w:rsidR="00C81DF3" w:rsidRPr="000216D1">
        <w:rPr>
          <w:rFonts w:ascii="Times New Roman" w:hAnsi="Times New Roman" w:cs="Times New Roman"/>
          <w:sz w:val="20"/>
          <w:szCs w:val="20"/>
        </w:rPr>
        <w:t xml:space="preserve"> </w:t>
      </w:r>
      <w:r w:rsidR="00C81DF3">
        <w:rPr>
          <w:rFonts w:ascii="Times New Roman" w:hAnsi="Times New Roman" w:cs="Times New Roman"/>
          <w:sz w:val="20"/>
          <w:szCs w:val="20"/>
        </w:rPr>
        <w:t>(</w:t>
      </w:r>
      <w:r w:rsidR="00A1480C" w:rsidRPr="000216D1">
        <w:rPr>
          <w:rFonts w:ascii="Times New Roman" w:hAnsi="Times New Roman" w:cs="Times New Roman"/>
          <w:sz w:val="20"/>
          <w:szCs w:val="20"/>
        </w:rPr>
        <w:t>TGF-β</w:t>
      </w:r>
      <w:r w:rsidR="00C81DF3">
        <w:rPr>
          <w:rFonts w:ascii="Times New Roman" w:hAnsi="Times New Roman" w:cs="Times New Roman"/>
          <w:sz w:val="20"/>
          <w:szCs w:val="20"/>
        </w:rPr>
        <w:t>)</w:t>
      </w:r>
      <w:r w:rsidR="00A1480C" w:rsidRPr="000216D1">
        <w:rPr>
          <w:rFonts w:ascii="Times New Roman" w:hAnsi="Times New Roman" w:cs="Times New Roman"/>
          <w:sz w:val="20"/>
          <w:szCs w:val="20"/>
        </w:rPr>
        <w:t>, and IL-4 to inhibit osteoclasts</w:t>
      </w:r>
      <w:r w:rsidR="00C467A6">
        <w:rPr>
          <w:rFonts w:ascii="Times New Roman" w:hAnsi="Times New Roman" w:cs="Times New Roman"/>
          <w:sz w:val="20"/>
          <w:szCs w:val="20"/>
        </w:rPr>
        <w:t xml:space="preserve"> </w:t>
      </w:r>
      <w:r w:rsidR="00A1480C" w:rsidRPr="000216D1">
        <w:rPr>
          <w:rFonts w:ascii="Times New Roman" w:hAnsi="Times New Roman" w:cs="Times New Roman"/>
          <w:sz w:val="20"/>
          <w:szCs w:val="20"/>
        </w:rPr>
        <w:fldChar w:fldCharType="begin">
          <w:fldData xml:space="preserve">PEVuZE5vdGU+PENpdGU+PEF1dGhvcj5UeWFnaTwvQXV0aG9yPjxZZWFyPjIwMTg8L1llYXI+PFJl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</w:fldData>
        </w:fldChar>
      </w:r>
      <w:r w:rsidR="00F25B0D">
        <w:rPr>
          <w:rFonts w:ascii="Times New Roman" w:hAnsi="Times New Roman" w:cs="Times New Roman"/>
          <w:sz w:val="20"/>
          <w:szCs w:val="20"/>
        </w:rPr>
        <w:instrText xml:space="preserve"> ADDIN EN.CITE </w:instrText>
      </w:r>
      <w:r w:rsidR="00F25B0D">
        <w:rPr>
          <w:rFonts w:ascii="Times New Roman" w:hAnsi="Times New Roman" w:cs="Times New Roman"/>
          <w:sz w:val="20"/>
          <w:szCs w:val="20"/>
        </w:rPr>
        <w:fldChar w:fldCharType="begin">
          <w:fldData xml:space="preserve">PEVuZE5vdGU+PENpdGU+PEF1dGhvcj5UeWFnaTwvQXV0aG9yPjxZZWFyPjIwMTg8L1llYXI+PFJl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</w:fldData>
        </w:fldChar>
      </w:r>
      <w:r w:rsidR="00F25B0D">
        <w:rPr>
          <w:rFonts w:ascii="Times New Roman" w:hAnsi="Times New Roman" w:cs="Times New Roman"/>
          <w:sz w:val="20"/>
          <w:szCs w:val="20"/>
        </w:rPr>
        <w:instrText xml:space="preserve"> ADDIN EN.CITE.DATA </w:instrText>
      </w:r>
      <w:r w:rsidR="00F25B0D">
        <w:rPr>
          <w:rFonts w:ascii="Times New Roman" w:hAnsi="Times New Roman" w:cs="Times New Roman"/>
          <w:sz w:val="20"/>
          <w:szCs w:val="20"/>
        </w:rPr>
      </w:r>
      <w:r w:rsidR="00F25B0D">
        <w:rPr>
          <w:rFonts w:ascii="Times New Roman" w:hAnsi="Times New Roman" w:cs="Times New Roman"/>
          <w:sz w:val="20"/>
          <w:szCs w:val="20"/>
        </w:rPr>
        <w:fldChar w:fldCharType="end"/>
      </w:r>
      <w:r w:rsidR="00A1480C" w:rsidRPr="000216D1">
        <w:rPr>
          <w:rFonts w:ascii="Times New Roman" w:hAnsi="Times New Roman" w:cs="Times New Roman"/>
          <w:sz w:val="20"/>
          <w:szCs w:val="20"/>
        </w:rPr>
      </w:r>
      <w:r w:rsidR="00A1480C"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(Luo et al. 2011; Taylor et al. 2006; Tyagi et al. 2018)</w:t>
      </w:r>
      <w:r w:rsidR="00A1480C" w:rsidRPr="000216D1">
        <w:rPr>
          <w:rFonts w:ascii="Times New Roman" w:hAnsi="Times New Roman" w:cs="Times New Roman"/>
          <w:sz w:val="20"/>
          <w:szCs w:val="20"/>
        </w:rPr>
        <w:fldChar w:fldCharType="end"/>
      </w:r>
      <w:r w:rsidR="00A1480C" w:rsidRPr="000216D1">
        <w:rPr>
          <w:rFonts w:ascii="Times New Roman" w:hAnsi="Times New Roman" w:cs="Times New Roman"/>
          <w:sz w:val="20"/>
          <w:szCs w:val="20"/>
        </w:rPr>
        <w:t xml:space="preserve">. </w:t>
      </w:r>
      <w:r w:rsidR="009B68F4" w:rsidRPr="000216D1">
        <w:rPr>
          <w:rFonts w:ascii="Times New Roman" w:hAnsi="Times New Roman" w:cs="Times New Roman"/>
          <w:sz w:val="20"/>
          <w:szCs w:val="20"/>
        </w:rPr>
        <w:t>Tregs also inhibit Th17 differentiation via cytotoxic T lymphocyte-associated protein 4 (CTLA-4)</w:t>
      </w:r>
      <w:r w:rsidR="00C467A6">
        <w:rPr>
          <w:rFonts w:ascii="Times New Roman" w:hAnsi="Times New Roman" w:cs="Times New Roman"/>
          <w:sz w:val="20"/>
          <w:szCs w:val="20"/>
        </w:rPr>
        <w:t xml:space="preserve"> </w:t>
      </w:r>
      <w:r w:rsidR="00A1480C" w:rsidRPr="000216D1">
        <w:rPr>
          <w:rFonts w:ascii="Times New Roman" w:hAnsi="Times New Roman" w:cs="Times New Roman"/>
          <w:sz w:val="20"/>
          <w:szCs w:val="20"/>
        </w:rPr>
        <w:fldChar w:fldCharType="begin">
          <w:fldData xml:space="preserve">PEVuZE5vdGU+PENpdGU+PEF1dGhvcj5Lb25nPC9BdXRob3I+PFllYXI+MTk5OTwvWWVhcj48UmVj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==
</w:fldData>
        </w:fldChar>
      </w:r>
      <w:r w:rsidR="00F25B0D">
        <w:rPr>
          <w:rFonts w:ascii="Times New Roman" w:hAnsi="Times New Roman" w:cs="Times New Roman"/>
          <w:sz w:val="20"/>
          <w:szCs w:val="20"/>
        </w:rPr>
        <w:instrText xml:space="preserve"> ADDIN EN.CITE </w:instrText>
      </w:r>
      <w:r w:rsidR="00F25B0D">
        <w:rPr>
          <w:rFonts w:ascii="Times New Roman" w:hAnsi="Times New Roman" w:cs="Times New Roman"/>
          <w:sz w:val="20"/>
          <w:szCs w:val="20"/>
        </w:rPr>
        <w:fldChar w:fldCharType="begin">
          <w:fldData xml:space="preserve">PEVuZE5vdGU+PENpdGU+PEF1dGhvcj5Lb25nPC9BdXRob3I+PFllYXI+MTk5OTwvWWVhcj48UmVj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==
</w:fldData>
        </w:fldChar>
      </w:r>
      <w:r w:rsidR="00F25B0D">
        <w:rPr>
          <w:rFonts w:ascii="Times New Roman" w:hAnsi="Times New Roman" w:cs="Times New Roman"/>
          <w:sz w:val="20"/>
          <w:szCs w:val="20"/>
        </w:rPr>
        <w:instrText xml:space="preserve"> ADDIN EN.CITE.DATA </w:instrText>
      </w:r>
      <w:r w:rsidR="00F25B0D">
        <w:rPr>
          <w:rFonts w:ascii="Times New Roman" w:hAnsi="Times New Roman" w:cs="Times New Roman"/>
          <w:sz w:val="20"/>
          <w:szCs w:val="20"/>
        </w:rPr>
      </w:r>
      <w:r w:rsidR="00F25B0D">
        <w:rPr>
          <w:rFonts w:ascii="Times New Roman" w:hAnsi="Times New Roman" w:cs="Times New Roman"/>
          <w:sz w:val="20"/>
          <w:szCs w:val="20"/>
        </w:rPr>
        <w:fldChar w:fldCharType="end"/>
      </w:r>
      <w:r w:rsidR="00A1480C" w:rsidRPr="000216D1">
        <w:rPr>
          <w:rFonts w:ascii="Times New Roman" w:hAnsi="Times New Roman" w:cs="Times New Roman"/>
          <w:sz w:val="20"/>
          <w:szCs w:val="20"/>
        </w:rPr>
      </w:r>
      <w:r w:rsidR="00A1480C"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(Kong et al. 1999; Lucas et al. 2018)</w:t>
      </w:r>
      <w:r w:rsidR="00A1480C" w:rsidRPr="000216D1">
        <w:rPr>
          <w:rFonts w:ascii="Times New Roman" w:hAnsi="Times New Roman" w:cs="Times New Roman"/>
          <w:sz w:val="20"/>
          <w:szCs w:val="20"/>
        </w:rPr>
        <w:fldChar w:fldCharType="end"/>
      </w:r>
      <w:r w:rsidR="00A1480C" w:rsidRPr="000216D1">
        <w:rPr>
          <w:rFonts w:ascii="Times New Roman" w:hAnsi="Times New Roman" w:cs="Times New Roman"/>
          <w:sz w:val="20"/>
          <w:szCs w:val="20"/>
        </w:rPr>
        <w:t>. Th17, unlike Treg</w:t>
      </w:r>
      <w:r w:rsidR="004B2FCE">
        <w:rPr>
          <w:rFonts w:ascii="Times New Roman" w:hAnsi="Times New Roman" w:cs="Times New Roman"/>
          <w:sz w:val="20"/>
          <w:szCs w:val="20"/>
        </w:rPr>
        <w:t>s</w:t>
      </w:r>
      <w:r w:rsidR="00A1480C" w:rsidRPr="000216D1">
        <w:rPr>
          <w:rFonts w:ascii="Times New Roman" w:hAnsi="Times New Roman" w:cs="Times New Roman"/>
          <w:sz w:val="20"/>
          <w:szCs w:val="20"/>
        </w:rPr>
        <w:t>, increases osteoclast activity by releasing IL-17, TNF-</w:t>
      </w:r>
      <w:r w:rsidR="00A1480C" w:rsidRPr="000216D1">
        <w:rPr>
          <w:rFonts w:ascii="Times New Roman" w:hAnsi="Times New Roman" w:cs="Times New Roman"/>
          <w:sz w:val="20"/>
          <w:szCs w:val="20"/>
        </w:rPr>
        <w:sym w:font="Symbol" w:char="F061"/>
      </w:r>
      <w:r w:rsidR="00A1480C" w:rsidRPr="000216D1">
        <w:rPr>
          <w:rFonts w:ascii="Times New Roman" w:hAnsi="Times New Roman" w:cs="Times New Roman"/>
          <w:sz w:val="20"/>
          <w:szCs w:val="20"/>
        </w:rPr>
        <w:t>, and IL-6</w:t>
      </w:r>
      <w:r w:rsidR="00C467A6">
        <w:rPr>
          <w:rFonts w:ascii="Times New Roman" w:hAnsi="Times New Roman" w:cs="Times New Roman"/>
          <w:sz w:val="20"/>
          <w:szCs w:val="20"/>
        </w:rPr>
        <w:t xml:space="preserve"> </w:t>
      </w:r>
      <w:r w:rsidR="00A1480C" w:rsidRPr="000216D1">
        <w:rPr>
          <w:rFonts w:ascii="Times New Roman" w:hAnsi="Times New Roman" w:cs="Times New Roman"/>
          <w:sz w:val="20"/>
          <w:szCs w:val="20"/>
        </w:rPr>
        <w:fldChar w:fldCharType="begin"/>
      </w:r>
      <w:r w:rsidR="00F25B0D">
        <w:rPr>
          <w:rFonts w:ascii="Times New Roman" w:hAnsi="Times New Roman" w:cs="Times New Roman"/>
          <w:sz w:val="20"/>
          <w:szCs w:val="20"/>
        </w:rPr>
        <w:instrText xml:space="preserve"> ADDIN EN.CITE &lt;EndNote&gt;&lt;Cite&gt;&lt;Author&gt;Sapra&lt;/Author&gt;&lt;Year&gt;2021&lt;/Year&gt;&lt;RecNum&gt;2430&lt;/RecNum&gt;&lt;DisplayText&gt;(Sapra et al. 2021)&lt;/DisplayText&gt;&lt;record&gt;&lt;rec-number&gt;2430&lt;/rec-number&gt;&lt;foreign-keys&gt;&lt;key app="EN" db-id="ef5tt52zopefawe9027va5vqtf0at2zfvpxd" timestamp="1668431775"&gt;2430&lt;/key&gt;&lt;/foreign-keys&gt;&lt;ref-type name="Journal Article"&gt;17&lt;/ref-type&gt;&lt;contributors&gt;&lt;authors&gt;&lt;author&gt;Sapra, Leena&lt;/author&gt;&lt;author&gt;Dar, Hamid Y&lt;/author&gt;&lt;author&gt;Bhardwaj, Asha&lt;/author&gt;&lt;author&gt;Pandey, Amit&lt;/author&gt;&lt;author&gt;Kumari, Surbhi&lt;/author&gt;&lt;author&gt;Azam, Zaffar&lt;/author&gt;&lt;author&gt;Upmanyu, Vishu&lt;/author&gt;&lt;author&gt;Anwar, Aleena&lt;/author&gt;&lt;author&gt;Shukla, Prashant&lt;/author&gt;&lt;author&gt;Mishra, Pradyumna K&lt;/author&gt;&lt;/authors&gt;&lt;/contributors&gt;&lt;titles&gt;&lt;title&gt;Lactobacillus rhamnosus attenuates bone loss and maintains bone health by skewing Treg-Th17 cell balance in Ovx mice&lt;/title&gt;&lt;secondary-title&gt;Scientific Reports&lt;/secondary-title&gt;&lt;/titles&gt;&lt;periodical&gt;&lt;full-title&gt;Scientific Reports&lt;/full-title&gt;&lt;/periodical&gt;&lt;pages&gt;1-18&lt;/pages&gt;&lt;volume&gt;11&lt;/volume&gt;&lt;number&gt;1&lt;/number&gt;&lt;dates&gt;&lt;year&gt;2021&lt;/year&gt;&lt;/dates&gt;&lt;isbn&gt;2045-2322&lt;/isbn&gt;&lt;urls&gt;&lt;/urls&gt;&lt;/record&gt;&lt;/Cite&gt;&lt;/EndNote&gt;</w:instrText>
      </w:r>
      <w:r w:rsidR="00A1480C"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(Sapra et al. 2021)</w:t>
      </w:r>
      <w:r w:rsidR="00A1480C" w:rsidRPr="000216D1">
        <w:rPr>
          <w:rFonts w:ascii="Times New Roman" w:hAnsi="Times New Roman" w:cs="Times New Roman"/>
          <w:sz w:val="20"/>
          <w:szCs w:val="20"/>
        </w:rPr>
        <w:fldChar w:fldCharType="end"/>
      </w:r>
      <w:r w:rsidR="00A1480C" w:rsidRPr="000216D1">
        <w:rPr>
          <w:rFonts w:ascii="Times New Roman" w:hAnsi="Times New Roman" w:cs="Times New Roman"/>
          <w:sz w:val="20"/>
          <w:szCs w:val="20"/>
        </w:rPr>
        <w:t xml:space="preserve">. </w:t>
      </w:r>
      <w:r w:rsidR="00AA0B7C" w:rsidRPr="000216D1">
        <w:rPr>
          <w:rFonts w:ascii="Times New Roman" w:hAnsi="Times New Roman" w:cs="Times New Roman"/>
          <w:sz w:val="20"/>
          <w:szCs w:val="20"/>
        </w:rPr>
        <w:t>Furthermore, SCFAs such as propionate and butyrate downregulate essential osteoclast genes such as TRAF6 and NFATc1 by enhancing glycolysis</w:t>
      </w:r>
      <w:r w:rsidR="00C467A6">
        <w:rPr>
          <w:rFonts w:ascii="Times New Roman" w:hAnsi="Times New Roman" w:cs="Times New Roman"/>
          <w:sz w:val="20"/>
          <w:szCs w:val="20"/>
        </w:rPr>
        <w:t xml:space="preserve"> </w:t>
      </w:r>
      <w:r w:rsidR="00A1480C" w:rsidRPr="000216D1">
        <w:rPr>
          <w:rFonts w:ascii="Times New Roman" w:hAnsi="Times New Roman" w:cs="Times New Roman"/>
          <w:sz w:val="20"/>
          <w:szCs w:val="20"/>
        </w:rPr>
        <w:fldChar w:fldCharType="begin">
          <w:fldData xml:space="preserve">PEVuZE5vdGU+PENpdGU+PEF1dGhvcj5MdWNhczwvQXV0aG9yPjxZZWFyPjIwMTg8L1llYXI+PFJl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</w:fldData>
        </w:fldChar>
      </w:r>
      <w:r w:rsidR="00F25B0D">
        <w:rPr>
          <w:rFonts w:ascii="Times New Roman" w:hAnsi="Times New Roman" w:cs="Times New Roman"/>
          <w:sz w:val="20"/>
          <w:szCs w:val="20"/>
        </w:rPr>
        <w:instrText xml:space="preserve"> ADDIN EN.CITE </w:instrText>
      </w:r>
      <w:r w:rsidR="00F25B0D">
        <w:rPr>
          <w:rFonts w:ascii="Times New Roman" w:hAnsi="Times New Roman" w:cs="Times New Roman"/>
          <w:sz w:val="20"/>
          <w:szCs w:val="20"/>
        </w:rPr>
        <w:fldChar w:fldCharType="begin">
          <w:fldData xml:space="preserve">PEVuZE5vdGU+PENpdGU+PEF1dGhvcj5MdWNhczwvQXV0aG9yPjxZZWFyPjIwMTg8L1llYXI+PFJl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</w:fldData>
        </w:fldChar>
      </w:r>
      <w:r w:rsidR="00F25B0D">
        <w:rPr>
          <w:rFonts w:ascii="Times New Roman" w:hAnsi="Times New Roman" w:cs="Times New Roman"/>
          <w:sz w:val="20"/>
          <w:szCs w:val="20"/>
        </w:rPr>
        <w:instrText xml:space="preserve"> ADDIN EN.CITE.DATA </w:instrText>
      </w:r>
      <w:r w:rsidR="00F25B0D">
        <w:rPr>
          <w:rFonts w:ascii="Times New Roman" w:hAnsi="Times New Roman" w:cs="Times New Roman"/>
          <w:sz w:val="20"/>
          <w:szCs w:val="20"/>
        </w:rPr>
      </w:r>
      <w:r w:rsidR="00F25B0D">
        <w:rPr>
          <w:rFonts w:ascii="Times New Roman" w:hAnsi="Times New Roman" w:cs="Times New Roman"/>
          <w:sz w:val="20"/>
          <w:szCs w:val="20"/>
        </w:rPr>
        <w:fldChar w:fldCharType="end"/>
      </w:r>
      <w:r w:rsidR="00A1480C" w:rsidRPr="000216D1">
        <w:rPr>
          <w:rFonts w:ascii="Times New Roman" w:hAnsi="Times New Roman" w:cs="Times New Roman"/>
          <w:sz w:val="20"/>
          <w:szCs w:val="20"/>
        </w:rPr>
      </w:r>
      <w:r w:rsidR="00A1480C"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(Lucas et al. 2018)</w:t>
      </w:r>
      <w:r w:rsidR="00A1480C" w:rsidRPr="000216D1">
        <w:rPr>
          <w:rFonts w:ascii="Times New Roman" w:hAnsi="Times New Roman" w:cs="Times New Roman"/>
          <w:sz w:val="20"/>
          <w:szCs w:val="20"/>
        </w:rPr>
        <w:fldChar w:fldCharType="end"/>
      </w:r>
      <w:r w:rsidR="00A1480C" w:rsidRPr="000216D1">
        <w:rPr>
          <w:rFonts w:ascii="Times New Roman" w:hAnsi="Times New Roman" w:cs="Times New Roman"/>
          <w:sz w:val="20"/>
          <w:szCs w:val="20"/>
        </w:rPr>
        <w:t xml:space="preserve">. </w:t>
      </w:r>
      <w:r w:rsidR="00AA0B7C" w:rsidRPr="000216D1">
        <w:rPr>
          <w:rFonts w:ascii="Times New Roman" w:hAnsi="Times New Roman" w:cs="Times New Roman"/>
          <w:sz w:val="20"/>
          <w:szCs w:val="20"/>
        </w:rPr>
        <w:t xml:space="preserve">Interestingly, studies have found that </w:t>
      </w:r>
      <w:r w:rsidR="009607F3" w:rsidRPr="009607F3">
        <w:rPr>
          <w:rFonts w:ascii="Times New Roman" w:hAnsi="Times New Roman" w:cs="Times New Roman"/>
          <w:sz w:val="20"/>
          <w:szCs w:val="20"/>
        </w:rPr>
        <w:t>parathyroid hormone (PTH)</w:t>
      </w:r>
      <w:r w:rsidR="00AA0B7C" w:rsidRPr="000216D1">
        <w:rPr>
          <w:rFonts w:ascii="Times New Roman" w:hAnsi="Times New Roman" w:cs="Times New Roman"/>
          <w:sz w:val="20"/>
          <w:szCs w:val="20"/>
        </w:rPr>
        <w:t>, a crucial regulator of skeletal development, cannot exert its anabolic role on bone mass in GM-depleted mice. However, re-establishing physiological levels of butyrate can reverse this trend</w:t>
      </w:r>
      <w:r w:rsidR="00C467A6">
        <w:rPr>
          <w:rFonts w:ascii="Times New Roman" w:hAnsi="Times New Roman" w:cs="Times New Roman"/>
          <w:sz w:val="20"/>
          <w:szCs w:val="20"/>
        </w:rPr>
        <w:t xml:space="preserve"> </w:t>
      </w:r>
      <w:r w:rsidR="00A1480C" w:rsidRPr="000216D1">
        <w:rPr>
          <w:rFonts w:ascii="Times New Roman" w:hAnsi="Times New Roman" w:cs="Times New Roman"/>
          <w:sz w:val="20"/>
          <w:szCs w:val="20"/>
        </w:rPr>
        <w:fldChar w:fldCharType="begin"/>
      </w:r>
      <w:r w:rsidR="00F25B0D">
        <w:rPr>
          <w:rFonts w:ascii="Times New Roman" w:hAnsi="Times New Roman" w:cs="Times New Roman"/>
          <w:sz w:val="20"/>
          <w:szCs w:val="20"/>
        </w:rPr>
        <w:instrText xml:space="preserve"> ADDIN EN.CITE &lt;EndNote&gt;&lt;Cite&gt;&lt;Author&gt;Li&lt;/Author&gt;&lt;Year&gt;2020&lt;/Year&gt;&lt;RecNum&gt;2676&lt;/RecNum&gt;&lt;DisplayText&gt;(Li et al. 2020c)&lt;/DisplayText&gt;&lt;record&gt;&lt;rec-number&gt;2676&lt;/rec-number&gt;&lt;foreign-keys&gt;&lt;key app="EN" db-id="ef5tt52zopefawe9027va5vqtf0at2zfvpxd" timestamp="1669529830"&gt;2676&lt;/key&gt;&lt;/foreign-keys&gt;&lt;ref-type name="Journal Article"&gt;17&lt;/ref-type&gt;&lt;contributors&gt;&lt;authors&gt;&lt;author&gt;Li, Jau-Yi&lt;/author&gt;&lt;author&gt;Yu, Mingcan&lt;/author&gt;&lt;author&gt;Pal, Subhashis&lt;/author&gt;&lt;author&gt;Tyagi, Abdul Malik&lt;/author&gt;&lt;author&gt;Dar, Hamid&lt;/author&gt;&lt;author&gt;Adams, Jonathan&lt;/author&gt;&lt;author&gt;Weitzmann, M Neale&lt;/author&gt;&lt;author&gt;Jones, Rheinallt M&lt;/author&gt;&lt;author&gt;Pacifici, Roberto&lt;/author&gt;&lt;/authors&gt;&lt;/contributors&gt;&lt;titles&gt;&lt;title&gt;Parathyroid hormone–dependent bone formation requires butyrate production by intestinal microbiota&lt;/title&gt;&lt;secondary-title&gt;The Journal of clinical investigation&lt;/secondary-title&gt;&lt;/titles&gt;&lt;pages&gt;1767-1781&lt;/pages&gt;&lt;volume&gt;130&lt;/volume&gt;&lt;number&gt;4&lt;/number&gt;&lt;dates&gt;&lt;year&gt;2020&lt;/year&gt;&lt;/dates&gt;&lt;isbn&gt;0021-9738&lt;/isbn&gt;&lt;urls&gt;&lt;/urls&gt;&lt;/record&gt;&lt;/Cite&gt;&lt;/EndNote&gt;</w:instrText>
      </w:r>
      <w:r w:rsidR="00A1480C"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(Li et al. 2020c)</w:t>
      </w:r>
      <w:r w:rsidR="00A1480C" w:rsidRPr="000216D1">
        <w:rPr>
          <w:rFonts w:ascii="Times New Roman" w:hAnsi="Times New Roman" w:cs="Times New Roman"/>
          <w:sz w:val="20"/>
          <w:szCs w:val="20"/>
        </w:rPr>
        <w:fldChar w:fldCharType="end"/>
      </w:r>
      <w:r w:rsidR="00A1480C" w:rsidRPr="000216D1">
        <w:rPr>
          <w:rFonts w:ascii="Times New Roman" w:hAnsi="Times New Roman" w:cs="Times New Roman"/>
          <w:sz w:val="20"/>
          <w:szCs w:val="20"/>
        </w:rPr>
        <w:t xml:space="preserve">. </w:t>
      </w:r>
      <w:r w:rsidR="00AA0B7C" w:rsidRPr="000216D1">
        <w:rPr>
          <w:rFonts w:ascii="Times New Roman" w:hAnsi="Times New Roman" w:cs="Times New Roman"/>
          <w:sz w:val="20"/>
          <w:szCs w:val="20"/>
        </w:rPr>
        <w:t xml:space="preserve">Additionally, SCFAs can lower intestinal pH </w:t>
      </w:r>
      <w:r w:rsidR="009607F3">
        <w:rPr>
          <w:rFonts w:ascii="Times New Roman" w:hAnsi="Times New Roman" w:cs="Times New Roman" w:hint="eastAsia"/>
          <w:sz w:val="20"/>
          <w:szCs w:val="20"/>
        </w:rPr>
        <w:t>level</w:t>
      </w:r>
      <w:r w:rsidR="00A64108">
        <w:rPr>
          <w:rFonts w:ascii="Times New Roman" w:hAnsi="Times New Roman" w:cs="Times New Roman"/>
          <w:sz w:val="20"/>
          <w:szCs w:val="20"/>
        </w:rPr>
        <w:t>s</w:t>
      </w:r>
      <w:r w:rsidR="009607F3">
        <w:rPr>
          <w:rFonts w:ascii="Times New Roman" w:hAnsi="Times New Roman" w:cs="Times New Roman"/>
          <w:sz w:val="20"/>
          <w:szCs w:val="20"/>
        </w:rPr>
        <w:t xml:space="preserve"> </w:t>
      </w:r>
      <w:r w:rsidR="00AA0B7C" w:rsidRPr="000216D1">
        <w:rPr>
          <w:rFonts w:ascii="Times New Roman" w:hAnsi="Times New Roman" w:cs="Times New Roman"/>
          <w:sz w:val="20"/>
          <w:szCs w:val="20"/>
        </w:rPr>
        <w:t>and promote calcium absorption</w:t>
      </w:r>
      <w:r w:rsidR="00C467A6">
        <w:rPr>
          <w:rFonts w:ascii="Times New Roman" w:hAnsi="Times New Roman" w:cs="Times New Roman"/>
          <w:sz w:val="20"/>
          <w:szCs w:val="20"/>
        </w:rPr>
        <w:t xml:space="preserve"> </w:t>
      </w:r>
      <w:r w:rsidR="00A1480C" w:rsidRPr="000216D1">
        <w:rPr>
          <w:rFonts w:ascii="Times New Roman" w:hAnsi="Times New Roman" w:cs="Times New Roman"/>
          <w:sz w:val="20"/>
          <w:szCs w:val="20"/>
        </w:rPr>
        <w:fldChar w:fldCharType="begin">
          <w:fldData xml:space="preserve">PEVuZE5vdGU+PENpdGU+PEF1dGhvcj5XaGlzbmVyPC9BdXRob3I+PFllYXI+MjAxNjwvWWVhcj48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</w:fldData>
        </w:fldChar>
      </w:r>
      <w:r w:rsidR="00F25B0D">
        <w:rPr>
          <w:rFonts w:ascii="Times New Roman" w:hAnsi="Times New Roman" w:cs="Times New Roman"/>
          <w:sz w:val="20"/>
          <w:szCs w:val="20"/>
        </w:rPr>
        <w:instrText xml:space="preserve"> ADDIN EN.CITE </w:instrText>
      </w:r>
      <w:r w:rsidR="00F25B0D">
        <w:rPr>
          <w:rFonts w:ascii="Times New Roman" w:hAnsi="Times New Roman" w:cs="Times New Roman"/>
          <w:sz w:val="20"/>
          <w:szCs w:val="20"/>
        </w:rPr>
        <w:fldChar w:fldCharType="begin">
          <w:fldData xml:space="preserve">PEVuZE5vdGU+PENpdGU+PEF1dGhvcj5XaGlzbmVyPC9BdXRob3I+PFllYXI+MjAxNjwvWWVhcj48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</w:fldData>
        </w:fldChar>
      </w:r>
      <w:r w:rsidR="00F25B0D">
        <w:rPr>
          <w:rFonts w:ascii="Times New Roman" w:hAnsi="Times New Roman" w:cs="Times New Roman"/>
          <w:sz w:val="20"/>
          <w:szCs w:val="20"/>
        </w:rPr>
        <w:instrText xml:space="preserve"> ADDIN EN.CITE.DATA </w:instrText>
      </w:r>
      <w:r w:rsidR="00F25B0D">
        <w:rPr>
          <w:rFonts w:ascii="Times New Roman" w:hAnsi="Times New Roman" w:cs="Times New Roman"/>
          <w:sz w:val="20"/>
          <w:szCs w:val="20"/>
        </w:rPr>
      </w:r>
      <w:r w:rsidR="00F25B0D">
        <w:rPr>
          <w:rFonts w:ascii="Times New Roman" w:hAnsi="Times New Roman" w:cs="Times New Roman"/>
          <w:sz w:val="20"/>
          <w:szCs w:val="20"/>
        </w:rPr>
        <w:fldChar w:fldCharType="end"/>
      </w:r>
      <w:r w:rsidR="00A1480C" w:rsidRPr="000216D1">
        <w:rPr>
          <w:rFonts w:ascii="Times New Roman" w:hAnsi="Times New Roman" w:cs="Times New Roman"/>
          <w:sz w:val="20"/>
          <w:szCs w:val="20"/>
        </w:rPr>
      </w:r>
      <w:r w:rsidR="00A1480C"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(Whisner et al. 2016)</w:t>
      </w:r>
      <w:r w:rsidR="00A1480C" w:rsidRPr="000216D1">
        <w:rPr>
          <w:rFonts w:ascii="Times New Roman" w:hAnsi="Times New Roman" w:cs="Times New Roman"/>
          <w:sz w:val="20"/>
          <w:szCs w:val="20"/>
        </w:rPr>
        <w:fldChar w:fldCharType="end"/>
      </w:r>
      <w:r w:rsidR="00A1480C" w:rsidRPr="000216D1">
        <w:rPr>
          <w:rFonts w:ascii="Times New Roman" w:hAnsi="Times New Roman" w:cs="Times New Roman"/>
          <w:sz w:val="20"/>
          <w:szCs w:val="20"/>
        </w:rPr>
        <w:t>.</w:t>
      </w:r>
    </w:p>
    <w:p w14:paraId="42A9BAC0" w14:textId="77777777" w:rsidR="007B55D2" w:rsidRPr="000216D1" w:rsidRDefault="007B55D2">
      <w:pPr>
        <w:rPr>
          <w:rFonts w:ascii="Times New Roman" w:hAnsi="Times New Roman" w:cs="Times New Roman"/>
          <w:color w:val="5B9BD5" w:themeColor="accent1"/>
          <w:sz w:val="20"/>
          <w:szCs w:val="20"/>
        </w:rPr>
      </w:pPr>
    </w:p>
    <w:p w14:paraId="046E3723" w14:textId="1CBDF609" w:rsidR="007B55D2" w:rsidRPr="00A5794B" w:rsidRDefault="00950402">
      <w:pPr>
        <w:widowControl/>
        <w:rPr>
          <w:rFonts w:ascii="SimSun" w:eastAsia="SimSun" w:hAnsi="SimSun" w:cs="SimSun"/>
          <w:kern w:val="0"/>
          <w:sz w:val="20"/>
          <w:szCs w:val="20"/>
          <w:shd w:val="clear" w:color="auto" w:fill="FFFFFF"/>
        </w:rPr>
      </w:pPr>
      <w:r>
        <w:rPr>
          <w:rFonts w:ascii="Times New Roman" w:hAnsi="Times New Roman" w:cs="Times New Roman"/>
          <w:color w:val="000000" w:themeColor="text1"/>
          <w:sz w:val="20"/>
          <w:szCs w:val="20"/>
        </w:rPr>
        <w:lastRenderedPageBreak/>
        <w:t xml:space="preserve">  </w:t>
      </w:r>
      <w:r w:rsidR="00A1480C" w:rsidRPr="000216D1">
        <w:rPr>
          <w:rFonts w:ascii="Times New Roman" w:hAnsi="Times New Roman" w:cs="Times New Roman"/>
          <w:color w:val="000000" w:themeColor="text1"/>
          <w:sz w:val="20"/>
          <w:szCs w:val="20"/>
        </w:rPr>
        <w:t>Second, GM influence</w:t>
      </w:r>
      <w:r w:rsidR="00A64108">
        <w:rPr>
          <w:rFonts w:ascii="Times New Roman" w:hAnsi="Times New Roman" w:cs="Times New Roman"/>
          <w:color w:val="000000" w:themeColor="text1"/>
          <w:sz w:val="20"/>
          <w:szCs w:val="20"/>
        </w:rPr>
        <w:t>s</w:t>
      </w:r>
      <w:r w:rsidR="00A1480C" w:rsidRPr="000216D1">
        <w:rPr>
          <w:rFonts w:ascii="Times New Roman" w:hAnsi="Times New Roman" w:cs="Times New Roman"/>
          <w:color w:val="000000" w:themeColor="text1"/>
          <w:sz w:val="20"/>
          <w:szCs w:val="20"/>
        </w:rPr>
        <w:t xml:space="preserve"> bone metabolism by regulating liver-related </w:t>
      </w:r>
      <w:r w:rsidR="007136B5" w:rsidRPr="000216D1">
        <w:rPr>
          <w:rFonts w:ascii="Times New Roman" w:hAnsi="Times New Roman" w:cs="Times New Roman"/>
          <w:color w:val="000000" w:themeColor="text1"/>
          <w:sz w:val="20"/>
          <w:szCs w:val="20"/>
        </w:rPr>
        <w:t>processes</w:t>
      </w:r>
      <w:r w:rsidR="00A1480C" w:rsidRPr="000216D1">
        <w:rPr>
          <w:rFonts w:ascii="Times New Roman" w:hAnsi="Times New Roman" w:cs="Times New Roman"/>
          <w:color w:val="000000" w:themeColor="text1"/>
          <w:sz w:val="20"/>
          <w:szCs w:val="20"/>
        </w:rPr>
        <w:t xml:space="preserve">. Under the action of the GM, primary bile acid produced by the liver is converted into secondary bile acid. Secondary bile acid binds with </w:t>
      </w:r>
      <w:proofErr w:type="spellStart"/>
      <w:r w:rsidR="00A1480C" w:rsidRPr="000216D1">
        <w:rPr>
          <w:rFonts w:ascii="Times New Roman" w:hAnsi="Times New Roman" w:cs="Times New Roman"/>
          <w:color w:val="000000" w:themeColor="text1"/>
          <w:sz w:val="20"/>
          <w:szCs w:val="20"/>
        </w:rPr>
        <w:t>farnesoid</w:t>
      </w:r>
      <w:proofErr w:type="spellEnd"/>
      <w:r w:rsidR="00A1480C" w:rsidRPr="000216D1">
        <w:rPr>
          <w:rFonts w:ascii="Times New Roman" w:hAnsi="Times New Roman" w:cs="Times New Roman"/>
          <w:color w:val="000000" w:themeColor="text1"/>
          <w:sz w:val="20"/>
          <w:szCs w:val="20"/>
        </w:rPr>
        <w:t xml:space="preserve"> X receptor (FXR) and Takeda G protein–coupled receptor 5 (TGR5; also known as GPBAR1) on the </w:t>
      </w:r>
      <w:r w:rsidR="00A1480C" w:rsidRPr="00016255">
        <w:rPr>
          <w:rFonts w:ascii="Times New Roman" w:hAnsi="Times New Roman" w:cs="Times New Roman"/>
          <w:color w:val="000000" w:themeColor="text1"/>
          <w:sz w:val="20"/>
          <w:szCs w:val="20"/>
        </w:rPr>
        <w:t xml:space="preserve">intestinal wall </w:t>
      </w:r>
      <w:r w:rsidR="002C6A73">
        <w:rPr>
          <w:rFonts w:ascii="Times New Roman" w:hAnsi="Times New Roman" w:cs="Times New Roman"/>
          <w:color w:val="000000" w:themeColor="text1"/>
          <w:sz w:val="20"/>
          <w:szCs w:val="20"/>
        </w:rPr>
        <w:t>and a</w:t>
      </w:r>
      <w:r w:rsidR="00A1480C" w:rsidRPr="00016255">
        <w:rPr>
          <w:rFonts w:ascii="Times New Roman" w:hAnsi="Times New Roman" w:cs="Times New Roman"/>
          <w:color w:val="000000" w:themeColor="text1"/>
          <w:sz w:val="20"/>
          <w:szCs w:val="20"/>
        </w:rPr>
        <w:t xml:space="preserve">ctivates a series of </w:t>
      </w:r>
      <w:proofErr w:type="spellStart"/>
      <w:r w:rsidR="00A1480C" w:rsidRPr="00016255">
        <w:rPr>
          <w:rFonts w:ascii="Times New Roman" w:hAnsi="Times New Roman" w:cs="Times New Roman"/>
          <w:color w:val="000000" w:themeColor="text1"/>
          <w:sz w:val="20"/>
          <w:szCs w:val="20"/>
        </w:rPr>
        <w:t>signal</w:t>
      </w:r>
      <w:r w:rsidR="002C6A73">
        <w:rPr>
          <w:rFonts w:ascii="Times New Roman" w:hAnsi="Times New Roman" w:cs="Times New Roman"/>
          <w:color w:val="000000" w:themeColor="text1"/>
          <w:sz w:val="20"/>
          <w:szCs w:val="20"/>
        </w:rPr>
        <w:t>l</w:t>
      </w:r>
      <w:r w:rsidR="00A1480C" w:rsidRPr="00016255">
        <w:rPr>
          <w:rFonts w:ascii="Times New Roman" w:hAnsi="Times New Roman" w:cs="Times New Roman"/>
          <w:color w:val="000000" w:themeColor="text1"/>
          <w:sz w:val="20"/>
          <w:szCs w:val="20"/>
        </w:rPr>
        <w:t>ing</w:t>
      </w:r>
      <w:proofErr w:type="spellEnd"/>
      <w:r w:rsidR="00A1480C" w:rsidRPr="00016255">
        <w:rPr>
          <w:rFonts w:ascii="Times New Roman" w:hAnsi="Times New Roman" w:cs="Times New Roman"/>
          <w:color w:val="000000" w:themeColor="text1"/>
          <w:sz w:val="20"/>
          <w:szCs w:val="20"/>
        </w:rPr>
        <w:t xml:space="preserve"> pathways to promote osteogenic activity</w:t>
      </w:r>
      <w:r w:rsidR="00C467A6" w:rsidRPr="00016255">
        <w:rPr>
          <w:rFonts w:ascii="Times New Roman" w:hAnsi="Times New Roman" w:cs="Times New Roman"/>
          <w:color w:val="000000" w:themeColor="text1"/>
          <w:sz w:val="20"/>
          <w:szCs w:val="20"/>
        </w:rPr>
        <w:t xml:space="preserve"> </w:t>
      </w:r>
      <w:r w:rsidR="00A1480C" w:rsidRPr="00016255">
        <w:rPr>
          <w:rFonts w:ascii="Times New Roman" w:hAnsi="Times New Roman" w:cs="Times New Roman"/>
          <w:color w:val="000000" w:themeColor="text1"/>
          <w:sz w:val="20"/>
          <w:szCs w:val="20"/>
        </w:rPr>
        <w:fldChar w:fldCharType="begin"/>
      </w:r>
      <w:r w:rsidR="00F25B0D">
        <w:rPr>
          <w:rFonts w:ascii="Times New Roman" w:hAnsi="Times New Roman" w:cs="Times New Roman"/>
          <w:color w:val="000000" w:themeColor="text1"/>
          <w:sz w:val="20"/>
          <w:szCs w:val="20"/>
        </w:rPr>
        <w:instrText xml:space="preserve"> ADDIN EN.CITE &lt;EndNote&gt;&lt;Cite&gt;&lt;Author&gt;Cho&lt;/Author&gt;&lt;Year&gt;2013&lt;/Year&gt;&lt;RecNum&gt;2431&lt;/RecNum&gt;&lt;DisplayText&gt;(Cho et al. 2013)&lt;/DisplayText&gt;&lt;record&gt;&lt;rec-number&gt;2431&lt;/rec-number&gt;&lt;foreign-keys&gt;&lt;key app="EN" db-id="ef5tt52zopefawe9027va5vqtf0at2zfvpxd" timestamp="16</w:instrText>
      </w:r>
      <w:r w:rsidR="00F25B0D">
        <w:rPr>
          <w:rFonts w:ascii="Times New Roman" w:hAnsi="Times New Roman" w:cs="Times New Roman" w:hint="eastAsia"/>
          <w:color w:val="000000" w:themeColor="text1"/>
          <w:sz w:val="20"/>
          <w:szCs w:val="20"/>
        </w:rPr>
        <w:instrText>68431775"&gt;2431&lt;/key&gt;&lt;/foreign-keys&gt;&lt;ref-type name="Journal Article"&gt;17&lt;/ref-type&gt;&lt;contributors&gt;&lt;authors&gt;&lt;author&gt;Cho, Sun Wook&lt;/author&gt;&lt;author&gt;An, Jee Hyun&lt;/author&gt;&lt;author&gt;Park, Hyojung&lt;/author&gt;&lt;author&gt;Yang, Jae</w:instrText>
      </w:r>
      <w:r w:rsidR="00F25B0D">
        <w:rPr>
          <w:rFonts w:ascii="Times New Roman" w:hAnsi="Times New Roman" w:cs="Times New Roman" w:hint="eastAsia"/>
          <w:color w:val="000000" w:themeColor="text1"/>
          <w:sz w:val="20"/>
          <w:szCs w:val="20"/>
        </w:rPr>
        <w:instrText>‐</w:instrText>
      </w:r>
      <w:r w:rsidR="00F25B0D">
        <w:rPr>
          <w:rFonts w:ascii="Times New Roman" w:hAnsi="Times New Roman" w:cs="Times New Roman" w:hint="eastAsia"/>
          <w:color w:val="000000" w:themeColor="text1"/>
          <w:sz w:val="20"/>
          <w:szCs w:val="20"/>
        </w:rPr>
        <w:instrText>Yeon&lt;/author&gt;&lt;author&gt;Choi, Hyung Jin&lt;/author&gt;&lt;author&gt;Kim, Sang Wan&lt;/author&gt;&lt;author&gt;Park, Young Joo&lt;/author&gt;&lt;author&gt;Kim, Seong Yeon&lt;/author&gt;&lt;author&gt;Yim, Mijung&lt;/author&gt;&lt;author&gt;Baek, Wook</w:instrText>
      </w:r>
      <w:r w:rsidR="00F25B0D">
        <w:rPr>
          <w:rFonts w:ascii="Times New Roman" w:hAnsi="Times New Roman" w:cs="Times New Roman" w:hint="eastAsia"/>
          <w:color w:val="000000" w:themeColor="text1"/>
          <w:sz w:val="20"/>
          <w:szCs w:val="20"/>
        </w:rPr>
        <w:instrText>‐</w:instrText>
      </w:r>
      <w:r w:rsidR="00F25B0D">
        <w:rPr>
          <w:rFonts w:ascii="Times New Roman" w:hAnsi="Times New Roman" w:cs="Times New Roman" w:hint="eastAsia"/>
          <w:color w:val="000000" w:themeColor="text1"/>
          <w:sz w:val="20"/>
          <w:szCs w:val="20"/>
        </w:rPr>
        <w:instrText>Young&lt;/author&gt;&lt;/authors&gt;&lt;/contributors&gt;&lt;titles&gt;&lt;title&gt;Positive regulation of osteogenesis by bile acid through FX</w:instrText>
      </w:r>
      <w:r w:rsidR="00F25B0D">
        <w:rPr>
          <w:rFonts w:ascii="Times New Roman" w:hAnsi="Times New Roman" w:cs="Times New Roman"/>
          <w:color w:val="000000" w:themeColor="text1"/>
          <w:sz w:val="20"/>
          <w:szCs w:val="20"/>
        </w:rPr>
        <w:instrText>R&lt;/title&gt;&lt;secondary-title&gt;Journal of Bone and Mineral Research&lt;/secondary-title&gt;&lt;/titles&gt;&lt;pages&gt;2109-2121&lt;/pages&gt;&lt;volume&gt;28&lt;/volume&gt;&lt;number&gt;10&lt;/number&gt;&lt;dates&gt;&lt;year&gt;2013&lt;/year&gt;&lt;/dates&gt;&lt;isbn&gt;0884-0431&lt;/isbn&gt;&lt;urls&gt;&lt;/urls&gt;&lt;/record&gt;&lt;/Cite&gt;&lt;/EndNote&gt;</w:instrText>
      </w:r>
      <w:r w:rsidR="00A1480C" w:rsidRPr="00016255">
        <w:rPr>
          <w:rFonts w:ascii="Times New Roman" w:hAnsi="Times New Roman" w:cs="Times New Roman"/>
          <w:color w:val="000000" w:themeColor="text1"/>
          <w:sz w:val="20"/>
          <w:szCs w:val="20"/>
        </w:rPr>
        <w:fldChar w:fldCharType="separate"/>
      </w:r>
      <w:r w:rsidR="00F25B0D">
        <w:rPr>
          <w:rFonts w:ascii="Times New Roman" w:hAnsi="Times New Roman" w:cs="Times New Roman"/>
          <w:noProof/>
          <w:color w:val="000000" w:themeColor="text1"/>
          <w:sz w:val="20"/>
          <w:szCs w:val="20"/>
        </w:rPr>
        <w:t>(Cho et al. 2013)</w:t>
      </w:r>
      <w:r w:rsidR="00A1480C" w:rsidRPr="00016255">
        <w:rPr>
          <w:rFonts w:ascii="Times New Roman" w:hAnsi="Times New Roman" w:cs="Times New Roman"/>
          <w:color w:val="000000" w:themeColor="text1"/>
          <w:sz w:val="20"/>
          <w:szCs w:val="20"/>
        </w:rPr>
        <w:fldChar w:fldCharType="end"/>
      </w:r>
      <w:r w:rsidR="00A1480C" w:rsidRPr="00016255">
        <w:rPr>
          <w:rFonts w:ascii="Times New Roman" w:hAnsi="Times New Roman" w:cs="Times New Roman"/>
          <w:color w:val="000000" w:themeColor="text1"/>
          <w:sz w:val="20"/>
          <w:szCs w:val="20"/>
        </w:rPr>
        <w:t>, including stimulating RUNX2-mediated osteoblastic differentiation of bone marrow stromal cells</w:t>
      </w:r>
      <w:r w:rsidR="00C467A6" w:rsidRPr="00016255">
        <w:rPr>
          <w:rFonts w:ascii="Times New Roman" w:hAnsi="Times New Roman" w:cs="Times New Roman"/>
          <w:color w:val="000000" w:themeColor="text1"/>
          <w:sz w:val="20"/>
          <w:szCs w:val="20"/>
        </w:rPr>
        <w:t xml:space="preserve"> </w:t>
      </w:r>
      <w:r w:rsidR="00A1480C" w:rsidRPr="00016255">
        <w:rPr>
          <w:rFonts w:ascii="Times New Roman" w:hAnsi="Times New Roman" w:cs="Times New Roman"/>
          <w:color w:val="000000" w:themeColor="text1"/>
          <w:sz w:val="20"/>
          <w:szCs w:val="20"/>
        </w:rPr>
        <w:fldChar w:fldCharType="begin"/>
      </w:r>
      <w:r w:rsidR="00F25B0D">
        <w:rPr>
          <w:rFonts w:ascii="Times New Roman" w:hAnsi="Times New Roman" w:cs="Times New Roman"/>
          <w:color w:val="000000" w:themeColor="text1"/>
          <w:sz w:val="20"/>
          <w:szCs w:val="20"/>
        </w:rPr>
        <w:instrText xml:space="preserve"> ADDIN EN.CITE &lt;EndNote&gt;&lt;Cite&gt;&lt;Author&gt;Boufker&lt;/Author&gt;&lt;Year&gt;2011&lt;/Year&gt;&lt;RecNum&gt;2432&lt;/RecNum&gt;&lt;DisplayText&gt;(Boufker et al. 2011)&lt;/DisplayText&gt;&lt;record&gt;&lt;rec-number&gt;2432&lt;/rec-number&gt;&lt;foreign-keys&gt;&lt;key app="EN" db-id="ef5tt52zopefawe9027va5vqtf0at2zfvpxd" timestamp="1668431775"&gt;2432&lt;/key&gt;&lt;/foreign-keys&gt;&lt;ref-type name="Journal Article"&gt;17&lt;/ref-type&gt;&lt;contributors&gt;&lt;authors&gt;&lt;author&gt;Boufker, Hichame Id&lt;/author&gt;&lt;author&gt;Lagneaux, Laurence&lt;/author&gt;&lt;author&gt;Fayyad-Kazan, Hussein&lt;/author&gt;&lt;author&gt;Badran, Bassam&lt;/author&gt;&lt;author&gt;Najar, Mehdi&lt;/author&gt;&lt;author&gt;Wiedig, Murielle&lt;/author&gt;&lt;author&gt;Ghanem, Ghanem&lt;/author&gt;&lt;author&gt;Laurent, Guy&lt;/author&gt;&lt;author&gt;Body, Jean-Jacques&lt;/author&gt;&lt;author&gt;Journé, Fabrice&lt;/author&gt;&lt;/authors&gt;&lt;/contributors&gt;&lt;titles&gt;&lt;title&gt;Role of farnesoid X receptor (FXR) in the process of differentiation of bone marrow stromal cells into osteoblasts&lt;/title&gt;&lt;secondary-title&gt;Bone&lt;/secondary-title&gt;&lt;/titles&gt;&lt;pages&gt;1219-1231&lt;/pages&gt;&lt;volume&gt;49&lt;/volume&gt;&lt;number&gt;6&lt;/number&gt;&lt;dates&gt;&lt;year&gt;2011&lt;/year&gt;&lt;/dates&gt;&lt;isbn&gt;8756-3282&lt;/isbn&gt;&lt;urls&gt;&lt;/urls&gt;&lt;/record&gt;&lt;/Cite&gt;&lt;/EndNote&gt;</w:instrText>
      </w:r>
      <w:r w:rsidR="00A1480C" w:rsidRPr="00016255">
        <w:rPr>
          <w:rFonts w:ascii="Times New Roman" w:hAnsi="Times New Roman" w:cs="Times New Roman"/>
          <w:color w:val="000000" w:themeColor="text1"/>
          <w:sz w:val="20"/>
          <w:szCs w:val="20"/>
        </w:rPr>
        <w:fldChar w:fldCharType="separate"/>
      </w:r>
      <w:r w:rsidR="00F25B0D">
        <w:rPr>
          <w:rFonts w:ascii="Times New Roman" w:hAnsi="Times New Roman" w:cs="Times New Roman"/>
          <w:noProof/>
          <w:color w:val="000000" w:themeColor="text1"/>
          <w:sz w:val="20"/>
          <w:szCs w:val="20"/>
        </w:rPr>
        <w:t>(Boufker et al. 2011)</w:t>
      </w:r>
      <w:r w:rsidR="00A1480C" w:rsidRPr="00016255">
        <w:rPr>
          <w:rFonts w:ascii="Times New Roman" w:hAnsi="Times New Roman" w:cs="Times New Roman"/>
          <w:color w:val="000000" w:themeColor="text1"/>
          <w:sz w:val="20"/>
          <w:szCs w:val="20"/>
        </w:rPr>
        <w:fldChar w:fldCharType="end"/>
      </w:r>
      <w:r w:rsidR="00A1480C" w:rsidRPr="00016255">
        <w:rPr>
          <w:rFonts w:ascii="Times New Roman" w:hAnsi="Times New Roman" w:cs="Times New Roman"/>
          <w:color w:val="000000" w:themeColor="text1"/>
          <w:sz w:val="20"/>
          <w:szCs w:val="20"/>
        </w:rPr>
        <w:t xml:space="preserve">, promoting </w:t>
      </w:r>
      <w:r w:rsidR="00C467A6" w:rsidRPr="00016255">
        <w:rPr>
          <w:rFonts w:ascii="Times New Roman" w:hAnsi="Times New Roman" w:cs="Times New Roman"/>
          <w:color w:val="000000" w:themeColor="text1"/>
          <w:sz w:val="20"/>
          <w:szCs w:val="20"/>
        </w:rPr>
        <w:t>Glucagon-like peptide-1 (</w:t>
      </w:r>
      <w:r w:rsidR="00A1480C" w:rsidRPr="00016255">
        <w:rPr>
          <w:rFonts w:ascii="Times New Roman" w:hAnsi="Times New Roman" w:cs="Times New Roman"/>
          <w:color w:val="000000" w:themeColor="text1"/>
          <w:sz w:val="20"/>
          <w:szCs w:val="20"/>
        </w:rPr>
        <w:t>GLP-1</w:t>
      </w:r>
      <w:r w:rsidR="00C467A6" w:rsidRPr="00016255">
        <w:rPr>
          <w:rFonts w:ascii="Times New Roman" w:hAnsi="Times New Roman" w:cs="Times New Roman"/>
          <w:color w:val="000000" w:themeColor="text1"/>
          <w:sz w:val="20"/>
          <w:szCs w:val="20"/>
        </w:rPr>
        <w:t>)</w:t>
      </w:r>
      <w:r w:rsidR="00A1480C" w:rsidRPr="00016255">
        <w:rPr>
          <w:rFonts w:ascii="Times New Roman" w:hAnsi="Times New Roman" w:cs="Times New Roman"/>
          <w:color w:val="000000" w:themeColor="text1"/>
          <w:sz w:val="20"/>
          <w:szCs w:val="20"/>
        </w:rPr>
        <w:t xml:space="preserve"> secretion which activates </w:t>
      </w:r>
      <w:proofErr w:type="spellStart"/>
      <w:r w:rsidR="00A1480C" w:rsidRPr="00016255">
        <w:rPr>
          <w:rFonts w:ascii="Times New Roman" w:hAnsi="Times New Roman" w:cs="Times New Roman"/>
          <w:color w:val="000000" w:themeColor="text1"/>
          <w:sz w:val="20"/>
          <w:szCs w:val="20"/>
        </w:rPr>
        <w:t>Wnt</w:t>
      </w:r>
      <w:proofErr w:type="spellEnd"/>
      <w:r w:rsidR="00A1480C" w:rsidRPr="00016255">
        <w:rPr>
          <w:rFonts w:ascii="Times New Roman" w:hAnsi="Times New Roman" w:cs="Times New Roman"/>
          <w:color w:val="000000" w:themeColor="text1"/>
          <w:sz w:val="20"/>
          <w:szCs w:val="20"/>
        </w:rPr>
        <w:t xml:space="preserve"> pathways</w:t>
      </w:r>
      <w:r w:rsidR="00C467A6" w:rsidRPr="00016255">
        <w:rPr>
          <w:rFonts w:ascii="Times New Roman" w:hAnsi="Times New Roman" w:cs="Times New Roman"/>
          <w:color w:val="000000" w:themeColor="text1"/>
          <w:sz w:val="20"/>
          <w:szCs w:val="20"/>
        </w:rPr>
        <w:t xml:space="preserve"> </w:t>
      </w:r>
      <w:r w:rsidR="00A1480C" w:rsidRPr="00016255">
        <w:rPr>
          <w:rFonts w:ascii="Times New Roman" w:hAnsi="Times New Roman" w:cs="Times New Roman"/>
          <w:color w:val="000000" w:themeColor="text1"/>
          <w:sz w:val="20"/>
          <w:szCs w:val="20"/>
        </w:rPr>
        <w:fldChar w:fldCharType="begin"/>
      </w:r>
      <w:r w:rsidR="00F25B0D">
        <w:rPr>
          <w:rFonts w:ascii="Times New Roman" w:hAnsi="Times New Roman" w:cs="Times New Roman"/>
          <w:color w:val="000000" w:themeColor="text1"/>
          <w:sz w:val="20"/>
          <w:szCs w:val="20"/>
        </w:rPr>
        <w:instrText xml:space="preserve"> ADDIN EN.CITE &lt;EndNote&gt;&lt;Cite&gt;&lt;Author&gt;Liu&lt;/Author&gt;&lt;Year&gt;2008&lt;/Year&gt;&lt;RecNum&gt;2433&lt;/RecNum&gt;&lt;DisplayText&gt;(Liu and Habener 2008)&lt;/DisplayText&gt;&lt;record&gt;&lt;rec-number&gt;2433&lt;/rec-number&gt;&lt;foreign-keys&gt;&lt;key app="EN" db-id="ef5tt52zopefawe9027va5vqtf0at2zfvpxd" timestamp="1668431775"&gt;2433&lt;/key&gt;&lt;/foreign-keys&gt;&lt;ref-type name="Journal Article"&gt;17&lt;/ref-type&gt;&lt;contributors&gt;&lt;authors&gt;&lt;author&gt;Liu, Zhengyu&lt;/author&gt;&lt;author&gt;Habener, Joel F&lt;/author&gt;&lt;/authors&gt;&lt;/contributors&gt;&lt;titles&gt;&lt;title&gt;Glucagon-like peptide-1 activation of TCF7L2-dependent Wnt signaling enhances pancreatic beta cell proliferation&lt;/title&gt;&lt;secondary-title&gt;Journal of Biological Chemistry&lt;/secondary-title&gt;&lt;/titles&gt;&lt;pages&gt;8723-8735&lt;/pages&gt;&lt;volume&gt;283&lt;/volume&gt;&lt;number&gt;13&lt;/number&gt;&lt;dates&gt;&lt;year&gt;2008&lt;/year&gt;&lt;/dates&gt;&lt;isbn&gt;0021-9258&lt;/isbn&gt;&lt;urls&gt;&lt;/urls&gt;&lt;/record&gt;&lt;/Cite&gt;&lt;/EndNote&gt;</w:instrText>
      </w:r>
      <w:r w:rsidR="00A1480C" w:rsidRPr="00016255">
        <w:rPr>
          <w:rFonts w:ascii="Times New Roman" w:hAnsi="Times New Roman" w:cs="Times New Roman"/>
          <w:color w:val="000000" w:themeColor="text1"/>
          <w:sz w:val="20"/>
          <w:szCs w:val="20"/>
        </w:rPr>
        <w:fldChar w:fldCharType="separate"/>
      </w:r>
      <w:r w:rsidR="00F25B0D">
        <w:rPr>
          <w:rFonts w:ascii="Times New Roman" w:hAnsi="Times New Roman" w:cs="Times New Roman"/>
          <w:noProof/>
          <w:color w:val="000000" w:themeColor="text1"/>
          <w:sz w:val="20"/>
          <w:szCs w:val="20"/>
        </w:rPr>
        <w:t>(Liu and Habener 2008)</w:t>
      </w:r>
      <w:r w:rsidR="00A1480C" w:rsidRPr="00016255">
        <w:rPr>
          <w:rFonts w:ascii="Times New Roman" w:hAnsi="Times New Roman" w:cs="Times New Roman"/>
          <w:color w:val="000000" w:themeColor="text1"/>
          <w:sz w:val="20"/>
          <w:szCs w:val="20"/>
        </w:rPr>
        <w:fldChar w:fldCharType="end"/>
      </w:r>
      <w:r w:rsidR="00A1480C" w:rsidRPr="00016255">
        <w:rPr>
          <w:rFonts w:ascii="Times New Roman" w:hAnsi="Times New Roman" w:cs="Times New Roman"/>
          <w:color w:val="000000" w:themeColor="text1"/>
          <w:sz w:val="20"/>
          <w:szCs w:val="20"/>
        </w:rPr>
        <w:t>. GLP-1 also acts on the thyroid gland to promote the release of calcitonin, inhibiting osteoclast activity</w:t>
      </w:r>
      <w:r w:rsidR="00C467A6" w:rsidRPr="00016255">
        <w:rPr>
          <w:rFonts w:ascii="Times New Roman" w:hAnsi="Times New Roman" w:cs="Times New Roman"/>
          <w:color w:val="000000" w:themeColor="text1"/>
          <w:sz w:val="20"/>
          <w:szCs w:val="20"/>
        </w:rPr>
        <w:t xml:space="preserve"> </w:t>
      </w:r>
      <w:r w:rsidR="00A1480C" w:rsidRPr="00016255">
        <w:rPr>
          <w:rFonts w:ascii="Times New Roman" w:hAnsi="Times New Roman" w:cs="Times New Roman"/>
          <w:color w:val="000000" w:themeColor="text1"/>
          <w:sz w:val="20"/>
          <w:szCs w:val="20"/>
        </w:rPr>
        <w:fldChar w:fldCharType="begin"/>
      </w:r>
      <w:r w:rsidR="00F25B0D">
        <w:rPr>
          <w:rFonts w:ascii="Times New Roman" w:hAnsi="Times New Roman" w:cs="Times New Roman"/>
          <w:color w:val="000000" w:themeColor="text1"/>
          <w:sz w:val="20"/>
          <w:szCs w:val="20"/>
        </w:rPr>
        <w:instrText xml:space="preserve"> ADDIN EN.CITE &lt;EndNote&gt;&lt;Cite&gt;&lt;Author&gt;Crespel&lt;/Author&gt;&lt;Year&gt;1996&lt;/Year&gt;&lt;RecNum&gt;2434&lt;/RecNum&gt;&lt;DisplayText&gt;(Crespel et al. 1996)&lt;/DisplayText&gt;&lt;record&gt;&lt;rec-number&gt;2434&lt;/rec-number&gt;&lt;foreign-keys&gt;&lt;key app="EN" db-id="ef5tt52zopefawe9027va5vqtf0at2zfvpxd" timestamp="1668431775"&gt;2434&lt;/key&gt;&lt;/foreign-keys&gt;&lt;ref-type name="Journal Article"&gt;17&lt;/ref-type&gt;&lt;contributors&gt;&lt;authors&gt;&lt;author&gt;Crespel, A&lt;/author&gt;&lt;author&gt;De Boisvilliers, F&lt;/author&gt;&lt;author&gt;Gros, L&lt;/author&gt;&lt;author&gt;Kervran, A&lt;/author&gt;&lt;/authors&gt;&lt;/contributors&gt;&lt;titles&gt;&lt;title&gt;Effects of glucagon and glucagon-like peptide-1-(7-36) amide on C cells from rat thyroid and medullary thyroid carcinoma CA-77 cell line&lt;/title&gt;&lt;secondary-title&gt;Endocrinology&lt;/secondary-title&gt;&lt;/titles&gt;&lt;pages&gt;3674-3680&lt;/pages&gt;&lt;volume&gt;137&lt;/volume&gt;&lt;number&gt;9&lt;/number&gt;&lt;dates&gt;&lt;year&gt;1996&lt;/year&gt;&lt;/dates&gt;&lt;isbn&gt;0013-7227&lt;/isbn&gt;&lt;urls&gt;&lt;/urls&gt;&lt;/record&gt;&lt;/Cite&gt;&lt;/EndNote&gt;</w:instrText>
      </w:r>
      <w:r w:rsidR="00A1480C" w:rsidRPr="00016255">
        <w:rPr>
          <w:rFonts w:ascii="Times New Roman" w:hAnsi="Times New Roman" w:cs="Times New Roman"/>
          <w:color w:val="000000" w:themeColor="text1"/>
          <w:sz w:val="20"/>
          <w:szCs w:val="20"/>
        </w:rPr>
        <w:fldChar w:fldCharType="separate"/>
      </w:r>
      <w:r w:rsidR="00F25B0D">
        <w:rPr>
          <w:rFonts w:ascii="Times New Roman" w:hAnsi="Times New Roman" w:cs="Times New Roman"/>
          <w:noProof/>
          <w:color w:val="000000" w:themeColor="text1"/>
          <w:sz w:val="20"/>
          <w:szCs w:val="20"/>
        </w:rPr>
        <w:t>(Crespel et al. 1996)</w:t>
      </w:r>
      <w:r w:rsidR="00A1480C" w:rsidRPr="00016255">
        <w:rPr>
          <w:rFonts w:ascii="Times New Roman" w:hAnsi="Times New Roman" w:cs="Times New Roman"/>
          <w:color w:val="000000" w:themeColor="text1"/>
          <w:sz w:val="20"/>
          <w:szCs w:val="20"/>
        </w:rPr>
        <w:fldChar w:fldCharType="end"/>
      </w:r>
      <w:r w:rsidR="00A1480C" w:rsidRPr="00016255">
        <w:rPr>
          <w:rFonts w:ascii="Times New Roman" w:hAnsi="Times New Roman" w:cs="Times New Roman"/>
          <w:color w:val="000000" w:themeColor="text1"/>
          <w:sz w:val="20"/>
          <w:szCs w:val="20"/>
        </w:rPr>
        <w:t>. At the same time, by producing SCFA</w:t>
      </w:r>
      <w:r w:rsidRPr="00016255">
        <w:rPr>
          <w:rFonts w:ascii="Times New Roman" w:hAnsi="Times New Roman" w:cs="Times New Roman" w:hint="eastAsia"/>
          <w:color w:val="000000" w:themeColor="text1"/>
          <w:sz w:val="20"/>
          <w:szCs w:val="20"/>
        </w:rPr>
        <w:t>s</w:t>
      </w:r>
      <w:r w:rsidR="00A1480C" w:rsidRPr="00016255">
        <w:rPr>
          <w:rFonts w:ascii="Times New Roman" w:hAnsi="Times New Roman" w:cs="Times New Roman"/>
          <w:color w:val="000000" w:themeColor="text1"/>
          <w:sz w:val="20"/>
          <w:szCs w:val="20"/>
        </w:rPr>
        <w:t>, the GM may increase liver and adipose tissue insulin-like growth factor 1 (IGF-1) production, which promotes osteosynthesis</w:t>
      </w:r>
      <w:r w:rsidR="00C467A6" w:rsidRPr="00016255">
        <w:rPr>
          <w:rFonts w:ascii="Times New Roman" w:hAnsi="Times New Roman" w:cs="Times New Roman"/>
          <w:color w:val="000000" w:themeColor="text1"/>
          <w:sz w:val="20"/>
          <w:szCs w:val="20"/>
        </w:rPr>
        <w:t xml:space="preserve"> </w:t>
      </w:r>
      <w:r w:rsidR="00A1480C" w:rsidRPr="00016255">
        <w:rPr>
          <w:rFonts w:ascii="Times New Roman" w:hAnsi="Times New Roman" w:cs="Times New Roman"/>
          <w:color w:val="000000" w:themeColor="text1"/>
          <w:sz w:val="20"/>
          <w:szCs w:val="20"/>
        </w:rPr>
        <w:fldChar w:fldCharType="begin">
          <w:fldData xml:space="preserve">PEVuZE5vdGU+PENpdGU+PEF1dGhvcj5ZYW48L0F1dGhvcj48WWVhcj4yMDE2PC9ZZWFyPjxSZWNO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</w:fldData>
        </w:fldChar>
      </w:r>
      <w:r w:rsidR="00F25B0D">
        <w:rPr>
          <w:rFonts w:ascii="Times New Roman" w:hAnsi="Times New Roman" w:cs="Times New Roman"/>
          <w:color w:val="000000" w:themeColor="text1"/>
          <w:sz w:val="20"/>
          <w:szCs w:val="20"/>
        </w:rPr>
        <w:instrText xml:space="preserve"> ADDIN EN.CITE </w:instrText>
      </w:r>
      <w:r w:rsidR="00F25B0D">
        <w:rPr>
          <w:rFonts w:ascii="Times New Roman" w:hAnsi="Times New Roman" w:cs="Times New Roman"/>
          <w:color w:val="000000" w:themeColor="text1"/>
          <w:sz w:val="20"/>
          <w:szCs w:val="20"/>
        </w:rPr>
        <w:fldChar w:fldCharType="begin">
          <w:fldData xml:space="preserve">PEVuZE5vdGU+PENpdGU+PEF1dGhvcj5ZYW48L0F1dGhvcj48WWVhcj4yMDE2PC9ZZWFyPjxSZWNO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</w:fldData>
        </w:fldChar>
      </w:r>
      <w:r w:rsidR="00F25B0D">
        <w:rPr>
          <w:rFonts w:ascii="Times New Roman" w:hAnsi="Times New Roman" w:cs="Times New Roman"/>
          <w:color w:val="000000" w:themeColor="text1"/>
          <w:sz w:val="20"/>
          <w:szCs w:val="20"/>
        </w:rPr>
        <w:instrText xml:space="preserve"> ADDIN EN.CITE.DATA </w:instrText>
      </w:r>
      <w:r w:rsidR="00F25B0D">
        <w:rPr>
          <w:rFonts w:ascii="Times New Roman" w:hAnsi="Times New Roman" w:cs="Times New Roman"/>
          <w:color w:val="000000" w:themeColor="text1"/>
          <w:sz w:val="20"/>
          <w:szCs w:val="20"/>
        </w:rPr>
      </w:r>
      <w:r w:rsidR="00F25B0D">
        <w:rPr>
          <w:rFonts w:ascii="Times New Roman" w:hAnsi="Times New Roman" w:cs="Times New Roman"/>
          <w:color w:val="000000" w:themeColor="text1"/>
          <w:sz w:val="20"/>
          <w:szCs w:val="20"/>
        </w:rPr>
        <w:fldChar w:fldCharType="end"/>
      </w:r>
      <w:r w:rsidR="00A1480C" w:rsidRPr="00016255">
        <w:rPr>
          <w:rFonts w:ascii="Times New Roman" w:hAnsi="Times New Roman" w:cs="Times New Roman"/>
          <w:color w:val="000000" w:themeColor="text1"/>
          <w:sz w:val="20"/>
          <w:szCs w:val="20"/>
        </w:rPr>
      </w:r>
      <w:r w:rsidR="00A1480C" w:rsidRPr="00016255">
        <w:rPr>
          <w:rFonts w:ascii="Times New Roman" w:hAnsi="Times New Roman" w:cs="Times New Roman"/>
          <w:color w:val="000000" w:themeColor="text1"/>
          <w:sz w:val="20"/>
          <w:szCs w:val="20"/>
        </w:rPr>
        <w:fldChar w:fldCharType="separate"/>
      </w:r>
      <w:r w:rsidR="00F25B0D">
        <w:rPr>
          <w:rFonts w:ascii="Times New Roman" w:hAnsi="Times New Roman" w:cs="Times New Roman"/>
          <w:noProof/>
          <w:color w:val="000000" w:themeColor="text1"/>
          <w:sz w:val="20"/>
          <w:szCs w:val="20"/>
        </w:rPr>
        <w:t>(Koh et al. 2016; Yan et al. 2016)</w:t>
      </w:r>
      <w:r w:rsidR="00A1480C" w:rsidRPr="00016255">
        <w:rPr>
          <w:rFonts w:ascii="Times New Roman" w:hAnsi="Times New Roman" w:cs="Times New Roman"/>
          <w:color w:val="000000" w:themeColor="text1"/>
          <w:sz w:val="20"/>
          <w:szCs w:val="20"/>
        </w:rPr>
        <w:fldChar w:fldCharType="end"/>
      </w:r>
      <w:r w:rsidR="00A1480C" w:rsidRPr="00016255">
        <w:rPr>
          <w:rFonts w:ascii="Times New Roman" w:hAnsi="Times New Roman" w:cs="Times New Roman"/>
          <w:color w:val="000000" w:themeColor="text1"/>
          <w:sz w:val="20"/>
          <w:szCs w:val="20"/>
        </w:rPr>
        <w:t xml:space="preserve">. In addition, a </w:t>
      </w:r>
      <w:r w:rsidR="00617570" w:rsidRPr="00016255">
        <w:rPr>
          <w:rFonts w:ascii="Times New Roman" w:hAnsi="Times New Roman" w:cs="Times New Roman"/>
          <w:color w:val="000000" w:themeColor="text1"/>
          <w:sz w:val="20"/>
          <w:szCs w:val="20"/>
        </w:rPr>
        <w:t>randomized</w:t>
      </w:r>
      <w:r w:rsidR="00A1480C" w:rsidRPr="00016255">
        <w:rPr>
          <w:rFonts w:ascii="Times New Roman" w:hAnsi="Times New Roman" w:cs="Times New Roman"/>
          <w:color w:val="000000" w:themeColor="text1"/>
          <w:sz w:val="20"/>
          <w:szCs w:val="20"/>
        </w:rPr>
        <w:t xml:space="preserve"> controlled trial of 127 otherwise healthy hypercholesterolemic adults shows that oral supplement of </w:t>
      </w:r>
      <w:r w:rsidR="00A1480C" w:rsidRPr="00016255">
        <w:rPr>
          <w:rFonts w:ascii="Times New Roman" w:hAnsi="Times New Roman" w:cs="Times New Roman"/>
          <w:i/>
          <w:iCs/>
          <w:color w:val="000000" w:themeColor="text1"/>
          <w:sz w:val="20"/>
          <w:szCs w:val="20"/>
        </w:rPr>
        <w:t xml:space="preserve">L. </w:t>
      </w:r>
      <w:proofErr w:type="spellStart"/>
      <w:r w:rsidR="00A1480C" w:rsidRPr="00016255">
        <w:rPr>
          <w:rFonts w:ascii="Times New Roman" w:hAnsi="Times New Roman" w:cs="Times New Roman"/>
          <w:i/>
          <w:iCs/>
          <w:color w:val="000000" w:themeColor="text1"/>
          <w:sz w:val="20"/>
          <w:szCs w:val="20"/>
        </w:rPr>
        <w:t>reuteri</w:t>
      </w:r>
      <w:proofErr w:type="spellEnd"/>
      <w:r w:rsidR="00A1480C" w:rsidRPr="00016255">
        <w:rPr>
          <w:rFonts w:ascii="Times New Roman" w:hAnsi="Times New Roman" w:cs="Times New Roman"/>
          <w:i/>
          <w:iCs/>
          <w:color w:val="000000" w:themeColor="text1"/>
          <w:sz w:val="20"/>
          <w:szCs w:val="20"/>
        </w:rPr>
        <w:t xml:space="preserve"> NCIMB 30242</w:t>
      </w:r>
      <w:r w:rsidR="00A1480C" w:rsidRPr="00016255">
        <w:rPr>
          <w:rFonts w:ascii="Times New Roman" w:hAnsi="Times New Roman" w:cs="Times New Roman"/>
          <w:color w:val="000000" w:themeColor="text1"/>
          <w:sz w:val="20"/>
          <w:szCs w:val="20"/>
        </w:rPr>
        <w:t xml:space="preserve"> increases circulating 25-hydroxyvitamin D by </w:t>
      </w:r>
      <w:r w:rsidR="00A1480C" w:rsidRPr="00016255">
        <w:rPr>
          <w:rFonts w:ascii="Times New Roman" w:eastAsia="Times New Roman" w:hAnsi="Times New Roman" w:cs="Times New Roman"/>
          <w:color w:val="000000" w:themeColor="text1"/>
          <w:kern w:val="0"/>
          <w:sz w:val="20"/>
          <w:szCs w:val="20"/>
          <w:shd w:val="clear" w:color="auto" w:fill="FFFFFF"/>
        </w:rPr>
        <w:t>promoting hepatic 25-hydroxylase activity or 7-dehydrocholesterol (7-DHC) concentration</w:t>
      </w:r>
      <w:r w:rsidR="00C467A6" w:rsidRPr="00016255">
        <w:rPr>
          <w:rFonts w:ascii="Times New Roman" w:eastAsia="Times New Roman" w:hAnsi="Times New Roman" w:cs="Times New Roman"/>
          <w:color w:val="000000" w:themeColor="text1"/>
          <w:kern w:val="0"/>
          <w:sz w:val="20"/>
          <w:szCs w:val="20"/>
          <w:shd w:val="clear" w:color="auto" w:fill="FFFFFF"/>
        </w:rPr>
        <w:t xml:space="preserve"> </w:t>
      </w:r>
      <w:r w:rsidR="00A1480C" w:rsidRPr="00016255">
        <w:rPr>
          <w:rFonts w:ascii="Times New Roman" w:eastAsia="Times New Roman" w:hAnsi="Times New Roman" w:cs="Times New Roman"/>
          <w:color w:val="000000" w:themeColor="text1"/>
          <w:kern w:val="0"/>
          <w:sz w:val="20"/>
          <w:szCs w:val="20"/>
          <w:shd w:val="clear" w:color="auto" w:fill="FFFFFF"/>
          <w:lang w:val="zh-CN"/>
        </w:rPr>
        <w:fldChar w:fldCharType="begin">
          <w:fldData xml:space="preserve">PEVuZE5vdGU+PENpdGU+PEF1dGhvcj5Kb25lczwvQXV0aG9yPjxZZWFyPjIwMTM8L1llYXI+PFJl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</w:fldData>
        </w:fldChar>
      </w:r>
      <w:r w:rsidR="00F25B0D" w:rsidRPr="00F25B0D">
        <w:rPr>
          <w:rFonts w:ascii="Times New Roman" w:eastAsia="Times New Roman" w:hAnsi="Times New Roman" w:cs="Times New Roman"/>
          <w:color w:val="000000" w:themeColor="text1"/>
          <w:kern w:val="0"/>
          <w:sz w:val="20"/>
          <w:szCs w:val="20"/>
          <w:shd w:val="clear" w:color="auto" w:fill="FFFFFF"/>
        </w:rPr>
        <w:instrText xml:space="preserve"> ADDIN EN.CITE </w:instrText>
      </w:r>
      <w:r w:rsidR="00F25B0D">
        <w:rPr>
          <w:rFonts w:ascii="Times New Roman" w:eastAsia="Times New Roman" w:hAnsi="Times New Roman" w:cs="Times New Roman"/>
          <w:color w:val="000000" w:themeColor="text1"/>
          <w:kern w:val="0"/>
          <w:sz w:val="20"/>
          <w:szCs w:val="20"/>
          <w:shd w:val="clear" w:color="auto" w:fill="FFFFFF"/>
          <w:lang w:val="zh-CN"/>
        </w:rPr>
        <w:fldChar w:fldCharType="begin">
          <w:fldData xml:space="preserve">PEVuZE5vdGU+PENpdGU+PEF1dGhvcj5Kb25lczwvQXV0aG9yPjxZZWFyPjIwMTM8L1llYXI+PFJl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</w:fldData>
        </w:fldChar>
      </w:r>
      <w:r w:rsidR="00F25B0D" w:rsidRPr="00F25B0D">
        <w:rPr>
          <w:rFonts w:ascii="Times New Roman" w:eastAsia="Times New Roman" w:hAnsi="Times New Roman" w:cs="Times New Roman"/>
          <w:color w:val="000000" w:themeColor="text1"/>
          <w:kern w:val="0"/>
          <w:sz w:val="20"/>
          <w:szCs w:val="20"/>
          <w:shd w:val="clear" w:color="auto" w:fill="FFFFFF"/>
        </w:rPr>
        <w:instrText xml:space="preserve"> ADDIN EN.CITE.DATA </w:instrText>
      </w:r>
      <w:r w:rsidR="00F25B0D">
        <w:rPr>
          <w:rFonts w:ascii="Times New Roman" w:eastAsia="Times New Roman" w:hAnsi="Times New Roman" w:cs="Times New Roman"/>
          <w:color w:val="000000" w:themeColor="text1"/>
          <w:kern w:val="0"/>
          <w:sz w:val="20"/>
          <w:szCs w:val="20"/>
          <w:shd w:val="clear" w:color="auto" w:fill="FFFFFF"/>
          <w:lang w:val="zh-CN"/>
        </w:rPr>
      </w:r>
      <w:r w:rsidR="00F25B0D">
        <w:rPr>
          <w:rFonts w:ascii="Times New Roman" w:eastAsia="Times New Roman" w:hAnsi="Times New Roman" w:cs="Times New Roman"/>
          <w:color w:val="000000" w:themeColor="text1"/>
          <w:kern w:val="0"/>
          <w:sz w:val="20"/>
          <w:szCs w:val="20"/>
          <w:shd w:val="clear" w:color="auto" w:fill="FFFFFF"/>
          <w:lang w:val="zh-CN"/>
        </w:rPr>
        <w:fldChar w:fldCharType="end"/>
      </w:r>
      <w:r w:rsidR="00A1480C" w:rsidRPr="00016255">
        <w:rPr>
          <w:rFonts w:ascii="Times New Roman" w:eastAsia="Times New Roman" w:hAnsi="Times New Roman" w:cs="Times New Roman"/>
          <w:color w:val="000000" w:themeColor="text1"/>
          <w:kern w:val="0"/>
          <w:sz w:val="20"/>
          <w:szCs w:val="20"/>
          <w:shd w:val="clear" w:color="auto" w:fill="FFFFFF"/>
          <w:lang w:val="zh-CN"/>
        </w:rPr>
      </w:r>
      <w:r w:rsidR="00A1480C" w:rsidRPr="00016255">
        <w:rPr>
          <w:rFonts w:ascii="Times New Roman" w:eastAsia="Times New Roman" w:hAnsi="Times New Roman" w:cs="Times New Roman"/>
          <w:color w:val="000000" w:themeColor="text1"/>
          <w:kern w:val="0"/>
          <w:sz w:val="20"/>
          <w:szCs w:val="20"/>
          <w:shd w:val="clear" w:color="auto" w:fill="FFFFFF"/>
          <w:lang w:val="zh-CN"/>
        </w:rPr>
        <w:fldChar w:fldCharType="separate"/>
      </w:r>
      <w:r w:rsidR="00F25B0D" w:rsidRPr="00F25B0D">
        <w:rPr>
          <w:rFonts w:ascii="Times New Roman" w:eastAsia="Times New Roman" w:hAnsi="Times New Roman" w:cs="Times New Roman"/>
          <w:noProof/>
          <w:color w:val="000000" w:themeColor="text1"/>
          <w:kern w:val="0"/>
          <w:sz w:val="20"/>
          <w:szCs w:val="20"/>
          <w:shd w:val="clear" w:color="auto" w:fill="FFFFFF"/>
        </w:rPr>
        <w:t>(Jones et al. 2013)</w:t>
      </w:r>
      <w:r w:rsidR="00A1480C" w:rsidRPr="00016255">
        <w:rPr>
          <w:rFonts w:ascii="Times New Roman" w:eastAsia="Times New Roman" w:hAnsi="Times New Roman" w:cs="Times New Roman"/>
          <w:color w:val="000000" w:themeColor="text1"/>
          <w:kern w:val="0"/>
          <w:sz w:val="20"/>
          <w:szCs w:val="20"/>
          <w:shd w:val="clear" w:color="auto" w:fill="FFFFFF"/>
          <w:lang w:val="zh-CN"/>
        </w:rPr>
        <w:fldChar w:fldCharType="end"/>
      </w:r>
      <w:r w:rsidR="00A1480C" w:rsidRPr="00016255">
        <w:rPr>
          <w:rFonts w:ascii="Times New Roman" w:eastAsia="Times New Roman" w:hAnsi="Times New Roman" w:cs="Times New Roman"/>
          <w:color w:val="000000" w:themeColor="text1"/>
          <w:kern w:val="0"/>
          <w:sz w:val="20"/>
          <w:szCs w:val="20"/>
          <w:shd w:val="clear" w:color="auto" w:fill="FFFFFF"/>
        </w:rPr>
        <w:t>. Vitamin D</w:t>
      </w:r>
      <w:r w:rsidR="00127830" w:rsidRPr="00016255">
        <w:rPr>
          <w:rFonts w:ascii="Times New Roman" w:eastAsia="Times New Roman" w:hAnsi="Times New Roman" w:cs="Times New Roman"/>
          <w:color w:val="000000" w:themeColor="text1"/>
          <w:kern w:val="0"/>
          <w:sz w:val="20"/>
          <w:szCs w:val="20"/>
          <w:shd w:val="clear" w:color="auto" w:fill="FFFFFF"/>
        </w:rPr>
        <w:t xml:space="preserve"> is essential for </w:t>
      </w:r>
      <w:r w:rsidR="00A1480C" w:rsidRPr="00016255">
        <w:rPr>
          <w:rFonts w:ascii="Times New Roman" w:eastAsia="Times New Roman" w:hAnsi="Times New Roman" w:cs="Times New Roman"/>
          <w:color w:val="000000" w:themeColor="text1"/>
          <w:kern w:val="0"/>
          <w:sz w:val="20"/>
          <w:szCs w:val="20"/>
          <w:shd w:val="clear" w:color="auto" w:fill="FFFFFF"/>
        </w:rPr>
        <w:t>regulat</w:t>
      </w:r>
      <w:r w:rsidR="00127830" w:rsidRPr="00016255">
        <w:rPr>
          <w:rFonts w:ascii="Times New Roman" w:eastAsia="Times New Roman" w:hAnsi="Times New Roman" w:cs="Times New Roman"/>
          <w:color w:val="000000" w:themeColor="text1"/>
          <w:kern w:val="0"/>
          <w:sz w:val="20"/>
          <w:szCs w:val="20"/>
          <w:shd w:val="clear" w:color="auto" w:fill="FFFFFF"/>
        </w:rPr>
        <w:t>ing</w:t>
      </w:r>
      <w:r w:rsidR="00A1480C" w:rsidRPr="00016255">
        <w:rPr>
          <w:rFonts w:ascii="Times New Roman" w:eastAsia="Times New Roman" w:hAnsi="Times New Roman" w:cs="Times New Roman"/>
          <w:color w:val="000000" w:themeColor="text1"/>
          <w:kern w:val="0"/>
          <w:sz w:val="20"/>
          <w:szCs w:val="20"/>
          <w:shd w:val="clear" w:color="auto" w:fill="FFFFFF"/>
        </w:rPr>
        <w:t xml:space="preserve"> calcium metabolism by increasing intestinal calcium absorption and calcium bone resorption</w:t>
      </w:r>
      <w:r w:rsidR="00C467A6" w:rsidRPr="00016255">
        <w:rPr>
          <w:rFonts w:ascii="Times New Roman" w:eastAsia="Times New Roman" w:hAnsi="Times New Roman" w:cs="Times New Roman"/>
          <w:color w:val="000000" w:themeColor="text1"/>
          <w:kern w:val="0"/>
          <w:sz w:val="20"/>
          <w:szCs w:val="20"/>
          <w:shd w:val="clear" w:color="auto" w:fill="FFFFFF"/>
        </w:rPr>
        <w:t xml:space="preserve"> </w:t>
      </w:r>
      <w:r w:rsidR="00A1480C" w:rsidRPr="00016255">
        <w:rPr>
          <w:rFonts w:ascii="Times New Roman" w:eastAsia="Times New Roman" w:hAnsi="Times New Roman" w:cs="Times New Roman"/>
          <w:color w:val="000000" w:themeColor="text1"/>
          <w:kern w:val="0"/>
          <w:sz w:val="20"/>
          <w:szCs w:val="20"/>
          <w:shd w:val="clear" w:color="auto" w:fill="FFFFFF"/>
        </w:rPr>
        <w:fldChar w:fldCharType="begin"/>
      </w:r>
      <w:r w:rsidR="00F25B0D">
        <w:rPr>
          <w:rFonts w:ascii="Times New Roman" w:eastAsia="Times New Roman" w:hAnsi="Times New Roman" w:cs="Times New Roman"/>
          <w:color w:val="000000" w:themeColor="text1"/>
          <w:kern w:val="0"/>
          <w:sz w:val="20"/>
          <w:szCs w:val="20"/>
          <w:shd w:val="clear" w:color="auto" w:fill="FFFFFF"/>
        </w:rPr>
        <w:instrText xml:space="preserve"> ADDIN EN.CITE &lt;EndNote&gt;&lt;Cite&gt;&lt;Author&gt;Laird&lt;/Author&gt;&lt;Year&gt;2010&lt;/Year&gt;&lt;RecNum&gt;2435&lt;/RecNum&gt;&lt;DisplayText&gt;(Laird et al. 2010)&lt;/DisplayText&gt;&lt;record&gt;&lt;rec-number&gt;2435&lt;/rec-number&gt;&lt;foreign-keys&gt;&lt;key app="EN" db-id="ef5tt52zopefawe9027va5vqtf0at2zfvpxd" timestamp="1668431775"&gt;2435&lt;/key&gt;&lt;/foreign-keys&gt;&lt;ref-type name="Journal Article"&gt;17&lt;/ref-type&gt;&lt;contributors&gt;&lt;authors&gt;&lt;author&gt;Laird, Eamon&lt;/author&gt;&lt;author&gt;Ward, Mary&lt;/author&gt;&lt;author&gt;McSorley, Emeir&lt;/author&gt;&lt;author&gt;Strain, JJ&lt;/author&gt;&lt;author&gt;Wallace, Julie&lt;/author&gt;&lt;/authors&gt;&lt;/contributors&gt;&lt;titles&gt;&lt;title&gt;Vitamin D and bone health; Potential mechanisms&lt;/title&gt;&lt;secondary-title&gt;Nutrients&lt;/secondary-title&gt;&lt;/titles&gt;&lt;pages&gt;693-724&lt;/pages&gt;&lt;volume&gt;2&lt;/volume&gt;&lt;number&gt;7&lt;/number&gt;&lt;dates&gt;&lt;year&gt;2010&lt;/year&gt;&lt;/dates&gt;&lt;isbn&gt;2072-6643&lt;/isbn&gt;&lt;urls&gt;&lt;/urls&gt;&lt;/record&gt;&lt;/Cite&gt;&lt;/EndNote&gt;</w:instrText>
      </w:r>
      <w:r w:rsidR="00A1480C" w:rsidRPr="00016255">
        <w:rPr>
          <w:rFonts w:ascii="Times New Roman" w:eastAsia="Times New Roman" w:hAnsi="Times New Roman" w:cs="Times New Roman"/>
          <w:color w:val="000000" w:themeColor="text1"/>
          <w:kern w:val="0"/>
          <w:sz w:val="20"/>
          <w:szCs w:val="20"/>
          <w:shd w:val="clear" w:color="auto" w:fill="FFFFFF"/>
        </w:rPr>
        <w:fldChar w:fldCharType="separate"/>
      </w:r>
      <w:r w:rsidR="00F25B0D">
        <w:rPr>
          <w:rFonts w:ascii="Times New Roman" w:eastAsia="Times New Roman" w:hAnsi="Times New Roman" w:cs="Times New Roman"/>
          <w:noProof/>
          <w:color w:val="000000" w:themeColor="text1"/>
          <w:kern w:val="0"/>
          <w:sz w:val="20"/>
          <w:szCs w:val="20"/>
          <w:shd w:val="clear" w:color="auto" w:fill="FFFFFF"/>
        </w:rPr>
        <w:t>(Laird et al. 2010)</w:t>
      </w:r>
      <w:r w:rsidR="00A1480C" w:rsidRPr="00016255">
        <w:rPr>
          <w:rFonts w:ascii="Times New Roman" w:eastAsia="Times New Roman" w:hAnsi="Times New Roman" w:cs="Times New Roman"/>
          <w:color w:val="000000" w:themeColor="text1"/>
          <w:kern w:val="0"/>
          <w:sz w:val="20"/>
          <w:szCs w:val="20"/>
          <w:shd w:val="clear" w:color="auto" w:fill="FFFFFF"/>
        </w:rPr>
        <w:fldChar w:fldCharType="end"/>
      </w:r>
      <w:r w:rsidR="00A1480C" w:rsidRPr="00016255">
        <w:rPr>
          <w:rFonts w:ascii="Times New Roman" w:eastAsia="Times New Roman" w:hAnsi="Times New Roman" w:cs="Times New Roman"/>
          <w:color w:val="000000" w:themeColor="text1"/>
          <w:kern w:val="0"/>
          <w:sz w:val="20"/>
          <w:szCs w:val="20"/>
          <w:shd w:val="clear" w:color="auto" w:fill="FFFFFF"/>
        </w:rPr>
        <w:t xml:space="preserve">, and </w:t>
      </w:r>
      <w:r w:rsidR="00127830" w:rsidRPr="00016255">
        <w:rPr>
          <w:rFonts w:ascii="Times New Roman" w:eastAsia="Times New Roman" w:hAnsi="Times New Roman" w:cs="Times New Roman"/>
          <w:color w:val="000000" w:themeColor="text1"/>
          <w:kern w:val="0"/>
          <w:sz w:val="20"/>
          <w:szCs w:val="20"/>
          <w:shd w:val="clear" w:color="auto" w:fill="FFFFFF"/>
        </w:rPr>
        <w:t xml:space="preserve">activating </w:t>
      </w:r>
      <w:r w:rsidR="00A1480C" w:rsidRPr="00016255">
        <w:rPr>
          <w:rFonts w:ascii="Times New Roman" w:eastAsia="Times New Roman" w:hAnsi="Times New Roman" w:cs="Times New Roman"/>
          <w:color w:val="000000" w:themeColor="text1"/>
          <w:kern w:val="0"/>
          <w:sz w:val="20"/>
          <w:szCs w:val="20"/>
          <w:shd w:val="clear" w:color="auto" w:fill="FFFFFF"/>
        </w:rPr>
        <w:t xml:space="preserve">vitamin D receptor (VDR) in the gut. The importance of VDR’s role in skeletal health has been emerging since studies found that activating VDR </w:t>
      </w:r>
      <w:r w:rsidR="00617570" w:rsidRPr="00016255">
        <w:rPr>
          <w:rFonts w:ascii="Times New Roman" w:eastAsia="Times New Roman" w:hAnsi="Times New Roman" w:cs="Times New Roman"/>
          <w:color w:val="000000" w:themeColor="text1"/>
          <w:kern w:val="0"/>
          <w:sz w:val="20"/>
          <w:szCs w:val="20"/>
          <w:shd w:val="clear" w:color="auto" w:fill="FFFFFF"/>
        </w:rPr>
        <w:t>favors</w:t>
      </w:r>
      <w:r w:rsidR="00A1480C" w:rsidRPr="00016255">
        <w:rPr>
          <w:rFonts w:ascii="Times New Roman" w:eastAsia="Times New Roman" w:hAnsi="Times New Roman" w:cs="Times New Roman"/>
          <w:color w:val="000000" w:themeColor="text1"/>
          <w:kern w:val="0"/>
          <w:sz w:val="20"/>
          <w:szCs w:val="20"/>
          <w:shd w:val="clear" w:color="auto" w:fill="FFFFFF"/>
        </w:rPr>
        <w:t xml:space="preserve"> the integrity of the gut barrier and triggers </w:t>
      </w:r>
      <w:r w:rsidR="00C467A6" w:rsidRPr="00016255">
        <w:rPr>
          <w:rFonts w:ascii="Times New Roman" w:eastAsia="Times New Roman" w:hAnsi="Times New Roman" w:cs="Times New Roman"/>
          <w:color w:val="000000" w:themeColor="text1"/>
          <w:kern w:val="0"/>
          <w:sz w:val="20"/>
          <w:szCs w:val="20"/>
          <w:shd w:val="clear" w:color="auto" w:fill="FFFFFF"/>
        </w:rPr>
        <w:t>a</w:t>
      </w:r>
      <w:r w:rsidR="00A5794B" w:rsidRPr="00016255">
        <w:rPr>
          <w:rFonts w:ascii="Times New Roman" w:eastAsia="Times New Roman" w:hAnsi="Times New Roman" w:cs="Times New Roman"/>
          <w:color w:val="000000" w:themeColor="text1"/>
          <w:kern w:val="0"/>
          <w:sz w:val="20"/>
          <w:szCs w:val="20"/>
          <w:shd w:val="clear" w:color="auto" w:fill="FFFFFF"/>
        </w:rPr>
        <w:t xml:space="preserve">ntimicrobial peptides </w:t>
      </w:r>
      <w:r w:rsidR="00A5794B" w:rsidRPr="00016255">
        <w:rPr>
          <w:rFonts w:ascii="Times New Roman" w:eastAsia="SimSun" w:hAnsi="Times New Roman" w:cs="Times New Roman"/>
          <w:color w:val="000000" w:themeColor="text1"/>
          <w:kern w:val="0"/>
          <w:sz w:val="20"/>
          <w:szCs w:val="20"/>
          <w:shd w:val="clear" w:color="auto" w:fill="FFFFFF"/>
        </w:rPr>
        <w:t>(</w:t>
      </w:r>
      <w:r w:rsidR="00A1480C" w:rsidRPr="00016255">
        <w:rPr>
          <w:rFonts w:ascii="Times New Roman" w:eastAsia="Times New Roman" w:hAnsi="Times New Roman" w:cs="Times New Roman"/>
          <w:color w:val="000000" w:themeColor="text1"/>
          <w:kern w:val="0"/>
          <w:sz w:val="20"/>
          <w:szCs w:val="20"/>
          <w:shd w:val="clear" w:color="auto" w:fill="FFFFFF"/>
        </w:rPr>
        <w:t>AMP</w:t>
      </w:r>
      <w:r w:rsidR="00A5794B" w:rsidRPr="00016255">
        <w:rPr>
          <w:rFonts w:ascii="Times New Roman" w:eastAsia="Times New Roman" w:hAnsi="Times New Roman" w:cs="Times New Roman"/>
          <w:color w:val="000000" w:themeColor="text1"/>
          <w:kern w:val="0"/>
          <w:sz w:val="20"/>
          <w:szCs w:val="20"/>
          <w:shd w:val="clear" w:color="auto" w:fill="FFFFFF"/>
        </w:rPr>
        <w:t>)</w:t>
      </w:r>
      <w:r w:rsidR="00A1480C" w:rsidRPr="00016255">
        <w:rPr>
          <w:rFonts w:ascii="Times New Roman" w:eastAsia="Times New Roman" w:hAnsi="Times New Roman" w:cs="Times New Roman"/>
          <w:color w:val="000000" w:themeColor="text1"/>
          <w:kern w:val="0"/>
          <w:sz w:val="20"/>
          <w:szCs w:val="20"/>
          <w:shd w:val="clear" w:color="auto" w:fill="FFFFFF"/>
        </w:rPr>
        <w:t xml:space="preserve"> production</w:t>
      </w:r>
      <w:r w:rsidR="00127830" w:rsidRPr="00016255">
        <w:rPr>
          <w:rFonts w:ascii="Times New Roman" w:eastAsia="Times New Roman" w:hAnsi="Times New Roman" w:cs="Times New Roman"/>
          <w:color w:val="000000" w:themeColor="text1"/>
          <w:kern w:val="0"/>
          <w:sz w:val="20"/>
          <w:szCs w:val="20"/>
          <w:shd w:val="clear" w:color="auto" w:fill="FFFFFF"/>
        </w:rPr>
        <w:t xml:space="preserve"> to</w:t>
      </w:r>
      <w:r w:rsidR="00A1480C" w:rsidRPr="00016255">
        <w:rPr>
          <w:rFonts w:ascii="Times New Roman" w:eastAsia="Times New Roman" w:hAnsi="Times New Roman" w:cs="Times New Roman"/>
          <w:color w:val="000000" w:themeColor="text1"/>
          <w:kern w:val="0"/>
          <w:sz w:val="20"/>
          <w:szCs w:val="20"/>
          <w:shd w:val="clear" w:color="auto" w:fill="FFFFFF"/>
        </w:rPr>
        <w:t xml:space="preserve"> defen</w:t>
      </w:r>
      <w:r w:rsidR="00127830" w:rsidRPr="00016255">
        <w:rPr>
          <w:rFonts w:ascii="Times New Roman" w:eastAsia="Times New Roman" w:hAnsi="Times New Roman" w:cs="Times New Roman"/>
          <w:color w:val="000000" w:themeColor="text1"/>
          <w:kern w:val="0"/>
          <w:sz w:val="20"/>
          <w:szCs w:val="20"/>
          <w:shd w:val="clear" w:color="auto" w:fill="FFFFFF"/>
        </w:rPr>
        <w:t>d</w:t>
      </w:r>
      <w:r w:rsidR="00A1480C" w:rsidRPr="00016255">
        <w:rPr>
          <w:rFonts w:ascii="Times New Roman" w:eastAsia="Times New Roman" w:hAnsi="Times New Roman" w:cs="Times New Roman"/>
          <w:color w:val="000000" w:themeColor="text1"/>
          <w:kern w:val="0"/>
          <w:sz w:val="20"/>
          <w:szCs w:val="20"/>
          <w:shd w:val="clear" w:color="auto" w:fill="FFFFFF"/>
        </w:rPr>
        <w:t xml:space="preserve"> against pathogenic microbiome</w:t>
      </w:r>
      <w:r w:rsidR="00C467A6" w:rsidRPr="00016255">
        <w:rPr>
          <w:rFonts w:ascii="Times New Roman" w:eastAsia="Times New Roman" w:hAnsi="Times New Roman" w:cs="Times New Roman"/>
          <w:color w:val="000000" w:themeColor="text1"/>
          <w:kern w:val="0"/>
          <w:sz w:val="20"/>
          <w:szCs w:val="20"/>
          <w:shd w:val="clear" w:color="auto" w:fill="FFFFFF"/>
        </w:rPr>
        <w:t xml:space="preserve"> </w:t>
      </w:r>
      <w:r w:rsidR="00A1480C" w:rsidRPr="00016255">
        <w:rPr>
          <w:rFonts w:ascii="Times New Roman" w:eastAsia="Times New Roman" w:hAnsi="Times New Roman" w:cs="Times New Roman"/>
          <w:color w:val="000000" w:themeColor="text1"/>
          <w:kern w:val="0"/>
          <w:sz w:val="20"/>
          <w:szCs w:val="20"/>
          <w:shd w:val="clear" w:color="auto" w:fill="FFFFFF"/>
        </w:rPr>
        <w:fldChar w:fldCharType="begin"/>
      </w:r>
      <w:r w:rsidR="00F25B0D">
        <w:rPr>
          <w:rFonts w:ascii="Times New Roman" w:eastAsia="Times New Roman" w:hAnsi="Times New Roman" w:cs="Times New Roman"/>
          <w:color w:val="000000" w:themeColor="text1"/>
          <w:kern w:val="0"/>
          <w:sz w:val="20"/>
          <w:szCs w:val="20"/>
          <w:shd w:val="clear" w:color="auto" w:fill="FFFFFF"/>
        </w:rPr>
        <w:instrText xml:space="preserve"> ADDIN EN.CITE &lt;EndNote&gt;&lt;Cite&gt;&lt;Author&gt;Akimbekov&lt;/Author&gt;&lt;Year&gt;2020&lt;/Year&gt;&lt;RecNum&gt;2436&lt;/RecNum&gt;&lt;DisplayText&gt;(Akimbekov et al. 2020)&lt;/DisplayText&gt;&lt;record&gt;&lt;rec-number&gt;2436&lt;/rec-number&gt;&lt;foreign-keys&gt;&lt;key app="EN" db-id="ef5tt52zopefawe9027va5vqtf0at2zfvpxd" timestamp="1668431775"&gt;2436&lt;/key&gt;&lt;/foreign-keys&gt;&lt;ref-type name="Journal Article"&gt;17&lt;/ref-type&gt;&lt;contributors&gt;&lt;authors&gt;&lt;author&gt;Akimbekov, Nuraly S&lt;/author&gt;&lt;author&gt;Digel, Ilya&lt;/author&gt;&lt;author&gt;Sherelkhan, Dinara K&lt;/author&gt;&lt;author&gt;Lutfor, Afzalunnessa B&lt;/author&gt;&lt;author&gt;Razzaque, Mohammed S&lt;/author&gt;&lt;/authors&gt;&lt;/contributors&gt;&lt;titles&gt;&lt;title&gt;Vitamin D and the host-gut microbiome: a brief overview&lt;/title&gt;&lt;secondary-title&gt;Acta Histochemica et Cytochemica&lt;/secondary-title&gt;&lt;/titles&gt;&lt;pages&gt;33-42&lt;/pages&gt;&lt;volume&gt;53&lt;/volume&gt;&lt;number&gt;3&lt;/number&gt;&lt;dates&gt;&lt;year&gt;2020&lt;/year&gt;&lt;/dates&gt;&lt;isbn&gt;0044-5991&lt;/isbn&gt;&lt;urls&gt;&lt;/urls&gt;&lt;/record&gt;&lt;/Cite&gt;&lt;/EndNote&gt;</w:instrText>
      </w:r>
      <w:r w:rsidR="00A1480C" w:rsidRPr="00016255">
        <w:rPr>
          <w:rFonts w:ascii="Times New Roman" w:eastAsia="Times New Roman" w:hAnsi="Times New Roman" w:cs="Times New Roman"/>
          <w:color w:val="000000" w:themeColor="text1"/>
          <w:kern w:val="0"/>
          <w:sz w:val="20"/>
          <w:szCs w:val="20"/>
          <w:shd w:val="clear" w:color="auto" w:fill="FFFFFF"/>
        </w:rPr>
        <w:fldChar w:fldCharType="separate"/>
      </w:r>
      <w:r w:rsidR="00F25B0D">
        <w:rPr>
          <w:rFonts w:ascii="Times New Roman" w:eastAsia="Times New Roman" w:hAnsi="Times New Roman" w:cs="Times New Roman"/>
          <w:noProof/>
          <w:color w:val="000000" w:themeColor="text1"/>
          <w:kern w:val="0"/>
          <w:sz w:val="20"/>
          <w:szCs w:val="20"/>
          <w:shd w:val="clear" w:color="auto" w:fill="FFFFFF"/>
        </w:rPr>
        <w:t>(Akimbekov et al. 2020)</w:t>
      </w:r>
      <w:r w:rsidR="00A1480C" w:rsidRPr="00016255">
        <w:rPr>
          <w:rFonts w:ascii="Times New Roman" w:eastAsia="Times New Roman" w:hAnsi="Times New Roman" w:cs="Times New Roman"/>
          <w:color w:val="000000" w:themeColor="text1"/>
          <w:kern w:val="0"/>
          <w:sz w:val="20"/>
          <w:szCs w:val="20"/>
          <w:shd w:val="clear" w:color="auto" w:fill="FFFFFF"/>
        </w:rPr>
        <w:fldChar w:fldCharType="end"/>
      </w:r>
      <w:r w:rsidR="00A1480C" w:rsidRPr="00016255">
        <w:rPr>
          <w:rFonts w:ascii="Times New Roman" w:eastAsia="Times New Roman" w:hAnsi="Times New Roman" w:cs="Times New Roman"/>
          <w:color w:val="000000" w:themeColor="text1"/>
          <w:kern w:val="0"/>
          <w:sz w:val="20"/>
          <w:szCs w:val="20"/>
          <w:shd w:val="clear" w:color="auto" w:fill="FFFFFF"/>
        </w:rPr>
        <w:t xml:space="preserve">. A study found that </w:t>
      </w:r>
      <w:r w:rsidR="00A5794B" w:rsidRPr="00016255">
        <w:rPr>
          <w:rFonts w:ascii="Times New Roman" w:eastAsia="SimSun" w:hAnsi="Times New Roman" w:cs="Times New Roman"/>
          <w:color w:val="000000" w:themeColor="text1"/>
          <w:sz w:val="20"/>
          <w:szCs w:val="20"/>
          <w:shd w:val="clear" w:color="auto" w:fill="FFFFFF"/>
        </w:rPr>
        <w:t>1,25-dihydroxy vitamin D3 (1,25-(OH)2D3)</w:t>
      </w:r>
      <w:r w:rsidR="00A1480C" w:rsidRPr="00016255">
        <w:rPr>
          <w:rFonts w:ascii="Times New Roman" w:eastAsia="Times New Roman" w:hAnsi="Times New Roman" w:cs="Times New Roman"/>
          <w:color w:val="000000" w:themeColor="text1"/>
          <w:kern w:val="0"/>
          <w:sz w:val="20"/>
          <w:szCs w:val="20"/>
          <w:shd w:val="clear" w:color="auto" w:fill="FFFFFF"/>
        </w:rPr>
        <w:t xml:space="preserve"> attenuated </w:t>
      </w:r>
      <w:r w:rsidR="00016255" w:rsidRPr="00016255">
        <w:rPr>
          <w:rFonts w:ascii="Times New Roman" w:eastAsia="Times New Roman" w:hAnsi="Times New Roman" w:cs="Times New Roman"/>
          <w:color w:val="000000" w:themeColor="text1"/>
          <w:kern w:val="0"/>
          <w:sz w:val="20"/>
          <w:szCs w:val="20"/>
          <w:shd w:val="clear" w:color="auto" w:fill="FFFFFF"/>
        </w:rPr>
        <w:t xml:space="preserve">dextran sodium sulfate </w:t>
      </w:r>
      <w:r w:rsidR="00A1480C" w:rsidRPr="00016255">
        <w:rPr>
          <w:rFonts w:ascii="Times New Roman" w:eastAsia="Times New Roman" w:hAnsi="Times New Roman" w:cs="Times New Roman"/>
          <w:color w:val="000000" w:themeColor="text1"/>
          <w:kern w:val="0"/>
          <w:sz w:val="20"/>
          <w:szCs w:val="20"/>
          <w:shd w:val="clear" w:color="auto" w:fill="FFFFFF"/>
        </w:rPr>
        <w:t xml:space="preserve">induced paracellular permeability by increasing the expression of the tight junction proteins (zo-1, </w:t>
      </w:r>
      <w:proofErr w:type="spellStart"/>
      <w:r w:rsidR="00A1480C" w:rsidRPr="00016255">
        <w:rPr>
          <w:rFonts w:ascii="Times New Roman" w:eastAsia="Times New Roman" w:hAnsi="Times New Roman" w:cs="Times New Roman"/>
          <w:color w:val="000000" w:themeColor="text1"/>
          <w:kern w:val="0"/>
          <w:sz w:val="20"/>
          <w:szCs w:val="20"/>
          <w:shd w:val="clear" w:color="auto" w:fill="FFFFFF"/>
        </w:rPr>
        <w:t>occludin</w:t>
      </w:r>
      <w:proofErr w:type="spellEnd"/>
      <w:r w:rsidR="00A1480C" w:rsidRPr="00016255">
        <w:rPr>
          <w:rFonts w:ascii="Times New Roman" w:eastAsia="Times New Roman" w:hAnsi="Times New Roman" w:cs="Times New Roman"/>
          <w:color w:val="000000" w:themeColor="text1"/>
          <w:kern w:val="0"/>
          <w:sz w:val="20"/>
          <w:szCs w:val="20"/>
          <w:shd w:val="clear" w:color="auto" w:fill="FFFFFF"/>
        </w:rPr>
        <w:t xml:space="preserve">, and claudin-1) in the mucosa. </w:t>
      </w:r>
      <w:r w:rsidR="00127830" w:rsidRPr="00016255">
        <w:rPr>
          <w:rFonts w:ascii="Times New Roman" w:eastAsia="Times New Roman" w:hAnsi="Times New Roman" w:cs="Times New Roman"/>
          <w:color w:val="000000" w:themeColor="text1"/>
          <w:kern w:val="0"/>
          <w:sz w:val="20"/>
          <w:szCs w:val="20"/>
          <w:shd w:val="clear" w:color="auto" w:fill="FFFFFF"/>
        </w:rPr>
        <w:t>Secondary bile acids are also regulators of VDR in the gut</w:t>
      </w:r>
      <w:r w:rsidR="00016255" w:rsidRPr="00016255">
        <w:rPr>
          <w:rFonts w:ascii="Times New Roman" w:eastAsia="Times New Roman" w:hAnsi="Times New Roman" w:cs="Times New Roman"/>
          <w:color w:val="000000" w:themeColor="text1"/>
          <w:kern w:val="0"/>
          <w:sz w:val="20"/>
          <w:szCs w:val="20"/>
          <w:shd w:val="clear" w:color="auto" w:fill="FFFFFF"/>
        </w:rPr>
        <w:t xml:space="preserve"> </w:t>
      </w:r>
      <w:r w:rsidR="00A1480C" w:rsidRPr="00016255">
        <w:rPr>
          <w:rFonts w:ascii="Times New Roman" w:eastAsia="Times New Roman" w:hAnsi="Times New Roman" w:cs="Times New Roman"/>
          <w:color w:val="000000" w:themeColor="text1"/>
          <w:kern w:val="0"/>
          <w:sz w:val="20"/>
          <w:szCs w:val="20"/>
          <w:shd w:val="clear" w:color="auto" w:fill="FFFFFF"/>
        </w:rPr>
        <w:fldChar w:fldCharType="begin"/>
      </w:r>
      <w:r w:rsidR="00F25B0D">
        <w:rPr>
          <w:rFonts w:ascii="Times New Roman" w:eastAsia="Times New Roman" w:hAnsi="Times New Roman" w:cs="Times New Roman"/>
          <w:color w:val="000000" w:themeColor="text1"/>
          <w:kern w:val="0"/>
          <w:sz w:val="20"/>
          <w:szCs w:val="20"/>
          <w:shd w:val="clear" w:color="auto" w:fill="FFFFFF"/>
        </w:rPr>
        <w:instrText xml:space="preserve"> ADDIN EN.CITE &lt;EndNote&gt;&lt;Cite&gt;&lt;Author&gt;Wang&lt;/Author&gt;&lt;Year&gt;2016&lt;/Year&gt;&lt;RecNum&gt;2437&lt;/RecNum&gt;&lt;DisplayText&gt;(Makishima et al. 2002; Wang et al. 2016)&lt;/DisplayText&gt;&lt;record&gt;&lt;rec-number&gt;2437&lt;/rec-number&gt;&lt;foreign-keys&gt;&lt;key app="EN" db-id="ef5tt52zopefawe9027va5vqtf0at2zfvpxd" timestamp="1668431775"&gt;2437&lt;/key&gt;&lt;/foreign-keys&gt;&lt;ref-type name="Journal Article"&gt;17&lt;/ref-type&gt;&lt;contributors&gt;&lt;authors&gt;&lt;author&gt;Wang, Jun&lt;/author&gt;&lt;author&gt;Thingholm, Louise B&lt;/author&gt;&lt;author&gt;Skiecevičienė, Jurgita&lt;/author&gt;&lt;author&gt;Rausch, Philipp&lt;/author&gt;&lt;author&gt;Kummen, Martin&lt;/author&gt;&lt;author&gt;Hov, Johannes R&lt;/author&gt;&lt;author&gt;Degenhardt, Frauke&lt;/author&gt;&lt;author&gt;Heinsen, Femke-Anouska&lt;/author&gt;&lt;author&gt;Rühlemann, Malte C&lt;/author&gt;&lt;author&gt;Szymczak, Silke&lt;/author&gt;&lt;/authors&gt;&lt;/contributors&gt;&lt;titles&gt;&lt;title&gt;Genome-wide association analysis identifies variation in vitamin D receptor and other host factors influencing the gut microbiota&lt;/title&gt;&lt;secondary-title&gt;Nature genetics&lt;/secondary-title&gt;&lt;/titles&gt;&lt;pages&gt;1396-1406&lt;/pages&gt;&lt;volume&gt;48&lt;/volume&gt;&lt;number&gt;11&lt;/number&gt;&lt;dates&gt;&lt;year&gt;2016&lt;/year&gt;&lt;/dates&gt;&lt;isbn&gt;1546-1718&lt;/isbn&gt;&lt;urls&gt;&lt;/urls&gt;&lt;/record&gt;&lt;/Cite&gt;&lt;Cite&gt;&lt;Author&gt;Makishima&lt;/Author&gt;&lt;Year&gt;2002&lt;/Year&gt;&lt;RecNum&gt;2438&lt;/RecNum&gt;&lt;record&gt;&lt;rec-number&gt;2438&lt;/rec-number&gt;&lt;foreign-keys&gt;&lt;key app="EN" db-id="ef5tt52zopefawe9027va5vqtf0at2zfvpxd" timestamp="1668431775"&gt;2438&lt;/key&gt;&lt;/foreign-keys&gt;&lt;ref-type name="Journal Article"&gt;17&lt;/ref-type&gt;&lt;contributors&gt;&lt;authors&gt;&lt;author&gt;Makishima, Makoto&lt;/author&gt;&lt;author&gt;Lu, Timothy T&lt;/author&gt;&lt;author&gt;Xie, Wen&lt;/author&gt;&lt;author&gt;Whitfield, G Kerr&lt;/author&gt;&lt;author&gt;Domoto, Hideharu&lt;/author&gt;&lt;author&gt;Evans, Ronald M&lt;/author&gt;&lt;author&gt;Haussler, Mark R&lt;/author&gt;&lt;author&gt;Mangelsdorf, David J&lt;/author&gt;&lt;/authors&gt;&lt;/contributors&gt;&lt;titles&gt;&lt;title&gt;Vitamin D receptor as an intestinal bile acid sensor&lt;/title&gt;&lt;secondary-title&gt;Science&lt;/secondary-title&gt;&lt;/titles&gt;&lt;pages&gt;1313-1316&lt;/pages&gt;&lt;volume&gt;296&lt;/volume&gt;&lt;number&gt;5571&lt;/number&gt;&lt;dates&gt;&lt;year&gt;2002&lt;/year&gt;&lt;/dates&gt;&lt;isbn&gt;1095-9203&lt;/isbn&gt;&lt;urls&gt;&lt;/urls&gt;&lt;/record&gt;&lt;/Cite&gt;&lt;/EndNote&gt;</w:instrText>
      </w:r>
      <w:r w:rsidR="00A1480C" w:rsidRPr="00016255">
        <w:rPr>
          <w:rFonts w:ascii="Times New Roman" w:eastAsia="Times New Roman" w:hAnsi="Times New Roman" w:cs="Times New Roman"/>
          <w:color w:val="000000" w:themeColor="text1"/>
          <w:kern w:val="0"/>
          <w:sz w:val="20"/>
          <w:szCs w:val="20"/>
          <w:shd w:val="clear" w:color="auto" w:fill="FFFFFF"/>
        </w:rPr>
        <w:fldChar w:fldCharType="separate"/>
      </w:r>
      <w:r w:rsidR="00F25B0D">
        <w:rPr>
          <w:rFonts w:ascii="Times New Roman" w:eastAsia="Times New Roman" w:hAnsi="Times New Roman" w:cs="Times New Roman"/>
          <w:noProof/>
          <w:color w:val="000000" w:themeColor="text1"/>
          <w:kern w:val="0"/>
          <w:sz w:val="20"/>
          <w:szCs w:val="20"/>
          <w:shd w:val="clear" w:color="auto" w:fill="FFFFFF"/>
        </w:rPr>
        <w:t>(Makishima et al. 2002; Wang et al. 2016)</w:t>
      </w:r>
      <w:r w:rsidR="00A1480C" w:rsidRPr="00016255">
        <w:rPr>
          <w:rFonts w:ascii="Times New Roman" w:eastAsia="Times New Roman" w:hAnsi="Times New Roman" w:cs="Times New Roman"/>
          <w:color w:val="000000" w:themeColor="text1"/>
          <w:kern w:val="0"/>
          <w:sz w:val="20"/>
          <w:szCs w:val="20"/>
          <w:shd w:val="clear" w:color="auto" w:fill="FFFFFF"/>
        </w:rPr>
        <w:fldChar w:fldCharType="end"/>
      </w:r>
      <w:r w:rsidR="00CF63A2" w:rsidRPr="00016255">
        <w:rPr>
          <w:rFonts w:ascii="Times New Roman" w:eastAsia="Times New Roman" w:hAnsi="Times New Roman" w:cs="Times New Roman"/>
          <w:color w:val="000000" w:themeColor="text1"/>
          <w:kern w:val="0"/>
          <w:sz w:val="20"/>
          <w:szCs w:val="20"/>
          <w:shd w:val="clear" w:color="auto" w:fill="FFFFFF"/>
        </w:rPr>
        <w:t xml:space="preserve">, and </w:t>
      </w:r>
      <w:r w:rsidR="00CF63A2" w:rsidRPr="00016255">
        <w:rPr>
          <w:rFonts w:ascii="Times New Roman" w:eastAsia="Times New Roman" w:hAnsi="Times New Roman" w:cs="Times New Roman"/>
          <w:i/>
          <w:iCs/>
          <w:color w:val="000000" w:themeColor="text1"/>
          <w:kern w:val="0"/>
          <w:sz w:val="20"/>
          <w:szCs w:val="20"/>
          <w:shd w:val="clear" w:color="auto" w:fill="FFFFFF"/>
        </w:rPr>
        <w:t>Parabacteroides</w:t>
      </w:r>
      <w:r w:rsidR="00CF63A2" w:rsidRPr="00016255">
        <w:rPr>
          <w:rFonts w:ascii="Times New Roman" w:eastAsia="Times New Roman" w:hAnsi="Times New Roman" w:cs="Times New Roman"/>
          <w:color w:val="000000" w:themeColor="text1"/>
          <w:kern w:val="0"/>
          <w:sz w:val="20"/>
          <w:szCs w:val="20"/>
          <w:shd w:val="clear" w:color="auto" w:fill="FFFFFF"/>
        </w:rPr>
        <w:t xml:space="preserve"> are believed to contain pathways involved in secondary bile acid metabolism according to a genome-wide association involving 1812 individuals</w:t>
      </w:r>
      <w:r w:rsidR="00016255" w:rsidRPr="00016255">
        <w:rPr>
          <w:rFonts w:ascii="Times New Roman" w:eastAsia="Times New Roman" w:hAnsi="Times New Roman" w:cs="Times New Roman"/>
          <w:color w:val="000000" w:themeColor="text1"/>
          <w:kern w:val="0"/>
          <w:sz w:val="20"/>
          <w:szCs w:val="20"/>
          <w:shd w:val="clear" w:color="auto" w:fill="FFFFFF"/>
        </w:rPr>
        <w:t xml:space="preserve"> </w:t>
      </w:r>
      <w:r w:rsidR="00A1480C" w:rsidRPr="00016255">
        <w:rPr>
          <w:rFonts w:ascii="Times New Roman" w:eastAsia="Times New Roman" w:hAnsi="Times New Roman" w:cs="Times New Roman"/>
          <w:color w:val="000000" w:themeColor="text1"/>
          <w:kern w:val="0"/>
          <w:sz w:val="20"/>
          <w:szCs w:val="20"/>
          <w:shd w:val="clear" w:color="auto" w:fill="FFFFFF"/>
        </w:rPr>
        <w:fldChar w:fldCharType="begin"/>
      </w:r>
      <w:r w:rsidR="00F25B0D">
        <w:rPr>
          <w:rFonts w:ascii="Times New Roman" w:eastAsia="Times New Roman" w:hAnsi="Times New Roman" w:cs="Times New Roman"/>
          <w:color w:val="000000" w:themeColor="text1"/>
          <w:kern w:val="0"/>
          <w:sz w:val="20"/>
          <w:szCs w:val="20"/>
          <w:shd w:val="clear" w:color="auto" w:fill="FFFFFF"/>
        </w:rPr>
        <w:instrText xml:space="preserve"> ADDIN EN.CITE &lt;EndNote&gt;&lt;Cite&gt;&lt;Author&gt;Wang&lt;/Author&gt;&lt;Year&gt;2016&lt;/Year&gt;&lt;RecNum&gt;2437&lt;/RecNum&gt;&lt;DisplayText&gt;(Wang et al. 2016)&lt;/DisplayText&gt;&lt;record&gt;&lt;rec-number&gt;2437&lt;/rec-number&gt;&lt;foreign-keys&gt;&lt;key app="EN" db-id="ef5tt52zopefawe9027va5vqtf0at2zfvpxd" timestamp="1668431775"&gt;2437&lt;/key&gt;&lt;/foreign-keys&gt;&lt;ref-type name="Journal Article"&gt;17&lt;/ref-type&gt;&lt;contributors&gt;&lt;authors&gt;&lt;author&gt;Wang, Jun&lt;/author&gt;&lt;author&gt;Thingholm, Louise B&lt;/author&gt;&lt;author&gt;Skiecevičienė, Jurgita&lt;/author&gt;&lt;author&gt;Rausch, Philipp&lt;/author&gt;&lt;author&gt;Kummen, Martin&lt;/author&gt;&lt;author&gt;Hov, Johannes R&lt;/author&gt;&lt;author&gt;Degenhardt, Frauke&lt;/author&gt;&lt;author&gt;Heinsen, Femke-Anouska&lt;/author&gt;&lt;author&gt;Rühlemann, Malte C&lt;/author&gt;&lt;author&gt;Szymczak, Silke&lt;/author&gt;&lt;/authors&gt;&lt;/contributors&gt;&lt;titles&gt;&lt;title&gt;Genome-wide association analysis identifies variation in vitamin D receptor and other host factors influencing the gut microbiota&lt;/title&gt;&lt;secondary-title&gt;Nature genetics&lt;/secondary-title&gt;&lt;/titles&gt;&lt;pages&gt;1396-1406&lt;/pages&gt;&lt;volume&gt;48&lt;/volume&gt;&lt;number&gt;11&lt;/number&gt;&lt;dates&gt;&lt;year&gt;2016&lt;/year&gt;&lt;/dates&gt;&lt;isbn&gt;1546-1718&lt;/isbn&gt;&lt;urls&gt;&lt;/urls&gt;&lt;/record&gt;&lt;/Cite&gt;&lt;/EndNote&gt;</w:instrText>
      </w:r>
      <w:r w:rsidR="00A1480C" w:rsidRPr="00016255">
        <w:rPr>
          <w:rFonts w:ascii="Times New Roman" w:eastAsia="Times New Roman" w:hAnsi="Times New Roman" w:cs="Times New Roman"/>
          <w:color w:val="000000" w:themeColor="text1"/>
          <w:kern w:val="0"/>
          <w:sz w:val="20"/>
          <w:szCs w:val="20"/>
          <w:shd w:val="clear" w:color="auto" w:fill="FFFFFF"/>
        </w:rPr>
        <w:fldChar w:fldCharType="separate"/>
      </w:r>
      <w:r w:rsidR="00F25B0D">
        <w:rPr>
          <w:rFonts w:ascii="Times New Roman" w:eastAsia="Times New Roman" w:hAnsi="Times New Roman" w:cs="Times New Roman"/>
          <w:noProof/>
          <w:color w:val="000000" w:themeColor="text1"/>
          <w:kern w:val="0"/>
          <w:sz w:val="20"/>
          <w:szCs w:val="20"/>
          <w:shd w:val="clear" w:color="auto" w:fill="FFFFFF"/>
        </w:rPr>
        <w:t>(Wang et al. 2016)</w:t>
      </w:r>
      <w:r w:rsidR="00A1480C" w:rsidRPr="00016255">
        <w:rPr>
          <w:rFonts w:ascii="Times New Roman" w:eastAsia="Times New Roman" w:hAnsi="Times New Roman" w:cs="Times New Roman"/>
          <w:color w:val="000000" w:themeColor="text1"/>
          <w:kern w:val="0"/>
          <w:sz w:val="20"/>
          <w:szCs w:val="20"/>
          <w:shd w:val="clear" w:color="auto" w:fill="FFFFFF"/>
        </w:rPr>
        <w:fldChar w:fldCharType="end"/>
      </w:r>
      <w:r w:rsidR="00A1480C" w:rsidRPr="00016255">
        <w:rPr>
          <w:rFonts w:ascii="Times New Roman" w:eastAsia="Times New Roman" w:hAnsi="Times New Roman" w:cs="Times New Roman"/>
          <w:color w:val="000000" w:themeColor="text1"/>
          <w:kern w:val="0"/>
          <w:sz w:val="20"/>
          <w:szCs w:val="20"/>
          <w:shd w:val="clear" w:color="auto" w:fill="FFFFFF"/>
        </w:rPr>
        <w:t>.</w:t>
      </w:r>
    </w:p>
    <w:p w14:paraId="1345F5F6" w14:textId="77777777" w:rsidR="007B55D2" w:rsidRPr="000216D1" w:rsidRDefault="007B55D2">
      <w:pPr>
        <w:rPr>
          <w:rFonts w:ascii="Times New Roman" w:hAnsi="Times New Roman" w:cs="Times New Roman"/>
          <w:color w:val="5B9BD5" w:themeColor="accent1"/>
          <w:sz w:val="20"/>
          <w:szCs w:val="20"/>
        </w:rPr>
      </w:pPr>
    </w:p>
    <w:p w14:paraId="7DF99357" w14:textId="62F1FEFB" w:rsidR="007B55D2" w:rsidRPr="000216D1" w:rsidRDefault="00950402">
      <w:pPr>
        <w:autoSpaceDE w:val="0"/>
        <w:autoSpaceDN w:val="0"/>
        <w:adjustRightInd w:val="0"/>
        <w:rPr>
          <w:rFonts w:ascii="Times New Roman" w:hAnsi="Times New Roman" w:cs="Times New Roman"/>
          <w:sz w:val="20"/>
          <w:szCs w:val="20"/>
        </w:rPr>
      </w:pPr>
      <w:r>
        <w:rPr>
          <w:rFonts w:ascii="Times New Roman" w:eastAsia="SimSun" w:hAnsi="Times New Roman" w:cs="Times New Roman"/>
          <w:sz w:val="20"/>
          <w:szCs w:val="20"/>
          <w:shd w:val="clear" w:color="auto" w:fill="FFFFFF"/>
          <w:lang w:bidi="ar"/>
        </w:rPr>
        <w:t xml:space="preserve">  </w:t>
      </w:r>
      <w:r w:rsidR="00A1480C" w:rsidRPr="000216D1">
        <w:rPr>
          <w:rFonts w:ascii="Times New Roman" w:eastAsia="SimSun" w:hAnsi="Times New Roman" w:cs="Times New Roman"/>
          <w:sz w:val="20"/>
          <w:szCs w:val="20"/>
          <w:shd w:val="clear" w:color="auto" w:fill="FFFFFF"/>
          <w:lang w:bidi="ar"/>
        </w:rPr>
        <w:t xml:space="preserve">Third, </w:t>
      </w:r>
      <w:r w:rsidR="00CF63A2" w:rsidRPr="000216D1">
        <w:rPr>
          <w:rFonts w:ascii="Times New Roman" w:eastAsia="SimSun" w:hAnsi="Times New Roman" w:cs="Times New Roman"/>
          <w:sz w:val="20"/>
          <w:szCs w:val="20"/>
          <w:shd w:val="clear" w:color="auto" w:fill="FFFFFF"/>
          <w:lang w:bidi="ar"/>
        </w:rPr>
        <w:t xml:space="preserve">GM </w:t>
      </w:r>
      <w:r w:rsidR="002C6A73">
        <w:rPr>
          <w:rFonts w:ascii="Times New Roman" w:eastAsia="SimSun" w:hAnsi="Times New Roman" w:cs="Times New Roman"/>
          <w:sz w:val="20"/>
          <w:szCs w:val="20"/>
          <w:shd w:val="clear" w:color="auto" w:fill="FFFFFF"/>
          <w:lang w:bidi="ar"/>
        </w:rPr>
        <w:t>affects</w:t>
      </w:r>
      <w:r w:rsidR="00CF63A2" w:rsidRPr="000216D1">
        <w:rPr>
          <w:rFonts w:ascii="Times New Roman" w:eastAsia="SimSun" w:hAnsi="Times New Roman" w:cs="Times New Roman"/>
          <w:sz w:val="20"/>
          <w:szCs w:val="20"/>
          <w:shd w:val="clear" w:color="auto" w:fill="FFFFFF"/>
          <w:lang w:bidi="ar"/>
        </w:rPr>
        <w:t xml:space="preserve"> bone metabolism through the brain-gut-bone axis by modulating the 5-hydroxytryptamine (5</w:t>
      </w:r>
      <w:r w:rsidR="00866622">
        <w:rPr>
          <w:rFonts w:ascii="Times New Roman" w:eastAsia="SimSun" w:hAnsi="Times New Roman" w:cs="Times New Roman"/>
          <w:sz w:val="20"/>
          <w:szCs w:val="20"/>
          <w:shd w:val="clear" w:color="auto" w:fill="FFFFFF"/>
          <w:lang w:bidi="ar"/>
        </w:rPr>
        <w:t>-</w:t>
      </w:r>
      <w:r w:rsidR="00CF63A2" w:rsidRPr="000216D1">
        <w:rPr>
          <w:rFonts w:ascii="Times New Roman" w:eastAsia="SimSun" w:hAnsi="Times New Roman" w:cs="Times New Roman"/>
          <w:sz w:val="20"/>
          <w:szCs w:val="20"/>
          <w:shd w:val="clear" w:color="auto" w:fill="FFFFFF"/>
          <w:lang w:bidi="ar"/>
        </w:rPr>
        <w:t>HT) signal transduction system</w:t>
      </w:r>
      <w:r w:rsidR="00A1480C" w:rsidRPr="000216D1">
        <w:rPr>
          <w:rFonts w:ascii="Times New Roman" w:eastAsia="SimSun" w:hAnsi="Times New Roman" w:cs="Times New Roman"/>
          <w:sz w:val="20"/>
          <w:szCs w:val="20"/>
          <w:shd w:val="clear" w:color="auto" w:fill="FFFFFF"/>
          <w:lang w:bidi="ar"/>
        </w:rPr>
        <w:t xml:space="preserve">. </w:t>
      </w:r>
      <w:r w:rsidR="00A1480C" w:rsidRPr="000216D1">
        <w:rPr>
          <w:rFonts w:ascii="Times New Roman" w:hAnsi="Times New Roman" w:cs="Times New Roman"/>
          <w:color w:val="000000" w:themeColor="text1"/>
          <w:sz w:val="20"/>
          <w:szCs w:val="20"/>
        </w:rPr>
        <w:t>GM</w:t>
      </w:r>
      <w:r w:rsidR="002C6A73">
        <w:rPr>
          <w:rFonts w:ascii="Times New Roman" w:hAnsi="Times New Roman" w:cs="Times New Roman"/>
          <w:sz w:val="20"/>
          <w:szCs w:val="20"/>
        </w:rPr>
        <w:t xml:space="preserve"> </w:t>
      </w:r>
      <w:r w:rsidR="00A1480C" w:rsidRPr="000216D1">
        <w:rPr>
          <w:rFonts w:ascii="Times New Roman" w:hAnsi="Times New Roman" w:cs="Times New Roman"/>
          <w:sz w:val="20"/>
          <w:szCs w:val="20"/>
        </w:rPr>
        <w:t>upregulate</w:t>
      </w:r>
      <w:r w:rsidR="002C6A73">
        <w:rPr>
          <w:rFonts w:ascii="Times New Roman" w:hAnsi="Times New Roman" w:cs="Times New Roman"/>
          <w:sz w:val="20"/>
          <w:szCs w:val="20"/>
        </w:rPr>
        <w:t>s</w:t>
      </w:r>
      <w:r w:rsidR="00A1480C" w:rsidRPr="000216D1">
        <w:rPr>
          <w:rFonts w:ascii="Times New Roman" w:hAnsi="Times New Roman" w:cs="Times New Roman"/>
          <w:sz w:val="20"/>
          <w:szCs w:val="20"/>
        </w:rPr>
        <w:t xml:space="preserve"> the expression of Tph1 mRNA, which acts on enterochromaffin cells and promotes the release of intestinal 5</w:t>
      </w:r>
      <w:r w:rsidR="00866622">
        <w:rPr>
          <w:rFonts w:ascii="Times New Roman" w:hAnsi="Times New Roman" w:cs="Times New Roman"/>
          <w:sz w:val="20"/>
          <w:szCs w:val="20"/>
        </w:rPr>
        <w:t>-</w:t>
      </w:r>
      <w:r w:rsidR="00A1480C" w:rsidRPr="000216D1">
        <w:rPr>
          <w:rFonts w:ascii="Times New Roman" w:hAnsi="Times New Roman" w:cs="Times New Roman"/>
          <w:sz w:val="20"/>
          <w:szCs w:val="20"/>
        </w:rPr>
        <w:t>HT. Intestinal 5</w:t>
      </w:r>
      <w:r w:rsidR="00866622">
        <w:rPr>
          <w:rFonts w:ascii="Times New Roman" w:hAnsi="Times New Roman" w:cs="Times New Roman"/>
          <w:sz w:val="20"/>
          <w:szCs w:val="20"/>
        </w:rPr>
        <w:t>-</w:t>
      </w:r>
      <w:r w:rsidR="00A1480C" w:rsidRPr="000216D1">
        <w:rPr>
          <w:rFonts w:ascii="Times New Roman" w:hAnsi="Times New Roman" w:cs="Times New Roman"/>
          <w:sz w:val="20"/>
          <w:szCs w:val="20"/>
        </w:rPr>
        <w:t>HT has an inhibitory effect on osteoblast activity</w:t>
      </w:r>
      <w:r w:rsidR="00016255">
        <w:rPr>
          <w:rFonts w:ascii="Times New Roman" w:hAnsi="Times New Roman" w:cs="Times New Roman"/>
          <w:sz w:val="20"/>
          <w:szCs w:val="20"/>
        </w:rPr>
        <w:t xml:space="preserve"> </w:t>
      </w:r>
      <w:r w:rsidR="00A1480C" w:rsidRPr="000216D1">
        <w:rPr>
          <w:rFonts w:ascii="Times New Roman" w:hAnsi="Times New Roman" w:cs="Times New Roman"/>
          <w:sz w:val="20"/>
          <w:szCs w:val="20"/>
        </w:rPr>
        <w:fldChar w:fldCharType="begin"/>
      </w:r>
      <w:r w:rsidR="00F25B0D">
        <w:rPr>
          <w:rFonts w:ascii="Times New Roman" w:hAnsi="Times New Roman" w:cs="Times New Roman"/>
          <w:sz w:val="20"/>
          <w:szCs w:val="20"/>
        </w:rPr>
        <w:instrText xml:space="preserve"> ADDIN EN.CITE &lt;EndNote&gt;&lt;Cite&gt;&lt;Author&gt;Reigstad&lt;/Author&gt;&lt;Year&gt;2015&lt;/Year&gt;&lt;RecNum&gt;1645&lt;/RecNum&gt;&lt;DisplayText&gt;(Reigstad et al. 2015)&lt;/DisplayText&gt;&lt;record&gt;&lt;rec-number&gt;1645&lt;/rec-number&gt;&lt;foreign-keys&gt;&lt;key app="EN" db-id="ar2sxtfvcptfdoea0t8p29tqzadxa0wefxsr" timestamp="0"&gt;1645&lt;/key&gt;&lt;/foreign-keys&gt;&lt;ref-type name="Journal Article"&gt;17&lt;/ref-type&gt;&lt;contributors&gt;&lt;authors&gt;&lt;author&gt;Reigstad, Christopher S&lt;/author&gt;&lt;author&gt;Salmonson, Charles E&lt;/author&gt;&lt;author&gt;Rainey III, John F&lt;/author&gt;&lt;author&gt;Szurszewski, Joseph H&lt;/author&gt;&lt;author&gt;Linden, David R&lt;/author&gt;&lt;author&gt;Sonnenburg, Justin L&lt;/author&gt;&lt;author&gt;Farrugia, Gianrico&lt;/author&gt;&lt;author&gt;Kashyap, Purna C&lt;/author&gt;&lt;/authors&gt;&lt;/contributors&gt;&lt;titles&gt;&lt;title&gt;Gut microbes promote colonic serotonin production through an effect of short-chain fatty acids on enterochromaffin cells&lt;/title&gt;&lt;secondary-title&gt;The FASEB Journal&lt;/secondary-title&gt;&lt;/titles&gt;&lt;periodical&gt;&lt;full-title&gt;The FASEB Journal&lt;/full-title&gt;&lt;/periodical&gt;&lt;pages&gt;1395&lt;/pages&gt;&lt;volume&gt;29&lt;/volume&gt;&lt;number&gt;4&lt;/number&gt;&lt;dates&gt;&lt;year&gt;2015&lt;/year&gt;&lt;/dates&gt;&lt;urls&gt;&lt;/urls&gt;&lt;electronic-resource-num&gt;10.1096/fj.14-259598.&lt;/electronic-resource-num&gt;&lt;/record&gt;&lt;/Cite&gt;&lt;/EndNote&gt;</w:instrText>
      </w:r>
      <w:r w:rsidR="00A1480C"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(Reigstad et al. 2015)</w:t>
      </w:r>
      <w:r w:rsidR="00A1480C" w:rsidRPr="000216D1">
        <w:rPr>
          <w:rFonts w:ascii="Times New Roman" w:hAnsi="Times New Roman" w:cs="Times New Roman"/>
          <w:sz w:val="20"/>
          <w:szCs w:val="20"/>
        </w:rPr>
        <w:fldChar w:fldCharType="end"/>
      </w:r>
      <w:r w:rsidR="00A1480C" w:rsidRPr="000216D1">
        <w:rPr>
          <w:rFonts w:ascii="Times New Roman" w:hAnsi="Times New Roman" w:cs="Times New Roman"/>
          <w:sz w:val="20"/>
          <w:szCs w:val="20"/>
        </w:rPr>
        <w:t>. In contrast, brain-derived 5</w:t>
      </w:r>
      <w:r w:rsidR="00866622">
        <w:rPr>
          <w:rFonts w:ascii="Times New Roman" w:hAnsi="Times New Roman" w:cs="Times New Roman"/>
          <w:sz w:val="20"/>
          <w:szCs w:val="20"/>
        </w:rPr>
        <w:t>-</w:t>
      </w:r>
      <w:r w:rsidR="00A1480C" w:rsidRPr="000216D1">
        <w:rPr>
          <w:rFonts w:ascii="Times New Roman" w:hAnsi="Times New Roman" w:cs="Times New Roman"/>
          <w:sz w:val="20"/>
          <w:szCs w:val="20"/>
        </w:rPr>
        <w:t xml:space="preserve">HT has an osteogenic effect, and </w:t>
      </w:r>
      <w:r w:rsidR="00A1480C" w:rsidRPr="000216D1">
        <w:rPr>
          <w:rFonts w:ascii="Times New Roman" w:hAnsi="Times New Roman" w:cs="Times New Roman"/>
          <w:color w:val="000000" w:themeColor="text1"/>
          <w:sz w:val="20"/>
          <w:szCs w:val="20"/>
        </w:rPr>
        <w:t>GM</w:t>
      </w:r>
      <w:r w:rsidR="00A1480C" w:rsidRPr="000216D1">
        <w:rPr>
          <w:rFonts w:ascii="Times New Roman" w:hAnsi="Times New Roman" w:cs="Times New Roman"/>
          <w:sz w:val="20"/>
          <w:szCs w:val="20"/>
        </w:rPr>
        <w:t xml:space="preserve"> influences the production of brain 5</w:t>
      </w:r>
      <w:r w:rsidR="00866622">
        <w:rPr>
          <w:rFonts w:ascii="Times New Roman" w:hAnsi="Times New Roman" w:cs="Times New Roman"/>
          <w:sz w:val="20"/>
          <w:szCs w:val="20"/>
        </w:rPr>
        <w:t>-</w:t>
      </w:r>
      <w:r w:rsidR="00A1480C" w:rsidRPr="000216D1">
        <w:rPr>
          <w:rFonts w:ascii="Times New Roman" w:hAnsi="Times New Roman" w:cs="Times New Roman"/>
          <w:sz w:val="20"/>
          <w:szCs w:val="20"/>
        </w:rPr>
        <w:t>HT through its metabolite leptin</w:t>
      </w:r>
      <w:r w:rsidR="00016255">
        <w:rPr>
          <w:rFonts w:ascii="Times New Roman" w:hAnsi="Times New Roman" w:cs="Times New Roman"/>
          <w:sz w:val="20"/>
          <w:szCs w:val="20"/>
        </w:rPr>
        <w:t xml:space="preserve"> </w:t>
      </w:r>
      <w:r w:rsidR="00A1480C" w:rsidRPr="000216D1">
        <w:rPr>
          <w:rFonts w:ascii="Times New Roman" w:hAnsi="Times New Roman" w:cs="Times New Roman"/>
          <w:sz w:val="20"/>
          <w:szCs w:val="20"/>
        </w:rPr>
        <w:fldChar w:fldCharType="begin">
          <w:fldData xml:space="preserve">PEVuZE5vdGU+PENpdGU+PEF1dGhvcj5ZYWRhdjwvQXV0aG9yPjxZZWFyPjIwMDk8L1llYXI+PFJl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</w:fldData>
        </w:fldChar>
      </w:r>
      <w:r w:rsidR="00F25B0D">
        <w:rPr>
          <w:rFonts w:ascii="Times New Roman" w:hAnsi="Times New Roman" w:cs="Times New Roman"/>
          <w:sz w:val="20"/>
          <w:szCs w:val="20"/>
        </w:rPr>
        <w:instrText xml:space="preserve"> ADDIN EN.CITE </w:instrText>
      </w:r>
      <w:r w:rsidR="00F25B0D">
        <w:rPr>
          <w:rFonts w:ascii="Times New Roman" w:hAnsi="Times New Roman" w:cs="Times New Roman"/>
          <w:sz w:val="20"/>
          <w:szCs w:val="20"/>
        </w:rPr>
        <w:fldChar w:fldCharType="begin">
          <w:fldData xml:space="preserve">PEVuZE5vdGU+PENpdGU+PEF1dGhvcj5ZYWRhdjwvQXV0aG9yPjxZZWFyPjIwMDk8L1llYXI+PFJl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</w:fldData>
        </w:fldChar>
      </w:r>
      <w:r w:rsidR="00F25B0D">
        <w:rPr>
          <w:rFonts w:ascii="Times New Roman" w:hAnsi="Times New Roman" w:cs="Times New Roman"/>
          <w:sz w:val="20"/>
          <w:szCs w:val="20"/>
        </w:rPr>
        <w:instrText xml:space="preserve"> ADDIN EN.CITE.DATA </w:instrText>
      </w:r>
      <w:r w:rsidR="00F25B0D">
        <w:rPr>
          <w:rFonts w:ascii="Times New Roman" w:hAnsi="Times New Roman" w:cs="Times New Roman"/>
          <w:sz w:val="20"/>
          <w:szCs w:val="20"/>
        </w:rPr>
      </w:r>
      <w:r w:rsidR="00F25B0D">
        <w:rPr>
          <w:rFonts w:ascii="Times New Roman" w:hAnsi="Times New Roman" w:cs="Times New Roman"/>
          <w:sz w:val="20"/>
          <w:szCs w:val="20"/>
        </w:rPr>
        <w:fldChar w:fldCharType="end"/>
      </w:r>
      <w:r w:rsidR="00A1480C" w:rsidRPr="000216D1">
        <w:rPr>
          <w:rFonts w:ascii="Times New Roman" w:hAnsi="Times New Roman" w:cs="Times New Roman"/>
          <w:sz w:val="20"/>
          <w:szCs w:val="20"/>
        </w:rPr>
      </w:r>
      <w:r w:rsidR="00A1480C" w:rsidRPr="000216D1">
        <w:rPr>
          <w:rFonts w:ascii="Times New Roman" w:hAnsi="Times New Roman" w:cs="Times New Roman"/>
          <w:sz w:val="20"/>
          <w:szCs w:val="20"/>
        </w:rPr>
        <w:fldChar w:fldCharType="separate"/>
      </w:r>
      <w:r w:rsidR="00F25B0D">
        <w:rPr>
          <w:rFonts w:ascii="Times New Roman" w:hAnsi="Times New Roman" w:cs="Times New Roman"/>
          <w:noProof/>
          <w:sz w:val="20"/>
          <w:szCs w:val="20"/>
        </w:rPr>
        <w:t>(Yadav et al. 2009)</w:t>
      </w:r>
      <w:r w:rsidR="00A1480C" w:rsidRPr="000216D1">
        <w:rPr>
          <w:rFonts w:ascii="Times New Roman" w:hAnsi="Times New Roman" w:cs="Times New Roman"/>
          <w:sz w:val="20"/>
          <w:szCs w:val="20"/>
        </w:rPr>
        <w:fldChar w:fldCharType="end"/>
      </w:r>
      <w:r w:rsidR="00A1480C" w:rsidRPr="000216D1">
        <w:rPr>
          <w:rFonts w:ascii="Times New Roman" w:hAnsi="Times New Roman" w:cs="Times New Roman"/>
          <w:sz w:val="20"/>
          <w:szCs w:val="20"/>
        </w:rPr>
        <w:t>.</w:t>
      </w:r>
    </w:p>
    <w:p w14:paraId="6A965A8D" w14:textId="30EF9AD5" w:rsidR="007B55D2" w:rsidRDefault="007B55D2">
      <w:pPr>
        <w:autoSpaceDE w:val="0"/>
        <w:autoSpaceDN w:val="0"/>
        <w:adjustRightInd w:val="0"/>
        <w:rPr>
          <w:rFonts w:ascii="Times New Roman" w:hAnsi="Times New Roman" w:cs="Times New Roman"/>
          <w:sz w:val="20"/>
          <w:szCs w:val="20"/>
        </w:rPr>
      </w:pPr>
    </w:p>
    <w:p w14:paraId="7313ABC0" w14:textId="42DBDD32" w:rsidR="00D23615" w:rsidRPr="00016255" w:rsidRDefault="00D23615">
      <w:pPr>
        <w:autoSpaceDE w:val="0"/>
        <w:autoSpaceDN w:val="0"/>
        <w:adjustRightInd w:val="0"/>
        <w:rPr>
          <w:rFonts w:ascii="Times New Roman" w:hAnsi="Times New Roman" w:cs="Times New Roman"/>
          <w:b/>
          <w:bCs/>
          <w:color w:val="000000" w:themeColor="text1"/>
          <w:sz w:val="20"/>
          <w:szCs w:val="20"/>
        </w:rPr>
      </w:pPr>
      <w:r w:rsidRPr="00016255">
        <w:rPr>
          <w:rFonts w:ascii="Times New Roman" w:eastAsia="SimSun" w:hAnsi="Times New Roman" w:cs="Times New Roman"/>
          <w:b/>
          <w:bCs/>
          <w:color w:val="000000" w:themeColor="text1"/>
          <w:sz w:val="20"/>
          <w:szCs w:val="20"/>
          <w:shd w:val="clear" w:color="auto" w:fill="FFFFFF"/>
          <w:lang w:bidi="ar"/>
        </w:rPr>
        <w:t>Interpretation o</w:t>
      </w:r>
      <w:r w:rsidR="002C6A73">
        <w:rPr>
          <w:rFonts w:ascii="Times New Roman" w:eastAsia="SimSun" w:hAnsi="Times New Roman" w:cs="Times New Roman"/>
          <w:b/>
          <w:bCs/>
          <w:color w:val="000000" w:themeColor="text1"/>
          <w:sz w:val="20"/>
          <w:szCs w:val="20"/>
          <w:shd w:val="clear" w:color="auto" w:fill="FFFFFF"/>
          <w:lang w:bidi="ar"/>
        </w:rPr>
        <w:t>f</w:t>
      </w:r>
      <w:r w:rsidRPr="00016255">
        <w:rPr>
          <w:rFonts w:ascii="Times New Roman" w:eastAsia="SimSun" w:hAnsi="Times New Roman" w:cs="Times New Roman"/>
          <w:b/>
          <w:bCs/>
          <w:color w:val="000000" w:themeColor="text1"/>
          <w:sz w:val="20"/>
          <w:szCs w:val="20"/>
          <w:shd w:val="clear" w:color="auto" w:fill="FFFFFF"/>
          <w:lang w:bidi="ar"/>
        </w:rPr>
        <w:t xml:space="preserve"> taxonomical difference</w:t>
      </w:r>
      <w:r w:rsidR="00B958BC" w:rsidRPr="00016255">
        <w:rPr>
          <w:rFonts w:ascii="Times New Roman" w:eastAsia="SimSun" w:hAnsi="Times New Roman" w:cs="Times New Roman"/>
          <w:b/>
          <w:bCs/>
          <w:color w:val="000000" w:themeColor="text1"/>
          <w:sz w:val="20"/>
          <w:szCs w:val="20"/>
          <w:shd w:val="clear" w:color="auto" w:fill="FFFFFF"/>
          <w:lang w:bidi="ar"/>
        </w:rPr>
        <w:t>s</w:t>
      </w:r>
      <w:r w:rsidRPr="00016255">
        <w:rPr>
          <w:rFonts w:ascii="Times New Roman" w:eastAsia="SimSun" w:hAnsi="Times New Roman" w:cs="Times New Roman"/>
          <w:b/>
          <w:bCs/>
          <w:color w:val="000000" w:themeColor="text1"/>
          <w:sz w:val="20"/>
          <w:szCs w:val="20"/>
          <w:shd w:val="clear" w:color="auto" w:fill="FFFFFF"/>
          <w:lang w:bidi="ar"/>
        </w:rPr>
        <w:t xml:space="preserve"> </w:t>
      </w:r>
    </w:p>
    <w:p w14:paraId="5D01D89D" w14:textId="2F12528F" w:rsidR="007B55D2" w:rsidRPr="000216D1" w:rsidRDefault="00A1480C" w:rsidP="00BB7785">
      <w:pPr>
        <w:autoSpaceDE w:val="0"/>
        <w:autoSpaceDN w:val="0"/>
        <w:adjustRightInd w:val="0"/>
        <w:rPr>
          <w:rFonts w:ascii="Times New Roman" w:hAnsi="Times New Roman" w:cs="Times New Roman"/>
          <w:kern w:val="0"/>
          <w:sz w:val="20"/>
          <w:szCs w:val="20"/>
        </w:rPr>
      </w:pPr>
      <w:r w:rsidRPr="000216D1">
        <w:rPr>
          <w:rFonts w:ascii="Times New Roman" w:hAnsi="Times New Roman" w:cs="Times New Roman"/>
          <w:sz w:val="20"/>
          <w:szCs w:val="20"/>
        </w:rPr>
        <w:t xml:space="preserve">GM comprises about 1200 bacterial species, which is varied personally. </w:t>
      </w:r>
      <w:r w:rsidR="00EA6BC5" w:rsidRPr="000216D1">
        <w:rPr>
          <w:rFonts w:ascii="Times New Roman" w:hAnsi="Times New Roman" w:cs="Times New Roman"/>
          <w:sz w:val="20"/>
          <w:szCs w:val="20"/>
        </w:rPr>
        <w:t xml:space="preserve">Despite this variation, four main phyla - </w:t>
      </w:r>
      <w:r w:rsidR="00EA6BC5" w:rsidRPr="00A5794B">
        <w:rPr>
          <w:rFonts w:ascii="Times New Roman" w:hAnsi="Times New Roman" w:cs="Times New Roman"/>
          <w:i/>
          <w:iCs/>
          <w:sz w:val="20"/>
          <w:szCs w:val="20"/>
        </w:rPr>
        <w:t>Firmicutes</w:t>
      </w:r>
      <w:r w:rsidR="00EA6BC5" w:rsidRPr="000216D1">
        <w:rPr>
          <w:rFonts w:ascii="Times New Roman" w:hAnsi="Times New Roman" w:cs="Times New Roman"/>
          <w:sz w:val="20"/>
          <w:szCs w:val="20"/>
        </w:rPr>
        <w:t xml:space="preserve">, </w:t>
      </w:r>
      <w:r w:rsidR="00EA6BC5" w:rsidRPr="00A5794B">
        <w:rPr>
          <w:rFonts w:ascii="Times New Roman" w:hAnsi="Times New Roman" w:cs="Times New Roman"/>
          <w:i/>
          <w:iCs/>
          <w:sz w:val="20"/>
          <w:szCs w:val="20"/>
        </w:rPr>
        <w:t>Bacteroides</w:t>
      </w:r>
      <w:r w:rsidR="00EA6BC5" w:rsidRPr="000216D1">
        <w:rPr>
          <w:rFonts w:ascii="Times New Roman" w:hAnsi="Times New Roman" w:cs="Times New Roman"/>
          <w:sz w:val="20"/>
          <w:szCs w:val="20"/>
        </w:rPr>
        <w:t xml:space="preserve">, </w:t>
      </w:r>
      <w:r w:rsidR="00EA6BC5" w:rsidRPr="00A5794B">
        <w:rPr>
          <w:rFonts w:ascii="Times New Roman" w:hAnsi="Times New Roman" w:cs="Times New Roman"/>
          <w:i/>
          <w:iCs/>
          <w:sz w:val="20"/>
          <w:szCs w:val="20"/>
        </w:rPr>
        <w:t>Proteobacteria</w:t>
      </w:r>
      <w:r w:rsidR="00EA6BC5" w:rsidRPr="000216D1">
        <w:rPr>
          <w:rFonts w:ascii="Times New Roman" w:hAnsi="Times New Roman" w:cs="Times New Roman"/>
          <w:sz w:val="20"/>
          <w:szCs w:val="20"/>
        </w:rPr>
        <w:t xml:space="preserve">, and </w:t>
      </w:r>
      <w:r w:rsidR="00EA6BC5" w:rsidRPr="00A5794B">
        <w:rPr>
          <w:rFonts w:ascii="Times New Roman" w:hAnsi="Times New Roman" w:cs="Times New Roman"/>
          <w:i/>
          <w:iCs/>
          <w:sz w:val="20"/>
          <w:szCs w:val="20"/>
        </w:rPr>
        <w:t>Actinobacteria</w:t>
      </w:r>
      <w:r w:rsidR="00EA6BC5" w:rsidRPr="000216D1">
        <w:rPr>
          <w:rFonts w:ascii="Times New Roman" w:hAnsi="Times New Roman" w:cs="Times New Roman"/>
          <w:sz w:val="20"/>
          <w:szCs w:val="20"/>
        </w:rPr>
        <w:t xml:space="preserve"> - represent 98% of </w:t>
      </w:r>
      <w:r w:rsidR="00016255">
        <w:rPr>
          <w:rFonts w:ascii="Times New Roman" w:hAnsi="Times New Roman" w:cs="Times New Roman"/>
          <w:sz w:val="20"/>
          <w:szCs w:val="20"/>
        </w:rPr>
        <w:t xml:space="preserve">GM </w:t>
      </w:r>
      <w:r w:rsidRPr="000216D1">
        <w:rPr>
          <w:rFonts w:ascii="Times New Roman" w:eastAsia="Georgia" w:hAnsi="Times New Roman" w:cs="Times New Roman"/>
          <w:sz w:val="20"/>
          <w:szCs w:val="20"/>
          <w:shd w:val="clear" w:color="auto" w:fill="FFFFFF"/>
        </w:rPr>
        <w:fldChar w:fldCharType="begin"/>
      </w:r>
      <w:r w:rsidR="00F25B0D">
        <w:rPr>
          <w:rFonts w:ascii="Times New Roman" w:eastAsia="Georgia" w:hAnsi="Times New Roman" w:cs="Times New Roman"/>
          <w:sz w:val="20"/>
          <w:szCs w:val="20"/>
          <w:shd w:val="clear" w:color="auto" w:fill="FFFFFF"/>
        </w:rPr>
        <w:instrText xml:space="preserve"> ADDIN EN.CITE &lt;EndNote&gt;&lt;Cite&gt;&lt;Author&gt;Ley&lt;/Author&gt;&lt;Year&gt;2006&lt;/Year&gt;&lt;RecNum&gt;1647&lt;/RecNum&gt;&lt;DisplayText&gt;(Ley et al. 2006)&lt;/DisplayText&gt;&lt;record&gt;&lt;rec-number&gt;1647&lt;/rec-number&gt;&lt;foreign-keys&gt;&lt;key app="EN" db-id="ar2sxtfvcptfdoea0t8p29tqzadxa0wefxsr" timestamp="0"&gt;1647&lt;/key&gt;&lt;/foreign-keys&gt;&lt;ref-type name="Journal Article"&gt;17&lt;/ref-type&gt;&lt;contributors&gt;&lt;authors&gt;&lt;author&gt;Ley, R. E.&lt;/author&gt;&lt;author&gt;Peterson, D. A.&lt;/author&gt;&lt;author&gt;Gordon, J. I.&lt;/author&gt;&lt;/authors&gt;&lt;/contributors&gt;&lt;auth-address&gt;Center for Genome Sciences, Washington University School of Medicine, St. Louis, MO 63108, USA.&lt;/auth-address&gt;&lt;titles&gt;&lt;title&gt;Ecological and evolutionary forces shaping microbial diversity in the human intestine&lt;/title&gt;&lt;secondary-title&gt;Cell&lt;/secondary-title&gt;&lt;/titles&gt;&lt;periodical&gt;&lt;full-title&gt;Cell&lt;/full-title&gt;&lt;/periodical&gt;&lt;pages&gt;837-48&lt;/pages&gt;&lt;volume&gt;124&lt;/volume&gt;&lt;number&gt;4&lt;/number&gt;&lt;keywords&gt;&lt;keyword&gt;Animals&lt;/keyword&gt;&lt;keyword&gt;Bacteria/pathogenicity&lt;/keyword&gt;&lt;keyword&gt;Bacterial Infections/genetics&lt;/keyword&gt;&lt;keyword&gt;Biodiversity&lt;/keyword&gt;&lt;keyword&gt;*Biological Evolution&lt;/keyword&gt;&lt;keyword&gt;Ecology&lt;/keyword&gt;&lt;keyword&gt;*Ecosystem&lt;/keyword&gt;&lt;keyword&gt;Genetic Variation&lt;/keyword&gt;&lt;keyword&gt;Genetics, Microbial&lt;/keyword&gt;&lt;keyword&gt;Genetics, Population&lt;/keyword&gt;&lt;keyword&gt;Genome, Bacterial&lt;/keyword&gt;&lt;keyword&gt;Humans&lt;/keyword&gt;&lt;keyword&gt;Immune System&lt;/keyword&gt;&lt;keyword&gt;Intestines/*microbiology&lt;/keyword&gt;&lt;keyword&gt;Mice&lt;/keyword&gt;&lt;keyword&gt;Selection, Genetic&lt;/keyword&gt;&lt;keyword&gt;Soil&lt;/keyword&gt;&lt;/keywords&gt;&lt;dates&gt;&lt;year&gt;2006&lt;/year&gt;&lt;pub-dates&gt;&lt;date&gt;Feb 24&lt;/date&gt;&lt;/pub-dates&gt;&lt;/dates&gt;&lt;isbn&gt;0092-8674 (Print)&amp;#xD;0092-8674 (Linking)&lt;/isbn&gt;&lt;accession-num&gt;16497592&lt;/accession-num&gt;&lt;urls&gt;&lt;related-urls&gt;&lt;url&gt;https://www.ncbi.nlm.nih.gov/pubmed/16497592&lt;/url&gt;&lt;/related-urls&gt;&lt;/urls&gt;&lt;electronic-resource-num&gt;10.1016/j.cell.2006.02.017&lt;/electronic-resource-num&gt;&lt;remote-database-name&gt;Medline&lt;/remote-database-name&gt;&lt;remote-database-provider&gt;NLM&lt;/remote-database-provider&gt;&lt;/record&gt;&lt;/Cite&gt;&lt;/EndNote&gt;</w:instrText>
      </w:r>
      <w:r w:rsidRPr="000216D1">
        <w:rPr>
          <w:rFonts w:ascii="Times New Roman" w:eastAsia="Georgia" w:hAnsi="Times New Roman" w:cs="Times New Roman"/>
          <w:sz w:val="20"/>
          <w:szCs w:val="20"/>
          <w:shd w:val="clear" w:color="auto" w:fill="FFFFFF"/>
        </w:rPr>
        <w:fldChar w:fldCharType="separate"/>
      </w:r>
      <w:r w:rsidR="00F25B0D">
        <w:rPr>
          <w:rFonts w:ascii="Times New Roman" w:eastAsia="Georgia" w:hAnsi="Times New Roman" w:cs="Times New Roman"/>
          <w:noProof/>
          <w:sz w:val="20"/>
          <w:szCs w:val="20"/>
          <w:shd w:val="clear" w:color="auto" w:fill="FFFFFF"/>
        </w:rPr>
        <w:t>(Ley et al. 2006)</w:t>
      </w:r>
      <w:r w:rsidRPr="000216D1">
        <w:rPr>
          <w:rFonts w:ascii="Times New Roman" w:eastAsia="Georgia" w:hAnsi="Times New Roman" w:cs="Times New Roman"/>
          <w:sz w:val="20"/>
          <w:szCs w:val="20"/>
          <w:shd w:val="clear" w:color="auto" w:fill="FFFFFF"/>
        </w:rPr>
        <w:fldChar w:fldCharType="end"/>
      </w:r>
      <w:r w:rsidRPr="000216D1">
        <w:rPr>
          <w:rFonts w:ascii="Times New Roman" w:eastAsia="SimSun" w:hAnsi="Times New Roman" w:cs="Times New Roman"/>
          <w:sz w:val="20"/>
          <w:szCs w:val="20"/>
          <w:shd w:val="clear" w:color="auto" w:fill="FFFFFF"/>
        </w:rPr>
        <w:t>.</w:t>
      </w:r>
      <w:r w:rsidRPr="000216D1">
        <w:rPr>
          <w:rFonts w:ascii="Times New Roman" w:eastAsia="Georgia" w:hAnsi="Times New Roman" w:cs="Times New Roman"/>
          <w:sz w:val="20"/>
          <w:szCs w:val="20"/>
          <w:shd w:val="clear" w:color="auto" w:fill="FFFFFF"/>
        </w:rPr>
        <w:t xml:space="preserve"> </w:t>
      </w:r>
      <w:r w:rsidR="00BB7785" w:rsidRPr="000216D1">
        <w:rPr>
          <w:rFonts w:ascii="Times New Roman" w:hAnsi="Times New Roman" w:cs="Times New Roman"/>
          <w:kern w:val="0"/>
          <w:sz w:val="20"/>
          <w:szCs w:val="20"/>
        </w:rPr>
        <w:t>Two studies included in this review</w:t>
      </w:r>
      <w:r w:rsidRPr="000216D1">
        <w:rPr>
          <w:rFonts w:ascii="Times New Roman" w:hAnsi="Times New Roman" w:cs="Times New Roman"/>
          <w:kern w:val="0"/>
          <w:sz w:val="20"/>
          <w:szCs w:val="20"/>
        </w:rPr>
        <w:t xml:space="preserve">, </w:t>
      </w:r>
      <w:r w:rsidRPr="000216D1">
        <w:rPr>
          <w:rFonts w:ascii="Times New Roman" w:eastAsia="SimSun" w:hAnsi="Times New Roman" w:cs="Times New Roman"/>
          <w:sz w:val="20"/>
          <w:szCs w:val="20"/>
          <w:shd w:val="clear" w:color="auto" w:fill="FFFFFF"/>
          <w:lang w:bidi="ar"/>
        </w:rPr>
        <w:fldChar w:fldCharType="begin"/>
      </w:r>
      <w:r w:rsidR="00F25B0D">
        <w:rPr>
          <w:rFonts w:ascii="Times New Roman" w:eastAsia="SimSun" w:hAnsi="Times New Roman" w:cs="Times New Roman"/>
          <w:sz w:val="20"/>
          <w:szCs w:val="20"/>
          <w:shd w:val="clear" w:color="auto" w:fill="FFFFFF"/>
          <w:lang w:bidi="ar"/>
        </w:rPr>
        <w:instrText xml:space="preserve"> ADDIN EN.CITE &lt;EndNote&gt;&lt;Cite AuthorYear="1"&gt;&lt;Author&gt;Wang&lt;/Author&gt;&lt;Year&gt;2017&lt;/Year&gt;&lt;RecNum&gt;1708&lt;/RecNum&gt;&lt;DisplayText&gt;Wang et al. (2017b)&lt;/DisplayText&gt;&lt;record&gt;&lt;rec-number&gt;1708&lt;/rec-number&gt;&lt;foreign-keys&gt;&lt;key app="EN" db-id="ar2sxtfvcptfdoea0t8p29tqzadxa0wefxsr" timestamp="0"&gt;1708&lt;/key&gt;&lt;/foreign-keys&gt;&lt;ref-type name="Journal Article"&gt;17&lt;/ref-type&gt;&lt;contributors&gt;&lt;authors&gt;&lt;author&gt;Wang, J.&lt;/author&gt;&lt;author&gt;Wang, Y.&lt;/author&gt;&lt;author&gt;Gao, W.&lt;/author&gt;&lt;author&gt;Wang, B.&lt;/author&gt;&lt;author&gt;Zhao, H.&lt;/author&gt;&lt;author&gt;Zeng, Y.&lt;/author&gt;&lt;author&gt;Ji, Y.&lt;/author&gt;&lt;author&gt;Hao, D.&lt;/author&gt;&lt;/authors&gt;&lt;/contributors&gt;&lt;auth-address&gt;Hong Hui Hospital, Xi&amp;apos;an Jiaotong University, Xi&amp;apos;an, China.&amp;#xD;The Tenth Research Institute of Telecommunications Technology, Xi&amp;apos;an, China.&amp;#xD;Department of Pathogenic Biology and Immunology, Key Laboratory of Environment and Genes Related to Diseases, Ministry of Education of China, School of Basic Medical Sciences, Xi&amp;apos;an Jiaotong University Health Science Center, Xi&amp;apos;an, China.&lt;/auth-address&gt;&lt;titles&gt;&lt;title&gt;Diversity analysis of gut microbiota in osteoporosis and osteopenia patients&lt;/title&gt;&lt;secondary-title&gt;PeerJ&lt;/secondary-title&gt;&lt;/titles&gt;&lt;periodical&gt;&lt;full-title&gt;PeerJ&lt;/full-title&gt;&lt;/periodical&gt;&lt;pages&gt;e3450&lt;/pages&gt;&lt;volume&gt;5&lt;/volume&gt;&lt;edition&gt;20170615&lt;/edition&gt;&lt;keywords&gt;&lt;keyword&gt;16S ribosomal RNA&lt;/keyword&gt;&lt;keyword&gt;Bone mineral density&lt;/keyword&gt;&lt;keyword&gt;Diversity analysis&lt;/keyword&gt;&lt;keyword&gt;Gut microbiota&lt;/keyword&gt;&lt;keyword&gt;Osteoporosis&lt;/keyword&gt;&lt;/keywords&gt;&lt;dates&gt;&lt;year&gt;2017&lt;/year&gt;&lt;/dates&gt;&lt;isbn&gt;2167-8359 (Print)&amp;#xD;2167-8359 (Electronic)&amp;#xD;2167-8359 (Linking)&lt;/isbn&gt;&lt;accession-num&gt;28630804&lt;/accession-num&gt;&lt;urls&gt;&lt;related-urls&gt;&lt;url&gt;https://www.ncbi.nlm.nih.gov/pubmed/28630804&lt;/url&gt;&lt;/related-urls&gt;&lt;/urls&gt;&lt;custom1&gt;The authors declare there are no competing interests.&lt;/custom1&gt;&lt;custom2&gt;PMC5474093&lt;/custom2&gt;&lt;electronic-resource-num&gt;10.7717/peerj.3450&lt;/electronic-resource-num&gt;&lt;remote-database-name&gt;PubMed-not-MEDLINE&lt;/remote-database-name&gt;&lt;remote-database-provider&gt;NLM&lt;/remote-database-provider&gt;&lt;/record&gt;&lt;/Cite&gt;&lt;/EndNote&gt;</w:instrText>
      </w:r>
      <w:r w:rsidRPr="000216D1">
        <w:rPr>
          <w:rFonts w:ascii="Times New Roman" w:eastAsia="SimSun" w:hAnsi="Times New Roman" w:cs="Times New Roman"/>
          <w:sz w:val="20"/>
          <w:szCs w:val="20"/>
          <w:shd w:val="clear" w:color="auto" w:fill="FFFFFF"/>
          <w:lang w:bidi="ar"/>
        </w:rPr>
        <w:fldChar w:fldCharType="separate"/>
      </w:r>
      <w:r w:rsidR="00F25B0D">
        <w:rPr>
          <w:rFonts w:ascii="Times New Roman" w:eastAsia="SimSun" w:hAnsi="Times New Roman" w:cs="Times New Roman"/>
          <w:noProof/>
          <w:sz w:val="20"/>
          <w:szCs w:val="20"/>
          <w:shd w:val="clear" w:color="auto" w:fill="FFFFFF"/>
          <w:lang w:bidi="ar"/>
        </w:rPr>
        <w:t>Wang et al. (2017b)</w:t>
      </w:r>
      <w:r w:rsidRPr="000216D1">
        <w:rPr>
          <w:rFonts w:ascii="Times New Roman" w:eastAsia="SimSun" w:hAnsi="Times New Roman" w:cs="Times New Roman"/>
          <w:sz w:val="20"/>
          <w:szCs w:val="20"/>
          <w:shd w:val="clear" w:color="auto" w:fill="FFFFFF"/>
          <w:lang w:bidi="ar"/>
        </w:rPr>
        <w:fldChar w:fldCharType="end"/>
      </w:r>
      <w:r w:rsidRPr="000216D1">
        <w:rPr>
          <w:rFonts w:ascii="Times New Roman" w:hAnsi="Times New Roman" w:cs="Times New Roman"/>
          <w:kern w:val="0"/>
          <w:sz w:val="20"/>
          <w:szCs w:val="20"/>
        </w:rPr>
        <w:t xml:space="preserve"> and </w:t>
      </w:r>
      <w:r w:rsidRPr="000216D1">
        <w:rPr>
          <w:rFonts w:ascii="Times New Roman" w:hAnsi="Times New Roman" w:cs="Times New Roman"/>
          <w:sz w:val="20"/>
          <w:szCs w:val="20"/>
        </w:rPr>
        <w:fldChar w:fldCharType="begin"/>
      </w:r>
      <w:r w:rsidR="002151EF">
        <w:rPr>
          <w:rFonts w:ascii="Times New Roman" w:hAnsi="Times New Roman" w:cs="Times New Roman"/>
          <w:sz w:val="20"/>
          <w:szCs w:val="20"/>
        </w:rPr>
        <w:instrText xml:space="preserve"> ADDIN EN.CITE &lt;EndNote&gt;&lt;Cite AuthorYear="1"&gt;&lt;Author&gt;Xu&lt;/Author&gt;&lt;Year&gt;2020&lt;/Year&gt;&lt;RecNum&gt;1709&lt;/RecNum&gt;&lt;DisplayText&gt;Xu et al. (2020)&lt;/DisplayText&gt;&lt;record&gt;&lt;rec-number&gt;1709&lt;/rec-number&gt;&lt;foreign-keys&gt;&lt;key app="EN" db-id="ar2sxtfvcptfdoea0t8p29tqzadxa0wefxsr" timestamp="0"&gt;1709&lt;/key&gt;&lt;/foreign-keys&gt;&lt;ref-type name="Journal Article"&gt;17&lt;/ref-type&gt;&lt;contributors&gt;&lt;authors&gt;&lt;author&gt;Xu, Z.&lt;/author&gt;&lt;author&gt;Xie, Z.&lt;/author&gt;&lt;author&gt;Sun, J.&lt;/author&gt;&lt;author&gt;Huang, S.&lt;/author&gt;&lt;author&gt;Chen, Y.&lt;/author&gt;&lt;author&gt;Li, C.&lt;/author&gt;&lt;author&gt;Sun, X.&lt;/author&gt;&lt;author&gt;Xia, B.&lt;/author&gt;&lt;author&gt;Tian, L.&lt;/author&gt;&lt;author&gt;Guo, C.&lt;/author&gt;&lt;author&gt;Li, F.&lt;/author&gt;&lt;author&gt;Pi, G.&lt;/author&gt;&lt;/authors&gt;&lt;/contributors&gt;&lt;auth-address&gt;Department of Orthopaedics, First Affiliated Hospital of Zhengzhou University, Zhengzhou University, Zhengzhou, China.&lt;/auth-address&gt;&lt;titles&gt;&lt;title&gt;Gut Microbiome Reveals Specific Dysbiosis in Primary Osteoporosis&lt;/title&gt;&lt;secondary-title&gt;Front Cell Infect Microbiol&lt;/secondary-title&gt;&lt;/titles&gt;&lt;pages&gt;160&lt;/pages&gt;&lt;volume&gt;10&lt;/volume&gt;&lt;edition&gt;20200421&lt;/edition&gt;&lt;keywords&gt;&lt;keyword&gt;DNA, Ribosomal&lt;/keyword&gt;&lt;keyword&gt;Dysbiosis&lt;/keyword&gt;&lt;keyword&gt;Feces&lt;/keyword&gt;&lt;keyword&gt;*Gastrointestinal Microbiome&lt;/keyword&gt;&lt;keyword&gt;Humans&lt;/keyword&gt;&lt;keyword&gt;*Osteoporosis&lt;/keyword&gt;&lt;keyword&gt;RNA, Ribosomal, 16S/genetics&lt;/keyword&gt;&lt;keyword&gt;16s rDNA&lt;/keyword&gt;&lt;keyword&gt;biomarker&lt;/keyword&gt;&lt;keyword&gt;gut microbiome&lt;/keyword&gt;&lt;keyword&gt;metagenomic analysis&lt;/keyword&gt;&lt;keyword&gt;primary osteoporosis&lt;/keyword&gt;&lt;/keywords&gt;&lt;dates&gt;&lt;year&gt;2020&lt;/year&gt;&lt;/dates&gt;&lt;isbn&gt;2235-2988 (Electronic)&amp;#xD;2235-2988 (Linking)&lt;/isbn&gt;&lt;accession-num&gt;32373553&lt;/accession-num&gt;&lt;urls&gt;&lt;related-urls&gt;&lt;url&gt;https://www.ncbi.nlm.nih.gov/pubmed/32373553&lt;/url&gt;&lt;/related-urls&gt;&lt;/urls&gt;&lt;custom2&gt;PMC7186314&lt;/custom2&gt;&lt;electronic-resource-num&gt;10.3389/fcimb.2020.00160&lt;/electronic-resource-num&gt;&lt;remote-database-name&gt;Medline&lt;/remote-database-name&gt;&lt;remote-database-provider&gt;NLM&lt;/remote-database-provider&gt;&lt;/record&gt;&lt;/Cite&gt;&lt;/EndNote&gt;</w:instrText>
      </w:r>
      <w:r w:rsidRPr="000216D1">
        <w:rPr>
          <w:rFonts w:ascii="Times New Roman" w:hAnsi="Times New Roman" w:cs="Times New Roman"/>
          <w:sz w:val="20"/>
          <w:szCs w:val="20"/>
        </w:rPr>
        <w:fldChar w:fldCharType="separate"/>
      </w:r>
      <w:r w:rsidR="002151EF">
        <w:rPr>
          <w:rFonts w:ascii="Times New Roman" w:hAnsi="Times New Roman" w:cs="Times New Roman"/>
          <w:noProof/>
          <w:sz w:val="20"/>
          <w:szCs w:val="20"/>
        </w:rPr>
        <w:t>Xu et al. (2020)</w:t>
      </w:r>
      <w:r w:rsidRPr="000216D1">
        <w:rPr>
          <w:rFonts w:ascii="Times New Roman" w:hAnsi="Times New Roman" w:cs="Times New Roman"/>
          <w:sz w:val="20"/>
          <w:szCs w:val="20"/>
        </w:rPr>
        <w:fldChar w:fldCharType="end"/>
      </w:r>
      <w:r w:rsidRPr="000216D1">
        <w:rPr>
          <w:rFonts w:ascii="Times New Roman" w:hAnsi="Times New Roman" w:cs="Times New Roman"/>
          <w:kern w:val="0"/>
          <w:sz w:val="20"/>
          <w:szCs w:val="20"/>
        </w:rPr>
        <w:t xml:space="preserve"> found </w:t>
      </w:r>
      <w:r w:rsidR="00BB7785" w:rsidRPr="000216D1">
        <w:rPr>
          <w:rFonts w:ascii="Times New Roman" w:hAnsi="Times New Roman" w:cs="Times New Roman"/>
          <w:kern w:val="0"/>
          <w:sz w:val="20"/>
          <w:szCs w:val="20"/>
        </w:rPr>
        <w:t xml:space="preserve">that the ratio of </w:t>
      </w:r>
      <w:r w:rsidR="00BB7785" w:rsidRPr="00A5794B">
        <w:rPr>
          <w:rFonts w:ascii="Times New Roman" w:hAnsi="Times New Roman" w:cs="Times New Roman"/>
          <w:i/>
          <w:iCs/>
          <w:kern w:val="0"/>
          <w:sz w:val="20"/>
          <w:szCs w:val="20"/>
        </w:rPr>
        <w:t>Firmicutes</w:t>
      </w:r>
      <w:r w:rsidR="00BB7785" w:rsidRPr="000216D1">
        <w:rPr>
          <w:rFonts w:ascii="Times New Roman" w:hAnsi="Times New Roman" w:cs="Times New Roman"/>
          <w:kern w:val="0"/>
          <w:sz w:val="20"/>
          <w:szCs w:val="20"/>
        </w:rPr>
        <w:t>/</w:t>
      </w:r>
      <w:r w:rsidR="00BB7785" w:rsidRPr="00A5794B">
        <w:rPr>
          <w:rFonts w:ascii="Times New Roman" w:hAnsi="Times New Roman" w:cs="Times New Roman"/>
          <w:i/>
          <w:iCs/>
          <w:kern w:val="0"/>
          <w:sz w:val="20"/>
          <w:szCs w:val="20"/>
        </w:rPr>
        <w:t>Bacteroidetes</w:t>
      </w:r>
      <w:r w:rsidR="00BB7785" w:rsidRPr="000216D1">
        <w:rPr>
          <w:rFonts w:ascii="Times New Roman" w:hAnsi="Times New Roman" w:cs="Times New Roman"/>
          <w:kern w:val="0"/>
          <w:sz w:val="20"/>
          <w:szCs w:val="20"/>
        </w:rPr>
        <w:t xml:space="preserve"> was inversely related to BMD, a finding consistent with subsequent clinical </w:t>
      </w:r>
      <w:r w:rsidRPr="000216D1">
        <w:rPr>
          <w:rFonts w:ascii="Times New Roman" w:hAnsi="Times New Roman" w:cs="Times New Roman"/>
          <w:kern w:val="0"/>
          <w:sz w:val="20"/>
          <w:szCs w:val="20"/>
        </w:rPr>
        <w:t>trials</w:t>
      </w:r>
      <w:r w:rsidR="007E3C5A">
        <w:rPr>
          <w:rFonts w:ascii="Times New Roman" w:hAnsi="Times New Roman" w:cs="Times New Roman"/>
          <w:kern w:val="0"/>
          <w:sz w:val="20"/>
          <w:szCs w:val="20"/>
        </w:rPr>
        <w:t xml:space="preserve"> </w:t>
      </w:r>
      <w:r w:rsidRPr="000216D1">
        <w:rPr>
          <w:rFonts w:ascii="Times New Roman" w:hAnsi="Times New Roman" w:cs="Times New Roman"/>
          <w:kern w:val="0"/>
          <w:sz w:val="20"/>
          <w:szCs w:val="20"/>
        </w:rPr>
        <w:fldChar w:fldCharType="begin">
          <w:fldData xml:space="preserve">PEVuZE5vdGU+PENpdGU+PEF1dGhvcj5DaGVuZzwvQXV0aG9yPjxZZWFyPjIwMjI8L1llYXI+PFJl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</w:fldData>
        </w:fldChar>
      </w:r>
      <w:r w:rsidR="00F25B0D">
        <w:rPr>
          <w:rFonts w:ascii="Times New Roman" w:hAnsi="Times New Roman" w:cs="Times New Roman"/>
          <w:kern w:val="0"/>
          <w:sz w:val="20"/>
          <w:szCs w:val="20"/>
        </w:rPr>
        <w:instrText xml:space="preserve"> ADDIN EN.CITE </w:instrText>
      </w:r>
      <w:r w:rsidR="00F25B0D">
        <w:rPr>
          <w:rFonts w:ascii="Times New Roman" w:hAnsi="Times New Roman" w:cs="Times New Roman"/>
          <w:kern w:val="0"/>
          <w:sz w:val="20"/>
          <w:szCs w:val="20"/>
        </w:rPr>
        <w:fldChar w:fldCharType="begin">
          <w:fldData xml:space="preserve">PEVuZE5vdGU+PENpdGU+PEF1dGhvcj5DaGVuZzwvQXV0aG9yPjxZZWFyPjIwMjI8L1llYXI+PFJl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</w:fldData>
        </w:fldChar>
      </w:r>
      <w:r w:rsidR="00F25B0D">
        <w:rPr>
          <w:rFonts w:ascii="Times New Roman" w:hAnsi="Times New Roman" w:cs="Times New Roman"/>
          <w:kern w:val="0"/>
          <w:sz w:val="20"/>
          <w:szCs w:val="20"/>
        </w:rPr>
        <w:instrText xml:space="preserve"> ADDIN EN.CITE.DATA </w:instrText>
      </w:r>
      <w:r w:rsidR="00F25B0D">
        <w:rPr>
          <w:rFonts w:ascii="Times New Roman" w:hAnsi="Times New Roman" w:cs="Times New Roman"/>
          <w:kern w:val="0"/>
          <w:sz w:val="20"/>
          <w:szCs w:val="20"/>
        </w:rPr>
      </w:r>
      <w:r w:rsidR="00F25B0D">
        <w:rPr>
          <w:rFonts w:ascii="Times New Roman" w:hAnsi="Times New Roman" w:cs="Times New Roman"/>
          <w:kern w:val="0"/>
          <w:sz w:val="20"/>
          <w:szCs w:val="20"/>
        </w:rPr>
        <w:fldChar w:fldCharType="end"/>
      </w:r>
      <w:r w:rsidRPr="000216D1">
        <w:rPr>
          <w:rFonts w:ascii="Times New Roman" w:hAnsi="Times New Roman" w:cs="Times New Roman"/>
          <w:kern w:val="0"/>
          <w:sz w:val="20"/>
          <w:szCs w:val="20"/>
        </w:rPr>
      </w:r>
      <w:r w:rsidRPr="000216D1">
        <w:rPr>
          <w:rFonts w:ascii="Times New Roman" w:hAnsi="Times New Roman" w:cs="Times New Roman"/>
          <w:kern w:val="0"/>
          <w:sz w:val="20"/>
          <w:szCs w:val="20"/>
        </w:rPr>
        <w:fldChar w:fldCharType="separate"/>
      </w:r>
      <w:r w:rsidR="00F25B0D">
        <w:rPr>
          <w:rFonts w:ascii="Times New Roman" w:hAnsi="Times New Roman" w:cs="Times New Roman"/>
          <w:noProof/>
          <w:kern w:val="0"/>
          <w:sz w:val="20"/>
          <w:szCs w:val="20"/>
        </w:rPr>
        <w:t>(Cheng et al. 2022)</w:t>
      </w:r>
      <w:r w:rsidRPr="000216D1">
        <w:rPr>
          <w:rFonts w:ascii="Times New Roman" w:hAnsi="Times New Roman" w:cs="Times New Roman"/>
          <w:kern w:val="0"/>
          <w:sz w:val="20"/>
          <w:szCs w:val="20"/>
        </w:rPr>
        <w:fldChar w:fldCharType="end"/>
      </w:r>
      <w:r w:rsidRPr="000216D1">
        <w:rPr>
          <w:rFonts w:ascii="Times New Roman" w:hAnsi="Times New Roman" w:cs="Times New Roman"/>
          <w:kern w:val="0"/>
          <w:sz w:val="20"/>
          <w:szCs w:val="20"/>
        </w:rPr>
        <w:t xml:space="preserve">. </w:t>
      </w:r>
      <w:r w:rsidR="00BB7785" w:rsidRPr="000216D1">
        <w:rPr>
          <w:rFonts w:ascii="Times New Roman" w:hAnsi="Times New Roman" w:cs="Times New Roman"/>
          <w:kern w:val="0"/>
          <w:sz w:val="20"/>
          <w:szCs w:val="20"/>
        </w:rPr>
        <w:t xml:space="preserve">However, animal studies did not show the same pattern. In fact, </w:t>
      </w:r>
      <w:r w:rsidR="007E3C5A" w:rsidRPr="000216D1">
        <w:rPr>
          <w:rFonts w:ascii="Times New Roman" w:hAnsi="Times New Roman" w:cs="Times New Roman"/>
          <w:kern w:val="0"/>
          <w:sz w:val="20"/>
          <w:szCs w:val="20"/>
        </w:rPr>
        <w:fldChar w:fldCharType="begin">
          <w:fldData xml:space="preserve">PEVuZE5vdGU+PENpdGUgQXV0aG9yWWVhcj0iMSI+PEF1dGhvcj5ZdWFuPC9BdXRob3I+PFllYXI+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</w:fldData>
        </w:fldChar>
      </w:r>
      <w:r w:rsidR="00F25B0D">
        <w:rPr>
          <w:rFonts w:ascii="Times New Roman" w:hAnsi="Times New Roman" w:cs="Times New Roman"/>
          <w:kern w:val="0"/>
          <w:sz w:val="20"/>
          <w:szCs w:val="20"/>
        </w:rPr>
        <w:instrText xml:space="preserve"> ADDIN EN.CITE </w:instrText>
      </w:r>
      <w:r w:rsidR="00F25B0D">
        <w:rPr>
          <w:rFonts w:ascii="Times New Roman" w:hAnsi="Times New Roman" w:cs="Times New Roman"/>
          <w:kern w:val="0"/>
          <w:sz w:val="20"/>
          <w:szCs w:val="20"/>
        </w:rPr>
        <w:fldChar w:fldCharType="begin">
          <w:fldData xml:space="preserve">PEVuZE5vdGU+PENpdGUgQXV0aG9yWWVhcj0iMSI+PEF1dGhvcj5ZdWFuPC9BdXRob3I+PFllYXI+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</w:fldData>
        </w:fldChar>
      </w:r>
      <w:r w:rsidR="00F25B0D">
        <w:rPr>
          <w:rFonts w:ascii="Times New Roman" w:hAnsi="Times New Roman" w:cs="Times New Roman"/>
          <w:kern w:val="0"/>
          <w:sz w:val="20"/>
          <w:szCs w:val="20"/>
        </w:rPr>
        <w:instrText xml:space="preserve"> ADDIN EN.CITE.DATA </w:instrText>
      </w:r>
      <w:r w:rsidR="00F25B0D">
        <w:rPr>
          <w:rFonts w:ascii="Times New Roman" w:hAnsi="Times New Roman" w:cs="Times New Roman"/>
          <w:kern w:val="0"/>
          <w:sz w:val="20"/>
          <w:szCs w:val="20"/>
        </w:rPr>
      </w:r>
      <w:r w:rsidR="00F25B0D">
        <w:rPr>
          <w:rFonts w:ascii="Times New Roman" w:hAnsi="Times New Roman" w:cs="Times New Roman"/>
          <w:kern w:val="0"/>
          <w:sz w:val="20"/>
          <w:szCs w:val="20"/>
        </w:rPr>
        <w:fldChar w:fldCharType="end"/>
      </w:r>
      <w:r w:rsidR="007E3C5A" w:rsidRPr="000216D1">
        <w:rPr>
          <w:rFonts w:ascii="Times New Roman" w:hAnsi="Times New Roman" w:cs="Times New Roman"/>
          <w:kern w:val="0"/>
          <w:sz w:val="20"/>
          <w:szCs w:val="20"/>
        </w:rPr>
      </w:r>
      <w:r w:rsidR="007E3C5A" w:rsidRPr="000216D1">
        <w:rPr>
          <w:rFonts w:ascii="Times New Roman" w:hAnsi="Times New Roman" w:cs="Times New Roman"/>
          <w:kern w:val="0"/>
          <w:sz w:val="20"/>
          <w:szCs w:val="20"/>
        </w:rPr>
        <w:fldChar w:fldCharType="separate"/>
      </w:r>
      <w:r w:rsidR="00F25B0D">
        <w:rPr>
          <w:rFonts w:ascii="Times New Roman" w:hAnsi="Times New Roman" w:cs="Times New Roman"/>
          <w:noProof/>
          <w:kern w:val="0"/>
          <w:sz w:val="20"/>
          <w:szCs w:val="20"/>
        </w:rPr>
        <w:t>Yuan et al. (2022)</w:t>
      </w:r>
      <w:r w:rsidR="007E3C5A" w:rsidRPr="000216D1">
        <w:rPr>
          <w:rFonts w:ascii="Times New Roman" w:hAnsi="Times New Roman" w:cs="Times New Roman"/>
          <w:kern w:val="0"/>
          <w:sz w:val="20"/>
          <w:szCs w:val="20"/>
        </w:rPr>
        <w:fldChar w:fldCharType="end"/>
      </w:r>
      <w:r w:rsidR="007E3C5A">
        <w:rPr>
          <w:rFonts w:ascii="Times New Roman" w:hAnsi="Times New Roman" w:cs="Times New Roman"/>
          <w:kern w:val="0"/>
          <w:sz w:val="20"/>
          <w:szCs w:val="20"/>
        </w:rPr>
        <w:t xml:space="preserve"> </w:t>
      </w:r>
      <w:r w:rsidRPr="000216D1">
        <w:rPr>
          <w:rFonts w:ascii="Times New Roman" w:hAnsi="Times New Roman" w:cs="Times New Roman"/>
          <w:kern w:val="0"/>
          <w:sz w:val="20"/>
          <w:szCs w:val="20"/>
        </w:rPr>
        <w:t xml:space="preserve">found that the mean </w:t>
      </w:r>
      <w:r w:rsidR="00A5794B" w:rsidRPr="00A5794B">
        <w:rPr>
          <w:rFonts w:ascii="Times New Roman" w:hAnsi="Times New Roman" w:cs="Times New Roman"/>
          <w:i/>
          <w:iCs/>
          <w:kern w:val="0"/>
          <w:sz w:val="20"/>
          <w:szCs w:val="20"/>
        </w:rPr>
        <w:t>Firmicutes</w:t>
      </w:r>
      <w:r w:rsidR="00A5794B" w:rsidRPr="000216D1">
        <w:rPr>
          <w:rFonts w:ascii="Times New Roman" w:hAnsi="Times New Roman" w:cs="Times New Roman"/>
          <w:kern w:val="0"/>
          <w:sz w:val="20"/>
          <w:szCs w:val="20"/>
        </w:rPr>
        <w:t>/</w:t>
      </w:r>
      <w:r w:rsidR="00A5794B" w:rsidRPr="00A5794B">
        <w:rPr>
          <w:rFonts w:ascii="Times New Roman" w:hAnsi="Times New Roman" w:cs="Times New Roman"/>
          <w:i/>
          <w:iCs/>
          <w:kern w:val="0"/>
          <w:sz w:val="20"/>
          <w:szCs w:val="20"/>
        </w:rPr>
        <w:t>Bacteroidetes</w:t>
      </w:r>
      <w:r w:rsidR="00A5794B" w:rsidRPr="000216D1">
        <w:rPr>
          <w:rFonts w:ascii="Times New Roman" w:hAnsi="Times New Roman" w:cs="Times New Roman"/>
          <w:kern w:val="0"/>
          <w:sz w:val="20"/>
          <w:szCs w:val="20"/>
        </w:rPr>
        <w:t xml:space="preserve"> </w:t>
      </w:r>
      <w:r w:rsidRPr="000216D1">
        <w:rPr>
          <w:rFonts w:ascii="Times New Roman" w:hAnsi="Times New Roman" w:cs="Times New Roman"/>
          <w:kern w:val="0"/>
          <w:sz w:val="20"/>
          <w:szCs w:val="20"/>
        </w:rPr>
        <w:t xml:space="preserve">ratio was significantly reduced in </w:t>
      </w:r>
      <w:r w:rsidR="00A5794B">
        <w:rPr>
          <w:rFonts w:ascii="Times New Roman" w:hAnsi="Times New Roman" w:cs="Times New Roman"/>
          <w:kern w:val="0"/>
          <w:sz w:val="20"/>
          <w:szCs w:val="20"/>
        </w:rPr>
        <w:t>o</w:t>
      </w:r>
      <w:r w:rsidR="00F4119F" w:rsidRPr="00F4119F">
        <w:rPr>
          <w:rFonts w:ascii="Times New Roman" w:hAnsi="Times New Roman" w:cs="Times New Roman"/>
          <w:kern w:val="0"/>
          <w:sz w:val="20"/>
          <w:szCs w:val="20"/>
        </w:rPr>
        <w:t>variectomized mice</w:t>
      </w:r>
      <w:r w:rsidR="007E3C5A">
        <w:rPr>
          <w:rFonts w:ascii="Times New Roman" w:hAnsi="Times New Roman" w:cs="Times New Roman"/>
          <w:kern w:val="0"/>
          <w:sz w:val="20"/>
          <w:szCs w:val="20"/>
        </w:rPr>
        <w:t>.</w:t>
      </w:r>
      <w:r w:rsidR="00F4119F" w:rsidRPr="00F4119F">
        <w:rPr>
          <w:rFonts w:ascii="Times New Roman" w:hAnsi="Times New Roman" w:cs="Times New Roman"/>
          <w:kern w:val="0"/>
          <w:sz w:val="20"/>
          <w:szCs w:val="20"/>
        </w:rPr>
        <w:t xml:space="preserve"> </w:t>
      </w:r>
      <w:r w:rsidR="00BB7785" w:rsidRPr="000216D1">
        <w:rPr>
          <w:rFonts w:ascii="Times New Roman" w:hAnsi="Times New Roman" w:cs="Times New Roman"/>
          <w:kern w:val="0"/>
          <w:sz w:val="20"/>
          <w:szCs w:val="20"/>
        </w:rPr>
        <w:t>Thus, further investigation is needed to better understand these discrepancies.</w:t>
      </w:r>
    </w:p>
    <w:p w14:paraId="35FFE1C6" w14:textId="34854A7D" w:rsidR="00846FB8" w:rsidRPr="000216D1" w:rsidRDefault="00846FB8" w:rsidP="00BB7785">
      <w:pPr>
        <w:autoSpaceDE w:val="0"/>
        <w:autoSpaceDN w:val="0"/>
        <w:adjustRightInd w:val="0"/>
        <w:rPr>
          <w:rFonts w:ascii="Times New Roman" w:hAnsi="Times New Roman" w:cs="Times New Roman"/>
          <w:kern w:val="0"/>
          <w:sz w:val="20"/>
          <w:szCs w:val="20"/>
        </w:rPr>
      </w:pPr>
    </w:p>
    <w:p w14:paraId="503EE8E2" w14:textId="0EF202CB" w:rsidR="00846FB8" w:rsidRPr="007E3C5A" w:rsidRDefault="00846FB8" w:rsidP="00846FB8">
      <w:pPr>
        <w:autoSpaceDE w:val="0"/>
        <w:autoSpaceDN w:val="0"/>
        <w:adjustRightInd w:val="0"/>
        <w:rPr>
          <w:rFonts w:ascii="Times New Roman" w:eastAsia="Georgia" w:hAnsi="Times New Roman" w:cs="Times New Roman"/>
          <w:b/>
          <w:bCs/>
          <w:color w:val="000000" w:themeColor="text1"/>
          <w:spacing w:val="-1"/>
          <w:sz w:val="20"/>
          <w:szCs w:val="20"/>
          <w:shd w:val="clear" w:color="auto" w:fill="FFFFFF"/>
        </w:rPr>
      </w:pPr>
      <w:r w:rsidRPr="007E3C5A">
        <w:rPr>
          <w:rFonts w:ascii="Times New Roman" w:hAnsi="Times New Roman" w:cs="Times New Roman"/>
          <w:b/>
          <w:bCs/>
          <w:i/>
          <w:iCs/>
          <w:color w:val="000000" w:themeColor="text1"/>
          <w:kern w:val="0"/>
          <w:sz w:val="20"/>
          <w:szCs w:val="20"/>
        </w:rPr>
        <w:t>Phylum Firmicutes</w:t>
      </w:r>
    </w:p>
    <w:p w14:paraId="187915AC" w14:textId="5FDC6974" w:rsidR="00846FB8" w:rsidRPr="000216D1" w:rsidRDefault="00A95BC0" w:rsidP="00846FB8">
      <w:pPr>
        <w:autoSpaceDE w:val="0"/>
        <w:autoSpaceDN w:val="0"/>
        <w:adjustRightInd w:val="0"/>
        <w:rPr>
          <w:rFonts w:ascii="Times New Roman" w:eastAsia="Georgia" w:hAnsi="Times New Roman" w:cs="Times New Roman"/>
          <w:color w:val="292929"/>
          <w:spacing w:val="-1"/>
          <w:sz w:val="20"/>
          <w:szCs w:val="20"/>
          <w:shd w:val="clear" w:color="auto" w:fill="FFFFFF"/>
        </w:rPr>
      </w:pPr>
      <w:r w:rsidRPr="000216D1">
        <w:rPr>
          <w:rFonts w:ascii="Times New Roman" w:eastAsia="Georgia" w:hAnsi="Times New Roman" w:cs="Times New Roman"/>
          <w:color w:val="292929"/>
          <w:spacing w:val="-1"/>
          <w:sz w:val="20"/>
          <w:szCs w:val="20"/>
          <w:shd w:val="clear" w:color="auto" w:fill="FFFFFF"/>
        </w:rPr>
        <w:t xml:space="preserve">Despite the known role of </w:t>
      </w:r>
      <w:r w:rsidRPr="00A5794B">
        <w:rPr>
          <w:rFonts w:ascii="Times New Roman" w:eastAsia="Georgia" w:hAnsi="Times New Roman" w:cs="Times New Roman"/>
          <w:i/>
          <w:iCs/>
          <w:color w:val="292929"/>
          <w:spacing w:val="-1"/>
          <w:sz w:val="20"/>
          <w:szCs w:val="20"/>
          <w:shd w:val="clear" w:color="auto" w:fill="FFFFFF"/>
        </w:rPr>
        <w:t>Phylum Firmicutes</w:t>
      </w:r>
      <w:r w:rsidRPr="000216D1">
        <w:rPr>
          <w:rFonts w:ascii="Times New Roman" w:eastAsia="Georgia" w:hAnsi="Times New Roman" w:cs="Times New Roman"/>
          <w:color w:val="292929"/>
          <w:spacing w:val="-1"/>
          <w:sz w:val="20"/>
          <w:szCs w:val="20"/>
          <w:shd w:val="clear" w:color="auto" w:fill="FFFFFF"/>
        </w:rPr>
        <w:t xml:space="preserve"> in promoting the fermentation of soluble corn </w:t>
      </w:r>
      <w:proofErr w:type="spellStart"/>
      <w:r w:rsidRPr="000216D1">
        <w:rPr>
          <w:rFonts w:ascii="Times New Roman" w:eastAsia="Georgia" w:hAnsi="Times New Roman" w:cs="Times New Roman"/>
          <w:color w:val="292929"/>
          <w:spacing w:val="-1"/>
          <w:sz w:val="20"/>
          <w:szCs w:val="20"/>
          <w:shd w:val="clear" w:color="auto" w:fill="FFFFFF"/>
        </w:rPr>
        <w:t>fibre</w:t>
      </w:r>
      <w:proofErr w:type="spellEnd"/>
      <w:r w:rsidRPr="000216D1">
        <w:rPr>
          <w:rFonts w:ascii="Times New Roman" w:eastAsia="Georgia" w:hAnsi="Times New Roman" w:cs="Times New Roman"/>
          <w:color w:val="292929"/>
          <w:spacing w:val="-1"/>
          <w:sz w:val="20"/>
          <w:szCs w:val="20"/>
          <w:shd w:val="clear" w:color="auto" w:fill="FFFFFF"/>
        </w:rPr>
        <w:t xml:space="preserve"> (SCF) and its positive impact on calcium absorption</w:t>
      </w:r>
      <w:r w:rsidR="007E3C5A">
        <w:rPr>
          <w:rFonts w:ascii="Times New Roman" w:eastAsia="Georgia" w:hAnsi="Times New Roman" w:cs="Times New Roman"/>
          <w:color w:val="292929"/>
          <w:spacing w:val="-1"/>
          <w:sz w:val="20"/>
          <w:szCs w:val="20"/>
          <w:shd w:val="clear" w:color="auto" w:fill="FFFFFF"/>
        </w:rPr>
        <w:t xml:space="preserve"> </w:t>
      </w:r>
      <w:r w:rsidR="00846FB8" w:rsidRPr="000216D1">
        <w:rPr>
          <w:rFonts w:ascii="Times New Roman" w:eastAsia="Georgia" w:hAnsi="Times New Roman" w:cs="Times New Roman"/>
          <w:color w:val="292929"/>
          <w:spacing w:val="-1"/>
          <w:sz w:val="20"/>
          <w:szCs w:val="20"/>
          <w:shd w:val="clear" w:color="auto" w:fill="FFFFFF"/>
        </w:rPr>
        <w:fldChar w:fldCharType="begin"/>
      </w:r>
      <w:r w:rsidR="00F25B0D">
        <w:rPr>
          <w:rFonts w:ascii="Times New Roman" w:eastAsia="Georgia" w:hAnsi="Times New Roman" w:cs="Times New Roman"/>
          <w:color w:val="292929"/>
          <w:spacing w:val="-1"/>
          <w:sz w:val="20"/>
          <w:szCs w:val="20"/>
          <w:shd w:val="clear" w:color="auto" w:fill="FFFFFF"/>
        </w:rPr>
        <w:instrText xml:space="preserve"> ADDIN EN.CITE &lt;EndNote&gt;&lt;Cite&gt;&lt;Author&gt;D&amp;apos;Amelio&lt;/Author&gt;&lt;Year&gt;2018&lt;/Year&gt;&lt;RecNum&gt;1627&lt;/RecNum&gt;&lt;DisplayText&gt;(D&amp;apos;Amelio and Sassi 2018)&lt;/DisplayText&gt;&lt;record&gt;&lt;rec-number&gt;1627&lt;/rec-number&gt;&lt;foreign-keys&gt;&lt;key app="EN" db-id="ar2sxtfvcptfdoea0t8p29tqzadxa0wefxsr" timestamp="0"&gt;1627&lt;/key&gt;&lt;/foreign-keys&gt;&lt;ref-type name="Journal Article"&gt;17&lt;/ref-type&gt;&lt;contributors&gt;&lt;authors&gt;&lt;author&gt;D&amp;apos;Amelio, P.&lt;/author&gt;&lt;author&gt;Sassi, F.&lt;/author&gt;&lt;/authors&gt;&lt;/contributors&gt;&lt;auth-address&gt;Gerontology and Bone Metabolic Diseases Section, Department of Medical Science, University of Torino, CorsoDogliotti 14, 10126, Turin, Italy. patrizia.damelio@unito.it.&amp;#xD;Gerontology and Bone Metabolic Diseases Section, Department of Medical Science, University of Torino, CorsoDogliotti 14, 10126, Turin, Italy.&lt;/auth-address&gt;&lt;titles&gt;&lt;title&gt;Gut Microbiota, Immune System, and Bone&lt;/title&gt;&lt;secondary-title&gt;Calcif Tissue Int&lt;/secondary-title&gt;&lt;/titles&gt;&lt;pages&gt;415-425&lt;/pages&gt;&lt;volume&gt;102&lt;/volume&gt;&lt;number&gt;4&lt;/number&gt;&lt;edition&gt;20170930&lt;/edition&gt;&lt;keywords&gt;&lt;keyword&gt;Animals&lt;/keyword&gt;&lt;keyword&gt;Bone Density/*immunology&lt;/keyword&gt;&lt;keyword&gt;Bone and Bones/immunology/*microbiology&lt;/keyword&gt;&lt;keyword&gt;Dysbiosis/immunology&lt;/keyword&gt;&lt;keyword&gt;Gastrointestinal Microbiome/*immunology&lt;/keyword&gt;&lt;keyword&gt;Humans&lt;/keyword&gt;&lt;keyword&gt;Immune System/*microbiology&lt;/keyword&gt;&lt;keyword&gt;Intestines/immunology/*microbiology&lt;/keyword&gt;&lt;keyword&gt;Bone&lt;/keyword&gt;&lt;keyword&gt;Gut microbiota&lt;/keyword&gt;&lt;keyword&gt;Immune system&lt;/keyword&gt;&lt;keyword&gt;Inflammation&lt;/keyword&gt;&lt;keyword&gt;Osteoporosis&lt;/keyword&gt;&lt;keyword&gt;Probiotics&lt;/keyword&gt;&lt;/keywords&gt;&lt;dates&gt;&lt;year&gt;2018&lt;/year&gt;&lt;pub-dates&gt;&lt;date&gt;Apr&lt;/date&gt;&lt;/pub-dates&gt;&lt;/dates&gt;&lt;isbn&gt;1432-0827 (Electronic)&amp;#xD;0171-967X (Linking)&lt;/isbn&gt;&lt;accession-num&gt;28965190&lt;/accession-num&gt;&lt;urls&gt;&lt;related-urls&gt;&lt;url&gt;https://www.ncbi.nlm.nih.gov/pubmed/28965190&lt;/url&gt;&lt;/related-urls&gt;&lt;/urls&gt;&lt;electronic-resource-num&gt;10.1007/s00223-017-0331-y&lt;/electronic-resource-num&gt;&lt;remote-database-name&gt;Medline&lt;/remote-database-name&gt;&lt;remote-database-provider&gt;NLM&lt;/remote-database-provider&gt;&lt;/record&gt;&lt;/Cite&gt;&lt;/EndNote&gt;</w:instrText>
      </w:r>
      <w:r w:rsidR="00846FB8" w:rsidRPr="000216D1">
        <w:rPr>
          <w:rFonts w:ascii="Times New Roman" w:eastAsia="Georgia" w:hAnsi="Times New Roman" w:cs="Times New Roman"/>
          <w:color w:val="292929"/>
          <w:spacing w:val="-1"/>
          <w:sz w:val="20"/>
          <w:szCs w:val="20"/>
          <w:shd w:val="clear" w:color="auto" w:fill="FFFFFF"/>
        </w:rPr>
        <w:fldChar w:fldCharType="separate"/>
      </w:r>
      <w:r w:rsidR="00F25B0D">
        <w:rPr>
          <w:rFonts w:ascii="Times New Roman" w:eastAsia="Georgia" w:hAnsi="Times New Roman" w:cs="Times New Roman"/>
          <w:noProof/>
          <w:color w:val="292929"/>
          <w:spacing w:val="-1"/>
          <w:sz w:val="20"/>
          <w:szCs w:val="20"/>
          <w:shd w:val="clear" w:color="auto" w:fill="FFFFFF"/>
        </w:rPr>
        <w:t>(D'Amelio and Sassi 2018)</w:t>
      </w:r>
      <w:r w:rsidR="00846FB8" w:rsidRPr="000216D1">
        <w:rPr>
          <w:rFonts w:ascii="Times New Roman" w:eastAsia="Georgia" w:hAnsi="Times New Roman" w:cs="Times New Roman"/>
          <w:color w:val="292929"/>
          <w:spacing w:val="-1"/>
          <w:sz w:val="20"/>
          <w:szCs w:val="20"/>
          <w:shd w:val="clear" w:color="auto" w:fill="FFFFFF"/>
        </w:rPr>
        <w:fldChar w:fldCharType="end"/>
      </w:r>
      <w:r w:rsidR="00846FB8" w:rsidRPr="000216D1">
        <w:rPr>
          <w:rFonts w:ascii="Times New Roman" w:eastAsia="Georgia" w:hAnsi="Times New Roman" w:cs="Times New Roman"/>
          <w:color w:val="292929"/>
          <w:spacing w:val="-1"/>
          <w:sz w:val="20"/>
          <w:szCs w:val="20"/>
          <w:shd w:val="clear" w:color="auto" w:fill="FFFFFF"/>
        </w:rPr>
        <w:t xml:space="preserve">, </w:t>
      </w:r>
      <w:r w:rsidR="00A4328C">
        <w:rPr>
          <w:rFonts w:ascii="Times New Roman" w:eastAsia="Georgia" w:hAnsi="Times New Roman" w:cs="Times New Roman"/>
          <w:color w:val="292929"/>
          <w:spacing w:val="-1"/>
          <w:sz w:val="20"/>
          <w:szCs w:val="20"/>
          <w:shd w:val="clear" w:color="auto" w:fill="FFFFFF"/>
        </w:rPr>
        <w:t xml:space="preserve">existing studies </w:t>
      </w:r>
      <w:r w:rsidRPr="000216D1">
        <w:rPr>
          <w:rFonts w:ascii="Times New Roman" w:eastAsia="Georgia" w:hAnsi="Times New Roman" w:cs="Times New Roman"/>
          <w:color w:val="292929"/>
          <w:spacing w:val="-1"/>
          <w:sz w:val="20"/>
          <w:szCs w:val="20"/>
          <w:shd w:val="clear" w:color="auto" w:fill="FFFFFF"/>
        </w:rPr>
        <w:t xml:space="preserve">did not yield adequate evidence to support a difference in the abundance of </w:t>
      </w:r>
      <w:r w:rsidRPr="00A5794B">
        <w:rPr>
          <w:rFonts w:ascii="Times New Roman" w:eastAsia="Georgia" w:hAnsi="Times New Roman" w:cs="Times New Roman"/>
          <w:i/>
          <w:iCs/>
          <w:color w:val="292929"/>
          <w:spacing w:val="-1"/>
          <w:sz w:val="20"/>
          <w:szCs w:val="20"/>
          <w:shd w:val="clear" w:color="auto" w:fill="FFFFFF"/>
        </w:rPr>
        <w:t>Phylum Firmicutes</w:t>
      </w:r>
      <w:r w:rsidRPr="000216D1">
        <w:rPr>
          <w:rFonts w:ascii="Times New Roman" w:eastAsia="Georgia" w:hAnsi="Times New Roman" w:cs="Times New Roman"/>
          <w:color w:val="292929"/>
          <w:spacing w:val="-1"/>
          <w:sz w:val="20"/>
          <w:szCs w:val="20"/>
          <w:shd w:val="clear" w:color="auto" w:fill="FFFFFF"/>
        </w:rPr>
        <w:t xml:space="preserve"> between the </w:t>
      </w:r>
      <w:r w:rsidR="007E3C5A">
        <w:rPr>
          <w:rFonts w:ascii="Times New Roman" w:eastAsia="Georgia" w:hAnsi="Times New Roman" w:cs="Times New Roman"/>
          <w:color w:val="292929"/>
          <w:spacing w:val="-1"/>
          <w:sz w:val="20"/>
          <w:szCs w:val="20"/>
          <w:shd w:val="clear" w:color="auto" w:fill="FFFFFF"/>
        </w:rPr>
        <w:t>GM</w:t>
      </w:r>
      <w:r w:rsidRPr="000216D1">
        <w:rPr>
          <w:rFonts w:ascii="Times New Roman" w:eastAsia="Georgia" w:hAnsi="Times New Roman" w:cs="Times New Roman"/>
          <w:color w:val="292929"/>
          <w:spacing w:val="-1"/>
          <w:sz w:val="20"/>
          <w:szCs w:val="20"/>
          <w:shd w:val="clear" w:color="auto" w:fill="FFFFFF"/>
        </w:rPr>
        <w:t xml:space="preserve"> of </w:t>
      </w:r>
      <w:r w:rsidRPr="000216D1">
        <w:rPr>
          <w:rFonts w:ascii="Times New Roman" w:eastAsia="Georgia" w:hAnsi="Times New Roman" w:cs="Times New Roman"/>
          <w:color w:val="292929"/>
          <w:spacing w:val="-1"/>
          <w:sz w:val="20"/>
          <w:szCs w:val="20"/>
          <w:shd w:val="clear" w:color="auto" w:fill="FFFFFF"/>
        </w:rPr>
        <w:lastRenderedPageBreak/>
        <w:t xml:space="preserve">osteoporotic patients and healthy individuals. </w:t>
      </w:r>
      <w:r w:rsidR="00A4328C">
        <w:rPr>
          <w:rFonts w:ascii="Times New Roman" w:eastAsia="Georgia" w:hAnsi="Times New Roman" w:cs="Times New Roman"/>
          <w:color w:val="292929"/>
          <w:spacing w:val="-1"/>
          <w:sz w:val="20"/>
          <w:szCs w:val="20"/>
          <w:shd w:val="clear" w:color="auto" w:fill="FFFFFF"/>
        </w:rPr>
        <w:t>S</w:t>
      </w:r>
      <w:r w:rsidRPr="000216D1">
        <w:rPr>
          <w:rFonts w:ascii="Times New Roman" w:eastAsia="Georgia" w:hAnsi="Times New Roman" w:cs="Times New Roman"/>
          <w:color w:val="292929"/>
          <w:spacing w:val="-1"/>
          <w:sz w:val="20"/>
          <w:szCs w:val="20"/>
          <w:shd w:val="clear" w:color="auto" w:fill="FFFFFF"/>
        </w:rPr>
        <w:t xml:space="preserve">everal bacterial groups within the </w:t>
      </w:r>
      <w:r w:rsidRPr="00A5794B">
        <w:rPr>
          <w:rFonts w:ascii="Times New Roman" w:eastAsia="Georgia" w:hAnsi="Times New Roman" w:cs="Times New Roman"/>
          <w:i/>
          <w:iCs/>
          <w:color w:val="292929"/>
          <w:spacing w:val="-1"/>
          <w:sz w:val="20"/>
          <w:szCs w:val="20"/>
          <w:shd w:val="clear" w:color="auto" w:fill="FFFFFF"/>
        </w:rPr>
        <w:t>Phylum Firmicutes</w:t>
      </w:r>
      <w:r w:rsidRPr="000216D1">
        <w:rPr>
          <w:rFonts w:ascii="Times New Roman" w:eastAsia="Georgia" w:hAnsi="Times New Roman" w:cs="Times New Roman"/>
          <w:color w:val="292929"/>
          <w:spacing w:val="-1"/>
          <w:sz w:val="20"/>
          <w:szCs w:val="20"/>
          <w:shd w:val="clear" w:color="auto" w:fill="FFFFFF"/>
        </w:rPr>
        <w:t xml:space="preserve"> have demonstrated osteoprotective effects and have even been shown to facilitate bone healing in elderly individuals following fractures</w:t>
      </w:r>
      <w:r w:rsidR="007E3C5A">
        <w:rPr>
          <w:rFonts w:ascii="Times New Roman" w:eastAsia="Georgia" w:hAnsi="Times New Roman" w:cs="Times New Roman"/>
          <w:color w:val="292929"/>
          <w:spacing w:val="-1"/>
          <w:sz w:val="20"/>
          <w:szCs w:val="20"/>
          <w:shd w:val="clear" w:color="auto" w:fill="FFFFFF"/>
        </w:rPr>
        <w:t xml:space="preserve"> </w:t>
      </w:r>
      <w:r w:rsidR="00846FB8" w:rsidRPr="000216D1">
        <w:rPr>
          <w:rFonts w:ascii="Times New Roman" w:eastAsia="Georgia" w:hAnsi="Times New Roman" w:cs="Times New Roman"/>
          <w:color w:val="292929"/>
          <w:spacing w:val="-1"/>
          <w:sz w:val="20"/>
          <w:szCs w:val="20"/>
          <w:shd w:val="clear" w:color="auto" w:fill="FFFFFF"/>
        </w:rPr>
        <w:fldChar w:fldCharType="begin">
          <w:fldData xml:space="preserve">PEVuZE5vdGU+PENpdGU+PEF1dGhvcj5MZWk8L0F1dGhvcj48WWVhcj4yMDE2PC9ZZWFyPjxSZWNO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</w:fldData>
        </w:fldChar>
      </w:r>
      <w:r w:rsidR="00F25B0D">
        <w:rPr>
          <w:rFonts w:ascii="Times New Roman" w:eastAsia="Georgia" w:hAnsi="Times New Roman" w:cs="Times New Roman"/>
          <w:color w:val="292929"/>
          <w:spacing w:val="-1"/>
          <w:sz w:val="20"/>
          <w:szCs w:val="20"/>
          <w:shd w:val="clear" w:color="auto" w:fill="FFFFFF"/>
        </w:rPr>
        <w:instrText xml:space="preserve"> ADDIN EN.CITE </w:instrText>
      </w:r>
      <w:r w:rsidR="00F25B0D">
        <w:rPr>
          <w:rFonts w:ascii="Times New Roman" w:eastAsia="Georgia" w:hAnsi="Times New Roman" w:cs="Times New Roman"/>
          <w:color w:val="292929"/>
          <w:spacing w:val="-1"/>
          <w:sz w:val="20"/>
          <w:szCs w:val="20"/>
          <w:shd w:val="clear" w:color="auto" w:fill="FFFFFF"/>
        </w:rPr>
        <w:fldChar w:fldCharType="begin">
          <w:fldData xml:space="preserve">PEVuZE5vdGU+PENpdGU+PEF1dGhvcj5MZWk8L0F1dGhvcj48WWVhcj4yMDE2PC9ZZWFyPjxSZWNO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</w:fldData>
        </w:fldChar>
      </w:r>
      <w:r w:rsidR="00F25B0D">
        <w:rPr>
          <w:rFonts w:ascii="Times New Roman" w:eastAsia="Georgia" w:hAnsi="Times New Roman" w:cs="Times New Roman"/>
          <w:color w:val="292929"/>
          <w:spacing w:val="-1"/>
          <w:sz w:val="20"/>
          <w:szCs w:val="20"/>
          <w:shd w:val="clear" w:color="auto" w:fill="FFFFFF"/>
        </w:rPr>
        <w:instrText xml:space="preserve"> ADDIN EN.CITE.DATA </w:instrText>
      </w:r>
      <w:r w:rsidR="00F25B0D">
        <w:rPr>
          <w:rFonts w:ascii="Times New Roman" w:eastAsia="Georgia" w:hAnsi="Times New Roman" w:cs="Times New Roman"/>
          <w:color w:val="292929"/>
          <w:spacing w:val="-1"/>
          <w:sz w:val="20"/>
          <w:szCs w:val="20"/>
          <w:shd w:val="clear" w:color="auto" w:fill="FFFFFF"/>
        </w:rPr>
      </w:r>
      <w:r w:rsidR="00F25B0D">
        <w:rPr>
          <w:rFonts w:ascii="Times New Roman" w:eastAsia="Georgia" w:hAnsi="Times New Roman" w:cs="Times New Roman"/>
          <w:color w:val="292929"/>
          <w:spacing w:val="-1"/>
          <w:sz w:val="20"/>
          <w:szCs w:val="20"/>
          <w:shd w:val="clear" w:color="auto" w:fill="FFFFFF"/>
        </w:rPr>
        <w:fldChar w:fldCharType="end"/>
      </w:r>
      <w:r w:rsidR="00846FB8" w:rsidRPr="000216D1">
        <w:rPr>
          <w:rFonts w:ascii="Times New Roman" w:eastAsia="Georgia" w:hAnsi="Times New Roman" w:cs="Times New Roman"/>
          <w:color w:val="292929"/>
          <w:spacing w:val="-1"/>
          <w:sz w:val="20"/>
          <w:szCs w:val="20"/>
          <w:shd w:val="clear" w:color="auto" w:fill="FFFFFF"/>
        </w:rPr>
      </w:r>
      <w:r w:rsidR="00846FB8" w:rsidRPr="000216D1">
        <w:rPr>
          <w:rFonts w:ascii="Times New Roman" w:eastAsia="Georgia" w:hAnsi="Times New Roman" w:cs="Times New Roman"/>
          <w:color w:val="292929"/>
          <w:spacing w:val="-1"/>
          <w:sz w:val="20"/>
          <w:szCs w:val="20"/>
          <w:shd w:val="clear" w:color="auto" w:fill="FFFFFF"/>
        </w:rPr>
        <w:fldChar w:fldCharType="separate"/>
      </w:r>
      <w:r w:rsidR="00F25B0D">
        <w:rPr>
          <w:rFonts w:ascii="Times New Roman" w:eastAsia="Georgia" w:hAnsi="Times New Roman" w:cs="Times New Roman"/>
          <w:noProof/>
          <w:color w:val="292929"/>
          <w:spacing w:val="-1"/>
          <w:sz w:val="20"/>
          <w:szCs w:val="20"/>
          <w:shd w:val="clear" w:color="auto" w:fill="FFFFFF"/>
        </w:rPr>
        <w:t>(Lei et al. 2016)</w:t>
      </w:r>
      <w:r w:rsidR="00846FB8" w:rsidRPr="000216D1">
        <w:rPr>
          <w:rFonts w:ascii="Times New Roman" w:eastAsia="Georgia" w:hAnsi="Times New Roman" w:cs="Times New Roman"/>
          <w:color w:val="292929"/>
          <w:spacing w:val="-1"/>
          <w:sz w:val="20"/>
          <w:szCs w:val="20"/>
          <w:shd w:val="clear" w:color="auto" w:fill="FFFFFF"/>
        </w:rPr>
        <w:fldChar w:fldCharType="end"/>
      </w:r>
      <w:r w:rsidR="00846FB8" w:rsidRPr="000216D1">
        <w:rPr>
          <w:rFonts w:ascii="Times New Roman" w:eastAsia="Georgia" w:hAnsi="Times New Roman" w:cs="Times New Roman"/>
          <w:color w:val="292929"/>
          <w:spacing w:val="-1"/>
          <w:sz w:val="20"/>
          <w:szCs w:val="20"/>
          <w:shd w:val="clear" w:color="auto" w:fill="FFFFFF"/>
        </w:rPr>
        <w:t>.</w:t>
      </w:r>
    </w:p>
    <w:p w14:paraId="788763EA" w14:textId="56FB27B7" w:rsidR="00846FB8" w:rsidRPr="000216D1" w:rsidRDefault="00846FB8" w:rsidP="00BB7785">
      <w:pPr>
        <w:autoSpaceDE w:val="0"/>
        <w:autoSpaceDN w:val="0"/>
        <w:adjustRightInd w:val="0"/>
        <w:rPr>
          <w:rFonts w:ascii="Times New Roman" w:hAnsi="Times New Roman" w:cs="Times New Roman"/>
          <w:kern w:val="0"/>
          <w:sz w:val="20"/>
          <w:szCs w:val="20"/>
        </w:rPr>
      </w:pPr>
    </w:p>
    <w:p w14:paraId="439C82A4" w14:textId="2CC9C48B" w:rsidR="00846FB8" w:rsidRPr="000216D1" w:rsidRDefault="005E653F" w:rsidP="00846FB8">
      <w:pPr>
        <w:autoSpaceDE w:val="0"/>
        <w:autoSpaceDN w:val="0"/>
        <w:adjustRightInd w:val="0"/>
        <w:rPr>
          <w:rFonts w:ascii="Times New Roman" w:eastAsia="Georgia" w:hAnsi="Times New Roman" w:cs="Times New Roman"/>
          <w:color w:val="FF0000"/>
          <w:spacing w:val="-1"/>
          <w:sz w:val="20"/>
          <w:szCs w:val="20"/>
          <w:shd w:val="clear" w:color="auto" w:fill="FFFFFF"/>
        </w:rPr>
      </w:pPr>
      <w:r>
        <w:rPr>
          <w:rFonts w:ascii="Times New Roman" w:eastAsia="Georgia" w:hAnsi="Times New Roman" w:cs="Times New Roman"/>
          <w:color w:val="292929"/>
          <w:spacing w:val="-1"/>
          <w:sz w:val="20"/>
          <w:szCs w:val="20"/>
          <w:shd w:val="clear" w:color="auto" w:fill="FFFFFF"/>
        </w:rPr>
        <w:t xml:space="preserve">  </w:t>
      </w:r>
      <w:r w:rsidR="00A95BC0" w:rsidRPr="000216D1">
        <w:rPr>
          <w:rFonts w:ascii="Times New Roman" w:eastAsia="Georgia" w:hAnsi="Times New Roman" w:cs="Times New Roman"/>
          <w:color w:val="292929"/>
          <w:spacing w:val="-1"/>
          <w:sz w:val="20"/>
          <w:szCs w:val="20"/>
          <w:shd w:val="clear" w:color="auto" w:fill="FFFFFF"/>
        </w:rPr>
        <w:t xml:space="preserve">Commensal </w:t>
      </w:r>
      <w:r w:rsidR="00A95BC0" w:rsidRPr="00A5794B">
        <w:rPr>
          <w:rFonts w:ascii="Times New Roman" w:eastAsia="Georgia" w:hAnsi="Times New Roman" w:cs="Times New Roman"/>
          <w:i/>
          <w:iCs/>
          <w:color w:val="292929"/>
          <w:spacing w:val="-1"/>
          <w:sz w:val="20"/>
          <w:szCs w:val="20"/>
          <w:shd w:val="clear" w:color="auto" w:fill="FFFFFF"/>
        </w:rPr>
        <w:t>Clostridia</w:t>
      </w:r>
      <w:r w:rsidR="00A95BC0" w:rsidRPr="000216D1">
        <w:rPr>
          <w:rFonts w:ascii="Times New Roman" w:eastAsia="Georgia" w:hAnsi="Times New Roman" w:cs="Times New Roman"/>
          <w:color w:val="292929"/>
          <w:spacing w:val="-1"/>
          <w:sz w:val="20"/>
          <w:szCs w:val="20"/>
          <w:shd w:val="clear" w:color="auto" w:fill="FFFFFF"/>
        </w:rPr>
        <w:t xml:space="preserve"> support</w:t>
      </w:r>
      <w:r w:rsidR="00A4328C">
        <w:rPr>
          <w:rFonts w:ascii="Times New Roman" w:eastAsia="Georgia" w:hAnsi="Times New Roman" w:cs="Times New Roman"/>
          <w:color w:val="292929"/>
          <w:spacing w:val="-1"/>
          <w:sz w:val="20"/>
          <w:szCs w:val="20"/>
          <w:shd w:val="clear" w:color="auto" w:fill="FFFFFF"/>
        </w:rPr>
        <w:t>s</w:t>
      </w:r>
      <w:r w:rsidR="00A95BC0" w:rsidRPr="000216D1">
        <w:rPr>
          <w:rFonts w:ascii="Times New Roman" w:eastAsia="Georgia" w:hAnsi="Times New Roman" w:cs="Times New Roman"/>
          <w:color w:val="292929"/>
          <w:spacing w:val="-1"/>
          <w:sz w:val="20"/>
          <w:szCs w:val="20"/>
          <w:shd w:val="clear" w:color="auto" w:fill="FFFFFF"/>
        </w:rPr>
        <w:t xml:space="preserve"> the integrity of the gut barrier by releasing butyrate and promoting the differentiation of Treg</w:t>
      </w:r>
      <w:r w:rsidR="004B2FCE">
        <w:rPr>
          <w:rFonts w:ascii="Times New Roman" w:eastAsia="Georgia" w:hAnsi="Times New Roman" w:cs="Times New Roman"/>
          <w:color w:val="292929"/>
          <w:spacing w:val="-1"/>
          <w:sz w:val="20"/>
          <w:szCs w:val="20"/>
          <w:shd w:val="clear" w:color="auto" w:fill="FFFFFF"/>
        </w:rPr>
        <w:t>s</w:t>
      </w:r>
      <w:r w:rsidR="007E3C5A">
        <w:rPr>
          <w:rFonts w:ascii="Times New Roman" w:eastAsia="Georgia" w:hAnsi="Times New Roman" w:cs="Times New Roman"/>
          <w:color w:val="292929"/>
          <w:spacing w:val="-1"/>
          <w:sz w:val="20"/>
          <w:szCs w:val="20"/>
          <w:shd w:val="clear" w:color="auto" w:fill="FFFFFF"/>
        </w:rPr>
        <w:t xml:space="preserve"> </w:t>
      </w:r>
      <w:r w:rsidR="00846FB8" w:rsidRPr="000216D1">
        <w:rPr>
          <w:rFonts w:ascii="Times New Roman" w:eastAsia="Georgia" w:hAnsi="Times New Roman" w:cs="Times New Roman"/>
          <w:color w:val="292929"/>
          <w:spacing w:val="-1"/>
          <w:sz w:val="20"/>
          <w:szCs w:val="20"/>
          <w:shd w:val="clear" w:color="auto" w:fill="FFFFFF"/>
        </w:rPr>
        <w:fldChar w:fldCharType="begin"/>
      </w:r>
      <w:r w:rsidR="00F25B0D">
        <w:rPr>
          <w:rFonts w:ascii="Times New Roman" w:eastAsia="Georgia" w:hAnsi="Times New Roman" w:cs="Times New Roman"/>
          <w:color w:val="292929"/>
          <w:spacing w:val="-1"/>
          <w:sz w:val="20"/>
          <w:szCs w:val="20"/>
          <w:shd w:val="clear" w:color="auto" w:fill="FFFFFF"/>
        </w:rPr>
        <w:instrText xml:space="preserve"> ADDIN EN.CITE &lt;EndNote&gt;&lt;Cite&gt;&lt;Author&gt;Lopetuso&lt;/Author&gt;&lt;Year&gt;2013&lt;/Year&gt;&lt;RecNum&gt;1648&lt;/RecNum&gt;&lt;DisplayText&gt;(Lopetuso et al. 2013)&lt;/DisplayText&gt;&lt;record&gt;&lt;rec-number&gt;1648&lt;/rec-number&gt;&lt;foreign-keys&gt;&lt;key app="EN" db-id="ar2sxtfvcptfdoea0t8p29tqzadxa0wefxsr" timestamp="0"&gt;1648&lt;/key&gt;&lt;/foreign-keys&gt;&lt;ref-type name="Journal Article"&gt;17&lt;/ref-type&gt;&lt;contributors&gt;&lt;authors&gt;&lt;author&gt;Lopetuso, L. R.&lt;/author&gt;&lt;author&gt;Scaldaferri, F.&lt;/author&gt;&lt;author&gt;Petito, V.&lt;/author&gt;&lt;author&gt;Gasbarrini, A.&lt;/author&gt;&lt;/authors&gt;&lt;/contributors&gt;&lt;auth-address&gt;Department of Internal Medicine, Gastroenterology Division, Catholic University of Rome, Policlinico &amp;quot;A, Gemelli&amp;quot; Hospital, Roma 00168, Italia. lopetusoloris@libero.it.&lt;/auth-address&gt;&lt;titles&gt;&lt;title&gt;Commensal Clostridia: leading players in the maintenance of gut homeostasis&lt;/title&gt;&lt;secondary-title&gt;Gut Pathog&lt;/secondary-title&gt;&lt;/titles&gt;&lt;pages&gt;23&lt;/pages&gt;&lt;volume&gt;5&lt;/volume&gt;&lt;number&gt;1&lt;/number&gt;&lt;edition&gt;20130813&lt;/edition&gt;&lt;dates&gt;&lt;year&gt;2013&lt;/year&gt;&lt;pub-dates&gt;&lt;date&gt;Aug 13&lt;/date&gt;&lt;/pub-dates&gt;&lt;/dates&gt;&lt;isbn&gt;1757-4749 (Print)&amp;#xD;1757-4749 (Electronic)&amp;#xD;1757-4749 (Linking)&lt;/isbn&gt;&lt;accession-num&gt;23941657&lt;/accession-num&gt;&lt;urls&gt;&lt;related-urls&gt;&lt;url&gt;https://www.ncbi.nlm.nih.gov/pubmed/23941657&lt;/url&gt;&lt;/related-urls&gt;&lt;/urls&gt;&lt;custom2&gt;PMC3751348&lt;/custom2&gt;&lt;electronic-resource-num&gt;10.1186/1757-4749-5-23&lt;/electronic-resource-num&gt;&lt;remote-database-name&gt;PubMed-not-MEDLINE&lt;/remote-database-name&gt;&lt;remote-database-provider&gt;NLM&lt;/remote-database-provider&gt;&lt;/record&gt;&lt;/Cite&gt;&lt;/EndNote&gt;</w:instrText>
      </w:r>
      <w:r w:rsidR="00846FB8" w:rsidRPr="000216D1">
        <w:rPr>
          <w:rFonts w:ascii="Times New Roman" w:eastAsia="Georgia" w:hAnsi="Times New Roman" w:cs="Times New Roman"/>
          <w:color w:val="292929"/>
          <w:spacing w:val="-1"/>
          <w:sz w:val="20"/>
          <w:szCs w:val="20"/>
          <w:shd w:val="clear" w:color="auto" w:fill="FFFFFF"/>
        </w:rPr>
        <w:fldChar w:fldCharType="separate"/>
      </w:r>
      <w:r w:rsidR="00F25B0D">
        <w:rPr>
          <w:rFonts w:ascii="Times New Roman" w:eastAsia="Georgia" w:hAnsi="Times New Roman" w:cs="Times New Roman"/>
          <w:noProof/>
          <w:color w:val="292929"/>
          <w:spacing w:val="-1"/>
          <w:sz w:val="20"/>
          <w:szCs w:val="20"/>
          <w:shd w:val="clear" w:color="auto" w:fill="FFFFFF"/>
        </w:rPr>
        <w:t>(Lopetuso et al. 2013)</w:t>
      </w:r>
      <w:r w:rsidR="00846FB8" w:rsidRPr="000216D1">
        <w:rPr>
          <w:rFonts w:ascii="Times New Roman" w:eastAsia="Georgia" w:hAnsi="Times New Roman" w:cs="Times New Roman"/>
          <w:color w:val="292929"/>
          <w:spacing w:val="-1"/>
          <w:sz w:val="20"/>
          <w:szCs w:val="20"/>
          <w:shd w:val="clear" w:color="auto" w:fill="FFFFFF"/>
        </w:rPr>
        <w:fldChar w:fldCharType="end"/>
      </w:r>
      <w:r w:rsidR="00846FB8" w:rsidRPr="000216D1">
        <w:rPr>
          <w:rFonts w:ascii="Times New Roman" w:eastAsia="Georgia" w:hAnsi="Times New Roman" w:cs="Times New Roman"/>
          <w:color w:val="292929"/>
          <w:spacing w:val="-1"/>
          <w:sz w:val="20"/>
          <w:szCs w:val="20"/>
          <w:shd w:val="clear" w:color="auto" w:fill="FFFFFF"/>
        </w:rPr>
        <w:t xml:space="preserve">. </w:t>
      </w:r>
      <w:r w:rsidR="00A95BC0" w:rsidRPr="000216D1">
        <w:rPr>
          <w:rFonts w:ascii="Times New Roman" w:eastAsia="Georgia" w:hAnsi="Times New Roman" w:cs="Times New Roman"/>
          <w:color w:val="292929"/>
          <w:spacing w:val="-1"/>
          <w:sz w:val="20"/>
          <w:szCs w:val="20"/>
          <w:shd w:val="clear" w:color="auto" w:fill="FFFFFF"/>
        </w:rPr>
        <w:t xml:space="preserve">In studies conducted on adult mice, it was observed that oral administration of </w:t>
      </w:r>
      <w:r w:rsidR="00A95BC0" w:rsidRPr="00A5794B">
        <w:rPr>
          <w:rFonts w:ascii="Times New Roman" w:eastAsia="Georgia" w:hAnsi="Times New Roman" w:cs="Times New Roman"/>
          <w:i/>
          <w:iCs/>
          <w:color w:val="292929"/>
          <w:spacing w:val="-1"/>
          <w:sz w:val="20"/>
          <w:szCs w:val="20"/>
          <w:shd w:val="clear" w:color="auto" w:fill="FFFFFF"/>
        </w:rPr>
        <w:t>Clostridia</w:t>
      </w:r>
      <w:r w:rsidR="00A95BC0" w:rsidRPr="000216D1">
        <w:rPr>
          <w:rFonts w:ascii="Times New Roman" w:eastAsia="Georgia" w:hAnsi="Times New Roman" w:cs="Times New Roman"/>
          <w:color w:val="292929"/>
          <w:spacing w:val="-1"/>
          <w:sz w:val="20"/>
          <w:szCs w:val="20"/>
          <w:shd w:val="clear" w:color="auto" w:fill="FFFFFF"/>
        </w:rPr>
        <w:t xml:space="preserve"> strains led to a reduction in colitis and allergic diarrhea by stimulating the differentiation of Treg</w:t>
      </w:r>
      <w:r w:rsidR="004B2FCE">
        <w:rPr>
          <w:rFonts w:ascii="Times New Roman" w:eastAsia="Georgia" w:hAnsi="Times New Roman" w:cs="Times New Roman"/>
          <w:color w:val="292929"/>
          <w:spacing w:val="-1"/>
          <w:sz w:val="20"/>
          <w:szCs w:val="20"/>
          <w:shd w:val="clear" w:color="auto" w:fill="FFFFFF"/>
        </w:rPr>
        <w:t>s</w:t>
      </w:r>
      <w:r w:rsidR="00A95BC0" w:rsidRPr="000216D1">
        <w:rPr>
          <w:rFonts w:ascii="Times New Roman" w:eastAsia="Georgia" w:hAnsi="Times New Roman" w:cs="Times New Roman"/>
          <w:color w:val="292929"/>
          <w:spacing w:val="-1"/>
          <w:sz w:val="20"/>
          <w:szCs w:val="20"/>
          <w:shd w:val="clear" w:color="auto" w:fill="FFFFFF"/>
        </w:rPr>
        <w:t xml:space="preserve">. Within the </w:t>
      </w:r>
      <w:r w:rsidR="00A95BC0" w:rsidRPr="00A5794B">
        <w:rPr>
          <w:rFonts w:ascii="Times New Roman" w:eastAsia="Georgia" w:hAnsi="Times New Roman" w:cs="Times New Roman"/>
          <w:i/>
          <w:iCs/>
          <w:color w:val="292929"/>
          <w:spacing w:val="-1"/>
          <w:sz w:val="20"/>
          <w:szCs w:val="20"/>
          <w:shd w:val="clear" w:color="auto" w:fill="FFFFFF"/>
        </w:rPr>
        <w:t>Clostridia</w:t>
      </w:r>
      <w:r w:rsidR="00A95BC0" w:rsidRPr="000216D1">
        <w:rPr>
          <w:rFonts w:ascii="Times New Roman" w:eastAsia="Georgia" w:hAnsi="Times New Roman" w:cs="Times New Roman"/>
          <w:color w:val="292929"/>
          <w:spacing w:val="-1"/>
          <w:sz w:val="20"/>
          <w:szCs w:val="20"/>
          <w:shd w:val="clear" w:color="auto" w:fill="FFFFFF"/>
        </w:rPr>
        <w:t xml:space="preserve"> group, specific taxa such as </w:t>
      </w:r>
      <w:proofErr w:type="spellStart"/>
      <w:r w:rsidR="00A95BC0" w:rsidRPr="00A5794B">
        <w:rPr>
          <w:rFonts w:ascii="Times New Roman" w:eastAsia="Georgia" w:hAnsi="Times New Roman" w:cs="Times New Roman"/>
          <w:i/>
          <w:iCs/>
          <w:color w:val="292929"/>
          <w:spacing w:val="-1"/>
          <w:sz w:val="20"/>
          <w:szCs w:val="20"/>
          <w:shd w:val="clear" w:color="auto" w:fill="FFFFFF"/>
        </w:rPr>
        <w:t>f_Lachnospiraceae</w:t>
      </w:r>
      <w:proofErr w:type="spellEnd"/>
      <w:r w:rsidR="00A95BC0" w:rsidRPr="000216D1">
        <w:rPr>
          <w:rFonts w:ascii="Times New Roman" w:eastAsia="Georgia" w:hAnsi="Times New Roman" w:cs="Times New Roman"/>
          <w:color w:val="292929"/>
          <w:spacing w:val="-1"/>
          <w:sz w:val="20"/>
          <w:szCs w:val="20"/>
          <w:shd w:val="clear" w:color="auto" w:fill="FFFFFF"/>
        </w:rPr>
        <w:t xml:space="preserve"> (</w:t>
      </w:r>
      <w:r w:rsidR="00A95BC0" w:rsidRPr="00A5794B">
        <w:rPr>
          <w:rFonts w:ascii="Times New Roman" w:eastAsia="Georgia" w:hAnsi="Times New Roman" w:cs="Times New Roman"/>
          <w:i/>
          <w:iCs/>
          <w:color w:val="292929"/>
          <w:spacing w:val="-1"/>
          <w:sz w:val="20"/>
          <w:szCs w:val="20"/>
          <w:shd w:val="clear" w:color="auto" w:fill="FFFFFF"/>
        </w:rPr>
        <w:t xml:space="preserve">Clostridium </w:t>
      </w:r>
      <w:proofErr w:type="spellStart"/>
      <w:r w:rsidR="00A95BC0" w:rsidRPr="00A5794B">
        <w:rPr>
          <w:rFonts w:ascii="Times New Roman" w:eastAsia="Georgia" w:hAnsi="Times New Roman" w:cs="Times New Roman"/>
          <w:i/>
          <w:iCs/>
          <w:color w:val="292929"/>
          <w:spacing w:val="-1"/>
          <w:sz w:val="20"/>
          <w:szCs w:val="20"/>
          <w:shd w:val="clear" w:color="auto" w:fill="FFFFFF"/>
        </w:rPr>
        <w:t>XlVa</w:t>
      </w:r>
      <w:proofErr w:type="spellEnd"/>
      <w:r w:rsidR="00A95BC0" w:rsidRPr="000216D1">
        <w:rPr>
          <w:rFonts w:ascii="Times New Roman" w:eastAsia="Georgia" w:hAnsi="Times New Roman" w:cs="Times New Roman"/>
          <w:color w:val="292929"/>
          <w:spacing w:val="-1"/>
          <w:sz w:val="20"/>
          <w:szCs w:val="20"/>
          <w:shd w:val="clear" w:color="auto" w:fill="FFFFFF"/>
        </w:rPr>
        <w:t xml:space="preserve">), </w:t>
      </w:r>
      <w:proofErr w:type="spellStart"/>
      <w:r w:rsidR="00A95BC0" w:rsidRPr="00A5794B">
        <w:rPr>
          <w:rFonts w:ascii="Times New Roman" w:eastAsia="Georgia" w:hAnsi="Times New Roman" w:cs="Times New Roman"/>
          <w:i/>
          <w:iCs/>
          <w:color w:val="292929"/>
          <w:spacing w:val="-1"/>
          <w:sz w:val="20"/>
          <w:szCs w:val="20"/>
          <w:shd w:val="clear" w:color="auto" w:fill="FFFFFF"/>
        </w:rPr>
        <w:t>g_Blautia</w:t>
      </w:r>
      <w:proofErr w:type="spellEnd"/>
      <w:r w:rsidR="00A95BC0" w:rsidRPr="000216D1">
        <w:rPr>
          <w:rFonts w:ascii="Times New Roman" w:eastAsia="Georgia" w:hAnsi="Times New Roman" w:cs="Times New Roman"/>
          <w:color w:val="292929"/>
          <w:spacing w:val="-1"/>
          <w:sz w:val="20"/>
          <w:szCs w:val="20"/>
          <w:shd w:val="clear" w:color="auto" w:fill="FFFFFF"/>
        </w:rPr>
        <w:t xml:space="preserve">, and </w:t>
      </w:r>
      <w:proofErr w:type="spellStart"/>
      <w:r w:rsidR="00A95BC0" w:rsidRPr="00A5794B">
        <w:rPr>
          <w:rFonts w:ascii="Times New Roman" w:eastAsia="Georgia" w:hAnsi="Times New Roman" w:cs="Times New Roman"/>
          <w:i/>
          <w:iCs/>
          <w:color w:val="292929"/>
          <w:spacing w:val="-1"/>
          <w:sz w:val="20"/>
          <w:szCs w:val="20"/>
          <w:shd w:val="clear" w:color="auto" w:fill="FFFFFF"/>
        </w:rPr>
        <w:t>g_Faecalibacterium</w:t>
      </w:r>
      <w:proofErr w:type="spellEnd"/>
      <w:r w:rsidR="00A95BC0" w:rsidRPr="00A5794B">
        <w:rPr>
          <w:rFonts w:ascii="Times New Roman" w:eastAsia="Georgia" w:hAnsi="Times New Roman" w:cs="Times New Roman"/>
          <w:i/>
          <w:iCs/>
          <w:color w:val="292929"/>
          <w:spacing w:val="-1"/>
          <w:sz w:val="20"/>
          <w:szCs w:val="20"/>
          <w:shd w:val="clear" w:color="auto" w:fill="FFFFFF"/>
        </w:rPr>
        <w:t xml:space="preserve"> </w:t>
      </w:r>
      <w:r w:rsidR="00A95BC0" w:rsidRPr="000216D1">
        <w:rPr>
          <w:rFonts w:ascii="Times New Roman" w:eastAsia="Georgia" w:hAnsi="Times New Roman" w:cs="Times New Roman"/>
          <w:color w:val="292929"/>
          <w:spacing w:val="-1"/>
          <w:sz w:val="20"/>
          <w:szCs w:val="20"/>
          <w:shd w:val="clear" w:color="auto" w:fill="FFFFFF"/>
        </w:rPr>
        <w:t>have been identified as producers of SCFAs, which contribute to the overall health of the host</w:t>
      </w:r>
      <w:r w:rsidR="007E3C5A">
        <w:rPr>
          <w:rFonts w:ascii="Times New Roman" w:eastAsia="Georgia" w:hAnsi="Times New Roman" w:cs="Times New Roman"/>
          <w:color w:val="292929"/>
          <w:spacing w:val="-1"/>
          <w:sz w:val="20"/>
          <w:szCs w:val="20"/>
          <w:shd w:val="clear" w:color="auto" w:fill="FFFFFF"/>
        </w:rPr>
        <w:t xml:space="preserve"> </w:t>
      </w:r>
      <w:r w:rsidR="00846FB8" w:rsidRPr="000216D1">
        <w:rPr>
          <w:rFonts w:ascii="Times New Roman" w:eastAsia="Georgia" w:hAnsi="Times New Roman" w:cs="Times New Roman"/>
          <w:color w:val="000000" w:themeColor="text1"/>
          <w:spacing w:val="-1"/>
          <w:sz w:val="20"/>
          <w:szCs w:val="20"/>
          <w:shd w:val="clear" w:color="auto" w:fill="FFFFFF"/>
        </w:rPr>
        <w:fldChar w:fldCharType="begin">
          <w:fldData xml:space="preserve">PEVuZE5vdGU+PENpdGU+PEF1dGhvcj5CZWx6ZXI8L0F1dGhvcj48WWVhcj4yMDE3PC9ZZWFyPjxS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</w:fldData>
        </w:fldChar>
      </w:r>
      <w:r w:rsidR="00F25B0D">
        <w:rPr>
          <w:rFonts w:ascii="Times New Roman" w:eastAsia="Georgia" w:hAnsi="Times New Roman" w:cs="Times New Roman"/>
          <w:color w:val="000000" w:themeColor="text1"/>
          <w:spacing w:val="-1"/>
          <w:sz w:val="20"/>
          <w:szCs w:val="20"/>
          <w:shd w:val="clear" w:color="auto" w:fill="FFFFFF"/>
        </w:rPr>
        <w:instrText xml:space="preserve"> ADDIN EN.CITE </w:instrText>
      </w:r>
      <w:r w:rsidR="00F25B0D">
        <w:rPr>
          <w:rFonts w:ascii="Times New Roman" w:eastAsia="Georgia" w:hAnsi="Times New Roman" w:cs="Times New Roman"/>
          <w:color w:val="000000" w:themeColor="text1"/>
          <w:spacing w:val="-1"/>
          <w:sz w:val="20"/>
          <w:szCs w:val="20"/>
          <w:shd w:val="clear" w:color="auto" w:fill="FFFFFF"/>
        </w:rPr>
        <w:fldChar w:fldCharType="begin">
          <w:fldData xml:space="preserve">PEVuZE5vdGU+PENpdGU+PEF1dGhvcj5CZWx6ZXI8L0F1dGhvcj48WWVhcj4yMDE3PC9ZZWFyPjxS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</w:fldData>
        </w:fldChar>
      </w:r>
      <w:r w:rsidR="00F25B0D">
        <w:rPr>
          <w:rFonts w:ascii="Times New Roman" w:eastAsia="Georgia" w:hAnsi="Times New Roman" w:cs="Times New Roman"/>
          <w:color w:val="000000" w:themeColor="text1"/>
          <w:spacing w:val="-1"/>
          <w:sz w:val="20"/>
          <w:szCs w:val="20"/>
          <w:shd w:val="clear" w:color="auto" w:fill="FFFFFF"/>
        </w:rPr>
        <w:instrText xml:space="preserve"> ADDIN EN.CITE.DATA </w:instrText>
      </w:r>
      <w:r w:rsidR="00F25B0D">
        <w:rPr>
          <w:rFonts w:ascii="Times New Roman" w:eastAsia="Georgia" w:hAnsi="Times New Roman" w:cs="Times New Roman"/>
          <w:color w:val="000000" w:themeColor="text1"/>
          <w:spacing w:val="-1"/>
          <w:sz w:val="20"/>
          <w:szCs w:val="20"/>
          <w:shd w:val="clear" w:color="auto" w:fill="FFFFFF"/>
        </w:rPr>
      </w:r>
      <w:r w:rsidR="00F25B0D">
        <w:rPr>
          <w:rFonts w:ascii="Times New Roman" w:eastAsia="Georgia" w:hAnsi="Times New Roman" w:cs="Times New Roman"/>
          <w:color w:val="000000" w:themeColor="text1"/>
          <w:spacing w:val="-1"/>
          <w:sz w:val="20"/>
          <w:szCs w:val="20"/>
          <w:shd w:val="clear" w:color="auto" w:fill="FFFFFF"/>
        </w:rPr>
        <w:fldChar w:fldCharType="end"/>
      </w:r>
      <w:r w:rsidR="00846FB8" w:rsidRPr="000216D1">
        <w:rPr>
          <w:rFonts w:ascii="Times New Roman" w:eastAsia="Georgia" w:hAnsi="Times New Roman" w:cs="Times New Roman"/>
          <w:color w:val="000000" w:themeColor="text1"/>
          <w:spacing w:val="-1"/>
          <w:sz w:val="20"/>
          <w:szCs w:val="20"/>
          <w:shd w:val="clear" w:color="auto" w:fill="FFFFFF"/>
        </w:rPr>
      </w:r>
      <w:r w:rsidR="00846FB8" w:rsidRPr="000216D1">
        <w:rPr>
          <w:rFonts w:ascii="Times New Roman" w:eastAsia="Georgia" w:hAnsi="Times New Roman" w:cs="Times New Roman"/>
          <w:color w:val="000000" w:themeColor="text1"/>
          <w:spacing w:val="-1"/>
          <w:sz w:val="20"/>
          <w:szCs w:val="20"/>
          <w:shd w:val="clear" w:color="auto" w:fill="FFFFFF"/>
        </w:rPr>
        <w:fldChar w:fldCharType="separate"/>
      </w:r>
      <w:r w:rsidR="00F25B0D">
        <w:rPr>
          <w:rFonts w:ascii="Times New Roman" w:eastAsia="Georgia" w:hAnsi="Times New Roman" w:cs="Times New Roman"/>
          <w:noProof/>
          <w:color w:val="000000" w:themeColor="text1"/>
          <w:spacing w:val="-1"/>
          <w:sz w:val="20"/>
          <w:szCs w:val="20"/>
          <w:shd w:val="clear" w:color="auto" w:fill="FFFFFF"/>
        </w:rPr>
        <w:t>(Belzer et al. 2017; Ríos-Covián et al. 2016)</w:t>
      </w:r>
      <w:r w:rsidR="00846FB8" w:rsidRPr="000216D1">
        <w:rPr>
          <w:rFonts w:ascii="Times New Roman" w:eastAsia="Georgia" w:hAnsi="Times New Roman" w:cs="Times New Roman"/>
          <w:color w:val="000000" w:themeColor="text1"/>
          <w:spacing w:val="-1"/>
          <w:sz w:val="20"/>
          <w:szCs w:val="20"/>
          <w:shd w:val="clear" w:color="auto" w:fill="FFFFFF"/>
        </w:rPr>
        <w:fldChar w:fldCharType="end"/>
      </w:r>
      <w:r w:rsidR="00846FB8" w:rsidRPr="000216D1">
        <w:rPr>
          <w:rFonts w:ascii="Times New Roman" w:eastAsia="Georgia" w:hAnsi="Times New Roman" w:cs="Times New Roman"/>
          <w:color w:val="000000" w:themeColor="text1"/>
          <w:spacing w:val="-1"/>
          <w:sz w:val="20"/>
          <w:szCs w:val="20"/>
          <w:shd w:val="clear" w:color="auto" w:fill="FFFFFF"/>
        </w:rPr>
        <w:t xml:space="preserve">. </w:t>
      </w:r>
      <w:r w:rsidR="00AD708D" w:rsidRPr="000216D1">
        <w:rPr>
          <w:rFonts w:ascii="Times New Roman" w:eastAsia="Georgia" w:hAnsi="Times New Roman" w:cs="Times New Roman"/>
          <w:color w:val="000000" w:themeColor="text1"/>
          <w:spacing w:val="-1"/>
          <w:sz w:val="20"/>
          <w:szCs w:val="20"/>
          <w:shd w:val="clear" w:color="auto" w:fill="FFFFFF"/>
        </w:rPr>
        <w:t xml:space="preserve">However, among the literature examined in this study, only </w:t>
      </w:r>
      <w:proofErr w:type="spellStart"/>
      <w:r w:rsidR="00AD708D" w:rsidRPr="00A5794B">
        <w:rPr>
          <w:rFonts w:ascii="Times New Roman" w:eastAsia="Georgia" w:hAnsi="Times New Roman" w:cs="Times New Roman"/>
          <w:i/>
          <w:iCs/>
          <w:color w:val="000000" w:themeColor="text1"/>
          <w:spacing w:val="-1"/>
          <w:sz w:val="20"/>
          <w:szCs w:val="20"/>
          <w:shd w:val="clear" w:color="auto" w:fill="FFFFFF"/>
        </w:rPr>
        <w:t>f_Lachnospiraceae</w:t>
      </w:r>
      <w:proofErr w:type="spellEnd"/>
      <w:r w:rsidR="00AD708D" w:rsidRPr="000216D1">
        <w:rPr>
          <w:rFonts w:ascii="Times New Roman" w:eastAsia="Georgia" w:hAnsi="Times New Roman" w:cs="Times New Roman"/>
          <w:color w:val="000000" w:themeColor="text1"/>
          <w:spacing w:val="-1"/>
          <w:sz w:val="20"/>
          <w:szCs w:val="20"/>
          <w:shd w:val="clear" w:color="auto" w:fill="FFFFFF"/>
        </w:rPr>
        <w:t xml:space="preserve"> (</w:t>
      </w:r>
      <w:r w:rsidR="00AD708D" w:rsidRPr="00A5794B">
        <w:rPr>
          <w:rFonts w:ascii="Times New Roman" w:eastAsia="Georgia" w:hAnsi="Times New Roman" w:cs="Times New Roman"/>
          <w:i/>
          <w:iCs/>
          <w:color w:val="000000" w:themeColor="text1"/>
          <w:spacing w:val="-1"/>
          <w:sz w:val="20"/>
          <w:szCs w:val="20"/>
          <w:shd w:val="clear" w:color="auto" w:fill="FFFFFF"/>
        </w:rPr>
        <w:t xml:space="preserve">Clostridium </w:t>
      </w:r>
      <w:proofErr w:type="spellStart"/>
      <w:r w:rsidR="00AD708D" w:rsidRPr="00A5794B">
        <w:rPr>
          <w:rFonts w:ascii="Times New Roman" w:eastAsia="Georgia" w:hAnsi="Times New Roman" w:cs="Times New Roman"/>
          <w:i/>
          <w:iCs/>
          <w:color w:val="000000" w:themeColor="text1"/>
          <w:spacing w:val="-1"/>
          <w:sz w:val="20"/>
          <w:szCs w:val="20"/>
          <w:shd w:val="clear" w:color="auto" w:fill="FFFFFF"/>
        </w:rPr>
        <w:t>XlVa</w:t>
      </w:r>
      <w:proofErr w:type="spellEnd"/>
      <w:r w:rsidR="00AD708D" w:rsidRPr="000216D1">
        <w:rPr>
          <w:rFonts w:ascii="Times New Roman" w:eastAsia="Georgia" w:hAnsi="Times New Roman" w:cs="Times New Roman"/>
          <w:color w:val="000000" w:themeColor="text1"/>
          <w:spacing w:val="-1"/>
          <w:sz w:val="20"/>
          <w:szCs w:val="20"/>
          <w:shd w:val="clear" w:color="auto" w:fill="FFFFFF"/>
        </w:rPr>
        <w:t>) exhibited significant differences between healthy individuals and patients with osteoporosis.</w:t>
      </w:r>
    </w:p>
    <w:p w14:paraId="664CAD69" w14:textId="77777777" w:rsidR="00846FB8" w:rsidRPr="000216D1" w:rsidRDefault="00846FB8" w:rsidP="00846FB8">
      <w:pPr>
        <w:autoSpaceDE w:val="0"/>
        <w:autoSpaceDN w:val="0"/>
        <w:adjustRightInd w:val="0"/>
        <w:rPr>
          <w:rFonts w:ascii="Times New Roman" w:eastAsia="SimSun" w:hAnsi="Times New Roman" w:cs="Times New Roman"/>
          <w:color w:val="222222"/>
          <w:sz w:val="20"/>
          <w:szCs w:val="20"/>
          <w:shd w:val="clear" w:color="auto" w:fill="FFFFFF"/>
        </w:rPr>
      </w:pPr>
    </w:p>
    <w:p w14:paraId="26A57B33" w14:textId="3EAAC654" w:rsidR="00846FB8" w:rsidRPr="000216D1" w:rsidRDefault="00E42869" w:rsidP="00846FB8">
      <w:pPr>
        <w:autoSpaceDE w:val="0"/>
        <w:autoSpaceDN w:val="0"/>
        <w:adjustRightInd w:val="0"/>
        <w:rPr>
          <w:rFonts w:ascii="Times New Roman" w:eastAsia="Georgia" w:hAnsi="Times New Roman" w:cs="Times New Roman"/>
          <w:color w:val="292929"/>
          <w:spacing w:val="-1"/>
          <w:sz w:val="20"/>
          <w:szCs w:val="20"/>
          <w:shd w:val="clear" w:color="auto" w:fill="FFFFFF"/>
        </w:rPr>
      </w:pPr>
      <w:r>
        <w:rPr>
          <w:rFonts w:ascii="Times New Roman" w:eastAsia="SimSun" w:hAnsi="Times New Roman" w:cs="Times New Roman"/>
          <w:color w:val="222222"/>
          <w:sz w:val="20"/>
          <w:szCs w:val="20"/>
          <w:shd w:val="clear" w:color="auto" w:fill="FFFFFF"/>
        </w:rPr>
        <w:t xml:space="preserve">  </w:t>
      </w:r>
      <w:r w:rsidR="00AD708D" w:rsidRPr="000216D1">
        <w:rPr>
          <w:rFonts w:ascii="Times New Roman" w:eastAsia="SimSun" w:hAnsi="Times New Roman" w:cs="Times New Roman"/>
          <w:color w:val="222222"/>
          <w:sz w:val="20"/>
          <w:szCs w:val="20"/>
          <w:shd w:val="clear" w:color="auto" w:fill="FFFFFF"/>
        </w:rPr>
        <w:t xml:space="preserve">The abundance of </w:t>
      </w:r>
      <w:proofErr w:type="spellStart"/>
      <w:r w:rsidR="00AD708D" w:rsidRPr="00A5794B">
        <w:rPr>
          <w:rFonts w:ascii="Times New Roman" w:eastAsia="SimSun" w:hAnsi="Times New Roman" w:cs="Times New Roman"/>
          <w:i/>
          <w:iCs/>
          <w:color w:val="222222"/>
          <w:sz w:val="20"/>
          <w:szCs w:val="20"/>
          <w:shd w:val="clear" w:color="auto" w:fill="FFFFFF"/>
        </w:rPr>
        <w:t>g_Dialister</w:t>
      </w:r>
      <w:proofErr w:type="spellEnd"/>
      <w:r w:rsidR="00AD708D" w:rsidRPr="000216D1">
        <w:rPr>
          <w:rFonts w:ascii="Times New Roman" w:eastAsia="SimSun" w:hAnsi="Times New Roman" w:cs="Times New Roman"/>
          <w:color w:val="222222"/>
          <w:sz w:val="20"/>
          <w:szCs w:val="20"/>
          <w:shd w:val="clear" w:color="auto" w:fill="FFFFFF"/>
        </w:rPr>
        <w:t xml:space="preserve"> </w:t>
      </w:r>
      <w:r w:rsidR="00A4328C">
        <w:rPr>
          <w:rFonts w:ascii="Times New Roman" w:eastAsia="SimSun" w:hAnsi="Times New Roman" w:cs="Times New Roman"/>
          <w:color w:val="222222"/>
          <w:sz w:val="20"/>
          <w:szCs w:val="20"/>
          <w:shd w:val="clear" w:color="auto" w:fill="FFFFFF"/>
        </w:rPr>
        <w:t>is</w:t>
      </w:r>
      <w:r w:rsidR="00AD708D" w:rsidRPr="000216D1">
        <w:rPr>
          <w:rFonts w:ascii="Times New Roman" w:eastAsia="SimSun" w:hAnsi="Times New Roman" w:cs="Times New Roman"/>
          <w:color w:val="222222"/>
          <w:sz w:val="20"/>
          <w:szCs w:val="20"/>
          <w:shd w:val="clear" w:color="auto" w:fill="FFFFFF"/>
        </w:rPr>
        <w:t xml:space="preserve"> linked to </w:t>
      </w:r>
      <w:r w:rsidR="00A5794B">
        <w:rPr>
          <w:rFonts w:ascii="Times New Roman" w:eastAsia="SimSun" w:hAnsi="Times New Roman" w:cs="Times New Roman"/>
          <w:color w:val="222222"/>
          <w:sz w:val="20"/>
          <w:szCs w:val="20"/>
          <w:shd w:val="clear" w:color="auto" w:fill="FFFFFF"/>
        </w:rPr>
        <w:t>BMD</w:t>
      </w:r>
      <w:r w:rsidR="00AD708D" w:rsidRPr="000216D1">
        <w:rPr>
          <w:rFonts w:ascii="Times New Roman" w:eastAsia="SimSun" w:hAnsi="Times New Roman" w:cs="Times New Roman"/>
          <w:color w:val="222222"/>
          <w:sz w:val="20"/>
          <w:szCs w:val="20"/>
          <w:shd w:val="clear" w:color="auto" w:fill="FFFFFF"/>
        </w:rPr>
        <w:t xml:space="preserve">. Interestingly, certain bacteria within this group are capable of producing propionate via the succinate pathway, thereby promoting </w:t>
      </w:r>
      <w:r w:rsidR="00A5794B">
        <w:rPr>
          <w:rFonts w:ascii="Times New Roman" w:eastAsia="SimSun" w:hAnsi="Times New Roman" w:cs="Times New Roman"/>
          <w:color w:val="222222"/>
          <w:sz w:val="20"/>
          <w:szCs w:val="20"/>
          <w:shd w:val="clear" w:color="auto" w:fill="FFFFFF"/>
        </w:rPr>
        <w:t>BMD</w:t>
      </w:r>
      <w:r w:rsidR="007E3C5A">
        <w:rPr>
          <w:rFonts w:ascii="Times New Roman" w:eastAsia="SimSun" w:hAnsi="Times New Roman" w:cs="Times New Roman"/>
          <w:color w:val="222222"/>
          <w:sz w:val="20"/>
          <w:szCs w:val="20"/>
          <w:shd w:val="clear" w:color="auto" w:fill="FFFFFF"/>
        </w:rPr>
        <w:t xml:space="preserve"> </w:t>
      </w:r>
      <w:r w:rsidR="00846FB8" w:rsidRPr="000216D1">
        <w:rPr>
          <w:rFonts w:ascii="Times New Roman" w:eastAsia="SimSun" w:hAnsi="Times New Roman" w:cs="Times New Roman"/>
          <w:color w:val="222222"/>
          <w:sz w:val="20"/>
          <w:szCs w:val="20"/>
          <w:shd w:val="clear" w:color="auto" w:fill="FFFFFF"/>
        </w:rPr>
        <w:fldChar w:fldCharType="begin"/>
      </w:r>
      <w:r w:rsidR="00F25B0D">
        <w:rPr>
          <w:rFonts w:ascii="Times New Roman" w:eastAsia="SimSun" w:hAnsi="Times New Roman" w:cs="Times New Roman"/>
          <w:color w:val="222222"/>
          <w:sz w:val="20"/>
          <w:szCs w:val="20"/>
          <w:shd w:val="clear" w:color="auto" w:fill="FFFFFF"/>
        </w:rPr>
        <w:instrText xml:space="preserve"> ADDIN EN.CITE &lt;EndNote&gt;&lt;Cite&gt;&lt;Author&gt;Koh&lt;/Author&gt;&lt;Year&gt;2016&lt;/Year&gt;&lt;RecNum&gt;1644&lt;/RecNum&gt;&lt;DisplayText&gt;(Koh et al. 2016)&lt;/DisplayText&gt;&lt;record&gt;&lt;rec-number&gt;1644&lt;/rec-number&gt;&lt;foreign-keys&gt;&lt;key app="EN" db-id="ar2sxtfvcptfdoea0t8p29tqzadxa0wefxsr" timestamp="0"&gt;1644&lt;/key&gt;&lt;/foreign-keys&gt;&lt;ref-type name="Journal Article"&gt;17&lt;/ref-type&gt;&lt;contributors&gt;&lt;authors&gt;&lt;author&gt;Koh, Ara&lt;/author&gt;&lt;author&gt;De Vadder, Filipe&lt;/author&gt;&lt;author&gt;Kovatcheva-Datchary, Petia&lt;/author&gt;&lt;author&gt;Bäckhed, Fredrik&lt;/author&gt;&lt;/authors&gt;&lt;/contributors&gt;&lt;titles&gt;&lt;title&gt;From dietary fiber to host physiology: short-chain fatty acids as key bacterial metabolites&lt;/title&gt;&lt;secondary-title&gt;Cell&lt;/secondary-title&gt;&lt;/titles&gt;&lt;periodical&gt;&lt;full-title&gt;Cell&lt;/full-title&gt;&lt;/periodical&gt;&lt;pages&gt;1332-1345&lt;/pages&gt;&lt;volume&gt;165&lt;/volume&gt;&lt;number&gt;6&lt;/number&gt;&lt;dates&gt;&lt;year&gt;2016&lt;/year&gt;&lt;/dates&gt;&lt;isbn&gt;0092-8674&lt;/isbn&gt;&lt;urls&gt;&lt;/urls&gt;&lt;electronic-resource-num&gt;10.1016/j.cell.2016.05.041&lt;/electronic-resource-num&gt;&lt;/record&gt;&lt;/Cite&gt;&lt;/EndNote&gt;</w:instrText>
      </w:r>
      <w:r w:rsidR="00846FB8" w:rsidRPr="000216D1">
        <w:rPr>
          <w:rFonts w:ascii="Times New Roman" w:eastAsia="SimSun" w:hAnsi="Times New Roman" w:cs="Times New Roman"/>
          <w:color w:val="222222"/>
          <w:sz w:val="20"/>
          <w:szCs w:val="20"/>
          <w:shd w:val="clear" w:color="auto" w:fill="FFFFFF"/>
        </w:rPr>
        <w:fldChar w:fldCharType="separate"/>
      </w:r>
      <w:r w:rsidR="00F25B0D">
        <w:rPr>
          <w:rFonts w:ascii="Times New Roman" w:eastAsia="SimSun" w:hAnsi="Times New Roman" w:cs="Times New Roman"/>
          <w:noProof/>
          <w:color w:val="222222"/>
          <w:sz w:val="20"/>
          <w:szCs w:val="20"/>
          <w:shd w:val="clear" w:color="auto" w:fill="FFFFFF"/>
        </w:rPr>
        <w:t>(Koh et al. 2016)</w:t>
      </w:r>
      <w:r w:rsidR="00846FB8" w:rsidRPr="000216D1">
        <w:rPr>
          <w:rFonts w:ascii="Times New Roman" w:eastAsia="SimSun" w:hAnsi="Times New Roman" w:cs="Times New Roman"/>
          <w:color w:val="222222"/>
          <w:sz w:val="20"/>
          <w:szCs w:val="20"/>
          <w:shd w:val="clear" w:color="auto" w:fill="FFFFFF"/>
        </w:rPr>
        <w:fldChar w:fldCharType="end"/>
      </w:r>
      <w:r w:rsidR="00846FB8" w:rsidRPr="000216D1">
        <w:rPr>
          <w:rFonts w:ascii="Times New Roman" w:eastAsia="SimSun" w:hAnsi="Times New Roman" w:cs="Times New Roman"/>
          <w:color w:val="222222"/>
          <w:sz w:val="20"/>
          <w:szCs w:val="20"/>
          <w:shd w:val="clear" w:color="auto" w:fill="FFFFFF"/>
        </w:rPr>
        <w:t xml:space="preserve">. </w:t>
      </w:r>
      <w:r w:rsidR="00AD708D" w:rsidRPr="000216D1">
        <w:rPr>
          <w:rFonts w:ascii="Times New Roman" w:eastAsia="SimSun" w:hAnsi="Times New Roman" w:cs="Times New Roman"/>
          <w:color w:val="222222"/>
          <w:sz w:val="20"/>
          <w:szCs w:val="20"/>
          <w:shd w:val="clear" w:color="auto" w:fill="FFFFFF"/>
        </w:rPr>
        <w:t xml:space="preserve">However, an increase in the abundance of </w:t>
      </w:r>
      <w:proofErr w:type="spellStart"/>
      <w:r w:rsidR="00AD708D" w:rsidRPr="00A5794B">
        <w:rPr>
          <w:rFonts w:ascii="Times New Roman" w:eastAsia="SimSun" w:hAnsi="Times New Roman" w:cs="Times New Roman"/>
          <w:i/>
          <w:iCs/>
          <w:color w:val="222222"/>
          <w:sz w:val="20"/>
          <w:szCs w:val="20"/>
          <w:shd w:val="clear" w:color="auto" w:fill="FFFFFF"/>
        </w:rPr>
        <w:t>Dialister</w:t>
      </w:r>
      <w:proofErr w:type="spellEnd"/>
      <w:r w:rsidR="00AD708D" w:rsidRPr="000216D1">
        <w:rPr>
          <w:rFonts w:ascii="Times New Roman" w:eastAsia="SimSun" w:hAnsi="Times New Roman" w:cs="Times New Roman"/>
          <w:color w:val="222222"/>
          <w:sz w:val="20"/>
          <w:szCs w:val="20"/>
          <w:shd w:val="clear" w:color="auto" w:fill="FFFFFF"/>
        </w:rPr>
        <w:t xml:space="preserve"> is closely associated with elevated levels of IL-6, which can contribute to bone </w:t>
      </w:r>
      <w:r w:rsidR="00846FB8" w:rsidRPr="000216D1">
        <w:rPr>
          <w:rFonts w:ascii="Times New Roman" w:eastAsia="SimSun" w:hAnsi="Times New Roman" w:cs="Times New Roman"/>
          <w:color w:val="222222"/>
          <w:sz w:val="20"/>
          <w:szCs w:val="20"/>
          <w:shd w:val="clear" w:color="auto" w:fill="FFFFFF"/>
        </w:rPr>
        <w:t>loss</w:t>
      </w:r>
      <w:r w:rsidR="007E3C5A">
        <w:rPr>
          <w:rFonts w:ascii="Times New Roman" w:eastAsia="SimSun" w:hAnsi="Times New Roman" w:cs="Times New Roman"/>
          <w:color w:val="222222"/>
          <w:sz w:val="20"/>
          <w:szCs w:val="20"/>
          <w:shd w:val="clear" w:color="auto" w:fill="FFFFFF"/>
        </w:rPr>
        <w:t xml:space="preserve"> </w:t>
      </w:r>
      <w:r w:rsidR="00846FB8" w:rsidRPr="000216D1">
        <w:rPr>
          <w:rFonts w:ascii="Times New Roman" w:eastAsia="SimSun" w:hAnsi="Times New Roman" w:cs="Times New Roman"/>
          <w:color w:val="222222"/>
          <w:sz w:val="20"/>
          <w:szCs w:val="20"/>
          <w:shd w:val="clear" w:color="auto" w:fill="FFFFFF"/>
        </w:rPr>
        <w:fldChar w:fldCharType="begin"/>
      </w:r>
      <w:r w:rsidR="00F25B0D">
        <w:rPr>
          <w:rFonts w:ascii="Times New Roman" w:eastAsia="SimSun" w:hAnsi="Times New Roman" w:cs="Times New Roman"/>
          <w:color w:val="222222"/>
          <w:sz w:val="20"/>
          <w:szCs w:val="20"/>
          <w:shd w:val="clear" w:color="auto" w:fill="FFFFFF"/>
        </w:rPr>
        <w:instrText xml:space="preserve"> ADDIN EN.CITE &lt;EndNote&gt;&lt;Cite&gt;&lt;Author&gt;Martínez&lt;/Author&gt;&lt;Year&gt;2013&lt;/Year&gt;&lt;RecNum&gt;2390&lt;/RecNum&gt;&lt;DisplayText&gt;(Martínez et al. 2013)&lt;/DisplayText&gt;&lt;record&gt;&lt;rec-number&gt;2390&lt;/rec-number&gt;&lt;foreign-keys&gt;&lt;key app="EN" db-id="trx5zs926vsr59e0fr4ps90wp9f0vart2sef" timestamp="1667457739"&gt;2390&lt;/key&gt;&lt;/foreign-keys&gt;&lt;ref-type name="Journal Article"&gt;17&lt;/ref-type&gt;&lt;contributors&gt;&lt;authors&gt;&lt;author&gt;Martínez, Inés&lt;/author&gt;&lt;author&gt;Lattimer, James M&lt;/author&gt;&lt;author&gt;Hubach, Kelcie L&lt;/author&gt;&lt;author&gt;Case, Jennifer A&lt;/author&gt;&lt;author&gt;Yang, Junyi&lt;/author&gt;&lt;author&gt;Weber, Casey G&lt;/author&gt;&lt;author&gt;Louk, Julie A&lt;/author&gt;&lt;author&gt;Rose, Devin J&lt;/author&gt;&lt;author&gt;Kyureghian, Gayaneh&lt;/author&gt;&lt;author&gt;Peterson, Daniel A&lt;/author&gt;&lt;/authors&gt;&lt;/contributors&gt;&lt;titles&gt;&lt;title&gt;Gut microbiome composition is linked to whole grain-induced immunological improvements&lt;/title&gt;&lt;secondary-title&gt;The ISME journal&lt;/secondary-title&gt;&lt;/titles&gt;&lt;periodical&gt;&lt;full-title&gt;The ISME journal&lt;/full-title&gt;&lt;/periodical&gt;&lt;pages&gt;269-280&lt;/pages&gt;&lt;volume&gt;7&lt;/volume&gt;&lt;number&gt;2&lt;/number&gt;&lt;dates&gt;&lt;year&gt;2013&lt;/year&gt;&lt;/dates&gt;&lt;isbn&gt;1751-7370&lt;/isbn&gt;&lt;urls&gt;&lt;/urls&gt;&lt;/record&gt;&lt;/Cite&gt;&lt;/EndNote&gt;</w:instrText>
      </w:r>
      <w:r w:rsidR="00846FB8" w:rsidRPr="000216D1">
        <w:rPr>
          <w:rFonts w:ascii="Times New Roman" w:eastAsia="SimSun" w:hAnsi="Times New Roman" w:cs="Times New Roman"/>
          <w:color w:val="222222"/>
          <w:sz w:val="20"/>
          <w:szCs w:val="20"/>
          <w:shd w:val="clear" w:color="auto" w:fill="FFFFFF"/>
        </w:rPr>
        <w:fldChar w:fldCharType="separate"/>
      </w:r>
      <w:r w:rsidR="00F25B0D">
        <w:rPr>
          <w:rFonts w:ascii="Times New Roman" w:eastAsia="SimSun" w:hAnsi="Times New Roman" w:cs="Times New Roman"/>
          <w:noProof/>
          <w:color w:val="222222"/>
          <w:sz w:val="20"/>
          <w:szCs w:val="20"/>
          <w:shd w:val="clear" w:color="auto" w:fill="FFFFFF"/>
        </w:rPr>
        <w:t>(Martínez et al. 2013)</w:t>
      </w:r>
      <w:r w:rsidR="00846FB8" w:rsidRPr="000216D1">
        <w:rPr>
          <w:rFonts w:ascii="Times New Roman" w:eastAsia="SimSun" w:hAnsi="Times New Roman" w:cs="Times New Roman"/>
          <w:color w:val="222222"/>
          <w:sz w:val="20"/>
          <w:szCs w:val="20"/>
          <w:shd w:val="clear" w:color="auto" w:fill="FFFFFF"/>
        </w:rPr>
        <w:fldChar w:fldCharType="end"/>
      </w:r>
      <w:r w:rsidR="00846FB8" w:rsidRPr="000216D1">
        <w:rPr>
          <w:rFonts w:ascii="Times New Roman" w:eastAsia="SimSun" w:hAnsi="Times New Roman" w:cs="Times New Roman"/>
          <w:color w:val="222222"/>
          <w:sz w:val="20"/>
          <w:szCs w:val="20"/>
          <w:shd w:val="clear" w:color="auto" w:fill="FFFFFF"/>
        </w:rPr>
        <w:t>.</w:t>
      </w:r>
    </w:p>
    <w:p w14:paraId="35741624" w14:textId="77777777" w:rsidR="00846FB8" w:rsidRPr="000216D1" w:rsidRDefault="00846FB8" w:rsidP="00846FB8">
      <w:pPr>
        <w:autoSpaceDE w:val="0"/>
        <w:autoSpaceDN w:val="0"/>
        <w:adjustRightInd w:val="0"/>
        <w:rPr>
          <w:rFonts w:ascii="Times New Roman" w:eastAsia="Georgia" w:hAnsi="Times New Roman" w:cs="Times New Roman"/>
          <w:color w:val="292929"/>
          <w:spacing w:val="-1"/>
          <w:sz w:val="20"/>
          <w:szCs w:val="20"/>
          <w:shd w:val="clear" w:color="auto" w:fill="FFFFFF"/>
        </w:rPr>
      </w:pPr>
    </w:p>
    <w:p w14:paraId="418228E9" w14:textId="40F8F465" w:rsidR="00846FB8" w:rsidRPr="000216D1" w:rsidRDefault="00E42869" w:rsidP="00846FB8">
      <w:pPr>
        <w:autoSpaceDE w:val="0"/>
        <w:autoSpaceDN w:val="0"/>
        <w:adjustRightInd w:val="0"/>
        <w:rPr>
          <w:rFonts w:ascii="Times New Roman" w:eastAsia="SimSun" w:hAnsi="Times New Roman" w:cs="Times New Roman"/>
          <w:color w:val="222222"/>
          <w:sz w:val="20"/>
          <w:szCs w:val="20"/>
          <w:shd w:val="clear" w:color="auto" w:fill="FFFFFF"/>
        </w:rPr>
      </w:pPr>
      <w:r>
        <w:rPr>
          <w:rFonts w:ascii="Times New Roman" w:eastAsia="SimSun" w:hAnsi="Times New Roman" w:cs="Times New Roman"/>
          <w:color w:val="222222"/>
          <w:sz w:val="20"/>
          <w:szCs w:val="20"/>
          <w:shd w:val="clear" w:color="auto" w:fill="FFFFFF"/>
        </w:rPr>
        <w:t xml:space="preserve">  </w:t>
      </w:r>
      <w:proofErr w:type="spellStart"/>
      <w:r w:rsidR="00AD708D" w:rsidRPr="00A5794B">
        <w:rPr>
          <w:rFonts w:ascii="Times New Roman" w:eastAsia="SimSun" w:hAnsi="Times New Roman" w:cs="Times New Roman"/>
          <w:i/>
          <w:iCs/>
          <w:color w:val="222222"/>
          <w:sz w:val="20"/>
          <w:szCs w:val="20"/>
          <w:shd w:val="clear" w:color="auto" w:fill="FFFFFF"/>
        </w:rPr>
        <w:t>Veillonella</w:t>
      </w:r>
      <w:proofErr w:type="spellEnd"/>
      <w:r w:rsidR="00AD708D" w:rsidRPr="000216D1">
        <w:rPr>
          <w:rFonts w:ascii="Times New Roman" w:eastAsia="SimSun" w:hAnsi="Times New Roman" w:cs="Times New Roman"/>
          <w:color w:val="222222"/>
          <w:sz w:val="20"/>
          <w:szCs w:val="20"/>
          <w:shd w:val="clear" w:color="auto" w:fill="FFFFFF"/>
        </w:rPr>
        <w:t xml:space="preserve">, a genus belonging to the </w:t>
      </w:r>
      <w:r w:rsidR="00AD708D" w:rsidRPr="00A5794B">
        <w:rPr>
          <w:rFonts w:ascii="Times New Roman" w:eastAsia="SimSun" w:hAnsi="Times New Roman" w:cs="Times New Roman"/>
          <w:i/>
          <w:iCs/>
          <w:color w:val="222222"/>
          <w:sz w:val="20"/>
          <w:szCs w:val="20"/>
          <w:shd w:val="clear" w:color="auto" w:fill="FFFFFF"/>
        </w:rPr>
        <w:t>Firmicutes</w:t>
      </w:r>
      <w:r w:rsidR="00AD708D" w:rsidRPr="000216D1">
        <w:rPr>
          <w:rFonts w:ascii="Times New Roman" w:eastAsia="SimSun" w:hAnsi="Times New Roman" w:cs="Times New Roman"/>
          <w:color w:val="222222"/>
          <w:sz w:val="20"/>
          <w:szCs w:val="20"/>
          <w:shd w:val="clear" w:color="auto" w:fill="FFFFFF"/>
        </w:rPr>
        <w:t xml:space="preserve">, </w:t>
      </w:r>
      <w:r w:rsidR="002C6A73">
        <w:rPr>
          <w:rFonts w:ascii="Times New Roman" w:eastAsia="SimSun" w:hAnsi="Times New Roman" w:cs="Times New Roman"/>
          <w:color w:val="222222"/>
          <w:sz w:val="20"/>
          <w:szCs w:val="20"/>
          <w:shd w:val="clear" w:color="auto" w:fill="FFFFFF"/>
        </w:rPr>
        <w:t>can</w:t>
      </w:r>
      <w:r w:rsidR="00AD708D" w:rsidRPr="000216D1">
        <w:rPr>
          <w:rFonts w:ascii="Times New Roman" w:eastAsia="SimSun" w:hAnsi="Times New Roman" w:cs="Times New Roman"/>
          <w:color w:val="222222"/>
          <w:sz w:val="20"/>
          <w:szCs w:val="20"/>
          <w:shd w:val="clear" w:color="auto" w:fill="FFFFFF"/>
        </w:rPr>
        <w:t xml:space="preserve"> metabolize isoflavone </w:t>
      </w:r>
      <w:proofErr w:type="spellStart"/>
      <w:r w:rsidR="00AD708D" w:rsidRPr="000216D1">
        <w:rPr>
          <w:rFonts w:ascii="Times New Roman" w:eastAsia="SimSun" w:hAnsi="Times New Roman" w:cs="Times New Roman"/>
          <w:color w:val="222222"/>
          <w:sz w:val="20"/>
          <w:szCs w:val="20"/>
          <w:shd w:val="clear" w:color="auto" w:fill="FFFFFF"/>
        </w:rPr>
        <w:t>diadzin</w:t>
      </w:r>
      <w:proofErr w:type="spellEnd"/>
      <w:r w:rsidR="00AD708D" w:rsidRPr="000216D1">
        <w:rPr>
          <w:rFonts w:ascii="Times New Roman" w:eastAsia="SimSun" w:hAnsi="Times New Roman" w:cs="Times New Roman"/>
          <w:color w:val="222222"/>
          <w:sz w:val="20"/>
          <w:szCs w:val="20"/>
          <w:shd w:val="clear" w:color="auto" w:fill="FFFFFF"/>
        </w:rPr>
        <w:t xml:space="preserve"> into </w:t>
      </w:r>
      <w:proofErr w:type="spellStart"/>
      <w:r w:rsidR="00AD708D" w:rsidRPr="000216D1">
        <w:rPr>
          <w:rFonts w:ascii="Times New Roman" w:eastAsia="SimSun" w:hAnsi="Times New Roman" w:cs="Times New Roman"/>
          <w:color w:val="222222"/>
          <w:sz w:val="20"/>
          <w:szCs w:val="20"/>
          <w:shd w:val="clear" w:color="auto" w:fill="FFFFFF"/>
        </w:rPr>
        <w:t>equol</w:t>
      </w:r>
      <w:proofErr w:type="spellEnd"/>
      <w:r w:rsidR="00AD708D" w:rsidRPr="000216D1">
        <w:rPr>
          <w:rFonts w:ascii="Times New Roman" w:eastAsia="SimSun" w:hAnsi="Times New Roman" w:cs="Times New Roman"/>
          <w:color w:val="222222"/>
          <w:sz w:val="20"/>
          <w:szCs w:val="20"/>
          <w:shd w:val="clear" w:color="auto" w:fill="FFFFFF"/>
        </w:rPr>
        <w:t>, which is an estrogen analogue known for its potential osteoprotective properties</w:t>
      </w:r>
      <w:r w:rsidR="007E3C5A">
        <w:rPr>
          <w:rFonts w:ascii="Times New Roman" w:eastAsia="SimSun" w:hAnsi="Times New Roman" w:cs="Times New Roman"/>
          <w:color w:val="222222"/>
          <w:sz w:val="20"/>
          <w:szCs w:val="20"/>
          <w:shd w:val="clear" w:color="auto" w:fill="FFFFFF"/>
        </w:rPr>
        <w:t xml:space="preserve"> </w:t>
      </w:r>
      <w:r w:rsidR="00846FB8" w:rsidRPr="000216D1">
        <w:rPr>
          <w:rFonts w:ascii="Times New Roman" w:eastAsia="SimSun" w:hAnsi="Times New Roman" w:cs="Times New Roman"/>
          <w:color w:val="222222"/>
          <w:sz w:val="20"/>
          <w:szCs w:val="20"/>
          <w:shd w:val="clear" w:color="auto" w:fill="FFFFFF"/>
        </w:rPr>
        <w:fldChar w:fldCharType="begin">
          <w:fldData xml:space="preserve">PEVuZE5vdGU+PENpdGU+PEF1dGhvcj5KaW48L0F1dGhvcj48WWVhcj4yMDE1PC9ZZWFyPjxSZWNO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=
</w:fldData>
        </w:fldChar>
      </w:r>
      <w:r w:rsidR="00F25B0D">
        <w:rPr>
          <w:rFonts w:ascii="Times New Roman" w:eastAsia="SimSun" w:hAnsi="Times New Roman" w:cs="Times New Roman"/>
          <w:color w:val="222222"/>
          <w:sz w:val="20"/>
          <w:szCs w:val="20"/>
          <w:shd w:val="clear" w:color="auto" w:fill="FFFFFF"/>
        </w:rPr>
        <w:instrText xml:space="preserve"> ADDIN EN.CITE </w:instrText>
      </w:r>
      <w:r w:rsidR="00F25B0D">
        <w:rPr>
          <w:rFonts w:ascii="Times New Roman" w:eastAsia="SimSun" w:hAnsi="Times New Roman" w:cs="Times New Roman"/>
          <w:color w:val="222222"/>
          <w:sz w:val="20"/>
          <w:szCs w:val="20"/>
          <w:shd w:val="clear" w:color="auto" w:fill="FFFFFF"/>
        </w:rPr>
        <w:fldChar w:fldCharType="begin">
          <w:fldData xml:space="preserve">PEVuZE5vdGU+PENpdGU+PEF1dGhvcj5KaW48L0F1dGhvcj48WWVhcj4yMDE1PC9ZZWFyPjxSZWNO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=
</w:fldData>
        </w:fldChar>
      </w:r>
      <w:r w:rsidR="00F25B0D">
        <w:rPr>
          <w:rFonts w:ascii="Times New Roman" w:eastAsia="SimSun" w:hAnsi="Times New Roman" w:cs="Times New Roman"/>
          <w:color w:val="222222"/>
          <w:sz w:val="20"/>
          <w:szCs w:val="20"/>
          <w:shd w:val="clear" w:color="auto" w:fill="FFFFFF"/>
        </w:rPr>
        <w:instrText xml:space="preserve"> ADDIN EN.CITE.DATA </w:instrText>
      </w:r>
      <w:r w:rsidR="00F25B0D">
        <w:rPr>
          <w:rFonts w:ascii="Times New Roman" w:eastAsia="SimSun" w:hAnsi="Times New Roman" w:cs="Times New Roman"/>
          <w:color w:val="222222"/>
          <w:sz w:val="20"/>
          <w:szCs w:val="20"/>
          <w:shd w:val="clear" w:color="auto" w:fill="FFFFFF"/>
        </w:rPr>
      </w:r>
      <w:r w:rsidR="00F25B0D">
        <w:rPr>
          <w:rFonts w:ascii="Times New Roman" w:eastAsia="SimSun" w:hAnsi="Times New Roman" w:cs="Times New Roman"/>
          <w:color w:val="222222"/>
          <w:sz w:val="20"/>
          <w:szCs w:val="20"/>
          <w:shd w:val="clear" w:color="auto" w:fill="FFFFFF"/>
        </w:rPr>
        <w:fldChar w:fldCharType="end"/>
      </w:r>
      <w:r w:rsidR="00846FB8" w:rsidRPr="000216D1">
        <w:rPr>
          <w:rFonts w:ascii="Times New Roman" w:eastAsia="SimSun" w:hAnsi="Times New Roman" w:cs="Times New Roman"/>
          <w:color w:val="222222"/>
          <w:sz w:val="20"/>
          <w:szCs w:val="20"/>
          <w:shd w:val="clear" w:color="auto" w:fill="FFFFFF"/>
        </w:rPr>
      </w:r>
      <w:r w:rsidR="00846FB8" w:rsidRPr="000216D1">
        <w:rPr>
          <w:rFonts w:ascii="Times New Roman" w:eastAsia="SimSun" w:hAnsi="Times New Roman" w:cs="Times New Roman"/>
          <w:color w:val="222222"/>
          <w:sz w:val="20"/>
          <w:szCs w:val="20"/>
          <w:shd w:val="clear" w:color="auto" w:fill="FFFFFF"/>
        </w:rPr>
        <w:fldChar w:fldCharType="separate"/>
      </w:r>
      <w:r w:rsidR="00F25B0D">
        <w:rPr>
          <w:rFonts w:ascii="Times New Roman" w:eastAsia="SimSun" w:hAnsi="Times New Roman" w:cs="Times New Roman"/>
          <w:noProof/>
          <w:color w:val="222222"/>
          <w:sz w:val="20"/>
          <w:szCs w:val="20"/>
          <w:shd w:val="clear" w:color="auto" w:fill="FFFFFF"/>
        </w:rPr>
        <w:t>(Jin et al. 2015)</w:t>
      </w:r>
      <w:r w:rsidR="00846FB8" w:rsidRPr="000216D1">
        <w:rPr>
          <w:rFonts w:ascii="Times New Roman" w:eastAsia="SimSun" w:hAnsi="Times New Roman" w:cs="Times New Roman"/>
          <w:color w:val="222222"/>
          <w:sz w:val="20"/>
          <w:szCs w:val="20"/>
          <w:shd w:val="clear" w:color="auto" w:fill="FFFFFF"/>
        </w:rPr>
        <w:fldChar w:fldCharType="end"/>
      </w:r>
      <w:r w:rsidR="00846FB8" w:rsidRPr="000216D1">
        <w:rPr>
          <w:rFonts w:ascii="Times New Roman" w:eastAsia="SimSun" w:hAnsi="Times New Roman" w:cs="Times New Roman"/>
          <w:color w:val="222222"/>
          <w:sz w:val="20"/>
          <w:szCs w:val="20"/>
          <w:shd w:val="clear" w:color="auto" w:fill="FFFFFF"/>
        </w:rPr>
        <w:t>.</w:t>
      </w:r>
    </w:p>
    <w:p w14:paraId="7C2F74B0" w14:textId="44C98791" w:rsidR="00846FB8" w:rsidRPr="000216D1" w:rsidRDefault="00846FB8" w:rsidP="00BB7785">
      <w:pPr>
        <w:autoSpaceDE w:val="0"/>
        <w:autoSpaceDN w:val="0"/>
        <w:adjustRightInd w:val="0"/>
        <w:rPr>
          <w:rFonts w:ascii="Times New Roman" w:hAnsi="Times New Roman" w:cs="Times New Roman"/>
          <w:kern w:val="0"/>
          <w:sz w:val="20"/>
          <w:szCs w:val="20"/>
        </w:rPr>
      </w:pPr>
    </w:p>
    <w:p w14:paraId="1BF043BE" w14:textId="53F69C35" w:rsidR="00846FB8" w:rsidRPr="000216D1" w:rsidRDefault="00E42869" w:rsidP="00846FB8">
      <w:pPr>
        <w:rPr>
          <w:rFonts w:ascii="Times New Roman" w:eastAsia="SimSun" w:hAnsi="Times New Roman" w:cs="Times New Roman"/>
          <w:color w:val="212121"/>
          <w:sz w:val="20"/>
          <w:szCs w:val="20"/>
          <w:shd w:val="clear" w:color="auto" w:fill="FFFFFF"/>
        </w:rPr>
      </w:pPr>
      <w:r>
        <w:rPr>
          <w:rFonts w:ascii="Times New Roman" w:eastAsia="SimSun" w:hAnsi="Times New Roman" w:cs="Times New Roman"/>
          <w:color w:val="212121"/>
          <w:sz w:val="20"/>
          <w:szCs w:val="20"/>
          <w:shd w:val="clear" w:color="auto" w:fill="FFFFFF"/>
        </w:rPr>
        <w:t xml:space="preserve">  </w:t>
      </w:r>
      <w:r w:rsidR="00AD708D" w:rsidRPr="000216D1">
        <w:rPr>
          <w:rFonts w:ascii="Times New Roman" w:eastAsia="SimSun" w:hAnsi="Times New Roman" w:cs="Times New Roman"/>
          <w:color w:val="212121"/>
          <w:sz w:val="20"/>
          <w:szCs w:val="20"/>
          <w:shd w:val="clear" w:color="auto" w:fill="FFFFFF"/>
        </w:rPr>
        <w:t xml:space="preserve">The genus </w:t>
      </w:r>
      <w:r w:rsidR="00AD708D" w:rsidRPr="00A5794B">
        <w:rPr>
          <w:rFonts w:ascii="Times New Roman" w:eastAsia="SimSun" w:hAnsi="Times New Roman" w:cs="Times New Roman"/>
          <w:i/>
          <w:iCs/>
          <w:color w:val="212121"/>
          <w:sz w:val="20"/>
          <w:szCs w:val="20"/>
          <w:shd w:val="clear" w:color="auto" w:fill="FFFFFF"/>
        </w:rPr>
        <w:t>Lactobacillus</w:t>
      </w:r>
      <w:r w:rsidR="00AD708D" w:rsidRPr="000216D1">
        <w:rPr>
          <w:rFonts w:ascii="Times New Roman" w:eastAsia="SimSun" w:hAnsi="Times New Roman" w:cs="Times New Roman"/>
          <w:color w:val="212121"/>
          <w:sz w:val="20"/>
          <w:szCs w:val="20"/>
          <w:shd w:val="clear" w:color="auto" w:fill="FFFFFF"/>
        </w:rPr>
        <w:t>, classified under</w:t>
      </w:r>
      <w:r w:rsidR="007E3C5A">
        <w:rPr>
          <w:rFonts w:ascii="Times New Roman" w:eastAsia="SimSun" w:hAnsi="Times New Roman" w:cs="Times New Roman"/>
          <w:color w:val="212121"/>
          <w:sz w:val="20"/>
          <w:szCs w:val="20"/>
          <w:shd w:val="clear" w:color="auto" w:fill="FFFFFF"/>
        </w:rPr>
        <w:t xml:space="preserve"> </w:t>
      </w:r>
      <w:r w:rsidR="00AD708D" w:rsidRPr="007E3C5A">
        <w:rPr>
          <w:rFonts w:ascii="Times New Roman" w:eastAsia="SimSun" w:hAnsi="Times New Roman" w:cs="Times New Roman"/>
          <w:i/>
          <w:iCs/>
          <w:color w:val="212121"/>
          <w:sz w:val="20"/>
          <w:szCs w:val="20"/>
          <w:shd w:val="clear" w:color="auto" w:fill="FFFFFF"/>
        </w:rPr>
        <w:t>Firmicutes</w:t>
      </w:r>
      <w:r w:rsidR="00AD708D" w:rsidRPr="000216D1">
        <w:rPr>
          <w:rFonts w:ascii="Times New Roman" w:eastAsia="SimSun" w:hAnsi="Times New Roman" w:cs="Times New Roman"/>
          <w:color w:val="212121"/>
          <w:sz w:val="20"/>
          <w:szCs w:val="20"/>
          <w:shd w:val="clear" w:color="auto" w:fill="FFFFFF"/>
        </w:rPr>
        <w:t xml:space="preserve">, is widely recognized as a probiotic with </w:t>
      </w:r>
      <w:r w:rsidR="0055148A">
        <w:rPr>
          <w:rFonts w:ascii="Times New Roman" w:eastAsia="SimSun" w:hAnsi="Times New Roman" w:cs="Times New Roman"/>
          <w:color w:val="212121"/>
          <w:sz w:val="20"/>
          <w:szCs w:val="20"/>
          <w:shd w:val="clear" w:color="auto" w:fill="FFFFFF"/>
        </w:rPr>
        <w:t>numerous</w:t>
      </w:r>
      <w:r w:rsidR="00AD708D" w:rsidRPr="000216D1">
        <w:rPr>
          <w:rFonts w:ascii="Times New Roman" w:eastAsia="SimSun" w:hAnsi="Times New Roman" w:cs="Times New Roman"/>
          <w:color w:val="212121"/>
          <w:sz w:val="20"/>
          <w:szCs w:val="20"/>
          <w:shd w:val="clear" w:color="auto" w:fill="FFFFFF"/>
        </w:rPr>
        <w:t xml:space="preserve"> research</w:t>
      </w:r>
      <w:r w:rsidR="0055148A">
        <w:rPr>
          <w:rFonts w:ascii="Times New Roman" w:eastAsia="SimSun" w:hAnsi="Times New Roman" w:cs="Times New Roman"/>
          <w:color w:val="212121"/>
          <w:sz w:val="20"/>
          <w:szCs w:val="20"/>
          <w:shd w:val="clear" w:color="auto" w:fill="FFFFFF"/>
        </w:rPr>
        <w:t>es</w:t>
      </w:r>
      <w:r w:rsidR="00AD708D" w:rsidRPr="000216D1">
        <w:rPr>
          <w:rFonts w:ascii="Times New Roman" w:eastAsia="SimSun" w:hAnsi="Times New Roman" w:cs="Times New Roman"/>
          <w:color w:val="212121"/>
          <w:sz w:val="20"/>
          <w:szCs w:val="20"/>
          <w:shd w:val="clear" w:color="auto" w:fill="FFFFFF"/>
        </w:rPr>
        <w:t xml:space="preserve"> conducted on its subordinate strains. These bacteria have been found to influence human bone metabolism through various mechanisms. Firstly, different species within the </w:t>
      </w:r>
      <w:r w:rsidR="00AD708D" w:rsidRPr="00A5794B">
        <w:rPr>
          <w:rFonts w:ascii="Times New Roman" w:eastAsia="SimSun" w:hAnsi="Times New Roman" w:cs="Times New Roman"/>
          <w:i/>
          <w:iCs/>
          <w:color w:val="212121"/>
          <w:sz w:val="20"/>
          <w:szCs w:val="20"/>
          <w:shd w:val="clear" w:color="auto" w:fill="FFFFFF"/>
        </w:rPr>
        <w:t>Lactobacillus</w:t>
      </w:r>
      <w:r w:rsidR="00AD708D" w:rsidRPr="000216D1">
        <w:rPr>
          <w:rFonts w:ascii="Times New Roman" w:eastAsia="SimSun" w:hAnsi="Times New Roman" w:cs="Times New Roman"/>
          <w:color w:val="212121"/>
          <w:sz w:val="20"/>
          <w:szCs w:val="20"/>
          <w:shd w:val="clear" w:color="auto" w:fill="FFFFFF"/>
        </w:rPr>
        <w:t xml:space="preserve"> can modulate immunity, thereby impacting human bone metabolism. For instance, </w:t>
      </w:r>
      <w:r w:rsidR="00AD708D" w:rsidRPr="00A5794B">
        <w:rPr>
          <w:rFonts w:ascii="Times New Roman" w:eastAsia="SimSun" w:hAnsi="Times New Roman" w:cs="Times New Roman"/>
          <w:i/>
          <w:iCs/>
          <w:color w:val="212121"/>
          <w:sz w:val="20"/>
          <w:szCs w:val="20"/>
          <w:shd w:val="clear" w:color="auto" w:fill="FFFFFF"/>
        </w:rPr>
        <w:t xml:space="preserve">Lactobacillus </w:t>
      </w:r>
      <w:proofErr w:type="spellStart"/>
      <w:r w:rsidR="00AD708D" w:rsidRPr="00A5794B">
        <w:rPr>
          <w:rFonts w:ascii="Times New Roman" w:eastAsia="SimSun" w:hAnsi="Times New Roman" w:cs="Times New Roman"/>
          <w:i/>
          <w:iCs/>
          <w:color w:val="212121"/>
          <w:sz w:val="20"/>
          <w:szCs w:val="20"/>
          <w:shd w:val="clear" w:color="auto" w:fill="FFFFFF"/>
        </w:rPr>
        <w:t>reuteri</w:t>
      </w:r>
      <w:proofErr w:type="spellEnd"/>
      <w:r w:rsidR="00AD708D" w:rsidRPr="000216D1">
        <w:rPr>
          <w:rFonts w:ascii="Times New Roman" w:eastAsia="SimSun" w:hAnsi="Times New Roman" w:cs="Times New Roman"/>
          <w:color w:val="212121"/>
          <w:sz w:val="20"/>
          <w:szCs w:val="20"/>
          <w:shd w:val="clear" w:color="auto" w:fill="FFFFFF"/>
        </w:rPr>
        <w:t xml:space="preserve"> has been shown to restore inosine levels and modify the disrupted metabolomic profile caused by Treg</w:t>
      </w:r>
      <w:r w:rsidR="004B2FCE">
        <w:rPr>
          <w:rFonts w:ascii="Times New Roman" w:eastAsia="SimSun" w:hAnsi="Times New Roman" w:cs="Times New Roman"/>
          <w:color w:val="212121"/>
          <w:sz w:val="20"/>
          <w:szCs w:val="20"/>
          <w:shd w:val="clear" w:color="auto" w:fill="FFFFFF"/>
        </w:rPr>
        <w:t>s</w:t>
      </w:r>
      <w:r w:rsidR="00AD708D" w:rsidRPr="000216D1">
        <w:rPr>
          <w:rFonts w:ascii="Times New Roman" w:eastAsia="SimSun" w:hAnsi="Times New Roman" w:cs="Times New Roman"/>
          <w:color w:val="212121"/>
          <w:sz w:val="20"/>
          <w:szCs w:val="20"/>
          <w:shd w:val="clear" w:color="auto" w:fill="FFFFFF"/>
        </w:rPr>
        <w:t xml:space="preserve"> deficiency, highlighting its immunomodulatory function and potential osteoprotective value</w:t>
      </w:r>
      <w:r w:rsidR="007E3C5A">
        <w:rPr>
          <w:rFonts w:ascii="Times New Roman" w:eastAsia="SimSun" w:hAnsi="Times New Roman" w:cs="Times New Roman"/>
          <w:color w:val="212121"/>
          <w:sz w:val="20"/>
          <w:szCs w:val="20"/>
          <w:shd w:val="clear" w:color="auto" w:fill="FFFFFF"/>
        </w:rPr>
        <w:t xml:space="preserve"> </w:t>
      </w:r>
      <w:r w:rsidR="00EC608A">
        <w:rPr>
          <w:rFonts w:ascii="Times New Roman" w:eastAsia="SimSun" w:hAnsi="Times New Roman" w:cs="Times New Roman"/>
          <w:color w:val="212121"/>
          <w:sz w:val="20"/>
          <w:szCs w:val="20"/>
          <w:shd w:val="clear" w:color="auto" w:fill="FFFFFF"/>
        </w:rPr>
        <w:fldChar w:fldCharType="begin">
          <w:fldData xml:space="preserve">PEVuZE5vdGU+PENpdGU+PEF1dGhvcj5DZXJ2YW50ZXMtQmFycmFnYW48L0F1dGhvcj48WWVhcj4y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=
</w:fldData>
        </w:fldChar>
      </w:r>
      <w:r w:rsidR="00F25B0D">
        <w:rPr>
          <w:rFonts w:ascii="Times New Roman" w:eastAsia="SimSun" w:hAnsi="Times New Roman" w:cs="Times New Roman"/>
          <w:color w:val="212121"/>
          <w:sz w:val="20"/>
          <w:szCs w:val="20"/>
          <w:shd w:val="clear" w:color="auto" w:fill="FFFFFF"/>
        </w:rPr>
        <w:instrText xml:space="preserve"> ADDIN EN.CITE </w:instrText>
      </w:r>
      <w:r w:rsidR="00F25B0D">
        <w:rPr>
          <w:rFonts w:ascii="Times New Roman" w:eastAsia="SimSun" w:hAnsi="Times New Roman" w:cs="Times New Roman"/>
          <w:color w:val="212121"/>
          <w:sz w:val="20"/>
          <w:szCs w:val="20"/>
          <w:shd w:val="clear" w:color="auto" w:fill="FFFFFF"/>
        </w:rPr>
        <w:fldChar w:fldCharType="begin">
          <w:fldData xml:space="preserve">PEVuZE5vdGU+PENpdGU+PEF1dGhvcj5DZXJ2YW50ZXMtQmFycmFnYW48L0F1dGhvcj48WWVhcj4y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=
</w:fldData>
        </w:fldChar>
      </w:r>
      <w:r w:rsidR="00F25B0D">
        <w:rPr>
          <w:rFonts w:ascii="Times New Roman" w:eastAsia="SimSun" w:hAnsi="Times New Roman" w:cs="Times New Roman"/>
          <w:color w:val="212121"/>
          <w:sz w:val="20"/>
          <w:szCs w:val="20"/>
          <w:shd w:val="clear" w:color="auto" w:fill="FFFFFF"/>
        </w:rPr>
        <w:instrText xml:space="preserve"> ADDIN EN.CITE.DATA </w:instrText>
      </w:r>
      <w:r w:rsidR="00F25B0D">
        <w:rPr>
          <w:rFonts w:ascii="Times New Roman" w:eastAsia="SimSun" w:hAnsi="Times New Roman" w:cs="Times New Roman"/>
          <w:color w:val="212121"/>
          <w:sz w:val="20"/>
          <w:szCs w:val="20"/>
          <w:shd w:val="clear" w:color="auto" w:fill="FFFFFF"/>
        </w:rPr>
      </w:r>
      <w:r w:rsidR="00F25B0D">
        <w:rPr>
          <w:rFonts w:ascii="Times New Roman" w:eastAsia="SimSun" w:hAnsi="Times New Roman" w:cs="Times New Roman"/>
          <w:color w:val="212121"/>
          <w:sz w:val="20"/>
          <w:szCs w:val="20"/>
          <w:shd w:val="clear" w:color="auto" w:fill="FFFFFF"/>
        </w:rPr>
        <w:fldChar w:fldCharType="end"/>
      </w:r>
      <w:r w:rsidR="00EC608A">
        <w:rPr>
          <w:rFonts w:ascii="Times New Roman" w:eastAsia="SimSun" w:hAnsi="Times New Roman" w:cs="Times New Roman"/>
          <w:color w:val="212121"/>
          <w:sz w:val="20"/>
          <w:szCs w:val="20"/>
          <w:shd w:val="clear" w:color="auto" w:fill="FFFFFF"/>
        </w:rPr>
      </w:r>
      <w:r w:rsidR="00EC608A">
        <w:rPr>
          <w:rFonts w:ascii="Times New Roman" w:eastAsia="SimSun" w:hAnsi="Times New Roman" w:cs="Times New Roman"/>
          <w:color w:val="212121"/>
          <w:sz w:val="20"/>
          <w:szCs w:val="20"/>
          <w:shd w:val="clear" w:color="auto" w:fill="FFFFFF"/>
        </w:rPr>
        <w:fldChar w:fldCharType="separate"/>
      </w:r>
      <w:r w:rsidR="00F25B0D">
        <w:rPr>
          <w:rFonts w:ascii="Times New Roman" w:eastAsia="SimSun" w:hAnsi="Times New Roman" w:cs="Times New Roman"/>
          <w:noProof/>
          <w:color w:val="212121"/>
          <w:sz w:val="20"/>
          <w:szCs w:val="20"/>
          <w:shd w:val="clear" w:color="auto" w:fill="FFFFFF"/>
        </w:rPr>
        <w:t>(Cervantes-Barragan et al. 2017)</w:t>
      </w:r>
      <w:r w:rsidR="00EC608A">
        <w:rPr>
          <w:rFonts w:ascii="Times New Roman" w:eastAsia="SimSun" w:hAnsi="Times New Roman" w:cs="Times New Roman"/>
          <w:color w:val="212121"/>
          <w:sz w:val="20"/>
          <w:szCs w:val="20"/>
          <w:shd w:val="clear" w:color="auto" w:fill="FFFFFF"/>
        </w:rPr>
        <w:fldChar w:fldCharType="end"/>
      </w:r>
      <w:r w:rsidR="00750994">
        <w:rPr>
          <w:rFonts w:ascii="Times New Roman" w:eastAsia="SimSun" w:hAnsi="Times New Roman" w:cs="Times New Roman" w:hint="eastAsia"/>
          <w:color w:val="212121"/>
          <w:sz w:val="20"/>
          <w:szCs w:val="20"/>
          <w:shd w:val="clear" w:color="auto" w:fill="FFFFFF"/>
        </w:rPr>
        <w:t>.</w:t>
      </w:r>
      <w:r w:rsidR="007A7123">
        <w:rPr>
          <w:rFonts w:ascii="Times New Roman" w:eastAsia="SimSun" w:hAnsi="Times New Roman" w:cs="Times New Roman"/>
          <w:color w:val="212121"/>
          <w:sz w:val="20"/>
          <w:szCs w:val="20"/>
          <w:shd w:val="clear" w:color="auto" w:fill="FFFFFF"/>
        </w:rPr>
        <w:t xml:space="preserve"> </w:t>
      </w:r>
      <w:r w:rsidR="00AD708D" w:rsidRPr="000216D1">
        <w:rPr>
          <w:rFonts w:ascii="Times New Roman" w:eastAsia="SimSun" w:hAnsi="Times New Roman" w:cs="Times New Roman"/>
          <w:color w:val="212121"/>
          <w:sz w:val="20"/>
          <w:szCs w:val="20"/>
          <w:shd w:val="clear" w:color="auto" w:fill="FFFFFF"/>
        </w:rPr>
        <w:t xml:space="preserve">Furthermore, </w:t>
      </w:r>
      <w:r w:rsidR="00AD708D" w:rsidRPr="00A5794B">
        <w:rPr>
          <w:rFonts w:ascii="Times New Roman" w:eastAsia="SimSun" w:hAnsi="Times New Roman" w:cs="Times New Roman"/>
          <w:i/>
          <w:iCs/>
          <w:color w:val="212121"/>
          <w:sz w:val="20"/>
          <w:szCs w:val="20"/>
          <w:shd w:val="clear" w:color="auto" w:fill="FFFFFF"/>
        </w:rPr>
        <w:t xml:space="preserve">Lactobacillus </w:t>
      </w:r>
      <w:proofErr w:type="spellStart"/>
      <w:r w:rsidR="00AD708D" w:rsidRPr="00A5794B">
        <w:rPr>
          <w:rFonts w:ascii="Times New Roman" w:eastAsia="SimSun" w:hAnsi="Times New Roman" w:cs="Times New Roman"/>
          <w:i/>
          <w:iCs/>
          <w:color w:val="212121"/>
          <w:sz w:val="20"/>
          <w:szCs w:val="20"/>
          <w:shd w:val="clear" w:color="auto" w:fill="FFFFFF"/>
        </w:rPr>
        <w:t>reuteri</w:t>
      </w:r>
      <w:proofErr w:type="spellEnd"/>
      <w:r w:rsidR="00AD708D" w:rsidRPr="000216D1">
        <w:rPr>
          <w:rFonts w:ascii="Times New Roman" w:eastAsia="SimSun" w:hAnsi="Times New Roman" w:cs="Times New Roman"/>
          <w:color w:val="212121"/>
          <w:sz w:val="20"/>
          <w:szCs w:val="20"/>
          <w:shd w:val="clear" w:color="auto" w:fill="FFFFFF"/>
        </w:rPr>
        <w:t xml:space="preserve"> can induce the conversion of gut intraepithelial CD4+ T cells into Treg</w:t>
      </w:r>
      <w:r w:rsidR="004B2FCE">
        <w:rPr>
          <w:rFonts w:ascii="Times New Roman" w:eastAsia="SimSun" w:hAnsi="Times New Roman" w:cs="Times New Roman"/>
          <w:color w:val="212121"/>
          <w:sz w:val="20"/>
          <w:szCs w:val="20"/>
          <w:shd w:val="clear" w:color="auto" w:fill="FFFFFF"/>
        </w:rPr>
        <w:t>s</w:t>
      </w:r>
      <w:r w:rsidR="00AD708D" w:rsidRPr="000216D1">
        <w:rPr>
          <w:rFonts w:ascii="Times New Roman" w:eastAsia="SimSun" w:hAnsi="Times New Roman" w:cs="Times New Roman"/>
          <w:color w:val="212121"/>
          <w:sz w:val="20"/>
          <w:szCs w:val="20"/>
          <w:shd w:val="clear" w:color="auto" w:fill="FFFFFF"/>
        </w:rPr>
        <w:t xml:space="preserve"> by generating indole derivatives of </w:t>
      </w:r>
      <w:r w:rsidR="00846FB8" w:rsidRPr="000216D1">
        <w:rPr>
          <w:rFonts w:ascii="Times New Roman" w:eastAsia="SimSun" w:hAnsi="Times New Roman" w:cs="Times New Roman"/>
          <w:color w:val="212121"/>
          <w:sz w:val="20"/>
          <w:szCs w:val="20"/>
          <w:shd w:val="clear" w:color="auto" w:fill="FFFFFF"/>
        </w:rPr>
        <w:t>tryptophan</w:t>
      </w:r>
      <w:r w:rsidR="007E3C5A">
        <w:rPr>
          <w:rFonts w:ascii="Times New Roman" w:eastAsia="SimSun" w:hAnsi="Times New Roman" w:cs="Times New Roman"/>
          <w:color w:val="212121"/>
          <w:sz w:val="20"/>
          <w:szCs w:val="20"/>
          <w:shd w:val="clear" w:color="auto" w:fill="FFFFFF"/>
        </w:rPr>
        <w:t xml:space="preserve"> </w:t>
      </w:r>
      <w:r w:rsidR="00846FB8" w:rsidRPr="000216D1">
        <w:rPr>
          <w:rFonts w:ascii="Times New Roman" w:eastAsia="SimSun" w:hAnsi="Times New Roman" w:cs="Times New Roman"/>
          <w:color w:val="212121"/>
          <w:sz w:val="20"/>
          <w:szCs w:val="20"/>
          <w:shd w:val="clear" w:color="auto" w:fill="FFFFFF"/>
        </w:rPr>
        <w:fldChar w:fldCharType="begin">
          <w:fldData xml:space="preserve">PEVuZE5vdGU+PENpdGU+PEF1dGhvcj5DZXJ2YW50ZXMtQmFycmFnYW48L0F1dGhvcj48WWVhcj4y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</w:fldData>
        </w:fldChar>
      </w:r>
      <w:r w:rsidR="00F25B0D">
        <w:rPr>
          <w:rFonts w:ascii="Times New Roman" w:eastAsia="SimSun" w:hAnsi="Times New Roman" w:cs="Times New Roman"/>
          <w:color w:val="212121"/>
          <w:sz w:val="20"/>
          <w:szCs w:val="20"/>
          <w:shd w:val="clear" w:color="auto" w:fill="FFFFFF"/>
        </w:rPr>
        <w:instrText xml:space="preserve"> ADDIN EN.CITE </w:instrText>
      </w:r>
      <w:r w:rsidR="00F25B0D">
        <w:rPr>
          <w:rFonts w:ascii="Times New Roman" w:eastAsia="SimSun" w:hAnsi="Times New Roman" w:cs="Times New Roman"/>
          <w:color w:val="212121"/>
          <w:sz w:val="20"/>
          <w:szCs w:val="20"/>
          <w:shd w:val="clear" w:color="auto" w:fill="FFFFFF"/>
        </w:rPr>
        <w:fldChar w:fldCharType="begin">
          <w:fldData xml:space="preserve">PEVuZE5vdGU+PENpdGU+PEF1dGhvcj5DZXJ2YW50ZXMtQmFycmFnYW48L0F1dGhvcj48WWVhcj4y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</w:fldData>
        </w:fldChar>
      </w:r>
      <w:r w:rsidR="00F25B0D">
        <w:rPr>
          <w:rFonts w:ascii="Times New Roman" w:eastAsia="SimSun" w:hAnsi="Times New Roman" w:cs="Times New Roman"/>
          <w:color w:val="212121"/>
          <w:sz w:val="20"/>
          <w:szCs w:val="20"/>
          <w:shd w:val="clear" w:color="auto" w:fill="FFFFFF"/>
        </w:rPr>
        <w:instrText xml:space="preserve"> ADDIN EN.CITE.DATA </w:instrText>
      </w:r>
      <w:r w:rsidR="00F25B0D">
        <w:rPr>
          <w:rFonts w:ascii="Times New Roman" w:eastAsia="SimSun" w:hAnsi="Times New Roman" w:cs="Times New Roman"/>
          <w:color w:val="212121"/>
          <w:sz w:val="20"/>
          <w:szCs w:val="20"/>
          <w:shd w:val="clear" w:color="auto" w:fill="FFFFFF"/>
        </w:rPr>
      </w:r>
      <w:r w:rsidR="00F25B0D">
        <w:rPr>
          <w:rFonts w:ascii="Times New Roman" w:eastAsia="SimSun" w:hAnsi="Times New Roman" w:cs="Times New Roman"/>
          <w:color w:val="212121"/>
          <w:sz w:val="20"/>
          <w:szCs w:val="20"/>
          <w:shd w:val="clear" w:color="auto" w:fill="FFFFFF"/>
        </w:rPr>
        <w:fldChar w:fldCharType="end"/>
      </w:r>
      <w:r w:rsidR="00846FB8" w:rsidRPr="000216D1">
        <w:rPr>
          <w:rFonts w:ascii="Times New Roman" w:eastAsia="SimSun" w:hAnsi="Times New Roman" w:cs="Times New Roman"/>
          <w:color w:val="212121"/>
          <w:sz w:val="20"/>
          <w:szCs w:val="20"/>
          <w:shd w:val="clear" w:color="auto" w:fill="FFFFFF"/>
        </w:rPr>
      </w:r>
      <w:r w:rsidR="00846FB8" w:rsidRPr="000216D1">
        <w:rPr>
          <w:rFonts w:ascii="Times New Roman" w:eastAsia="SimSun" w:hAnsi="Times New Roman" w:cs="Times New Roman"/>
          <w:color w:val="212121"/>
          <w:sz w:val="20"/>
          <w:szCs w:val="20"/>
          <w:shd w:val="clear" w:color="auto" w:fill="FFFFFF"/>
        </w:rPr>
        <w:fldChar w:fldCharType="separate"/>
      </w:r>
      <w:r w:rsidR="00F25B0D">
        <w:rPr>
          <w:rFonts w:ascii="Times New Roman" w:eastAsia="SimSun" w:hAnsi="Times New Roman" w:cs="Times New Roman"/>
          <w:noProof/>
          <w:color w:val="212121"/>
          <w:sz w:val="20"/>
          <w:szCs w:val="20"/>
          <w:shd w:val="clear" w:color="auto" w:fill="FFFFFF"/>
        </w:rPr>
        <w:t>(Cervantes-Barragan et al. 2017)</w:t>
      </w:r>
      <w:r w:rsidR="00846FB8" w:rsidRPr="000216D1">
        <w:rPr>
          <w:rFonts w:ascii="Times New Roman" w:eastAsia="SimSun" w:hAnsi="Times New Roman" w:cs="Times New Roman"/>
          <w:color w:val="212121"/>
          <w:sz w:val="20"/>
          <w:szCs w:val="20"/>
          <w:shd w:val="clear" w:color="auto" w:fill="FFFFFF"/>
        </w:rPr>
        <w:fldChar w:fldCharType="end"/>
      </w:r>
      <w:r w:rsidR="00846FB8" w:rsidRPr="000216D1">
        <w:rPr>
          <w:rFonts w:ascii="Times New Roman" w:eastAsia="SimSun" w:hAnsi="Times New Roman" w:cs="Times New Roman"/>
          <w:color w:val="212121"/>
          <w:sz w:val="20"/>
          <w:szCs w:val="20"/>
          <w:shd w:val="clear" w:color="auto" w:fill="FFFFFF"/>
        </w:rPr>
        <w:t xml:space="preserve">. </w:t>
      </w:r>
      <w:r w:rsidR="00FF161B" w:rsidRPr="000216D1">
        <w:rPr>
          <w:rFonts w:ascii="Times New Roman" w:eastAsia="Georgia" w:hAnsi="Times New Roman" w:cs="Times New Roman"/>
          <w:color w:val="2E2E2E"/>
          <w:kern w:val="0"/>
          <w:sz w:val="20"/>
          <w:szCs w:val="20"/>
          <w:lang w:bidi="ar"/>
        </w:rPr>
        <w:t xml:space="preserve">In a study involving 70 older women with low BMD, </w:t>
      </w:r>
      <w:r w:rsidR="00846FB8" w:rsidRPr="000216D1">
        <w:rPr>
          <w:rFonts w:ascii="Times New Roman" w:eastAsia="Georgia" w:hAnsi="Times New Roman" w:cs="Times New Roman"/>
          <w:color w:val="2E2E2E"/>
          <w:kern w:val="0"/>
          <w:sz w:val="20"/>
          <w:szCs w:val="20"/>
          <w:lang w:bidi="ar"/>
        </w:rPr>
        <w:fldChar w:fldCharType="begin">
          <w:fldData xml:space="preserve">PEVuZE5vdGU+PENpdGUgQXV0aG9yWWVhcj0iMSI+PEF1dGhvcj5OaWxzc29uPC9BdXRob3I+PFll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</w:fldData>
        </w:fldChar>
      </w:r>
      <w:r w:rsidR="00F25B0D">
        <w:rPr>
          <w:rFonts w:ascii="Times New Roman" w:eastAsia="Georgia" w:hAnsi="Times New Roman" w:cs="Times New Roman"/>
          <w:color w:val="2E2E2E"/>
          <w:kern w:val="0"/>
          <w:sz w:val="20"/>
          <w:szCs w:val="20"/>
          <w:lang w:bidi="ar"/>
        </w:rPr>
        <w:instrText xml:space="preserve"> ADDIN EN.CITE </w:instrText>
      </w:r>
      <w:r w:rsidR="00F25B0D">
        <w:rPr>
          <w:rFonts w:ascii="Times New Roman" w:eastAsia="Georgia" w:hAnsi="Times New Roman" w:cs="Times New Roman"/>
          <w:color w:val="2E2E2E"/>
          <w:kern w:val="0"/>
          <w:sz w:val="20"/>
          <w:szCs w:val="20"/>
          <w:lang w:bidi="ar"/>
        </w:rPr>
        <w:fldChar w:fldCharType="begin">
          <w:fldData xml:space="preserve">PEVuZE5vdGU+PENpdGUgQXV0aG9yWWVhcj0iMSI+PEF1dGhvcj5OaWxzc29uPC9BdXRob3I+PFll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</w:fldData>
        </w:fldChar>
      </w:r>
      <w:r w:rsidR="00F25B0D">
        <w:rPr>
          <w:rFonts w:ascii="Times New Roman" w:eastAsia="Georgia" w:hAnsi="Times New Roman" w:cs="Times New Roman"/>
          <w:color w:val="2E2E2E"/>
          <w:kern w:val="0"/>
          <w:sz w:val="20"/>
          <w:szCs w:val="20"/>
          <w:lang w:bidi="ar"/>
        </w:rPr>
        <w:instrText xml:space="preserve"> ADDIN EN.CITE.DATA </w:instrText>
      </w:r>
      <w:r w:rsidR="00F25B0D">
        <w:rPr>
          <w:rFonts w:ascii="Times New Roman" w:eastAsia="Georgia" w:hAnsi="Times New Roman" w:cs="Times New Roman"/>
          <w:color w:val="2E2E2E"/>
          <w:kern w:val="0"/>
          <w:sz w:val="20"/>
          <w:szCs w:val="20"/>
          <w:lang w:bidi="ar"/>
        </w:rPr>
      </w:r>
      <w:r w:rsidR="00F25B0D">
        <w:rPr>
          <w:rFonts w:ascii="Times New Roman" w:eastAsia="Georgia" w:hAnsi="Times New Roman" w:cs="Times New Roman"/>
          <w:color w:val="2E2E2E"/>
          <w:kern w:val="0"/>
          <w:sz w:val="20"/>
          <w:szCs w:val="20"/>
          <w:lang w:bidi="ar"/>
        </w:rPr>
        <w:fldChar w:fldCharType="end"/>
      </w:r>
      <w:r w:rsidR="00846FB8" w:rsidRPr="000216D1">
        <w:rPr>
          <w:rFonts w:ascii="Times New Roman" w:eastAsia="Georgia" w:hAnsi="Times New Roman" w:cs="Times New Roman"/>
          <w:color w:val="2E2E2E"/>
          <w:kern w:val="0"/>
          <w:sz w:val="20"/>
          <w:szCs w:val="20"/>
          <w:lang w:bidi="ar"/>
        </w:rPr>
      </w:r>
      <w:r w:rsidR="00846FB8" w:rsidRPr="000216D1">
        <w:rPr>
          <w:rFonts w:ascii="Times New Roman" w:eastAsia="Georgia" w:hAnsi="Times New Roman" w:cs="Times New Roman"/>
          <w:color w:val="2E2E2E"/>
          <w:kern w:val="0"/>
          <w:sz w:val="20"/>
          <w:szCs w:val="20"/>
          <w:lang w:bidi="ar"/>
        </w:rPr>
        <w:fldChar w:fldCharType="separate"/>
      </w:r>
      <w:r w:rsidR="00F25B0D">
        <w:rPr>
          <w:rFonts w:ascii="Times New Roman" w:eastAsia="Georgia" w:hAnsi="Times New Roman" w:cs="Times New Roman"/>
          <w:noProof/>
          <w:color w:val="2E2E2E"/>
          <w:kern w:val="0"/>
          <w:sz w:val="20"/>
          <w:szCs w:val="20"/>
          <w:lang w:bidi="ar"/>
        </w:rPr>
        <w:t>Nilsson et al. (2018)</w:t>
      </w:r>
      <w:r w:rsidR="00846FB8" w:rsidRPr="000216D1">
        <w:rPr>
          <w:rFonts w:ascii="Times New Roman" w:eastAsia="Georgia" w:hAnsi="Times New Roman" w:cs="Times New Roman"/>
          <w:color w:val="2E2E2E"/>
          <w:kern w:val="0"/>
          <w:sz w:val="20"/>
          <w:szCs w:val="20"/>
          <w:lang w:bidi="ar"/>
        </w:rPr>
        <w:fldChar w:fldCharType="end"/>
      </w:r>
      <w:r w:rsidR="00846FB8" w:rsidRPr="000216D1">
        <w:rPr>
          <w:rFonts w:ascii="Times New Roman" w:eastAsia="Georgia" w:hAnsi="Times New Roman" w:cs="Times New Roman"/>
          <w:color w:val="2E2E2E"/>
          <w:kern w:val="0"/>
          <w:sz w:val="20"/>
          <w:szCs w:val="20"/>
          <w:lang w:bidi="ar"/>
        </w:rPr>
        <w:t xml:space="preserve"> </w:t>
      </w:r>
      <w:r w:rsidR="00FF161B" w:rsidRPr="000216D1">
        <w:rPr>
          <w:rFonts w:ascii="Times New Roman" w:eastAsia="Georgia" w:hAnsi="Times New Roman" w:cs="Times New Roman"/>
          <w:color w:val="2E2E2E"/>
          <w:kern w:val="0"/>
          <w:sz w:val="20"/>
          <w:szCs w:val="20"/>
          <w:lang w:bidi="ar"/>
        </w:rPr>
        <w:t xml:space="preserve">discovered that daily supplementation with </w:t>
      </w:r>
      <w:r w:rsidR="00FF161B" w:rsidRPr="00A5794B">
        <w:rPr>
          <w:rFonts w:ascii="Times New Roman" w:eastAsia="Georgia" w:hAnsi="Times New Roman" w:cs="Times New Roman"/>
          <w:i/>
          <w:iCs/>
          <w:color w:val="2E2E2E"/>
          <w:kern w:val="0"/>
          <w:sz w:val="20"/>
          <w:szCs w:val="20"/>
          <w:lang w:bidi="ar"/>
        </w:rPr>
        <w:t xml:space="preserve">L. </w:t>
      </w:r>
      <w:proofErr w:type="spellStart"/>
      <w:r w:rsidR="00FF161B" w:rsidRPr="00A5794B">
        <w:rPr>
          <w:rFonts w:ascii="Times New Roman" w:eastAsia="Georgia" w:hAnsi="Times New Roman" w:cs="Times New Roman"/>
          <w:i/>
          <w:iCs/>
          <w:color w:val="2E2E2E"/>
          <w:kern w:val="0"/>
          <w:sz w:val="20"/>
          <w:szCs w:val="20"/>
          <w:lang w:bidi="ar"/>
        </w:rPr>
        <w:t>reuteri</w:t>
      </w:r>
      <w:proofErr w:type="spellEnd"/>
      <w:r w:rsidR="00FF161B" w:rsidRPr="00A5794B">
        <w:rPr>
          <w:rFonts w:ascii="Times New Roman" w:eastAsia="Georgia" w:hAnsi="Times New Roman" w:cs="Times New Roman"/>
          <w:i/>
          <w:iCs/>
          <w:color w:val="2E2E2E"/>
          <w:kern w:val="0"/>
          <w:sz w:val="20"/>
          <w:szCs w:val="20"/>
          <w:lang w:bidi="ar"/>
        </w:rPr>
        <w:t xml:space="preserve"> 6475</w:t>
      </w:r>
      <w:r w:rsidR="00FF161B" w:rsidRPr="000216D1">
        <w:rPr>
          <w:rFonts w:ascii="Times New Roman" w:eastAsia="Georgia" w:hAnsi="Times New Roman" w:cs="Times New Roman"/>
          <w:color w:val="2E2E2E"/>
          <w:kern w:val="0"/>
          <w:sz w:val="20"/>
          <w:szCs w:val="20"/>
          <w:lang w:bidi="ar"/>
        </w:rPr>
        <w:t xml:space="preserve"> for 12 months resulted in reduced BMD loss. However, unlike the in vitro study, the in vivo study did not observe any significant effects of </w:t>
      </w:r>
      <w:r w:rsidR="00FF161B" w:rsidRPr="00A5794B">
        <w:rPr>
          <w:rFonts w:ascii="Times New Roman" w:eastAsia="Georgia" w:hAnsi="Times New Roman" w:cs="Times New Roman"/>
          <w:i/>
          <w:iCs/>
          <w:color w:val="2E2E2E"/>
          <w:kern w:val="0"/>
          <w:sz w:val="20"/>
          <w:szCs w:val="20"/>
          <w:lang w:bidi="ar"/>
        </w:rPr>
        <w:t xml:space="preserve">L. </w:t>
      </w:r>
      <w:proofErr w:type="spellStart"/>
      <w:r w:rsidR="00FF161B" w:rsidRPr="00A5794B">
        <w:rPr>
          <w:rFonts w:ascii="Times New Roman" w:eastAsia="Georgia" w:hAnsi="Times New Roman" w:cs="Times New Roman"/>
          <w:i/>
          <w:iCs/>
          <w:color w:val="2E2E2E"/>
          <w:kern w:val="0"/>
          <w:sz w:val="20"/>
          <w:szCs w:val="20"/>
          <w:lang w:bidi="ar"/>
        </w:rPr>
        <w:t>reuteri</w:t>
      </w:r>
      <w:proofErr w:type="spellEnd"/>
      <w:r w:rsidR="00FF161B" w:rsidRPr="00A5794B">
        <w:rPr>
          <w:rFonts w:ascii="Times New Roman" w:eastAsia="Georgia" w:hAnsi="Times New Roman" w:cs="Times New Roman"/>
          <w:i/>
          <w:iCs/>
          <w:color w:val="2E2E2E"/>
          <w:kern w:val="0"/>
          <w:sz w:val="20"/>
          <w:szCs w:val="20"/>
          <w:lang w:bidi="ar"/>
        </w:rPr>
        <w:t xml:space="preserve"> 6475</w:t>
      </w:r>
      <w:r w:rsidR="00FF161B" w:rsidRPr="000216D1">
        <w:rPr>
          <w:rFonts w:ascii="Times New Roman" w:eastAsia="Georgia" w:hAnsi="Times New Roman" w:cs="Times New Roman"/>
          <w:color w:val="2E2E2E"/>
          <w:kern w:val="0"/>
          <w:sz w:val="20"/>
          <w:szCs w:val="20"/>
          <w:lang w:bidi="ar"/>
        </w:rPr>
        <w:t xml:space="preserve"> </w:t>
      </w:r>
      <w:r w:rsidR="000669A5" w:rsidRPr="000216D1">
        <w:rPr>
          <w:rFonts w:ascii="Times New Roman" w:eastAsia="Georgia" w:hAnsi="Times New Roman" w:cs="Times New Roman"/>
          <w:color w:val="2E2E2E"/>
          <w:kern w:val="0"/>
          <w:sz w:val="20"/>
          <w:szCs w:val="20"/>
          <w:lang w:bidi="ar"/>
        </w:rPr>
        <w:t>supplementations</w:t>
      </w:r>
      <w:r w:rsidR="00FF161B" w:rsidRPr="000216D1">
        <w:rPr>
          <w:rFonts w:ascii="Times New Roman" w:eastAsia="Georgia" w:hAnsi="Times New Roman" w:cs="Times New Roman"/>
          <w:color w:val="2E2E2E"/>
          <w:kern w:val="0"/>
          <w:sz w:val="20"/>
          <w:szCs w:val="20"/>
          <w:lang w:bidi="ar"/>
        </w:rPr>
        <w:t xml:space="preserve"> on the </w:t>
      </w:r>
      <w:r w:rsidR="000669A5">
        <w:rPr>
          <w:rFonts w:ascii="Times New Roman" w:eastAsia="Georgia" w:hAnsi="Times New Roman" w:cs="Times New Roman"/>
          <w:color w:val="2E2E2E"/>
          <w:kern w:val="0"/>
          <w:sz w:val="20"/>
          <w:szCs w:val="20"/>
          <w:lang w:bidi="ar"/>
        </w:rPr>
        <w:t>t</w:t>
      </w:r>
      <w:r w:rsidR="00F4119F" w:rsidRPr="00F4119F">
        <w:rPr>
          <w:rFonts w:ascii="Times New Roman" w:eastAsia="Georgia" w:hAnsi="Times New Roman" w:cs="Times New Roman"/>
          <w:color w:val="2E2E2E"/>
          <w:kern w:val="0"/>
          <w:sz w:val="20"/>
          <w:szCs w:val="20"/>
          <w:lang w:bidi="ar"/>
        </w:rPr>
        <w:t xml:space="preserve">umor </w:t>
      </w:r>
      <w:r w:rsidR="000669A5">
        <w:rPr>
          <w:rFonts w:ascii="Times New Roman" w:eastAsia="Georgia" w:hAnsi="Times New Roman" w:cs="Times New Roman"/>
          <w:color w:val="2E2E2E"/>
          <w:kern w:val="0"/>
          <w:sz w:val="20"/>
          <w:szCs w:val="20"/>
          <w:lang w:bidi="ar"/>
        </w:rPr>
        <w:t>n</w:t>
      </w:r>
      <w:r w:rsidR="00F4119F" w:rsidRPr="00F4119F">
        <w:rPr>
          <w:rFonts w:ascii="Times New Roman" w:eastAsia="Georgia" w:hAnsi="Times New Roman" w:cs="Times New Roman"/>
          <w:color w:val="2E2E2E"/>
          <w:kern w:val="0"/>
          <w:sz w:val="20"/>
          <w:szCs w:val="20"/>
          <w:lang w:bidi="ar"/>
        </w:rPr>
        <w:t xml:space="preserve">ecrosis </w:t>
      </w:r>
      <w:r w:rsidR="000669A5">
        <w:rPr>
          <w:rFonts w:ascii="Times New Roman" w:eastAsia="Georgia" w:hAnsi="Times New Roman" w:cs="Times New Roman"/>
          <w:color w:val="2E2E2E"/>
          <w:kern w:val="0"/>
          <w:sz w:val="20"/>
          <w:szCs w:val="20"/>
          <w:lang w:bidi="ar"/>
        </w:rPr>
        <w:t>f</w:t>
      </w:r>
      <w:r w:rsidR="00F4119F" w:rsidRPr="00F4119F">
        <w:rPr>
          <w:rFonts w:ascii="Times New Roman" w:eastAsia="Georgia" w:hAnsi="Times New Roman" w:cs="Times New Roman"/>
          <w:color w:val="2E2E2E"/>
          <w:kern w:val="0"/>
          <w:sz w:val="20"/>
          <w:szCs w:val="20"/>
          <w:lang w:bidi="ar"/>
        </w:rPr>
        <w:t xml:space="preserve">actor </w:t>
      </w:r>
      <w:r w:rsidR="000669A5">
        <w:rPr>
          <w:rFonts w:ascii="Times New Roman" w:eastAsia="Georgia" w:hAnsi="Times New Roman" w:cs="Times New Roman"/>
          <w:color w:val="2E2E2E"/>
          <w:kern w:val="0"/>
          <w:sz w:val="20"/>
          <w:szCs w:val="20"/>
          <w:lang w:bidi="ar"/>
        </w:rPr>
        <w:t>a</w:t>
      </w:r>
      <w:r w:rsidR="00F4119F" w:rsidRPr="00F4119F">
        <w:rPr>
          <w:rFonts w:ascii="Times New Roman" w:eastAsia="Georgia" w:hAnsi="Times New Roman" w:cs="Times New Roman"/>
          <w:color w:val="2E2E2E"/>
          <w:kern w:val="0"/>
          <w:sz w:val="20"/>
          <w:szCs w:val="20"/>
          <w:lang w:bidi="ar"/>
        </w:rPr>
        <w:t>lpha</w:t>
      </w:r>
      <w:r w:rsidR="00F4119F" w:rsidRPr="000216D1">
        <w:rPr>
          <w:rFonts w:ascii="Times New Roman" w:eastAsia="Georgia" w:hAnsi="Times New Roman" w:cs="Times New Roman"/>
          <w:color w:val="2E2E2E"/>
          <w:kern w:val="0"/>
          <w:sz w:val="20"/>
          <w:szCs w:val="20"/>
          <w:lang w:bidi="ar"/>
        </w:rPr>
        <w:t xml:space="preserve"> </w:t>
      </w:r>
      <w:r w:rsidR="00F4119F">
        <w:rPr>
          <w:rFonts w:ascii="Times New Roman" w:eastAsia="Georgia" w:hAnsi="Times New Roman" w:cs="Times New Roman"/>
          <w:color w:val="2E2E2E"/>
          <w:kern w:val="0"/>
          <w:sz w:val="20"/>
          <w:szCs w:val="20"/>
          <w:lang w:bidi="ar"/>
        </w:rPr>
        <w:t>(</w:t>
      </w:r>
      <w:r w:rsidR="00FF161B" w:rsidRPr="000216D1">
        <w:rPr>
          <w:rFonts w:ascii="Times New Roman" w:eastAsia="Georgia" w:hAnsi="Times New Roman" w:cs="Times New Roman"/>
          <w:color w:val="2E2E2E"/>
          <w:kern w:val="0"/>
          <w:sz w:val="20"/>
          <w:szCs w:val="20"/>
          <w:lang w:bidi="ar"/>
        </w:rPr>
        <w:t>TNF-α</w:t>
      </w:r>
      <w:r w:rsidR="00F4119F">
        <w:rPr>
          <w:rFonts w:ascii="Times New Roman" w:eastAsia="Georgia" w:hAnsi="Times New Roman" w:cs="Times New Roman"/>
          <w:color w:val="2E2E2E"/>
          <w:kern w:val="0"/>
          <w:sz w:val="20"/>
          <w:szCs w:val="20"/>
          <w:lang w:bidi="ar"/>
        </w:rPr>
        <w:t xml:space="preserve">) </w:t>
      </w:r>
      <w:r w:rsidR="00FF161B" w:rsidRPr="000216D1">
        <w:rPr>
          <w:rFonts w:ascii="Times New Roman" w:eastAsia="Georgia" w:hAnsi="Times New Roman" w:cs="Times New Roman"/>
          <w:color w:val="2E2E2E"/>
          <w:kern w:val="0"/>
          <w:sz w:val="20"/>
          <w:szCs w:val="20"/>
          <w:lang w:bidi="ar"/>
        </w:rPr>
        <w:t>mediated immune response</w:t>
      </w:r>
      <w:r w:rsidR="000669A5">
        <w:rPr>
          <w:rFonts w:ascii="Times New Roman" w:eastAsia="Georgia" w:hAnsi="Times New Roman" w:cs="Times New Roman"/>
          <w:color w:val="2E2E2E"/>
          <w:kern w:val="0"/>
          <w:sz w:val="20"/>
          <w:szCs w:val="20"/>
          <w:lang w:bidi="ar"/>
        </w:rPr>
        <w:t xml:space="preserve"> </w:t>
      </w:r>
      <w:r w:rsidR="00EC608A">
        <w:rPr>
          <w:rFonts w:ascii="Times New Roman" w:eastAsia="Georgia" w:hAnsi="Times New Roman" w:cs="Times New Roman"/>
          <w:color w:val="2E2E2E"/>
          <w:kern w:val="0"/>
          <w:sz w:val="20"/>
          <w:szCs w:val="20"/>
          <w:lang w:bidi="ar"/>
        </w:rPr>
        <w:fldChar w:fldCharType="begin">
          <w:fldData xml:space="preserve">PEVuZE5vdGU+PENpdGU+PEF1dGhvcj5OaWxzc29uPC9BdXRob3I+PFllYXI+MjAxODwvWWVhcj48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</w:fldData>
        </w:fldChar>
      </w:r>
      <w:r w:rsidR="00F25B0D">
        <w:rPr>
          <w:rFonts w:ascii="Times New Roman" w:eastAsia="Georgia" w:hAnsi="Times New Roman" w:cs="Times New Roman"/>
          <w:color w:val="2E2E2E"/>
          <w:kern w:val="0"/>
          <w:sz w:val="20"/>
          <w:szCs w:val="20"/>
          <w:lang w:bidi="ar"/>
        </w:rPr>
        <w:instrText xml:space="preserve"> ADDIN EN.CITE </w:instrText>
      </w:r>
      <w:r w:rsidR="00F25B0D">
        <w:rPr>
          <w:rFonts w:ascii="Times New Roman" w:eastAsia="Georgia" w:hAnsi="Times New Roman" w:cs="Times New Roman"/>
          <w:color w:val="2E2E2E"/>
          <w:kern w:val="0"/>
          <w:sz w:val="20"/>
          <w:szCs w:val="20"/>
          <w:lang w:bidi="ar"/>
        </w:rPr>
        <w:fldChar w:fldCharType="begin">
          <w:fldData xml:space="preserve">PEVuZE5vdGU+PENpdGU+PEF1dGhvcj5OaWxzc29uPC9BdXRob3I+PFllYXI+MjAxODwvWWVhcj48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</w:fldData>
        </w:fldChar>
      </w:r>
      <w:r w:rsidR="00F25B0D">
        <w:rPr>
          <w:rFonts w:ascii="Times New Roman" w:eastAsia="Georgia" w:hAnsi="Times New Roman" w:cs="Times New Roman"/>
          <w:color w:val="2E2E2E"/>
          <w:kern w:val="0"/>
          <w:sz w:val="20"/>
          <w:szCs w:val="20"/>
          <w:lang w:bidi="ar"/>
        </w:rPr>
        <w:instrText xml:space="preserve"> ADDIN EN.CITE.DATA </w:instrText>
      </w:r>
      <w:r w:rsidR="00F25B0D">
        <w:rPr>
          <w:rFonts w:ascii="Times New Roman" w:eastAsia="Georgia" w:hAnsi="Times New Roman" w:cs="Times New Roman"/>
          <w:color w:val="2E2E2E"/>
          <w:kern w:val="0"/>
          <w:sz w:val="20"/>
          <w:szCs w:val="20"/>
          <w:lang w:bidi="ar"/>
        </w:rPr>
      </w:r>
      <w:r w:rsidR="00F25B0D">
        <w:rPr>
          <w:rFonts w:ascii="Times New Roman" w:eastAsia="Georgia" w:hAnsi="Times New Roman" w:cs="Times New Roman"/>
          <w:color w:val="2E2E2E"/>
          <w:kern w:val="0"/>
          <w:sz w:val="20"/>
          <w:szCs w:val="20"/>
          <w:lang w:bidi="ar"/>
        </w:rPr>
        <w:fldChar w:fldCharType="end"/>
      </w:r>
      <w:r w:rsidR="00EC608A">
        <w:rPr>
          <w:rFonts w:ascii="Times New Roman" w:eastAsia="Georgia" w:hAnsi="Times New Roman" w:cs="Times New Roman"/>
          <w:color w:val="2E2E2E"/>
          <w:kern w:val="0"/>
          <w:sz w:val="20"/>
          <w:szCs w:val="20"/>
          <w:lang w:bidi="ar"/>
        </w:rPr>
      </w:r>
      <w:r w:rsidR="00EC608A">
        <w:rPr>
          <w:rFonts w:ascii="Times New Roman" w:eastAsia="Georgia" w:hAnsi="Times New Roman" w:cs="Times New Roman"/>
          <w:color w:val="2E2E2E"/>
          <w:kern w:val="0"/>
          <w:sz w:val="20"/>
          <w:szCs w:val="20"/>
          <w:lang w:bidi="ar"/>
        </w:rPr>
        <w:fldChar w:fldCharType="separate"/>
      </w:r>
      <w:r w:rsidR="00F25B0D">
        <w:rPr>
          <w:rFonts w:ascii="Times New Roman" w:eastAsia="Georgia" w:hAnsi="Times New Roman" w:cs="Times New Roman"/>
          <w:noProof/>
          <w:color w:val="2E2E2E"/>
          <w:kern w:val="0"/>
          <w:sz w:val="20"/>
          <w:szCs w:val="20"/>
          <w:lang w:bidi="ar"/>
        </w:rPr>
        <w:t>(Nilsson et al. 2018)</w:t>
      </w:r>
      <w:r w:rsidR="00EC608A">
        <w:rPr>
          <w:rFonts w:ascii="Times New Roman" w:eastAsia="Georgia" w:hAnsi="Times New Roman" w:cs="Times New Roman"/>
          <w:color w:val="2E2E2E"/>
          <w:kern w:val="0"/>
          <w:sz w:val="20"/>
          <w:szCs w:val="20"/>
          <w:lang w:bidi="ar"/>
        </w:rPr>
        <w:fldChar w:fldCharType="end"/>
      </w:r>
      <w:r w:rsidR="00750994">
        <w:rPr>
          <w:rFonts w:ascii="Times New Roman" w:eastAsia="Georgia" w:hAnsi="Times New Roman" w:cs="Times New Roman"/>
          <w:color w:val="2E2E2E"/>
          <w:kern w:val="0"/>
          <w:sz w:val="20"/>
          <w:szCs w:val="20"/>
          <w:lang w:bidi="ar"/>
        </w:rPr>
        <w:t>.</w:t>
      </w:r>
      <w:r w:rsidR="00EC608A">
        <w:rPr>
          <w:rFonts w:ascii="SimSun" w:eastAsia="SimSun" w:hAnsi="SimSun" w:cs="SimSun" w:hint="eastAsia"/>
          <w:color w:val="2E2E2E"/>
          <w:kern w:val="0"/>
          <w:sz w:val="20"/>
          <w:szCs w:val="20"/>
          <w:lang w:bidi="ar"/>
        </w:rPr>
        <w:t xml:space="preserve"> </w:t>
      </w:r>
      <w:r w:rsidR="00FF161B" w:rsidRPr="000216D1">
        <w:rPr>
          <w:rFonts w:ascii="Times New Roman" w:eastAsia="Georgia" w:hAnsi="Times New Roman" w:cs="Times New Roman"/>
          <w:color w:val="2E2E2E"/>
          <w:kern w:val="0"/>
          <w:sz w:val="20"/>
          <w:szCs w:val="20"/>
          <w:lang w:bidi="ar"/>
        </w:rPr>
        <w:t xml:space="preserve">Moreover, </w:t>
      </w:r>
      <w:r w:rsidR="00FF161B" w:rsidRPr="00A5794B">
        <w:rPr>
          <w:rFonts w:ascii="Times New Roman" w:eastAsia="Georgia" w:hAnsi="Times New Roman" w:cs="Times New Roman"/>
          <w:i/>
          <w:iCs/>
          <w:color w:val="2E2E2E"/>
          <w:kern w:val="0"/>
          <w:sz w:val="20"/>
          <w:szCs w:val="20"/>
          <w:lang w:bidi="ar"/>
        </w:rPr>
        <w:t>Lactobacillus plantarum NK3</w:t>
      </w:r>
      <w:r w:rsidR="00FF161B" w:rsidRPr="000216D1">
        <w:rPr>
          <w:rFonts w:ascii="Times New Roman" w:eastAsia="Georgia" w:hAnsi="Times New Roman" w:cs="Times New Roman"/>
          <w:color w:val="2E2E2E"/>
          <w:kern w:val="0"/>
          <w:sz w:val="20"/>
          <w:szCs w:val="20"/>
          <w:lang w:bidi="ar"/>
        </w:rPr>
        <w:t xml:space="preserve"> and </w:t>
      </w:r>
      <w:r w:rsidR="00FF161B" w:rsidRPr="00A5794B">
        <w:rPr>
          <w:rFonts w:ascii="Times New Roman" w:eastAsia="Georgia" w:hAnsi="Times New Roman" w:cs="Times New Roman"/>
          <w:i/>
          <w:iCs/>
          <w:color w:val="2E2E2E"/>
          <w:kern w:val="0"/>
          <w:sz w:val="20"/>
          <w:szCs w:val="20"/>
          <w:lang w:bidi="ar"/>
        </w:rPr>
        <w:t>Bifidobacterium longum NK49</w:t>
      </w:r>
      <w:r w:rsidR="00FF161B" w:rsidRPr="000216D1">
        <w:rPr>
          <w:rFonts w:ascii="Times New Roman" w:eastAsia="Georgia" w:hAnsi="Times New Roman" w:cs="Times New Roman"/>
          <w:color w:val="2E2E2E"/>
          <w:kern w:val="0"/>
          <w:sz w:val="20"/>
          <w:szCs w:val="20"/>
          <w:lang w:bidi="ar"/>
        </w:rPr>
        <w:t xml:space="preserve"> have shown potential in alleviating osteoporosis by suppressing </w:t>
      </w:r>
      <w:r w:rsidR="00C81DF3">
        <w:rPr>
          <w:rFonts w:ascii="Times New Roman" w:eastAsia="Georgia" w:hAnsi="Times New Roman" w:cs="Times New Roman"/>
          <w:color w:val="2E2E2E"/>
          <w:kern w:val="0"/>
          <w:sz w:val="20"/>
          <w:szCs w:val="20"/>
          <w:lang w:bidi="ar"/>
        </w:rPr>
        <w:t>n</w:t>
      </w:r>
      <w:r w:rsidR="00F4119F" w:rsidRPr="00F4119F">
        <w:rPr>
          <w:rFonts w:ascii="Times New Roman" w:eastAsia="Georgia" w:hAnsi="Times New Roman" w:cs="Times New Roman"/>
          <w:color w:val="2E2E2E"/>
          <w:kern w:val="0"/>
          <w:sz w:val="20"/>
          <w:szCs w:val="20"/>
          <w:lang w:bidi="ar"/>
        </w:rPr>
        <w:t xml:space="preserve">uclear factor kappa-light-chain-enhancer of activated B cells </w:t>
      </w:r>
      <w:r w:rsidR="00F4119F">
        <w:rPr>
          <w:rFonts w:ascii="Times New Roman" w:eastAsia="Georgia" w:hAnsi="Times New Roman" w:cs="Times New Roman"/>
          <w:color w:val="2E2E2E"/>
          <w:kern w:val="0"/>
          <w:sz w:val="20"/>
          <w:szCs w:val="20"/>
          <w:lang w:bidi="ar"/>
        </w:rPr>
        <w:t>(</w:t>
      </w:r>
      <w:r w:rsidR="00FF161B" w:rsidRPr="000216D1">
        <w:rPr>
          <w:rFonts w:ascii="Times New Roman" w:eastAsia="Georgia" w:hAnsi="Times New Roman" w:cs="Times New Roman"/>
          <w:color w:val="2E2E2E"/>
          <w:kern w:val="0"/>
          <w:sz w:val="20"/>
          <w:szCs w:val="20"/>
          <w:lang w:bidi="ar"/>
        </w:rPr>
        <w:t>NF-</w:t>
      </w:r>
      <w:proofErr w:type="spellStart"/>
      <w:r w:rsidR="00FF161B" w:rsidRPr="000216D1">
        <w:rPr>
          <w:rFonts w:ascii="Times New Roman" w:eastAsia="Georgia" w:hAnsi="Times New Roman" w:cs="Times New Roman"/>
          <w:color w:val="2E2E2E"/>
          <w:kern w:val="0"/>
          <w:sz w:val="20"/>
          <w:szCs w:val="20"/>
          <w:lang w:bidi="ar"/>
        </w:rPr>
        <w:t>κB</w:t>
      </w:r>
      <w:proofErr w:type="spellEnd"/>
      <w:r w:rsidR="00F4119F">
        <w:rPr>
          <w:rFonts w:ascii="Times New Roman" w:eastAsia="Georgia" w:hAnsi="Times New Roman" w:cs="Times New Roman"/>
          <w:color w:val="2E2E2E"/>
          <w:kern w:val="0"/>
          <w:sz w:val="20"/>
          <w:szCs w:val="20"/>
          <w:lang w:bidi="ar"/>
        </w:rPr>
        <w:t xml:space="preserve">) </w:t>
      </w:r>
      <w:r w:rsidR="00FF161B" w:rsidRPr="000216D1">
        <w:rPr>
          <w:rFonts w:ascii="Times New Roman" w:eastAsia="Georgia" w:hAnsi="Times New Roman" w:cs="Times New Roman"/>
          <w:color w:val="2E2E2E"/>
          <w:kern w:val="0"/>
          <w:sz w:val="20"/>
          <w:szCs w:val="20"/>
          <w:lang w:bidi="ar"/>
        </w:rPr>
        <w:t xml:space="preserve">linked TNF-α expression </w:t>
      </w:r>
      <w:r w:rsidR="00846FB8" w:rsidRPr="000216D1">
        <w:rPr>
          <w:rFonts w:ascii="Times New Roman" w:eastAsia="SimSun" w:hAnsi="Times New Roman" w:cs="Times New Roman"/>
          <w:color w:val="212121"/>
          <w:sz w:val="20"/>
          <w:szCs w:val="20"/>
          <w:shd w:val="clear" w:color="auto" w:fill="FFFFFF"/>
        </w:rPr>
        <w:fldChar w:fldCharType="begin"/>
      </w:r>
      <w:r w:rsidR="00F25B0D">
        <w:rPr>
          <w:rFonts w:ascii="Times New Roman" w:eastAsia="SimSun" w:hAnsi="Times New Roman" w:cs="Times New Roman"/>
          <w:color w:val="212121"/>
          <w:sz w:val="20"/>
          <w:szCs w:val="20"/>
          <w:shd w:val="clear" w:color="auto" w:fill="FFFFFF"/>
        </w:rPr>
        <w:instrText xml:space="preserve"> ADDIN EN.CITE &lt;EndNote&gt;&lt;Cite&gt;&lt;Author&gt;Kim&lt;/Author&gt;&lt;Year&gt;2019&lt;/Year&gt;&lt;RecNum&gt;1656&lt;/RecNum&gt;&lt;DisplayText&gt;(Kim et al. 2019)&lt;/DisplayText&gt;&lt;record&gt;&lt;rec-number&gt;1656&lt;/rec-number&gt;&lt;foreign-keys&gt;&lt;key app="EN" db-id="ar2sxtfvcptfdoea0t8p29tqzadxa0wefxsr" timestamp="0"&gt;1656&lt;/key&gt;&lt;/foreign-keys&gt;&lt;ref-type name="Journal Article"&gt;17&lt;/ref-type&gt;&lt;contributors&gt;&lt;authors&gt;&lt;author&gt;Kim, Da-Eun&lt;/author&gt;&lt;author&gt;Kim, Jeon-Kyung&lt;/author&gt;&lt;author&gt;Han, Sang-Kap&lt;/author&gt;&lt;author&gt;Jang, Se-Eun&lt;/author&gt;&lt;author&gt;Han, Myung Joo&lt;/author&gt;&lt;author&gt;Kim, Dong-Hyun&lt;/author&gt;&lt;/authors&gt;&lt;/contributors&gt;&lt;titles&gt;&lt;title&gt;Lactobacillus plantarum NK3 and Bifidobacterium longum NK49 alleviate bacterial vaginosis and osteoporosis in mice by suppressing NF-κ B-Linked TNF-α expression&lt;/title&gt;&lt;secondary-title&gt;Journal of medicinal food&lt;/secondary-title&gt;&lt;/titles&gt;&lt;periodical&gt;&lt;full-title&gt;Journal of medicinal food&lt;/full-title&gt;&lt;/periodical&gt;&lt;pages&gt;1022-1031&lt;/pages&gt;&lt;volume&gt;22&lt;/volume&gt;&lt;number&gt;10&lt;/number&gt;&lt;dates&gt;&lt;year&gt;2019&lt;/year&gt;&lt;/dates&gt;&lt;isbn&gt;1096-620X&lt;/isbn&gt;&lt;urls&gt;&lt;/urls&gt;&lt;electronic-resource-num&gt;10.1089/jmf.2019.4419&lt;/electronic-resource-num&gt;&lt;/record&gt;&lt;/Cite&gt;&lt;/EndNote&gt;</w:instrText>
      </w:r>
      <w:r w:rsidR="00846FB8" w:rsidRPr="000216D1">
        <w:rPr>
          <w:rFonts w:ascii="Times New Roman" w:eastAsia="SimSun" w:hAnsi="Times New Roman" w:cs="Times New Roman"/>
          <w:color w:val="212121"/>
          <w:sz w:val="20"/>
          <w:szCs w:val="20"/>
          <w:shd w:val="clear" w:color="auto" w:fill="FFFFFF"/>
        </w:rPr>
        <w:fldChar w:fldCharType="separate"/>
      </w:r>
      <w:r w:rsidR="00F25B0D">
        <w:rPr>
          <w:rFonts w:ascii="Times New Roman" w:eastAsia="SimSun" w:hAnsi="Times New Roman" w:cs="Times New Roman"/>
          <w:noProof/>
          <w:color w:val="212121"/>
          <w:sz w:val="20"/>
          <w:szCs w:val="20"/>
          <w:shd w:val="clear" w:color="auto" w:fill="FFFFFF"/>
        </w:rPr>
        <w:t>(Kim et al. 2019)</w:t>
      </w:r>
      <w:r w:rsidR="00846FB8" w:rsidRPr="000216D1">
        <w:rPr>
          <w:rFonts w:ascii="Times New Roman" w:eastAsia="SimSun" w:hAnsi="Times New Roman" w:cs="Times New Roman"/>
          <w:color w:val="212121"/>
          <w:sz w:val="20"/>
          <w:szCs w:val="20"/>
          <w:shd w:val="clear" w:color="auto" w:fill="FFFFFF"/>
        </w:rPr>
        <w:fldChar w:fldCharType="end"/>
      </w:r>
      <w:r w:rsidR="00846FB8" w:rsidRPr="000216D1">
        <w:rPr>
          <w:rFonts w:ascii="Times New Roman" w:eastAsia="SimSun" w:hAnsi="Times New Roman" w:cs="Times New Roman"/>
          <w:color w:val="212121"/>
          <w:sz w:val="20"/>
          <w:szCs w:val="20"/>
          <w:shd w:val="clear" w:color="auto" w:fill="FFFFFF"/>
        </w:rPr>
        <w:t xml:space="preserve">. </w:t>
      </w:r>
    </w:p>
    <w:p w14:paraId="6B637F87" w14:textId="77777777" w:rsidR="00846FB8" w:rsidRPr="000216D1" w:rsidRDefault="00846FB8" w:rsidP="00846FB8">
      <w:pPr>
        <w:rPr>
          <w:rFonts w:ascii="Times New Roman" w:eastAsia="SimSun" w:hAnsi="Times New Roman" w:cs="Times New Roman"/>
          <w:color w:val="000000" w:themeColor="text1"/>
          <w:sz w:val="20"/>
          <w:szCs w:val="20"/>
          <w:shd w:val="clear" w:color="auto" w:fill="FFFFFF"/>
        </w:rPr>
      </w:pPr>
    </w:p>
    <w:p w14:paraId="63205507" w14:textId="1644D5D9" w:rsidR="00846FB8" w:rsidRPr="000216D1" w:rsidRDefault="00E42869" w:rsidP="00846FB8">
      <w:pPr>
        <w:rPr>
          <w:rFonts w:ascii="Times New Roman" w:eastAsia="SimSun" w:hAnsi="Times New Roman" w:cs="Times New Roman"/>
          <w:color w:val="212121"/>
          <w:sz w:val="20"/>
          <w:szCs w:val="20"/>
          <w:shd w:val="clear" w:color="auto" w:fill="FFFFFF"/>
        </w:rPr>
      </w:pPr>
      <w:r>
        <w:rPr>
          <w:rFonts w:ascii="Times New Roman" w:eastAsia="SimSun" w:hAnsi="Times New Roman" w:cs="Times New Roman"/>
          <w:color w:val="000000" w:themeColor="text1"/>
          <w:sz w:val="20"/>
          <w:szCs w:val="20"/>
          <w:shd w:val="clear" w:color="auto" w:fill="FFFFFF"/>
        </w:rPr>
        <w:t xml:space="preserve">  </w:t>
      </w:r>
      <w:r w:rsidR="00FF161B" w:rsidRPr="000216D1">
        <w:rPr>
          <w:rFonts w:ascii="Times New Roman" w:eastAsia="SimSun" w:hAnsi="Times New Roman" w:cs="Times New Roman"/>
          <w:color w:val="000000" w:themeColor="text1"/>
          <w:sz w:val="20"/>
          <w:szCs w:val="20"/>
          <w:shd w:val="clear" w:color="auto" w:fill="FFFFFF"/>
        </w:rPr>
        <w:t xml:space="preserve">Species within the </w:t>
      </w:r>
      <w:r w:rsidR="00FF161B" w:rsidRPr="00A5794B">
        <w:rPr>
          <w:rFonts w:ascii="Times New Roman" w:eastAsia="SimSun" w:hAnsi="Times New Roman" w:cs="Times New Roman"/>
          <w:i/>
          <w:iCs/>
          <w:color w:val="000000" w:themeColor="text1"/>
          <w:sz w:val="20"/>
          <w:szCs w:val="20"/>
          <w:shd w:val="clear" w:color="auto" w:fill="FFFFFF"/>
        </w:rPr>
        <w:t>Lactobacillus</w:t>
      </w:r>
      <w:r w:rsidR="00FF161B" w:rsidRPr="000216D1">
        <w:rPr>
          <w:rFonts w:ascii="Times New Roman" w:eastAsia="SimSun" w:hAnsi="Times New Roman" w:cs="Times New Roman"/>
          <w:color w:val="000000" w:themeColor="text1"/>
          <w:sz w:val="20"/>
          <w:szCs w:val="20"/>
          <w:shd w:val="clear" w:color="auto" w:fill="FFFFFF"/>
        </w:rPr>
        <w:t xml:space="preserve"> genus </w:t>
      </w:r>
      <w:r w:rsidR="0055148A">
        <w:rPr>
          <w:rFonts w:ascii="Times New Roman" w:eastAsia="SimSun" w:hAnsi="Times New Roman" w:cs="Times New Roman"/>
          <w:color w:val="000000" w:themeColor="text1"/>
          <w:sz w:val="20"/>
          <w:szCs w:val="20"/>
          <w:shd w:val="clear" w:color="auto" w:fill="FFFFFF"/>
        </w:rPr>
        <w:t>affects</w:t>
      </w:r>
      <w:r w:rsidR="00FF161B" w:rsidRPr="000216D1">
        <w:rPr>
          <w:rFonts w:ascii="Times New Roman" w:eastAsia="SimSun" w:hAnsi="Times New Roman" w:cs="Times New Roman"/>
          <w:color w:val="000000" w:themeColor="text1"/>
          <w:sz w:val="20"/>
          <w:szCs w:val="20"/>
          <w:shd w:val="clear" w:color="auto" w:fill="FFFFFF"/>
        </w:rPr>
        <w:t xml:space="preserve"> calcium absorption in humans. Specifically, oral administration of </w:t>
      </w:r>
      <w:r w:rsidR="00FF161B" w:rsidRPr="00A5794B">
        <w:rPr>
          <w:rFonts w:ascii="Times New Roman" w:eastAsia="SimSun" w:hAnsi="Times New Roman" w:cs="Times New Roman"/>
          <w:i/>
          <w:iCs/>
          <w:color w:val="000000" w:themeColor="text1"/>
          <w:sz w:val="20"/>
          <w:szCs w:val="20"/>
          <w:shd w:val="clear" w:color="auto" w:fill="FFFFFF"/>
        </w:rPr>
        <w:t xml:space="preserve">Lactobacillus </w:t>
      </w:r>
      <w:proofErr w:type="spellStart"/>
      <w:r w:rsidR="00FF161B" w:rsidRPr="00A5794B">
        <w:rPr>
          <w:rFonts w:ascii="Times New Roman" w:eastAsia="SimSun" w:hAnsi="Times New Roman" w:cs="Times New Roman"/>
          <w:i/>
          <w:iCs/>
          <w:color w:val="000000" w:themeColor="text1"/>
          <w:sz w:val="20"/>
          <w:szCs w:val="20"/>
          <w:shd w:val="clear" w:color="auto" w:fill="FFFFFF"/>
        </w:rPr>
        <w:t>reuteri</w:t>
      </w:r>
      <w:proofErr w:type="spellEnd"/>
      <w:r w:rsidR="00FF161B" w:rsidRPr="000216D1">
        <w:rPr>
          <w:rFonts w:ascii="Times New Roman" w:eastAsia="SimSun" w:hAnsi="Times New Roman" w:cs="Times New Roman"/>
          <w:color w:val="000000" w:themeColor="text1"/>
          <w:sz w:val="20"/>
          <w:szCs w:val="20"/>
          <w:shd w:val="clear" w:color="auto" w:fill="FFFFFF"/>
        </w:rPr>
        <w:t xml:space="preserve"> effectively increase</w:t>
      </w:r>
      <w:r w:rsidR="0055148A">
        <w:rPr>
          <w:rFonts w:ascii="Times New Roman" w:eastAsia="SimSun" w:hAnsi="Times New Roman" w:cs="Times New Roman"/>
          <w:color w:val="000000" w:themeColor="text1"/>
          <w:sz w:val="20"/>
          <w:szCs w:val="20"/>
          <w:shd w:val="clear" w:color="auto" w:fill="FFFFFF"/>
        </w:rPr>
        <w:t>s</w:t>
      </w:r>
      <w:r w:rsidR="00FF161B" w:rsidRPr="000216D1">
        <w:rPr>
          <w:rFonts w:ascii="Times New Roman" w:eastAsia="SimSun" w:hAnsi="Times New Roman" w:cs="Times New Roman"/>
          <w:color w:val="000000" w:themeColor="text1"/>
          <w:sz w:val="20"/>
          <w:szCs w:val="20"/>
          <w:shd w:val="clear" w:color="auto" w:fill="FFFFFF"/>
        </w:rPr>
        <w:t xml:space="preserve"> serum levels of 1,25-(OH)2D3, which is crucial for calcium absorption</w:t>
      </w:r>
      <w:r w:rsidR="000669A5">
        <w:rPr>
          <w:rFonts w:ascii="Times New Roman" w:eastAsia="SimSun" w:hAnsi="Times New Roman" w:cs="Times New Roman"/>
          <w:color w:val="000000" w:themeColor="text1"/>
          <w:sz w:val="20"/>
          <w:szCs w:val="20"/>
          <w:shd w:val="clear" w:color="auto" w:fill="FFFFFF"/>
        </w:rPr>
        <w:t xml:space="preserve"> </w:t>
      </w:r>
      <w:r w:rsidR="00846FB8" w:rsidRPr="000216D1">
        <w:rPr>
          <w:rFonts w:ascii="Times New Roman" w:eastAsia="SimSun" w:hAnsi="Times New Roman" w:cs="Times New Roman"/>
          <w:color w:val="000000" w:themeColor="text1"/>
          <w:sz w:val="20"/>
          <w:szCs w:val="20"/>
          <w:shd w:val="clear" w:color="auto" w:fill="FFFFFF"/>
        </w:rPr>
        <w:fldChar w:fldCharType="begin">
          <w:fldData xml:space="preserve">PEVuZE5vdGU+PENpdGU+PEF1dGhvcj5Kb25lczwvQXV0aG9yPjxZZWFyPjIwMTM8L1llYXI+PFJl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</w:fldData>
        </w:fldChar>
      </w:r>
      <w:r w:rsidR="00F25B0D">
        <w:rPr>
          <w:rFonts w:ascii="Times New Roman" w:eastAsia="SimSun" w:hAnsi="Times New Roman" w:cs="Times New Roman"/>
          <w:color w:val="000000" w:themeColor="text1"/>
          <w:sz w:val="20"/>
          <w:szCs w:val="20"/>
          <w:shd w:val="clear" w:color="auto" w:fill="FFFFFF"/>
        </w:rPr>
        <w:instrText xml:space="preserve"> ADDIN EN.CITE </w:instrText>
      </w:r>
      <w:r w:rsidR="00F25B0D">
        <w:rPr>
          <w:rFonts w:ascii="Times New Roman" w:eastAsia="SimSun" w:hAnsi="Times New Roman" w:cs="Times New Roman"/>
          <w:color w:val="000000" w:themeColor="text1"/>
          <w:sz w:val="20"/>
          <w:szCs w:val="20"/>
          <w:shd w:val="clear" w:color="auto" w:fill="FFFFFF"/>
        </w:rPr>
        <w:fldChar w:fldCharType="begin">
          <w:fldData xml:space="preserve">PEVuZE5vdGU+PENpdGU+PEF1dGhvcj5Kb25lczwvQXV0aG9yPjxZZWFyPjIwMTM8L1llYXI+PFJl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</w:fldData>
        </w:fldChar>
      </w:r>
      <w:r w:rsidR="00F25B0D">
        <w:rPr>
          <w:rFonts w:ascii="Times New Roman" w:eastAsia="SimSun" w:hAnsi="Times New Roman" w:cs="Times New Roman"/>
          <w:color w:val="000000" w:themeColor="text1"/>
          <w:sz w:val="20"/>
          <w:szCs w:val="20"/>
          <w:shd w:val="clear" w:color="auto" w:fill="FFFFFF"/>
        </w:rPr>
        <w:instrText xml:space="preserve"> ADDIN EN.CITE.DATA </w:instrText>
      </w:r>
      <w:r w:rsidR="00F25B0D">
        <w:rPr>
          <w:rFonts w:ascii="Times New Roman" w:eastAsia="SimSun" w:hAnsi="Times New Roman" w:cs="Times New Roman"/>
          <w:color w:val="000000" w:themeColor="text1"/>
          <w:sz w:val="20"/>
          <w:szCs w:val="20"/>
          <w:shd w:val="clear" w:color="auto" w:fill="FFFFFF"/>
        </w:rPr>
      </w:r>
      <w:r w:rsidR="00F25B0D">
        <w:rPr>
          <w:rFonts w:ascii="Times New Roman" w:eastAsia="SimSun" w:hAnsi="Times New Roman" w:cs="Times New Roman"/>
          <w:color w:val="000000" w:themeColor="text1"/>
          <w:sz w:val="20"/>
          <w:szCs w:val="20"/>
          <w:shd w:val="clear" w:color="auto" w:fill="FFFFFF"/>
        </w:rPr>
        <w:fldChar w:fldCharType="end"/>
      </w:r>
      <w:r w:rsidR="00846FB8" w:rsidRPr="000216D1">
        <w:rPr>
          <w:rFonts w:ascii="Times New Roman" w:eastAsia="SimSun" w:hAnsi="Times New Roman" w:cs="Times New Roman"/>
          <w:color w:val="000000" w:themeColor="text1"/>
          <w:sz w:val="20"/>
          <w:szCs w:val="20"/>
          <w:shd w:val="clear" w:color="auto" w:fill="FFFFFF"/>
        </w:rPr>
      </w:r>
      <w:r w:rsidR="00846FB8" w:rsidRPr="000216D1">
        <w:rPr>
          <w:rFonts w:ascii="Times New Roman" w:eastAsia="SimSun" w:hAnsi="Times New Roman" w:cs="Times New Roman"/>
          <w:color w:val="000000" w:themeColor="text1"/>
          <w:sz w:val="20"/>
          <w:szCs w:val="20"/>
          <w:shd w:val="clear" w:color="auto" w:fill="FFFFFF"/>
        </w:rPr>
        <w:fldChar w:fldCharType="separate"/>
      </w:r>
      <w:r w:rsidR="00F25B0D">
        <w:rPr>
          <w:rFonts w:ascii="Times New Roman" w:eastAsia="SimSun" w:hAnsi="Times New Roman" w:cs="Times New Roman"/>
          <w:noProof/>
          <w:color w:val="000000" w:themeColor="text1"/>
          <w:sz w:val="20"/>
          <w:szCs w:val="20"/>
          <w:shd w:val="clear" w:color="auto" w:fill="FFFFFF"/>
        </w:rPr>
        <w:t>(Jones et al. 2013)</w:t>
      </w:r>
      <w:r w:rsidR="00846FB8" w:rsidRPr="000216D1">
        <w:rPr>
          <w:rFonts w:ascii="Times New Roman" w:eastAsia="SimSun" w:hAnsi="Times New Roman" w:cs="Times New Roman"/>
          <w:color w:val="000000" w:themeColor="text1"/>
          <w:sz w:val="20"/>
          <w:szCs w:val="20"/>
          <w:shd w:val="clear" w:color="auto" w:fill="FFFFFF"/>
        </w:rPr>
        <w:fldChar w:fldCharType="end"/>
      </w:r>
      <w:r w:rsidR="00846FB8" w:rsidRPr="000216D1">
        <w:rPr>
          <w:rFonts w:ascii="Times New Roman" w:eastAsia="SimSun" w:hAnsi="Times New Roman" w:cs="Times New Roman"/>
          <w:color w:val="000000" w:themeColor="text1"/>
          <w:sz w:val="20"/>
          <w:szCs w:val="20"/>
          <w:shd w:val="clear" w:color="auto" w:fill="FFFFFF"/>
        </w:rPr>
        <w:t xml:space="preserve">. </w:t>
      </w:r>
      <w:r w:rsidR="00FF161B" w:rsidRPr="000216D1">
        <w:rPr>
          <w:rFonts w:ascii="Times New Roman" w:eastAsia="SimSun" w:hAnsi="Times New Roman" w:cs="Times New Roman"/>
          <w:color w:val="000000" w:themeColor="text1"/>
          <w:sz w:val="20"/>
          <w:szCs w:val="20"/>
          <w:shd w:val="clear" w:color="auto" w:fill="FFFFFF"/>
        </w:rPr>
        <w:t xml:space="preserve">Similarly, in postmenopausal women, consumption of milk fermented with </w:t>
      </w:r>
      <w:r w:rsidR="00FF161B" w:rsidRPr="00A5794B">
        <w:rPr>
          <w:rFonts w:ascii="Times New Roman" w:eastAsia="SimSun" w:hAnsi="Times New Roman" w:cs="Times New Roman"/>
          <w:i/>
          <w:iCs/>
          <w:color w:val="000000" w:themeColor="text1"/>
          <w:sz w:val="20"/>
          <w:szCs w:val="20"/>
          <w:shd w:val="clear" w:color="auto" w:fill="FFFFFF"/>
        </w:rPr>
        <w:t xml:space="preserve">Lactobacillus </w:t>
      </w:r>
      <w:proofErr w:type="spellStart"/>
      <w:r w:rsidR="00FF161B" w:rsidRPr="00A5794B">
        <w:rPr>
          <w:rFonts w:ascii="Times New Roman" w:eastAsia="SimSun" w:hAnsi="Times New Roman" w:cs="Times New Roman"/>
          <w:i/>
          <w:iCs/>
          <w:color w:val="000000" w:themeColor="text1"/>
          <w:sz w:val="20"/>
          <w:szCs w:val="20"/>
          <w:shd w:val="clear" w:color="auto" w:fill="FFFFFF"/>
        </w:rPr>
        <w:t>helveticus</w:t>
      </w:r>
      <w:proofErr w:type="spellEnd"/>
      <w:r w:rsidR="00FF161B" w:rsidRPr="000216D1">
        <w:rPr>
          <w:rFonts w:ascii="Times New Roman" w:eastAsia="SimSun" w:hAnsi="Times New Roman" w:cs="Times New Roman"/>
          <w:color w:val="000000" w:themeColor="text1"/>
          <w:sz w:val="20"/>
          <w:szCs w:val="20"/>
          <w:shd w:val="clear" w:color="auto" w:fill="FFFFFF"/>
        </w:rPr>
        <w:t xml:space="preserve"> has been demonstrated to enhance calcium absorption levels, benefit</w:t>
      </w:r>
      <w:r w:rsidR="00680FB5">
        <w:rPr>
          <w:rFonts w:ascii="Times New Roman" w:eastAsia="SimSun" w:hAnsi="Times New Roman" w:cs="Times New Roman"/>
          <w:color w:val="000000" w:themeColor="text1"/>
          <w:sz w:val="20"/>
          <w:szCs w:val="20"/>
          <w:shd w:val="clear" w:color="auto" w:fill="FFFFFF"/>
        </w:rPr>
        <w:t>ing</w:t>
      </w:r>
      <w:r w:rsidR="00FF161B" w:rsidRPr="000216D1">
        <w:rPr>
          <w:rFonts w:ascii="Times New Roman" w:eastAsia="SimSun" w:hAnsi="Times New Roman" w:cs="Times New Roman"/>
          <w:color w:val="000000" w:themeColor="text1"/>
          <w:sz w:val="20"/>
          <w:szCs w:val="20"/>
          <w:shd w:val="clear" w:color="auto" w:fill="FFFFFF"/>
        </w:rPr>
        <w:t xml:space="preserve"> bone health</w:t>
      </w:r>
      <w:r w:rsidR="000669A5">
        <w:rPr>
          <w:rFonts w:ascii="Times New Roman" w:eastAsia="SimSun" w:hAnsi="Times New Roman" w:cs="Times New Roman"/>
          <w:color w:val="000000" w:themeColor="text1"/>
          <w:sz w:val="20"/>
          <w:szCs w:val="20"/>
          <w:shd w:val="clear" w:color="auto" w:fill="FFFFFF"/>
        </w:rPr>
        <w:t xml:space="preserve"> </w:t>
      </w:r>
      <w:r w:rsidR="00846FB8" w:rsidRPr="000216D1">
        <w:rPr>
          <w:rFonts w:ascii="Times New Roman" w:eastAsia="SimSun" w:hAnsi="Times New Roman" w:cs="Times New Roman"/>
          <w:color w:val="212121"/>
          <w:sz w:val="20"/>
          <w:szCs w:val="20"/>
          <w:shd w:val="clear" w:color="auto" w:fill="FFFFFF"/>
        </w:rPr>
        <w:fldChar w:fldCharType="begin">
          <w:fldData xml:space="preserve">PEVuZE5vdGU+PENpdGU+PEF1dGhvcj5OYXJ2YTwvQXV0aG9yPjxZZWFyPjIwMDQ8L1llYXI+PFJl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</w:fldData>
        </w:fldChar>
      </w:r>
      <w:r w:rsidR="00F25B0D">
        <w:rPr>
          <w:rFonts w:ascii="Times New Roman" w:eastAsia="SimSun" w:hAnsi="Times New Roman" w:cs="Times New Roman"/>
          <w:color w:val="212121"/>
          <w:sz w:val="20"/>
          <w:szCs w:val="20"/>
          <w:shd w:val="clear" w:color="auto" w:fill="FFFFFF"/>
        </w:rPr>
        <w:instrText xml:space="preserve"> ADDIN EN.CITE </w:instrText>
      </w:r>
      <w:r w:rsidR="00F25B0D">
        <w:rPr>
          <w:rFonts w:ascii="Times New Roman" w:eastAsia="SimSun" w:hAnsi="Times New Roman" w:cs="Times New Roman"/>
          <w:color w:val="212121"/>
          <w:sz w:val="20"/>
          <w:szCs w:val="20"/>
          <w:shd w:val="clear" w:color="auto" w:fill="FFFFFF"/>
        </w:rPr>
        <w:fldChar w:fldCharType="begin">
          <w:fldData xml:space="preserve">PEVuZE5vdGU+PENpdGU+PEF1dGhvcj5OYXJ2YTwvQXV0aG9yPjxZZWFyPjIwMDQ8L1llYXI+PFJl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</w:fldData>
        </w:fldChar>
      </w:r>
      <w:r w:rsidR="00F25B0D">
        <w:rPr>
          <w:rFonts w:ascii="Times New Roman" w:eastAsia="SimSun" w:hAnsi="Times New Roman" w:cs="Times New Roman"/>
          <w:color w:val="212121"/>
          <w:sz w:val="20"/>
          <w:szCs w:val="20"/>
          <w:shd w:val="clear" w:color="auto" w:fill="FFFFFF"/>
        </w:rPr>
        <w:instrText xml:space="preserve"> ADDIN EN.CITE.DATA </w:instrText>
      </w:r>
      <w:r w:rsidR="00F25B0D">
        <w:rPr>
          <w:rFonts w:ascii="Times New Roman" w:eastAsia="SimSun" w:hAnsi="Times New Roman" w:cs="Times New Roman"/>
          <w:color w:val="212121"/>
          <w:sz w:val="20"/>
          <w:szCs w:val="20"/>
          <w:shd w:val="clear" w:color="auto" w:fill="FFFFFF"/>
        </w:rPr>
      </w:r>
      <w:r w:rsidR="00F25B0D">
        <w:rPr>
          <w:rFonts w:ascii="Times New Roman" w:eastAsia="SimSun" w:hAnsi="Times New Roman" w:cs="Times New Roman"/>
          <w:color w:val="212121"/>
          <w:sz w:val="20"/>
          <w:szCs w:val="20"/>
          <w:shd w:val="clear" w:color="auto" w:fill="FFFFFF"/>
        </w:rPr>
        <w:fldChar w:fldCharType="end"/>
      </w:r>
      <w:r w:rsidR="00846FB8" w:rsidRPr="000216D1">
        <w:rPr>
          <w:rFonts w:ascii="Times New Roman" w:eastAsia="SimSun" w:hAnsi="Times New Roman" w:cs="Times New Roman"/>
          <w:color w:val="212121"/>
          <w:sz w:val="20"/>
          <w:szCs w:val="20"/>
          <w:shd w:val="clear" w:color="auto" w:fill="FFFFFF"/>
        </w:rPr>
      </w:r>
      <w:r w:rsidR="00846FB8" w:rsidRPr="000216D1">
        <w:rPr>
          <w:rFonts w:ascii="Times New Roman" w:eastAsia="SimSun" w:hAnsi="Times New Roman" w:cs="Times New Roman"/>
          <w:color w:val="212121"/>
          <w:sz w:val="20"/>
          <w:szCs w:val="20"/>
          <w:shd w:val="clear" w:color="auto" w:fill="FFFFFF"/>
        </w:rPr>
        <w:fldChar w:fldCharType="separate"/>
      </w:r>
      <w:r w:rsidR="00F25B0D">
        <w:rPr>
          <w:rFonts w:ascii="Times New Roman" w:eastAsia="SimSun" w:hAnsi="Times New Roman" w:cs="Times New Roman"/>
          <w:noProof/>
          <w:color w:val="212121"/>
          <w:sz w:val="20"/>
          <w:szCs w:val="20"/>
          <w:shd w:val="clear" w:color="auto" w:fill="FFFFFF"/>
        </w:rPr>
        <w:t>(Narva et al. 2004)</w:t>
      </w:r>
      <w:r w:rsidR="00846FB8" w:rsidRPr="000216D1">
        <w:rPr>
          <w:rFonts w:ascii="Times New Roman" w:eastAsia="SimSun" w:hAnsi="Times New Roman" w:cs="Times New Roman"/>
          <w:color w:val="212121"/>
          <w:sz w:val="20"/>
          <w:szCs w:val="20"/>
          <w:shd w:val="clear" w:color="auto" w:fill="FFFFFF"/>
        </w:rPr>
        <w:fldChar w:fldCharType="end"/>
      </w:r>
      <w:r w:rsidR="00846FB8" w:rsidRPr="000216D1">
        <w:rPr>
          <w:rFonts w:ascii="Times New Roman" w:eastAsia="SimSun" w:hAnsi="Times New Roman" w:cs="Times New Roman"/>
          <w:color w:val="212121"/>
          <w:sz w:val="20"/>
          <w:szCs w:val="20"/>
          <w:shd w:val="clear" w:color="auto" w:fill="FFFFFF"/>
        </w:rPr>
        <w:t>.</w:t>
      </w:r>
    </w:p>
    <w:p w14:paraId="6A6AD877" w14:textId="77777777" w:rsidR="00846FB8" w:rsidRPr="00C81DF3" w:rsidRDefault="00846FB8" w:rsidP="00846FB8">
      <w:pPr>
        <w:rPr>
          <w:rFonts w:ascii="Times New Roman" w:eastAsia="SimSun" w:hAnsi="Times New Roman" w:cs="Times New Roman"/>
          <w:color w:val="000000" w:themeColor="text1"/>
          <w:sz w:val="20"/>
          <w:szCs w:val="20"/>
          <w:shd w:val="clear" w:color="auto" w:fill="FFFFFF"/>
        </w:rPr>
      </w:pPr>
    </w:p>
    <w:p w14:paraId="1FFF2ECA" w14:textId="5DD92D88" w:rsidR="00846FB8" w:rsidRPr="000216D1" w:rsidRDefault="00E42869" w:rsidP="00846FB8">
      <w:pPr>
        <w:rPr>
          <w:rFonts w:ascii="Times New Roman" w:eastAsia="SimSun" w:hAnsi="Times New Roman" w:cs="Times New Roman"/>
          <w:color w:val="212121"/>
          <w:sz w:val="20"/>
          <w:szCs w:val="20"/>
          <w:shd w:val="clear" w:color="auto" w:fill="FFFFFF"/>
        </w:rPr>
      </w:pPr>
      <w:r w:rsidRPr="00C81DF3">
        <w:rPr>
          <w:rFonts w:ascii="Times New Roman" w:eastAsia="SimSun" w:hAnsi="Times New Roman" w:cs="Times New Roman"/>
          <w:color w:val="000000" w:themeColor="text1"/>
          <w:sz w:val="20"/>
          <w:szCs w:val="20"/>
          <w:shd w:val="clear" w:color="auto" w:fill="FFFFFF"/>
        </w:rPr>
        <w:lastRenderedPageBreak/>
        <w:t xml:space="preserve">  </w:t>
      </w:r>
      <w:r w:rsidR="0065007A" w:rsidRPr="00C81DF3">
        <w:rPr>
          <w:rFonts w:ascii="Times New Roman" w:eastAsia="SimSun" w:hAnsi="Times New Roman" w:cs="Times New Roman"/>
          <w:color w:val="000000" w:themeColor="text1"/>
          <w:sz w:val="20"/>
          <w:szCs w:val="20"/>
          <w:shd w:val="clear" w:color="auto" w:fill="FFFFFF"/>
        </w:rPr>
        <w:t xml:space="preserve">Various species within the </w:t>
      </w:r>
      <w:r w:rsidR="0065007A" w:rsidRPr="00C81DF3">
        <w:rPr>
          <w:rFonts w:ascii="Times New Roman" w:eastAsia="SimSun" w:hAnsi="Times New Roman" w:cs="Times New Roman"/>
          <w:i/>
          <w:iCs/>
          <w:color w:val="000000" w:themeColor="text1"/>
          <w:sz w:val="20"/>
          <w:szCs w:val="20"/>
          <w:shd w:val="clear" w:color="auto" w:fill="FFFFFF"/>
        </w:rPr>
        <w:t>Lactobacillus</w:t>
      </w:r>
      <w:r w:rsidR="0065007A" w:rsidRPr="00C81DF3">
        <w:rPr>
          <w:rFonts w:ascii="Times New Roman" w:eastAsia="SimSun" w:hAnsi="Times New Roman" w:cs="Times New Roman"/>
          <w:color w:val="000000" w:themeColor="text1"/>
          <w:sz w:val="20"/>
          <w:szCs w:val="20"/>
          <w:shd w:val="clear" w:color="auto" w:fill="FFFFFF"/>
        </w:rPr>
        <w:t xml:space="preserve"> regulate bone</w:t>
      </w:r>
      <w:r w:rsidR="0065007A" w:rsidRPr="000216D1">
        <w:rPr>
          <w:rFonts w:ascii="Times New Roman" w:eastAsia="SimSun" w:hAnsi="Times New Roman" w:cs="Times New Roman"/>
          <w:color w:val="212121"/>
          <w:sz w:val="20"/>
          <w:szCs w:val="20"/>
          <w:shd w:val="clear" w:color="auto" w:fill="FFFFFF"/>
        </w:rPr>
        <w:t xml:space="preserve"> metabolism by influencing the human endocrine system. Rat models under different nutritional statuses and physical activity have shown a positive correlation between the abundance of </w:t>
      </w:r>
      <w:r w:rsidR="0065007A" w:rsidRPr="00A5794B">
        <w:rPr>
          <w:rFonts w:ascii="Times New Roman" w:eastAsia="SimSun" w:hAnsi="Times New Roman" w:cs="Times New Roman"/>
          <w:i/>
          <w:iCs/>
          <w:color w:val="212121"/>
          <w:sz w:val="20"/>
          <w:szCs w:val="20"/>
          <w:shd w:val="clear" w:color="auto" w:fill="FFFFFF"/>
        </w:rPr>
        <w:t>Lactobacillus</w:t>
      </w:r>
      <w:r w:rsidR="0065007A" w:rsidRPr="000216D1">
        <w:rPr>
          <w:rFonts w:ascii="Times New Roman" w:eastAsia="SimSun" w:hAnsi="Times New Roman" w:cs="Times New Roman"/>
          <w:color w:val="212121"/>
          <w:sz w:val="20"/>
          <w:szCs w:val="20"/>
          <w:shd w:val="clear" w:color="auto" w:fill="FFFFFF"/>
        </w:rPr>
        <w:t xml:space="preserve"> and serum leptin levels</w:t>
      </w:r>
      <w:r w:rsidR="000669A5">
        <w:rPr>
          <w:rFonts w:ascii="Times New Roman" w:eastAsia="SimSun" w:hAnsi="Times New Roman" w:cs="Times New Roman"/>
          <w:color w:val="212121"/>
          <w:sz w:val="20"/>
          <w:szCs w:val="20"/>
          <w:shd w:val="clear" w:color="auto" w:fill="FFFFFF"/>
        </w:rPr>
        <w:t xml:space="preserve"> </w:t>
      </w:r>
      <w:r w:rsidR="00846FB8" w:rsidRPr="000216D1">
        <w:rPr>
          <w:rFonts w:ascii="Times New Roman" w:eastAsia="SimSun" w:hAnsi="Times New Roman" w:cs="Times New Roman"/>
          <w:color w:val="212121"/>
          <w:sz w:val="20"/>
          <w:szCs w:val="20"/>
          <w:shd w:val="clear" w:color="auto" w:fill="FFFFFF"/>
        </w:rPr>
        <w:fldChar w:fldCharType="begin">
          <w:fldData xml:space="preserve">PEVuZE5vdGU+PENpdGU+PEF1dGhvcj5RdWVpcG8tT3J0dW5vPC9BdXRob3I+PFllYXI+MjAxMzwv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</w:fldData>
        </w:fldChar>
      </w:r>
      <w:r w:rsidR="00F25B0D">
        <w:rPr>
          <w:rFonts w:ascii="Times New Roman" w:eastAsia="SimSun" w:hAnsi="Times New Roman" w:cs="Times New Roman"/>
          <w:color w:val="212121"/>
          <w:sz w:val="20"/>
          <w:szCs w:val="20"/>
          <w:shd w:val="clear" w:color="auto" w:fill="FFFFFF"/>
        </w:rPr>
        <w:instrText xml:space="preserve"> ADDIN EN.CITE </w:instrText>
      </w:r>
      <w:r w:rsidR="00F25B0D">
        <w:rPr>
          <w:rFonts w:ascii="Times New Roman" w:eastAsia="SimSun" w:hAnsi="Times New Roman" w:cs="Times New Roman"/>
          <w:color w:val="212121"/>
          <w:sz w:val="20"/>
          <w:szCs w:val="20"/>
          <w:shd w:val="clear" w:color="auto" w:fill="FFFFFF"/>
        </w:rPr>
        <w:fldChar w:fldCharType="begin">
          <w:fldData xml:space="preserve">PEVuZE5vdGU+PENpdGU+PEF1dGhvcj5RdWVpcG8tT3J0dW5vPC9BdXRob3I+PFllYXI+MjAxMzwv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</w:fldData>
        </w:fldChar>
      </w:r>
      <w:r w:rsidR="00F25B0D">
        <w:rPr>
          <w:rFonts w:ascii="Times New Roman" w:eastAsia="SimSun" w:hAnsi="Times New Roman" w:cs="Times New Roman"/>
          <w:color w:val="212121"/>
          <w:sz w:val="20"/>
          <w:szCs w:val="20"/>
          <w:shd w:val="clear" w:color="auto" w:fill="FFFFFF"/>
        </w:rPr>
        <w:instrText xml:space="preserve"> ADDIN EN.CITE.DATA </w:instrText>
      </w:r>
      <w:r w:rsidR="00F25B0D">
        <w:rPr>
          <w:rFonts w:ascii="Times New Roman" w:eastAsia="SimSun" w:hAnsi="Times New Roman" w:cs="Times New Roman"/>
          <w:color w:val="212121"/>
          <w:sz w:val="20"/>
          <w:szCs w:val="20"/>
          <w:shd w:val="clear" w:color="auto" w:fill="FFFFFF"/>
        </w:rPr>
      </w:r>
      <w:r w:rsidR="00F25B0D">
        <w:rPr>
          <w:rFonts w:ascii="Times New Roman" w:eastAsia="SimSun" w:hAnsi="Times New Roman" w:cs="Times New Roman"/>
          <w:color w:val="212121"/>
          <w:sz w:val="20"/>
          <w:szCs w:val="20"/>
          <w:shd w:val="clear" w:color="auto" w:fill="FFFFFF"/>
        </w:rPr>
        <w:fldChar w:fldCharType="end"/>
      </w:r>
      <w:r w:rsidR="00846FB8" w:rsidRPr="000216D1">
        <w:rPr>
          <w:rFonts w:ascii="Times New Roman" w:eastAsia="SimSun" w:hAnsi="Times New Roman" w:cs="Times New Roman"/>
          <w:color w:val="212121"/>
          <w:sz w:val="20"/>
          <w:szCs w:val="20"/>
          <w:shd w:val="clear" w:color="auto" w:fill="FFFFFF"/>
        </w:rPr>
      </w:r>
      <w:r w:rsidR="00846FB8" w:rsidRPr="000216D1">
        <w:rPr>
          <w:rFonts w:ascii="Times New Roman" w:eastAsia="SimSun" w:hAnsi="Times New Roman" w:cs="Times New Roman"/>
          <w:color w:val="212121"/>
          <w:sz w:val="20"/>
          <w:szCs w:val="20"/>
          <w:shd w:val="clear" w:color="auto" w:fill="FFFFFF"/>
        </w:rPr>
        <w:fldChar w:fldCharType="separate"/>
      </w:r>
      <w:r w:rsidR="00F25B0D">
        <w:rPr>
          <w:rFonts w:ascii="Times New Roman" w:eastAsia="SimSun" w:hAnsi="Times New Roman" w:cs="Times New Roman"/>
          <w:noProof/>
          <w:color w:val="212121"/>
          <w:sz w:val="20"/>
          <w:szCs w:val="20"/>
          <w:shd w:val="clear" w:color="auto" w:fill="FFFFFF"/>
        </w:rPr>
        <w:t>(Queipo-Ortuno et al. 2013)</w:t>
      </w:r>
      <w:r w:rsidR="00846FB8" w:rsidRPr="000216D1">
        <w:rPr>
          <w:rFonts w:ascii="Times New Roman" w:eastAsia="SimSun" w:hAnsi="Times New Roman" w:cs="Times New Roman"/>
          <w:color w:val="212121"/>
          <w:sz w:val="20"/>
          <w:szCs w:val="20"/>
          <w:shd w:val="clear" w:color="auto" w:fill="FFFFFF"/>
        </w:rPr>
        <w:fldChar w:fldCharType="end"/>
      </w:r>
      <w:r w:rsidR="00846FB8" w:rsidRPr="000216D1">
        <w:rPr>
          <w:rFonts w:ascii="Times New Roman" w:eastAsia="SimSun" w:hAnsi="Times New Roman" w:cs="Times New Roman"/>
          <w:color w:val="212121"/>
          <w:sz w:val="20"/>
          <w:szCs w:val="20"/>
          <w:shd w:val="clear" w:color="auto" w:fill="FFFFFF"/>
        </w:rPr>
        <w:t xml:space="preserve">. </w:t>
      </w:r>
      <w:r w:rsidR="0065007A" w:rsidRPr="000216D1">
        <w:rPr>
          <w:rFonts w:ascii="Times New Roman" w:eastAsia="SimSun" w:hAnsi="Times New Roman" w:cs="Times New Roman"/>
          <w:color w:val="212121"/>
          <w:sz w:val="20"/>
          <w:szCs w:val="20"/>
          <w:shd w:val="clear" w:color="auto" w:fill="FFFFFF"/>
        </w:rPr>
        <w:t xml:space="preserve">Furthermore, oral consumption of dairy products containing </w:t>
      </w:r>
      <w:r w:rsidR="0065007A" w:rsidRPr="00A5794B">
        <w:rPr>
          <w:rFonts w:ascii="Times New Roman" w:eastAsia="SimSun" w:hAnsi="Times New Roman" w:cs="Times New Roman"/>
          <w:i/>
          <w:iCs/>
          <w:color w:val="212121"/>
          <w:sz w:val="20"/>
          <w:szCs w:val="20"/>
          <w:shd w:val="clear" w:color="auto" w:fill="FFFFFF"/>
        </w:rPr>
        <w:t>Lactobacillus plantarum</w:t>
      </w:r>
      <w:r w:rsidR="0065007A" w:rsidRPr="000216D1">
        <w:rPr>
          <w:rFonts w:ascii="Times New Roman" w:eastAsia="SimSun" w:hAnsi="Times New Roman" w:cs="Times New Roman"/>
          <w:color w:val="212121"/>
          <w:sz w:val="20"/>
          <w:szCs w:val="20"/>
          <w:shd w:val="clear" w:color="auto" w:fill="FFFFFF"/>
        </w:rPr>
        <w:t xml:space="preserve"> and </w:t>
      </w:r>
      <w:r w:rsidR="0065007A" w:rsidRPr="00A5794B">
        <w:rPr>
          <w:rFonts w:ascii="Times New Roman" w:eastAsia="SimSun" w:hAnsi="Times New Roman" w:cs="Times New Roman"/>
          <w:i/>
          <w:iCs/>
          <w:color w:val="212121"/>
          <w:sz w:val="20"/>
          <w:szCs w:val="20"/>
          <w:shd w:val="clear" w:color="auto" w:fill="FFFFFF"/>
        </w:rPr>
        <w:t>Lactobacillus acidophilus</w:t>
      </w:r>
      <w:r w:rsidR="0065007A" w:rsidRPr="000216D1">
        <w:rPr>
          <w:rFonts w:ascii="Times New Roman" w:eastAsia="SimSun" w:hAnsi="Times New Roman" w:cs="Times New Roman"/>
          <w:color w:val="212121"/>
          <w:sz w:val="20"/>
          <w:szCs w:val="20"/>
          <w:shd w:val="clear" w:color="auto" w:fill="FFFFFF"/>
        </w:rPr>
        <w:t xml:space="preserve"> has been demonstrated to reduce serum homocysteine levels by modulating the </w:t>
      </w:r>
      <w:r w:rsidR="00B87578" w:rsidRPr="000216D1">
        <w:rPr>
          <w:rFonts w:ascii="Times New Roman" w:eastAsia="SimSun" w:hAnsi="Times New Roman" w:cs="Times New Roman"/>
          <w:color w:val="212121"/>
          <w:sz w:val="20"/>
          <w:szCs w:val="20"/>
          <w:shd w:val="clear" w:color="auto" w:fill="FFFFFF"/>
        </w:rPr>
        <w:t>homocysteine</w:t>
      </w:r>
      <w:r w:rsidR="0065007A" w:rsidRPr="000216D1">
        <w:rPr>
          <w:rFonts w:ascii="Times New Roman" w:eastAsia="SimSun" w:hAnsi="Times New Roman" w:cs="Times New Roman"/>
          <w:color w:val="212121"/>
          <w:sz w:val="20"/>
          <w:szCs w:val="20"/>
          <w:shd w:val="clear" w:color="auto" w:fill="FFFFFF"/>
        </w:rPr>
        <w:t xml:space="preserve"> metabolic pathway</w:t>
      </w:r>
      <w:r w:rsidR="000669A5">
        <w:rPr>
          <w:rFonts w:ascii="Times New Roman" w:eastAsia="SimSun" w:hAnsi="Times New Roman" w:cs="Times New Roman"/>
          <w:color w:val="212121"/>
          <w:sz w:val="20"/>
          <w:szCs w:val="20"/>
          <w:shd w:val="clear" w:color="auto" w:fill="FFFFFF"/>
        </w:rPr>
        <w:t xml:space="preserve"> </w:t>
      </w:r>
      <w:r w:rsidR="00846FB8" w:rsidRPr="000216D1">
        <w:rPr>
          <w:rFonts w:ascii="Times New Roman" w:eastAsia="SimSun" w:hAnsi="Times New Roman" w:cs="Times New Roman"/>
          <w:color w:val="212121"/>
          <w:sz w:val="20"/>
          <w:szCs w:val="20"/>
          <w:shd w:val="clear" w:color="auto" w:fill="FFFFFF"/>
        </w:rPr>
        <w:fldChar w:fldCharType="begin"/>
      </w:r>
      <w:r w:rsidR="00F25B0D">
        <w:rPr>
          <w:rFonts w:ascii="Times New Roman" w:eastAsia="SimSun" w:hAnsi="Times New Roman" w:cs="Times New Roman"/>
          <w:color w:val="212121"/>
          <w:sz w:val="20"/>
          <w:szCs w:val="20"/>
          <w:shd w:val="clear" w:color="auto" w:fill="FFFFFF"/>
        </w:rPr>
        <w:instrText xml:space="preserve"> ADDIN EN.CITE &lt;EndNote&gt;&lt;Cite&gt;&lt;Author&gt;Bhardwaj&lt;/Author&gt;&lt;Year&gt;2022&lt;/Year&gt;&lt;RecNum&gt;1660&lt;/RecNum&gt;&lt;DisplayText&gt;(Bhardwaj et al. 2022)&lt;/DisplayText&gt;&lt;record&gt;&lt;rec-number&gt;1660&lt;/rec-number&gt;&lt;foreign-keys&gt;&lt;key app="EN" db-id="ar2sxtfvcptfdoea0t8p29tqzadxa0wefxsr" timestamp="0"&gt;1660&lt;/key&gt;&lt;/foreign-keys&gt;&lt;ref-type name="Book Section"&gt;5&lt;/ref-type&gt;&lt;contributors&gt;&lt;authors&gt;&lt;author&gt;Bhardwaj, Asha&lt;/author&gt;&lt;author&gt;Sapra, Leena&lt;/author&gt;&lt;author&gt;Verma, Bhupendra&lt;/author&gt;&lt;author&gt;Srivastava, Rupesh K&lt;/author&gt;&lt;/authors&gt;&lt;/contributors&gt;&lt;titles&gt;&lt;title&gt;Homocysteine and Bone Health&lt;/title&gt;&lt;secondary-title&gt;Homocysteine Metabolism in Health and Disease&lt;/secondary-title&gt;&lt;/titles&gt;&lt;pages&gt;71-95&lt;/pages&gt;&lt;dates&gt;&lt;year&gt;2022&lt;/year&gt;&lt;/dates&gt;&lt;publisher&gt;Springer&lt;/publisher&gt;&lt;urls&gt;&lt;/urls&gt;&lt;electronic-resource-num&gt;10.1007/978-981-16-6867-8_4&lt;/electronic-resource-num&gt;&lt;/record&gt;&lt;/Cite&gt;&lt;/EndNote&gt;</w:instrText>
      </w:r>
      <w:r w:rsidR="00846FB8" w:rsidRPr="000216D1">
        <w:rPr>
          <w:rFonts w:ascii="Times New Roman" w:eastAsia="SimSun" w:hAnsi="Times New Roman" w:cs="Times New Roman"/>
          <w:color w:val="212121"/>
          <w:sz w:val="20"/>
          <w:szCs w:val="20"/>
          <w:shd w:val="clear" w:color="auto" w:fill="FFFFFF"/>
        </w:rPr>
        <w:fldChar w:fldCharType="separate"/>
      </w:r>
      <w:r w:rsidR="00F25B0D">
        <w:rPr>
          <w:rFonts w:ascii="Times New Roman" w:eastAsia="SimSun" w:hAnsi="Times New Roman" w:cs="Times New Roman"/>
          <w:noProof/>
          <w:color w:val="212121"/>
          <w:sz w:val="20"/>
          <w:szCs w:val="20"/>
          <w:shd w:val="clear" w:color="auto" w:fill="FFFFFF"/>
        </w:rPr>
        <w:t>(Bhardwaj et al. 2022)</w:t>
      </w:r>
      <w:r w:rsidR="00846FB8" w:rsidRPr="000216D1">
        <w:rPr>
          <w:rFonts w:ascii="Times New Roman" w:eastAsia="SimSun" w:hAnsi="Times New Roman" w:cs="Times New Roman"/>
          <w:color w:val="212121"/>
          <w:sz w:val="20"/>
          <w:szCs w:val="20"/>
          <w:shd w:val="clear" w:color="auto" w:fill="FFFFFF"/>
        </w:rPr>
        <w:fldChar w:fldCharType="end"/>
      </w:r>
      <w:r w:rsidR="00846FB8" w:rsidRPr="000216D1">
        <w:rPr>
          <w:rFonts w:ascii="Times New Roman" w:eastAsia="SimSun" w:hAnsi="Times New Roman" w:cs="Times New Roman"/>
          <w:color w:val="212121"/>
          <w:sz w:val="20"/>
          <w:szCs w:val="20"/>
          <w:shd w:val="clear" w:color="auto" w:fill="FFFFFF"/>
        </w:rPr>
        <w:t xml:space="preserve">. </w:t>
      </w:r>
      <w:r w:rsidR="0065007A" w:rsidRPr="000216D1">
        <w:rPr>
          <w:rFonts w:ascii="Times New Roman" w:eastAsia="SimSun" w:hAnsi="Times New Roman" w:cs="Times New Roman"/>
          <w:color w:val="212121"/>
          <w:sz w:val="20"/>
          <w:szCs w:val="20"/>
          <w:shd w:val="clear" w:color="auto" w:fill="FFFFFF"/>
        </w:rPr>
        <w:t xml:space="preserve">In cases of osteoporosis resulting from estrogen deficiency, </w:t>
      </w:r>
      <w:r w:rsidR="00C3618D">
        <w:rPr>
          <w:rFonts w:ascii="Times New Roman" w:eastAsia="SimSun" w:hAnsi="Times New Roman" w:cs="Times New Roman"/>
          <w:color w:val="212121"/>
          <w:sz w:val="20"/>
          <w:szCs w:val="20"/>
          <w:shd w:val="clear" w:color="auto" w:fill="FFFFFF"/>
        </w:rPr>
        <w:t>GM</w:t>
      </w:r>
      <w:r w:rsidR="0065007A" w:rsidRPr="000216D1">
        <w:rPr>
          <w:rFonts w:ascii="Times New Roman" w:eastAsia="SimSun" w:hAnsi="Times New Roman" w:cs="Times New Roman" w:hint="eastAsia"/>
          <w:color w:val="212121"/>
          <w:sz w:val="20"/>
          <w:szCs w:val="20"/>
          <w:shd w:val="clear" w:color="auto" w:fill="FFFFFF"/>
        </w:rPr>
        <w:t xml:space="preserve"> </w:t>
      </w:r>
      <w:r w:rsidR="00680FB5">
        <w:rPr>
          <w:rFonts w:ascii="Times New Roman" w:eastAsia="SimSun" w:hAnsi="Times New Roman" w:cs="Times New Roman"/>
          <w:color w:val="212121"/>
          <w:sz w:val="20"/>
          <w:szCs w:val="20"/>
          <w:shd w:val="clear" w:color="auto" w:fill="FFFFFF"/>
        </w:rPr>
        <w:t>dysbiosis</w:t>
      </w:r>
      <w:r w:rsidR="0065007A" w:rsidRPr="000216D1">
        <w:rPr>
          <w:rFonts w:ascii="Times New Roman" w:eastAsia="SimSun" w:hAnsi="Times New Roman" w:cs="Times New Roman"/>
          <w:color w:val="212121"/>
          <w:sz w:val="20"/>
          <w:szCs w:val="20"/>
          <w:shd w:val="clear" w:color="auto" w:fill="FFFFFF"/>
        </w:rPr>
        <w:t xml:space="preserve"> play</w:t>
      </w:r>
      <w:r w:rsidR="00680FB5">
        <w:rPr>
          <w:rFonts w:ascii="Times New Roman" w:eastAsia="SimSun" w:hAnsi="Times New Roman" w:cs="Times New Roman"/>
          <w:color w:val="212121"/>
          <w:sz w:val="20"/>
          <w:szCs w:val="20"/>
          <w:shd w:val="clear" w:color="auto" w:fill="FFFFFF"/>
        </w:rPr>
        <w:t>s</w:t>
      </w:r>
      <w:r w:rsidR="0065007A" w:rsidRPr="000216D1">
        <w:rPr>
          <w:rFonts w:ascii="Times New Roman" w:eastAsia="SimSun" w:hAnsi="Times New Roman" w:cs="Times New Roman"/>
          <w:color w:val="212121"/>
          <w:sz w:val="20"/>
          <w:szCs w:val="20"/>
          <w:shd w:val="clear" w:color="auto" w:fill="FFFFFF"/>
        </w:rPr>
        <w:t xml:space="preserve"> a significant role in the</w:t>
      </w:r>
      <w:r w:rsidR="00680FB5">
        <w:rPr>
          <w:rFonts w:ascii="Times New Roman" w:eastAsia="SimSun" w:hAnsi="Times New Roman" w:cs="Times New Roman"/>
          <w:color w:val="212121"/>
          <w:sz w:val="20"/>
          <w:szCs w:val="20"/>
          <w:shd w:val="clear" w:color="auto" w:fill="FFFFFF"/>
        </w:rPr>
        <w:t xml:space="preserve"> </w:t>
      </w:r>
      <w:r w:rsidR="0065007A" w:rsidRPr="000216D1">
        <w:rPr>
          <w:rFonts w:ascii="Times New Roman" w:eastAsia="SimSun" w:hAnsi="Times New Roman" w:cs="Times New Roman"/>
          <w:color w:val="212121"/>
          <w:sz w:val="20"/>
          <w:szCs w:val="20"/>
          <w:shd w:val="clear" w:color="auto" w:fill="FFFFFF"/>
        </w:rPr>
        <w:t>disease</w:t>
      </w:r>
      <w:r w:rsidR="00680FB5" w:rsidRPr="00680FB5">
        <w:rPr>
          <w:rFonts w:ascii="Times New Roman" w:eastAsia="SimSun" w:hAnsi="Times New Roman" w:cs="Times New Roman"/>
          <w:color w:val="212121"/>
          <w:sz w:val="20"/>
          <w:szCs w:val="20"/>
          <w:shd w:val="clear" w:color="auto" w:fill="FFFFFF"/>
        </w:rPr>
        <w:t xml:space="preserve"> </w:t>
      </w:r>
      <w:r w:rsidR="00680FB5" w:rsidRPr="000216D1">
        <w:rPr>
          <w:rFonts w:ascii="Times New Roman" w:eastAsia="SimSun" w:hAnsi="Times New Roman" w:cs="Times New Roman"/>
          <w:color w:val="212121"/>
          <w:sz w:val="20"/>
          <w:szCs w:val="20"/>
          <w:shd w:val="clear" w:color="auto" w:fill="FFFFFF"/>
        </w:rPr>
        <w:t>development</w:t>
      </w:r>
      <w:r w:rsidR="0065007A" w:rsidRPr="000216D1">
        <w:rPr>
          <w:rFonts w:ascii="Times New Roman" w:eastAsia="SimSun" w:hAnsi="Times New Roman" w:cs="Times New Roman"/>
          <w:color w:val="212121"/>
          <w:sz w:val="20"/>
          <w:szCs w:val="20"/>
          <w:shd w:val="clear" w:color="auto" w:fill="FFFFFF"/>
        </w:rPr>
        <w:t xml:space="preserve">. </w:t>
      </w:r>
      <w:r w:rsidR="00680FB5">
        <w:rPr>
          <w:rFonts w:ascii="Times New Roman" w:eastAsia="SimSun" w:hAnsi="Times New Roman" w:cs="Times New Roman"/>
          <w:color w:val="212121"/>
          <w:sz w:val="20"/>
          <w:szCs w:val="20"/>
          <w:shd w:val="clear" w:color="auto" w:fill="FFFFFF"/>
        </w:rPr>
        <w:t>G</w:t>
      </w:r>
      <w:r w:rsidR="0065007A" w:rsidRPr="000216D1">
        <w:rPr>
          <w:rFonts w:ascii="Times New Roman" w:eastAsia="SimSun" w:hAnsi="Times New Roman" w:cs="Times New Roman"/>
          <w:color w:val="212121"/>
          <w:sz w:val="20"/>
          <w:szCs w:val="20"/>
          <w:shd w:val="clear" w:color="auto" w:fill="FFFFFF"/>
        </w:rPr>
        <w:t>erm-free mice</w:t>
      </w:r>
      <w:r w:rsidR="00680FB5">
        <w:rPr>
          <w:rFonts w:ascii="Times New Roman" w:eastAsia="SimSun" w:hAnsi="Times New Roman" w:cs="Times New Roman"/>
          <w:color w:val="212121"/>
          <w:sz w:val="20"/>
          <w:szCs w:val="20"/>
          <w:shd w:val="clear" w:color="auto" w:fill="FFFFFF"/>
        </w:rPr>
        <w:t>, compar</w:t>
      </w:r>
      <w:r w:rsidR="004F416C">
        <w:rPr>
          <w:rFonts w:ascii="Times New Roman" w:eastAsia="SimSun" w:hAnsi="Times New Roman" w:cs="Times New Roman"/>
          <w:color w:val="212121"/>
          <w:sz w:val="20"/>
          <w:szCs w:val="20"/>
          <w:shd w:val="clear" w:color="auto" w:fill="FFFFFF"/>
        </w:rPr>
        <w:t>ed</w:t>
      </w:r>
      <w:r w:rsidR="00680FB5">
        <w:rPr>
          <w:rFonts w:ascii="Times New Roman" w:eastAsia="SimSun" w:hAnsi="Times New Roman" w:cs="Times New Roman"/>
          <w:color w:val="212121"/>
          <w:sz w:val="20"/>
          <w:szCs w:val="20"/>
          <w:shd w:val="clear" w:color="auto" w:fill="FFFFFF"/>
        </w:rPr>
        <w:t xml:space="preserve"> to normal mice,</w:t>
      </w:r>
      <w:r w:rsidR="0065007A" w:rsidRPr="000216D1">
        <w:rPr>
          <w:rFonts w:ascii="Times New Roman" w:eastAsia="SimSun" w:hAnsi="Times New Roman" w:cs="Times New Roman"/>
          <w:color w:val="212121"/>
          <w:sz w:val="20"/>
          <w:szCs w:val="20"/>
          <w:shd w:val="clear" w:color="auto" w:fill="FFFFFF"/>
        </w:rPr>
        <w:t xml:space="preserve"> did not observe bone loss caused by sex hormone deficiency</w:t>
      </w:r>
      <w:r w:rsidR="00B87578">
        <w:rPr>
          <w:rFonts w:ascii="Times New Roman" w:eastAsia="SimSun" w:hAnsi="Times New Roman" w:cs="Times New Roman"/>
          <w:color w:val="212121"/>
          <w:sz w:val="20"/>
          <w:szCs w:val="20"/>
          <w:shd w:val="clear" w:color="auto" w:fill="FFFFFF"/>
        </w:rPr>
        <w:t xml:space="preserve"> </w:t>
      </w:r>
      <w:r w:rsidR="00846FB8" w:rsidRPr="000216D1">
        <w:rPr>
          <w:rFonts w:ascii="Times New Roman" w:eastAsia="SimSun" w:hAnsi="Times New Roman" w:cs="Times New Roman"/>
          <w:color w:val="000000" w:themeColor="text1"/>
          <w:sz w:val="20"/>
          <w:szCs w:val="20"/>
          <w:shd w:val="clear" w:color="auto" w:fill="FFFFFF"/>
        </w:rPr>
        <w:fldChar w:fldCharType="begin"/>
      </w:r>
      <w:r w:rsidR="00F25B0D">
        <w:rPr>
          <w:rFonts w:ascii="Times New Roman" w:eastAsia="SimSun" w:hAnsi="Times New Roman" w:cs="Times New Roman"/>
          <w:color w:val="000000" w:themeColor="text1"/>
          <w:sz w:val="20"/>
          <w:szCs w:val="20"/>
          <w:shd w:val="clear" w:color="auto" w:fill="FFFFFF"/>
        </w:rPr>
        <w:instrText xml:space="preserve"> ADDIN EN.CITE &lt;EndNote&gt;&lt;Cite&gt;&lt;Author&gt;Li&lt;/Author&gt;&lt;Year&gt;2016&lt;/Year&gt;&lt;RecNum&gt;1661&lt;/RecNum&gt;&lt;DisplayText&gt;(Li et al. 2016)&lt;/DisplayText&gt;&lt;record&gt;&lt;rec-number&gt;1661&lt;/rec-number&gt;&lt;foreign-keys&gt;&lt;key app="EN" db-id="ar2sxtfvcptfdoea0t8p29tqzadxa0wefxsr" timestamp="0"&gt;1661&lt;/key&gt;&lt;/foreign-keys&gt;&lt;ref-type name="Journal Article"&gt;17&lt;/ref-type&gt;&lt;contributors&gt;&lt;authors&gt;&lt;author&gt;Li, Jau-Yi&lt;/author&gt;&lt;author&gt;Chassaing, Benoit&lt;/author&gt;&lt;author&gt;Tyagi, Abdul Malik&lt;/author&gt;&lt;author&gt;Vaccaro, Chiara&lt;/author&gt;&lt;author&gt;Luo, Tao&lt;/author&gt;&lt;author&gt;Adams, Jonathan&lt;/author&gt;&lt;author&gt;Darby, Trevor M&lt;/author&gt;&lt;author&gt;Weitzmann, M Neale&lt;/author&gt;&lt;author&gt;Mulle, Jennifer G&lt;/author&gt;&lt;author&gt;Gewirtz, Andrew T&lt;/author&gt;&lt;/authors&gt;&lt;/contributors&gt;&lt;titles&gt;&lt;title&gt;Sex steroid deficiency–associated bone loss is microbiota dependent and prevented by probiotics&lt;/title&gt;&lt;secondary-title&gt;The Journal of clinical investigation&lt;/secondary-title&gt;&lt;/titles&gt;&lt;periodical&gt;&lt;full-title&gt;The Journal of clinical investigation&lt;/full-title&gt;&lt;/periodical&gt;&lt;pages&gt;2049-2063&lt;/pages&gt;&lt;volume&gt;126&lt;/volume&gt;&lt;number&gt;6&lt;/number&gt;&lt;dates&gt;&lt;year&gt;2016&lt;/year&gt;&lt;/dates&gt;&lt;isbn&gt;0021-9738&lt;/isbn&gt;&lt;urls&gt;&lt;/urls&gt;&lt;electronic-resource-num&gt;10.1172/JCI86062&lt;/electronic-resource-num&gt;&lt;/record&gt;&lt;/Cite&gt;&lt;/EndNote&gt;</w:instrText>
      </w:r>
      <w:r w:rsidR="00846FB8" w:rsidRPr="000216D1">
        <w:rPr>
          <w:rFonts w:ascii="Times New Roman" w:eastAsia="SimSun" w:hAnsi="Times New Roman" w:cs="Times New Roman"/>
          <w:color w:val="000000" w:themeColor="text1"/>
          <w:sz w:val="20"/>
          <w:szCs w:val="20"/>
          <w:shd w:val="clear" w:color="auto" w:fill="FFFFFF"/>
        </w:rPr>
        <w:fldChar w:fldCharType="separate"/>
      </w:r>
      <w:r w:rsidR="00F25B0D">
        <w:rPr>
          <w:rFonts w:ascii="Times New Roman" w:eastAsia="SimSun" w:hAnsi="Times New Roman" w:cs="Times New Roman"/>
          <w:noProof/>
          <w:color w:val="000000" w:themeColor="text1"/>
          <w:sz w:val="20"/>
          <w:szCs w:val="20"/>
          <w:shd w:val="clear" w:color="auto" w:fill="FFFFFF"/>
        </w:rPr>
        <w:t>(Li et al. 2016)</w:t>
      </w:r>
      <w:r w:rsidR="00846FB8" w:rsidRPr="000216D1">
        <w:rPr>
          <w:rFonts w:ascii="Times New Roman" w:eastAsia="SimSun" w:hAnsi="Times New Roman" w:cs="Times New Roman"/>
          <w:color w:val="000000" w:themeColor="text1"/>
          <w:sz w:val="20"/>
          <w:szCs w:val="20"/>
          <w:shd w:val="clear" w:color="auto" w:fill="FFFFFF"/>
        </w:rPr>
        <w:fldChar w:fldCharType="end"/>
      </w:r>
      <w:r w:rsidR="00846FB8" w:rsidRPr="000216D1">
        <w:rPr>
          <w:rFonts w:ascii="Times New Roman" w:eastAsia="SimSun" w:hAnsi="Times New Roman" w:cs="Times New Roman"/>
          <w:color w:val="000000" w:themeColor="text1"/>
          <w:sz w:val="20"/>
          <w:szCs w:val="20"/>
          <w:shd w:val="clear" w:color="auto" w:fill="FFFFFF"/>
        </w:rPr>
        <w:t xml:space="preserve">. </w:t>
      </w:r>
      <w:r w:rsidR="00A86E9F" w:rsidRPr="000216D1">
        <w:rPr>
          <w:rFonts w:ascii="Times New Roman" w:eastAsia="SimSun" w:hAnsi="Times New Roman" w:cs="Times New Roman"/>
          <w:color w:val="000000" w:themeColor="text1"/>
          <w:sz w:val="20"/>
          <w:szCs w:val="20"/>
          <w:shd w:val="clear" w:color="auto" w:fill="FFFFFF"/>
        </w:rPr>
        <w:t xml:space="preserve">And treatment with probiotics such as </w:t>
      </w:r>
      <w:r w:rsidR="00A86E9F" w:rsidRPr="00A5794B">
        <w:rPr>
          <w:rFonts w:ascii="Times New Roman" w:eastAsia="SimSun" w:hAnsi="Times New Roman" w:cs="Times New Roman"/>
          <w:i/>
          <w:iCs/>
          <w:color w:val="000000" w:themeColor="text1"/>
          <w:sz w:val="20"/>
          <w:szCs w:val="20"/>
          <w:shd w:val="clear" w:color="auto" w:fill="FFFFFF"/>
        </w:rPr>
        <w:t xml:space="preserve">Lactobacillus </w:t>
      </w:r>
      <w:proofErr w:type="spellStart"/>
      <w:r w:rsidR="00A86E9F" w:rsidRPr="00A5794B">
        <w:rPr>
          <w:rFonts w:ascii="Times New Roman" w:eastAsia="SimSun" w:hAnsi="Times New Roman" w:cs="Times New Roman"/>
          <w:i/>
          <w:iCs/>
          <w:color w:val="000000" w:themeColor="text1"/>
          <w:sz w:val="20"/>
          <w:szCs w:val="20"/>
          <w:shd w:val="clear" w:color="auto" w:fill="FFFFFF"/>
        </w:rPr>
        <w:t>rhamnosus</w:t>
      </w:r>
      <w:proofErr w:type="spellEnd"/>
      <w:r w:rsidR="00A86E9F" w:rsidRPr="00A5794B">
        <w:rPr>
          <w:rFonts w:ascii="Times New Roman" w:eastAsia="SimSun" w:hAnsi="Times New Roman" w:cs="Times New Roman"/>
          <w:i/>
          <w:iCs/>
          <w:color w:val="000000" w:themeColor="text1"/>
          <w:sz w:val="20"/>
          <w:szCs w:val="20"/>
          <w:shd w:val="clear" w:color="auto" w:fill="FFFFFF"/>
        </w:rPr>
        <w:t xml:space="preserve"> GG</w:t>
      </w:r>
      <w:r w:rsidR="00A86E9F" w:rsidRPr="000216D1">
        <w:rPr>
          <w:rFonts w:ascii="Times New Roman" w:eastAsia="SimSun" w:hAnsi="Times New Roman" w:cs="Times New Roman"/>
          <w:color w:val="000000" w:themeColor="text1"/>
          <w:sz w:val="20"/>
          <w:szCs w:val="20"/>
          <w:shd w:val="clear" w:color="auto" w:fill="FFFFFF"/>
        </w:rPr>
        <w:t xml:space="preserve"> restored barrier integrity</w:t>
      </w:r>
      <w:r w:rsidR="00846FB8" w:rsidRPr="000216D1">
        <w:rPr>
          <w:rFonts w:ascii="Times New Roman" w:eastAsia="SimSun" w:hAnsi="Times New Roman" w:cs="Times New Roman"/>
          <w:color w:val="000000" w:themeColor="text1"/>
          <w:sz w:val="20"/>
          <w:szCs w:val="20"/>
          <w:shd w:val="clear" w:color="auto" w:fill="FFFFFF"/>
        </w:rPr>
        <w:t xml:space="preserve"> in steroid</w:t>
      </w:r>
      <w:r w:rsidR="00A5794B">
        <w:rPr>
          <w:rFonts w:ascii="Times New Roman" w:eastAsia="SimSun" w:hAnsi="Times New Roman" w:cs="Times New Roman"/>
          <w:color w:val="000000" w:themeColor="text1"/>
          <w:sz w:val="20"/>
          <w:szCs w:val="20"/>
          <w:shd w:val="clear" w:color="auto" w:fill="FFFFFF"/>
        </w:rPr>
        <w:t xml:space="preserve"> </w:t>
      </w:r>
      <w:r w:rsidR="00846FB8" w:rsidRPr="000216D1">
        <w:rPr>
          <w:rFonts w:ascii="Times New Roman" w:eastAsia="SimSun" w:hAnsi="Times New Roman" w:cs="Times New Roman"/>
          <w:color w:val="000000" w:themeColor="text1"/>
          <w:sz w:val="20"/>
          <w:szCs w:val="20"/>
          <w:shd w:val="clear" w:color="auto" w:fill="FFFFFF"/>
        </w:rPr>
        <w:t>deficient mice</w:t>
      </w:r>
      <w:r w:rsidR="00B87578">
        <w:rPr>
          <w:rFonts w:ascii="Times New Roman" w:eastAsia="SimSun" w:hAnsi="Times New Roman" w:cs="Times New Roman"/>
          <w:color w:val="000000" w:themeColor="text1"/>
          <w:sz w:val="20"/>
          <w:szCs w:val="20"/>
          <w:shd w:val="clear" w:color="auto" w:fill="FFFFFF"/>
        </w:rPr>
        <w:t xml:space="preserve"> </w:t>
      </w:r>
      <w:r w:rsidR="00846FB8" w:rsidRPr="000216D1">
        <w:rPr>
          <w:rFonts w:ascii="Times New Roman" w:eastAsia="SimSun" w:hAnsi="Times New Roman" w:cs="Times New Roman"/>
          <w:color w:val="000000" w:themeColor="text1"/>
          <w:sz w:val="20"/>
          <w:szCs w:val="20"/>
          <w:shd w:val="clear" w:color="auto" w:fill="FFFFFF"/>
        </w:rPr>
        <w:fldChar w:fldCharType="begin"/>
      </w:r>
      <w:r w:rsidR="00F25B0D">
        <w:rPr>
          <w:rFonts w:ascii="Times New Roman" w:eastAsia="SimSun" w:hAnsi="Times New Roman" w:cs="Times New Roman"/>
          <w:color w:val="000000" w:themeColor="text1"/>
          <w:sz w:val="20"/>
          <w:szCs w:val="20"/>
          <w:shd w:val="clear" w:color="auto" w:fill="FFFFFF"/>
        </w:rPr>
        <w:instrText xml:space="preserve"> ADDIN EN.CITE &lt;EndNote&gt;&lt;Cite&gt;&lt;Author&gt;Li&lt;/Author&gt;&lt;Year&gt;2016&lt;/Year&gt;&lt;RecNum&gt;1661&lt;/RecNum&gt;&lt;DisplayText&gt;(Li et al. 2016)&lt;/DisplayText&gt;&lt;record&gt;&lt;rec-number&gt;1661&lt;/rec-number&gt;&lt;foreign-keys&gt;&lt;key app="EN" db-id="ar2sxtfvcptfdoea0t8p29tqzadxa0wefxsr" timestamp="0"&gt;1661&lt;/key&gt;&lt;/foreign-keys&gt;&lt;ref-type name="Journal Article"&gt;17&lt;/ref-type&gt;&lt;contributors&gt;&lt;authors&gt;&lt;author&gt;Li, Jau-Yi&lt;/author&gt;&lt;author&gt;Chassaing, Benoit&lt;/author&gt;&lt;author&gt;Tyagi, Abdul Malik&lt;/author&gt;&lt;author&gt;Vaccaro, Chiara&lt;/author&gt;&lt;author&gt;Luo, Tao&lt;/author&gt;&lt;author&gt;Adams, Jonathan&lt;/author&gt;&lt;author&gt;Darby, Trevor M&lt;/author&gt;&lt;author&gt;Weitzmann, M Neale&lt;/author&gt;&lt;author&gt;Mulle, Jennifer G&lt;/author&gt;&lt;author&gt;Gewirtz, Andrew T&lt;/author&gt;&lt;/authors&gt;&lt;/contributors&gt;&lt;titles&gt;&lt;title&gt;Sex steroid deficiency–associated bone loss is microbiota dependent and prevented by probiotics&lt;/title&gt;&lt;secondary-title&gt;The Journal of clinical investigation&lt;/secondary-title&gt;&lt;/titles&gt;&lt;periodical&gt;&lt;full-title&gt;The Journal of clinical investigation&lt;/full-title&gt;&lt;/periodical&gt;&lt;pages&gt;2049-2063&lt;/pages&gt;&lt;volume&gt;126&lt;/volume&gt;&lt;number&gt;6&lt;/number&gt;&lt;dates&gt;&lt;year&gt;2016&lt;/year&gt;&lt;/dates&gt;&lt;isbn&gt;0021-9738&lt;/isbn&gt;&lt;urls&gt;&lt;/urls&gt;&lt;electronic-resource-num&gt;10.1172/JCI86062&lt;/electronic-resource-num&gt;&lt;/record&gt;&lt;/Cite&gt;&lt;/EndNote&gt;</w:instrText>
      </w:r>
      <w:r w:rsidR="00846FB8" w:rsidRPr="000216D1">
        <w:rPr>
          <w:rFonts w:ascii="Times New Roman" w:eastAsia="SimSun" w:hAnsi="Times New Roman" w:cs="Times New Roman"/>
          <w:color w:val="000000" w:themeColor="text1"/>
          <w:sz w:val="20"/>
          <w:szCs w:val="20"/>
          <w:shd w:val="clear" w:color="auto" w:fill="FFFFFF"/>
        </w:rPr>
        <w:fldChar w:fldCharType="separate"/>
      </w:r>
      <w:r w:rsidR="00F25B0D">
        <w:rPr>
          <w:rFonts w:ascii="Times New Roman" w:eastAsia="SimSun" w:hAnsi="Times New Roman" w:cs="Times New Roman"/>
          <w:noProof/>
          <w:color w:val="000000" w:themeColor="text1"/>
          <w:sz w:val="20"/>
          <w:szCs w:val="20"/>
          <w:shd w:val="clear" w:color="auto" w:fill="FFFFFF"/>
        </w:rPr>
        <w:t>(Li et al. 2016)</w:t>
      </w:r>
      <w:r w:rsidR="00846FB8" w:rsidRPr="000216D1">
        <w:rPr>
          <w:rFonts w:ascii="Times New Roman" w:eastAsia="SimSun" w:hAnsi="Times New Roman" w:cs="Times New Roman"/>
          <w:color w:val="000000" w:themeColor="text1"/>
          <w:sz w:val="20"/>
          <w:szCs w:val="20"/>
          <w:shd w:val="clear" w:color="auto" w:fill="FFFFFF"/>
        </w:rPr>
        <w:fldChar w:fldCharType="end"/>
      </w:r>
      <w:r w:rsidR="00846FB8" w:rsidRPr="000216D1">
        <w:rPr>
          <w:rFonts w:ascii="Times New Roman" w:eastAsia="SimSun" w:hAnsi="Times New Roman" w:cs="Times New Roman"/>
          <w:color w:val="000000" w:themeColor="text1"/>
          <w:sz w:val="20"/>
          <w:szCs w:val="20"/>
          <w:shd w:val="clear" w:color="auto" w:fill="FFFFFF"/>
        </w:rPr>
        <w:t xml:space="preserve">. </w:t>
      </w:r>
      <w:r w:rsidR="00A86E9F" w:rsidRPr="000216D1">
        <w:rPr>
          <w:rFonts w:ascii="Times New Roman" w:eastAsia="SimSun" w:hAnsi="Times New Roman" w:cs="Times New Roman"/>
          <w:color w:val="000000" w:themeColor="text1"/>
          <w:sz w:val="20"/>
          <w:szCs w:val="20"/>
          <w:shd w:val="clear" w:color="auto" w:fill="FFFFFF"/>
        </w:rPr>
        <w:t xml:space="preserve">While the beneficial effects of </w:t>
      </w:r>
      <w:r w:rsidR="00A86E9F" w:rsidRPr="00A5794B">
        <w:rPr>
          <w:rFonts w:ascii="Times New Roman" w:eastAsia="SimSun" w:hAnsi="Times New Roman" w:cs="Times New Roman"/>
          <w:i/>
          <w:iCs/>
          <w:color w:val="000000" w:themeColor="text1"/>
          <w:sz w:val="20"/>
          <w:szCs w:val="20"/>
          <w:shd w:val="clear" w:color="auto" w:fill="FFFFFF"/>
        </w:rPr>
        <w:t>Lactobacillus</w:t>
      </w:r>
      <w:r w:rsidR="00A86E9F" w:rsidRPr="000216D1">
        <w:rPr>
          <w:rFonts w:ascii="Times New Roman" w:eastAsia="SimSun" w:hAnsi="Times New Roman" w:cs="Times New Roman"/>
          <w:color w:val="000000" w:themeColor="text1"/>
          <w:sz w:val="20"/>
          <w:szCs w:val="20"/>
          <w:shd w:val="clear" w:color="auto" w:fill="FFFFFF"/>
        </w:rPr>
        <w:t xml:space="preserve"> have been interpreted from various perspectives, two of the included papers found a significantly higher relative abundance of </w:t>
      </w:r>
      <w:r w:rsidR="00A86E9F" w:rsidRPr="00A5794B">
        <w:rPr>
          <w:rFonts w:ascii="Times New Roman" w:eastAsia="SimSun" w:hAnsi="Times New Roman" w:cs="Times New Roman"/>
          <w:i/>
          <w:iCs/>
          <w:color w:val="000000" w:themeColor="text1"/>
          <w:sz w:val="20"/>
          <w:szCs w:val="20"/>
          <w:shd w:val="clear" w:color="auto" w:fill="FFFFFF"/>
        </w:rPr>
        <w:t>Lactobacillus</w:t>
      </w:r>
      <w:r w:rsidR="00A86E9F" w:rsidRPr="000216D1">
        <w:rPr>
          <w:rFonts w:ascii="Times New Roman" w:eastAsia="SimSun" w:hAnsi="Times New Roman" w:cs="Times New Roman"/>
          <w:color w:val="000000" w:themeColor="text1"/>
          <w:sz w:val="20"/>
          <w:szCs w:val="20"/>
          <w:shd w:val="clear" w:color="auto" w:fill="FFFFFF"/>
        </w:rPr>
        <w:t xml:space="preserve"> in the osteoporosis</w:t>
      </w:r>
      <w:r w:rsidR="00846FB8" w:rsidRPr="000216D1">
        <w:rPr>
          <w:rFonts w:ascii="Times New Roman" w:eastAsia="SimSun" w:hAnsi="Times New Roman" w:cs="Times New Roman"/>
          <w:color w:val="212121"/>
          <w:sz w:val="20"/>
          <w:szCs w:val="20"/>
          <w:shd w:val="clear" w:color="auto" w:fill="FFFFFF"/>
        </w:rPr>
        <w:t xml:space="preserve"> group</w:t>
      </w:r>
      <w:r w:rsidR="00B87578">
        <w:rPr>
          <w:rFonts w:ascii="Times New Roman" w:eastAsia="SimSun" w:hAnsi="Times New Roman" w:cs="Times New Roman"/>
          <w:color w:val="212121"/>
          <w:sz w:val="20"/>
          <w:szCs w:val="20"/>
          <w:shd w:val="clear" w:color="auto" w:fill="FFFFFF"/>
        </w:rPr>
        <w:t xml:space="preserve"> </w:t>
      </w:r>
      <w:r w:rsidR="00846FB8" w:rsidRPr="000216D1">
        <w:rPr>
          <w:rFonts w:ascii="Times New Roman" w:eastAsia="SimSun" w:hAnsi="Times New Roman" w:cs="Times New Roman"/>
          <w:color w:val="212121"/>
          <w:sz w:val="20"/>
          <w:szCs w:val="20"/>
          <w:shd w:val="clear" w:color="auto" w:fill="FFFFFF"/>
        </w:rPr>
        <w:fldChar w:fldCharType="begin">
          <w:fldData xml:space="preserve">PEVuZE5vdGU+PENpdGU+PEF1dGhvcj5IZTwvQXV0aG9yPjxZZWFyPjIwMjA8L1llYXI+PFJlY051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==
</w:fldData>
        </w:fldChar>
      </w:r>
      <w:r w:rsidR="00DF01AA">
        <w:rPr>
          <w:rFonts w:ascii="Times New Roman" w:eastAsia="SimSun" w:hAnsi="Times New Roman" w:cs="Times New Roman"/>
          <w:color w:val="212121"/>
          <w:sz w:val="20"/>
          <w:szCs w:val="20"/>
          <w:shd w:val="clear" w:color="auto" w:fill="FFFFFF"/>
        </w:rPr>
        <w:instrText xml:space="preserve"> ADDIN EN.CITE </w:instrText>
      </w:r>
      <w:r w:rsidR="00DF01AA">
        <w:rPr>
          <w:rFonts w:ascii="Times New Roman" w:eastAsia="SimSun" w:hAnsi="Times New Roman" w:cs="Times New Roman"/>
          <w:color w:val="212121"/>
          <w:sz w:val="20"/>
          <w:szCs w:val="20"/>
          <w:shd w:val="clear" w:color="auto" w:fill="FFFFFF"/>
        </w:rPr>
        <w:fldChar w:fldCharType="begin">
          <w:fldData xml:space="preserve">PEVuZE5vdGU+PENpdGU+PEF1dGhvcj5IZTwvQXV0aG9yPjxZZWFyPjIwMjA8L1llYXI+PFJlY051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==
</w:fldData>
        </w:fldChar>
      </w:r>
      <w:r w:rsidR="00DF01AA">
        <w:rPr>
          <w:rFonts w:ascii="Times New Roman" w:eastAsia="SimSun" w:hAnsi="Times New Roman" w:cs="Times New Roman"/>
          <w:color w:val="212121"/>
          <w:sz w:val="20"/>
          <w:szCs w:val="20"/>
          <w:shd w:val="clear" w:color="auto" w:fill="FFFFFF"/>
        </w:rPr>
        <w:instrText xml:space="preserve"> ADDIN EN.CITE.DATA </w:instrText>
      </w:r>
      <w:r w:rsidR="00DF01AA">
        <w:rPr>
          <w:rFonts w:ascii="Times New Roman" w:eastAsia="SimSun" w:hAnsi="Times New Roman" w:cs="Times New Roman"/>
          <w:color w:val="212121"/>
          <w:sz w:val="20"/>
          <w:szCs w:val="20"/>
          <w:shd w:val="clear" w:color="auto" w:fill="FFFFFF"/>
        </w:rPr>
      </w:r>
      <w:r w:rsidR="00DF01AA">
        <w:rPr>
          <w:rFonts w:ascii="Times New Roman" w:eastAsia="SimSun" w:hAnsi="Times New Roman" w:cs="Times New Roman"/>
          <w:color w:val="212121"/>
          <w:sz w:val="20"/>
          <w:szCs w:val="20"/>
          <w:shd w:val="clear" w:color="auto" w:fill="FFFFFF"/>
        </w:rPr>
        <w:fldChar w:fldCharType="end"/>
      </w:r>
      <w:r w:rsidR="00846FB8" w:rsidRPr="000216D1">
        <w:rPr>
          <w:rFonts w:ascii="Times New Roman" w:eastAsia="SimSun" w:hAnsi="Times New Roman" w:cs="Times New Roman"/>
          <w:color w:val="212121"/>
          <w:sz w:val="20"/>
          <w:szCs w:val="20"/>
          <w:shd w:val="clear" w:color="auto" w:fill="FFFFFF"/>
        </w:rPr>
      </w:r>
      <w:r w:rsidR="00846FB8" w:rsidRPr="000216D1">
        <w:rPr>
          <w:rFonts w:ascii="Times New Roman" w:eastAsia="SimSun" w:hAnsi="Times New Roman" w:cs="Times New Roman"/>
          <w:color w:val="212121"/>
          <w:sz w:val="20"/>
          <w:szCs w:val="20"/>
          <w:shd w:val="clear" w:color="auto" w:fill="FFFFFF"/>
        </w:rPr>
        <w:fldChar w:fldCharType="separate"/>
      </w:r>
      <w:r w:rsidR="00DF01AA">
        <w:rPr>
          <w:rFonts w:ascii="Times New Roman" w:eastAsia="SimSun" w:hAnsi="Times New Roman" w:cs="Times New Roman"/>
          <w:noProof/>
          <w:color w:val="212121"/>
          <w:sz w:val="20"/>
          <w:szCs w:val="20"/>
          <w:shd w:val="clear" w:color="auto" w:fill="FFFFFF"/>
        </w:rPr>
        <w:t>(He et al. 2020; Wei et al. 2021)</w:t>
      </w:r>
      <w:r w:rsidR="00846FB8" w:rsidRPr="000216D1">
        <w:rPr>
          <w:rFonts w:ascii="Times New Roman" w:eastAsia="SimSun" w:hAnsi="Times New Roman" w:cs="Times New Roman"/>
          <w:color w:val="212121"/>
          <w:sz w:val="20"/>
          <w:szCs w:val="20"/>
          <w:shd w:val="clear" w:color="auto" w:fill="FFFFFF"/>
        </w:rPr>
        <w:fldChar w:fldCharType="end"/>
      </w:r>
      <w:r w:rsidR="00846FB8" w:rsidRPr="000216D1">
        <w:rPr>
          <w:rFonts w:ascii="Times New Roman" w:eastAsia="SimSun" w:hAnsi="Times New Roman" w:cs="Times New Roman"/>
          <w:color w:val="212121"/>
          <w:sz w:val="20"/>
          <w:szCs w:val="20"/>
          <w:shd w:val="clear" w:color="auto" w:fill="FFFFFF"/>
        </w:rPr>
        <w:t>.</w:t>
      </w:r>
    </w:p>
    <w:p w14:paraId="02629B66" w14:textId="2A13E735" w:rsidR="00846FB8" w:rsidRPr="00502119" w:rsidRDefault="00846FB8" w:rsidP="00BB7785">
      <w:pPr>
        <w:autoSpaceDE w:val="0"/>
        <w:autoSpaceDN w:val="0"/>
        <w:adjustRightInd w:val="0"/>
        <w:rPr>
          <w:rFonts w:ascii="Times New Roman" w:hAnsi="Times New Roman" w:cs="Times New Roman"/>
          <w:b/>
          <w:bCs/>
          <w:color w:val="000000" w:themeColor="text1"/>
          <w:kern w:val="0"/>
          <w:sz w:val="20"/>
          <w:szCs w:val="20"/>
        </w:rPr>
      </w:pPr>
    </w:p>
    <w:p w14:paraId="01B609F3" w14:textId="1A98262E" w:rsidR="00846FB8" w:rsidRPr="00502119" w:rsidRDefault="00846FB8" w:rsidP="00846FB8">
      <w:pPr>
        <w:autoSpaceDE w:val="0"/>
        <w:autoSpaceDN w:val="0"/>
        <w:adjustRightInd w:val="0"/>
        <w:rPr>
          <w:rFonts w:ascii="Times New Roman" w:eastAsia="SimSun" w:hAnsi="Times New Roman" w:cs="Times New Roman"/>
          <w:b/>
          <w:bCs/>
          <w:color w:val="000000" w:themeColor="text1"/>
          <w:sz w:val="20"/>
          <w:szCs w:val="20"/>
          <w:shd w:val="clear" w:color="auto" w:fill="FFFFFF"/>
        </w:rPr>
      </w:pPr>
      <w:r w:rsidRPr="00502119">
        <w:rPr>
          <w:rFonts w:ascii="Times New Roman" w:hAnsi="Times New Roman" w:cs="Times New Roman"/>
          <w:b/>
          <w:bCs/>
          <w:i/>
          <w:iCs/>
          <w:color w:val="000000" w:themeColor="text1"/>
          <w:kern w:val="0"/>
          <w:sz w:val="20"/>
          <w:szCs w:val="20"/>
        </w:rPr>
        <w:t xml:space="preserve">Phylum </w:t>
      </w:r>
      <w:r w:rsidRPr="00502119">
        <w:rPr>
          <w:rFonts w:ascii="Times New Roman" w:eastAsia="SimSun" w:hAnsi="Times New Roman" w:cs="Times New Roman"/>
          <w:b/>
          <w:bCs/>
          <w:i/>
          <w:iCs/>
          <w:color w:val="000000" w:themeColor="text1"/>
          <w:sz w:val="20"/>
          <w:szCs w:val="20"/>
          <w:shd w:val="clear" w:color="auto" w:fill="FFFFFF"/>
        </w:rPr>
        <w:t>Bacteroidetes</w:t>
      </w:r>
      <w:r w:rsidRPr="00502119">
        <w:rPr>
          <w:rFonts w:ascii="Times New Roman" w:eastAsia="SimSun" w:hAnsi="Times New Roman" w:cs="Times New Roman"/>
          <w:b/>
          <w:bCs/>
          <w:color w:val="000000" w:themeColor="text1"/>
          <w:sz w:val="20"/>
          <w:szCs w:val="20"/>
          <w:shd w:val="clear" w:color="auto" w:fill="FFFFFF"/>
        </w:rPr>
        <w:t xml:space="preserve"> </w:t>
      </w:r>
    </w:p>
    <w:p w14:paraId="3FA84EBF" w14:textId="24FC416F" w:rsidR="00846FB8" w:rsidRPr="000216D1" w:rsidRDefault="00E42869" w:rsidP="00846FB8">
      <w:pPr>
        <w:autoSpaceDE w:val="0"/>
        <w:autoSpaceDN w:val="0"/>
        <w:adjustRightInd w:val="0"/>
        <w:rPr>
          <w:rFonts w:ascii="Times New Roman" w:eastAsia="SimSun" w:hAnsi="Times New Roman" w:cs="Times New Roman"/>
          <w:color w:val="222222"/>
          <w:sz w:val="20"/>
          <w:szCs w:val="20"/>
          <w:shd w:val="clear" w:color="auto" w:fill="FFFFFF"/>
        </w:rPr>
      </w:pPr>
      <w:r>
        <w:rPr>
          <w:rFonts w:ascii="Times New Roman" w:eastAsia="SimSun" w:hAnsi="Times New Roman" w:cs="Times New Roman"/>
          <w:color w:val="222222"/>
          <w:sz w:val="20"/>
          <w:szCs w:val="20"/>
          <w:shd w:val="clear" w:color="auto" w:fill="FFFFFF"/>
        </w:rPr>
        <w:t xml:space="preserve">  </w:t>
      </w:r>
      <w:r w:rsidR="0072003A" w:rsidRPr="000216D1">
        <w:rPr>
          <w:rFonts w:ascii="Times New Roman" w:eastAsia="SimSun" w:hAnsi="Times New Roman" w:cs="Times New Roman"/>
          <w:color w:val="222222"/>
          <w:sz w:val="20"/>
          <w:szCs w:val="20"/>
          <w:shd w:val="clear" w:color="auto" w:fill="FFFFFF"/>
        </w:rPr>
        <w:t>SCF promote</w:t>
      </w:r>
      <w:r w:rsidR="004F416C">
        <w:rPr>
          <w:rFonts w:ascii="Times New Roman" w:eastAsia="SimSun" w:hAnsi="Times New Roman" w:cs="Times New Roman"/>
          <w:color w:val="222222"/>
          <w:sz w:val="20"/>
          <w:szCs w:val="20"/>
          <w:shd w:val="clear" w:color="auto" w:fill="FFFFFF"/>
        </w:rPr>
        <w:t>s</w:t>
      </w:r>
      <w:r w:rsidR="0072003A" w:rsidRPr="000216D1">
        <w:rPr>
          <w:rFonts w:ascii="Times New Roman" w:eastAsia="SimSun" w:hAnsi="Times New Roman" w:cs="Times New Roman"/>
          <w:color w:val="222222"/>
          <w:sz w:val="20"/>
          <w:szCs w:val="20"/>
          <w:shd w:val="clear" w:color="auto" w:fill="FFFFFF"/>
        </w:rPr>
        <w:t xml:space="preserve"> calcium absorption, and a high intake of SCF impact</w:t>
      </w:r>
      <w:r w:rsidR="004F416C">
        <w:rPr>
          <w:rFonts w:ascii="Times New Roman" w:eastAsia="SimSun" w:hAnsi="Times New Roman" w:cs="Times New Roman"/>
          <w:color w:val="222222"/>
          <w:sz w:val="20"/>
          <w:szCs w:val="20"/>
          <w:shd w:val="clear" w:color="auto" w:fill="FFFFFF"/>
        </w:rPr>
        <w:t>s</w:t>
      </w:r>
      <w:r w:rsidR="0072003A" w:rsidRPr="000216D1">
        <w:rPr>
          <w:rFonts w:ascii="Times New Roman" w:eastAsia="SimSun" w:hAnsi="Times New Roman" w:cs="Times New Roman"/>
          <w:color w:val="222222"/>
          <w:sz w:val="20"/>
          <w:szCs w:val="20"/>
          <w:shd w:val="clear" w:color="auto" w:fill="FFFFFF"/>
        </w:rPr>
        <w:t xml:space="preserve"> the structure of </w:t>
      </w:r>
      <w:r w:rsidR="00B87578">
        <w:rPr>
          <w:rFonts w:ascii="Times New Roman" w:eastAsia="SimSun" w:hAnsi="Times New Roman" w:cs="Times New Roman"/>
          <w:color w:val="222222"/>
          <w:sz w:val="20"/>
          <w:szCs w:val="20"/>
          <w:shd w:val="clear" w:color="auto" w:fill="FFFFFF"/>
        </w:rPr>
        <w:t>GM</w:t>
      </w:r>
      <w:r w:rsidR="0072003A" w:rsidRPr="000216D1">
        <w:rPr>
          <w:rFonts w:ascii="Times New Roman" w:eastAsia="SimSun" w:hAnsi="Times New Roman" w:cs="Times New Roman"/>
          <w:color w:val="222222"/>
          <w:sz w:val="20"/>
          <w:szCs w:val="20"/>
          <w:shd w:val="clear" w:color="auto" w:fill="FFFFFF"/>
        </w:rPr>
        <w:t xml:space="preserve">. Specifically, it leads to an increase in the number of </w:t>
      </w:r>
      <w:r w:rsidR="0072003A" w:rsidRPr="00A5794B">
        <w:rPr>
          <w:rFonts w:ascii="Times New Roman" w:eastAsia="SimSun" w:hAnsi="Times New Roman" w:cs="Times New Roman"/>
          <w:i/>
          <w:iCs/>
          <w:color w:val="222222"/>
          <w:sz w:val="20"/>
          <w:szCs w:val="20"/>
          <w:shd w:val="clear" w:color="auto" w:fill="FFFFFF"/>
        </w:rPr>
        <w:t>Bacteroidetes</w:t>
      </w:r>
      <w:r w:rsidR="0072003A" w:rsidRPr="000216D1">
        <w:rPr>
          <w:rFonts w:ascii="Times New Roman" w:eastAsia="SimSun" w:hAnsi="Times New Roman" w:cs="Times New Roman"/>
          <w:color w:val="222222"/>
          <w:sz w:val="20"/>
          <w:szCs w:val="20"/>
          <w:shd w:val="clear" w:color="auto" w:fill="FFFFFF"/>
        </w:rPr>
        <w:t xml:space="preserve"> that </w:t>
      </w:r>
      <w:r w:rsidR="004F416C">
        <w:rPr>
          <w:rFonts w:ascii="Times New Roman" w:eastAsia="SimSun" w:hAnsi="Times New Roman" w:cs="Times New Roman"/>
          <w:color w:val="222222"/>
          <w:sz w:val="20"/>
          <w:szCs w:val="20"/>
          <w:shd w:val="clear" w:color="auto" w:fill="FFFFFF"/>
        </w:rPr>
        <w:t>can</w:t>
      </w:r>
      <w:r w:rsidR="0072003A" w:rsidRPr="000216D1">
        <w:rPr>
          <w:rFonts w:ascii="Times New Roman" w:eastAsia="SimSun" w:hAnsi="Times New Roman" w:cs="Times New Roman"/>
          <w:color w:val="222222"/>
          <w:sz w:val="20"/>
          <w:szCs w:val="20"/>
          <w:shd w:val="clear" w:color="auto" w:fill="FFFFFF"/>
        </w:rPr>
        <w:t xml:space="preserve"> break down and utilize </w:t>
      </w:r>
      <w:r w:rsidR="00846FB8" w:rsidRPr="000216D1">
        <w:rPr>
          <w:rFonts w:ascii="Times New Roman" w:eastAsia="SimSun" w:hAnsi="Times New Roman" w:cs="Times New Roman"/>
          <w:color w:val="222222"/>
          <w:sz w:val="20"/>
          <w:szCs w:val="20"/>
          <w:shd w:val="clear" w:color="auto" w:fill="FFFFFF"/>
        </w:rPr>
        <w:t>SCF</w:t>
      </w:r>
      <w:r w:rsidR="00B87578">
        <w:rPr>
          <w:rFonts w:ascii="Times New Roman" w:eastAsia="SimSun" w:hAnsi="Times New Roman" w:cs="Times New Roman"/>
          <w:color w:val="222222"/>
          <w:sz w:val="20"/>
          <w:szCs w:val="20"/>
          <w:shd w:val="clear" w:color="auto" w:fill="FFFFFF"/>
        </w:rPr>
        <w:t xml:space="preserve"> </w:t>
      </w:r>
      <w:r w:rsidR="00846FB8" w:rsidRPr="000216D1">
        <w:rPr>
          <w:rFonts w:ascii="Times New Roman" w:eastAsia="SimSun" w:hAnsi="Times New Roman" w:cs="Times New Roman"/>
          <w:color w:val="222222"/>
          <w:sz w:val="20"/>
          <w:szCs w:val="20"/>
          <w:shd w:val="clear" w:color="auto" w:fill="FFFFFF"/>
        </w:rPr>
        <w:fldChar w:fldCharType="begin"/>
      </w:r>
      <w:r w:rsidR="00F25B0D">
        <w:rPr>
          <w:rFonts w:ascii="Times New Roman" w:eastAsia="SimSun" w:hAnsi="Times New Roman" w:cs="Times New Roman"/>
          <w:color w:val="222222"/>
          <w:sz w:val="20"/>
          <w:szCs w:val="20"/>
          <w:shd w:val="clear" w:color="auto" w:fill="FFFFFF"/>
        </w:rPr>
        <w:instrText xml:space="preserve"> ADDIN EN.CITE &lt;EndNote&gt;&lt;Cite&gt;&lt;Author&gt;D&amp;apos;Amelio&lt;/Author&gt;&lt;Year&gt;2018&lt;/Year&gt;&lt;RecNum&gt;1627&lt;/RecNum&gt;&lt;DisplayText&gt;(D&amp;apos;Amelio and Sassi 2018)&lt;/DisplayText&gt;&lt;record&gt;&lt;rec-number&gt;1627&lt;/rec-number&gt;&lt;foreign-keys&gt;&lt;key app="EN" db-id="ar2sxtfvcptfdoea0t8p29tqzadxa0wefxsr" timestamp="0"&gt;1627&lt;/key&gt;&lt;/foreign-keys&gt;&lt;ref-type name="Journal Article"&gt;17&lt;/ref-type&gt;&lt;contributors&gt;&lt;authors&gt;&lt;author&gt;D&amp;apos;Amelio, P.&lt;/author&gt;&lt;author&gt;Sassi, F.&lt;/author&gt;&lt;/authors&gt;&lt;/contributors&gt;&lt;auth-address&gt;Gerontology and Bone Metabolic Diseases Section, Department of Medical Science, University of Torino, CorsoDogliotti 14, 10126, Turin, Italy. patrizia.damelio@unito.it.&amp;#xD;Gerontology and Bone Metabolic Diseases Section, Department of Medical Science, University of Torino, CorsoDogliotti 14, 10126, Turin, Italy.&lt;/auth-address&gt;&lt;titles&gt;&lt;title&gt;Gut Microbiota, Immune System, and Bone&lt;/title&gt;&lt;secondary-title&gt;Calcif Tissue Int&lt;/secondary-title&gt;&lt;/titles&gt;&lt;pages&gt;415-425&lt;/pages&gt;&lt;volume&gt;102&lt;/volume&gt;&lt;number&gt;4&lt;/number&gt;&lt;edition&gt;20170930&lt;/edition&gt;&lt;keywords&gt;&lt;keyword&gt;Animals&lt;/keyword&gt;&lt;keyword&gt;Bone Density/*immunology&lt;/keyword&gt;&lt;keyword&gt;Bone and Bones/immunology/*microbiology&lt;/keyword&gt;&lt;keyword&gt;Dysbiosis/immunology&lt;/keyword&gt;&lt;keyword&gt;Gastrointestinal Microbiome/*immunology&lt;/keyword&gt;&lt;keyword&gt;Humans&lt;/keyword&gt;&lt;keyword&gt;Immune System/*microbiology&lt;/keyword&gt;&lt;keyword&gt;Intestines/immunology/*microbiology&lt;/keyword&gt;&lt;keyword&gt;Bone&lt;/keyword&gt;&lt;keyword&gt;Gut microbiota&lt;/keyword&gt;&lt;keyword&gt;Immune system&lt;/keyword&gt;&lt;keyword&gt;Inflammation&lt;/keyword&gt;&lt;keyword&gt;Osteoporosis&lt;/keyword&gt;&lt;keyword&gt;Probiotics&lt;/keyword&gt;&lt;/keywords&gt;&lt;dates&gt;&lt;year&gt;2018&lt;/year&gt;&lt;pub-dates&gt;&lt;date&gt;Apr&lt;/date&gt;&lt;/pub-dates&gt;&lt;/dates&gt;&lt;isbn&gt;1432-0827 (Electronic)&amp;#xD;0171-967X (Linking)&lt;/isbn&gt;&lt;accession-num&gt;28965190&lt;/accession-num&gt;&lt;urls&gt;&lt;related-urls&gt;&lt;url&gt;https://www.ncbi.nlm.nih.gov/pubmed/28965190&lt;/url&gt;&lt;/related-urls&gt;&lt;/urls&gt;&lt;electronic-resource-num&gt;10.1007/s00223-017-0331-y&lt;/electronic-resource-num&gt;&lt;remote-database-name&gt;Medline&lt;/remote-database-name&gt;&lt;remote-database-provider&gt;NLM&lt;/remote-database-provider&gt;&lt;/record&gt;&lt;/Cite&gt;&lt;/EndNote&gt;</w:instrText>
      </w:r>
      <w:r w:rsidR="00846FB8" w:rsidRPr="000216D1">
        <w:rPr>
          <w:rFonts w:ascii="Times New Roman" w:eastAsia="SimSun" w:hAnsi="Times New Roman" w:cs="Times New Roman"/>
          <w:color w:val="222222"/>
          <w:sz w:val="20"/>
          <w:szCs w:val="20"/>
          <w:shd w:val="clear" w:color="auto" w:fill="FFFFFF"/>
        </w:rPr>
        <w:fldChar w:fldCharType="separate"/>
      </w:r>
      <w:r w:rsidR="00F25B0D">
        <w:rPr>
          <w:rFonts w:ascii="Times New Roman" w:eastAsia="SimSun" w:hAnsi="Times New Roman" w:cs="Times New Roman"/>
          <w:noProof/>
          <w:color w:val="222222"/>
          <w:sz w:val="20"/>
          <w:szCs w:val="20"/>
          <w:shd w:val="clear" w:color="auto" w:fill="FFFFFF"/>
        </w:rPr>
        <w:t>(D'Amelio and Sassi 2018)</w:t>
      </w:r>
      <w:r w:rsidR="00846FB8" w:rsidRPr="000216D1">
        <w:rPr>
          <w:rFonts w:ascii="Times New Roman" w:eastAsia="SimSun" w:hAnsi="Times New Roman" w:cs="Times New Roman"/>
          <w:color w:val="222222"/>
          <w:sz w:val="20"/>
          <w:szCs w:val="20"/>
          <w:shd w:val="clear" w:color="auto" w:fill="FFFFFF"/>
        </w:rPr>
        <w:fldChar w:fldCharType="end"/>
      </w:r>
      <w:r w:rsidR="00846FB8" w:rsidRPr="000216D1">
        <w:rPr>
          <w:rFonts w:ascii="Times New Roman" w:eastAsia="SimSun" w:hAnsi="Times New Roman" w:cs="Times New Roman"/>
          <w:color w:val="222222"/>
          <w:sz w:val="20"/>
          <w:szCs w:val="20"/>
          <w:shd w:val="clear" w:color="auto" w:fill="FFFFFF"/>
        </w:rPr>
        <w:t xml:space="preserve">. </w:t>
      </w:r>
      <w:r w:rsidR="0072003A" w:rsidRPr="000216D1">
        <w:rPr>
          <w:rFonts w:ascii="Times New Roman" w:eastAsia="SimSun" w:hAnsi="Times New Roman" w:cs="Times New Roman"/>
          <w:color w:val="222222"/>
          <w:sz w:val="20"/>
          <w:szCs w:val="20"/>
          <w:shd w:val="clear" w:color="auto" w:fill="FFFFFF"/>
        </w:rPr>
        <w:t xml:space="preserve">For instance, a study involving adolescent females revealed a positive correlation between SCF intake levels and calcium absorption. Additionally, the proportion of </w:t>
      </w:r>
      <w:r w:rsidR="0072003A" w:rsidRPr="00A5794B">
        <w:rPr>
          <w:rFonts w:ascii="Times New Roman" w:eastAsia="SimSun" w:hAnsi="Times New Roman" w:cs="Times New Roman"/>
          <w:i/>
          <w:iCs/>
          <w:color w:val="222222"/>
          <w:sz w:val="20"/>
          <w:szCs w:val="20"/>
          <w:shd w:val="clear" w:color="auto" w:fill="FFFFFF"/>
        </w:rPr>
        <w:t>Parabacteroides</w:t>
      </w:r>
      <w:r w:rsidR="0072003A" w:rsidRPr="000216D1">
        <w:rPr>
          <w:rFonts w:ascii="Times New Roman" w:eastAsia="SimSun" w:hAnsi="Times New Roman" w:cs="Times New Roman"/>
          <w:color w:val="222222"/>
          <w:sz w:val="20"/>
          <w:szCs w:val="20"/>
          <w:shd w:val="clear" w:color="auto" w:fill="FFFFFF"/>
        </w:rPr>
        <w:t xml:space="preserve"> in the </w:t>
      </w:r>
      <w:r w:rsidR="00B87578">
        <w:rPr>
          <w:rFonts w:ascii="Times New Roman" w:eastAsia="SimSun" w:hAnsi="Times New Roman" w:cs="Times New Roman"/>
          <w:color w:val="222222"/>
          <w:sz w:val="20"/>
          <w:szCs w:val="20"/>
          <w:shd w:val="clear" w:color="auto" w:fill="FFFFFF"/>
        </w:rPr>
        <w:t>GM</w:t>
      </w:r>
      <w:r w:rsidR="0072003A" w:rsidRPr="000216D1">
        <w:rPr>
          <w:rFonts w:ascii="Times New Roman" w:eastAsia="SimSun" w:hAnsi="Times New Roman" w:cs="Times New Roman"/>
          <w:color w:val="222222"/>
          <w:sz w:val="20"/>
          <w:szCs w:val="20"/>
          <w:shd w:val="clear" w:color="auto" w:fill="FFFFFF"/>
        </w:rPr>
        <w:t xml:space="preserve"> of adolescent females with high SCF intake was higher compared to the control group</w:t>
      </w:r>
      <w:r w:rsidR="00B87578">
        <w:rPr>
          <w:rFonts w:ascii="Times New Roman" w:eastAsia="SimSun" w:hAnsi="Times New Roman" w:cs="Times New Roman"/>
          <w:color w:val="222222"/>
          <w:sz w:val="20"/>
          <w:szCs w:val="20"/>
          <w:shd w:val="clear" w:color="auto" w:fill="FFFFFF"/>
        </w:rPr>
        <w:t xml:space="preserve"> </w:t>
      </w:r>
      <w:r w:rsidR="00846FB8" w:rsidRPr="000216D1">
        <w:rPr>
          <w:rFonts w:ascii="Times New Roman" w:eastAsia="SimSun" w:hAnsi="Times New Roman" w:cs="Times New Roman"/>
          <w:color w:val="222222"/>
          <w:sz w:val="20"/>
          <w:szCs w:val="20"/>
          <w:shd w:val="clear" w:color="auto" w:fill="FFFFFF"/>
        </w:rPr>
        <w:fldChar w:fldCharType="begin">
          <w:fldData xml:space="preserve">PEVuZE5vdGU+PENpdGU+PEF1dGhvcj5XaGlzbmVyPC9BdXRob3I+PFllYXI+MjAxNjwvWWVhcj48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</w:fldData>
        </w:fldChar>
      </w:r>
      <w:r w:rsidR="00F25B0D">
        <w:rPr>
          <w:rFonts w:ascii="Times New Roman" w:eastAsia="SimSun" w:hAnsi="Times New Roman" w:cs="Times New Roman"/>
          <w:color w:val="222222"/>
          <w:sz w:val="20"/>
          <w:szCs w:val="20"/>
          <w:shd w:val="clear" w:color="auto" w:fill="FFFFFF"/>
        </w:rPr>
        <w:instrText xml:space="preserve"> ADDIN EN.CITE </w:instrText>
      </w:r>
      <w:r w:rsidR="00F25B0D">
        <w:rPr>
          <w:rFonts w:ascii="Times New Roman" w:eastAsia="SimSun" w:hAnsi="Times New Roman" w:cs="Times New Roman"/>
          <w:color w:val="222222"/>
          <w:sz w:val="20"/>
          <w:szCs w:val="20"/>
          <w:shd w:val="clear" w:color="auto" w:fill="FFFFFF"/>
        </w:rPr>
        <w:fldChar w:fldCharType="begin">
          <w:fldData xml:space="preserve">PEVuZE5vdGU+PENpdGU+PEF1dGhvcj5XaGlzbmVyPC9BdXRob3I+PFllYXI+MjAxNjwvWWVhcj48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</w:fldData>
        </w:fldChar>
      </w:r>
      <w:r w:rsidR="00F25B0D">
        <w:rPr>
          <w:rFonts w:ascii="Times New Roman" w:eastAsia="SimSun" w:hAnsi="Times New Roman" w:cs="Times New Roman"/>
          <w:color w:val="222222"/>
          <w:sz w:val="20"/>
          <w:szCs w:val="20"/>
          <w:shd w:val="clear" w:color="auto" w:fill="FFFFFF"/>
        </w:rPr>
        <w:instrText xml:space="preserve"> ADDIN EN.CITE.DATA </w:instrText>
      </w:r>
      <w:r w:rsidR="00F25B0D">
        <w:rPr>
          <w:rFonts w:ascii="Times New Roman" w:eastAsia="SimSun" w:hAnsi="Times New Roman" w:cs="Times New Roman"/>
          <w:color w:val="222222"/>
          <w:sz w:val="20"/>
          <w:szCs w:val="20"/>
          <w:shd w:val="clear" w:color="auto" w:fill="FFFFFF"/>
        </w:rPr>
      </w:r>
      <w:r w:rsidR="00F25B0D">
        <w:rPr>
          <w:rFonts w:ascii="Times New Roman" w:eastAsia="SimSun" w:hAnsi="Times New Roman" w:cs="Times New Roman"/>
          <w:color w:val="222222"/>
          <w:sz w:val="20"/>
          <w:szCs w:val="20"/>
          <w:shd w:val="clear" w:color="auto" w:fill="FFFFFF"/>
        </w:rPr>
        <w:fldChar w:fldCharType="end"/>
      </w:r>
      <w:r w:rsidR="00846FB8" w:rsidRPr="000216D1">
        <w:rPr>
          <w:rFonts w:ascii="Times New Roman" w:eastAsia="SimSun" w:hAnsi="Times New Roman" w:cs="Times New Roman"/>
          <w:color w:val="222222"/>
          <w:sz w:val="20"/>
          <w:szCs w:val="20"/>
          <w:shd w:val="clear" w:color="auto" w:fill="FFFFFF"/>
        </w:rPr>
      </w:r>
      <w:r w:rsidR="00846FB8" w:rsidRPr="000216D1">
        <w:rPr>
          <w:rFonts w:ascii="Times New Roman" w:eastAsia="SimSun" w:hAnsi="Times New Roman" w:cs="Times New Roman"/>
          <w:color w:val="222222"/>
          <w:sz w:val="20"/>
          <w:szCs w:val="20"/>
          <w:shd w:val="clear" w:color="auto" w:fill="FFFFFF"/>
        </w:rPr>
        <w:fldChar w:fldCharType="separate"/>
      </w:r>
      <w:r w:rsidR="00F25B0D">
        <w:rPr>
          <w:rFonts w:ascii="Times New Roman" w:eastAsia="SimSun" w:hAnsi="Times New Roman" w:cs="Times New Roman"/>
          <w:noProof/>
          <w:color w:val="222222"/>
          <w:sz w:val="20"/>
          <w:szCs w:val="20"/>
          <w:shd w:val="clear" w:color="auto" w:fill="FFFFFF"/>
        </w:rPr>
        <w:t>(Whisner et al. 2016)</w:t>
      </w:r>
      <w:r w:rsidR="00846FB8" w:rsidRPr="000216D1">
        <w:rPr>
          <w:rFonts w:ascii="Times New Roman" w:eastAsia="SimSun" w:hAnsi="Times New Roman" w:cs="Times New Roman"/>
          <w:color w:val="222222"/>
          <w:sz w:val="20"/>
          <w:szCs w:val="20"/>
          <w:shd w:val="clear" w:color="auto" w:fill="FFFFFF"/>
        </w:rPr>
        <w:fldChar w:fldCharType="end"/>
      </w:r>
      <w:r w:rsidR="00846FB8" w:rsidRPr="000216D1">
        <w:rPr>
          <w:rFonts w:ascii="Times New Roman" w:eastAsia="SimSun" w:hAnsi="Times New Roman" w:cs="Times New Roman"/>
          <w:color w:val="222222"/>
          <w:sz w:val="20"/>
          <w:szCs w:val="20"/>
          <w:shd w:val="clear" w:color="auto" w:fill="FFFFFF"/>
        </w:rPr>
        <w:t>.</w:t>
      </w:r>
    </w:p>
    <w:p w14:paraId="36E1DA51" w14:textId="77777777" w:rsidR="00846FB8" w:rsidRPr="000216D1" w:rsidRDefault="00846FB8" w:rsidP="00846FB8">
      <w:pPr>
        <w:autoSpaceDE w:val="0"/>
        <w:autoSpaceDN w:val="0"/>
        <w:adjustRightInd w:val="0"/>
        <w:ind w:firstLineChars="200" w:firstLine="400"/>
        <w:rPr>
          <w:rFonts w:ascii="Times New Roman" w:eastAsia="SimSun" w:hAnsi="Times New Roman" w:cs="Times New Roman"/>
          <w:color w:val="222222"/>
          <w:sz w:val="20"/>
          <w:szCs w:val="20"/>
          <w:shd w:val="clear" w:color="auto" w:fill="FFFFFF"/>
        </w:rPr>
      </w:pPr>
    </w:p>
    <w:p w14:paraId="1181399C" w14:textId="28D11113" w:rsidR="00846FB8" w:rsidRPr="000216D1" w:rsidRDefault="00E42869" w:rsidP="00846FB8">
      <w:pPr>
        <w:autoSpaceDE w:val="0"/>
        <w:autoSpaceDN w:val="0"/>
        <w:adjustRightInd w:val="0"/>
        <w:rPr>
          <w:rFonts w:ascii="Times New Roman" w:eastAsia="SimSun" w:hAnsi="Times New Roman" w:cs="Times New Roman"/>
          <w:color w:val="212121"/>
          <w:sz w:val="20"/>
          <w:szCs w:val="20"/>
          <w:shd w:val="clear" w:color="auto" w:fill="FFFFFF"/>
        </w:rPr>
      </w:pPr>
      <w:r>
        <w:rPr>
          <w:rFonts w:ascii="Times New Roman" w:eastAsia="SimSun" w:hAnsi="Times New Roman" w:cs="Times New Roman"/>
          <w:color w:val="212121"/>
          <w:sz w:val="20"/>
          <w:szCs w:val="20"/>
          <w:shd w:val="clear" w:color="auto" w:fill="FFFFFF"/>
        </w:rPr>
        <w:t xml:space="preserve">  </w:t>
      </w:r>
      <w:r w:rsidR="0072003A" w:rsidRPr="00A5794B">
        <w:rPr>
          <w:rFonts w:ascii="Times New Roman" w:eastAsia="SimSun" w:hAnsi="Times New Roman" w:cs="Times New Roman"/>
          <w:i/>
          <w:iCs/>
          <w:color w:val="212121"/>
          <w:sz w:val="20"/>
          <w:szCs w:val="20"/>
          <w:shd w:val="clear" w:color="auto" w:fill="FFFFFF"/>
        </w:rPr>
        <w:t>Bacteroides</w:t>
      </w:r>
      <w:r w:rsidR="0072003A" w:rsidRPr="000216D1">
        <w:rPr>
          <w:rFonts w:ascii="Times New Roman" w:eastAsia="SimSun" w:hAnsi="Times New Roman" w:cs="Times New Roman"/>
          <w:color w:val="212121"/>
          <w:sz w:val="20"/>
          <w:szCs w:val="20"/>
          <w:shd w:val="clear" w:color="auto" w:fill="FFFFFF"/>
        </w:rPr>
        <w:t xml:space="preserve"> </w:t>
      </w:r>
      <w:r w:rsidR="005C4246">
        <w:rPr>
          <w:rFonts w:ascii="Times New Roman" w:eastAsia="SimSun" w:hAnsi="Times New Roman" w:cs="Times New Roman"/>
          <w:color w:val="212121"/>
          <w:sz w:val="20"/>
          <w:szCs w:val="20"/>
          <w:shd w:val="clear" w:color="auto" w:fill="FFFFFF"/>
        </w:rPr>
        <w:t>genus</w:t>
      </w:r>
      <w:r w:rsidR="0072003A" w:rsidRPr="000216D1">
        <w:rPr>
          <w:rFonts w:ascii="Times New Roman" w:eastAsia="SimSun" w:hAnsi="Times New Roman" w:cs="Times New Roman"/>
          <w:color w:val="212121"/>
          <w:sz w:val="20"/>
          <w:szCs w:val="20"/>
          <w:shd w:val="clear" w:color="auto" w:fill="FFFFFF"/>
        </w:rPr>
        <w:t xml:space="preserve"> is a group of Gram-negative bacteria, and LPS on its surface can trigger an inflammatory response when it enters the bloodstream</w:t>
      </w:r>
      <w:r w:rsidR="00B87578">
        <w:rPr>
          <w:rFonts w:ascii="Times New Roman" w:eastAsia="SimSun" w:hAnsi="Times New Roman" w:cs="Times New Roman"/>
          <w:color w:val="212121"/>
          <w:sz w:val="20"/>
          <w:szCs w:val="20"/>
          <w:shd w:val="clear" w:color="auto" w:fill="FFFFFF"/>
        </w:rPr>
        <w:t xml:space="preserve"> </w:t>
      </w:r>
      <w:r w:rsidR="00EC608A">
        <w:rPr>
          <w:rFonts w:ascii="Times New Roman" w:eastAsia="SimSun" w:hAnsi="Times New Roman" w:cs="Times New Roman"/>
          <w:color w:val="212121"/>
          <w:sz w:val="20"/>
          <w:szCs w:val="20"/>
          <w:shd w:val="clear" w:color="auto" w:fill="FFFFFF"/>
        </w:rPr>
        <w:fldChar w:fldCharType="begin">
          <w:fldData xml:space="preserve">PEVuZE5vdGU+PENpdGU+PEF1dGhvcj5HZW5nPC9BdXRob3I+PFllYXI+MjAxNjwvWWVhcj48UmVj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</w:fldData>
        </w:fldChar>
      </w:r>
      <w:r w:rsidR="00F25B0D">
        <w:rPr>
          <w:rFonts w:ascii="Times New Roman" w:eastAsia="SimSun" w:hAnsi="Times New Roman" w:cs="Times New Roman"/>
          <w:color w:val="212121"/>
          <w:sz w:val="20"/>
          <w:szCs w:val="20"/>
          <w:shd w:val="clear" w:color="auto" w:fill="FFFFFF"/>
        </w:rPr>
        <w:instrText xml:space="preserve"> ADDIN EN.CITE </w:instrText>
      </w:r>
      <w:r w:rsidR="00F25B0D">
        <w:rPr>
          <w:rFonts w:ascii="Times New Roman" w:eastAsia="SimSun" w:hAnsi="Times New Roman" w:cs="Times New Roman"/>
          <w:color w:val="212121"/>
          <w:sz w:val="20"/>
          <w:szCs w:val="20"/>
          <w:shd w:val="clear" w:color="auto" w:fill="FFFFFF"/>
        </w:rPr>
        <w:fldChar w:fldCharType="begin">
          <w:fldData xml:space="preserve">PEVuZE5vdGU+PENpdGU+PEF1dGhvcj5HZW5nPC9BdXRob3I+PFllYXI+MjAxNjwvWWVhcj48UmVj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</w:fldData>
        </w:fldChar>
      </w:r>
      <w:r w:rsidR="00F25B0D">
        <w:rPr>
          <w:rFonts w:ascii="Times New Roman" w:eastAsia="SimSun" w:hAnsi="Times New Roman" w:cs="Times New Roman"/>
          <w:color w:val="212121"/>
          <w:sz w:val="20"/>
          <w:szCs w:val="20"/>
          <w:shd w:val="clear" w:color="auto" w:fill="FFFFFF"/>
        </w:rPr>
        <w:instrText xml:space="preserve"> ADDIN EN.CITE.DATA </w:instrText>
      </w:r>
      <w:r w:rsidR="00F25B0D">
        <w:rPr>
          <w:rFonts w:ascii="Times New Roman" w:eastAsia="SimSun" w:hAnsi="Times New Roman" w:cs="Times New Roman"/>
          <w:color w:val="212121"/>
          <w:sz w:val="20"/>
          <w:szCs w:val="20"/>
          <w:shd w:val="clear" w:color="auto" w:fill="FFFFFF"/>
        </w:rPr>
      </w:r>
      <w:r w:rsidR="00F25B0D">
        <w:rPr>
          <w:rFonts w:ascii="Times New Roman" w:eastAsia="SimSun" w:hAnsi="Times New Roman" w:cs="Times New Roman"/>
          <w:color w:val="212121"/>
          <w:sz w:val="20"/>
          <w:szCs w:val="20"/>
          <w:shd w:val="clear" w:color="auto" w:fill="FFFFFF"/>
        </w:rPr>
        <w:fldChar w:fldCharType="end"/>
      </w:r>
      <w:r w:rsidR="00EC608A">
        <w:rPr>
          <w:rFonts w:ascii="Times New Roman" w:eastAsia="SimSun" w:hAnsi="Times New Roman" w:cs="Times New Roman"/>
          <w:color w:val="212121"/>
          <w:sz w:val="20"/>
          <w:szCs w:val="20"/>
          <w:shd w:val="clear" w:color="auto" w:fill="FFFFFF"/>
        </w:rPr>
      </w:r>
      <w:r w:rsidR="00EC608A">
        <w:rPr>
          <w:rFonts w:ascii="Times New Roman" w:eastAsia="SimSun" w:hAnsi="Times New Roman" w:cs="Times New Roman"/>
          <w:color w:val="212121"/>
          <w:sz w:val="20"/>
          <w:szCs w:val="20"/>
          <w:shd w:val="clear" w:color="auto" w:fill="FFFFFF"/>
        </w:rPr>
        <w:fldChar w:fldCharType="separate"/>
      </w:r>
      <w:r w:rsidR="00F25B0D">
        <w:rPr>
          <w:rFonts w:ascii="Times New Roman" w:eastAsia="SimSun" w:hAnsi="Times New Roman" w:cs="Times New Roman"/>
          <w:noProof/>
          <w:color w:val="212121"/>
          <w:sz w:val="20"/>
          <w:szCs w:val="20"/>
          <w:shd w:val="clear" w:color="auto" w:fill="FFFFFF"/>
        </w:rPr>
        <w:t>(Geng et al. 2016)</w:t>
      </w:r>
      <w:r w:rsidR="00EC608A">
        <w:rPr>
          <w:rFonts w:ascii="Times New Roman" w:eastAsia="SimSun" w:hAnsi="Times New Roman" w:cs="Times New Roman"/>
          <w:color w:val="212121"/>
          <w:sz w:val="20"/>
          <w:szCs w:val="20"/>
          <w:shd w:val="clear" w:color="auto" w:fill="FFFFFF"/>
        </w:rPr>
        <w:fldChar w:fldCharType="end"/>
      </w:r>
      <w:r w:rsidR="00750994">
        <w:rPr>
          <w:rFonts w:ascii="Times New Roman" w:eastAsia="SimSun" w:hAnsi="Times New Roman" w:cs="Times New Roman"/>
          <w:color w:val="212121"/>
          <w:sz w:val="20"/>
          <w:szCs w:val="20"/>
          <w:shd w:val="clear" w:color="auto" w:fill="FFFFFF"/>
        </w:rPr>
        <w:t xml:space="preserve">. </w:t>
      </w:r>
      <w:r w:rsidR="0072003A" w:rsidRPr="000216D1">
        <w:rPr>
          <w:rFonts w:ascii="Times New Roman" w:eastAsia="SimSun" w:hAnsi="Times New Roman" w:cs="Times New Roman"/>
          <w:color w:val="212121"/>
          <w:sz w:val="20"/>
          <w:szCs w:val="20"/>
          <w:shd w:val="clear" w:color="auto" w:fill="FFFFFF"/>
        </w:rPr>
        <w:t>The presence of LPS can enhance intestinal permeability</w:t>
      </w:r>
      <w:r w:rsidR="00B87578">
        <w:rPr>
          <w:rFonts w:ascii="Times New Roman" w:eastAsia="SimSun" w:hAnsi="Times New Roman" w:cs="Times New Roman"/>
          <w:color w:val="212121"/>
          <w:sz w:val="20"/>
          <w:szCs w:val="20"/>
          <w:shd w:val="clear" w:color="auto" w:fill="FFFFFF"/>
        </w:rPr>
        <w:t xml:space="preserve"> </w:t>
      </w:r>
      <w:r w:rsidR="00EC608A">
        <w:rPr>
          <w:rFonts w:ascii="Times New Roman" w:eastAsia="SimSun" w:hAnsi="Times New Roman" w:cs="Times New Roman"/>
          <w:color w:val="212121"/>
          <w:sz w:val="20"/>
          <w:szCs w:val="20"/>
          <w:shd w:val="clear" w:color="auto" w:fill="FFFFFF"/>
        </w:rPr>
        <w:fldChar w:fldCharType="begin">
          <w:fldData xml:space="preserve">PEVuZE5vdGU+PENpdGU+PEF1dGhvcj5HdW88L0F1dGhvcj48WWVhcj4yMDEzPC9ZZWFyPjxSZWNO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</w:fldData>
        </w:fldChar>
      </w:r>
      <w:r w:rsidR="00F25B0D">
        <w:rPr>
          <w:rFonts w:ascii="Times New Roman" w:eastAsia="SimSun" w:hAnsi="Times New Roman" w:cs="Times New Roman"/>
          <w:color w:val="212121"/>
          <w:sz w:val="20"/>
          <w:szCs w:val="20"/>
          <w:shd w:val="clear" w:color="auto" w:fill="FFFFFF"/>
        </w:rPr>
        <w:instrText xml:space="preserve"> ADDIN EN.CITE </w:instrText>
      </w:r>
      <w:r w:rsidR="00F25B0D">
        <w:rPr>
          <w:rFonts w:ascii="Times New Roman" w:eastAsia="SimSun" w:hAnsi="Times New Roman" w:cs="Times New Roman"/>
          <w:color w:val="212121"/>
          <w:sz w:val="20"/>
          <w:szCs w:val="20"/>
          <w:shd w:val="clear" w:color="auto" w:fill="FFFFFF"/>
        </w:rPr>
        <w:fldChar w:fldCharType="begin">
          <w:fldData xml:space="preserve">PEVuZE5vdGU+PENpdGU+PEF1dGhvcj5HdW88L0F1dGhvcj48WWVhcj4yMDEzPC9ZZWFyPjxSZWNO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</w:fldData>
        </w:fldChar>
      </w:r>
      <w:r w:rsidR="00F25B0D">
        <w:rPr>
          <w:rFonts w:ascii="Times New Roman" w:eastAsia="SimSun" w:hAnsi="Times New Roman" w:cs="Times New Roman"/>
          <w:color w:val="212121"/>
          <w:sz w:val="20"/>
          <w:szCs w:val="20"/>
          <w:shd w:val="clear" w:color="auto" w:fill="FFFFFF"/>
        </w:rPr>
        <w:instrText xml:space="preserve"> ADDIN EN.CITE.DATA </w:instrText>
      </w:r>
      <w:r w:rsidR="00F25B0D">
        <w:rPr>
          <w:rFonts w:ascii="Times New Roman" w:eastAsia="SimSun" w:hAnsi="Times New Roman" w:cs="Times New Roman"/>
          <w:color w:val="212121"/>
          <w:sz w:val="20"/>
          <w:szCs w:val="20"/>
          <w:shd w:val="clear" w:color="auto" w:fill="FFFFFF"/>
        </w:rPr>
      </w:r>
      <w:r w:rsidR="00F25B0D">
        <w:rPr>
          <w:rFonts w:ascii="Times New Roman" w:eastAsia="SimSun" w:hAnsi="Times New Roman" w:cs="Times New Roman"/>
          <w:color w:val="212121"/>
          <w:sz w:val="20"/>
          <w:szCs w:val="20"/>
          <w:shd w:val="clear" w:color="auto" w:fill="FFFFFF"/>
        </w:rPr>
        <w:fldChar w:fldCharType="end"/>
      </w:r>
      <w:r w:rsidR="00EC608A">
        <w:rPr>
          <w:rFonts w:ascii="Times New Roman" w:eastAsia="SimSun" w:hAnsi="Times New Roman" w:cs="Times New Roman"/>
          <w:color w:val="212121"/>
          <w:sz w:val="20"/>
          <w:szCs w:val="20"/>
          <w:shd w:val="clear" w:color="auto" w:fill="FFFFFF"/>
        </w:rPr>
      </w:r>
      <w:r w:rsidR="00EC608A">
        <w:rPr>
          <w:rFonts w:ascii="Times New Roman" w:eastAsia="SimSun" w:hAnsi="Times New Roman" w:cs="Times New Roman"/>
          <w:color w:val="212121"/>
          <w:sz w:val="20"/>
          <w:szCs w:val="20"/>
          <w:shd w:val="clear" w:color="auto" w:fill="FFFFFF"/>
        </w:rPr>
        <w:fldChar w:fldCharType="separate"/>
      </w:r>
      <w:r w:rsidR="00F25B0D">
        <w:rPr>
          <w:rFonts w:ascii="Times New Roman" w:eastAsia="SimSun" w:hAnsi="Times New Roman" w:cs="Times New Roman"/>
          <w:noProof/>
          <w:color w:val="212121"/>
          <w:sz w:val="20"/>
          <w:szCs w:val="20"/>
          <w:shd w:val="clear" w:color="auto" w:fill="FFFFFF"/>
        </w:rPr>
        <w:t>(Guo et al. 2013)</w:t>
      </w:r>
      <w:r w:rsidR="00EC608A">
        <w:rPr>
          <w:rFonts w:ascii="Times New Roman" w:eastAsia="SimSun" w:hAnsi="Times New Roman" w:cs="Times New Roman"/>
          <w:color w:val="212121"/>
          <w:sz w:val="20"/>
          <w:szCs w:val="20"/>
          <w:shd w:val="clear" w:color="auto" w:fill="FFFFFF"/>
        </w:rPr>
        <w:fldChar w:fldCharType="end"/>
      </w:r>
      <w:r w:rsidR="0072003A" w:rsidRPr="000216D1">
        <w:rPr>
          <w:rFonts w:ascii="Times New Roman" w:eastAsia="SimSun" w:hAnsi="Times New Roman" w:cs="Times New Roman"/>
          <w:color w:val="212121"/>
          <w:sz w:val="20"/>
          <w:szCs w:val="20"/>
          <w:shd w:val="clear" w:color="auto" w:fill="FFFFFF"/>
        </w:rPr>
        <w:t xml:space="preserve">, leading to </w:t>
      </w:r>
      <w:r w:rsidR="00601389">
        <w:rPr>
          <w:rFonts w:ascii="Times New Roman" w:eastAsia="SimSun" w:hAnsi="Times New Roman" w:cs="Times New Roman" w:hint="eastAsia"/>
          <w:color w:val="212121"/>
          <w:sz w:val="20"/>
          <w:szCs w:val="20"/>
          <w:shd w:val="clear" w:color="auto" w:fill="FFFFFF"/>
        </w:rPr>
        <w:t>easier</w:t>
      </w:r>
      <w:r w:rsidR="00601389">
        <w:rPr>
          <w:rFonts w:ascii="Times New Roman" w:eastAsia="SimSun" w:hAnsi="Times New Roman" w:cs="Times New Roman"/>
          <w:color w:val="212121"/>
          <w:sz w:val="20"/>
          <w:szCs w:val="20"/>
          <w:shd w:val="clear" w:color="auto" w:fill="FFFFFF"/>
        </w:rPr>
        <w:t xml:space="preserve"> entrance of </w:t>
      </w:r>
      <w:r w:rsidR="0072003A" w:rsidRPr="000216D1">
        <w:rPr>
          <w:rFonts w:ascii="Times New Roman" w:eastAsia="SimSun" w:hAnsi="Times New Roman" w:cs="Times New Roman"/>
          <w:color w:val="212121"/>
          <w:sz w:val="20"/>
          <w:szCs w:val="20"/>
          <w:shd w:val="clear" w:color="auto" w:fill="FFFFFF"/>
        </w:rPr>
        <w:t>LPS</w:t>
      </w:r>
      <w:r w:rsidR="00601389">
        <w:rPr>
          <w:rFonts w:ascii="Times New Roman" w:eastAsia="SimSun" w:hAnsi="Times New Roman" w:cs="Times New Roman"/>
          <w:color w:val="212121"/>
          <w:sz w:val="20"/>
          <w:szCs w:val="20"/>
          <w:shd w:val="clear" w:color="auto" w:fill="FFFFFF"/>
        </w:rPr>
        <w:t xml:space="preserve"> to bloodstream</w:t>
      </w:r>
      <w:r w:rsidR="0072003A" w:rsidRPr="000216D1">
        <w:rPr>
          <w:rFonts w:ascii="Times New Roman" w:eastAsia="SimSun" w:hAnsi="Times New Roman" w:cs="Times New Roman"/>
          <w:color w:val="212121"/>
          <w:sz w:val="20"/>
          <w:szCs w:val="20"/>
          <w:shd w:val="clear" w:color="auto" w:fill="FFFFFF"/>
        </w:rPr>
        <w:t>. Moreover, LPS promotes the differentiation of T cells into Th17 cells</w:t>
      </w:r>
      <w:r w:rsidR="00712501">
        <w:rPr>
          <w:rFonts w:ascii="Times New Roman" w:eastAsia="SimSun" w:hAnsi="Times New Roman" w:cs="Times New Roman"/>
          <w:color w:val="212121"/>
          <w:sz w:val="20"/>
          <w:szCs w:val="20"/>
          <w:shd w:val="clear" w:color="auto" w:fill="FFFFFF"/>
        </w:rPr>
        <w:t xml:space="preserve"> </w:t>
      </w:r>
      <w:r w:rsidR="00EC608A">
        <w:rPr>
          <w:rFonts w:ascii="Times New Roman" w:eastAsia="SimSun" w:hAnsi="Times New Roman" w:cs="Times New Roman"/>
          <w:color w:val="212121"/>
          <w:sz w:val="20"/>
          <w:szCs w:val="20"/>
          <w:shd w:val="clear" w:color="auto" w:fill="FFFFFF"/>
        </w:rPr>
        <w:fldChar w:fldCharType="begin">
          <w:fldData xml:space="preserve">PEVuZE5vdGU+PENpdGU+PEF1dGhvcj5QYXJrPC9BdXRob3I+PFllYXI+MjAxNTwvWWVhcj48UmVj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</w:fldData>
        </w:fldChar>
      </w:r>
      <w:r w:rsidR="00F25B0D">
        <w:rPr>
          <w:rFonts w:ascii="Times New Roman" w:eastAsia="SimSun" w:hAnsi="Times New Roman" w:cs="Times New Roman"/>
          <w:color w:val="212121"/>
          <w:sz w:val="20"/>
          <w:szCs w:val="20"/>
          <w:shd w:val="clear" w:color="auto" w:fill="FFFFFF"/>
        </w:rPr>
        <w:instrText xml:space="preserve"> ADDIN EN.CITE </w:instrText>
      </w:r>
      <w:r w:rsidR="00F25B0D">
        <w:rPr>
          <w:rFonts w:ascii="Times New Roman" w:eastAsia="SimSun" w:hAnsi="Times New Roman" w:cs="Times New Roman"/>
          <w:color w:val="212121"/>
          <w:sz w:val="20"/>
          <w:szCs w:val="20"/>
          <w:shd w:val="clear" w:color="auto" w:fill="FFFFFF"/>
        </w:rPr>
        <w:fldChar w:fldCharType="begin">
          <w:fldData xml:space="preserve">PEVuZE5vdGU+PENpdGU+PEF1dGhvcj5QYXJrPC9BdXRob3I+PFllYXI+MjAxNTwvWWVhcj48UmVj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</w:fldData>
        </w:fldChar>
      </w:r>
      <w:r w:rsidR="00F25B0D">
        <w:rPr>
          <w:rFonts w:ascii="Times New Roman" w:eastAsia="SimSun" w:hAnsi="Times New Roman" w:cs="Times New Roman"/>
          <w:color w:val="212121"/>
          <w:sz w:val="20"/>
          <w:szCs w:val="20"/>
          <w:shd w:val="clear" w:color="auto" w:fill="FFFFFF"/>
        </w:rPr>
        <w:instrText xml:space="preserve"> ADDIN EN.CITE.DATA </w:instrText>
      </w:r>
      <w:r w:rsidR="00F25B0D">
        <w:rPr>
          <w:rFonts w:ascii="Times New Roman" w:eastAsia="SimSun" w:hAnsi="Times New Roman" w:cs="Times New Roman"/>
          <w:color w:val="212121"/>
          <w:sz w:val="20"/>
          <w:szCs w:val="20"/>
          <w:shd w:val="clear" w:color="auto" w:fill="FFFFFF"/>
        </w:rPr>
      </w:r>
      <w:r w:rsidR="00F25B0D">
        <w:rPr>
          <w:rFonts w:ascii="Times New Roman" w:eastAsia="SimSun" w:hAnsi="Times New Roman" w:cs="Times New Roman"/>
          <w:color w:val="212121"/>
          <w:sz w:val="20"/>
          <w:szCs w:val="20"/>
          <w:shd w:val="clear" w:color="auto" w:fill="FFFFFF"/>
        </w:rPr>
        <w:fldChar w:fldCharType="end"/>
      </w:r>
      <w:r w:rsidR="00EC608A">
        <w:rPr>
          <w:rFonts w:ascii="Times New Roman" w:eastAsia="SimSun" w:hAnsi="Times New Roman" w:cs="Times New Roman"/>
          <w:color w:val="212121"/>
          <w:sz w:val="20"/>
          <w:szCs w:val="20"/>
          <w:shd w:val="clear" w:color="auto" w:fill="FFFFFF"/>
        </w:rPr>
      </w:r>
      <w:r w:rsidR="00EC608A">
        <w:rPr>
          <w:rFonts w:ascii="Times New Roman" w:eastAsia="SimSun" w:hAnsi="Times New Roman" w:cs="Times New Roman"/>
          <w:color w:val="212121"/>
          <w:sz w:val="20"/>
          <w:szCs w:val="20"/>
          <w:shd w:val="clear" w:color="auto" w:fill="FFFFFF"/>
        </w:rPr>
        <w:fldChar w:fldCharType="separate"/>
      </w:r>
      <w:r w:rsidR="00F25B0D">
        <w:rPr>
          <w:rFonts w:ascii="Times New Roman" w:eastAsia="SimSun" w:hAnsi="Times New Roman" w:cs="Times New Roman"/>
          <w:noProof/>
          <w:color w:val="212121"/>
          <w:sz w:val="20"/>
          <w:szCs w:val="20"/>
          <w:shd w:val="clear" w:color="auto" w:fill="FFFFFF"/>
        </w:rPr>
        <w:t>(Park et al. 2015)</w:t>
      </w:r>
      <w:r w:rsidR="00EC608A">
        <w:rPr>
          <w:rFonts w:ascii="Times New Roman" w:eastAsia="SimSun" w:hAnsi="Times New Roman" w:cs="Times New Roman"/>
          <w:color w:val="212121"/>
          <w:sz w:val="20"/>
          <w:szCs w:val="20"/>
          <w:shd w:val="clear" w:color="auto" w:fill="FFFFFF"/>
        </w:rPr>
        <w:fldChar w:fldCharType="end"/>
      </w:r>
      <w:r w:rsidR="0072003A" w:rsidRPr="000216D1">
        <w:rPr>
          <w:rFonts w:ascii="Times New Roman" w:eastAsia="SimSun" w:hAnsi="Times New Roman" w:cs="Times New Roman"/>
          <w:color w:val="212121"/>
          <w:sz w:val="20"/>
          <w:szCs w:val="20"/>
          <w:shd w:val="clear" w:color="auto" w:fill="FFFFFF"/>
        </w:rPr>
        <w:t>, which inhibits osteoblast activity and promotes osteoclast activity</w:t>
      </w:r>
      <w:r w:rsidR="00712501">
        <w:rPr>
          <w:rFonts w:ascii="Times New Roman" w:eastAsia="SimSun" w:hAnsi="Times New Roman" w:cs="Times New Roman"/>
          <w:color w:val="212121"/>
          <w:sz w:val="20"/>
          <w:szCs w:val="20"/>
          <w:shd w:val="clear" w:color="auto" w:fill="FFFFFF"/>
        </w:rPr>
        <w:t xml:space="preserve"> </w:t>
      </w:r>
      <w:r w:rsidR="00EC608A">
        <w:rPr>
          <w:rFonts w:ascii="Times New Roman" w:eastAsia="SimSun" w:hAnsi="Times New Roman" w:cs="Times New Roman"/>
          <w:color w:val="212121"/>
          <w:sz w:val="20"/>
          <w:szCs w:val="20"/>
          <w:shd w:val="clear" w:color="auto" w:fill="FFFFFF"/>
        </w:rPr>
        <w:fldChar w:fldCharType="begin"/>
      </w:r>
      <w:r w:rsidR="00F25B0D">
        <w:rPr>
          <w:rFonts w:ascii="Times New Roman" w:eastAsia="SimSun" w:hAnsi="Times New Roman" w:cs="Times New Roman"/>
          <w:color w:val="212121"/>
          <w:sz w:val="20"/>
          <w:szCs w:val="20"/>
          <w:shd w:val="clear" w:color="auto" w:fill="FFFFFF"/>
        </w:rPr>
        <w:instrText xml:space="preserve"> ADDIN EN.CITE &lt;EndNote&gt;&lt;Cite&gt;&lt;Author&gt;Sato&lt;/Author&gt;&lt;Year&gt;2006&lt;/Year&gt;&lt;RecNum&gt;2653&lt;/RecNum&gt;&lt;DisplayText&gt;(Sato et al. 2006)&lt;/DisplayText&gt;&lt;record&gt;&lt;rec-number&gt;2653&lt;/rec-number&gt;&lt;foreign-keys&gt;&lt;key app="EN" db-id="ar2sxtfvcptfdoea0t8p29tqzadxa0wefxsr" timestamp="1689055999"&gt;2653&lt;/key&gt;&lt;/foreign-keys&gt;&lt;ref-type name="Journal Article"&gt;17&lt;/ref-type&gt;&lt;contributors&gt;&lt;authors&gt;&lt;author&gt;Sato, Kojiro&lt;/author&gt;&lt;author&gt;Suematsu, Ayako&lt;/author&gt;&lt;author&gt;Okamoto, Kazuo&lt;/author&gt;&lt;author&gt;Yamaguchi, Akira&lt;/author&gt;&lt;author&gt;Morishita, Yasuyuki&lt;/author&gt;&lt;author&gt;Kadono, Yuho&lt;/author&gt;&lt;author&gt;Tanaka, Sakae&lt;/author&gt;&lt;author&gt;Kodama, Tatsuhiko&lt;/author&gt;&lt;author&gt;Akira, Shizuo&lt;/author&gt;&lt;author&gt;Iwakura, Yoichiro&lt;/author&gt;&lt;/authors&gt;&lt;/contributors&gt;&lt;titles&gt;&lt;title&gt;Th17 functions as an osteoclastogenic helper T cell subset that links T cell activation and bone destruction&lt;/title&gt;&lt;secondary-title&gt;The Journal of experimental medicine&lt;/secondary-title&gt;&lt;/titles&gt;&lt;periodical&gt;&lt;full-title&gt;The Journal of experimental medicine&lt;/full-title&gt;&lt;/periodical&gt;&lt;pages&gt;2673-2682&lt;/pages&gt;&lt;volume&gt;203&lt;/volume&gt;&lt;number&gt;12&lt;/number&gt;&lt;dates&gt;&lt;year&gt;2006&lt;/year&gt;&lt;/dates&gt;&lt;isbn&gt;1540-9538&lt;/isbn&gt;&lt;urls&gt;&lt;/urls&gt;&lt;electronic-resource-num&gt;10.1084/jem.20061775.&lt;/electronic-resource-num&gt;&lt;/record&gt;&lt;/Cite&gt;&lt;/EndNote&gt;</w:instrText>
      </w:r>
      <w:r w:rsidR="00EC608A">
        <w:rPr>
          <w:rFonts w:ascii="Times New Roman" w:eastAsia="SimSun" w:hAnsi="Times New Roman" w:cs="Times New Roman"/>
          <w:color w:val="212121"/>
          <w:sz w:val="20"/>
          <w:szCs w:val="20"/>
          <w:shd w:val="clear" w:color="auto" w:fill="FFFFFF"/>
        </w:rPr>
        <w:fldChar w:fldCharType="separate"/>
      </w:r>
      <w:r w:rsidR="00F25B0D">
        <w:rPr>
          <w:rFonts w:ascii="Times New Roman" w:eastAsia="SimSun" w:hAnsi="Times New Roman" w:cs="Times New Roman"/>
          <w:noProof/>
          <w:color w:val="212121"/>
          <w:sz w:val="20"/>
          <w:szCs w:val="20"/>
          <w:shd w:val="clear" w:color="auto" w:fill="FFFFFF"/>
        </w:rPr>
        <w:t>(Sato et al. 2006)</w:t>
      </w:r>
      <w:r w:rsidR="00EC608A">
        <w:rPr>
          <w:rFonts w:ascii="Times New Roman" w:eastAsia="SimSun" w:hAnsi="Times New Roman" w:cs="Times New Roman"/>
          <w:color w:val="212121"/>
          <w:sz w:val="20"/>
          <w:szCs w:val="20"/>
          <w:shd w:val="clear" w:color="auto" w:fill="FFFFFF"/>
        </w:rPr>
        <w:fldChar w:fldCharType="end"/>
      </w:r>
      <w:r w:rsidR="00750994">
        <w:rPr>
          <w:rFonts w:ascii="Times New Roman" w:eastAsia="SimSun" w:hAnsi="Times New Roman" w:cs="Times New Roman"/>
          <w:color w:val="212121"/>
          <w:sz w:val="20"/>
          <w:szCs w:val="20"/>
          <w:shd w:val="clear" w:color="auto" w:fill="FFFFFF"/>
        </w:rPr>
        <w:t>.</w:t>
      </w:r>
      <w:r w:rsidR="0072003A" w:rsidRPr="000216D1">
        <w:rPr>
          <w:rFonts w:ascii="Times New Roman" w:eastAsia="SimSun" w:hAnsi="Times New Roman" w:cs="Times New Roman"/>
          <w:color w:val="212121"/>
          <w:sz w:val="20"/>
          <w:szCs w:val="20"/>
          <w:shd w:val="clear" w:color="auto" w:fill="FFFFFF"/>
        </w:rPr>
        <w:t xml:space="preserve"> However, </w:t>
      </w:r>
      <w:r w:rsidR="00712501">
        <w:rPr>
          <w:rFonts w:ascii="Times New Roman" w:eastAsia="SimSun" w:hAnsi="Times New Roman" w:cs="Times New Roman"/>
          <w:color w:val="212121"/>
          <w:sz w:val="20"/>
          <w:szCs w:val="20"/>
          <w:shd w:val="clear" w:color="auto" w:fill="FFFFFF"/>
        </w:rPr>
        <w:t>LPS</w:t>
      </w:r>
      <w:r w:rsidR="0072003A" w:rsidRPr="000216D1">
        <w:rPr>
          <w:rFonts w:ascii="Times New Roman" w:eastAsia="SimSun" w:hAnsi="Times New Roman" w:cs="Times New Roman"/>
          <w:color w:val="212121"/>
          <w:sz w:val="20"/>
          <w:szCs w:val="20"/>
          <w:shd w:val="clear" w:color="auto" w:fill="FFFFFF"/>
        </w:rPr>
        <w:t xml:space="preserve"> on the surface of </w:t>
      </w:r>
      <w:r w:rsidR="0072003A" w:rsidRPr="00A5794B">
        <w:rPr>
          <w:rFonts w:ascii="Times New Roman" w:eastAsia="SimSun" w:hAnsi="Times New Roman" w:cs="Times New Roman"/>
          <w:i/>
          <w:iCs/>
          <w:color w:val="212121"/>
          <w:sz w:val="20"/>
          <w:szCs w:val="20"/>
          <w:shd w:val="clear" w:color="auto" w:fill="FFFFFF"/>
        </w:rPr>
        <w:t>Bacteroides</w:t>
      </w:r>
      <w:r w:rsidR="00043A92">
        <w:rPr>
          <w:rFonts w:ascii="Times New Roman" w:eastAsia="SimSun" w:hAnsi="Times New Roman" w:cs="Times New Roman"/>
          <w:color w:val="212121"/>
          <w:sz w:val="20"/>
          <w:szCs w:val="20"/>
          <w:shd w:val="clear" w:color="auto" w:fill="FFFFFF"/>
        </w:rPr>
        <w:t xml:space="preserve"> </w:t>
      </w:r>
      <w:r w:rsidR="0072003A" w:rsidRPr="000216D1">
        <w:rPr>
          <w:rFonts w:ascii="Times New Roman" w:eastAsia="SimSun" w:hAnsi="Times New Roman" w:cs="Times New Roman"/>
          <w:color w:val="212121"/>
          <w:sz w:val="20"/>
          <w:szCs w:val="20"/>
          <w:shd w:val="clear" w:color="auto" w:fill="FFFFFF"/>
        </w:rPr>
        <w:t xml:space="preserve">is about one-thousandth as virulent as the </w:t>
      </w:r>
      <w:r w:rsidR="00712501">
        <w:rPr>
          <w:rFonts w:ascii="Times New Roman" w:eastAsia="SimSun" w:hAnsi="Times New Roman" w:cs="Times New Roman"/>
          <w:color w:val="212121"/>
          <w:sz w:val="20"/>
          <w:szCs w:val="20"/>
          <w:shd w:val="clear" w:color="auto" w:fill="FFFFFF"/>
        </w:rPr>
        <w:t>LPS</w:t>
      </w:r>
      <w:r w:rsidR="0072003A" w:rsidRPr="000216D1">
        <w:rPr>
          <w:rFonts w:ascii="Times New Roman" w:eastAsia="SimSun" w:hAnsi="Times New Roman" w:cs="Times New Roman"/>
          <w:color w:val="212121"/>
          <w:sz w:val="20"/>
          <w:szCs w:val="20"/>
          <w:shd w:val="clear" w:color="auto" w:fill="FFFFFF"/>
        </w:rPr>
        <w:t xml:space="preserve"> of </w:t>
      </w:r>
      <w:r w:rsidR="00A5794B" w:rsidRPr="00A5794B">
        <w:rPr>
          <w:rFonts w:ascii="Times New Roman" w:eastAsia="SimSun" w:hAnsi="Times New Roman" w:cs="Times New Roman"/>
          <w:i/>
          <w:iCs/>
          <w:color w:val="212121"/>
          <w:sz w:val="20"/>
          <w:szCs w:val="20"/>
          <w:shd w:val="clear" w:color="auto" w:fill="FFFFFF"/>
        </w:rPr>
        <w:t>Escherichia coli</w:t>
      </w:r>
      <w:r w:rsidR="00A5794B" w:rsidRPr="00A5794B">
        <w:rPr>
          <w:rFonts w:ascii="Times New Roman" w:eastAsia="SimSun" w:hAnsi="Times New Roman" w:cs="Times New Roman"/>
          <w:color w:val="212121"/>
          <w:sz w:val="20"/>
          <w:szCs w:val="20"/>
          <w:shd w:val="clear" w:color="auto" w:fill="FFFFFF"/>
        </w:rPr>
        <w:t xml:space="preserve"> </w:t>
      </w:r>
      <w:r w:rsidR="0072003A" w:rsidRPr="000216D1">
        <w:rPr>
          <w:rFonts w:ascii="Times New Roman" w:eastAsia="SimSun" w:hAnsi="Times New Roman" w:cs="Times New Roman"/>
          <w:color w:val="212121"/>
          <w:sz w:val="20"/>
          <w:szCs w:val="20"/>
          <w:shd w:val="clear" w:color="auto" w:fill="FFFFFF"/>
        </w:rPr>
        <w:t>due to the lack of O-antigen</w:t>
      </w:r>
      <w:r w:rsidR="00712501">
        <w:rPr>
          <w:rFonts w:ascii="Times New Roman" w:eastAsia="SimSun" w:hAnsi="Times New Roman" w:cs="Times New Roman"/>
          <w:color w:val="212121"/>
          <w:sz w:val="20"/>
          <w:szCs w:val="20"/>
          <w:shd w:val="clear" w:color="auto" w:fill="FFFFFF"/>
        </w:rPr>
        <w:t xml:space="preserve"> </w:t>
      </w:r>
      <w:r w:rsidR="00846FB8" w:rsidRPr="000216D1">
        <w:rPr>
          <w:rFonts w:ascii="Times New Roman" w:eastAsia="SimSun" w:hAnsi="Times New Roman" w:cs="Times New Roman"/>
          <w:color w:val="212121"/>
          <w:sz w:val="20"/>
          <w:szCs w:val="20"/>
          <w:shd w:val="clear" w:color="auto" w:fill="FFFFFF"/>
        </w:rPr>
        <w:fldChar w:fldCharType="begin">
          <w:fldData xml:space="preserve">PEVuZE5vdGU+PENpdGU+PEF1dGhvcj5aYWZhcjwvQXV0aG9yPjxZZWFyPjIwMjE8L1llYXI+PFJl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</w:fldData>
        </w:fldChar>
      </w:r>
      <w:r w:rsidR="00F25B0D">
        <w:rPr>
          <w:rFonts w:ascii="Times New Roman" w:eastAsia="SimSun" w:hAnsi="Times New Roman" w:cs="Times New Roman"/>
          <w:color w:val="212121"/>
          <w:sz w:val="20"/>
          <w:szCs w:val="20"/>
          <w:shd w:val="clear" w:color="auto" w:fill="FFFFFF"/>
        </w:rPr>
        <w:instrText xml:space="preserve"> ADDIN EN.CITE </w:instrText>
      </w:r>
      <w:r w:rsidR="00F25B0D">
        <w:rPr>
          <w:rFonts w:ascii="Times New Roman" w:eastAsia="SimSun" w:hAnsi="Times New Roman" w:cs="Times New Roman"/>
          <w:color w:val="212121"/>
          <w:sz w:val="20"/>
          <w:szCs w:val="20"/>
          <w:shd w:val="clear" w:color="auto" w:fill="FFFFFF"/>
        </w:rPr>
        <w:fldChar w:fldCharType="begin">
          <w:fldData xml:space="preserve">PEVuZE5vdGU+PENpdGU+PEF1dGhvcj5aYWZhcjwvQXV0aG9yPjxZZWFyPjIwMjE8L1llYXI+PFJl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</w:fldData>
        </w:fldChar>
      </w:r>
      <w:r w:rsidR="00F25B0D">
        <w:rPr>
          <w:rFonts w:ascii="Times New Roman" w:eastAsia="SimSun" w:hAnsi="Times New Roman" w:cs="Times New Roman"/>
          <w:color w:val="212121"/>
          <w:sz w:val="20"/>
          <w:szCs w:val="20"/>
          <w:shd w:val="clear" w:color="auto" w:fill="FFFFFF"/>
        </w:rPr>
        <w:instrText xml:space="preserve"> ADDIN EN.CITE.DATA </w:instrText>
      </w:r>
      <w:r w:rsidR="00F25B0D">
        <w:rPr>
          <w:rFonts w:ascii="Times New Roman" w:eastAsia="SimSun" w:hAnsi="Times New Roman" w:cs="Times New Roman"/>
          <w:color w:val="212121"/>
          <w:sz w:val="20"/>
          <w:szCs w:val="20"/>
          <w:shd w:val="clear" w:color="auto" w:fill="FFFFFF"/>
        </w:rPr>
      </w:r>
      <w:r w:rsidR="00F25B0D">
        <w:rPr>
          <w:rFonts w:ascii="Times New Roman" w:eastAsia="SimSun" w:hAnsi="Times New Roman" w:cs="Times New Roman"/>
          <w:color w:val="212121"/>
          <w:sz w:val="20"/>
          <w:szCs w:val="20"/>
          <w:shd w:val="clear" w:color="auto" w:fill="FFFFFF"/>
        </w:rPr>
        <w:fldChar w:fldCharType="end"/>
      </w:r>
      <w:r w:rsidR="00846FB8" w:rsidRPr="000216D1">
        <w:rPr>
          <w:rFonts w:ascii="Times New Roman" w:eastAsia="SimSun" w:hAnsi="Times New Roman" w:cs="Times New Roman"/>
          <w:color w:val="212121"/>
          <w:sz w:val="20"/>
          <w:szCs w:val="20"/>
          <w:shd w:val="clear" w:color="auto" w:fill="FFFFFF"/>
        </w:rPr>
      </w:r>
      <w:r w:rsidR="00846FB8" w:rsidRPr="000216D1">
        <w:rPr>
          <w:rFonts w:ascii="Times New Roman" w:eastAsia="SimSun" w:hAnsi="Times New Roman" w:cs="Times New Roman"/>
          <w:color w:val="212121"/>
          <w:sz w:val="20"/>
          <w:szCs w:val="20"/>
          <w:shd w:val="clear" w:color="auto" w:fill="FFFFFF"/>
        </w:rPr>
        <w:fldChar w:fldCharType="separate"/>
      </w:r>
      <w:r w:rsidR="00F25B0D">
        <w:rPr>
          <w:rFonts w:ascii="Times New Roman" w:eastAsia="SimSun" w:hAnsi="Times New Roman" w:cs="Times New Roman"/>
          <w:noProof/>
          <w:color w:val="212121"/>
          <w:sz w:val="20"/>
          <w:szCs w:val="20"/>
          <w:shd w:val="clear" w:color="auto" w:fill="FFFFFF"/>
        </w:rPr>
        <w:t>(Weintraub et al. 1985; Zafar and Saier 2021)</w:t>
      </w:r>
      <w:r w:rsidR="00846FB8" w:rsidRPr="000216D1">
        <w:rPr>
          <w:rFonts w:ascii="Times New Roman" w:eastAsia="SimSun" w:hAnsi="Times New Roman" w:cs="Times New Roman"/>
          <w:color w:val="212121"/>
          <w:sz w:val="20"/>
          <w:szCs w:val="20"/>
          <w:shd w:val="clear" w:color="auto" w:fill="FFFFFF"/>
        </w:rPr>
        <w:fldChar w:fldCharType="end"/>
      </w:r>
      <w:r w:rsidR="00846FB8" w:rsidRPr="000216D1">
        <w:rPr>
          <w:rStyle w:val="Emphasis"/>
          <w:rFonts w:ascii="Times New Roman" w:eastAsia="SimSun" w:hAnsi="Times New Roman" w:cs="Times New Roman"/>
          <w:color w:val="212121"/>
          <w:sz w:val="20"/>
          <w:szCs w:val="20"/>
          <w:shd w:val="clear" w:color="auto" w:fill="FFFFFF"/>
        </w:rPr>
        <w:t xml:space="preserve">. </w:t>
      </w:r>
      <w:r w:rsidR="00FB225E" w:rsidRPr="000216D1">
        <w:rPr>
          <w:rFonts w:ascii="Times New Roman" w:eastAsia="SimSun" w:hAnsi="Times New Roman" w:cs="Times New Roman"/>
          <w:color w:val="212121"/>
          <w:sz w:val="20"/>
          <w:szCs w:val="20"/>
          <w:shd w:val="clear" w:color="auto" w:fill="FFFFFF"/>
        </w:rPr>
        <w:t xml:space="preserve">Nevertheless, certain strains of </w:t>
      </w:r>
      <w:r w:rsidR="00FB225E" w:rsidRPr="00A5794B">
        <w:rPr>
          <w:rFonts w:ascii="Times New Roman" w:eastAsia="SimSun" w:hAnsi="Times New Roman" w:cs="Times New Roman"/>
          <w:i/>
          <w:iCs/>
          <w:color w:val="212121"/>
          <w:sz w:val="20"/>
          <w:szCs w:val="20"/>
          <w:shd w:val="clear" w:color="auto" w:fill="FFFFFF"/>
        </w:rPr>
        <w:t>Bacteroidetes</w:t>
      </w:r>
      <w:r w:rsidR="00FB225E" w:rsidRPr="000216D1">
        <w:rPr>
          <w:rFonts w:ascii="Times New Roman" w:eastAsia="SimSun" w:hAnsi="Times New Roman" w:cs="Times New Roman"/>
          <w:color w:val="212121"/>
          <w:sz w:val="20"/>
          <w:szCs w:val="20"/>
          <w:shd w:val="clear" w:color="auto" w:fill="FFFFFF"/>
        </w:rPr>
        <w:t xml:space="preserve">, like </w:t>
      </w:r>
      <w:r w:rsidR="00FB225E" w:rsidRPr="00A5794B">
        <w:rPr>
          <w:rFonts w:ascii="Times New Roman" w:eastAsia="SimSun" w:hAnsi="Times New Roman" w:cs="Times New Roman"/>
          <w:i/>
          <w:iCs/>
          <w:color w:val="212121"/>
          <w:sz w:val="20"/>
          <w:szCs w:val="20"/>
          <w:shd w:val="clear" w:color="auto" w:fill="FFFFFF"/>
        </w:rPr>
        <w:t>Bacteroides fragilis</w:t>
      </w:r>
      <w:r w:rsidR="00FB225E" w:rsidRPr="000216D1">
        <w:rPr>
          <w:rFonts w:ascii="Times New Roman" w:eastAsia="SimSun" w:hAnsi="Times New Roman" w:cs="Times New Roman"/>
          <w:color w:val="212121"/>
          <w:sz w:val="20"/>
          <w:szCs w:val="20"/>
          <w:shd w:val="clear" w:color="auto" w:fill="FFFFFF"/>
        </w:rPr>
        <w:t>, can inhibit the human immune response and the differentiation of Th17 cells through Toll-like receptors in the presence of Polysaccharide A</w:t>
      </w:r>
      <w:r w:rsidR="00712501">
        <w:rPr>
          <w:rFonts w:ascii="Times New Roman" w:eastAsia="SimSun" w:hAnsi="Times New Roman" w:cs="Times New Roman"/>
          <w:color w:val="212121"/>
          <w:sz w:val="20"/>
          <w:szCs w:val="20"/>
          <w:shd w:val="clear" w:color="auto" w:fill="FFFFFF"/>
        </w:rPr>
        <w:t xml:space="preserve"> </w:t>
      </w:r>
      <w:r w:rsidR="00846FB8" w:rsidRPr="000216D1">
        <w:rPr>
          <w:rFonts w:ascii="Times New Roman" w:eastAsia="SimSun" w:hAnsi="Times New Roman" w:cs="Times New Roman"/>
          <w:color w:val="212121"/>
          <w:sz w:val="20"/>
          <w:szCs w:val="20"/>
          <w:shd w:val="clear" w:color="auto" w:fill="FFFFFF"/>
        </w:rPr>
        <w:fldChar w:fldCharType="begin">
          <w:fldData xml:space="preserve">PEVuZE5vdGU+PENpdGU+PEF1dGhvcj5Sb3VuZDwvQXV0aG9yPjxZZWFyPjIwMTE8L1llYXI+PFJl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</w:fldData>
        </w:fldChar>
      </w:r>
      <w:r w:rsidR="00F25B0D">
        <w:rPr>
          <w:rFonts w:ascii="Times New Roman" w:eastAsia="SimSun" w:hAnsi="Times New Roman" w:cs="Times New Roman"/>
          <w:color w:val="212121"/>
          <w:sz w:val="20"/>
          <w:szCs w:val="20"/>
          <w:shd w:val="clear" w:color="auto" w:fill="FFFFFF"/>
        </w:rPr>
        <w:instrText xml:space="preserve"> ADDIN EN.CITE </w:instrText>
      </w:r>
      <w:r w:rsidR="00F25B0D">
        <w:rPr>
          <w:rFonts w:ascii="Times New Roman" w:eastAsia="SimSun" w:hAnsi="Times New Roman" w:cs="Times New Roman"/>
          <w:color w:val="212121"/>
          <w:sz w:val="20"/>
          <w:szCs w:val="20"/>
          <w:shd w:val="clear" w:color="auto" w:fill="FFFFFF"/>
        </w:rPr>
        <w:fldChar w:fldCharType="begin">
          <w:fldData xml:space="preserve">PEVuZE5vdGU+PENpdGU+PEF1dGhvcj5Sb3VuZDwvQXV0aG9yPjxZZWFyPjIwMTE8L1llYXI+PFJl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</w:fldData>
        </w:fldChar>
      </w:r>
      <w:r w:rsidR="00F25B0D">
        <w:rPr>
          <w:rFonts w:ascii="Times New Roman" w:eastAsia="SimSun" w:hAnsi="Times New Roman" w:cs="Times New Roman"/>
          <w:color w:val="212121"/>
          <w:sz w:val="20"/>
          <w:szCs w:val="20"/>
          <w:shd w:val="clear" w:color="auto" w:fill="FFFFFF"/>
        </w:rPr>
        <w:instrText xml:space="preserve"> ADDIN EN.CITE.DATA </w:instrText>
      </w:r>
      <w:r w:rsidR="00F25B0D">
        <w:rPr>
          <w:rFonts w:ascii="Times New Roman" w:eastAsia="SimSun" w:hAnsi="Times New Roman" w:cs="Times New Roman"/>
          <w:color w:val="212121"/>
          <w:sz w:val="20"/>
          <w:szCs w:val="20"/>
          <w:shd w:val="clear" w:color="auto" w:fill="FFFFFF"/>
        </w:rPr>
      </w:r>
      <w:r w:rsidR="00F25B0D">
        <w:rPr>
          <w:rFonts w:ascii="Times New Roman" w:eastAsia="SimSun" w:hAnsi="Times New Roman" w:cs="Times New Roman"/>
          <w:color w:val="212121"/>
          <w:sz w:val="20"/>
          <w:szCs w:val="20"/>
          <w:shd w:val="clear" w:color="auto" w:fill="FFFFFF"/>
        </w:rPr>
        <w:fldChar w:fldCharType="end"/>
      </w:r>
      <w:r w:rsidR="00846FB8" w:rsidRPr="000216D1">
        <w:rPr>
          <w:rFonts w:ascii="Times New Roman" w:eastAsia="SimSun" w:hAnsi="Times New Roman" w:cs="Times New Roman"/>
          <w:color w:val="212121"/>
          <w:sz w:val="20"/>
          <w:szCs w:val="20"/>
          <w:shd w:val="clear" w:color="auto" w:fill="FFFFFF"/>
        </w:rPr>
      </w:r>
      <w:r w:rsidR="00846FB8" w:rsidRPr="000216D1">
        <w:rPr>
          <w:rFonts w:ascii="Times New Roman" w:eastAsia="SimSun" w:hAnsi="Times New Roman" w:cs="Times New Roman"/>
          <w:color w:val="212121"/>
          <w:sz w:val="20"/>
          <w:szCs w:val="20"/>
          <w:shd w:val="clear" w:color="auto" w:fill="FFFFFF"/>
        </w:rPr>
        <w:fldChar w:fldCharType="separate"/>
      </w:r>
      <w:r w:rsidR="00F25B0D">
        <w:rPr>
          <w:rFonts w:ascii="Times New Roman" w:eastAsia="SimSun" w:hAnsi="Times New Roman" w:cs="Times New Roman"/>
          <w:noProof/>
          <w:color w:val="212121"/>
          <w:sz w:val="20"/>
          <w:szCs w:val="20"/>
          <w:shd w:val="clear" w:color="auto" w:fill="FFFFFF"/>
        </w:rPr>
        <w:t>(Round et al. 2011)</w:t>
      </w:r>
      <w:r w:rsidR="00846FB8" w:rsidRPr="000216D1">
        <w:rPr>
          <w:rFonts w:ascii="Times New Roman" w:eastAsia="SimSun" w:hAnsi="Times New Roman" w:cs="Times New Roman"/>
          <w:color w:val="212121"/>
          <w:sz w:val="20"/>
          <w:szCs w:val="20"/>
          <w:shd w:val="clear" w:color="auto" w:fill="FFFFFF"/>
        </w:rPr>
        <w:fldChar w:fldCharType="end"/>
      </w:r>
      <w:r w:rsidR="00846FB8" w:rsidRPr="000216D1">
        <w:rPr>
          <w:rFonts w:ascii="Times New Roman" w:eastAsia="SimSun" w:hAnsi="Times New Roman" w:cs="Times New Roman"/>
          <w:color w:val="212121"/>
          <w:sz w:val="20"/>
          <w:szCs w:val="20"/>
          <w:shd w:val="clear" w:color="auto" w:fill="FFFFFF"/>
        </w:rPr>
        <w:t xml:space="preserve">. Through pathways such as succinate, </w:t>
      </w:r>
      <w:r w:rsidR="00846FB8" w:rsidRPr="00712501">
        <w:rPr>
          <w:rFonts w:ascii="Times New Roman" w:eastAsia="SimSun" w:hAnsi="Times New Roman" w:cs="Times New Roman"/>
          <w:i/>
          <w:iCs/>
          <w:color w:val="212121"/>
          <w:sz w:val="20"/>
          <w:szCs w:val="20"/>
          <w:shd w:val="clear" w:color="auto" w:fill="FFFFFF"/>
        </w:rPr>
        <w:t>Bacteroides</w:t>
      </w:r>
      <w:r w:rsidR="00846FB8" w:rsidRPr="000216D1">
        <w:rPr>
          <w:rFonts w:ascii="Times New Roman" w:eastAsia="SimSun" w:hAnsi="Times New Roman" w:cs="Times New Roman"/>
          <w:color w:val="212121"/>
          <w:sz w:val="20"/>
          <w:szCs w:val="20"/>
          <w:shd w:val="clear" w:color="auto" w:fill="FFFFFF"/>
        </w:rPr>
        <w:t xml:space="preserve"> can produce SCFAs such as </w:t>
      </w:r>
      <w:r w:rsidR="004B2FCE">
        <w:rPr>
          <w:rFonts w:ascii="Times New Roman" w:eastAsia="SimSun" w:hAnsi="Times New Roman" w:cs="Times New Roman"/>
          <w:color w:val="212121"/>
          <w:sz w:val="20"/>
          <w:szCs w:val="20"/>
          <w:shd w:val="clear" w:color="auto" w:fill="FFFFFF"/>
        </w:rPr>
        <w:t>a</w:t>
      </w:r>
      <w:r w:rsidR="00846FB8" w:rsidRPr="000216D1">
        <w:rPr>
          <w:rFonts w:ascii="Times New Roman" w:eastAsia="SimSun" w:hAnsi="Times New Roman" w:cs="Times New Roman"/>
          <w:color w:val="212121"/>
          <w:sz w:val="20"/>
          <w:szCs w:val="20"/>
          <w:shd w:val="clear" w:color="auto" w:fill="FFFFFF"/>
        </w:rPr>
        <w:t xml:space="preserve">cetate and </w:t>
      </w:r>
      <w:r w:rsidR="004B2FCE">
        <w:rPr>
          <w:rFonts w:ascii="Times New Roman" w:eastAsia="SimSun" w:hAnsi="Times New Roman" w:cs="Times New Roman"/>
          <w:color w:val="212121"/>
          <w:sz w:val="20"/>
          <w:szCs w:val="20"/>
          <w:shd w:val="clear" w:color="auto" w:fill="FFFFFF"/>
        </w:rPr>
        <w:t>p</w:t>
      </w:r>
      <w:r w:rsidR="00846FB8" w:rsidRPr="000216D1">
        <w:rPr>
          <w:rFonts w:ascii="Times New Roman" w:eastAsia="SimSun" w:hAnsi="Times New Roman" w:cs="Times New Roman"/>
          <w:color w:val="212121"/>
          <w:sz w:val="20"/>
          <w:szCs w:val="20"/>
          <w:shd w:val="clear" w:color="auto" w:fill="FFFFFF"/>
        </w:rPr>
        <w:t>ropionate, which induce Treg</w:t>
      </w:r>
      <w:r w:rsidR="004B2FCE">
        <w:rPr>
          <w:rFonts w:ascii="Times New Roman" w:eastAsia="SimSun" w:hAnsi="Times New Roman" w:cs="Times New Roman"/>
          <w:color w:val="212121"/>
          <w:sz w:val="20"/>
          <w:szCs w:val="20"/>
          <w:shd w:val="clear" w:color="auto" w:fill="FFFFFF"/>
        </w:rPr>
        <w:t>s</w:t>
      </w:r>
      <w:r w:rsidR="00846FB8" w:rsidRPr="000216D1">
        <w:rPr>
          <w:rFonts w:ascii="Times New Roman" w:eastAsia="SimSun" w:hAnsi="Times New Roman" w:cs="Times New Roman"/>
          <w:color w:val="212121"/>
          <w:sz w:val="20"/>
          <w:szCs w:val="20"/>
          <w:shd w:val="clear" w:color="auto" w:fill="FFFFFF"/>
        </w:rPr>
        <w:t xml:space="preserve"> responses, thus benefiting bone health</w:t>
      </w:r>
      <w:r w:rsidR="004B2FCE">
        <w:rPr>
          <w:rFonts w:ascii="Times New Roman" w:eastAsia="SimSun" w:hAnsi="Times New Roman" w:cs="Times New Roman"/>
          <w:color w:val="212121"/>
          <w:sz w:val="20"/>
          <w:szCs w:val="20"/>
          <w:shd w:val="clear" w:color="auto" w:fill="FFFFFF"/>
        </w:rPr>
        <w:t xml:space="preserve"> </w:t>
      </w:r>
      <w:r w:rsidR="00846FB8" w:rsidRPr="000216D1">
        <w:rPr>
          <w:rFonts w:ascii="Times New Roman" w:eastAsia="SimSun" w:hAnsi="Times New Roman" w:cs="Times New Roman"/>
          <w:color w:val="212121"/>
          <w:sz w:val="20"/>
          <w:szCs w:val="20"/>
          <w:shd w:val="clear" w:color="auto" w:fill="FFFFFF"/>
        </w:rPr>
        <w:fldChar w:fldCharType="begin">
          <w:fldData xml:space="preserve">PEVuZE5vdGU+PENpdGU+PEF1dGhvcj5EZSBNYXJ0aW5pczwvQXV0aG9yPjxZZWFyPjIwMjA8L1ll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</w:fldData>
        </w:fldChar>
      </w:r>
      <w:r w:rsidR="00F25B0D">
        <w:rPr>
          <w:rFonts w:ascii="Times New Roman" w:eastAsia="SimSun" w:hAnsi="Times New Roman" w:cs="Times New Roman"/>
          <w:color w:val="212121"/>
          <w:sz w:val="20"/>
          <w:szCs w:val="20"/>
          <w:shd w:val="clear" w:color="auto" w:fill="FFFFFF"/>
        </w:rPr>
        <w:instrText xml:space="preserve"> ADDIN EN.CITE </w:instrText>
      </w:r>
      <w:r w:rsidR="00F25B0D">
        <w:rPr>
          <w:rFonts w:ascii="Times New Roman" w:eastAsia="SimSun" w:hAnsi="Times New Roman" w:cs="Times New Roman"/>
          <w:color w:val="212121"/>
          <w:sz w:val="20"/>
          <w:szCs w:val="20"/>
          <w:shd w:val="clear" w:color="auto" w:fill="FFFFFF"/>
        </w:rPr>
        <w:fldChar w:fldCharType="begin">
          <w:fldData xml:space="preserve">PEVuZE5vdGU+PENpdGU+PEF1dGhvcj5EZSBNYXJ0aW5pczwvQXV0aG9yPjxZZWFyPjIwMjA8L1ll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</w:fldData>
        </w:fldChar>
      </w:r>
      <w:r w:rsidR="00F25B0D">
        <w:rPr>
          <w:rFonts w:ascii="Times New Roman" w:eastAsia="SimSun" w:hAnsi="Times New Roman" w:cs="Times New Roman"/>
          <w:color w:val="212121"/>
          <w:sz w:val="20"/>
          <w:szCs w:val="20"/>
          <w:shd w:val="clear" w:color="auto" w:fill="FFFFFF"/>
        </w:rPr>
        <w:instrText xml:space="preserve"> ADDIN EN.CITE.DATA </w:instrText>
      </w:r>
      <w:r w:rsidR="00F25B0D">
        <w:rPr>
          <w:rFonts w:ascii="Times New Roman" w:eastAsia="SimSun" w:hAnsi="Times New Roman" w:cs="Times New Roman"/>
          <w:color w:val="212121"/>
          <w:sz w:val="20"/>
          <w:szCs w:val="20"/>
          <w:shd w:val="clear" w:color="auto" w:fill="FFFFFF"/>
        </w:rPr>
      </w:r>
      <w:r w:rsidR="00F25B0D">
        <w:rPr>
          <w:rFonts w:ascii="Times New Roman" w:eastAsia="SimSun" w:hAnsi="Times New Roman" w:cs="Times New Roman"/>
          <w:color w:val="212121"/>
          <w:sz w:val="20"/>
          <w:szCs w:val="20"/>
          <w:shd w:val="clear" w:color="auto" w:fill="FFFFFF"/>
        </w:rPr>
        <w:fldChar w:fldCharType="end"/>
      </w:r>
      <w:r w:rsidR="00846FB8" w:rsidRPr="000216D1">
        <w:rPr>
          <w:rFonts w:ascii="Times New Roman" w:eastAsia="SimSun" w:hAnsi="Times New Roman" w:cs="Times New Roman"/>
          <w:color w:val="212121"/>
          <w:sz w:val="20"/>
          <w:szCs w:val="20"/>
          <w:shd w:val="clear" w:color="auto" w:fill="FFFFFF"/>
        </w:rPr>
      </w:r>
      <w:r w:rsidR="00846FB8" w:rsidRPr="000216D1">
        <w:rPr>
          <w:rFonts w:ascii="Times New Roman" w:eastAsia="SimSun" w:hAnsi="Times New Roman" w:cs="Times New Roman"/>
          <w:color w:val="212121"/>
          <w:sz w:val="20"/>
          <w:szCs w:val="20"/>
          <w:shd w:val="clear" w:color="auto" w:fill="FFFFFF"/>
        </w:rPr>
        <w:fldChar w:fldCharType="separate"/>
      </w:r>
      <w:r w:rsidR="00F25B0D">
        <w:rPr>
          <w:rFonts w:ascii="Times New Roman" w:eastAsia="SimSun" w:hAnsi="Times New Roman" w:cs="Times New Roman"/>
          <w:noProof/>
          <w:color w:val="212121"/>
          <w:sz w:val="20"/>
          <w:szCs w:val="20"/>
          <w:shd w:val="clear" w:color="auto" w:fill="FFFFFF"/>
        </w:rPr>
        <w:t>(De Martinis et al. 2020; Koh et al. 2016)</w:t>
      </w:r>
      <w:r w:rsidR="00846FB8" w:rsidRPr="000216D1">
        <w:rPr>
          <w:rFonts w:ascii="Times New Roman" w:eastAsia="SimSun" w:hAnsi="Times New Roman" w:cs="Times New Roman"/>
          <w:color w:val="212121"/>
          <w:sz w:val="20"/>
          <w:szCs w:val="20"/>
          <w:shd w:val="clear" w:color="auto" w:fill="FFFFFF"/>
        </w:rPr>
        <w:fldChar w:fldCharType="end"/>
      </w:r>
      <w:r w:rsidR="00846FB8" w:rsidRPr="000216D1">
        <w:rPr>
          <w:rFonts w:ascii="Times New Roman" w:eastAsia="SimSun" w:hAnsi="Times New Roman" w:cs="Times New Roman"/>
          <w:color w:val="212121"/>
          <w:sz w:val="20"/>
          <w:szCs w:val="20"/>
          <w:shd w:val="clear" w:color="auto" w:fill="FFFFFF"/>
        </w:rPr>
        <w:t xml:space="preserve">. </w:t>
      </w:r>
      <w:r w:rsidR="004B2FCE" w:rsidRPr="000216D1">
        <w:rPr>
          <w:rFonts w:ascii="Times New Roman" w:eastAsia="SimSun" w:hAnsi="Times New Roman" w:cs="Times New Roman"/>
          <w:color w:val="212121"/>
          <w:sz w:val="20"/>
          <w:szCs w:val="20"/>
          <w:shd w:val="clear" w:color="auto" w:fill="FFFFFF"/>
        </w:rPr>
        <w:fldChar w:fldCharType="begin">
          <w:fldData xml:space="preserve">PEVuZE5vdGU+PENpdGUgQXV0aG9yWWVhcj0iMSI+PEF1dGhvcj5ZdWFuPC9BdXRob3I+PFllYXI+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</w:fldData>
        </w:fldChar>
      </w:r>
      <w:r w:rsidR="00F25B0D">
        <w:rPr>
          <w:rFonts w:ascii="Times New Roman" w:eastAsia="SimSun" w:hAnsi="Times New Roman" w:cs="Times New Roman"/>
          <w:color w:val="212121"/>
          <w:sz w:val="20"/>
          <w:szCs w:val="20"/>
          <w:shd w:val="clear" w:color="auto" w:fill="FFFFFF"/>
        </w:rPr>
        <w:instrText xml:space="preserve"> ADDIN EN.CITE </w:instrText>
      </w:r>
      <w:r w:rsidR="00F25B0D">
        <w:rPr>
          <w:rFonts w:ascii="Times New Roman" w:eastAsia="SimSun" w:hAnsi="Times New Roman" w:cs="Times New Roman"/>
          <w:color w:val="212121"/>
          <w:sz w:val="20"/>
          <w:szCs w:val="20"/>
          <w:shd w:val="clear" w:color="auto" w:fill="FFFFFF"/>
        </w:rPr>
        <w:fldChar w:fldCharType="begin">
          <w:fldData xml:space="preserve">PEVuZE5vdGU+PENpdGUgQXV0aG9yWWVhcj0iMSI+PEF1dGhvcj5ZdWFuPC9BdXRob3I+PFllYXI+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</w:fldData>
        </w:fldChar>
      </w:r>
      <w:r w:rsidR="00F25B0D">
        <w:rPr>
          <w:rFonts w:ascii="Times New Roman" w:eastAsia="SimSun" w:hAnsi="Times New Roman" w:cs="Times New Roman"/>
          <w:color w:val="212121"/>
          <w:sz w:val="20"/>
          <w:szCs w:val="20"/>
          <w:shd w:val="clear" w:color="auto" w:fill="FFFFFF"/>
        </w:rPr>
        <w:instrText xml:space="preserve"> ADDIN EN.CITE.DATA </w:instrText>
      </w:r>
      <w:r w:rsidR="00F25B0D">
        <w:rPr>
          <w:rFonts w:ascii="Times New Roman" w:eastAsia="SimSun" w:hAnsi="Times New Roman" w:cs="Times New Roman"/>
          <w:color w:val="212121"/>
          <w:sz w:val="20"/>
          <w:szCs w:val="20"/>
          <w:shd w:val="clear" w:color="auto" w:fill="FFFFFF"/>
        </w:rPr>
      </w:r>
      <w:r w:rsidR="00F25B0D">
        <w:rPr>
          <w:rFonts w:ascii="Times New Roman" w:eastAsia="SimSun" w:hAnsi="Times New Roman" w:cs="Times New Roman"/>
          <w:color w:val="212121"/>
          <w:sz w:val="20"/>
          <w:szCs w:val="20"/>
          <w:shd w:val="clear" w:color="auto" w:fill="FFFFFF"/>
        </w:rPr>
        <w:fldChar w:fldCharType="end"/>
      </w:r>
      <w:r w:rsidR="004B2FCE" w:rsidRPr="000216D1">
        <w:rPr>
          <w:rFonts w:ascii="Times New Roman" w:eastAsia="SimSun" w:hAnsi="Times New Roman" w:cs="Times New Roman"/>
          <w:color w:val="212121"/>
          <w:sz w:val="20"/>
          <w:szCs w:val="20"/>
          <w:shd w:val="clear" w:color="auto" w:fill="FFFFFF"/>
        </w:rPr>
      </w:r>
      <w:r w:rsidR="004B2FCE" w:rsidRPr="000216D1">
        <w:rPr>
          <w:rFonts w:ascii="Times New Roman" w:eastAsia="SimSun" w:hAnsi="Times New Roman" w:cs="Times New Roman"/>
          <w:color w:val="212121"/>
          <w:sz w:val="20"/>
          <w:szCs w:val="20"/>
          <w:shd w:val="clear" w:color="auto" w:fill="FFFFFF"/>
        </w:rPr>
        <w:fldChar w:fldCharType="separate"/>
      </w:r>
      <w:r w:rsidR="00F25B0D">
        <w:rPr>
          <w:rFonts w:ascii="Times New Roman" w:eastAsia="SimSun" w:hAnsi="Times New Roman" w:cs="Times New Roman"/>
          <w:noProof/>
          <w:color w:val="212121"/>
          <w:sz w:val="20"/>
          <w:szCs w:val="20"/>
          <w:shd w:val="clear" w:color="auto" w:fill="FFFFFF"/>
        </w:rPr>
        <w:t>Yuan and Shen (2021)</w:t>
      </w:r>
      <w:r w:rsidR="004B2FCE" w:rsidRPr="000216D1">
        <w:rPr>
          <w:rFonts w:ascii="Times New Roman" w:eastAsia="SimSun" w:hAnsi="Times New Roman" w:cs="Times New Roman"/>
          <w:color w:val="212121"/>
          <w:sz w:val="20"/>
          <w:szCs w:val="20"/>
          <w:shd w:val="clear" w:color="auto" w:fill="FFFFFF"/>
        </w:rPr>
        <w:fldChar w:fldCharType="end"/>
      </w:r>
      <w:r w:rsidR="004B2FCE">
        <w:rPr>
          <w:rFonts w:ascii="Times New Roman" w:eastAsia="SimSun" w:hAnsi="Times New Roman" w:cs="Times New Roman"/>
          <w:color w:val="212121"/>
          <w:sz w:val="20"/>
          <w:szCs w:val="20"/>
          <w:shd w:val="clear" w:color="auto" w:fill="FFFFFF"/>
        </w:rPr>
        <w:t xml:space="preserve"> </w:t>
      </w:r>
      <w:r w:rsidR="00FB225E" w:rsidRPr="000216D1">
        <w:rPr>
          <w:rFonts w:ascii="Times New Roman" w:eastAsia="SimSun" w:hAnsi="Times New Roman" w:cs="Times New Roman"/>
          <w:color w:val="212121"/>
          <w:sz w:val="20"/>
          <w:szCs w:val="20"/>
          <w:shd w:val="clear" w:color="auto" w:fill="FFFFFF"/>
        </w:rPr>
        <w:t xml:space="preserve">demonstrated that </w:t>
      </w:r>
      <w:r w:rsidR="00FB225E" w:rsidRPr="00A5794B">
        <w:rPr>
          <w:rFonts w:ascii="Times New Roman" w:eastAsia="SimSun" w:hAnsi="Times New Roman" w:cs="Times New Roman"/>
          <w:i/>
          <w:iCs/>
          <w:color w:val="212121"/>
          <w:sz w:val="20"/>
          <w:szCs w:val="20"/>
          <w:shd w:val="clear" w:color="auto" w:fill="FFFFFF"/>
        </w:rPr>
        <w:t xml:space="preserve">Bacteroides </w:t>
      </w:r>
      <w:proofErr w:type="spellStart"/>
      <w:r w:rsidR="00FB225E" w:rsidRPr="00A5794B">
        <w:rPr>
          <w:rFonts w:ascii="Times New Roman" w:eastAsia="SimSun" w:hAnsi="Times New Roman" w:cs="Times New Roman"/>
          <w:i/>
          <w:iCs/>
          <w:color w:val="212121"/>
          <w:sz w:val="20"/>
          <w:szCs w:val="20"/>
          <w:shd w:val="clear" w:color="auto" w:fill="FFFFFF"/>
        </w:rPr>
        <w:t>vulgatus</w:t>
      </w:r>
      <w:proofErr w:type="spellEnd"/>
      <w:r w:rsidR="00FB225E" w:rsidRPr="000216D1">
        <w:rPr>
          <w:rFonts w:ascii="Times New Roman" w:eastAsia="SimSun" w:hAnsi="Times New Roman" w:cs="Times New Roman"/>
          <w:color w:val="212121"/>
          <w:sz w:val="20"/>
          <w:szCs w:val="20"/>
          <w:shd w:val="clear" w:color="auto" w:fill="FFFFFF"/>
        </w:rPr>
        <w:t xml:space="preserve"> can downregulate the expression of serum TNF-α/</w:t>
      </w:r>
      <w:r w:rsidR="004B2FCE" w:rsidRPr="004B2FCE">
        <w:rPr>
          <w:rFonts w:ascii="Times New Roman" w:hAnsi="Times New Roman" w:cs="Times New Roman"/>
          <w:color w:val="000000"/>
          <w:sz w:val="20"/>
          <w:szCs w:val="20"/>
        </w:rPr>
        <w:t xml:space="preserve"> </w:t>
      </w:r>
      <w:r w:rsidR="004B2FCE" w:rsidRPr="00F4119F">
        <w:rPr>
          <w:rFonts w:ascii="Times New Roman" w:hAnsi="Times New Roman" w:cs="Times New Roman"/>
          <w:color w:val="000000"/>
          <w:sz w:val="20"/>
          <w:szCs w:val="20"/>
        </w:rPr>
        <w:t>Receptor activator of nuclear factor kappa-Β ligand</w:t>
      </w:r>
      <w:r w:rsidR="004B2FCE" w:rsidRPr="000216D1">
        <w:rPr>
          <w:rFonts w:ascii="Times New Roman" w:eastAsia="SimSun" w:hAnsi="Times New Roman" w:cs="Times New Roman"/>
          <w:color w:val="212121"/>
          <w:sz w:val="20"/>
          <w:szCs w:val="20"/>
          <w:shd w:val="clear" w:color="auto" w:fill="FFFFFF"/>
        </w:rPr>
        <w:t xml:space="preserve"> </w:t>
      </w:r>
      <w:r w:rsidR="004B2FCE">
        <w:rPr>
          <w:rFonts w:ascii="Times New Roman" w:eastAsia="SimSun" w:hAnsi="Times New Roman" w:cs="Times New Roman"/>
          <w:color w:val="212121"/>
          <w:sz w:val="20"/>
          <w:szCs w:val="20"/>
          <w:shd w:val="clear" w:color="auto" w:fill="FFFFFF"/>
        </w:rPr>
        <w:t>(</w:t>
      </w:r>
      <w:r w:rsidR="00FB225E" w:rsidRPr="000216D1">
        <w:rPr>
          <w:rFonts w:ascii="Times New Roman" w:eastAsia="SimSun" w:hAnsi="Times New Roman" w:cs="Times New Roman"/>
          <w:color w:val="212121"/>
          <w:sz w:val="20"/>
          <w:szCs w:val="20"/>
          <w:shd w:val="clear" w:color="auto" w:fill="FFFFFF"/>
        </w:rPr>
        <w:t>RANKL</w:t>
      </w:r>
      <w:r w:rsidR="004B2FCE">
        <w:rPr>
          <w:rFonts w:ascii="Times New Roman" w:eastAsia="SimSun" w:hAnsi="Times New Roman" w:cs="Times New Roman"/>
          <w:color w:val="212121"/>
          <w:sz w:val="20"/>
          <w:szCs w:val="20"/>
          <w:shd w:val="clear" w:color="auto" w:fill="FFFFFF"/>
        </w:rPr>
        <w:t>)</w:t>
      </w:r>
      <w:r w:rsidR="00FB225E" w:rsidRPr="000216D1">
        <w:rPr>
          <w:rFonts w:ascii="Times New Roman" w:eastAsia="SimSun" w:hAnsi="Times New Roman" w:cs="Times New Roman"/>
          <w:color w:val="212121"/>
          <w:sz w:val="20"/>
          <w:szCs w:val="20"/>
          <w:shd w:val="clear" w:color="auto" w:fill="FFFFFF"/>
        </w:rPr>
        <w:t xml:space="preserve"> in ovariectomized female mice. This, in turn, leads to a reduction in bone loss and the preservation of bone microarchitecture</w:t>
      </w:r>
      <w:r w:rsidR="00846FB8" w:rsidRPr="000216D1">
        <w:rPr>
          <w:rFonts w:ascii="Times New Roman" w:eastAsia="SimSun" w:hAnsi="Times New Roman" w:cs="Times New Roman"/>
          <w:color w:val="212121"/>
          <w:sz w:val="20"/>
          <w:szCs w:val="20"/>
          <w:shd w:val="clear" w:color="auto" w:fill="FFFFFF"/>
        </w:rPr>
        <w:t xml:space="preserve">. </w:t>
      </w:r>
      <w:r w:rsidR="00FB225E" w:rsidRPr="000216D1">
        <w:rPr>
          <w:rFonts w:ascii="Times New Roman" w:eastAsia="SimSun" w:hAnsi="Times New Roman" w:cs="Times New Roman"/>
          <w:color w:val="212121"/>
          <w:sz w:val="20"/>
          <w:szCs w:val="20"/>
          <w:shd w:val="clear" w:color="auto" w:fill="FFFFFF"/>
        </w:rPr>
        <w:t xml:space="preserve">Additionally, there is a negative correlation between the number of </w:t>
      </w:r>
      <w:r w:rsidR="00FB225E" w:rsidRPr="00A5794B">
        <w:rPr>
          <w:rFonts w:ascii="Times New Roman" w:eastAsia="SimSun" w:hAnsi="Times New Roman" w:cs="Times New Roman"/>
          <w:i/>
          <w:iCs/>
          <w:color w:val="212121"/>
          <w:sz w:val="20"/>
          <w:szCs w:val="20"/>
          <w:shd w:val="clear" w:color="auto" w:fill="FFFFFF"/>
        </w:rPr>
        <w:t>Bacteroides</w:t>
      </w:r>
      <w:r w:rsidR="00FB225E" w:rsidRPr="000216D1">
        <w:rPr>
          <w:rFonts w:ascii="Times New Roman" w:eastAsia="SimSun" w:hAnsi="Times New Roman" w:cs="Times New Roman"/>
          <w:color w:val="212121"/>
          <w:sz w:val="20"/>
          <w:szCs w:val="20"/>
          <w:shd w:val="clear" w:color="auto" w:fill="FFFFFF"/>
        </w:rPr>
        <w:t xml:space="preserve"> and </w:t>
      </w:r>
      <w:proofErr w:type="spellStart"/>
      <w:r w:rsidR="00FB225E" w:rsidRPr="00A5794B">
        <w:rPr>
          <w:rFonts w:ascii="Times New Roman" w:eastAsia="SimSun" w:hAnsi="Times New Roman" w:cs="Times New Roman"/>
          <w:i/>
          <w:iCs/>
          <w:color w:val="212121"/>
          <w:sz w:val="20"/>
          <w:szCs w:val="20"/>
          <w:shd w:val="clear" w:color="auto" w:fill="FFFFFF"/>
        </w:rPr>
        <w:t>Prevotella</w:t>
      </w:r>
      <w:proofErr w:type="spellEnd"/>
      <w:r w:rsidR="00FB225E" w:rsidRPr="000216D1">
        <w:rPr>
          <w:rFonts w:ascii="Times New Roman" w:eastAsia="SimSun" w:hAnsi="Times New Roman" w:cs="Times New Roman"/>
          <w:color w:val="212121"/>
          <w:sz w:val="20"/>
          <w:szCs w:val="20"/>
          <w:shd w:val="clear" w:color="auto" w:fill="FFFFFF"/>
        </w:rPr>
        <w:t xml:space="preserve"> and serum leptin </w:t>
      </w:r>
      <w:r w:rsidR="00846FB8" w:rsidRPr="000216D1">
        <w:rPr>
          <w:rFonts w:ascii="Times New Roman" w:eastAsia="SimSun" w:hAnsi="Times New Roman" w:cs="Times New Roman"/>
          <w:color w:val="212121"/>
          <w:sz w:val="20"/>
          <w:szCs w:val="20"/>
          <w:shd w:val="clear" w:color="auto" w:fill="FFFFFF"/>
        </w:rPr>
        <w:t>levels</w:t>
      </w:r>
      <w:r w:rsidR="004B2FCE">
        <w:rPr>
          <w:rFonts w:ascii="Times New Roman" w:eastAsia="SimSun" w:hAnsi="Times New Roman" w:cs="Times New Roman"/>
          <w:color w:val="212121"/>
          <w:sz w:val="20"/>
          <w:szCs w:val="20"/>
          <w:shd w:val="clear" w:color="auto" w:fill="FFFFFF"/>
        </w:rPr>
        <w:t xml:space="preserve"> </w:t>
      </w:r>
      <w:r w:rsidR="00846FB8" w:rsidRPr="000216D1">
        <w:rPr>
          <w:rFonts w:ascii="Times New Roman" w:eastAsia="SimSun" w:hAnsi="Times New Roman" w:cs="Times New Roman"/>
          <w:color w:val="212121"/>
          <w:sz w:val="20"/>
          <w:szCs w:val="20"/>
          <w:shd w:val="clear" w:color="auto" w:fill="FFFFFF"/>
        </w:rPr>
        <w:fldChar w:fldCharType="begin">
          <w:fldData xml:space="preserve">PEVuZE5vdGU+PENpdGU+PEF1dGhvcj5RdWVpcG8tT3J0dW5vPC9BdXRob3I+PFllYXI+MjAxMzwv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</w:fldData>
        </w:fldChar>
      </w:r>
      <w:r w:rsidR="00F25B0D">
        <w:rPr>
          <w:rFonts w:ascii="Times New Roman" w:eastAsia="SimSun" w:hAnsi="Times New Roman" w:cs="Times New Roman"/>
          <w:color w:val="212121"/>
          <w:sz w:val="20"/>
          <w:szCs w:val="20"/>
          <w:shd w:val="clear" w:color="auto" w:fill="FFFFFF"/>
        </w:rPr>
        <w:instrText xml:space="preserve"> ADDIN EN.CITE </w:instrText>
      </w:r>
      <w:r w:rsidR="00F25B0D">
        <w:rPr>
          <w:rFonts w:ascii="Times New Roman" w:eastAsia="SimSun" w:hAnsi="Times New Roman" w:cs="Times New Roman"/>
          <w:color w:val="212121"/>
          <w:sz w:val="20"/>
          <w:szCs w:val="20"/>
          <w:shd w:val="clear" w:color="auto" w:fill="FFFFFF"/>
        </w:rPr>
        <w:fldChar w:fldCharType="begin">
          <w:fldData xml:space="preserve">PEVuZE5vdGU+PENpdGU+PEF1dGhvcj5RdWVpcG8tT3J0dW5vPC9BdXRob3I+PFllYXI+MjAxMzwv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</w:fldData>
        </w:fldChar>
      </w:r>
      <w:r w:rsidR="00F25B0D">
        <w:rPr>
          <w:rFonts w:ascii="Times New Roman" w:eastAsia="SimSun" w:hAnsi="Times New Roman" w:cs="Times New Roman"/>
          <w:color w:val="212121"/>
          <w:sz w:val="20"/>
          <w:szCs w:val="20"/>
          <w:shd w:val="clear" w:color="auto" w:fill="FFFFFF"/>
        </w:rPr>
        <w:instrText xml:space="preserve"> ADDIN EN.CITE.DATA </w:instrText>
      </w:r>
      <w:r w:rsidR="00F25B0D">
        <w:rPr>
          <w:rFonts w:ascii="Times New Roman" w:eastAsia="SimSun" w:hAnsi="Times New Roman" w:cs="Times New Roman"/>
          <w:color w:val="212121"/>
          <w:sz w:val="20"/>
          <w:szCs w:val="20"/>
          <w:shd w:val="clear" w:color="auto" w:fill="FFFFFF"/>
        </w:rPr>
      </w:r>
      <w:r w:rsidR="00F25B0D">
        <w:rPr>
          <w:rFonts w:ascii="Times New Roman" w:eastAsia="SimSun" w:hAnsi="Times New Roman" w:cs="Times New Roman"/>
          <w:color w:val="212121"/>
          <w:sz w:val="20"/>
          <w:szCs w:val="20"/>
          <w:shd w:val="clear" w:color="auto" w:fill="FFFFFF"/>
        </w:rPr>
        <w:fldChar w:fldCharType="end"/>
      </w:r>
      <w:r w:rsidR="00846FB8" w:rsidRPr="000216D1">
        <w:rPr>
          <w:rFonts w:ascii="Times New Roman" w:eastAsia="SimSun" w:hAnsi="Times New Roman" w:cs="Times New Roman"/>
          <w:color w:val="212121"/>
          <w:sz w:val="20"/>
          <w:szCs w:val="20"/>
          <w:shd w:val="clear" w:color="auto" w:fill="FFFFFF"/>
        </w:rPr>
      </w:r>
      <w:r w:rsidR="00846FB8" w:rsidRPr="000216D1">
        <w:rPr>
          <w:rFonts w:ascii="Times New Roman" w:eastAsia="SimSun" w:hAnsi="Times New Roman" w:cs="Times New Roman"/>
          <w:color w:val="212121"/>
          <w:sz w:val="20"/>
          <w:szCs w:val="20"/>
          <w:shd w:val="clear" w:color="auto" w:fill="FFFFFF"/>
        </w:rPr>
        <w:fldChar w:fldCharType="separate"/>
      </w:r>
      <w:r w:rsidR="00F25B0D">
        <w:rPr>
          <w:rFonts w:ascii="Times New Roman" w:eastAsia="SimSun" w:hAnsi="Times New Roman" w:cs="Times New Roman"/>
          <w:noProof/>
          <w:color w:val="212121"/>
          <w:sz w:val="20"/>
          <w:szCs w:val="20"/>
          <w:shd w:val="clear" w:color="auto" w:fill="FFFFFF"/>
        </w:rPr>
        <w:t>(Queipo-Ortuno et al. 2013)</w:t>
      </w:r>
      <w:r w:rsidR="00846FB8" w:rsidRPr="000216D1">
        <w:rPr>
          <w:rFonts w:ascii="Times New Roman" w:eastAsia="SimSun" w:hAnsi="Times New Roman" w:cs="Times New Roman"/>
          <w:color w:val="212121"/>
          <w:sz w:val="20"/>
          <w:szCs w:val="20"/>
          <w:shd w:val="clear" w:color="auto" w:fill="FFFFFF"/>
        </w:rPr>
        <w:fldChar w:fldCharType="end"/>
      </w:r>
      <w:r w:rsidR="00846FB8" w:rsidRPr="000216D1">
        <w:rPr>
          <w:rFonts w:ascii="Times New Roman" w:eastAsia="SimSun" w:hAnsi="Times New Roman" w:cs="Times New Roman"/>
          <w:color w:val="212121"/>
          <w:sz w:val="20"/>
          <w:szCs w:val="20"/>
          <w:shd w:val="clear" w:color="auto" w:fill="FFFFFF"/>
        </w:rPr>
        <w:t xml:space="preserve">. </w:t>
      </w:r>
    </w:p>
    <w:p w14:paraId="258BC388" w14:textId="77777777" w:rsidR="00846FB8" w:rsidRPr="00502119" w:rsidRDefault="00846FB8" w:rsidP="00846FB8">
      <w:pPr>
        <w:rPr>
          <w:rFonts w:ascii="Times New Roman" w:eastAsia="Georgia" w:hAnsi="Times New Roman" w:cs="Times New Roman"/>
          <w:color w:val="000000" w:themeColor="text1"/>
          <w:spacing w:val="-1"/>
          <w:sz w:val="20"/>
          <w:szCs w:val="20"/>
          <w:shd w:val="clear" w:color="auto" w:fill="FFFFFF"/>
        </w:rPr>
      </w:pPr>
      <w:r w:rsidRPr="00502119">
        <w:rPr>
          <w:rFonts w:ascii="Times New Roman" w:eastAsia="Georgia" w:hAnsi="Times New Roman" w:cs="Times New Roman"/>
          <w:color w:val="000000" w:themeColor="text1"/>
          <w:spacing w:val="-1"/>
          <w:sz w:val="20"/>
          <w:szCs w:val="20"/>
          <w:shd w:val="clear" w:color="auto" w:fill="FFFFFF"/>
        </w:rPr>
        <w:t xml:space="preserve">    </w:t>
      </w:r>
    </w:p>
    <w:p w14:paraId="7DD8F22C" w14:textId="2E7B1C38" w:rsidR="00846FB8" w:rsidRPr="00502119" w:rsidRDefault="00846FB8" w:rsidP="00846FB8">
      <w:pPr>
        <w:rPr>
          <w:rFonts w:ascii="Times New Roman" w:eastAsia="Georgia" w:hAnsi="Times New Roman" w:cs="Times New Roman"/>
          <w:b/>
          <w:bCs/>
          <w:color w:val="000000" w:themeColor="text1"/>
          <w:spacing w:val="-1"/>
          <w:sz w:val="20"/>
          <w:szCs w:val="20"/>
          <w:shd w:val="clear" w:color="auto" w:fill="FFFFFF"/>
        </w:rPr>
      </w:pPr>
      <w:r w:rsidRPr="00502119">
        <w:rPr>
          <w:rFonts w:ascii="Times New Roman" w:hAnsi="Times New Roman" w:cs="Times New Roman"/>
          <w:b/>
          <w:bCs/>
          <w:i/>
          <w:iCs/>
          <w:color w:val="000000" w:themeColor="text1"/>
          <w:kern w:val="0"/>
          <w:sz w:val="20"/>
          <w:szCs w:val="20"/>
        </w:rPr>
        <w:t xml:space="preserve">Phylum </w:t>
      </w:r>
      <w:r w:rsidRPr="00502119">
        <w:rPr>
          <w:rFonts w:ascii="Times New Roman" w:eastAsia="Georgia" w:hAnsi="Times New Roman" w:cs="Times New Roman"/>
          <w:b/>
          <w:bCs/>
          <w:i/>
          <w:iCs/>
          <w:color w:val="000000" w:themeColor="text1"/>
          <w:spacing w:val="-1"/>
          <w:sz w:val="20"/>
          <w:szCs w:val="20"/>
          <w:shd w:val="clear" w:color="auto" w:fill="FFFFFF"/>
        </w:rPr>
        <w:t>Actinobacteria</w:t>
      </w:r>
    </w:p>
    <w:p w14:paraId="06CF83EA" w14:textId="3AE97F00" w:rsidR="00846FB8" w:rsidRPr="000216D1" w:rsidRDefault="000E2EDE" w:rsidP="00846FB8">
      <w:pPr>
        <w:widowControl/>
        <w:rPr>
          <w:rFonts w:ascii="Times New Roman" w:eastAsia="SimSun" w:hAnsi="Times New Roman" w:cs="Times New Roman"/>
          <w:color w:val="231F20"/>
          <w:kern w:val="0"/>
          <w:sz w:val="20"/>
          <w:szCs w:val="20"/>
          <w:lang w:bidi="ar"/>
        </w:rPr>
      </w:pPr>
      <w:r>
        <w:rPr>
          <w:rFonts w:ascii="Times New Roman" w:eastAsia="AdvOT7d6df7ab . I" w:hAnsi="Times New Roman" w:cs="Times New Roman"/>
          <w:color w:val="231F20"/>
          <w:kern w:val="0"/>
          <w:sz w:val="20"/>
          <w:szCs w:val="20"/>
          <w:lang w:bidi="ar"/>
        </w:rPr>
        <w:t xml:space="preserve">  </w:t>
      </w:r>
      <w:r w:rsidR="00846FB8" w:rsidRPr="000216D1">
        <w:rPr>
          <w:rFonts w:ascii="Times New Roman" w:eastAsia="AdvOT7d6df7ab . I" w:hAnsi="Times New Roman" w:cs="Times New Roman"/>
          <w:color w:val="231F20"/>
          <w:kern w:val="0"/>
          <w:sz w:val="20"/>
          <w:szCs w:val="20"/>
          <w:lang w:bidi="ar"/>
        </w:rPr>
        <w:t xml:space="preserve">The VDR promotes bone formation and reduces bone resorption. </w:t>
      </w:r>
      <w:r w:rsidR="00FB225E" w:rsidRPr="000216D1">
        <w:rPr>
          <w:rFonts w:ascii="Times New Roman" w:eastAsia="AdvOT7d6df7ab . I" w:hAnsi="Times New Roman" w:cs="Times New Roman"/>
          <w:color w:val="231F20"/>
          <w:kern w:val="0"/>
          <w:sz w:val="20"/>
          <w:szCs w:val="20"/>
          <w:lang w:bidi="ar"/>
        </w:rPr>
        <w:t>Studies conducted on vitamin D receptor knockout (</w:t>
      </w:r>
      <w:proofErr w:type="spellStart"/>
      <w:r w:rsidR="00FB225E" w:rsidRPr="000216D1">
        <w:rPr>
          <w:rFonts w:ascii="Times New Roman" w:eastAsia="AdvOT7d6df7ab . I" w:hAnsi="Times New Roman" w:cs="Times New Roman"/>
          <w:color w:val="231F20"/>
          <w:kern w:val="0"/>
          <w:sz w:val="20"/>
          <w:szCs w:val="20"/>
          <w:lang w:bidi="ar"/>
        </w:rPr>
        <w:t>Vdr</w:t>
      </w:r>
      <w:proofErr w:type="spellEnd"/>
      <w:r w:rsidR="00FB225E" w:rsidRPr="000216D1">
        <w:rPr>
          <w:rFonts w:ascii="Times New Roman" w:eastAsia="AdvOT7d6df7ab . I" w:hAnsi="Times New Roman" w:cs="Times New Roman"/>
          <w:color w:val="231F20"/>
          <w:kern w:val="0"/>
          <w:sz w:val="20"/>
          <w:szCs w:val="20"/>
          <w:lang w:bidi="ar"/>
        </w:rPr>
        <w:t xml:space="preserve">-/-) mice have shown an increased abundance of </w:t>
      </w:r>
      <w:proofErr w:type="spellStart"/>
      <w:r w:rsidR="00FB225E" w:rsidRPr="00A5794B">
        <w:rPr>
          <w:rFonts w:ascii="Times New Roman" w:eastAsia="AdvOT7d6df7ab . I" w:hAnsi="Times New Roman" w:cs="Times New Roman"/>
          <w:i/>
          <w:iCs/>
          <w:color w:val="231F20"/>
          <w:kern w:val="0"/>
          <w:sz w:val="20"/>
          <w:szCs w:val="20"/>
          <w:lang w:bidi="ar"/>
        </w:rPr>
        <w:t>Eggerthella</w:t>
      </w:r>
      <w:proofErr w:type="spellEnd"/>
      <w:r w:rsidR="00FB225E" w:rsidRPr="000216D1">
        <w:rPr>
          <w:rFonts w:ascii="Times New Roman" w:eastAsia="AdvOT7d6df7ab . I" w:hAnsi="Times New Roman" w:cs="Times New Roman"/>
          <w:color w:val="231F20"/>
          <w:kern w:val="0"/>
          <w:sz w:val="20"/>
          <w:szCs w:val="20"/>
          <w:lang w:bidi="ar"/>
        </w:rPr>
        <w:t xml:space="preserve"> in their </w:t>
      </w:r>
      <w:r w:rsidR="004B2FCE">
        <w:rPr>
          <w:rFonts w:ascii="Times New Roman" w:eastAsia="AdvOT7d6df7ab . I" w:hAnsi="Times New Roman" w:cs="Times New Roman"/>
          <w:color w:val="231F20"/>
          <w:kern w:val="0"/>
          <w:sz w:val="20"/>
          <w:szCs w:val="20"/>
          <w:lang w:bidi="ar"/>
        </w:rPr>
        <w:t xml:space="preserve">GM </w:t>
      </w:r>
      <w:r w:rsidR="00846FB8" w:rsidRPr="000216D1">
        <w:rPr>
          <w:rFonts w:ascii="Times New Roman" w:eastAsia="AdvOT7d6df7ab . I" w:hAnsi="Times New Roman" w:cs="Times New Roman"/>
          <w:color w:val="231F20"/>
          <w:kern w:val="0"/>
          <w:sz w:val="20"/>
          <w:szCs w:val="20"/>
          <w:lang w:bidi="ar"/>
        </w:rPr>
        <w:fldChar w:fldCharType="begin">
          <w:fldData xml:space="preserve">PEVuZE5vdGU+PENpdGU+PEF1dGhvcj5KaW48L0F1dGhvcj48WWVhcj4yMDE1PC9ZZWFyPjxSZWNO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=
</w:fldData>
        </w:fldChar>
      </w:r>
      <w:r w:rsidR="00F25B0D">
        <w:rPr>
          <w:rFonts w:ascii="Times New Roman" w:eastAsia="AdvOT7d6df7ab . I" w:hAnsi="Times New Roman" w:cs="Times New Roman"/>
          <w:color w:val="231F20"/>
          <w:kern w:val="0"/>
          <w:sz w:val="20"/>
          <w:szCs w:val="20"/>
          <w:lang w:bidi="ar"/>
        </w:rPr>
        <w:instrText xml:space="preserve"> ADDIN EN.CITE </w:instrText>
      </w:r>
      <w:r w:rsidR="00F25B0D">
        <w:rPr>
          <w:rFonts w:ascii="Times New Roman" w:eastAsia="AdvOT7d6df7ab . I" w:hAnsi="Times New Roman" w:cs="Times New Roman"/>
          <w:color w:val="231F20"/>
          <w:kern w:val="0"/>
          <w:sz w:val="20"/>
          <w:szCs w:val="20"/>
          <w:lang w:bidi="ar"/>
        </w:rPr>
        <w:fldChar w:fldCharType="begin">
          <w:fldData xml:space="preserve">PEVuZE5vdGU+PENpdGU+PEF1dGhvcj5KaW48L0F1dGhvcj48WWVhcj4yMDE1PC9ZZWFyPjxSZWNO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=
</w:fldData>
        </w:fldChar>
      </w:r>
      <w:r w:rsidR="00F25B0D">
        <w:rPr>
          <w:rFonts w:ascii="Times New Roman" w:eastAsia="AdvOT7d6df7ab . I" w:hAnsi="Times New Roman" w:cs="Times New Roman"/>
          <w:color w:val="231F20"/>
          <w:kern w:val="0"/>
          <w:sz w:val="20"/>
          <w:szCs w:val="20"/>
          <w:lang w:bidi="ar"/>
        </w:rPr>
        <w:instrText xml:space="preserve"> ADDIN EN.CITE.DATA </w:instrText>
      </w:r>
      <w:r w:rsidR="00F25B0D">
        <w:rPr>
          <w:rFonts w:ascii="Times New Roman" w:eastAsia="AdvOT7d6df7ab . I" w:hAnsi="Times New Roman" w:cs="Times New Roman"/>
          <w:color w:val="231F20"/>
          <w:kern w:val="0"/>
          <w:sz w:val="20"/>
          <w:szCs w:val="20"/>
          <w:lang w:bidi="ar"/>
        </w:rPr>
      </w:r>
      <w:r w:rsidR="00F25B0D">
        <w:rPr>
          <w:rFonts w:ascii="Times New Roman" w:eastAsia="AdvOT7d6df7ab . I" w:hAnsi="Times New Roman" w:cs="Times New Roman"/>
          <w:color w:val="231F20"/>
          <w:kern w:val="0"/>
          <w:sz w:val="20"/>
          <w:szCs w:val="20"/>
          <w:lang w:bidi="ar"/>
        </w:rPr>
        <w:fldChar w:fldCharType="end"/>
      </w:r>
      <w:r w:rsidR="00846FB8" w:rsidRPr="000216D1">
        <w:rPr>
          <w:rFonts w:ascii="Times New Roman" w:eastAsia="AdvOT7d6df7ab . I" w:hAnsi="Times New Roman" w:cs="Times New Roman"/>
          <w:color w:val="231F20"/>
          <w:kern w:val="0"/>
          <w:sz w:val="20"/>
          <w:szCs w:val="20"/>
          <w:lang w:bidi="ar"/>
        </w:rPr>
      </w:r>
      <w:r w:rsidR="00846FB8" w:rsidRPr="000216D1">
        <w:rPr>
          <w:rFonts w:ascii="Times New Roman" w:eastAsia="AdvOT7d6df7ab . I" w:hAnsi="Times New Roman" w:cs="Times New Roman"/>
          <w:color w:val="231F20"/>
          <w:kern w:val="0"/>
          <w:sz w:val="20"/>
          <w:szCs w:val="20"/>
          <w:lang w:bidi="ar"/>
        </w:rPr>
        <w:fldChar w:fldCharType="separate"/>
      </w:r>
      <w:r w:rsidR="00F25B0D">
        <w:rPr>
          <w:rFonts w:ascii="Times New Roman" w:eastAsia="AdvOT7d6df7ab . I" w:hAnsi="Times New Roman" w:cs="Times New Roman"/>
          <w:noProof/>
          <w:color w:val="231F20"/>
          <w:kern w:val="0"/>
          <w:sz w:val="20"/>
          <w:szCs w:val="20"/>
          <w:lang w:bidi="ar"/>
        </w:rPr>
        <w:t>(Jin et al. 2015)</w:t>
      </w:r>
      <w:r w:rsidR="00846FB8" w:rsidRPr="000216D1">
        <w:rPr>
          <w:rFonts w:ascii="Times New Roman" w:eastAsia="AdvOT7d6df7ab . I" w:hAnsi="Times New Roman" w:cs="Times New Roman"/>
          <w:color w:val="231F20"/>
          <w:kern w:val="0"/>
          <w:sz w:val="20"/>
          <w:szCs w:val="20"/>
          <w:lang w:bidi="ar"/>
        </w:rPr>
        <w:fldChar w:fldCharType="end"/>
      </w:r>
      <w:r w:rsidR="00846FB8" w:rsidRPr="000216D1">
        <w:rPr>
          <w:rFonts w:ascii="Times New Roman" w:eastAsia="AdvOT7d6df7ab . I" w:hAnsi="Times New Roman" w:cs="Times New Roman"/>
          <w:color w:val="231F20"/>
          <w:kern w:val="0"/>
          <w:sz w:val="20"/>
          <w:szCs w:val="20"/>
          <w:lang w:bidi="ar"/>
        </w:rPr>
        <w:t xml:space="preserve">. </w:t>
      </w:r>
      <w:r w:rsidR="006735FE" w:rsidRPr="000216D1">
        <w:rPr>
          <w:rFonts w:ascii="Times New Roman" w:eastAsia="AdvOT7d6df7ab . I" w:hAnsi="Times New Roman" w:cs="Times New Roman"/>
          <w:color w:val="231F20"/>
          <w:kern w:val="0"/>
          <w:sz w:val="20"/>
          <w:szCs w:val="20"/>
          <w:lang w:bidi="ar"/>
        </w:rPr>
        <w:t xml:space="preserve">Furthermore, in an epidemiological investigation, researchers discovered a strong association between VDR gene polymorphisms and decreased </w:t>
      </w:r>
      <w:r w:rsidR="00A5794B">
        <w:rPr>
          <w:rFonts w:ascii="Times New Roman" w:eastAsia="AdvOT7d6df7ab . I" w:hAnsi="Times New Roman" w:cs="Times New Roman"/>
          <w:color w:val="231F20"/>
          <w:kern w:val="0"/>
          <w:sz w:val="20"/>
          <w:szCs w:val="20"/>
          <w:lang w:bidi="ar"/>
        </w:rPr>
        <w:t>BMD</w:t>
      </w:r>
      <w:r w:rsidR="006735FE" w:rsidRPr="000216D1">
        <w:rPr>
          <w:rFonts w:ascii="Times New Roman" w:eastAsia="AdvOT7d6df7ab . I" w:hAnsi="Times New Roman" w:cs="Times New Roman"/>
          <w:color w:val="231F20"/>
          <w:kern w:val="0"/>
          <w:sz w:val="20"/>
          <w:szCs w:val="20"/>
          <w:lang w:bidi="ar"/>
        </w:rPr>
        <w:t xml:space="preserve">, as well as an increased risk of osteoporosis. </w:t>
      </w:r>
      <w:r w:rsidR="006735FE" w:rsidRPr="000216D1">
        <w:rPr>
          <w:rFonts w:ascii="Times New Roman" w:eastAsia="AdvOT7d6df7ab . I" w:hAnsi="Times New Roman" w:cs="Times New Roman"/>
          <w:color w:val="231F20"/>
          <w:kern w:val="0"/>
          <w:sz w:val="20"/>
          <w:szCs w:val="20"/>
          <w:lang w:bidi="ar"/>
        </w:rPr>
        <w:lastRenderedPageBreak/>
        <w:t xml:space="preserve">These findings further support the notion that </w:t>
      </w:r>
      <w:proofErr w:type="spellStart"/>
      <w:r w:rsidR="006735FE" w:rsidRPr="00A5794B">
        <w:rPr>
          <w:rFonts w:ascii="Times New Roman" w:eastAsia="AdvOT7d6df7ab . I" w:hAnsi="Times New Roman" w:cs="Times New Roman"/>
          <w:i/>
          <w:iCs/>
          <w:color w:val="231F20"/>
          <w:kern w:val="0"/>
          <w:sz w:val="20"/>
          <w:szCs w:val="20"/>
          <w:lang w:bidi="ar"/>
        </w:rPr>
        <w:t>Eggerthella</w:t>
      </w:r>
      <w:proofErr w:type="spellEnd"/>
      <w:r w:rsidR="006735FE" w:rsidRPr="000216D1">
        <w:rPr>
          <w:rFonts w:ascii="Times New Roman" w:eastAsia="AdvOT7d6df7ab . I" w:hAnsi="Times New Roman" w:cs="Times New Roman"/>
          <w:color w:val="231F20"/>
          <w:kern w:val="0"/>
          <w:sz w:val="20"/>
          <w:szCs w:val="20"/>
          <w:lang w:bidi="ar"/>
        </w:rPr>
        <w:t xml:space="preserve"> may impact host bone metabolism by influencing calcium a</w:t>
      </w:r>
      <w:r w:rsidR="00846FB8" w:rsidRPr="000216D1">
        <w:rPr>
          <w:rFonts w:ascii="Times New Roman" w:eastAsia="AdvOT7d6df7ab . I" w:hAnsi="Times New Roman" w:cs="Times New Roman"/>
          <w:color w:val="231F20"/>
          <w:kern w:val="0"/>
          <w:sz w:val="20"/>
          <w:szCs w:val="20"/>
          <w:lang w:bidi="ar"/>
        </w:rPr>
        <w:t>bsorption</w:t>
      </w:r>
      <w:r w:rsidR="00EE072F">
        <w:rPr>
          <w:rFonts w:ascii="Times New Roman" w:eastAsia="AdvOT7d6df7ab . I" w:hAnsi="Times New Roman" w:cs="Times New Roman"/>
          <w:color w:val="231F20"/>
          <w:kern w:val="0"/>
          <w:sz w:val="20"/>
          <w:szCs w:val="20"/>
          <w:lang w:bidi="ar"/>
        </w:rPr>
        <w:t xml:space="preserve"> </w:t>
      </w:r>
      <w:r w:rsidR="00846FB8" w:rsidRPr="000216D1">
        <w:rPr>
          <w:rFonts w:ascii="Times New Roman" w:eastAsia="AdvOT7d6df7ab . I" w:hAnsi="Times New Roman" w:cs="Times New Roman"/>
          <w:color w:val="231F20"/>
          <w:kern w:val="0"/>
          <w:sz w:val="20"/>
          <w:szCs w:val="20"/>
          <w:lang w:bidi="ar"/>
        </w:rPr>
        <w:fldChar w:fldCharType="begin"/>
      </w:r>
      <w:r w:rsidR="00F25B0D">
        <w:rPr>
          <w:rFonts w:ascii="Times New Roman" w:eastAsia="AdvOT7d6df7ab . I" w:hAnsi="Times New Roman" w:cs="Times New Roman"/>
          <w:color w:val="231F20"/>
          <w:kern w:val="0"/>
          <w:sz w:val="20"/>
          <w:szCs w:val="20"/>
          <w:lang w:bidi="ar"/>
        </w:rPr>
        <w:instrText xml:space="preserve"> ADDIN EN.CITE &lt;EndNote&gt;&lt;Cite&gt;&lt;Author&gt;Kow&lt;/Author&gt;&lt;Year&gt;2019&lt;/Year&gt;&lt;RecNum&gt;2391&lt;/RecNum&gt;&lt;DisplayText&gt;(Kow et al. 2019)&lt;/DisplayText&gt;&lt;record&gt;&lt;rec-number&gt;2391&lt;/rec-number&gt;&lt;foreign-keys&gt;&lt;key app="EN" db-id="trx5zs926vsr59e0fr4ps90wp9f0vart2sef" timestamp="1667457739"&gt;2391&lt;/key&gt;&lt;/foreign-keys&gt;&lt;ref-type name="Journal Article"&gt;17&lt;/ref-type&gt;&lt;contributors&gt;&lt;authors&gt;&lt;author&gt;Kow, Melissa&lt;/author&gt;&lt;author&gt;Akam, Elizabeth&lt;/author&gt;&lt;author&gt;Singh, Puneetpal&lt;/author&gt;&lt;author&gt;Singh, Monica&lt;/author&gt;&lt;author&gt;Cox, Nick&lt;/author&gt;&lt;author&gt;Bhatti, Jasvinder Singh&lt;/author&gt;&lt;author&gt;Tuck, Stephen P&lt;/author&gt;&lt;author&gt;Francis, Roger M&lt;/author&gt;&lt;author&gt;Datta, Harish&lt;/author&gt;&lt;author&gt;Mastana, Sarabjit&lt;/author&gt;&lt;/authors&gt;&lt;/contributors&gt;&lt;titles&gt;&lt;title&gt;Vitamin D receptor (VDR) gene polymorphism and osteoporosis risk in White British men&lt;/title&gt;&lt;secondary-title&gt;Annals of Human Biology&lt;/secondary-title&gt;&lt;/titles&gt;&lt;periodical&gt;&lt;full-title&gt;Annals of Human Biology&lt;/full-title&gt;&lt;/periodical&gt;&lt;pages&gt;430-433&lt;/pages&gt;&lt;volume&gt;46&lt;/volume&gt;&lt;number&gt;5&lt;/number&gt;&lt;dates&gt;&lt;year&gt;2019&lt;/year&gt;&lt;/dates&gt;&lt;isbn&gt;0301-4460&lt;/isbn&gt;&lt;urls&gt;&lt;/urls&gt;&lt;/record&gt;&lt;/Cite&gt;&lt;/EndNote&gt;</w:instrText>
      </w:r>
      <w:r w:rsidR="00846FB8" w:rsidRPr="000216D1">
        <w:rPr>
          <w:rFonts w:ascii="Times New Roman" w:eastAsia="AdvOT7d6df7ab . I" w:hAnsi="Times New Roman" w:cs="Times New Roman"/>
          <w:color w:val="231F20"/>
          <w:kern w:val="0"/>
          <w:sz w:val="20"/>
          <w:szCs w:val="20"/>
          <w:lang w:bidi="ar"/>
        </w:rPr>
        <w:fldChar w:fldCharType="separate"/>
      </w:r>
      <w:r w:rsidR="00F25B0D">
        <w:rPr>
          <w:rFonts w:ascii="Times New Roman" w:eastAsia="AdvOT7d6df7ab . I" w:hAnsi="Times New Roman" w:cs="Times New Roman"/>
          <w:noProof/>
          <w:color w:val="231F20"/>
          <w:kern w:val="0"/>
          <w:sz w:val="20"/>
          <w:szCs w:val="20"/>
          <w:lang w:bidi="ar"/>
        </w:rPr>
        <w:t>(Kow et al. 2019)</w:t>
      </w:r>
      <w:r w:rsidR="00846FB8" w:rsidRPr="000216D1">
        <w:rPr>
          <w:rFonts w:ascii="Times New Roman" w:eastAsia="AdvOT7d6df7ab . I" w:hAnsi="Times New Roman" w:cs="Times New Roman"/>
          <w:color w:val="231F20"/>
          <w:kern w:val="0"/>
          <w:sz w:val="20"/>
          <w:szCs w:val="20"/>
          <w:lang w:bidi="ar"/>
        </w:rPr>
        <w:fldChar w:fldCharType="end"/>
      </w:r>
      <w:r w:rsidR="00846FB8" w:rsidRPr="000216D1">
        <w:rPr>
          <w:rFonts w:ascii="Times New Roman" w:eastAsia="AdvOT7d6df7ab . I" w:hAnsi="Times New Roman" w:cs="Times New Roman"/>
          <w:color w:val="231F20"/>
          <w:kern w:val="0"/>
          <w:sz w:val="20"/>
          <w:szCs w:val="20"/>
          <w:lang w:bidi="ar"/>
        </w:rPr>
        <w:t>.</w:t>
      </w:r>
    </w:p>
    <w:p w14:paraId="62045A48" w14:textId="77777777" w:rsidR="00846FB8" w:rsidRPr="000216D1" w:rsidRDefault="00846FB8" w:rsidP="00846FB8">
      <w:pPr>
        <w:rPr>
          <w:rFonts w:ascii="Times New Roman" w:eastAsia="SimSun" w:hAnsi="Times New Roman" w:cs="Times New Roman"/>
          <w:color w:val="000000"/>
          <w:sz w:val="20"/>
          <w:szCs w:val="20"/>
        </w:rPr>
      </w:pPr>
    </w:p>
    <w:p w14:paraId="5C0877C9" w14:textId="5387BAD7" w:rsidR="00846FB8" w:rsidRDefault="000E2EDE" w:rsidP="00846FB8">
      <w:pPr>
        <w:rPr>
          <w:rFonts w:ascii="Times New Roman" w:eastAsia="SimSun" w:hAnsi="Times New Roman" w:cs="Times New Roman"/>
          <w:color w:val="000000"/>
          <w:sz w:val="20"/>
          <w:szCs w:val="20"/>
        </w:rPr>
      </w:pPr>
      <w:r>
        <w:rPr>
          <w:rFonts w:ascii="Times New Roman" w:eastAsia="SimSun" w:hAnsi="Times New Roman" w:cs="Times New Roman"/>
          <w:color w:val="000000"/>
          <w:sz w:val="20"/>
          <w:szCs w:val="20"/>
        </w:rPr>
        <w:t xml:space="preserve">  </w:t>
      </w:r>
      <w:r w:rsidR="006735FE" w:rsidRPr="00A5794B">
        <w:rPr>
          <w:rFonts w:ascii="Times New Roman" w:eastAsia="SimSun" w:hAnsi="Times New Roman" w:cs="Times New Roman"/>
          <w:i/>
          <w:iCs/>
          <w:color w:val="000000"/>
          <w:sz w:val="20"/>
          <w:szCs w:val="20"/>
        </w:rPr>
        <w:t>Bifidobacterium bifidum</w:t>
      </w:r>
      <w:r w:rsidR="006735FE" w:rsidRPr="000216D1">
        <w:rPr>
          <w:rFonts w:ascii="Times New Roman" w:eastAsia="SimSun" w:hAnsi="Times New Roman" w:cs="Times New Roman"/>
          <w:color w:val="000000"/>
          <w:sz w:val="20"/>
          <w:szCs w:val="20"/>
        </w:rPr>
        <w:t xml:space="preserve"> possesses cell surface β-glucan/</w:t>
      </w:r>
      <w:proofErr w:type="spellStart"/>
      <w:r w:rsidR="006735FE" w:rsidRPr="000216D1">
        <w:rPr>
          <w:rFonts w:ascii="Times New Roman" w:eastAsia="SimSun" w:hAnsi="Times New Roman" w:cs="Times New Roman"/>
          <w:color w:val="000000"/>
          <w:sz w:val="20"/>
          <w:szCs w:val="20"/>
        </w:rPr>
        <w:t>galactan</w:t>
      </w:r>
      <w:proofErr w:type="spellEnd"/>
      <w:r w:rsidR="006735FE" w:rsidRPr="000216D1">
        <w:rPr>
          <w:rFonts w:ascii="Times New Roman" w:eastAsia="SimSun" w:hAnsi="Times New Roman" w:cs="Times New Roman"/>
          <w:color w:val="000000"/>
          <w:sz w:val="20"/>
          <w:szCs w:val="20"/>
        </w:rPr>
        <w:t xml:space="preserve"> polysaccharides </w:t>
      </w:r>
      <w:r w:rsidR="006735FE" w:rsidRPr="000216D1">
        <w:rPr>
          <w:rFonts w:ascii="Times New Roman" w:eastAsia="SimSun" w:hAnsi="Times New Roman" w:cs="Times New Roman" w:hint="eastAsia"/>
          <w:color w:val="000000"/>
          <w:sz w:val="20"/>
          <w:szCs w:val="20"/>
        </w:rPr>
        <w:t>t</w:t>
      </w:r>
      <w:r w:rsidR="006735FE" w:rsidRPr="000216D1">
        <w:rPr>
          <w:rFonts w:ascii="Times New Roman" w:eastAsia="SimSun" w:hAnsi="Times New Roman" w:cs="Times New Roman"/>
          <w:color w:val="000000"/>
          <w:sz w:val="20"/>
          <w:szCs w:val="20"/>
        </w:rPr>
        <w:t>hat can activate Toll-like receptor 2 on intestinal dendritic cells, thereby promoting the production of Treg</w:t>
      </w:r>
      <w:r w:rsidR="00EE072F">
        <w:rPr>
          <w:rFonts w:ascii="Times New Roman" w:eastAsia="SimSun" w:hAnsi="Times New Roman" w:cs="Times New Roman"/>
          <w:color w:val="000000"/>
          <w:sz w:val="20"/>
          <w:szCs w:val="20"/>
        </w:rPr>
        <w:t xml:space="preserve">s </w:t>
      </w:r>
      <w:r w:rsidR="00846FB8" w:rsidRPr="000216D1">
        <w:rPr>
          <w:rFonts w:ascii="Times New Roman" w:eastAsia="SimSun" w:hAnsi="Times New Roman" w:cs="Times New Roman"/>
          <w:color w:val="000000"/>
          <w:sz w:val="20"/>
          <w:szCs w:val="20"/>
        </w:rPr>
        <w:fldChar w:fldCharType="begin">
          <w:fldData xml:space="preserve">PEVuZE5vdGU+PENpdGU+PEF1dGhvcj5WZXJtYTwvQXV0aG9yPjxZZWFyPjIwMTg8L1llYXI+PFJl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=
</w:fldData>
        </w:fldChar>
      </w:r>
      <w:r w:rsidR="00F25B0D">
        <w:rPr>
          <w:rFonts w:ascii="Times New Roman" w:eastAsia="SimSun" w:hAnsi="Times New Roman" w:cs="Times New Roman"/>
          <w:color w:val="000000"/>
          <w:sz w:val="20"/>
          <w:szCs w:val="20"/>
        </w:rPr>
        <w:instrText xml:space="preserve"> ADDIN EN.CITE </w:instrText>
      </w:r>
      <w:r w:rsidR="00F25B0D">
        <w:rPr>
          <w:rFonts w:ascii="Times New Roman" w:eastAsia="SimSun" w:hAnsi="Times New Roman" w:cs="Times New Roman"/>
          <w:color w:val="000000"/>
          <w:sz w:val="20"/>
          <w:szCs w:val="20"/>
        </w:rPr>
        <w:fldChar w:fldCharType="begin">
          <w:fldData xml:space="preserve">PEVuZE5vdGU+PENpdGU+PEF1dGhvcj5WZXJtYTwvQXV0aG9yPjxZZWFyPjIwMTg8L1llYXI+PFJl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=
</w:fldData>
        </w:fldChar>
      </w:r>
      <w:r w:rsidR="00F25B0D">
        <w:rPr>
          <w:rFonts w:ascii="Times New Roman" w:eastAsia="SimSun" w:hAnsi="Times New Roman" w:cs="Times New Roman"/>
          <w:color w:val="000000"/>
          <w:sz w:val="20"/>
          <w:szCs w:val="20"/>
        </w:rPr>
        <w:instrText xml:space="preserve"> ADDIN EN.CITE.DATA </w:instrText>
      </w:r>
      <w:r w:rsidR="00F25B0D">
        <w:rPr>
          <w:rFonts w:ascii="Times New Roman" w:eastAsia="SimSun" w:hAnsi="Times New Roman" w:cs="Times New Roman"/>
          <w:color w:val="000000"/>
          <w:sz w:val="20"/>
          <w:szCs w:val="20"/>
        </w:rPr>
      </w:r>
      <w:r w:rsidR="00F25B0D">
        <w:rPr>
          <w:rFonts w:ascii="Times New Roman" w:eastAsia="SimSun" w:hAnsi="Times New Roman" w:cs="Times New Roman"/>
          <w:color w:val="000000"/>
          <w:sz w:val="20"/>
          <w:szCs w:val="20"/>
        </w:rPr>
        <w:fldChar w:fldCharType="end"/>
      </w:r>
      <w:r w:rsidR="00846FB8" w:rsidRPr="000216D1">
        <w:rPr>
          <w:rFonts w:ascii="Times New Roman" w:eastAsia="SimSun" w:hAnsi="Times New Roman" w:cs="Times New Roman"/>
          <w:color w:val="000000"/>
          <w:sz w:val="20"/>
          <w:szCs w:val="20"/>
        </w:rPr>
      </w:r>
      <w:r w:rsidR="00846FB8" w:rsidRPr="000216D1">
        <w:rPr>
          <w:rFonts w:ascii="Times New Roman" w:eastAsia="SimSun" w:hAnsi="Times New Roman" w:cs="Times New Roman"/>
          <w:color w:val="000000"/>
          <w:sz w:val="20"/>
          <w:szCs w:val="20"/>
        </w:rPr>
        <w:fldChar w:fldCharType="separate"/>
      </w:r>
      <w:r w:rsidR="00F25B0D">
        <w:rPr>
          <w:rFonts w:ascii="Times New Roman" w:eastAsia="SimSun" w:hAnsi="Times New Roman" w:cs="Times New Roman"/>
          <w:noProof/>
          <w:color w:val="000000"/>
          <w:sz w:val="20"/>
          <w:szCs w:val="20"/>
        </w:rPr>
        <w:t>(Verma et al. 2018)</w:t>
      </w:r>
      <w:r w:rsidR="00846FB8" w:rsidRPr="000216D1">
        <w:rPr>
          <w:rFonts w:ascii="Times New Roman" w:eastAsia="SimSun" w:hAnsi="Times New Roman" w:cs="Times New Roman"/>
          <w:color w:val="000000"/>
          <w:sz w:val="20"/>
          <w:szCs w:val="20"/>
        </w:rPr>
        <w:fldChar w:fldCharType="end"/>
      </w:r>
      <w:r w:rsidR="00846FB8" w:rsidRPr="000216D1">
        <w:rPr>
          <w:rFonts w:ascii="Times New Roman" w:eastAsia="SimSun" w:hAnsi="Times New Roman" w:cs="Times New Roman"/>
          <w:color w:val="000000"/>
          <w:sz w:val="20"/>
          <w:szCs w:val="20"/>
        </w:rPr>
        <w:t xml:space="preserve">. </w:t>
      </w:r>
      <w:r w:rsidR="006735FE" w:rsidRPr="000216D1">
        <w:rPr>
          <w:rFonts w:ascii="Times New Roman" w:eastAsia="SimSun" w:hAnsi="Times New Roman" w:cs="Times New Roman"/>
          <w:color w:val="000000"/>
          <w:sz w:val="20"/>
          <w:szCs w:val="20"/>
        </w:rPr>
        <w:t xml:space="preserve">Additionally, </w:t>
      </w:r>
      <w:r w:rsidR="006735FE" w:rsidRPr="00A5794B">
        <w:rPr>
          <w:rFonts w:ascii="Times New Roman" w:eastAsia="SimSun" w:hAnsi="Times New Roman" w:cs="Times New Roman"/>
          <w:i/>
          <w:iCs/>
          <w:color w:val="000000"/>
          <w:sz w:val="20"/>
          <w:szCs w:val="20"/>
        </w:rPr>
        <w:t>Bifidobacterium longum BL536</w:t>
      </w:r>
      <w:r w:rsidR="006735FE" w:rsidRPr="000216D1">
        <w:rPr>
          <w:rFonts w:ascii="Times New Roman" w:eastAsia="SimSun" w:hAnsi="Times New Roman" w:cs="Times New Roman"/>
          <w:color w:val="000000"/>
          <w:sz w:val="20"/>
          <w:szCs w:val="20"/>
        </w:rPr>
        <w:t xml:space="preserve"> potentially influence</w:t>
      </w:r>
      <w:r w:rsidR="00A67A8E">
        <w:rPr>
          <w:rFonts w:ascii="Times New Roman" w:eastAsia="SimSun" w:hAnsi="Times New Roman" w:cs="Times New Roman"/>
          <w:color w:val="000000"/>
          <w:sz w:val="20"/>
          <w:szCs w:val="20"/>
        </w:rPr>
        <w:t>s</w:t>
      </w:r>
      <w:r w:rsidR="006735FE" w:rsidRPr="000216D1">
        <w:rPr>
          <w:rFonts w:ascii="Times New Roman" w:eastAsia="SimSun" w:hAnsi="Times New Roman" w:cs="Times New Roman"/>
          <w:color w:val="000000"/>
          <w:sz w:val="20"/>
          <w:szCs w:val="20"/>
        </w:rPr>
        <w:t xml:space="preserve"> the differentiation of Th17 and Treg</w:t>
      </w:r>
      <w:r w:rsidR="00EE072F">
        <w:rPr>
          <w:rFonts w:ascii="Times New Roman" w:eastAsia="SimSun" w:hAnsi="Times New Roman" w:cs="Times New Roman"/>
          <w:color w:val="000000"/>
          <w:sz w:val="20"/>
          <w:szCs w:val="20"/>
        </w:rPr>
        <w:t>s</w:t>
      </w:r>
      <w:r w:rsidR="006735FE" w:rsidRPr="000216D1">
        <w:rPr>
          <w:rFonts w:ascii="Times New Roman" w:eastAsia="SimSun" w:hAnsi="Times New Roman" w:cs="Times New Roman"/>
          <w:color w:val="000000"/>
          <w:sz w:val="20"/>
          <w:szCs w:val="20"/>
        </w:rPr>
        <w:t xml:space="preserve"> by altering serum concentrations of TGF-β</w:t>
      </w:r>
      <w:r w:rsidR="00C81DF3">
        <w:rPr>
          <w:rFonts w:ascii="Times New Roman" w:eastAsia="SimSun" w:hAnsi="Times New Roman" w:cs="Times New Roman"/>
          <w:color w:val="000000"/>
          <w:sz w:val="20"/>
          <w:szCs w:val="20"/>
        </w:rPr>
        <w:t xml:space="preserve"> </w:t>
      </w:r>
      <w:r w:rsidR="00846FB8" w:rsidRPr="000216D1">
        <w:rPr>
          <w:rFonts w:ascii="Times New Roman" w:eastAsia="SimSun" w:hAnsi="Times New Roman" w:cs="Times New Roman"/>
          <w:color w:val="000000"/>
          <w:sz w:val="20"/>
          <w:szCs w:val="20"/>
        </w:rPr>
        <w:fldChar w:fldCharType="begin">
          <w:fldData xml:space="preserve">PEVuZE5vdGU+PENpdGU+PEF1dGhvcj5Eb25rb3I8L0F1dGhvcj48WWVhcj4yMDEyPC9ZZWFyPjxS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==
</w:fldData>
        </w:fldChar>
      </w:r>
      <w:r w:rsidR="00F25B0D">
        <w:rPr>
          <w:rFonts w:ascii="Times New Roman" w:eastAsia="SimSun" w:hAnsi="Times New Roman" w:cs="Times New Roman"/>
          <w:color w:val="000000"/>
          <w:sz w:val="20"/>
          <w:szCs w:val="20"/>
        </w:rPr>
        <w:instrText xml:space="preserve"> ADDIN EN.CITE </w:instrText>
      </w:r>
      <w:r w:rsidR="00F25B0D">
        <w:rPr>
          <w:rFonts w:ascii="Times New Roman" w:eastAsia="SimSun" w:hAnsi="Times New Roman" w:cs="Times New Roman"/>
          <w:color w:val="000000"/>
          <w:sz w:val="20"/>
          <w:szCs w:val="20"/>
        </w:rPr>
        <w:fldChar w:fldCharType="begin">
          <w:fldData xml:space="preserve">PEVuZE5vdGU+PENpdGU+PEF1dGhvcj5Eb25rb3I8L0F1dGhvcj48WWVhcj4yMDEyPC9ZZWFyPjxS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==
</w:fldData>
        </w:fldChar>
      </w:r>
      <w:r w:rsidR="00F25B0D">
        <w:rPr>
          <w:rFonts w:ascii="Times New Roman" w:eastAsia="SimSun" w:hAnsi="Times New Roman" w:cs="Times New Roman"/>
          <w:color w:val="000000"/>
          <w:sz w:val="20"/>
          <w:szCs w:val="20"/>
        </w:rPr>
        <w:instrText xml:space="preserve"> ADDIN EN.CITE.DATA </w:instrText>
      </w:r>
      <w:r w:rsidR="00F25B0D">
        <w:rPr>
          <w:rFonts w:ascii="Times New Roman" w:eastAsia="SimSun" w:hAnsi="Times New Roman" w:cs="Times New Roman"/>
          <w:color w:val="000000"/>
          <w:sz w:val="20"/>
          <w:szCs w:val="20"/>
        </w:rPr>
      </w:r>
      <w:r w:rsidR="00F25B0D">
        <w:rPr>
          <w:rFonts w:ascii="Times New Roman" w:eastAsia="SimSun" w:hAnsi="Times New Roman" w:cs="Times New Roman"/>
          <w:color w:val="000000"/>
          <w:sz w:val="20"/>
          <w:szCs w:val="20"/>
        </w:rPr>
        <w:fldChar w:fldCharType="end"/>
      </w:r>
      <w:r w:rsidR="00846FB8" w:rsidRPr="000216D1">
        <w:rPr>
          <w:rFonts w:ascii="Times New Roman" w:eastAsia="SimSun" w:hAnsi="Times New Roman" w:cs="Times New Roman"/>
          <w:color w:val="000000"/>
          <w:sz w:val="20"/>
          <w:szCs w:val="20"/>
        </w:rPr>
      </w:r>
      <w:r w:rsidR="00846FB8" w:rsidRPr="000216D1">
        <w:rPr>
          <w:rFonts w:ascii="Times New Roman" w:eastAsia="SimSun" w:hAnsi="Times New Roman" w:cs="Times New Roman"/>
          <w:color w:val="000000"/>
          <w:sz w:val="20"/>
          <w:szCs w:val="20"/>
        </w:rPr>
        <w:fldChar w:fldCharType="separate"/>
      </w:r>
      <w:r w:rsidR="00F25B0D">
        <w:rPr>
          <w:rFonts w:ascii="Times New Roman" w:eastAsia="SimSun" w:hAnsi="Times New Roman" w:cs="Times New Roman"/>
          <w:noProof/>
          <w:color w:val="000000"/>
          <w:sz w:val="20"/>
          <w:szCs w:val="20"/>
        </w:rPr>
        <w:t>(Donkor et al. 2012)</w:t>
      </w:r>
      <w:r w:rsidR="00846FB8" w:rsidRPr="000216D1">
        <w:rPr>
          <w:rFonts w:ascii="Times New Roman" w:eastAsia="SimSun" w:hAnsi="Times New Roman" w:cs="Times New Roman"/>
          <w:color w:val="000000"/>
          <w:sz w:val="20"/>
          <w:szCs w:val="20"/>
        </w:rPr>
        <w:fldChar w:fldCharType="end"/>
      </w:r>
      <w:r w:rsidR="00846FB8" w:rsidRPr="000216D1">
        <w:rPr>
          <w:rFonts w:ascii="Times New Roman" w:eastAsia="SimSun" w:hAnsi="Times New Roman" w:cs="Times New Roman"/>
          <w:color w:val="000000"/>
          <w:sz w:val="20"/>
          <w:szCs w:val="20"/>
        </w:rPr>
        <w:t xml:space="preserve">. </w:t>
      </w:r>
      <w:r w:rsidR="006735FE" w:rsidRPr="000216D1">
        <w:rPr>
          <w:rFonts w:ascii="Times New Roman" w:eastAsia="SimSun" w:hAnsi="Times New Roman" w:cs="Times New Roman"/>
          <w:color w:val="000000"/>
          <w:sz w:val="20"/>
          <w:szCs w:val="20"/>
        </w:rPr>
        <w:t>By downregulating the expression of NF-</w:t>
      </w:r>
      <w:proofErr w:type="spellStart"/>
      <w:r w:rsidR="006735FE" w:rsidRPr="000216D1">
        <w:rPr>
          <w:rFonts w:ascii="Times New Roman" w:eastAsia="SimSun" w:hAnsi="Times New Roman" w:cs="Times New Roman"/>
          <w:color w:val="000000"/>
          <w:sz w:val="20"/>
          <w:szCs w:val="20"/>
        </w:rPr>
        <w:t>κB</w:t>
      </w:r>
      <w:proofErr w:type="spellEnd"/>
      <w:r w:rsidR="006735FE" w:rsidRPr="000216D1">
        <w:rPr>
          <w:rFonts w:ascii="Times New Roman" w:eastAsia="SimSun" w:hAnsi="Times New Roman" w:cs="Times New Roman"/>
          <w:color w:val="000000"/>
          <w:sz w:val="20"/>
          <w:szCs w:val="20"/>
        </w:rPr>
        <w:t xml:space="preserve">-linked TNF-α, </w:t>
      </w:r>
      <w:r w:rsidR="006735FE" w:rsidRPr="00A5794B">
        <w:rPr>
          <w:rFonts w:ascii="Times New Roman" w:eastAsia="SimSun" w:hAnsi="Times New Roman" w:cs="Times New Roman"/>
          <w:i/>
          <w:iCs/>
          <w:color w:val="000000"/>
          <w:sz w:val="20"/>
          <w:szCs w:val="20"/>
        </w:rPr>
        <w:t>Bifidobacterium longum NK49</w:t>
      </w:r>
      <w:r w:rsidR="006735FE" w:rsidRPr="000216D1">
        <w:rPr>
          <w:rFonts w:ascii="Times New Roman" w:eastAsia="SimSun" w:hAnsi="Times New Roman" w:cs="Times New Roman"/>
          <w:color w:val="000000"/>
          <w:sz w:val="20"/>
          <w:szCs w:val="20"/>
        </w:rPr>
        <w:t xml:space="preserve"> has shown a protective effect on bone quality in ovariectomized </w:t>
      </w:r>
      <w:r w:rsidR="00846FB8" w:rsidRPr="000216D1">
        <w:rPr>
          <w:rFonts w:ascii="Times New Roman" w:eastAsia="SimSun" w:hAnsi="Times New Roman" w:cs="Times New Roman"/>
          <w:color w:val="000000"/>
          <w:sz w:val="20"/>
          <w:szCs w:val="20"/>
        </w:rPr>
        <w:t>mice</w:t>
      </w:r>
      <w:r w:rsidR="00C81DF3">
        <w:rPr>
          <w:rFonts w:ascii="Times New Roman" w:eastAsia="SimSun" w:hAnsi="Times New Roman" w:cs="Times New Roman"/>
          <w:color w:val="000000"/>
          <w:sz w:val="20"/>
          <w:szCs w:val="20"/>
        </w:rPr>
        <w:t xml:space="preserve"> </w:t>
      </w:r>
      <w:r w:rsidR="00846FB8" w:rsidRPr="000216D1">
        <w:rPr>
          <w:rFonts w:ascii="Times New Roman" w:eastAsia="SimSun" w:hAnsi="Times New Roman" w:cs="Times New Roman"/>
          <w:color w:val="212121"/>
          <w:sz w:val="20"/>
          <w:szCs w:val="20"/>
          <w:shd w:val="clear" w:color="auto" w:fill="FFFFFF"/>
        </w:rPr>
        <w:fldChar w:fldCharType="begin"/>
      </w:r>
      <w:r w:rsidR="00F25B0D">
        <w:rPr>
          <w:rFonts w:ascii="Times New Roman" w:eastAsia="SimSun" w:hAnsi="Times New Roman" w:cs="Times New Roman"/>
          <w:color w:val="212121"/>
          <w:sz w:val="20"/>
          <w:szCs w:val="20"/>
          <w:shd w:val="clear" w:color="auto" w:fill="FFFFFF"/>
        </w:rPr>
        <w:instrText xml:space="preserve"> ADDIN EN.CITE &lt;EndNote&gt;&lt;Cite&gt;&lt;Author&gt;Kim&lt;/Author&gt;&lt;Year&gt;2019&lt;/Year&gt;&lt;RecNum&gt;1656&lt;/RecNum&gt;&lt;DisplayText&gt;(Kim et al. 2019)&lt;/DisplayText&gt;&lt;record&gt;&lt;rec-number&gt;1656&lt;/rec-number&gt;&lt;foreign-keys&gt;&lt;key app="EN" db-id="ar2sxtfvcptfdoea0t8p29tqzadxa0wefxsr" timestamp="0"&gt;1656&lt;/key&gt;&lt;/foreign-keys&gt;&lt;ref-type name="Journal Article"&gt;17&lt;/ref-type&gt;&lt;contributors&gt;&lt;authors&gt;&lt;author&gt;Kim, Da-Eun&lt;/author&gt;&lt;author&gt;Kim, Jeon-Kyung&lt;/author&gt;&lt;author&gt;Han, Sang-Kap&lt;/author&gt;&lt;author&gt;Jang, Se-Eun&lt;/author&gt;&lt;author&gt;Han, Myung Joo&lt;/author&gt;&lt;author&gt;Kim, Dong-Hyun&lt;/author&gt;&lt;/authors&gt;&lt;/contributors&gt;&lt;titles&gt;&lt;title&gt;Lactobacillus plantarum NK3 and Bifidobacterium longum NK49 alleviate bacterial vaginosis and osteoporosis in mice by suppressing NF-κ B-Linked TNF-α expression&lt;/title&gt;&lt;secondary-title&gt;Journal of medicinal food&lt;/secondary-title&gt;&lt;/titles&gt;&lt;periodical&gt;&lt;full-title&gt;Journal of medicinal food&lt;/full-title&gt;&lt;/periodical&gt;&lt;pages&gt;1022-1031&lt;/pages&gt;&lt;volume&gt;22&lt;/volume&gt;&lt;number&gt;10&lt;/number&gt;&lt;dates&gt;&lt;year&gt;2019&lt;/year&gt;&lt;/dates&gt;&lt;isbn&gt;1096-620X&lt;/isbn&gt;&lt;urls&gt;&lt;/urls&gt;&lt;electronic-resource-num&gt;10.1089/jmf.2019.4419&lt;/electronic-resource-num&gt;&lt;/record&gt;&lt;/Cite&gt;&lt;/EndNote&gt;</w:instrText>
      </w:r>
      <w:r w:rsidR="00846FB8" w:rsidRPr="000216D1">
        <w:rPr>
          <w:rFonts w:ascii="Times New Roman" w:eastAsia="SimSun" w:hAnsi="Times New Roman" w:cs="Times New Roman"/>
          <w:color w:val="212121"/>
          <w:sz w:val="20"/>
          <w:szCs w:val="20"/>
          <w:shd w:val="clear" w:color="auto" w:fill="FFFFFF"/>
        </w:rPr>
        <w:fldChar w:fldCharType="separate"/>
      </w:r>
      <w:r w:rsidR="00F25B0D">
        <w:rPr>
          <w:rFonts w:ascii="Times New Roman" w:eastAsia="SimSun" w:hAnsi="Times New Roman" w:cs="Times New Roman"/>
          <w:noProof/>
          <w:color w:val="212121"/>
          <w:sz w:val="20"/>
          <w:szCs w:val="20"/>
          <w:shd w:val="clear" w:color="auto" w:fill="FFFFFF"/>
        </w:rPr>
        <w:t>(Kim et al. 2019)</w:t>
      </w:r>
      <w:r w:rsidR="00846FB8" w:rsidRPr="000216D1">
        <w:rPr>
          <w:rFonts w:ascii="Times New Roman" w:eastAsia="SimSun" w:hAnsi="Times New Roman" w:cs="Times New Roman"/>
          <w:color w:val="212121"/>
          <w:sz w:val="20"/>
          <w:szCs w:val="20"/>
          <w:shd w:val="clear" w:color="auto" w:fill="FFFFFF"/>
        </w:rPr>
        <w:fldChar w:fldCharType="end"/>
      </w:r>
      <w:r w:rsidR="00846FB8" w:rsidRPr="000216D1">
        <w:rPr>
          <w:rFonts w:ascii="Times New Roman" w:eastAsia="SimSun" w:hAnsi="Times New Roman" w:cs="Times New Roman"/>
          <w:color w:val="000000"/>
          <w:sz w:val="20"/>
          <w:szCs w:val="20"/>
        </w:rPr>
        <w:t xml:space="preserve">. </w:t>
      </w:r>
      <w:r w:rsidR="006735FE" w:rsidRPr="000216D1">
        <w:rPr>
          <w:rFonts w:ascii="Times New Roman" w:eastAsia="SimSun" w:hAnsi="Times New Roman" w:cs="Times New Roman"/>
          <w:color w:val="000000"/>
          <w:sz w:val="20"/>
          <w:szCs w:val="20"/>
        </w:rPr>
        <w:t xml:space="preserve">Apart from its effects on the immune system, </w:t>
      </w:r>
      <w:r w:rsidR="006735FE" w:rsidRPr="00A5794B">
        <w:rPr>
          <w:rFonts w:ascii="Times New Roman" w:eastAsia="SimSun" w:hAnsi="Times New Roman" w:cs="Times New Roman"/>
          <w:i/>
          <w:iCs/>
          <w:color w:val="000000"/>
          <w:sz w:val="20"/>
          <w:szCs w:val="20"/>
        </w:rPr>
        <w:t>Bifidobacterium longum</w:t>
      </w:r>
      <w:r w:rsidR="006735FE" w:rsidRPr="000216D1">
        <w:rPr>
          <w:rFonts w:ascii="Times New Roman" w:eastAsia="SimSun" w:hAnsi="Times New Roman" w:cs="Times New Roman"/>
          <w:color w:val="000000"/>
          <w:sz w:val="20"/>
          <w:szCs w:val="20"/>
        </w:rPr>
        <w:t xml:space="preserve"> also produces SCFAs that can lower the pH in the intestine. This, in turn, promotes calcium absorption and contributes to </w:t>
      </w:r>
      <w:proofErr w:type="spellStart"/>
      <w:r w:rsidR="00846FB8" w:rsidRPr="000216D1">
        <w:rPr>
          <w:rFonts w:ascii="Times New Roman" w:eastAsia="SimSun" w:hAnsi="Times New Roman" w:cs="Times New Roman"/>
          <w:color w:val="000000"/>
          <w:sz w:val="20"/>
          <w:szCs w:val="20"/>
        </w:rPr>
        <w:t>osteoprotection</w:t>
      </w:r>
      <w:proofErr w:type="spellEnd"/>
      <w:r w:rsidR="00C81DF3">
        <w:rPr>
          <w:rFonts w:ascii="Times New Roman" w:eastAsia="SimSun" w:hAnsi="Times New Roman" w:cs="Times New Roman"/>
          <w:color w:val="000000"/>
          <w:sz w:val="20"/>
          <w:szCs w:val="20"/>
        </w:rPr>
        <w:t xml:space="preserve"> </w:t>
      </w:r>
      <w:r w:rsidR="00846FB8" w:rsidRPr="000216D1">
        <w:rPr>
          <w:rFonts w:ascii="Times New Roman" w:eastAsia="SimSun" w:hAnsi="Times New Roman" w:cs="Times New Roman"/>
          <w:color w:val="000000"/>
          <w:sz w:val="20"/>
          <w:szCs w:val="20"/>
        </w:rPr>
        <w:fldChar w:fldCharType="begin">
          <w:fldData xml:space="preserve">PEVuZE5vdGU+PENpdGU+PEF1dGhvcj5Sb2RyaWd1ZXM8L0F1dGhvcj48WWVhcj4yMDEyPC9ZZWFy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</w:fldData>
        </w:fldChar>
      </w:r>
      <w:r w:rsidR="00F25B0D">
        <w:rPr>
          <w:rFonts w:ascii="Times New Roman" w:eastAsia="SimSun" w:hAnsi="Times New Roman" w:cs="Times New Roman"/>
          <w:color w:val="000000"/>
          <w:sz w:val="20"/>
          <w:szCs w:val="20"/>
        </w:rPr>
        <w:instrText xml:space="preserve"> ADDIN EN.CITE </w:instrText>
      </w:r>
      <w:r w:rsidR="00F25B0D">
        <w:rPr>
          <w:rFonts w:ascii="Times New Roman" w:eastAsia="SimSun" w:hAnsi="Times New Roman" w:cs="Times New Roman"/>
          <w:color w:val="000000"/>
          <w:sz w:val="20"/>
          <w:szCs w:val="20"/>
        </w:rPr>
        <w:fldChar w:fldCharType="begin">
          <w:fldData xml:space="preserve">PEVuZE5vdGU+PENpdGU+PEF1dGhvcj5Sb2RyaWd1ZXM8L0F1dGhvcj48WWVhcj4yMDEyPC9ZZWFy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</w:fldData>
        </w:fldChar>
      </w:r>
      <w:r w:rsidR="00F25B0D">
        <w:rPr>
          <w:rFonts w:ascii="Times New Roman" w:eastAsia="SimSun" w:hAnsi="Times New Roman" w:cs="Times New Roman"/>
          <w:color w:val="000000"/>
          <w:sz w:val="20"/>
          <w:szCs w:val="20"/>
        </w:rPr>
        <w:instrText xml:space="preserve"> ADDIN EN.CITE.DATA </w:instrText>
      </w:r>
      <w:r w:rsidR="00F25B0D">
        <w:rPr>
          <w:rFonts w:ascii="Times New Roman" w:eastAsia="SimSun" w:hAnsi="Times New Roman" w:cs="Times New Roman"/>
          <w:color w:val="000000"/>
          <w:sz w:val="20"/>
          <w:szCs w:val="20"/>
        </w:rPr>
      </w:r>
      <w:r w:rsidR="00F25B0D">
        <w:rPr>
          <w:rFonts w:ascii="Times New Roman" w:eastAsia="SimSun" w:hAnsi="Times New Roman" w:cs="Times New Roman"/>
          <w:color w:val="000000"/>
          <w:sz w:val="20"/>
          <w:szCs w:val="20"/>
        </w:rPr>
        <w:fldChar w:fldCharType="end"/>
      </w:r>
      <w:r w:rsidR="00846FB8" w:rsidRPr="000216D1">
        <w:rPr>
          <w:rFonts w:ascii="Times New Roman" w:eastAsia="SimSun" w:hAnsi="Times New Roman" w:cs="Times New Roman"/>
          <w:color w:val="000000"/>
          <w:sz w:val="20"/>
          <w:szCs w:val="20"/>
        </w:rPr>
      </w:r>
      <w:r w:rsidR="00846FB8" w:rsidRPr="000216D1">
        <w:rPr>
          <w:rFonts w:ascii="Times New Roman" w:eastAsia="SimSun" w:hAnsi="Times New Roman" w:cs="Times New Roman"/>
          <w:color w:val="000000"/>
          <w:sz w:val="20"/>
          <w:szCs w:val="20"/>
        </w:rPr>
        <w:fldChar w:fldCharType="separate"/>
      </w:r>
      <w:r w:rsidR="00F25B0D">
        <w:rPr>
          <w:rFonts w:ascii="Times New Roman" w:eastAsia="SimSun" w:hAnsi="Times New Roman" w:cs="Times New Roman"/>
          <w:noProof/>
          <w:color w:val="000000"/>
          <w:sz w:val="20"/>
          <w:szCs w:val="20"/>
        </w:rPr>
        <w:t>(Rodrigues et al. 2012)</w:t>
      </w:r>
      <w:r w:rsidR="00846FB8" w:rsidRPr="000216D1">
        <w:rPr>
          <w:rFonts w:ascii="Times New Roman" w:eastAsia="SimSun" w:hAnsi="Times New Roman" w:cs="Times New Roman"/>
          <w:color w:val="000000"/>
          <w:sz w:val="20"/>
          <w:szCs w:val="20"/>
        </w:rPr>
        <w:fldChar w:fldCharType="end"/>
      </w:r>
      <w:r w:rsidR="00846FB8" w:rsidRPr="000216D1">
        <w:rPr>
          <w:rFonts w:ascii="Times New Roman" w:eastAsia="SimSun" w:hAnsi="Times New Roman" w:cs="Times New Roman"/>
          <w:color w:val="000000"/>
          <w:sz w:val="20"/>
          <w:szCs w:val="20"/>
        </w:rPr>
        <w:t>.</w:t>
      </w:r>
    </w:p>
    <w:p w14:paraId="605C2A3C" w14:textId="4ACD3642" w:rsidR="0031499F" w:rsidRDefault="0031499F" w:rsidP="00846FB8">
      <w:pPr>
        <w:rPr>
          <w:rFonts w:ascii="Times New Roman" w:eastAsia="SimSun" w:hAnsi="Times New Roman" w:cs="Times New Roman"/>
          <w:color w:val="000000"/>
          <w:sz w:val="20"/>
          <w:szCs w:val="20"/>
        </w:rPr>
      </w:pPr>
    </w:p>
    <w:p w14:paraId="597A0716" w14:textId="492944AE" w:rsidR="0031499F" w:rsidRPr="00502119" w:rsidRDefault="0031499F" w:rsidP="0031499F">
      <w:pPr>
        <w:rPr>
          <w:rFonts w:ascii="Times New Roman" w:eastAsia="Georgia" w:hAnsi="Times New Roman" w:cs="Times New Roman"/>
          <w:b/>
          <w:bCs/>
          <w:color w:val="000000" w:themeColor="text1"/>
          <w:spacing w:val="-1"/>
          <w:sz w:val="20"/>
          <w:szCs w:val="20"/>
          <w:shd w:val="clear" w:color="auto" w:fill="FFFFFF"/>
        </w:rPr>
      </w:pPr>
      <w:r w:rsidRPr="00502119">
        <w:rPr>
          <w:rFonts w:ascii="Times New Roman" w:hAnsi="Times New Roman" w:cs="Times New Roman"/>
          <w:b/>
          <w:bCs/>
          <w:i/>
          <w:iCs/>
          <w:color w:val="000000" w:themeColor="text1"/>
          <w:kern w:val="0"/>
          <w:sz w:val="20"/>
          <w:szCs w:val="20"/>
        </w:rPr>
        <w:t>Phylum Proteobacteria</w:t>
      </w:r>
    </w:p>
    <w:p w14:paraId="3DA7627C" w14:textId="2007232F" w:rsidR="0031499F" w:rsidRPr="00502119" w:rsidRDefault="00A5794B" w:rsidP="00846FB8">
      <w:pPr>
        <w:rPr>
          <w:rFonts w:ascii="Times New Roman" w:eastAsia="SimSun" w:hAnsi="Times New Roman" w:cs="Times New Roman"/>
          <w:color w:val="000000" w:themeColor="text1"/>
          <w:sz w:val="20"/>
          <w:szCs w:val="20"/>
        </w:rPr>
      </w:pPr>
      <w:r w:rsidRPr="00502119">
        <w:rPr>
          <w:rFonts w:ascii="Times New Roman" w:eastAsia="SimSun" w:hAnsi="Times New Roman" w:cs="Times New Roman"/>
          <w:color w:val="000000" w:themeColor="text1"/>
          <w:sz w:val="20"/>
          <w:szCs w:val="20"/>
        </w:rPr>
        <w:t xml:space="preserve">  </w:t>
      </w:r>
      <w:r w:rsidR="00E17213" w:rsidRPr="00502119">
        <w:rPr>
          <w:rFonts w:ascii="Times New Roman" w:eastAsia="SimSun" w:hAnsi="Times New Roman" w:cs="Times New Roman"/>
          <w:i/>
          <w:iCs/>
          <w:color w:val="000000" w:themeColor="text1"/>
          <w:sz w:val="20"/>
          <w:szCs w:val="20"/>
        </w:rPr>
        <w:t>Proteobacteria</w:t>
      </w:r>
      <w:r w:rsidR="00E17213" w:rsidRPr="00502119">
        <w:rPr>
          <w:rFonts w:ascii="Times New Roman" w:eastAsia="SimSun" w:hAnsi="Times New Roman" w:cs="Times New Roman"/>
          <w:color w:val="000000" w:themeColor="text1"/>
          <w:sz w:val="20"/>
          <w:szCs w:val="20"/>
        </w:rPr>
        <w:t xml:space="preserve"> constitutes a prevalent class of bacteria within the gut ecosystem, encompassing several pathogenic species, including </w:t>
      </w:r>
      <w:r w:rsidR="00E17213" w:rsidRPr="00502119">
        <w:rPr>
          <w:rFonts w:ascii="Times New Roman" w:eastAsia="SimSun" w:hAnsi="Times New Roman" w:cs="Times New Roman"/>
          <w:i/>
          <w:iCs/>
          <w:color w:val="000000" w:themeColor="text1"/>
          <w:sz w:val="20"/>
          <w:szCs w:val="20"/>
        </w:rPr>
        <w:t>Brucella</w:t>
      </w:r>
      <w:r w:rsidR="00E17213" w:rsidRPr="00502119">
        <w:rPr>
          <w:rFonts w:ascii="Times New Roman" w:eastAsia="SimSun" w:hAnsi="Times New Roman" w:cs="Times New Roman"/>
          <w:color w:val="000000" w:themeColor="text1"/>
          <w:sz w:val="20"/>
          <w:szCs w:val="20"/>
        </w:rPr>
        <w:t xml:space="preserve">, </w:t>
      </w:r>
      <w:r w:rsidR="00E17213" w:rsidRPr="00502119">
        <w:rPr>
          <w:rFonts w:ascii="Times New Roman" w:eastAsia="SimSun" w:hAnsi="Times New Roman" w:cs="Times New Roman"/>
          <w:i/>
          <w:iCs/>
          <w:color w:val="000000" w:themeColor="text1"/>
          <w:sz w:val="20"/>
          <w:szCs w:val="20"/>
        </w:rPr>
        <w:t>Neisseria</w:t>
      </w:r>
      <w:r w:rsidR="00E17213" w:rsidRPr="00502119">
        <w:rPr>
          <w:rFonts w:ascii="Times New Roman" w:eastAsia="SimSun" w:hAnsi="Times New Roman" w:cs="Times New Roman"/>
          <w:color w:val="000000" w:themeColor="text1"/>
          <w:sz w:val="20"/>
          <w:szCs w:val="20"/>
        </w:rPr>
        <w:t xml:space="preserve">, </w:t>
      </w:r>
      <w:r w:rsidR="00E17213" w:rsidRPr="00502119">
        <w:rPr>
          <w:rFonts w:ascii="Times New Roman" w:eastAsia="SimSun" w:hAnsi="Times New Roman" w:cs="Times New Roman"/>
          <w:i/>
          <w:iCs/>
          <w:color w:val="000000" w:themeColor="text1"/>
          <w:sz w:val="20"/>
          <w:szCs w:val="20"/>
        </w:rPr>
        <w:t>Escherichia</w:t>
      </w:r>
      <w:r w:rsidR="00E17213" w:rsidRPr="00502119">
        <w:rPr>
          <w:rFonts w:ascii="Times New Roman" w:eastAsia="SimSun" w:hAnsi="Times New Roman" w:cs="Times New Roman"/>
          <w:color w:val="000000" w:themeColor="text1"/>
          <w:sz w:val="20"/>
          <w:szCs w:val="20"/>
        </w:rPr>
        <w:t xml:space="preserve">, </w:t>
      </w:r>
      <w:r w:rsidR="00E17213" w:rsidRPr="00502119">
        <w:rPr>
          <w:rFonts w:ascii="Times New Roman" w:eastAsia="SimSun" w:hAnsi="Times New Roman" w:cs="Times New Roman"/>
          <w:i/>
          <w:iCs/>
          <w:color w:val="000000" w:themeColor="text1"/>
          <w:sz w:val="20"/>
          <w:szCs w:val="20"/>
        </w:rPr>
        <w:t>Shigella</w:t>
      </w:r>
      <w:r w:rsidR="00E17213" w:rsidRPr="00502119">
        <w:rPr>
          <w:rFonts w:ascii="Times New Roman" w:eastAsia="SimSun" w:hAnsi="Times New Roman" w:cs="Times New Roman"/>
          <w:color w:val="000000" w:themeColor="text1"/>
          <w:sz w:val="20"/>
          <w:szCs w:val="20"/>
        </w:rPr>
        <w:t xml:space="preserve">, and </w:t>
      </w:r>
      <w:r w:rsidR="00E17213" w:rsidRPr="00502119">
        <w:rPr>
          <w:rFonts w:ascii="Times New Roman" w:eastAsia="SimSun" w:hAnsi="Times New Roman" w:cs="Times New Roman"/>
          <w:i/>
          <w:iCs/>
          <w:color w:val="000000" w:themeColor="text1"/>
          <w:sz w:val="20"/>
          <w:szCs w:val="20"/>
        </w:rPr>
        <w:t>Salmonella</w:t>
      </w:r>
      <w:r w:rsidR="00E17213" w:rsidRPr="00502119">
        <w:rPr>
          <w:rFonts w:ascii="Times New Roman" w:eastAsia="SimSun" w:hAnsi="Times New Roman" w:cs="Times New Roman"/>
          <w:color w:val="000000" w:themeColor="text1"/>
          <w:sz w:val="20"/>
          <w:szCs w:val="20"/>
        </w:rPr>
        <w:t>, characterized by the presence of LPS on their surfaces</w:t>
      </w:r>
      <w:r w:rsidR="00502119" w:rsidRPr="00502119">
        <w:rPr>
          <w:rFonts w:ascii="Times New Roman" w:eastAsia="SimSun" w:hAnsi="Times New Roman" w:cs="Times New Roman"/>
          <w:color w:val="000000" w:themeColor="text1"/>
          <w:sz w:val="20"/>
          <w:szCs w:val="20"/>
        </w:rPr>
        <w:t xml:space="preserve"> </w:t>
      </w:r>
      <w:r w:rsidR="00170C1E" w:rsidRPr="00502119">
        <w:rPr>
          <w:rFonts w:ascii="Times New Roman" w:eastAsia="SimSun" w:hAnsi="Times New Roman" w:cs="Times New Roman"/>
          <w:color w:val="000000" w:themeColor="text1"/>
          <w:sz w:val="20"/>
          <w:szCs w:val="20"/>
        </w:rPr>
        <w:fldChar w:fldCharType="begin"/>
      </w:r>
      <w:r w:rsidR="00F25B0D">
        <w:rPr>
          <w:rFonts w:ascii="Times New Roman" w:eastAsia="SimSun" w:hAnsi="Times New Roman" w:cs="Times New Roman"/>
          <w:color w:val="000000" w:themeColor="text1"/>
          <w:sz w:val="20"/>
          <w:szCs w:val="20"/>
        </w:rPr>
        <w:instrText xml:space="preserve"> ADDIN EN.CITE &lt;EndNote&gt;&lt;Cite&gt;&lt;Author&gt;Rizzatti&lt;/Author&gt;&lt;Year&gt;2017&lt;/Year&gt;&lt;RecNum&gt;2865&lt;/RecNum&gt;&lt;DisplayText&gt;(Rizzatti et al. 2017)&lt;/DisplayText&gt;&lt;record&gt;&lt;rec-number&gt;2865&lt;/rec-number&gt;&lt;foreign-keys&gt;&lt;key app="EN" db-id="ar2sxtfvcptfdoea0t8p29tqzadxa0wefxsr" timestamp="1693649787"&gt;2865&lt;/key&gt;&lt;/foreign-keys&gt;&lt;ref-type name="Journal Article"&gt;17&lt;/ref-type&gt;&lt;contributors&gt;&lt;authors&gt;&lt;author&gt;Rizzatti, G.&lt;/author&gt;&lt;author&gt;Lopetuso, L. R.&lt;/author&gt;&lt;author&gt;Gibiino, G.&lt;/author&gt;&lt;author&gt;Binda, C.&lt;/author&gt;&lt;author&gt;Gasbarrini, A.&lt;/author&gt;&lt;/authors&gt;&lt;/contributors&gt;&lt;auth-address&gt;Department of Internal Medicine, Gastroenterology Division, Policlinico &amp;quot;A. Gemelli&amp;quot; Hospital, Rome, Italy.&lt;/auth-address&gt;&lt;titles&gt;&lt;title&gt;Proteobacteria: A Common Factor in Human Diseases&lt;/title&gt;&lt;secondary-title&gt;Biomed Res Int&lt;/secondary-title&gt;&lt;/titles&gt;&lt;periodical&gt;&lt;full-title&gt;Biomed Res Int&lt;/full-title&gt;&lt;/periodical&gt;&lt;pages&gt;9351507&lt;/pages&gt;&lt;volume&gt;2017&lt;/volume&gt;&lt;edition&gt;20171102&lt;/edition&gt;&lt;keywords&gt;&lt;keyword&gt;Animals&lt;/keyword&gt;&lt;keyword&gt;Bacterial Infections/*complications&lt;/keyword&gt;&lt;keyword&gt;Disease/*etiology&lt;/keyword&gt;&lt;keyword&gt;Humans&lt;/keyword&gt;&lt;keyword&gt;Microbiota/*physiology&lt;/keyword&gt;&lt;keyword&gt;Proteobacteria/*physiology&lt;/keyword&gt;&lt;/keywords&gt;&lt;dates&gt;&lt;year&gt;2017&lt;/year&gt;&lt;/dates&gt;&lt;isbn&gt;2314-6141 (Electronic)&amp;#xD;2314-6133 (Print)&lt;/isbn&gt;&lt;accession-num&gt;29230419&lt;/accession-num&gt;&lt;urls&gt;&lt;related-urls&gt;&lt;url&gt;https://www.ncbi.nlm.nih.gov/pubmed/29230419&lt;/url&gt;&lt;/related-urls&gt;&lt;/urls&gt;&lt;custom2&gt;PMC5688358&lt;/custom2&gt;&lt;electronic-resource-num&gt;10.1155/2017/9351507&lt;/electronic-resource-num&gt;&lt;remote-database-name&gt;Medline&lt;/remote-database-name&gt;&lt;remote-database-provider&gt;NLM&lt;/remote-database-provider&gt;&lt;/record&gt;&lt;/Cite&gt;&lt;/EndNote&gt;</w:instrText>
      </w:r>
      <w:r w:rsidR="00170C1E" w:rsidRPr="00502119">
        <w:rPr>
          <w:rFonts w:ascii="Times New Roman" w:eastAsia="SimSun" w:hAnsi="Times New Roman" w:cs="Times New Roman"/>
          <w:color w:val="000000" w:themeColor="text1"/>
          <w:sz w:val="20"/>
          <w:szCs w:val="20"/>
        </w:rPr>
        <w:fldChar w:fldCharType="separate"/>
      </w:r>
      <w:r w:rsidR="00F25B0D">
        <w:rPr>
          <w:rFonts w:ascii="Times New Roman" w:eastAsia="SimSun" w:hAnsi="Times New Roman" w:cs="Times New Roman"/>
          <w:noProof/>
          <w:color w:val="000000" w:themeColor="text1"/>
          <w:sz w:val="20"/>
          <w:szCs w:val="20"/>
        </w:rPr>
        <w:t>(Rizzatti et al. 2017)</w:t>
      </w:r>
      <w:r w:rsidR="00170C1E" w:rsidRPr="00502119">
        <w:rPr>
          <w:rFonts w:ascii="Times New Roman" w:eastAsia="SimSun" w:hAnsi="Times New Roman" w:cs="Times New Roman"/>
          <w:color w:val="000000" w:themeColor="text1"/>
          <w:sz w:val="20"/>
          <w:szCs w:val="20"/>
        </w:rPr>
        <w:fldChar w:fldCharType="end"/>
      </w:r>
      <w:r w:rsidR="00502119" w:rsidRPr="00502119">
        <w:rPr>
          <w:rFonts w:ascii="Times New Roman" w:eastAsia="SimSun" w:hAnsi="Times New Roman" w:cs="Times New Roman"/>
          <w:color w:val="000000" w:themeColor="text1"/>
          <w:sz w:val="20"/>
          <w:szCs w:val="20"/>
        </w:rPr>
        <w:t>.</w:t>
      </w:r>
      <w:r w:rsidR="00170C1E" w:rsidRPr="00502119">
        <w:rPr>
          <w:rFonts w:ascii="Times New Roman" w:eastAsia="SimSun" w:hAnsi="Times New Roman" w:cs="Times New Roman" w:hint="eastAsia"/>
          <w:color w:val="000000" w:themeColor="text1"/>
          <w:sz w:val="20"/>
          <w:szCs w:val="20"/>
        </w:rPr>
        <w:t xml:space="preserve"> </w:t>
      </w:r>
      <w:r w:rsidR="00E17213" w:rsidRPr="00502119">
        <w:rPr>
          <w:rFonts w:ascii="Times New Roman" w:eastAsia="SimSun" w:hAnsi="Times New Roman" w:cs="Times New Roman"/>
          <w:color w:val="000000" w:themeColor="text1"/>
          <w:sz w:val="20"/>
          <w:szCs w:val="20"/>
        </w:rPr>
        <w:t xml:space="preserve">Empirical evidence indicates that an augmented abundance of </w:t>
      </w:r>
      <w:r w:rsidR="00E17213" w:rsidRPr="00502119">
        <w:rPr>
          <w:rFonts w:ascii="Times New Roman" w:eastAsia="SimSun" w:hAnsi="Times New Roman" w:cs="Times New Roman"/>
          <w:i/>
          <w:iCs/>
          <w:color w:val="000000" w:themeColor="text1"/>
          <w:sz w:val="20"/>
          <w:szCs w:val="20"/>
        </w:rPr>
        <w:t>Proteobacteria</w:t>
      </w:r>
      <w:r w:rsidR="00E17213" w:rsidRPr="00502119">
        <w:rPr>
          <w:rFonts w:ascii="Times New Roman" w:eastAsia="SimSun" w:hAnsi="Times New Roman" w:cs="Times New Roman"/>
          <w:color w:val="000000" w:themeColor="text1"/>
          <w:sz w:val="20"/>
          <w:szCs w:val="20"/>
        </w:rPr>
        <w:t xml:space="preserve"> is often concomitant with ag</w:t>
      </w:r>
      <w:r w:rsidR="00634571">
        <w:rPr>
          <w:rFonts w:ascii="Times New Roman" w:eastAsia="SimSun" w:hAnsi="Times New Roman" w:cs="Times New Roman"/>
          <w:color w:val="000000" w:themeColor="text1"/>
          <w:sz w:val="20"/>
          <w:szCs w:val="20"/>
        </w:rPr>
        <w:t>e</w:t>
      </w:r>
      <w:r w:rsidR="00E17213" w:rsidRPr="00502119">
        <w:rPr>
          <w:rFonts w:ascii="Times New Roman" w:eastAsia="SimSun" w:hAnsi="Times New Roman" w:cs="Times New Roman"/>
          <w:color w:val="000000" w:themeColor="text1"/>
          <w:sz w:val="20"/>
          <w:szCs w:val="20"/>
        </w:rPr>
        <w:t>ing and antibiotic-induced perturbations in GM</w:t>
      </w:r>
      <w:r w:rsidR="00502119" w:rsidRPr="00502119">
        <w:rPr>
          <w:rFonts w:ascii="Times New Roman" w:eastAsia="SimSun" w:hAnsi="Times New Roman" w:cs="Times New Roman"/>
          <w:color w:val="000000" w:themeColor="text1"/>
          <w:sz w:val="20"/>
          <w:szCs w:val="20"/>
        </w:rPr>
        <w:t xml:space="preserve"> </w:t>
      </w:r>
      <w:r w:rsidR="00170C1E" w:rsidRPr="00502119">
        <w:rPr>
          <w:rFonts w:ascii="Times New Roman" w:eastAsia="SimSun" w:hAnsi="Times New Roman" w:cs="Times New Roman"/>
          <w:color w:val="000000" w:themeColor="text1"/>
          <w:sz w:val="20"/>
          <w:szCs w:val="20"/>
        </w:rPr>
        <w:fldChar w:fldCharType="begin">
          <w:fldData xml:space="preserve">PEVuZE5vdGU+PENpdGU+PEF1dGhvcj5HdXNzPC9BdXRob3I+PFllYXI+MjAxNzwvWWVhcj48UmVj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</w:fldData>
        </w:fldChar>
      </w:r>
      <w:r w:rsidR="00F25B0D">
        <w:rPr>
          <w:rFonts w:ascii="Times New Roman" w:eastAsia="SimSun" w:hAnsi="Times New Roman" w:cs="Times New Roman"/>
          <w:color w:val="000000" w:themeColor="text1"/>
          <w:sz w:val="20"/>
          <w:szCs w:val="20"/>
        </w:rPr>
        <w:instrText xml:space="preserve"> ADDIN EN.CITE </w:instrText>
      </w:r>
      <w:r w:rsidR="00F25B0D">
        <w:rPr>
          <w:rFonts w:ascii="Times New Roman" w:eastAsia="SimSun" w:hAnsi="Times New Roman" w:cs="Times New Roman"/>
          <w:color w:val="000000" w:themeColor="text1"/>
          <w:sz w:val="20"/>
          <w:szCs w:val="20"/>
        </w:rPr>
        <w:fldChar w:fldCharType="begin">
          <w:fldData xml:space="preserve">PEVuZE5vdGU+PENpdGU+PEF1dGhvcj5HdXNzPC9BdXRob3I+PFllYXI+MjAxNzwvWWVhcj48UmVj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</w:fldData>
        </w:fldChar>
      </w:r>
      <w:r w:rsidR="00F25B0D">
        <w:rPr>
          <w:rFonts w:ascii="Times New Roman" w:eastAsia="SimSun" w:hAnsi="Times New Roman" w:cs="Times New Roman"/>
          <w:color w:val="000000" w:themeColor="text1"/>
          <w:sz w:val="20"/>
          <w:szCs w:val="20"/>
        </w:rPr>
        <w:instrText xml:space="preserve"> ADDIN EN.CITE.DATA </w:instrText>
      </w:r>
      <w:r w:rsidR="00F25B0D">
        <w:rPr>
          <w:rFonts w:ascii="Times New Roman" w:eastAsia="SimSun" w:hAnsi="Times New Roman" w:cs="Times New Roman"/>
          <w:color w:val="000000" w:themeColor="text1"/>
          <w:sz w:val="20"/>
          <w:szCs w:val="20"/>
        </w:rPr>
      </w:r>
      <w:r w:rsidR="00F25B0D">
        <w:rPr>
          <w:rFonts w:ascii="Times New Roman" w:eastAsia="SimSun" w:hAnsi="Times New Roman" w:cs="Times New Roman"/>
          <w:color w:val="000000" w:themeColor="text1"/>
          <w:sz w:val="20"/>
          <w:szCs w:val="20"/>
        </w:rPr>
        <w:fldChar w:fldCharType="end"/>
      </w:r>
      <w:r w:rsidR="00170C1E" w:rsidRPr="00502119">
        <w:rPr>
          <w:rFonts w:ascii="Times New Roman" w:eastAsia="SimSun" w:hAnsi="Times New Roman" w:cs="Times New Roman"/>
          <w:color w:val="000000" w:themeColor="text1"/>
          <w:sz w:val="20"/>
          <w:szCs w:val="20"/>
        </w:rPr>
      </w:r>
      <w:r w:rsidR="00170C1E" w:rsidRPr="00502119">
        <w:rPr>
          <w:rFonts w:ascii="Times New Roman" w:eastAsia="SimSun" w:hAnsi="Times New Roman" w:cs="Times New Roman"/>
          <w:color w:val="000000" w:themeColor="text1"/>
          <w:sz w:val="20"/>
          <w:szCs w:val="20"/>
        </w:rPr>
        <w:fldChar w:fldCharType="separate"/>
      </w:r>
      <w:r w:rsidR="00F25B0D">
        <w:rPr>
          <w:rFonts w:ascii="Times New Roman" w:eastAsia="SimSun" w:hAnsi="Times New Roman" w:cs="Times New Roman"/>
          <w:noProof/>
          <w:color w:val="000000" w:themeColor="text1"/>
          <w:sz w:val="20"/>
          <w:szCs w:val="20"/>
        </w:rPr>
        <w:t>(Biagi et al. 2010; Guss et al. 2017)</w:t>
      </w:r>
      <w:r w:rsidR="00170C1E" w:rsidRPr="00502119">
        <w:rPr>
          <w:rFonts w:ascii="Times New Roman" w:eastAsia="SimSun" w:hAnsi="Times New Roman" w:cs="Times New Roman"/>
          <w:color w:val="000000" w:themeColor="text1"/>
          <w:sz w:val="20"/>
          <w:szCs w:val="20"/>
        </w:rPr>
        <w:fldChar w:fldCharType="end"/>
      </w:r>
      <w:r w:rsidR="00502119" w:rsidRPr="00502119">
        <w:rPr>
          <w:rFonts w:ascii="Times New Roman" w:eastAsia="SimSun" w:hAnsi="Times New Roman" w:cs="Times New Roman"/>
          <w:color w:val="000000" w:themeColor="text1"/>
          <w:sz w:val="20"/>
          <w:szCs w:val="20"/>
        </w:rPr>
        <w:t>.</w:t>
      </w:r>
      <w:r w:rsidR="00170C1E" w:rsidRPr="00502119">
        <w:rPr>
          <w:rFonts w:ascii="Times New Roman" w:eastAsia="SimSun" w:hAnsi="Times New Roman" w:cs="Times New Roman"/>
          <w:color w:val="000000" w:themeColor="text1"/>
          <w:sz w:val="20"/>
          <w:szCs w:val="20"/>
        </w:rPr>
        <w:t xml:space="preserve"> </w:t>
      </w:r>
      <w:r w:rsidR="00E17213" w:rsidRPr="00502119">
        <w:rPr>
          <w:rFonts w:ascii="Times New Roman" w:eastAsia="SimSun" w:hAnsi="Times New Roman" w:cs="Times New Roman"/>
          <w:color w:val="000000" w:themeColor="text1"/>
          <w:sz w:val="20"/>
          <w:szCs w:val="20"/>
        </w:rPr>
        <w:t xml:space="preserve">Clinical investigations have delineated connections between </w:t>
      </w:r>
      <w:r w:rsidR="00E17213" w:rsidRPr="00502119">
        <w:rPr>
          <w:rFonts w:ascii="Times New Roman" w:eastAsia="SimSun" w:hAnsi="Times New Roman" w:cs="Times New Roman"/>
          <w:i/>
          <w:iCs/>
          <w:color w:val="000000" w:themeColor="text1"/>
          <w:sz w:val="20"/>
          <w:szCs w:val="20"/>
        </w:rPr>
        <w:t>Proteobacteria</w:t>
      </w:r>
      <w:r w:rsidR="00E17213" w:rsidRPr="00502119">
        <w:rPr>
          <w:rFonts w:ascii="Times New Roman" w:eastAsia="SimSun" w:hAnsi="Times New Roman" w:cs="Times New Roman"/>
          <w:color w:val="000000" w:themeColor="text1"/>
          <w:sz w:val="20"/>
          <w:szCs w:val="20"/>
        </w:rPr>
        <w:t xml:space="preserve"> and diverse chronic metabolic</w:t>
      </w:r>
      <w:r w:rsidR="006D620F">
        <w:rPr>
          <w:rFonts w:ascii="Times New Roman" w:eastAsia="SimSun" w:hAnsi="Times New Roman" w:cs="Times New Roman"/>
          <w:color w:val="000000" w:themeColor="text1"/>
          <w:sz w:val="20"/>
          <w:szCs w:val="20"/>
        </w:rPr>
        <w:t xml:space="preserve"> diseases</w:t>
      </w:r>
      <w:r w:rsidR="00502119" w:rsidRPr="00502119">
        <w:rPr>
          <w:rFonts w:ascii="Times New Roman" w:eastAsia="SimSun" w:hAnsi="Times New Roman" w:cs="Times New Roman"/>
          <w:color w:val="000000" w:themeColor="text1"/>
          <w:sz w:val="20"/>
          <w:szCs w:val="20"/>
        </w:rPr>
        <w:t xml:space="preserve"> </w:t>
      </w:r>
      <w:r w:rsidR="00200147" w:rsidRPr="00502119">
        <w:rPr>
          <w:rFonts w:ascii="Times New Roman" w:eastAsia="SimSun" w:hAnsi="Times New Roman" w:cs="Times New Roman"/>
          <w:color w:val="000000" w:themeColor="text1"/>
          <w:sz w:val="20"/>
          <w:szCs w:val="20"/>
        </w:rPr>
        <w:fldChar w:fldCharType="begin"/>
      </w:r>
      <w:r w:rsidR="00F25B0D">
        <w:rPr>
          <w:rFonts w:ascii="Times New Roman" w:eastAsia="SimSun" w:hAnsi="Times New Roman" w:cs="Times New Roman"/>
          <w:color w:val="000000" w:themeColor="text1"/>
          <w:sz w:val="20"/>
          <w:szCs w:val="20"/>
        </w:rPr>
        <w:instrText xml:space="preserve"> ADDIN EN.CITE &lt;EndNote&gt;&lt;Cite&gt;&lt;Author&gt;Rizzatti&lt;/Author&gt;&lt;Year&gt;2017&lt;/Year&gt;&lt;RecNum&gt;2865&lt;/RecNum&gt;&lt;DisplayText&gt;(Rizzatti et al. 2017)&lt;/DisplayText&gt;&lt;record&gt;&lt;rec-number&gt;2865&lt;/rec-number&gt;&lt;foreign-keys&gt;&lt;key app="EN" db-id="ar2sxtfvcptfdoea0t8p29tqzadxa0wefxsr" timestamp="1693649787"&gt;2865&lt;/key&gt;&lt;/foreign-keys&gt;&lt;ref-type name="Journal Article"&gt;17&lt;/ref-type&gt;&lt;contributors&gt;&lt;authors&gt;&lt;author&gt;Rizzatti, G.&lt;/author&gt;&lt;author&gt;Lopetuso, L. R.&lt;/author&gt;&lt;author&gt;Gibiino, G.&lt;/author&gt;&lt;author&gt;Binda, C.&lt;/author&gt;&lt;author&gt;Gasbarrini, A.&lt;/author&gt;&lt;/authors&gt;&lt;/contributors&gt;&lt;auth-address&gt;Department of Internal Medicine, Gastroenterology Division, Policlinico &amp;quot;A. Gemelli&amp;quot; Hospital, Rome, Italy.&lt;/auth-address&gt;&lt;titles&gt;&lt;title&gt;Proteobacteria: A Common Factor in Human Diseases&lt;/title&gt;&lt;secondary-title&gt;Biomed Res Int&lt;/secondary-title&gt;&lt;/titles&gt;&lt;periodical&gt;&lt;full-title&gt;Biomed Res Int&lt;/full-title&gt;&lt;/periodical&gt;&lt;pages&gt;9351507&lt;/pages&gt;&lt;volume&gt;2017&lt;/volume&gt;&lt;edition&gt;20171102&lt;/edition&gt;&lt;keywords&gt;&lt;keyword&gt;Animals&lt;/keyword&gt;&lt;keyword&gt;Bacterial Infections/*complications&lt;/keyword&gt;&lt;keyword&gt;Disease/*etiology&lt;/keyword&gt;&lt;keyword&gt;Humans&lt;/keyword&gt;&lt;keyword&gt;Microbiota/*physiology&lt;/keyword&gt;&lt;keyword&gt;Proteobacteria/*physiology&lt;/keyword&gt;&lt;/keywords&gt;&lt;dates&gt;&lt;year&gt;2017&lt;/year&gt;&lt;/dates&gt;&lt;isbn&gt;2314-6141 (Electronic)&amp;#xD;2314-6133 (Print)&lt;/isbn&gt;&lt;accession-num&gt;29230419&lt;/accession-num&gt;&lt;urls&gt;&lt;related-urls&gt;&lt;url&gt;https://www.ncbi.nlm.nih.gov/pubmed/29230419&lt;/url&gt;&lt;/related-urls&gt;&lt;/urls&gt;&lt;custom2&gt;PMC5688358&lt;/custom2&gt;&lt;electronic-resource-num&gt;10.1155/2017/9351507&lt;/electronic-resource-num&gt;&lt;remote-database-name&gt;Medline&lt;/remote-database-name&gt;&lt;remote-database-provider&gt;NLM&lt;/remote-database-provider&gt;&lt;/record&gt;&lt;/Cite&gt;&lt;/EndNote&gt;</w:instrText>
      </w:r>
      <w:r w:rsidR="00200147" w:rsidRPr="00502119">
        <w:rPr>
          <w:rFonts w:ascii="Times New Roman" w:eastAsia="SimSun" w:hAnsi="Times New Roman" w:cs="Times New Roman"/>
          <w:color w:val="000000" w:themeColor="text1"/>
          <w:sz w:val="20"/>
          <w:szCs w:val="20"/>
        </w:rPr>
        <w:fldChar w:fldCharType="separate"/>
      </w:r>
      <w:r w:rsidR="00F25B0D">
        <w:rPr>
          <w:rFonts w:ascii="Times New Roman" w:eastAsia="SimSun" w:hAnsi="Times New Roman" w:cs="Times New Roman"/>
          <w:noProof/>
          <w:color w:val="000000" w:themeColor="text1"/>
          <w:sz w:val="20"/>
          <w:szCs w:val="20"/>
        </w:rPr>
        <w:t>(Rizzatti et al. 2017)</w:t>
      </w:r>
      <w:r w:rsidR="00200147" w:rsidRPr="00502119">
        <w:rPr>
          <w:rFonts w:ascii="Times New Roman" w:eastAsia="SimSun" w:hAnsi="Times New Roman" w:cs="Times New Roman"/>
          <w:color w:val="000000" w:themeColor="text1"/>
          <w:sz w:val="20"/>
          <w:szCs w:val="20"/>
        </w:rPr>
        <w:fldChar w:fldCharType="end"/>
      </w:r>
      <w:r w:rsidR="00502119" w:rsidRPr="00502119">
        <w:rPr>
          <w:rFonts w:ascii="Times New Roman" w:eastAsia="SimSun" w:hAnsi="Times New Roman" w:cs="Times New Roman"/>
          <w:color w:val="000000" w:themeColor="text1"/>
          <w:sz w:val="20"/>
          <w:szCs w:val="20"/>
        </w:rPr>
        <w:t>.</w:t>
      </w:r>
      <w:r w:rsidR="00E17213" w:rsidRPr="00502119">
        <w:rPr>
          <w:rFonts w:ascii="Times New Roman" w:eastAsia="SimSun" w:hAnsi="Times New Roman" w:cs="Times New Roman"/>
          <w:color w:val="000000" w:themeColor="text1"/>
          <w:sz w:val="20"/>
          <w:szCs w:val="20"/>
        </w:rPr>
        <w:t xml:space="preserve"> </w:t>
      </w:r>
      <w:r w:rsidR="006D620F">
        <w:rPr>
          <w:rFonts w:ascii="Times New Roman" w:eastAsia="SimSun" w:hAnsi="Times New Roman" w:cs="Times New Roman"/>
          <w:color w:val="000000" w:themeColor="text1"/>
          <w:sz w:val="20"/>
          <w:szCs w:val="20"/>
        </w:rPr>
        <w:t>A</w:t>
      </w:r>
      <w:r w:rsidR="00E80FCC" w:rsidRPr="00502119">
        <w:rPr>
          <w:rFonts w:ascii="Times New Roman" w:eastAsia="SimSun" w:hAnsi="Times New Roman" w:cs="Times New Roman"/>
          <w:color w:val="000000" w:themeColor="text1"/>
          <w:sz w:val="20"/>
          <w:szCs w:val="20"/>
        </w:rPr>
        <w:t>n animal study</w:t>
      </w:r>
      <w:r w:rsidR="00D411BB">
        <w:rPr>
          <w:rFonts w:ascii="Times New Roman" w:eastAsia="SimSun" w:hAnsi="Times New Roman" w:cs="Times New Roman"/>
          <w:color w:val="000000" w:themeColor="text1"/>
          <w:sz w:val="20"/>
          <w:szCs w:val="20"/>
        </w:rPr>
        <w:t xml:space="preserve"> </w:t>
      </w:r>
      <w:r w:rsidR="00200147" w:rsidRPr="00502119">
        <w:rPr>
          <w:rFonts w:ascii="Times New Roman" w:eastAsia="SimSun" w:hAnsi="Times New Roman" w:cs="Times New Roman"/>
          <w:color w:val="000000" w:themeColor="text1"/>
          <w:sz w:val="20"/>
          <w:szCs w:val="20"/>
        </w:rPr>
        <w:fldChar w:fldCharType="begin">
          <w:fldData xml:space="preserve">PEVuZE5vdGU+PENpdGU+PEF1dGhvcj5MaTwvQXV0aG9yPjxZZWFyPjIwMjA8L1llYXI+PFJlY051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</w:fldData>
        </w:fldChar>
      </w:r>
      <w:r w:rsidR="00F25B0D">
        <w:rPr>
          <w:rFonts w:ascii="Times New Roman" w:eastAsia="SimSun" w:hAnsi="Times New Roman" w:cs="Times New Roman"/>
          <w:color w:val="000000" w:themeColor="text1"/>
          <w:sz w:val="20"/>
          <w:szCs w:val="20"/>
        </w:rPr>
        <w:instrText xml:space="preserve"> ADDIN EN.CITE </w:instrText>
      </w:r>
      <w:r w:rsidR="00F25B0D">
        <w:rPr>
          <w:rFonts w:ascii="Times New Roman" w:eastAsia="SimSun" w:hAnsi="Times New Roman" w:cs="Times New Roman"/>
          <w:color w:val="000000" w:themeColor="text1"/>
          <w:sz w:val="20"/>
          <w:szCs w:val="20"/>
        </w:rPr>
        <w:fldChar w:fldCharType="begin">
          <w:fldData xml:space="preserve">PEVuZE5vdGU+PENpdGU+PEF1dGhvcj5MaTwvQXV0aG9yPjxZZWFyPjIwMjA8L1llYXI+PFJlY051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</w:fldData>
        </w:fldChar>
      </w:r>
      <w:r w:rsidR="00F25B0D">
        <w:rPr>
          <w:rFonts w:ascii="Times New Roman" w:eastAsia="SimSun" w:hAnsi="Times New Roman" w:cs="Times New Roman"/>
          <w:color w:val="000000" w:themeColor="text1"/>
          <w:sz w:val="20"/>
          <w:szCs w:val="20"/>
        </w:rPr>
        <w:instrText xml:space="preserve"> ADDIN EN.CITE.DATA </w:instrText>
      </w:r>
      <w:r w:rsidR="00F25B0D">
        <w:rPr>
          <w:rFonts w:ascii="Times New Roman" w:eastAsia="SimSun" w:hAnsi="Times New Roman" w:cs="Times New Roman"/>
          <w:color w:val="000000" w:themeColor="text1"/>
          <w:sz w:val="20"/>
          <w:szCs w:val="20"/>
        </w:rPr>
      </w:r>
      <w:r w:rsidR="00F25B0D">
        <w:rPr>
          <w:rFonts w:ascii="Times New Roman" w:eastAsia="SimSun" w:hAnsi="Times New Roman" w:cs="Times New Roman"/>
          <w:color w:val="000000" w:themeColor="text1"/>
          <w:sz w:val="20"/>
          <w:szCs w:val="20"/>
        </w:rPr>
        <w:fldChar w:fldCharType="end"/>
      </w:r>
      <w:r w:rsidR="00200147" w:rsidRPr="00502119">
        <w:rPr>
          <w:rFonts w:ascii="Times New Roman" w:eastAsia="SimSun" w:hAnsi="Times New Roman" w:cs="Times New Roman"/>
          <w:color w:val="000000" w:themeColor="text1"/>
          <w:sz w:val="20"/>
          <w:szCs w:val="20"/>
        </w:rPr>
      </w:r>
      <w:r w:rsidR="00200147" w:rsidRPr="00502119">
        <w:rPr>
          <w:rFonts w:ascii="Times New Roman" w:eastAsia="SimSun" w:hAnsi="Times New Roman" w:cs="Times New Roman"/>
          <w:color w:val="000000" w:themeColor="text1"/>
          <w:sz w:val="20"/>
          <w:szCs w:val="20"/>
        </w:rPr>
        <w:fldChar w:fldCharType="separate"/>
      </w:r>
      <w:r w:rsidR="00F25B0D">
        <w:rPr>
          <w:rFonts w:ascii="Times New Roman" w:eastAsia="SimSun" w:hAnsi="Times New Roman" w:cs="Times New Roman"/>
          <w:noProof/>
          <w:color w:val="000000" w:themeColor="text1"/>
          <w:sz w:val="20"/>
          <w:szCs w:val="20"/>
        </w:rPr>
        <w:t>(Li et al. 2020b)</w:t>
      </w:r>
      <w:r w:rsidR="00200147" w:rsidRPr="00502119">
        <w:rPr>
          <w:rFonts w:ascii="Times New Roman" w:eastAsia="SimSun" w:hAnsi="Times New Roman" w:cs="Times New Roman"/>
          <w:color w:val="000000" w:themeColor="text1"/>
          <w:sz w:val="20"/>
          <w:szCs w:val="20"/>
        </w:rPr>
        <w:fldChar w:fldCharType="end"/>
      </w:r>
      <w:r w:rsidR="00200147" w:rsidRPr="00502119">
        <w:rPr>
          <w:rFonts w:ascii="Times New Roman" w:eastAsia="SimSun" w:hAnsi="Times New Roman" w:cs="Times New Roman"/>
          <w:color w:val="000000" w:themeColor="text1"/>
          <w:sz w:val="20"/>
          <w:szCs w:val="20"/>
        </w:rPr>
        <w:t xml:space="preserve"> </w:t>
      </w:r>
      <w:r w:rsidR="00E80FCC" w:rsidRPr="00502119">
        <w:rPr>
          <w:rFonts w:ascii="Times New Roman" w:eastAsia="SimSun" w:hAnsi="Times New Roman" w:cs="Times New Roman"/>
          <w:color w:val="000000" w:themeColor="text1"/>
          <w:sz w:val="20"/>
          <w:szCs w:val="20"/>
        </w:rPr>
        <w:t xml:space="preserve">revealed that the administration of tuna fish powder to osteoporotic mice </w:t>
      </w:r>
      <w:r w:rsidR="006D620F" w:rsidRPr="00502119">
        <w:rPr>
          <w:rFonts w:ascii="Times New Roman" w:eastAsia="SimSun" w:hAnsi="Times New Roman" w:cs="Times New Roman"/>
          <w:color w:val="000000" w:themeColor="text1"/>
          <w:sz w:val="20"/>
          <w:szCs w:val="20"/>
        </w:rPr>
        <w:t>ameliora</w:t>
      </w:r>
      <w:r w:rsidR="006D620F">
        <w:rPr>
          <w:rFonts w:ascii="Times New Roman" w:eastAsia="SimSun" w:hAnsi="Times New Roman" w:cs="Times New Roman"/>
          <w:color w:val="000000" w:themeColor="text1"/>
          <w:sz w:val="20"/>
          <w:szCs w:val="20"/>
        </w:rPr>
        <w:t xml:space="preserve">ted the disease condition by </w:t>
      </w:r>
      <w:r w:rsidR="00E80FCC" w:rsidRPr="00502119">
        <w:rPr>
          <w:rFonts w:ascii="Times New Roman" w:eastAsia="SimSun" w:hAnsi="Times New Roman" w:cs="Times New Roman"/>
          <w:color w:val="000000" w:themeColor="text1"/>
          <w:sz w:val="20"/>
          <w:szCs w:val="20"/>
        </w:rPr>
        <w:t>increas</w:t>
      </w:r>
      <w:r w:rsidR="006D620F">
        <w:rPr>
          <w:rFonts w:ascii="Times New Roman" w:eastAsia="SimSun" w:hAnsi="Times New Roman" w:cs="Times New Roman"/>
          <w:color w:val="000000" w:themeColor="text1"/>
          <w:sz w:val="20"/>
          <w:szCs w:val="20"/>
        </w:rPr>
        <w:t>ing</w:t>
      </w:r>
      <w:r w:rsidR="00E80FCC" w:rsidRPr="00502119">
        <w:rPr>
          <w:rFonts w:ascii="Times New Roman" w:eastAsia="SimSun" w:hAnsi="Times New Roman" w:cs="Times New Roman"/>
          <w:color w:val="000000" w:themeColor="text1"/>
          <w:sz w:val="20"/>
          <w:szCs w:val="20"/>
        </w:rPr>
        <w:t xml:space="preserve"> </w:t>
      </w:r>
      <w:r w:rsidR="00502119" w:rsidRPr="00502119">
        <w:rPr>
          <w:rFonts w:ascii="Times New Roman" w:hAnsi="Times New Roman" w:cs="Times New Roman"/>
          <w:color w:val="000000" w:themeColor="text1"/>
          <w:sz w:val="20"/>
          <w:szCs w:val="20"/>
        </w:rPr>
        <w:t>SCFAs</w:t>
      </w:r>
      <w:r w:rsidR="00E80FCC" w:rsidRPr="00502119">
        <w:rPr>
          <w:rFonts w:ascii="Times New Roman" w:eastAsia="SimSun" w:hAnsi="Times New Roman" w:cs="Times New Roman"/>
          <w:color w:val="000000" w:themeColor="text1"/>
          <w:sz w:val="20"/>
          <w:szCs w:val="20"/>
        </w:rPr>
        <w:t xml:space="preserve"> production</w:t>
      </w:r>
      <w:r w:rsidR="006D620F">
        <w:rPr>
          <w:rFonts w:ascii="Times New Roman" w:eastAsia="SimSun" w:hAnsi="Times New Roman" w:cs="Times New Roman"/>
          <w:color w:val="000000" w:themeColor="text1"/>
          <w:sz w:val="20"/>
          <w:szCs w:val="20"/>
        </w:rPr>
        <w:t xml:space="preserve">. Accompanied by </w:t>
      </w:r>
      <w:r w:rsidR="00E80FCC" w:rsidRPr="00502119">
        <w:rPr>
          <w:rFonts w:ascii="Times New Roman" w:eastAsia="SimSun" w:hAnsi="Times New Roman" w:cs="Times New Roman"/>
          <w:color w:val="000000" w:themeColor="text1"/>
          <w:sz w:val="20"/>
          <w:szCs w:val="20"/>
        </w:rPr>
        <w:t xml:space="preserve">a significant reduction of </w:t>
      </w:r>
      <w:r w:rsidR="00E80FCC" w:rsidRPr="00502119">
        <w:rPr>
          <w:rFonts w:ascii="Times New Roman" w:eastAsia="SimSun" w:hAnsi="Times New Roman" w:cs="Times New Roman"/>
          <w:i/>
          <w:iCs/>
          <w:color w:val="000000" w:themeColor="text1"/>
          <w:sz w:val="20"/>
          <w:szCs w:val="20"/>
        </w:rPr>
        <w:t>Proteobacteria</w:t>
      </w:r>
      <w:r w:rsidR="00E80FCC" w:rsidRPr="00502119">
        <w:rPr>
          <w:rFonts w:ascii="Times New Roman" w:eastAsia="SimSun" w:hAnsi="Times New Roman" w:cs="Times New Roman"/>
          <w:color w:val="000000" w:themeColor="text1"/>
          <w:sz w:val="20"/>
          <w:szCs w:val="20"/>
        </w:rPr>
        <w:t>.</w:t>
      </w:r>
      <w:r w:rsidR="00E17213" w:rsidRPr="00502119">
        <w:rPr>
          <w:rFonts w:ascii="Times New Roman" w:eastAsia="SimSun" w:hAnsi="Times New Roman" w:cs="Times New Roman"/>
          <w:color w:val="000000" w:themeColor="text1"/>
          <w:sz w:val="20"/>
          <w:szCs w:val="20"/>
        </w:rPr>
        <w:t xml:space="preserve"> Additionally, exposure to ultraviolet light, while </w:t>
      </w:r>
      <w:r w:rsidR="00697E1A" w:rsidRPr="00502119">
        <w:rPr>
          <w:rFonts w:ascii="Times New Roman" w:eastAsia="SimSun" w:hAnsi="Times New Roman" w:cs="Times New Roman" w:hint="eastAsia"/>
          <w:color w:val="000000" w:themeColor="text1"/>
          <w:sz w:val="20"/>
          <w:szCs w:val="20"/>
        </w:rPr>
        <w:t>increasing</w:t>
      </w:r>
      <w:r w:rsidR="00E17213" w:rsidRPr="00502119">
        <w:rPr>
          <w:rFonts w:ascii="Times New Roman" w:eastAsia="SimSun" w:hAnsi="Times New Roman" w:cs="Times New Roman"/>
          <w:color w:val="000000" w:themeColor="text1"/>
          <w:sz w:val="20"/>
          <w:szCs w:val="20"/>
        </w:rPr>
        <w:t xml:space="preserve"> </w:t>
      </w:r>
      <w:r w:rsidR="00502119" w:rsidRPr="00502119">
        <w:rPr>
          <w:rFonts w:ascii="Times New Roman" w:eastAsia="SimSun" w:hAnsi="Times New Roman" w:cs="Times New Roman"/>
          <w:color w:val="000000" w:themeColor="text1"/>
          <w:sz w:val="20"/>
          <w:szCs w:val="20"/>
        </w:rPr>
        <w:t>BMD</w:t>
      </w:r>
      <w:r w:rsidR="00E17213" w:rsidRPr="00502119">
        <w:rPr>
          <w:rFonts w:ascii="Times New Roman" w:eastAsia="SimSun" w:hAnsi="Times New Roman" w:cs="Times New Roman"/>
          <w:color w:val="000000" w:themeColor="text1"/>
          <w:sz w:val="20"/>
          <w:szCs w:val="20"/>
        </w:rPr>
        <w:t xml:space="preserve"> in osteoporotic mice, induced alterations in </w:t>
      </w:r>
      <w:r w:rsidR="00502119" w:rsidRPr="00502119">
        <w:rPr>
          <w:rFonts w:ascii="Times New Roman" w:eastAsia="SimSun" w:hAnsi="Times New Roman" w:cs="Times New Roman"/>
          <w:color w:val="000000" w:themeColor="text1"/>
          <w:sz w:val="20"/>
          <w:szCs w:val="20"/>
        </w:rPr>
        <w:t>GM</w:t>
      </w:r>
      <w:r w:rsidR="00E17213" w:rsidRPr="00502119">
        <w:rPr>
          <w:rFonts w:ascii="Times New Roman" w:eastAsia="SimSun" w:hAnsi="Times New Roman" w:cs="Times New Roman"/>
          <w:color w:val="000000" w:themeColor="text1"/>
          <w:sz w:val="20"/>
          <w:szCs w:val="20"/>
        </w:rPr>
        <w:t>, chiefly</w:t>
      </w:r>
      <w:r w:rsidR="00317D5C">
        <w:rPr>
          <w:rFonts w:ascii="Times New Roman" w:eastAsia="SimSun" w:hAnsi="Times New Roman" w:cs="Times New Roman"/>
          <w:color w:val="000000" w:themeColor="text1"/>
          <w:sz w:val="20"/>
          <w:szCs w:val="20"/>
        </w:rPr>
        <w:t xml:space="preserve"> </w:t>
      </w:r>
      <w:r w:rsidR="00E17213" w:rsidRPr="00502119">
        <w:rPr>
          <w:rFonts w:ascii="Times New Roman" w:eastAsia="SimSun" w:hAnsi="Times New Roman" w:cs="Times New Roman"/>
          <w:color w:val="000000" w:themeColor="text1"/>
          <w:sz w:val="20"/>
          <w:szCs w:val="20"/>
        </w:rPr>
        <w:t xml:space="preserve">a significant diminution in </w:t>
      </w:r>
      <w:r w:rsidR="00E17213" w:rsidRPr="00502119">
        <w:rPr>
          <w:rFonts w:ascii="Times New Roman" w:eastAsia="SimSun" w:hAnsi="Times New Roman" w:cs="Times New Roman"/>
          <w:i/>
          <w:iCs/>
          <w:color w:val="000000" w:themeColor="text1"/>
          <w:sz w:val="20"/>
          <w:szCs w:val="20"/>
        </w:rPr>
        <w:t>Proteobacteria</w:t>
      </w:r>
      <w:r w:rsidR="00502119" w:rsidRPr="00502119">
        <w:rPr>
          <w:rFonts w:ascii="Times New Roman" w:eastAsia="SimSun" w:hAnsi="Times New Roman" w:cs="Times New Roman"/>
          <w:color w:val="000000" w:themeColor="text1"/>
          <w:sz w:val="20"/>
          <w:szCs w:val="20"/>
        </w:rPr>
        <w:t xml:space="preserve"> </w:t>
      </w:r>
      <w:r w:rsidR="00200147" w:rsidRPr="00502119">
        <w:rPr>
          <w:rFonts w:ascii="Times New Roman" w:eastAsia="SimSun" w:hAnsi="Times New Roman" w:cs="Times New Roman"/>
          <w:color w:val="000000" w:themeColor="text1"/>
          <w:sz w:val="20"/>
          <w:szCs w:val="20"/>
        </w:rPr>
        <w:fldChar w:fldCharType="begin">
          <w:fldData xml:space="preserve">PEVuZE5vdGU+PENpdGU+PEF1dGhvcj5DdWk8L0F1dGhvcj48WWVhcj4yMDIxPC9ZZWFyPjxSZWNO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</w:fldData>
        </w:fldChar>
      </w:r>
      <w:r w:rsidR="00F25B0D">
        <w:rPr>
          <w:rFonts w:ascii="Times New Roman" w:eastAsia="SimSun" w:hAnsi="Times New Roman" w:cs="Times New Roman"/>
          <w:color w:val="000000" w:themeColor="text1"/>
          <w:sz w:val="20"/>
          <w:szCs w:val="20"/>
        </w:rPr>
        <w:instrText xml:space="preserve"> ADDIN EN.CITE </w:instrText>
      </w:r>
      <w:r w:rsidR="00F25B0D">
        <w:rPr>
          <w:rFonts w:ascii="Times New Roman" w:eastAsia="SimSun" w:hAnsi="Times New Roman" w:cs="Times New Roman"/>
          <w:color w:val="000000" w:themeColor="text1"/>
          <w:sz w:val="20"/>
          <w:szCs w:val="20"/>
        </w:rPr>
        <w:fldChar w:fldCharType="begin">
          <w:fldData xml:space="preserve">PEVuZE5vdGU+PENpdGU+PEF1dGhvcj5DdWk8L0F1dGhvcj48WWVhcj4yMDIxPC9ZZWFyPjxSZWNO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</w:fldData>
        </w:fldChar>
      </w:r>
      <w:r w:rsidR="00F25B0D">
        <w:rPr>
          <w:rFonts w:ascii="Times New Roman" w:eastAsia="SimSun" w:hAnsi="Times New Roman" w:cs="Times New Roman"/>
          <w:color w:val="000000" w:themeColor="text1"/>
          <w:sz w:val="20"/>
          <w:szCs w:val="20"/>
        </w:rPr>
        <w:instrText xml:space="preserve"> ADDIN EN.CITE.DATA </w:instrText>
      </w:r>
      <w:r w:rsidR="00F25B0D">
        <w:rPr>
          <w:rFonts w:ascii="Times New Roman" w:eastAsia="SimSun" w:hAnsi="Times New Roman" w:cs="Times New Roman"/>
          <w:color w:val="000000" w:themeColor="text1"/>
          <w:sz w:val="20"/>
          <w:szCs w:val="20"/>
        </w:rPr>
      </w:r>
      <w:r w:rsidR="00F25B0D">
        <w:rPr>
          <w:rFonts w:ascii="Times New Roman" w:eastAsia="SimSun" w:hAnsi="Times New Roman" w:cs="Times New Roman"/>
          <w:color w:val="000000" w:themeColor="text1"/>
          <w:sz w:val="20"/>
          <w:szCs w:val="20"/>
        </w:rPr>
        <w:fldChar w:fldCharType="end"/>
      </w:r>
      <w:r w:rsidR="00200147" w:rsidRPr="00502119">
        <w:rPr>
          <w:rFonts w:ascii="Times New Roman" w:eastAsia="SimSun" w:hAnsi="Times New Roman" w:cs="Times New Roman"/>
          <w:color w:val="000000" w:themeColor="text1"/>
          <w:sz w:val="20"/>
          <w:szCs w:val="20"/>
        </w:rPr>
      </w:r>
      <w:r w:rsidR="00200147" w:rsidRPr="00502119">
        <w:rPr>
          <w:rFonts w:ascii="Times New Roman" w:eastAsia="SimSun" w:hAnsi="Times New Roman" w:cs="Times New Roman"/>
          <w:color w:val="000000" w:themeColor="text1"/>
          <w:sz w:val="20"/>
          <w:szCs w:val="20"/>
        </w:rPr>
        <w:fldChar w:fldCharType="separate"/>
      </w:r>
      <w:r w:rsidR="00F25B0D">
        <w:rPr>
          <w:rFonts w:ascii="Times New Roman" w:eastAsia="SimSun" w:hAnsi="Times New Roman" w:cs="Times New Roman"/>
          <w:noProof/>
          <w:color w:val="000000" w:themeColor="text1"/>
          <w:sz w:val="20"/>
          <w:szCs w:val="20"/>
        </w:rPr>
        <w:t>(Cui et al. 2021)</w:t>
      </w:r>
      <w:r w:rsidR="00200147" w:rsidRPr="00502119">
        <w:rPr>
          <w:rFonts w:ascii="Times New Roman" w:eastAsia="SimSun" w:hAnsi="Times New Roman" w:cs="Times New Roman"/>
          <w:color w:val="000000" w:themeColor="text1"/>
          <w:sz w:val="20"/>
          <w:szCs w:val="20"/>
        </w:rPr>
        <w:fldChar w:fldCharType="end"/>
      </w:r>
      <w:r w:rsidR="00502119" w:rsidRPr="00502119">
        <w:rPr>
          <w:rFonts w:ascii="Times New Roman" w:eastAsia="SimSun" w:hAnsi="Times New Roman" w:cs="Times New Roman"/>
          <w:color w:val="000000" w:themeColor="text1"/>
          <w:sz w:val="20"/>
          <w:szCs w:val="20"/>
        </w:rPr>
        <w:t>.</w:t>
      </w:r>
      <w:r w:rsidR="00E17213" w:rsidRPr="00502119">
        <w:rPr>
          <w:rFonts w:ascii="Times New Roman" w:eastAsia="SimSun" w:hAnsi="Times New Roman" w:cs="Times New Roman"/>
          <w:color w:val="000000" w:themeColor="text1"/>
          <w:sz w:val="20"/>
          <w:szCs w:val="20"/>
        </w:rPr>
        <w:t xml:space="preserve"> Despite animal experiments </w:t>
      </w:r>
      <w:r w:rsidR="00E645BF" w:rsidRPr="00502119">
        <w:rPr>
          <w:rFonts w:ascii="Times New Roman" w:eastAsia="SimSun" w:hAnsi="Times New Roman" w:cs="Times New Roman" w:hint="eastAsia"/>
          <w:color w:val="000000" w:themeColor="text1"/>
          <w:sz w:val="20"/>
          <w:szCs w:val="20"/>
        </w:rPr>
        <w:t>in</w:t>
      </w:r>
      <w:r w:rsidR="00E645BF" w:rsidRPr="00502119">
        <w:rPr>
          <w:rFonts w:ascii="Times New Roman" w:eastAsia="SimSun" w:hAnsi="Times New Roman" w:cs="Times New Roman"/>
          <w:color w:val="000000" w:themeColor="text1"/>
          <w:sz w:val="20"/>
          <w:szCs w:val="20"/>
        </w:rPr>
        <w:t xml:space="preserve"> diverse disease contexts </w:t>
      </w:r>
      <w:r w:rsidR="00E17213" w:rsidRPr="00502119">
        <w:rPr>
          <w:rFonts w:ascii="Times New Roman" w:eastAsia="SimSun" w:hAnsi="Times New Roman" w:cs="Times New Roman"/>
          <w:color w:val="000000" w:themeColor="text1"/>
          <w:sz w:val="20"/>
          <w:szCs w:val="20"/>
        </w:rPr>
        <w:t xml:space="preserve">often showcasing a negative correlation between </w:t>
      </w:r>
      <w:r w:rsidR="00E17213" w:rsidRPr="00502119">
        <w:rPr>
          <w:rFonts w:ascii="Times New Roman" w:eastAsia="SimSun" w:hAnsi="Times New Roman" w:cs="Times New Roman"/>
          <w:i/>
          <w:iCs/>
          <w:color w:val="000000" w:themeColor="text1"/>
          <w:sz w:val="20"/>
          <w:szCs w:val="20"/>
        </w:rPr>
        <w:t>Proteobacteria</w:t>
      </w:r>
      <w:r w:rsidR="00E17213" w:rsidRPr="00502119">
        <w:rPr>
          <w:rFonts w:ascii="Times New Roman" w:eastAsia="SimSun" w:hAnsi="Times New Roman" w:cs="Times New Roman"/>
          <w:color w:val="000000" w:themeColor="text1"/>
          <w:sz w:val="20"/>
          <w:szCs w:val="20"/>
        </w:rPr>
        <w:t xml:space="preserve"> and </w:t>
      </w:r>
      <w:r w:rsidR="00502119" w:rsidRPr="00502119">
        <w:rPr>
          <w:rFonts w:ascii="Times New Roman" w:eastAsia="SimSun" w:hAnsi="Times New Roman" w:cs="Times New Roman"/>
          <w:color w:val="000000" w:themeColor="text1"/>
          <w:sz w:val="20"/>
          <w:szCs w:val="20"/>
        </w:rPr>
        <w:t>BMD</w:t>
      </w:r>
      <w:r w:rsidR="00E17213" w:rsidRPr="00502119">
        <w:rPr>
          <w:rFonts w:ascii="Times New Roman" w:eastAsia="SimSun" w:hAnsi="Times New Roman" w:cs="Times New Roman"/>
          <w:color w:val="000000" w:themeColor="text1"/>
          <w:sz w:val="20"/>
          <w:szCs w:val="20"/>
        </w:rPr>
        <w:t xml:space="preserve">, the </w:t>
      </w:r>
      <w:r w:rsidR="00317D5C">
        <w:rPr>
          <w:rFonts w:ascii="Times New Roman" w:eastAsia="SimSun" w:hAnsi="Times New Roman" w:cs="Times New Roman"/>
          <w:color w:val="000000" w:themeColor="text1"/>
          <w:sz w:val="20"/>
          <w:szCs w:val="20"/>
        </w:rPr>
        <w:t xml:space="preserve">reviewed </w:t>
      </w:r>
      <w:r w:rsidR="00E17213" w:rsidRPr="00502119">
        <w:rPr>
          <w:rFonts w:ascii="Times New Roman" w:eastAsia="SimSun" w:hAnsi="Times New Roman" w:cs="Times New Roman"/>
          <w:color w:val="000000" w:themeColor="text1"/>
          <w:sz w:val="20"/>
          <w:szCs w:val="20"/>
        </w:rPr>
        <w:t xml:space="preserve">studies did not discern substantive </w:t>
      </w:r>
      <w:r w:rsidR="00E645BF" w:rsidRPr="00502119">
        <w:rPr>
          <w:rFonts w:ascii="Times New Roman" w:eastAsia="SimSun" w:hAnsi="Times New Roman" w:cs="Times New Roman"/>
          <w:color w:val="000000" w:themeColor="text1"/>
          <w:sz w:val="20"/>
          <w:szCs w:val="20"/>
        </w:rPr>
        <w:t>difference</w:t>
      </w:r>
      <w:r w:rsidR="00A67A8E">
        <w:rPr>
          <w:rFonts w:ascii="Times New Roman" w:eastAsia="SimSun" w:hAnsi="Times New Roman" w:cs="Times New Roman"/>
          <w:color w:val="000000" w:themeColor="text1"/>
          <w:sz w:val="20"/>
          <w:szCs w:val="20"/>
        </w:rPr>
        <w:t>s</w:t>
      </w:r>
      <w:r w:rsidR="00E17213" w:rsidRPr="00502119">
        <w:rPr>
          <w:rFonts w:ascii="Times New Roman" w:eastAsia="SimSun" w:hAnsi="Times New Roman" w:cs="Times New Roman"/>
          <w:color w:val="000000" w:themeColor="text1"/>
          <w:sz w:val="20"/>
          <w:szCs w:val="20"/>
        </w:rPr>
        <w:t xml:space="preserve"> in </w:t>
      </w:r>
      <w:r w:rsidR="00E17213" w:rsidRPr="00502119">
        <w:rPr>
          <w:rFonts w:ascii="Times New Roman" w:eastAsia="SimSun" w:hAnsi="Times New Roman" w:cs="Times New Roman"/>
          <w:i/>
          <w:iCs/>
          <w:color w:val="000000" w:themeColor="text1"/>
          <w:sz w:val="20"/>
          <w:szCs w:val="20"/>
        </w:rPr>
        <w:t>Proteobacteria</w:t>
      </w:r>
      <w:r w:rsidR="00E17213" w:rsidRPr="00502119">
        <w:rPr>
          <w:rFonts w:ascii="Times New Roman" w:eastAsia="SimSun" w:hAnsi="Times New Roman" w:cs="Times New Roman"/>
          <w:color w:val="000000" w:themeColor="text1"/>
          <w:sz w:val="20"/>
          <w:szCs w:val="20"/>
        </w:rPr>
        <w:t xml:space="preserve"> proportions between individuals with osteoporosis and those </w:t>
      </w:r>
      <w:r w:rsidR="00E645BF" w:rsidRPr="00502119">
        <w:rPr>
          <w:rFonts w:ascii="Times New Roman" w:eastAsia="SimSun" w:hAnsi="Times New Roman" w:cs="Times New Roman"/>
          <w:color w:val="000000" w:themeColor="text1"/>
          <w:sz w:val="20"/>
          <w:szCs w:val="20"/>
        </w:rPr>
        <w:t>without osteoporosis</w:t>
      </w:r>
      <w:r w:rsidR="00E17213" w:rsidRPr="00502119">
        <w:rPr>
          <w:rFonts w:ascii="Times New Roman" w:eastAsia="SimSun" w:hAnsi="Times New Roman" w:cs="Times New Roman"/>
          <w:color w:val="000000" w:themeColor="text1"/>
          <w:sz w:val="20"/>
          <w:szCs w:val="20"/>
        </w:rPr>
        <w:t>.</w:t>
      </w:r>
    </w:p>
    <w:p w14:paraId="5E3A4C71" w14:textId="77777777" w:rsidR="00F4119F" w:rsidRPr="000216D1" w:rsidRDefault="00F4119F" w:rsidP="00101B0A">
      <w:pPr>
        <w:widowControl/>
        <w:jc w:val="left"/>
        <w:rPr>
          <w:rFonts w:ascii="Times New Roman" w:hAnsi="Times New Roman" w:cs="Times New Roman"/>
          <w:color w:val="000000"/>
          <w:sz w:val="20"/>
          <w:szCs w:val="20"/>
        </w:rPr>
      </w:pPr>
    </w:p>
    <w:p w14:paraId="6555976B" w14:textId="77777777" w:rsidR="00F4119F" w:rsidRDefault="00F4119F" w:rsidP="00F4119F">
      <w:pPr>
        <w:widowControl/>
        <w:jc w:val="left"/>
        <w:rPr>
          <w:rFonts w:ascii="Times New Roman" w:hAnsi="Times New Roman" w:cs="Times New Roman"/>
          <w:color w:val="000000"/>
          <w:sz w:val="24"/>
        </w:rPr>
      </w:pPr>
    </w:p>
    <w:p w14:paraId="03A26C73" w14:textId="77777777" w:rsidR="007B55D2" w:rsidRDefault="00A1480C">
      <w:pPr>
        <w:spacing w:line="360" w:lineRule="auto"/>
        <w:rPr>
          <w:rFonts w:ascii="Times New Roman" w:eastAsia="DengXian" w:hAnsi="Times New Roman" w:cs="Times New Roman"/>
          <w:b/>
          <w:bCs/>
          <w:szCs w:val="22"/>
        </w:rPr>
      </w:pPr>
      <w:r>
        <w:rPr>
          <w:rFonts w:ascii="Times New Roman" w:eastAsia="DengXian" w:hAnsi="Times New Roman" w:cs="Times New Roman"/>
          <w:b/>
          <w:bCs/>
          <w:szCs w:val="22"/>
        </w:rPr>
        <w:t xml:space="preserve">References </w:t>
      </w:r>
    </w:p>
    <w:p w14:paraId="1477D4F5" w14:textId="7367903C" w:rsidR="00DF01AA" w:rsidRPr="00DF01AA" w:rsidRDefault="00A1480C" w:rsidP="00DF01AA">
      <w:pPr>
        <w:rPr>
          <w:rFonts w:ascii="Calibri" w:eastAsia="SimSun" w:hAnsi="Calibri" w:cs="Calibri"/>
          <w:szCs w:val="21"/>
          <w:lang w:val="en-HR"/>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ADDIN EN.REFLIST </w:instrText>
      </w:r>
      <w:r>
        <w:rPr>
          <w:rFonts w:ascii="Times New Roman" w:hAnsi="Times New Roman" w:cs="Times New Roman"/>
          <w:color w:val="000000"/>
          <w:sz w:val="24"/>
        </w:rPr>
        <w:fldChar w:fldCharType="separate"/>
      </w:r>
      <w:r w:rsidR="00DF01AA" w:rsidRPr="00DF01AA">
        <w:rPr>
          <w:noProof/>
        </w:rPr>
        <w:t>Akimbekov NS, Digel I, Sherelkhan DK</w:t>
      </w:r>
      <w:r w:rsidR="00DF01AA">
        <w:rPr>
          <w:noProof/>
        </w:rPr>
        <w:t xml:space="preserve"> et al</w:t>
      </w:r>
      <w:r w:rsidR="00DF01AA" w:rsidRPr="00DF01AA">
        <w:rPr>
          <w:noProof/>
        </w:rPr>
        <w:t>(2020) Vitamin D and the host-gut microbiome: a brief overview. Acta Histochem Cytochem 53(3):33-42</w:t>
      </w:r>
      <w:r w:rsidR="00DF01AA">
        <w:rPr>
          <w:noProof/>
        </w:rPr>
        <w:t xml:space="preserve"> </w:t>
      </w:r>
      <w:r w:rsidR="00DF01AA">
        <w:t>https://doi.org/ 10.1267/ahc.20011</w:t>
      </w:r>
    </w:p>
    <w:p w14:paraId="3E07340B" w14:textId="56212684" w:rsidR="00DF01AA" w:rsidRPr="00DF01AA" w:rsidRDefault="00DF01AA" w:rsidP="00DF01AA">
      <w:pPr>
        <w:pStyle w:val="EndNoteBibliography"/>
        <w:rPr>
          <w:noProof/>
        </w:rPr>
      </w:pPr>
      <w:r w:rsidRPr="00DF01AA">
        <w:rPr>
          <w:noProof/>
        </w:rPr>
        <w:t xml:space="preserve">Alswat KA (2017) Gender Disparities in Osteoporosis. J Clin Med Res 9(5):382-387. </w:t>
      </w:r>
      <w:hyperlink r:id="rId9" w:history="1">
        <w:r w:rsidRPr="00DF01AA">
          <w:rPr>
            <w:rStyle w:val="Hyperlink"/>
            <w:noProof/>
          </w:rPr>
          <w:t>https://doi.org/10.14740/jocmr2970w</w:t>
        </w:r>
      </w:hyperlink>
    </w:p>
    <w:p w14:paraId="27A550D2" w14:textId="5F26278A" w:rsidR="00DF01AA" w:rsidRPr="00DF01AA" w:rsidRDefault="00DF01AA" w:rsidP="00DF01AA">
      <w:pPr>
        <w:pStyle w:val="EndNoteBibliography"/>
        <w:rPr>
          <w:noProof/>
        </w:rPr>
      </w:pPr>
      <w:r w:rsidRPr="00DF01AA">
        <w:rPr>
          <w:noProof/>
        </w:rPr>
        <w:t xml:space="preserve">Aoun A, Darwish F, Hamod N (2020) The Influence of the Gut Microbiome on Obesity in Adults and the Role of Probiotics, Prebiotics, and Synbiotics for Weight Loss. Prev Nutr Food Sci 25(2):113-123. </w:t>
      </w:r>
      <w:hyperlink r:id="rId10" w:history="1">
        <w:r w:rsidRPr="00DF01AA">
          <w:rPr>
            <w:rStyle w:val="Hyperlink"/>
            <w:noProof/>
          </w:rPr>
          <w:t>https://doi.org/10.3746/pnf.2020.25.2.113</w:t>
        </w:r>
      </w:hyperlink>
    </w:p>
    <w:p w14:paraId="7C17C754" w14:textId="687D38E7" w:rsidR="00DF01AA" w:rsidRPr="00DF01AA" w:rsidRDefault="00DF01AA" w:rsidP="00DF01AA">
      <w:pPr>
        <w:pStyle w:val="EndNoteBibliography"/>
        <w:rPr>
          <w:noProof/>
        </w:rPr>
      </w:pPr>
      <w:r w:rsidRPr="00DF01AA">
        <w:rPr>
          <w:noProof/>
        </w:rPr>
        <w:t>Arpaia N, Campbell C, Fan X</w:t>
      </w:r>
      <w:r>
        <w:rPr>
          <w:noProof/>
        </w:rPr>
        <w:t xml:space="preserve"> et al </w:t>
      </w:r>
      <w:r w:rsidRPr="00DF01AA">
        <w:rPr>
          <w:noProof/>
        </w:rPr>
        <w:t xml:space="preserve">(2013) Metabolites produced by commensal bacteria promote peripheral regulatory T-cell generation. Nature 504(7480):451-455. </w:t>
      </w:r>
      <w:hyperlink r:id="rId11" w:history="1">
        <w:r w:rsidRPr="00DF01AA">
          <w:rPr>
            <w:rStyle w:val="Hyperlink"/>
            <w:noProof/>
          </w:rPr>
          <w:t>https://doi.org/10.1038/nature12726</w:t>
        </w:r>
      </w:hyperlink>
    </w:p>
    <w:p w14:paraId="0D7BB91D" w14:textId="7F175FEF" w:rsidR="00DF01AA" w:rsidRPr="00DF01AA" w:rsidRDefault="00DF01AA" w:rsidP="00DF01AA">
      <w:pPr>
        <w:pStyle w:val="EndNoteBibliography"/>
        <w:rPr>
          <w:noProof/>
        </w:rPr>
      </w:pPr>
      <w:r w:rsidRPr="00DF01AA">
        <w:rPr>
          <w:noProof/>
        </w:rPr>
        <w:t>Belzer C, Chia LW, Aalvink S</w:t>
      </w:r>
      <w:r>
        <w:rPr>
          <w:noProof/>
        </w:rPr>
        <w:t xml:space="preserve"> et al </w:t>
      </w:r>
      <w:r w:rsidRPr="00DF01AA">
        <w:rPr>
          <w:noProof/>
        </w:rPr>
        <w:t xml:space="preserve">(2017) Microbial metabolic networks at the mucus layer lead to diet-independent butyrate and vitamin B12 production by intestinal symbionts. MBio 8(5):e00770-00717. </w:t>
      </w:r>
      <w:hyperlink r:id="rId12" w:history="1">
        <w:r w:rsidRPr="00DF01AA">
          <w:rPr>
            <w:rStyle w:val="Hyperlink"/>
            <w:noProof/>
          </w:rPr>
          <w:t>https://doi.org/10.1128/mBio.00770-17</w:t>
        </w:r>
      </w:hyperlink>
    </w:p>
    <w:p w14:paraId="6A9DBA55" w14:textId="2F6407D6" w:rsidR="00DF01AA" w:rsidRPr="00DF01AA" w:rsidRDefault="00DF01AA" w:rsidP="00DF01AA">
      <w:pPr>
        <w:pStyle w:val="EndNoteBibliography"/>
        <w:rPr>
          <w:noProof/>
        </w:rPr>
      </w:pPr>
      <w:r w:rsidRPr="00DF01AA">
        <w:rPr>
          <w:noProof/>
        </w:rPr>
        <w:t>Bhardwaj A, Sapra L, Verma B</w:t>
      </w:r>
      <w:r>
        <w:rPr>
          <w:noProof/>
        </w:rPr>
        <w:t xml:space="preserve"> et al</w:t>
      </w:r>
      <w:r w:rsidRPr="00DF01AA">
        <w:rPr>
          <w:noProof/>
        </w:rPr>
        <w:t xml:space="preserve"> (2022) Homocysteine and Bone Health. Homocysteine Metabolism </w:t>
      </w:r>
      <w:r w:rsidRPr="00DF01AA">
        <w:rPr>
          <w:noProof/>
        </w:rPr>
        <w:lastRenderedPageBreak/>
        <w:t>in Health and Disease, Springer, pp 71-95</w:t>
      </w:r>
    </w:p>
    <w:p w14:paraId="08FABF0B" w14:textId="341C7188" w:rsidR="00DF01AA" w:rsidRPr="00DF01AA" w:rsidRDefault="00DF01AA" w:rsidP="00DF01AA">
      <w:pPr>
        <w:pStyle w:val="EndNoteBibliography"/>
        <w:rPr>
          <w:noProof/>
        </w:rPr>
      </w:pPr>
      <w:r w:rsidRPr="00DF01AA">
        <w:rPr>
          <w:noProof/>
        </w:rPr>
        <w:t>Biagi E, Nylund L, Candela M</w:t>
      </w:r>
      <w:r>
        <w:rPr>
          <w:noProof/>
        </w:rPr>
        <w:t xml:space="preserve"> et al </w:t>
      </w:r>
      <w:r w:rsidRPr="00DF01AA">
        <w:rPr>
          <w:noProof/>
        </w:rPr>
        <w:t xml:space="preserve">(2010) Through ageing, and beyond: gut microbiota and inflammatory status in seniors and centenarians. PLoS One 5(5):e10667. </w:t>
      </w:r>
      <w:hyperlink r:id="rId13" w:history="1">
        <w:r w:rsidRPr="00DF01AA">
          <w:rPr>
            <w:rStyle w:val="Hyperlink"/>
            <w:noProof/>
          </w:rPr>
          <w:t>https://doi.org/10.1371/journal.pone.0010667</w:t>
        </w:r>
      </w:hyperlink>
    </w:p>
    <w:p w14:paraId="4BD01843" w14:textId="08A97D55" w:rsidR="00DF01AA" w:rsidRPr="009671AF" w:rsidRDefault="00DF01AA" w:rsidP="009671AF">
      <w:pPr>
        <w:rPr>
          <w:rFonts w:ascii="Calibri" w:eastAsia="SimSun" w:hAnsi="Calibri" w:cs="Calibri"/>
          <w:szCs w:val="21"/>
          <w:lang w:val="en-HR"/>
        </w:rPr>
      </w:pPr>
      <w:r w:rsidRPr="00DF01AA">
        <w:rPr>
          <w:noProof/>
        </w:rPr>
        <w:t>Boufker HI, Lagneaux L, Fayyad-Kazan H</w:t>
      </w:r>
      <w:r>
        <w:rPr>
          <w:noProof/>
        </w:rPr>
        <w:t xml:space="preserve"> et al </w:t>
      </w:r>
      <w:r w:rsidRPr="00DF01AA">
        <w:rPr>
          <w:noProof/>
        </w:rPr>
        <w:t>(2011) Role of farnesoid X receptor (FXR) in the process of differentiation of bone marrow stromal cells into osteoblasts. Bone 49(6):1219-1231</w:t>
      </w:r>
      <w:r w:rsidR="009671AF">
        <w:rPr>
          <w:noProof/>
        </w:rPr>
        <w:t>.</w:t>
      </w:r>
      <w:r w:rsidR="009671AF" w:rsidRPr="009671AF">
        <w:t xml:space="preserve"> </w:t>
      </w:r>
      <w:r w:rsidR="009671AF">
        <w:t>https://doi.org/10.1016/j.bone.2011.08.013</w:t>
      </w:r>
    </w:p>
    <w:p w14:paraId="0C686782" w14:textId="71555496" w:rsidR="00DF01AA" w:rsidRPr="00DF01AA" w:rsidRDefault="00DF01AA" w:rsidP="00DF01AA">
      <w:pPr>
        <w:pStyle w:val="EndNoteBibliography"/>
        <w:rPr>
          <w:noProof/>
        </w:rPr>
      </w:pPr>
      <w:r w:rsidRPr="00DF01AA">
        <w:rPr>
          <w:noProof/>
        </w:rPr>
        <w:t>Cervantes-Barragan L, Chai JN, Tianero MD</w:t>
      </w:r>
      <w:r>
        <w:rPr>
          <w:noProof/>
        </w:rPr>
        <w:t xml:space="preserve"> et al </w:t>
      </w:r>
      <w:r w:rsidRPr="00DF01AA">
        <w:rPr>
          <w:noProof/>
        </w:rPr>
        <w:t xml:space="preserve">(2017) Lactobacillus reuteri induces gut intraepithelial CD4(+)CD8alphaalpha(+) T cells. Science 357(6353):806-810. </w:t>
      </w:r>
      <w:hyperlink r:id="rId14" w:history="1">
        <w:r w:rsidRPr="00DF01AA">
          <w:rPr>
            <w:rStyle w:val="Hyperlink"/>
            <w:noProof/>
          </w:rPr>
          <w:t>https://doi.org/10.1126/science.aah5825</w:t>
        </w:r>
      </w:hyperlink>
    </w:p>
    <w:p w14:paraId="21D4342B" w14:textId="598E1B43" w:rsidR="00DF01AA" w:rsidRPr="00DF01AA" w:rsidRDefault="00DF01AA" w:rsidP="00DF01AA">
      <w:pPr>
        <w:pStyle w:val="EndNoteBibliography"/>
        <w:rPr>
          <w:noProof/>
        </w:rPr>
      </w:pPr>
      <w:r w:rsidRPr="00DF01AA">
        <w:rPr>
          <w:noProof/>
        </w:rPr>
        <w:t>Cheng J, Zhong WL, Zhao JW</w:t>
      </w:r>
      <w:r w:rsidR="009671AF">
        <w:rPr>
          <w:noProof/>
        </w:rPr>
        <w:t xml:space="preserve"> et al </w:t>
      </w:r>
      <w:r w:rsidRPr="00DF01AA">
        <w:rPr>
          <w:noProof/>
        </w:rPr>
        <w:t xml:space="preserve">(2022) Alterations in the composition of the gut microbiota affect absorption of cholecalciferol in severe osteoporosis. J Bone Miner Metab 40(3):478-486. </w:t>
      </w:r>
      <w:hyperlink r:id="rId15" w:history="1">
        <w:r w:rsidRPr="00DF01AA">
          <w:rPr>
            <w:rStyle w:val="Hyperlink"/>
            <w:noProof/>
          </w:rPr>
          <w:t>https://doi.org/10.1007/s00774-021-01303-5</w:t>
        </w:r>
      </w:hyperlink>
    </w:p>
    <w:p w14:paraId="6AEC0251" w14:textId="707E32A7" w:rsidR="00DF01AA" w:rsidRPr="009671AF" w:rsidRDefault="00DF01AA" w:rsidP="009671AF">
      <w:pPr>
        <w:rPr>
          <w:rFonts w:ascii="Calibri" w:eastAsia="SimSun" w:hAnsi="Calibri" w:cs="Calibri"/>
          <w:szCs w:val="21"/>
          <w:lang w:val="en-HR"/>
        </w:rPr>
      </w:pPr>
      <w:r w:rsidRPr="00DF01AA">
        <w:rPr>
          <w:noProof/>
        </w:rPr>
        <w:t>Cho SW, An JH, Park H</w:t>
      </w:r>
      <w:r w:rsidR="009671AF">
        <w:rPr>
          <w:noProof/>
        </w:rPr>
        <w:t xml:space="preserve"> et al </w:t>
      </w:r>
      <w:r w:rsidRPr="00DF01AA">
        <w:rPr>
          <w:noProof/>
        </w:rPr>
        <w:t>(2013) Positive regulation of osteogenesis by bile acid through FXR. Journal of Bone and Mineral Research 28(10):2109-2121</w:t>
      </w:r>
      <w:r w:rsidR="009671AF">
        <w:rPr>
          <w:noProof/>
        </w:rPr>
        <w:t xml:space="preserve">. </w:t>
      </w:r>
      <w:r w:rsidR="009671AF">
        <w:t>https://doi.org/ 10.1002/jbmr.1961</w:t>
      </w:r>
    </w:p>
    <w:p w14:paraId="5888F18D" w14:textId="77777777" w:rsidR="00DF01AA" w:rsidRPr="00DF01AA" w:rsidRDefault="00DF01AA" w:rsidP="00DF01AA">
      <w:pPr>
        <w:pStyle w:val="EndNoteBibliography"/>
        <w:rPr>
          <w:noProof/>
        </w:rPr>
      </w:pPr>
      <w:r w:rsidRPr="00DF01AA">
        <w:rPr>
          <w:noProof/>
        </w:rPr>
        <w:t>Crespel A, De Boisvilliers F, Gros L, Kervran A (1996) Effects of glucagon and glucagon-like peptide-1-(7-36) amide on C cells from rat thyroid and medullary thyroid carcinoma CA-77 cell line. Endocrinology 137(9):3674-3680</w:t>
      </w:r>
    </w:p>
    <w:p w14:paraId="75776940" w14:textId="122E4E79" w:rsidR="00DF01AA" w:rsidRPr="00DF01AA" w:rsidRDefault="00DF01AA" w:rsidP="00DF01AA">
      <w:pPr>
        <w:pStyle w:val="EndNoteBibliography"/>
        <w:rPr>
          <w:noProof/>
        </w:rPr>
      </w:pPr>
      <w:r w:rsidRPr="00DF01AA">
        <w:rPr>
          <w:noProof/>
        </w:rPr>
        <w:t>Cui J, Fu Y, Yi Z</w:t>
      </w:r>
      <w:r w:rsidR="009671AF">
        <w:rPr>
          <w:noProof/>
        </w:rPr>
        <w:t xml:space="preserve"> et al </w:t>
      </w:r>
      <w:r w:rsidRPr="00DF01AA">
        <w:rPr>
          <w:noProof/>
        </w:rPr>
        <w:t xml:space="preserve">(2021) The beneficial effects of ultraviolet light supplementation on bone density are associated with the intestinal flora in rats. Appl Microbiol Biotechnol 105(9):3705-3715. </w:t>
      </w:r>
      <w:hyperlink r:id="rId16" w:history="1">
        <w:r w:rsidRPr="00DF01AA">
          <w:rPr>
            <w:rStyle w:val="Hyperlink"/>
            <w:noProof/>
          </w:rPr>
          <w:t>https://doi.org/10.1007/s00253-021-11282-2</w:t>
        </w:r>
      </w:hyperlink>
    </w:p>
    <w:p w14:paraId="0CA8A3BD" w14:textId="7E26335D" w:rsidR="00DF01AA" w:rsidRPr="00DF01AA" w:rsidRDefault="00DF01AA" w:rsidP="00DF01AA">
      <w:pPr>
        <w:pStyle w:val="EndNoteBibliography"/>
        <w:rPr>
          <w:noProof/>
        </w:rPr>
      </w:pPr>
      <w:r w:rsidRPr="00DF01AA">
        <w:rPr>
          <w:noProof/>
        </w:rPr>
        <w:t xml:space="preserve">D'Amelio P, Sassi F (2018) Gut Microbiota, Immune System, and Bone. Calcif Tissue Int 102(4):415-425. </w:t>
      </w:r>
      <w:hyperlink r:id="rId17" w:history="1">
        <w:r w:rsidRPr="00DF01AA">
          <w:rPr>
            <w:rStyle w:val="Hyperlink"/>
            <w:noProof/>
          </w:rPr>
          <w:t>https://doi.org/10.1007/s00223-017-0331-y</w:t>
        </w:r>
      </w:hyperlink>
    </w:p>
    <w:p w14:paraId="0BB94906" w14:textId="6C4E8FB8" w:rsidR="00DF01AA" w:rsidRPr="00DF01AA" w:rsidRDefault="00DF01AA" w:rsidP="00DF01AA">
      <w:pPr>
        <w:pStyle w:val="EndNoteBibliography"/>
        <w:rPr>
          <w:noProof/>
        </w:rPr>
      </w:pPr>
      <w:r w:rsidRPr="00DF01AA">
        <w:rPr>
          <w:noProof/>
        </w:rPr>
        <w:t>Das M, Cronin O, Keohane DM</w:t>
      </w:r>
      <w:r w:rsidR="009671AF">
        <w:rPr>
          <w:noProof/>
        </w:rPr>
        <w:t xml:space="preserve"> et al </w:t>
      </w:r>
      <w:r w:rsidRPr="00DF01AA">
        <w:rPr>
          <w:noProof/>
        </w:rPr>
        <w:t xml:space="preserve">(2019) Gut microbiota alterations associated with reduced bone mineral density in older adults. Rheumatology (Oxford) 58(12):2295-2304. </w:t>
      </w:r>
      <w:hyperlink r:id="rId18" w:history="1">
        <w:r w:rsidRPr="00DF01AA">
          <w:rPr>
            <w:rStyle w:val="Hyperlink"/>
            <w:noProof/>
          </w:rPr>
          <w:t>https://doi.org/10.1093/rheumatology/kez302</w:t>
        </w:r>
      </w:hyperlink>
    </w:p>
    <w:p w14:paraId="3C993961" w14:textId="483A7828" w:rsidR="00DF01AA" w:rsidRPr="00DF01AA" w:rsidRDefault="00DF01AA" w:rsidP="00DF01AA">
      <w:pPr>
        <w:pStyle w:val="EndNoteBibliography"/>
        <w:rPr>
          <w:noProof/>
        </w:rPr>
      </w:pPr>
      <w:r w:rsidRPr="00DF01AA">
        <w:rPr>
          <w:noProof/>
        </w:rPr>
        <w:t xml:space="preserve">Davie JR (2003) Inhibition of histone deacetylase activity by butyrate. J Nutr 133(7 Suppl):2485S-2493S. </w:t>
      </w:r>
      <w:hyperlink r:id="rId19" w:history="1">
        <w:r w:rsidRPr="00DF01AA">
          <w:rPr>
            <w:rStyle w:val="Hyperlink"/>
            <w:noProof/>
          </w:rPr>
          <w:t>https://doi.org/10.1093/jn/133.7.2485S</w:t>
        </w:r>
      </w:hyperlink>
    </w:p>
    <w:p w14:paraId="5C039A61" w14:textId="379CF96C" w:rsidR="00DF01AA" w:rsidRPr="00DF01AA" w:rsidRDefault="00DF01AA" w:rsidP="00DF01AA">
      <w:pPr>
        <w:pStyle w:val="EndNoteBibliography"/>
        <w:rPr>
          <w:noProof/>
        </w:rPr>
      </w:pPr>
      <w:r w:rsidRPr="00DF01AA">
        <w:rPr>
          <w:noProof/>
        </w:rPr>
        <w:t>De Martinis M, Ginaldi L, Allegra A</w:t>
      </w:r>
      <w:r w:rsidR="009671AF">
        <w:rPr>
          <w:noProof/>
        </w:rPr>
        <w:t xml:space="preserve"> et al </w:t>
      </w:r>
      <w:r w:rsidRPr="00DF01AA">
        <w:rPr>
          <w:noProof/>
        </w:rPr>
        <w:t xml:space="preserve">(2020) The Osteoporosis/Microbiota Linkage: The Role of miRNA. Int J Mol Sci 21(23):8887. </w:t>
      </w:r>
      <w:hyperlink r:id="rId20" w:history="1">
        <w:r w:rsidRPr="00DF01AA">
          <w:rPr>
            <w:rStyle w:val="Hyperlink"/>
            <w:noProof/>
          </w:rPr>
          <w:t>https://doi.org/10.3390/ijms21238887</w:t>
        </w:r>
      </w:hyperlink>
    </w:p>
    <w:p w14:paraId="4612419A" w14:textId="631D7C6A" w:rsidR="00DF01AA" w:rsidRPr="00DF01AA" w:rsidRDefault="00DF01AA" w:rsidP="00DF01AA">
      <w:pPr>
        <w:pStyle w:val="EndNoteBibliography"/>
        <w:rPr>
          <w:noProof/>
        </w:rPr>
      </w:pPr>
      <w:r w:rsidRPr="00DF01AA">
        <w:rPr>
          <w:noProof/>
        </w:rPr>
        <w:t>Di DS, Li C, Dai Y</w:t>
      </w:r>
      <w:r w:rsidR="009671AF">
        <w:rPr>
          <w:noProof/>
        </w:rPr>
        <w:t xml:space="preserve"> et al </w:t>
      </w:r>
      <w:r w:rsidRPr="00DF01AA">
        <w:rPr>
          <w:noProof/>
        </w:rPr>
        <w:t xml:space="preserve">(2021) Integrative Analysis of LGR5/6 Gene Variants, Gut Microbiota Composition and Osteoporosis Risk in Elderly Population. Front Microbiol 12:765008. </w:t>
      </w:r>
      <w:hyperlink r:id="rId21" w:history="1">
        <w:r w:rsidRPr="00DF01AA">
          <w:rPr>
            <w:rStyle w:val="Hyperlink"/>
            <w:noProof/>
          </w:rPr>
          <w:t>https://doi.org/10.3389/fmicb.2021.765008</w:t>
        </w:r>
      </w:hyperlink>
    </w:p>
    <w:p w14:paraId="41D5F0B7" w14:textId="03EE28EB" w:rsidR="00DF01AA" w:rsidRPr="00DF01AA" w:rsidRDefault="00DF01AA" w:rsidP="00DF01AA">
      <w:pPr>
        <w:pStyle w:val="EndNoteBibliography"/>
        <w:rPr>
          <w:noProof/>
        </w:rPr>
      </w:pPr>
      <w:r w:rsidRPr="00DF01AA">
        <w:rPr>
          <w:noProof/>
        </w:rPr>
        <w:t>Donkor ON, Ravikumar M, Proudfoot O</w:t>
      </w:r>
      <w:r w:rsidR="009671AF">
        <w:rPr>
          <w:noProof/>
        </w:rPr>
        <w:t xml:space="preserve"> et al </w:t>
      </w:r>
      <w:r w:rsidRPr="00DF01AA">
        <w:rPr>
          <w:noProof/>
        </w:rPr>
        <w:t xml:space="preserve">(2012) Cytokine profile and induction of T helper type 17 and regulatory T cells by human peripheral mononuclear cells after microbial exposure. Clin Exp Immunol 167(2):282-295. </w:t>
      </w:r>
      <w:hyperlink r:id="rId22" w:history="1">
        <w:r w:rsidRPr="00DF01AA">
          <w:rPr>
            <w:rStyle w:val="Hyperlink"/>
            <w:noProof/>
          </w:rPr>
          <w:t>https://doi.org/10.1111/j.1365-2249.2011.04496.x</w:t>
        </w:r>
      </w:hyperlink>
    </w:p>
    <w:p w14:paraId="43F3935E" w14:textId="443E63CD" w:rsidR="00DF01AA" w:rsidRPr="00DF01AA" w:rsidRDefault="00DF01AA" w:rsidP="00DF01AA">
      <w:pPr>
        <w:pStyle w:val="EndNoteBibliography"/>
        <w:rPr>
          <w:noProof/>
        </w:rPr>
      </w:pPr>
      <w:r w:rsidRPr="00DF01AA">
        <w:rPr>
          <w:noProof/>
        </w:rPr>
        <w:t>Engen PA, Green SJ, Voigt RM</w:t>
      </w:r>
      <w:r w:rsidR="009671AF">
        <w:rPr>
          <w:noProof/>
        </w:rPr>
        <w:t xml:space="preserve"> et al</w:t>
      </w:r>
      <w:r w:rsidRPr="00DF01AA">
        <w:rPr>
          <w:noProof/>
        </w:rPr>
        <w:t xml:space="preserve"> (2015) The Gastrointestinal Microbiome: Alcohol Effects on the Composition of Intestinal Microbiota. Alcohol Res 37(2):223-236</w:t>
      </w:r>
    </w:p>
    <w:p w14:paraId="5B837429" w14:textId="550424FF" w:rsidR="00DF01AA" w:rsidRPr="00DF01AA" w:rsidRDefault="00DF01AA" w:rsidP="00DF01AA">
      <w:pPr>
        <w:pStyle w:val="EndNoteBibliography"/>
        <w:rPr>
          <w:noProof/>
        </w:rPr>
      </w:pPr>
      <w:r w:rsidRPr="00DF01AA">
        <w:rPr>
          <w:noProof/>
        </w:rPr>
        <w:t>Geng S, Chen K, Yuan R</w:t>
      </w:r>
      <w:r w:rsidR="009671AF">
        <w:rPr>
          <w:noProof/>
        </w:rPr>
        <w:t xml:space="preserve"> et al </w:t>
      </w:r>
      <w:r w:rsidRPr="00DF01AA">
        <w:rPr>
          <w:noProof/>
        </w:rPr>
        <w:t xml:space="preserve">(2016) The persistence of low-grade inflammatory monocytes contributes to aggravated atherosclerosis. Nat Commun 7(1):13436. </w:t>
      </w:r>
      <w:hyperlink r:id="rId23" w:history="1">
        <w:r w:rsidRPr="00DF01AA">
          <w:rPr>
            <w:rStyle w:val="Hyperlink"/>
            <w:noProof/>
          </w:rPr>
          <w:t>https://doi.org/10.1038/ncomms13436</w:t>
        </w:r>
      </w:hyperlink>
    </w:p>
    <w:p w14:paraId="4868189A" w14:textId="591353DD" w:rsidR="00DF01AA" w:rsidRPr="00DF01AA" w:rsidRDefault="00DF01AA" w:rsidP="00DF01AA">
      <w:pPr>
        <w:pStyle w:val="EndNoteBibliography"/>
        <w:rPr>
          <w:noProof/>
        </w:rPr>
      </w:pPr>
      <w:r w:rsidRPr="00DF01AA">
        <w:rPr>
          <w:noProof/>
        </w:rPr>
        <w:t>Guo S, Al-Sadi R, Said HM</w:t>
      </w:r>
      <w:r w:rsidR="009671AF">
        <w:rPr>
          <w:noProof/>
        </w:rPr>
        <w:t xml:space="preserve"> et al </w:t>
      </w:r>
      <w:r w:rsidRPr="00DF01AA">
        <w:rPr>
          <w:noProof/>
        </w:rPr>
        <w:t xml:space="preserve">(2013) Lipopolysaccharide causes an increase in intestinal tight junction permeability in vitro and in vivo by inducing enterocyte membrane expression and localization of TLR-4 and CD14. Am J Pathol 182(2):375-387. </w:t>
      </w:r>
      <w:hyperlink r:id="rId24" w:history="1">
        <w:r w:rsidRPr="00DF01AA">
          <w:rPr>
            <w:rStyle w:val="Hyperlink"/>
            <w:noProof/>
          </w:rPr>
          <w:t>https://doi.org/10.1016/j.ajpath.2012.10.014</w:t>
        </w:r>
      </w:hyperlink>
    </w:p>
    <w:p w14:paraId="60BED231" w14:textId="46C62DC7" w:rsidR="00DF01AA" w:rsidRPr="00DF01AA" w:rsidRDefault="00DF01AA" w:rsidP="00DF01AA">
      <w:pPr>
        <w:pStyle w:val="EndNoteBibliography"/>
        <w:rPr>
          <w:noProof/>
        </w:rPr>
      </w:pPr>
      <w:r w:rsidRPr="00DF01AA">
        <w:rPr>
          <w:noProof/>
        </w:rPr>
        <w:t>Guss JD, Horsfield MW, Fontenele FF</w:t>
      </w:r>
      <w:r w:rsidR="009671AF">
        <w:rPr>
          <w:noProof/>
        </w:rPr>
        <w:t xml:space="preserve"> et al </w:t>
      </w:r>
      <w:r w:rsidRPr="00DF01AA">
        <w:rPr>
          <w:noProof/>
        </w:rPr>
        <w:t xml:space="preserve">(2017) Alterations to the Gut Microbiome Impair Bone </w:t>
      </w:r>
      <w:r w:rsidRPr="00DF01AA">
        <w:rPr>
          <w:noProof/>
        </w:rPr>
        <w:lastRenderedPageBreak/>
        <w:t xml:space="preserve">Strength and Tissue Material Properties. J Bone Miner Res 32(6):1343-1353. </w:t>
      </w:r>
      <w:hyperlink r:id="rId25" w:history="1">
        <w:r w:rsidRPr="00DF01AA">
          <w:rPr>
            <w:rStyle w:val="Hyperlink"/>
            <w:noProof/>
          </w:rPr>
          <w:t>https://doi.org/10.1002/jbmr.3114</w:t>
        </w:r>
      </w:hyperlink>
    </w:p>
    <w:p w14:paraId="4BE0231B" w14:textId="533995E2" w:rsidR="00DF01AA" w:rsidRPr="00DF01AA" w:rsidRDefault="00DF01AA" w:rsidP="00DF01AA">
      <w:pPr>
        <w:pStyle w:val="EndNoteBibliography"/>
        <w:rPr>
          <w:noProof/>
        </w:rPr>
      </w:pPr>
      <w:r w:rsidRPr="00DF01AA">
        <w:rPr>
          <w:noProof/>
        </w:rPr>
        <w:t>He J, Xu S, Zhang B</w:t>
      </w:r>
      <w:r w:rsidR="009671AF">
        <w:rPr>
          <w:noProof/>
        </w:rPr>
        <w:t xml:space="preserve"> et al </w:t>
      </w:r>
      <w:r w:rsidRPr="00DF01AA">
        <w:rPr>
          <w:noProof/>
        </w:rPr>
        <w:t>(2020) Gut microbiota and metabolite alterations associated with reduced bone mineral density or bone metabolic indexes in postmenopausal osteoporosis. Aging 12(9):8583-8604</w:t>
      </w:r>
    </w:p>
    <w:p w14:paraId="029CA05C" w14:textId="500FCB76" w:rsidR="00DF01AA" w:rsidRPr="00DF01AA" w:rsidRDefault="00DF01AA" w:rsidP="00DF01AA">
      <w:pPr>
        <w:pStyle w:val="EndNoteBibliography"/>
        <w:rPr>
          <w:noProof/>
        </w:rPr>
      </w:pPr>
      <w:r w:rsidRPr="00DF01AA">
        <w:rPr>
          <w:noProof/>
        </w:rPr>
        <w:t>Jin D, Wu S, Zhang YG</w:t>
      </w:r>
      <w:r w:rsidR="009671AF">
        <w:rPr>
          <w:noProof/>
        </w:rPr>
        <w:t xml:space="preserve"> et al </w:t>
      </w:r>
      <w:r w:rsidRPr="00DF01AA">
        <w:rPr>
          <w:noProof/>
        </w:rPr>
        <w:t xml:space="preserve">(2015) Lack of Vitamin D Receptor Causes Dysbiosis and Changes the Functions of the Murine Intestinal Microbiome. Clin Ther 37(5):996-1009 e1007. </w:t>
      </w:r>
      <w:hyperlink r:id="rId26" w:history="1">
        <w:r w:rsidRPr="00DF01AA">
          <w:rPr>
            <w:rStyle w:val="Hyperlink"/>
            <w:noProof/>
          </w:rPr>
          <w:t>https://doi.org/10.1016/j.clinthera.2015.04.004</w:t>
        </w:r>
      </w:hyperlink>
    </w:p>
    <w:p w14:paraId="32D5E015" w14:textId="4A65B99B" w:rsidR="00DF01AA" w:rsidRPr="00DF01AA" w:rsidRDefault="00DF01AA" w:rsidP="00DF01AA">
      <w:pPr>
        <w:pStyle w:val="EndNoteBibliography"/>
        <w:rPr>
          <w:noProof/>
        </w:rPr>
      </w:pPr>
      <w:r w:rsidRPr="00DF01AA">
        <w:rPr>
          <w:noProof/>
        </w:rPr>
        <w:t xml:space="preserve">Jones ML, Martoni CJ, Prakash S (2013) Oral supplementation with probiotic L. reuteri NCIMB 30242 increases mean circulating 25-hydroxyvitamin D: a post hoc analysis of a randomized controlled trial. J Clin Endocrinol Metab 98(7):2944-2951. </w:t>
      </w:r>
      <w:hyperlink r:id="rId27" w:history="1">
        <w:r w:rsidRPr="00DF01AA">
          <w:rPr>
            <w:rStyle w:val="Hyperlink"/>
            <w:noProof/>
          </w:rPr>
          <w:t>https://doi.org/10.1210/jc.2012-4262</w:t>
        </w:r>
      </w:hyperlink>
    </w:p>
    <w:p w14:paraId="4A18FE36" w14:textId="6FDE3162" w:rsidR="00DF01AA" w:rsidRPr="00DF01AA" w:rsidRDefault="00DF01AA" w:rsidP="00DF01AA">
      <w:pPr>
        <w:pStyle w:val="EndNoteBibliography"/>
        <w:rPr>
          <w:noProof/>
        </w:rPr>
      </w:pPr>
      <w:r w:rsidRPr="00DF01AA">
        <w:rPr>
          <w:noProof/>
        </w:rPr>
        <w:t xml:space="preserve">Keirns BH, Lucas EA, Smith BJ (2020) Phytochemicals affect T helper 17 and T regulatory cells and gut integrity: implications on the gut-bone axis. Nutr Res 83:30-48. </w:t>
      </w:r>
      <w:hyperlink r:id="rId28" w:history="1">
        <w:r w:rsidRPr="00DF01AA">
          <w:rPr>
            <w:rStyle w:val="Hyperlink"/>
            <w:noProof/>
          </w:rPr>
          <w:t>https://doi.org/10.1016/j.nutres.2020.08.006</w:t>
        </w:r>
      </w:hyperlink>
    </w:p>
    <w:p w14:paraId="59BA6050" w14:textId="483FB440" w:rsidR="00DF01AA" w:rsidRPr="00DF01AA" w:rsidRDefault="00DF01AA" w:rsidP="00DF01AA">
      <w:pPr>
        <w:pStyle w:val="EndNoteBibliography"/>
        <w:rPr>
          <w:noProof/>
        </w:rPr>
      </w:pPr>
      <w:r w:rsidRPr="00DF01AA">
        <w:rPr>
          <w:noProof/>
        </w:rPr>
        <w:t>Kim D-E, Kim J-K, Han S-K</w:t>
      </w:r>
      <w:r w:rsidR="009671AF">
        <w:rPr>
          <w:noProof/>
        </w:rPr>
        <w:t xml:space="preserve"> et al </w:t>
      </w:r>
      <w:r w:rsidRPr="00DF01AA">
        <w:rPr>
          <w:noProof/>
        </w:rPr>
        <w:t xml:space="preserve">(2019) Lactobacillus plantarum NK3 and Bifidobacterium longum NK49 alleviate bacterial vaginosis and osteoporosis in mice by suppressing NF-κ B-Linked TNF-α expression. Journal of medicinal food 22(10):1022-1031. </w:t>
      </w:r>
      <w:hyperlink r:id="rId29" w:history="1">
        <w:r w:rsidRPr="00DF01AA">
          <w:rPr>
            <w:rStyle w:val="Hyperlink"/>
            <w:noProof/>
          </w:rPr>
          <w:t>https://doi.org/10.1089/jmf.2019.4419</w:t>
        </w:r>
      </w:hyperlink>
    </w:p>
    <w:p w14:paraId="3808E418" w14:textId="24347BDF" w:rsidR="00DF01AA" w:rsidRPr="00DF01AA" w:rsidRDefault="00DF01AA" w:rsidP="00DF01AA">
      <w:pPr>
        <w:pStyle w:val="EndNoteBibliography"/>
        <w:rPr>
          <w:noProof/>
        </w:rPr>
      </w:pPr>
      <w:r w:rsidRPr="00DF01AA">
        <w:rPr>
          <w:noProof/>
        </w:rPr>
        <w:t>Koh A, De Vadder F, Kovatcheva-Datchary P</w:t>
      </w:r>
      <w:r w:rsidR="009671AF">
        <w:rPr>
          <w:noProof/>
        </w:rPr>
        <w:t xml:space="preserve"> et al </w:t>
      </w:r>
      <w:r w:rsidRPr="00DF01AA">
        <w:rPr>
          <w:noProof/>
        </w:rPr>
        <w:t xml:space="preserve">(2016) From dietary fiber to host physiology: short-chain fatty acids as key bacterial metabolites. Cell 165(6):1332-1345. </w:t>
      </w:r>
      <w:hyperlink r:id="rId30" w:history="1">
        <w:r w:rsidRPr="00DF01AA">
          <w:rPr>
            <w:rStyle w:val="Hyperlink"/>
            <w:noProof/>
          </w:rPr>
          <w:t>https://doi.org/10.1016/j.cell.2016.05.041</w:t>
        </w:r>
      </w:hyperlink>
    </w:p>
    <w:p w14:paraId="53209551" w14:textId="4C14B0F8" w:rsidR="00DF01AA" w:rsidRPr="00DF01AA" w:rsidRDefault="00DF01AA" w:rsidP="00DF01AA">
      <w:pPr>
        <w:pStyle w:val="EndNoteBibliography"/>
        <w:rPr>
          <w:noProof/>
        </w:rPr>
      </w:pPr>
      <w:r w:rsidRPr="00DF01AA">
        <w:rPr>
          <w:noProof/>
        </w:rPr>
        <w:t>Kong Y-Y, Feige U, Sarosi I</w:t>
      </w:r>
      <w:r w:rsidR="009671AF">
        <w:rPr>
          <w:noProof/>
        </w:rPr>
        <w:t xml:space="preserve"> et al </w:t>
      </w:r>
      <w:r w:rsidRPr="00DF01AA">
        <w:rPr>
          <w:noProof/>
        </w:rPr>
        <w:t xml:space="preserve">(1999) Activated T cells regulate bone loss and joint destruction in adjuvant arthritis through osteoprotegerin ligand. Nature 402(6759):304-309. </w:t>
      </w:r>
      <w:hyperlink r:id="rId31" w:history="1">
        <w:r w:rsidRPr="00DF01AA">
          <w:rPr>
            <w:rStyle w:val="Hyperlink"/>
            <w:noProof/>
          </w:rPr>
          <w:t>https://doi.org/10.1038/46303</w:t>
        </w:r>
      </w:hyperlink>
    </w:p>
    <w:p w14:paraId="6B504314" w14:textId="1AD0E001" w:rsidR="00DF01AA" w:rsidRPr="009671AF" w:rsidRDefault="00DF01AA" w:rsidP="009671AF">
      <w:r w:rsidRPr="00DF01AA">
        <w:rPr>
          <w:noProof/>
        </w:rPr>
        <w:t>Kow M, Akam E, Singh P</w:t>
      </w:r>
      <w:r w:rsidR="009671AF">
        <w:rPr>
          <w:noProof/>
        </w:rPr>
        <w:t xml:space="preserve"> et al </w:t>
      </w:r>
      <w:r w:rsidRPr="00DF01AA">
        <w:rPr>
          <w:noProof/>
        </w:rPr>
        <w:t>(2019) Vitamin D receptor (VDR) gene polymorphism and osteoporosis risk in White British men. Annals of Human Biology 46(5):430-433</w:t>
      </w:r>
      <w:r w:rsidR="009671AF">
        <w:rPr>
          <w:noProof/>
        </w:rPr>
        <w:t>.</w:t>
      </w:r>
      <w:r w:rsidR="009671AF">
        <w:t xml:space="preserve"> https://doi.org/10.1080/03014460.2019.1659851</w:t>
      </w:r>
    </w:p>
    <w:p w14:paraId="4D7E0B35" w14:textId="0CD7C885" w:rsidR="00DF01AA" w:rsidRPr="009671AF" w:rsidRDefault="00DF01AA" w:rsidP="009671AF">
      <w:pPr>
        <w:rPr>
          <w:rFonts w:ascii="Calibri" w:eastAsia="SimSun" w:hAnsi="Calibri" w:cs="Calibri"/>
          <w:szCs w:val="21"/>
          <w:lang w:val="en-HR"/>
        </w:rPr>
      </w:pPr>
      <w:r w:rsidRPr="00DF01AA">
        <w:rPr>
          <w:noProof/>
        </w:rPr>
        <w:t>Laird E, Ward M, McSorley E</w:t>
      </w:r>
      <w:r w:rsidR="009671AF">
        <w:rPr>
          <w:noProof/>
        </w:rPr>
        <w:t xml:space="preserve"> et al </w:t>
      </w:r>
      <w:r w:rsidRPr="00DF01AA">
        <w:rPr>
          <w:noProof/>
        </w:rPr>
        <w:t>(2010) Vitamin D and bone health; Potential mechanisms. Nutrients 2(7):693-724</w:t>
      </w:r>
      <w:r w:rsidR="009671AF">
        <w:rPr>
          <w:noProof/>
        </w:rPr>
        <w:t>.</w:t>
      </w:r>
      <w:r w:rsidR="009671AF" w:rsidRPr="009671AF">
        <w:t xml:space="preserve"> </w:t>
      </w:r>
      <w:r w:rsidR="009671AF">
        <w:t>https://doi.org/ 10.3390/nu2070693</w:t>
      </w:r>
    </w:p>
    <w:p w14:paraId="04372EE4" w14:textId="591A0118" w:rsidR="00DF01AA" w:rsidRPr="00DF01AA" w:rsidRDefault="00DF01AA" w:rsidP="00DF01AA">
      <w:pPr>
        <w:pStyle w:val="EndNoteBibliography"/>
        <w:rPr>
          <w:noProof/>
        </w:rPr>
      </w:pPr>
      <w:r w:rsidRPr="00DF01AA">
        <w:rPr>
          <w:noProof/>
        </w:rPr>
        <w:t>Lange K, Buerger M, Stallmach A</w:t>
      </w:r>
      <w:r w:rsidR="009671AF">
        <w:rPr>
          <w:noProof/>
        </w:rPr>
        <w:t xml:space="preserve"> et al</w:t>
      </w:r>
      <w:r w:rsidRPr="00DF01AA">
        <w:rPr>
          <w:noProof/>
        </w:rPr>
        <w:t xml:space="preserve"> (2016) Effects of Antibiotics on Gut Microbiota. Dig Dis 34(3):260-268. </w:t>
      </w:r>
      <w:hyperlink r:id="rId32" w:history="1">
        <w:r w:rsidRPr="00DF01AA">
          <w:rPr>
            <w:rStyle w:val="Hyperlink"/>
            <w:noProof/>
          </w:rPr>
          <w:t>https://doi.org/10.1159/000443360</w:t>
        </w:r>
      </w:hyperlink>
    </w:p>
    <w:p w14:paraId="07B1CD1C" w14:textId="78DEC4C5" w:rsidR="00DF01AA" w:rsidRPr="00DF01AA" w:rsidRDefault="00DF01AA" w:rsidP="00DF01AA">
      <w:pPr>
        <w:pStyle w:val="EndNoteBibliography"/>
        <w:rPr>
          <w:noProof/>
        </w:rPr>
      </w:pPr>
      <w:r w:rsidRPr="00DF01AA">
        <w:rPr>
          <w:noProof/>
        </w:rPr>
        <w:t xml:space="preserve">Lei M, Hua LM, Wang DW (2016) The effect of probiotic treatment on elderly patients with distal radius fracture: a prospective double-blind, placebo-controlled randomised clinical trial. Benef Microbes 7(5):631-637. </w:t>
      </w:r>
      <w:hyperlink r:id="rId33" w:history="1">
        <w:r w:rsidRPr="00DF01AA">
          <w:rPr>
            <w:rStyle w:val="Hyperlink"/>
            <w:noProof/>
          </w:rPr>
          <w:t>https://doi.org/10.3920/BM2016.0067</w:t>
        </w:r>
      </w:hyperlink>
    </w:p>
    <w:p w14:paraId="2651A315" w14:textId="72AF9BF7" w:rsidR="00DF01AA" w:rsidRPr="00DF01AA" w:rsidRDefault="00DF01AA" w:rsidP="00DF01AA">
      <w:pPr>
        <w:pStyle w:val="EndNoteBibliography"/>
        <w:rPr>
          <w:noProof/>
        </w:rPr>
      </w:pPr>
      <w:r w:rsidRPr="00DF01AA">
        <w:rPr>
          <w:noProof/>
        </w:rPr>
        <w:t xml:space="preserve">Ley RE, Peterson DA, Gordon JI (2006) Ecological and evolutionary forces shaping microbial diversity in the human intestine. Cell 124(4):837-848. </w:t>
      </w:r>
      <w:hyperlink r:id="rId34" w:history="1">
        <w:r w:rsidRPr="00DF01AA">
          <w:rPr>
            <w:rStyle w:val="Hyperlink"/>
            <w:noProof/>
          </w:rPr>
          <w:t>https://doi.org/10.1016/j.cell.2006.02.017</w:t>
        </w:r>
      </w:hyperlink>
    </w:p>
    <w:p w14:paraId="6CA4AB6B" w14:textId="7F63AEB4" w:rsidR="00DF01AA" w:rsidRPr="00DF01AA" w:rsidRDefault="00DF01AA" w:rsidP="00DF01AA">
      <w:pPr>
        <w:pStyle w:val="EndNoteBibliography"/>
        <w:rPr>
          <w:noProof/>
        </w:rPr>
      </w:pPr>
      <w:r w:rsidRPr="00DF01AA">
        <w:rPr>
          <w:rFonts w:hint="eastAsia"/>
          <w:noProof/>
        </w:rPr>
        <w:t>Li H, Wallin M, Barregard L</w:t>
      </w:r>
      <w:r w:rsidR="009671AF">
        <w:rPr>
          <w:noProof/>
        </w:rPr>
        <w:t xml:space="preserve"> et al </w:t>
      </w:r>
      <w:r w:rsidRPr="00DF01AA">
        <w:rPr>
          <w:rFonts w:hint="eastAsia"/>
          <w:noProof/>
        </w:rPr>
        <w:t>(2020a) Smoking</w:t>
      </w:r>
      <w:r w:rsidRPr="00DF01AA">
        <w:rPr>
          <w:rFonts w:hint="eastAsia"/>
          <w:noProof/>
        </w:rPr>
        <w:t>‐</w:t>
      </w:r>
      <w:r w:rsidRPr="00DF01AA">
        <w:rPr>
          <w:rFonts w:hint="eastAsia"/>
          <w:noProof/>
        </w:rPr>
        <w:t>induced risk of osteoporosis is partly mediated by cadmium from tobacco smoke:</w:t>
      </w:r>
      <w:r w:rsidRPr="00DF01AA">
        <w:rPr>
          <w:noProof/>
        </w:rPr>
        <w:t xml:space="preserve"> The MrOS Sweden Study. </w:t>
      </w:r>
      <w:r w:rsidR="009671AF" w:rsidRPr="00DF01AA">
        <w:rPr>
          <w:noProof/>
        </w:rPr>
        <w:t>J Bone Miner Res</w:t>
      </w:r>
      <w:r w:rsidRPr="00DF01AA">
        <w:rPr>
          <w:noProof/>
        </w:rPr>
        <w:t xml:space="preserve"> 35(8):1424-1429. </w:t>
      </w:r>
      <w:hyperlink r:id="rId35" w:history="1">
        <w:r w:rsidRPr="00DF01AA">
          <w:rPr>
            <w:rStyle w:val="Hyperlink"/>
            <w:noProof/>
          </w:rPr>
          <w:t>https://doi.org/10.1002/jbmr.4014</w:t>
        </w:r>
      </w:hyperlink>
    </w:p>
    <w:p w14:paraId="2E909940" w14:textId="1C5A4D85" w:rsidR="00DF01AA" w:rsidRPr="00DF01AA" w:rsidRDefault="00DF01AA" w:rsidP="00DF01AA">
      <w:pPr>
        <w:pStyle w:val="EndNoteBibliography"/>
        <w:rPr>
          <w:noProof/>
        </w:rPr>
      </w:pPr>
      <w:r w:rsidRPr="00DF01AA">
        <w:rPr>
          <w:noProof/>
        </w:rPr>
        <w:t>Li J, Yang M, Lu C</w:t>
      </w:r>
      <w:r w:rsidR="00A02C1A">
        <w:rPr>
          <w:noProof/>
        </w:rPr>
        <w:t xml:space="preserve"> et al </w:t>
      </w:r>
      <w:r w:rsidRPr="00DF01AA">
        <w:rPr>
          <w:noProof/>
        </w:rPr>
        <w:t xml:space="preserve">(2020b) Tuna Bone Powder Alleviates Glucocorticoid-Induced Osteoporosis via Coregulation of the NF-kappaB and Wnt/beta-Catenin Signaling Pathways and Modulation of Gut Microbiota Composition and Metabolism. Mol Nutr Food Res 64(5):e1900861. </w:t>
      </w:r>
      <w:hyperlink r:id="rId36" w:history="1">
        <w:r w:rsidRPr="00DF01AA">
          <w:rPr>
            <w:rStyle w:val="Hyperlink"/>
            <w:noProof/>
          </w:rPr>
          <w:t>https://doi.org/10.1002/mnfr.201900861</w:t>
        </w:r>
      </w:hyperlink>
    </w:p>
    <w:p w14:paraId="788E6C04" w14:textId="54D82F92" w:rsidR="00DF01AA" w:rsidRPr="00DF01AA" w:rsidRDefault="00DF01AA" w:rsidP="00DF01AA">
      <w:pPr>
        <w:pStyle w:val="EndNoteBibliography"/>
        <w:rPr>
          <w:noProof/>
        </w:rPr>
      </w:pPr>
      <w:r w:rsidRPr="00DF01AA">
        <w:rPr>
          <w:noProof/>
        </w:rPr>
        <w:t>Li J-Y, Chassaing B, Tyagi AM</w:t>
      </w:r>
      <w:r w:rsidR="00A02C1A">
        <w:rPr>
          <w:noProof/>
        </w:rPr>
        <w:t xml:space="preserve"> et al</w:t>
      </w:r>
      <w:r w:rsidRPr="00DF01AA">
        <w:rPr>
          <w:noProof/>
        </w:rPr>
        <w:t xml:space="preserve"> (2016) Sex steroid deficiency–associated bone loss is microbiota dependent and prevented by probiotics. The Journal of clinical investigation 126(6):2049-2063. </w:t>
      </w:r>
      <w:hyperlink r:id="rId37" w:history="1">
        <w:r w:rsidRPr="00DF01AA">
          <w:rPr>
            <w:rStyle w:val="Hyperlink"/>
            <w:noProof/>
          </w:rPr>
          <w:t>https://doi.org/10.1172/JCI86062</w:t>
        </w:r>
      </w:hyperlink>
    </w:p>
    <w:p w14:paraId="7E7D73CF" w14:textId="157FAB80" w:rsidR="00DF01AA" w:rsidRPr="00A02C1A" w:rsidRDefault="00DF01AA" w:rsidP="00DF01AA">
      <w:pPr>
        <w:pStyle w:val="EndNoteBibliography"/>
        <w:rPr>
          <w:rFonts w:eastAsia="SimSun"/>
          <w:szCs w:val="20"/>
          <w:lang w:val="en-HR"/>
        </w:rPr>
      </w:pPr>
      <w:r w:rsidRPr="00DF01AA">
        <w:rPr>
          <w:noProof/>
        </w:rPr>
        <w:t>Li J-Y, Yu M, Pal S</w:t>
      </w:r>
      <w:r w:rsidR="00A02C1A">
        <w:rPr>
          <w:noProof/>
        </w:rPr>
        <w:t xml:space="preserve"> et al </w:t>
      </w:r>
      <w:r w:rsidRPr="00DF01AA">
        <w:rPr>
          <w:noProof/>
        </w:rPr>
        <w:t>(2020c) Parathyroid hormone–dependent bone formation requires butyrate production by intestinal microbiota. The Journal of clinical investigation 130(4):1767-1781</w:t>
      </w:r>
      <w:r w:rsidR="00A02C1A">
        <w:rPr>
          <w:noProof/>
        </w:rPr>
        <w:t xml:space="preserve">. </w:t>
      </w:r>
      <w:r w:rsidR="00A02C1A">
        <w:t>https://doi.org/ 10.1172/JCI133473</w:t>
      </w:r>
    </w:p>
    <w:p w14:paraId="0162BF17" w14:textId="4A385372" w:rsidR="00DF01AA" w:rsidRPr="00A02C1A" w:rsidRDefault="00DF01AA" w:rsidP="00A02C1A">
      <w:pPr>
        <w:rPr>
          <w:rFonts w:ascii="Calibri" w:eastAsia="SimSun" w:hAnsi="Calibri" w:cs="Calibri"/>
          <w:sz w:val="20"/>
          <w:szCs w:val="20"/>
          <w:lang w:val="en-HR"/>
        </w:rPr>
      </w:pPr>
      <w:r w:rsidRPr="00A02C1A">
        <w:rPr>
          <w:noProof/>
          <w:sz w:val="20"/>
          <w:szCs w:val="22"/>
        </w:rPr>
        <w:t>Liu Z, Habener JF (2008) Glucagon-like peptide-1 activation of TCF7L2-dependent Wnt signaling enhances pancreatic beta cell proliferation. Journal of Biological Chemistry 283(13):8723-8735</w:t>
      </w:r>
      <w:r w:rsidR="00A02C1A" w:rsidRPr="00A02C1A">
        <w:rPr>
          <w:noProof/>
          <w:sz w:val="20"/>
          <w:szCs w:val="22"/>
        </w:rPr>
        <w:t xml:space="preserve">. </w:t>
      </w:r>
      <w:r w:rsidR="00A02C1A" w:rsidRPr="00A02C1A">
        <w:rPr>
          <w:sz w:val="20"/>
          <w:szCs w:val="22"/>
        </w:rPr>
        <w:t>https://doi.org/10.1074/jbc.M706105200</w:t>
      </w:r>
    </w:p>
    <w:p w14:paraId="2EFF5FE2" w14:textId="2028C0DD" w:rsidR="00DF01AA" w:rsidRPr="00DF01AA" w:rsidRDefault="00DF01AA" w:rsidP="00DF01AA">
      <w:pPr>
        <w:pStyle w:val="EndNoteBibliography"/>
        <w:rPr>
          <w:noProof/>
        </w:rPr>
      </w:pPr>
      <w:r w:rsidRPr="00DF01AA">
        <w:rPr>
          <w:noProof/>
        </w:rPr>
        <w:t>Lopetuso LR, Scaldaferri F, Petito V</w:t>
      </w:r>
      <w:r w:rsidR="00A02C1A">
        <w:rPr>
          <w:noProof/>
        </w:rPr>
        <w:t xml:space="preserve"> et al</w:t>
      </w:r>
      <w:r w:rsidRPr="00DF01AA">
        <w:rPr>
          <w:noProof/>
        </w:rPr>
        <w:t xml:space="preserve"> (2013) Commensal Clostridia: leading players in the maintenance of gut homeostasis. Gut Pathog 5(1):23. </w:t>
      </w:r>
      <w:hyperlink r:id="rId38" w:history="1">
        <w:r w:rsidRPr="00DF01AA">
          <w:rPr>
            <w:rStyle w:val="Hyperlink"/>
            <w:noProof/>
          </w:rPr>
          <w:t>https://doi.org/10.1186/1757-4749-5-23</w:t>
        </w:r>
      </w:hyperlink>
    </w:p>
    <w:p w14:paraId="0C616652" w14:textId="44F4BF06" w:rsidR="00DF01AA" w:rsidRPr="00DF01AA" w:rsidRDefault="00DF01AA" w:rsidP="00DF01AA">
      <w:pPr>
        <w:pStyle w:val="EndNoteBibliography"/>
        <w:rPr>
          <w:noProof/>
        </w:rPr>
      </w:pPr>
      <w:r w:rsidRPr="00DF01AA">
        <w:rPr>
          <w:noProof/>
        </w:rPr>
        <w:t>Lucas S, Omata Y, Hofmann J</w:t>
      </w:r>
      <w:r w:rsidR="00A02C1A">
        <w:rPr>
          <w:noProof/>
        </w:rPr>
        <w:t xml:space="preserve"> et al </w:t>
      </w:r>
      <w:r w:rsidRPr="00DF01AA">
        <w:rPr>
          <w:noProof/>
        </w:rPr>
        <w:t xml:space="preserve">(2018) Short-chain fatty acids regulate systemic bone mass and protect from pathological bone loss. Nat Commun 9(1):55. </w:t>
      </w:r>
      <w:hyperlink r:id="rId39" w:history="1">
        <w:r w:rsidRPr="00DF01AA">
          <w:rPr>
            <w:rStyle w:val="Hyperlink"/>
            <w:noProof/>
          </w:rPr>
          <w:t>https://doi.org/10.1038/s41467-017-02490-4</w:t>
        </w:r>
      </w:hyperlink>
    </w:p>
    <w:p w14:paraId="0563B652" w14:textId="65FDCE05" w:rsidR="00DF01AA" w:rsidRPr="00DF01AA" w:rsidRDefault="00DF01AA" w:rsidP="00DF01AA">
      <w:pPr>
        <w:pStyle w:val="EndNoteBibliography"/>
        <w:rPr>
          <w:noProof/>
        </w:rPr>
      </w:pPr>
      <w:r w:rsidRPr="00DF01AA">
        <w:rPr>
          <w:noProof/>
        </w:rPr>
        <w:t>Luo C, Wang L, Sun C</w:t>
      </w:r>
      <w:r w:rsidR="00A02C1A">
        <w:rPr>
          <w:noProof/>
        </w:rPr>
        <w:t xml:space="preserve"> et al</w:t>
      </w:r>
      <w:r w:rsidRPr="00DF01AA">
        <w:rPr>
          <w:noProof/>
        </w:rPr>
        <w:t xml:space="preserve"> (2011) Estrogen enhances the functions of CD4+ CD25+ Foxp3+ regulatory T cells that suppress osteoclast differentiation and bone resorption in vitro. Cellular &amp; molecular immunology 8(1):50-58</w:t>
      </w:r>
      <w:r w:rsidR="00A02C1A">
        <w:rPr>
          <w:noProof/>
        </w:rPr>
        <w:t>.</w:t>
      </w:r>
      <w:r w:rsidR="00A02C1A" w:rsidRPr="00A02C1A">
        <w:t xml:space="preserve"> </w:t>
      </w:r>
      <w:r w:rsidR="00A02C1A" w:rsidRPr="00A02C1A">
        <w:rPr>
          <w:noProof/>
        </w:rPr>
        <w:t>https://doi.org/10.1038/cmi.2010.54</w:t>
      </w:r>
    </w:p>
    <w:p w14:paraId="2EF3C911" w14:textId="04E7FA28" w:rsidR="00DF01AA" w:rsidRPr="00DF01AA" w:rsidRDefault="00DF01AA" w:rsidP="00DF01AA">
      <w:pPr>
        <w:pStyle w:val="EndNoteBibliography"/>
        <w:rPr>
          <w:noProof/>
        </w:rPr>
      </w:pPr>
      <w:r w:rsidRPr="00DF01AA">
        <w:rPr>
          <w:noProof/>
        </w:rPr>
        <w:t>Lv J, Zhao H, Yu Y</w:t>
      </w:r>
      <w:r w:rsidR="00A02C1A">
        <w:rPr>
          <w:noProof/>
        </w:rPr>
        <w:t xml:space="preserve"> et al </w:t>
      </w:r>
      <w:r w:rsidRPr="00DF01AA">
        <w:rPr>
          <w:noProof/>
        </w:rPr>
        <w:t>(2021) Profile and gene functional analysis of gut microbiota in women with postmenopausal osteoporosis. 41</w:t>
      </w:r>
      <w:r w:rsidR="00A02C1A">
        <w:rPr>
          <w:noProof/>
        </w:rPr>
        <w:t xml:space="preserve"> </w:t>
      </w:r>
      <w:r w:rsidRPr="00DF01AA">
        <w:rPr>
          <w:noProof/>
        </w:rPr>
        <w:t xml:space="preserve">(Chinese Journal of Microbiology and Immunology). </w:t>
      </w:r>
      <w:hyperlink r:id="rId40" w:history="1">
        <w:r w:rsidRPr="00DF01AA">
          <w:rPr>
            <w:rStyle w:val="Hyperlink"/>
            <w:noProof/>
          </w:rPr>
          <w:t>https://doi.org/10.3760/cma.j.cn112309-20210425-00134</w:t>
        </w:r>
      </w:hyperlink>
    </w:p>
    <w:p w14:paraId="334DC392" w14:textId="2B82F736" w:rsidR="00DF01AA" w:rsidRPr="00DF01AA" w:rsidRDefault="00DF01AA" w:rsidP="00DF01AA">
      <w:pPr>
        <w:pStyle w:val="EndNoteBibliography"/>
        <w:rPr>
          <w:noProof/>
        </w:rPr>
      </w:pPr>
      <w:r w:rsidRPr="00DF01AA">
        <w:rPr>
          <w:noProof/>
        </w:rPr>
        <w:t>Makishima M, Lu TT, Xie W</w:t>
      </w:r>
      <w:r w:rsidR="00A02C1A">
        <w:rPr>
          <w:noProof/>
        </w:rPr>
        <w:t xml:space="preserve"> et al </w:t>
      </w:r>
      <w:r w:rsidRPr="00DF01AA">
        <w:rPr>
          <w:noProof/>
        </w:rPr>
        <w:t>(2002) Vitamin D receptor as an intestinal bile acid sensor. Science 296(5571):1313-1316</w:t>
      </w:r>
      <w:r w:rsidR="00A02C1A">
        <w:rPr>
          <w:noProof/>
        </w:rPr>
        <w:t>.</w:t>
      </w:r>
      <w:r w:rsidR="00A02C1A" w:rsidRPr="00A02C1A">
        <w:t xml:space="preserve"> </w:t>
      </w:r>
      <w:r w:rsidR="00A02C1A" w:rsidRPr="00A02C1A">
        <w:rPr>
          <w:noProof/>
        </w:rPr>
        <w:t>https://doi.org/ 10.1126/science.1070477</w:t>
      </w:r>
    </w:p>
    <w:p w14:paraId="7F45D54B" w14:textId="162E60D6" w:rsidR="00DF01AA" w:rsidRPr="00DF01AA" w:rsidRDefault="00DF01AA" w:rsidP="00DF01AA">
      <w:pPr>
        <w:pStyle w:val="EndNoteBibliography"/>
        <w:rPr>
          <w:noProof/>
        </w:rPr>
      </w:pPr>
      <w:r w:rsidRPr="00DF01AA">
        <w:rPr>
          <w:noProof/>
        </w:rPr>
        <w:t>Martínez I, Lattimer JM, Hubach KL</w:t>
      </w:r>
      <w:r w:rsidR="00A02C1A">
        <w:rPr>
          <w:noProof/>
        </w:rPr>
        <w:t xml:space="preserve"> et al </w:t>
      </w:r>
      <w:r w:rsidRPr="00DF01AA">
        <w:rPr>
          <w:noProof/>
        </w:rPr>
        <w:t>(2013) Gut microbiome composition is linked to whole grain-induced immunological improvements. The ISME journal 7(2):269-280</w:t>
      </w:r>
      <w:r w:rsidR="00A02C1A">
        <w:rPr>
          <w:noProof/>
        </w:rPr>
        <w:t xml:space="preserve">. </w:t>
      </w:r>
      <w:r w:rsidR="00A02C1A" w:rsidRPr="00A02C1A">
        <w:rPr>
          <w:noProof/>
        </w:rPr>
        <w:t>https://doi.org/ 10.1038/ismej.2012.104</w:t>
      </w:r>
    </w:p>
    <w:p w14:paraId="0F5C8FD2" w14:textId="121191DB" w:rsidR="00DF01AA" w:rsidRPr="00DF01AA" w:rsidRDefault="00DF01AA" w:rsidP="00DF01AA">
      <w:pPr>
        <w:pStyle w:val="EndNoteBibliography"/>
        <w:rPr>
          <w:noProof/>
        </w:rPr>
      </w:pPr>
      <w:r w:rsidRPr="00DF01AA">
        <w:rPr>
          <w:noProof/>
        </w:rPr>
        <w:t xml:space="preserve">McCabe L, Britton RA, Parameswaran N (2015) Prebiotic and Probiotic Regulation of Bone Health: Role of the Intestine and its Microbiome. Curr Osteoporos Rep 13(6):363-371. </w:t>
      </w:r>
      <w:hyperlink r:id="rId41" w:history="1">
        <w:r w:rsidRPr="00DF01AA">
          <w:rPr>
            <w:rStyle w:val="Hyperlink"/>
            <w:noProof/>
          </w:rPr>
          <w:t>https://doi.org/10.1007/s11914-015-0292-x</w:t>
        </w:r>
      </w:hyperlink>
    </w:p>
    <w:p w14:paraId="226676CE" w14:textId="07771BD2" w:rsidR="00DF01AA" w:rsidRPr="00DF01AA" w:rsidRDefault="00DF01AA" w:rsidP="00DF01AA">
      <w:pPr>
        <w:pStyle w:val="EndNoteBibliography"/>
        <w:rPr>
          <w:noProof/>
        </w:rPr>
      </w:pPr>
      <w:r w:rsidRPr="00DF01AA">
        <w:rPr>
          <w:noProof/>
        </w:rPr>
        <w:t>Narva M, Nevala R, Poussa T</w:t>
      </w:r>
      <w:r w:rsidR="00A02C1A">
        <w:rPr>
          <w:noProof/>
        </w:rPr>
        <w:t xml:space="preserve"> et al</w:t>
      </w:r>
      <w:r w:rsidRPr="00DF01AA">
        <w:rPr>
          <w:noProof/>
        </w:rPr>
        <w:t xml:space="preserve"> (2004) The effect of Lactobacillus helveticus fermented milk on acute changes in calcium metabolism in postmenopausal women. Eur J Nutr 43(2):61-68. </w:t>
      </w:r>
      <w:hyperlink r:id="rId42" w:history="1">
        <w:r w:rsidRPr="00DF01AA">
          <w:rPr>
            <w:rStyle w:val="Hyperlink"/>
            <w:noProof/>
          </w:rPr>
          <w:t>https://doi.org/10.1007/s00394-004-0441-y</w:t>
        </w:r>
      </w:hyperlink>
    </w:p>
    <w:p w14:paraId="3B108BAC" w14:textId="16EECFE8" w:rsidR="00DF01AA" w:rsidRPr="00DF01AA" w:rsidRDefault="00DF01AA" w:rsidP="00DF01AA">
      <w:pPr>
        <w:pStyle w:val="EndNoteBibliography"/>
        <w:rPr>
          <w:noProof/>
        </w:rPr>
      </w:pPr>
      <w:r w:rsidRPr="00DF01AA">
        <w:rPr>
          <w:noProof/>
        </w:rPr>
        <w:t>Nilsson AG, Sundh D, Backhed F</w:t>
      </w:r>
      <w:r w:rsidR="00A02C1A">
        <w:rPr>
          <w:noProof/>
        </w:rPr>
        <w:t xml:space="preserve"> et al</w:t>
      </w:r>
      <w:r w:rsidRPr="00DF01AA">
        <w:rPr>
          <w:noProof/>
        </w:rPr>
        <w:t xml:space="preserve"> (2018) Lactobacillus reuteri reduces bone loss in older women with low bone mineral density: a randomized, placebo-controlled, double-blind, clinical trial. J Intern Med 284(3):307-317. </w:t>
      </w:r>
      <w:hyperlink r:id="rId43" w:history="1">
        <w:r w:rsidRPr="00DF01AA">
          <w:rPr>
            <w:rStyle w:val="Hyperlink"/>
            <w:noProof/>
          </w:rPr>
          <w:t>https://doi.org/10.1111/joim.12805</w:t>
        </w:r>
      </w:hyperlink>
    </w:p>
    <w:p w14:paraId="00D6754F" w14:textId="4644793C" w:rsidR="00DF01AA" w:rsidRPr="00DF01AA" w:rsidRDefault="00DF01AA" w:rsidP="00DF01AA">
      <w:pPr>
        <w:pStyle w:val="EndNoteBibliography"/>
        <w:rPr>
          <w:noProof/>
        </w:rPr>
      </w:pPr>
      <w:r w:rsidRPr="00DF01AA">
        <w:rPr>
          <w:noProof/>
        </w:rPr>
        <w:t>Nishida A, Inoue R, Inatomi O</w:t>
      </w:r>
      <w:r w:rsidR="00A02C1A">
        <w:rPr>
          <w:noProof/>
        </w:rPr>
        <w:t xml:space="preserve"> et al</w:t>
      </w:r>
      <w:r w:rsidRPr="00DF01AA">
        <w:rPr>
          <w:noProof/>
        </w:rPr>
        <w:t xml:space="preserve"> (2018) Gut microbiota in the pathogenesis of inflammatory bowel disease. Clin J Gastroenterol 11(1):1-10. </w:t>
      </w:r>
      <w:hyperlink r:id="rId44" w:history="1">
        <w:r w:rsidRPr="00DF01AA">
          <w:rPr>
            <w:rStyle w:val="Hyperlink"/>
            <w:noProof/>
          </w:rPr>
          <w:t>https://doi.org/10.1007/s12328-017-0813-5</w:t>
        </w:r>
      </w:hyperlink>
    </w:p>
    <w:p w14:paraId="3B084634" w14:textId="7E461D14" w:rsidR="00DF01AA" w:rsidRPr="00DF01AA" w:rsidRDefault="00DF01AA" w:rsidP="00DF01AA">
      <w:pPr>
        <w:pStyle w:val="EndNoteBibliography"/>
        <w:rPr>
          <w:noProof/>
        </w:rPr>
      </w:pPr>
      <w:r w:rsidRPr="00DF01AA">
        <w:rPr>
          <w:noProof/>
        </w:rPr>
        <w:t>Page MJ, McKenzie JE, Bossuyt PM</w:t>
      </w:r>
      <w:r w:rsidR="00A02C1A">
        <w:rPr>
          <w:noProof/>
        </w:rPr>
        <w:t xml:space="preserve"> et al </w:t>
      </w:r>
      <w:r w:rsidRPr="00DF01AA">
        <w:rPr>
          <w:noProof/>
        </w:rPr>
        <w:t>(2021) The PRISMA 2020 statement: an updated guideline for reporting systematic reviews. Sys</w:t>
      </w:r>
      <w:r w:rsidR="00E13EFE">
        <w:rPr>
          <w:noProof/>
        </w:rPr>
        <w:t>t</w:t>
      </w:r>
      <w:r w:rsidRPr="00DF01AA">
        <w:rPr>
          <w:noProof/>
        </w:rPr>
        <w:t xml:space="preserve"> </w:t>
      </w:r>
      <w:r w:rsidR="00E13EFE">
        <w:rPr>
          <w:noProof/>
        </w:rPr>
        <w:t>R</w:t>
      </w:r>
      <w:r w:rsidRPr="00DF01AA">
        <w:rPr>
          <w:noProof/>
        </w:rPr>
        <w:t xml:space="preserve">ev 10(1):1-11. </w:t>
      </w:r>
      <w:hyperlink r:id="rId45" w:history="1">
        <w:r w:rsidRPr="00DF01AA">
          <w:rPr>
            <w:rStyle w:val="Hyperlink"/>
            <w:noProof/>
          </w:rPr>
          <w:t>https://doi.org/10.1136/bmj.n71</w:t>
        </w:r>
      </w:hyperlink>
    </w:p>
    <w:p w14:paraId="09B95A04" w14:textId="437DD074" w:rsidR="00DF01AA" w:rsidRPr="00DF01AA" w:rsidRDefault="00DF01AA" w:rsidP="00DF01AA">
      <w:pPr>
        <w:pStyle w:val="EndNoteBibliography"/>
        <w:rPr>
          <w:noProof/>
        </w:rPr>
      </w:pPr>
      <w:r w:rsidRPr="00DF01AA">
        <w:rPr>
          <w:noProof/>
        </w:rPr>
        <w:t>Park JH, Jeong SY, Choi AJ</w:t>
      </w:r>
      <w:r w:rsidR="00E13EFE">
        <w:rPr>
          <w:noProof/>
        </w:rPr>
        <w:t xml:space="preserve"> et al</w:t>
      </w:r>
      <w:r w:rsidRPr="00DF01AA">
        <w:rPr>
          <w:noProof/>
        </w:rPr>
        <w:t xml:space="preserve"> (2015) Lipopolysaccharide directly stimulates Th17 differentiation in vitro modulating phosphorylation of RelB and NF-kappaB1. Immunol Lett 165(1):10-19. </w:t>
      </w:r>
      <w:hyperlink r:id="rId46" w:history="1">
        <w:r w:rsidRPr="00DF01AA">
          <w:rPr>
            <w:rStyle w:val="Hyperlink"/>
            <w:noProof/>
          </w:rPr>
          <w:t>https://doi.org/10.1016/j.imlet.2015.03.003</w:t>
        </w:r>
      </w:hyperlink>
    </w:p>
    <w:p w14:paraId="006F7D41" w14:textId="4C2C3932" w:rsidR="00DF01AA" w:rsidRPr="00DF01AA" w:rsidRDefault="00DF01AA" w:rsidP="00DF01AA">
      <w:pPr>
        <w:pStyle w:val="EndNoteBibliography"/>
        <w:rPr>
          <w:noProof/>
        </w:rPr>
      </w:pPr>
      <w:r w:rsidRPr="00DF01AA">
        <w:rPr>
          <w:noProof/>
        </w:rPr>
        <w:t>Plassais J, Gbikpi-Benissan G, Figarol M</w:t>
      </w:r>
      <w:r w:rsidR="00E13EFE">
        <w:rPr>
          <w:noProof/>
        </w:rPr>
        <w:t xml:space="preserve"> et al </w:t>
      </w:r>
      <w:r w:rsidRPr="00DF01AA">
        <w:rPr>
          <w:noProof/>
        </w:rPr>
        <w:t xml:space="preserve">(2021) Gut microbiome alpha-diversity is not a marker of Parkinson’s disease and multiple sclerosis. Brain commun 3(2):fcab113. </w:t>
      </w:r>
      <w:hyperlink r:id="rId47" w:history="1">
        <w:r w:rsidRPr="00DF01AA">
          <w:rPr>
            <w:rStyle w:val="Hyperlink"/>
            <w:noProof/>
          </w:rPr>
          <w:t>https://doi.org/10.1093/braincomms/fcab113</w:t>
        </w:r>
      </w:hyperlink>
      <w:r w:rsidRPr="00DF01AA">
        <w:rPr>
          <w:noProof/>
        </w:rPr>
        <w:t>.</w:t>
      </w:r>
    </w:p>
    <w:p w14:paraId="654699EB" w14:textId="13FD000C" w:rsidR="00DF01AA" w:rsidRPr="00DF01AA" w:rsidRDefault="00DF01AA" w:rsidP="00DF01AA">
      <w:pPr>
        <w:pStyle w:val="EndNoteBibliography"/>
        <w:rPr>
          <w:noProof/>
        </w:rPr>
      </w:pPr>
      <w:r w:rsidRPr="00DF01AA">
        <w:rPr>
          <w:noProof/>
        </w:rPr>
        <w:t>Pushalkar S, Li X, Kurago Z</w:t>
      </w:r>
      <w:r w:rsidR="00E13EFE">
        <w:rPr>
          <w:noProof/>
        </w:rPr>
        <w:t xml:space="preserve"> et al </w:t>
      </w:r>
      <w:r w:rsidRPr="00DF01AA">
        <w:rPr>
          <w:noProof/>
        </w:rPr>
        <w:t xml:space="preserve">(2014) Oral microbiota and host innate immune response in bisphosphonate-related osteonecrosis of the jaw. Int J Oral Sci 6(4):219-226. </w:t>
      </w:r>
      <w:hyperlink r:id="rId48" w:history="1">
        <w:r w:rsidRPr="00DF01AA">
          <w:rPr>
            <w:rStyle w:val="Hyperlink"/>
            <w:noProof/>
          </w:rPr>
          <w:t>https://doi.org/10.1038/ijos.2014.46</w:t>
        </w:r>
      </w:hyperlink>
    </w:p>
    <w:p w14:paraId="7E001C34" w14:textId="6D173A53" w:rsidR="00DF01AA" w:rsidRPr="00DF01AA" w:rsidRDefault="00DF01AA" w:rsidP="00DF01AA">
      <w:pPr>
        <w:pStyle w:val="EndNoteBibliography"/>
        <w:rPr>
          <w:noProof/>
        </w:rPr>
      </w:pPr>
      <w:r w:rsidRPr="00DF01AA">
        <w:rPr>
          <w:noProof/>
        </w:rPr>
        <w:t>Qin Q, Yan S, Yang Y</w:t>
      </w:r>
      <w:r w:rsidR="00E13EFE">
        <w:rPr>
          <w:noProof/>
        </w:rPr>
        <w:t xml:space="preserve"> et al </w:t>
      </w:r>
      <w:r w:rsidRPr="00DF01AA">
        <w:rPr>
          <w:noProof/>
        </w:rPr>
        <w:t xml:space="preserve">(2021) The Relationship Between Osteoporosis and Intestinal Microbes in the Henan Province of China. </w:t>
      </w:r>
      <w:r w:rsidR="00E13EFE" w:rsidRPr="00E13EFE">
        <w:rPr>
          <w:noProof/>
        </w:rPr>
        <w:t>Front Cell Dev Biol</w:t>
      </w:r>
      <w:r w:rsidRPr="00DF01AA">
        <w:rPr>
          <w:noProof/>
        </w:rPr>
        <w:t xml:space="preserve"> 9. </w:t>
      </w:r>
      <w:hyperlink r:id="rId49" w:history="1">
        <w:r w:rsidRPr="00DF01AA">
          <w:rPr>
            <w:rStyle w:val="Hyperlink"/>
            <w:noProof/>
          </w:rPr>
          <w:t>https://doi.org/10.3389/fcell.2021.752990</w:t>
        </w:r>
      </w:hyperlink>
      <w:r w:rsidRPr="00DF01AA">
        <w:rPr>
          <w:noProof/>
        </w:rPr>
        <w:t>.</w:t>
      </w:r>
    </w:p>
    <w:p w14:paraId="45A39969" w14:textId="4F3FF3EF" w:rsidR="00DF01AA" w:rsidRPr="00DF01AA" w:rsidRDefault="00DF01AA" w:rsidP="00DF01AA">
      <w:pPr>
        <w:pStyle w:val="EndNoteBibliography"/>
        <w:rPr>
          <w:noProof/>
        </w:rPr>
      </w:pPr>
      <w:r w:rsidRPr="00DF01AA">
        <w:rPr>
          <w:noProof/>
        </w:rPr>
        <w:t>Queipo-Ortuno MI, Seoane LM, Murri M</w:t>
      </w:r>
      <w:r w:rsidR="00E13EFE">
        <w:rPr>
          <w:noProof/>
        </w:rPr>
        <w:t xml:space="preserve"> et al </w:t>
      </w:r>
      <w:r w:rsidRPr="00DF01AA">
        <w:rPr>
          <w:noProof/>
        </w:rPr>
        <w:t xml:space="preserve">(2013) Gut microbiota composition in male rat models under different nutritional status and physical activity and its association with serum leptin and ghrelin levels. PLoS One 8(5):e65465. </w:t>
      </w:r>
      <w:hyperlink r:id="rId50" w:history="1">
        <w:r w:rsidRPr="00DF01AA">
          <w:rPr>
            <w:rStyle w:val="Hyperlink"/>
            <w:noProof/>
          </w:rPr>
          <w:t>https://doi.org/10.1371/journal.pone.0065465</w:t>
        </w:r>
      </w:hyperlink>
    </w:p>
    <w:p w14:paraId="14F104FB" w14:textId="78ED82E1" w:rsidR="00DF01AA" w:rsidRPr="00DF01AA" w:rsidRDefault="00DF01AA" w:rsidP="00DF01AA">
      <w:pPr>
        <w:pStyle w:val="EndNoteBibliography"/>
        <w:rPr>
          <w:noProof/>
        </w:rPr>
      </w:pPr>
      <w:r w:rsidRPr="00DF01AA">
        <w:rPr>
          <w:noProof/>
        </w:rPr>
        <w:t xml:space="preserve">Reese AT, Dunn RR (2018) Drivers of Microbiome Biodiversity: A Review of General Rules, Feces, and Ignorance. mBio 9(4):e01294-01218. </w:t>
      </w:r>
      <w:hyperlink r:id="rId51" w:history="1">
        <w:r w:rsidRPr="00DF01AA">
          <w:rPr>
            <w:rStyle w:val="Hyperlink"/>
            <w:noProof/>
          </w:rPr>
          <w:t>https://doi.org/10.1128/mBio.01294-18</w:t>
        </w:r>
      </w:hyperlink>
    </w:p>
    <w:p w14:paraId="6BCC8ADA" w14:textId="7B8E7762" w:rsidR="00DF01AA" w:rsidRPr="00DF01AA" w:rsidRDefault="00DF01AA" w:rsidP="00DF01AA">
      <w:pPr>
        <w:pStyle w:val="EndNoteBibliography"/>
        <w:rPr>
          <w:noProof/>
        </w:rPr>
      </w:pPr>
      <w:r w:rsidRPr="00DF01AA">
        <w:rPr>
          <w:noProof/>
        </w:rPr>
        <w:t>Reigstad CS, Salmonson CE, Rainey III JF</w:t>
      </w:r>
      <w:r w:rsidR="00E13EFE">
        <w:rPr>
          <w:noProof/>
        </w:rPr>
        <w:t xml:space="preserve"> et al </w:t>
      </w:r>
      <w:r w:rsidRPr="00DF01AA">
        <w:rPr>
          <w:noProof/>
        </w:rPr>
        <w:t xml:space="preserve">(2015) Gut microbes promote colonic serotonin production through an effect of short-chain fatty acids on enterochromaffin cells. The FASEB Journal 29(4):1395. </w:t>
      </w:r>
      <w:hyperlink r:id="rId52" w:history="1">
        <w:r w:rsidRPr="00DF01AA">
          <w:rPr>
            <w:rStyle w:val="Hyperlink"/>
            <w:noProof/>
          </w:rPr>
          <w:t>https://doi.org/10.1096/fj.14-259598</w:t>
        </w:r>
      </w:hyperlink>
      <w:r w:rsidRPr="00DF01AA">
        <w:rPr>
          <w:noProof/>
        </w:rPr>
        <w:t>.</w:t>
      </w:r>
    </w:p>
    <w:p w14:paraId="1394F380" w14:textId="4CEFA001" w:rsidR="00DF01AA" w:rsidRPr="00DF01AA" w:rsidRDefault="00DF01AA" w:rsidP="00DF01AA">
      <w:pPr>
        <w:pStyle w:val="EndNoteBibliography"/>
        <w:rPr>
          <w:noProof/>
        </w:rPr>
      </w:pPr>
      <w:r w:rsidRPr="00DF01AA">
        <w:rPr>
          <w:rFonts w:hint="eastAsia"/>
          <w:noProof/>
        </w:rPr>
        <w:t>Rettedal EA, Ilesanmi</w:t>
      </w:r>
      <w:r w:rsidRPr="00DF01AA">
        <w:rPr>
          <w:rFonts w:hint="eastAsia"/>
          <w:noProof/>
        </w:rPr>
        <w:t>‐</w:t>
      </w:r>
      <w:r w:rsidRPr="00DF01AA">
        <w:rPr>
          <w:rFonts w:hint="eastAsia"/>
          <w:noProof/>
        </w:rPr>
        <w:t>Oyelere BL, Roy NC</w:t>
      </w:r>
      <w:r w:rsidR="00E13EFE">
        <w:rPr>
          <w:noProof/>
        </w:rPr>
        <w:t xml:space="preserve"> et al </w:t>
      </w:r>
      <w:r w:rsidRPr="00DF01AA">
        <w:rPr>
          <w:rFonts w:hint="eastAsia"/>
          <w:noProof/>
        </w:rPr>
        <w:t xml:space="preserve">(2021) The gut microbiome is altered in postmenopausal women with osteoporosis and osteopenia. JBMR plus 5(3):e10452. </w:t>
      </w:r>
      <w:hyperlink r:id="rId53" w:history="1">
        <w:r w:rsidRPr="00DF01AA">
          <w:rPr>
            <w:rStyle w:val="Hyperlink"/>
            <w:rFonts w:hint="eastAsia"/>
            <w:noProof/>
          </w:rPr>
          <w:t>https://doi.org/10.100</w:t>
        </w:r>
        <w:r w:rsidRPr="00DF01AA">
          <w:rPr>
            <w:rStyle w:val="Hyperlink"/>
            <w:noProof/>
          </w:rPr>
          <w:t>2/jbm4.10452</w:t>
        </w:r>
      </w:hyperlink>
      <w:r w:rsidRPr="00DF01AA">
        <w:rPr>
          <w:noProof/>
        </w:rPr>
        <w:t>.</w:t>
      </w:r>
    </w:p>
    <w:p w14:paraId="555312D2" w14:textId="32B1130B" w:rsidR="00DF01AA" w:rsidRPr="00DF01AA" w:rsidRDefault="00DF01AA" w:rsidP="00DF01AA">
      <w:pPr>
        <w:pStyle w:val="EndNoteBibliography"/>
        <w:rPr>
          <w:noProof/>
        </w:rPr>
      </w:pPr>
      <w:r w:rsidRPr="00DF01AA">
        <w:rPr>
          <w:noProof/>
        </w:rPr>
        <w:t>Ríos-Covián D, Ruas-Madiedo P, Margolles A</w:t>
      </w:r>
      <w:r w:rsidR="00E13EFE">
        <w:rPr>
          <w:noProof/>
        </w:rPr>
        <w:t xml:space="preserve"> et al </w:t>
      </w:r>
      <w:r w:rsidRPr="00DF01AA">
        <w:rPr>
          <w:noProof/>
        </w:rPr>
        <w:t xml:space="preserve">(2016) Intestinal short chain fatty acids and their link with diet and human health. </w:t>
      </w:r>
      <w:r w:rsidR="00E13EFE" w:rsidRPr="00E13EFE">
        <w:rPr>
          <w:noProof/>
        </w:rPr>
        <w:t>Front Microbiol</w:t>
      </w:r>
      <w:r w:rsidRPr="00DF01AA">
        <w:rPr>
          <w:noProof/>
        </w:rPr>
        <w:t xml:space="preserve"> 7:185</w:t>
      </w:r>
      <w:r w:rsidR="00E13EFE">
        <w:rPr>
          <w:noProof/>
        </w:rPr>
        <w:t>.</w:t>
      </w:r>
      <w:r w:rsidR="00E13EFE" w:rsidRPr="00E13EFE">
        <w:t xml:space="preserve"> </w:t>
      </w:r>
      <w:r w:rsidR="00E13EFE" w:rsidRPr="00E13EFE">
        <w:rPr>
          <w:noProof/>
        </w:rPr>
        <w:t>https://doi.org/ 10.3389/fmicb.2016.00185</w:t>
      </w:r>
    </w:p>
    <w:p w14:paraId="7B91344E" w14:textId="69EBA21E" w:rsidR="00DF01AA" w:rsidRPr="00DF01AA" w:rsidRDefault="00DF01AA" w:rsidP="00DF01AA">
      <w:pPr>
        <w:pStyle w:val="EndNoteBibliography"/>
        <w:rPr>
          <w:noProof/>
        </w:rPr>
      </w:pPr>
      <w:r w:rsidRPr="00DF01AA">
        <w:rPr>
          <w:noProof/>
        </w:rPr>
        <w:t>Rizzatti G, Lopetuso LR, Gibiino G</w:t>
      </w:r>
      <w:r w:rsidR="00E13EFE">
        <w:rPr>
          <w:noProof/>
        </w:rPr>
        <w:t xml:space="preserve"> et al </w:t>
      </w:r>
      <w:r w:rsidRPr="00DF01AA">
        <w:rPr>
          <w:noProof/>
        </w:rPr>
        <w:t xml:space="preserve">(2017) Proteobacteria: A Common Factor in Human Diseases. Biomed Res Int 2017:9351507. </w:t>
      </w:r>
      <w:hyperlink r:id="rId54" w:history="1">
        <w:r w:rsidRPr="00DF01AA">
          <w:rPr>
            <w:rStyle w:val="Hyperlink"/>
            <w:noProof/>
          </w:rPr>
          <w:t>https://doi.org/10.1155/2017/9351507</w:t>
        </w:r>
      </w:hyperlink>
    </w:p>
    <w:p w14:paraId="2982E772" w14:textId="7EE62B3C" w:rsidR="00DF01AA" w:rsidRPr="00DF01AA" w:rsidRDefault="00DF01AA" w:rsidP="00DF01AA">
      <w:pPr>
        <w:pStyle w:val="EndNoteBibliography"/>
        <w:rPr>
          <w:noProof/>
        </w:rPr>
      </w:pPr>
      <w:r w:rsidRPr="00DF01AA">
        <w:rPr>
          <w:noProof/>
        </w:rPr>
        <w:t>Rodrigues FC, Castro AS, Rodrigues VC</w:t>
      </w:r>
      <w:r w:rsidR="00E13EFE">
        <w:rPr>
          <w:noProof/>
        </w:rPr>
        <w:t xml:space="preserve"> et al </w:t>
      </w:r>
      <w:r w:rsidRPr="00DF01AA">
        <w:rPr>
          <w:noProof/>
        </w:rPr>
        <w:t xml:space="preserve">(2012) Yacon flour and Bifidobacterium longum modulate bone health in rats. J Med Food 15(7):664-670. </w:t>
      </w:r>
      <w:hyperlink r:id="rId55" w:history="1">
        <w:r w:rsidRPr="00DF01AA">
          <w:rPr>
            <w:rStyle w:val="Hyperlink"/>
            <w:noProof/>
          </w:rPr>
          <w:t>https://doi.org/10.1089/jmf.2011.0296</w:t>
        </w:r>
      </w:hyperlink>
    </w:p>
    <w:p w14:paraId="6DD6544F" w14:textId="26B7DD4E" w:rsidR="00DF01AA" w:rsidRPr="00DF01AA" w:rsidRDefault="00DF01AA" w:rsidP="00DF01AA">
      <w:pPr>
        <w:pStyle w:val="EndNoteBibliography"/>
        <w:rPr>
          <w:noProof/>
        </w:rPr>
      </w:pPr>
      <w:r w:rsidRPr="00DF01AA">
        <w:rPr>
          <w:noProof/>
        </w:rPr>
        <w:t>Round JL, Lee SM, Li J, Tran G</w:t>
      </w:r>
      <w:r w:rsidR="00E13EFE">
        <w:rPr>
          <w:noProof/>
        </w:rPr>
        <w:t xml:space="preserve"> et al</w:t>
      </w:r>
      <w:r w:rsidRPr="00DF01AA">
        <w:rPr>
          <w:noProof/>
        </w:rPr>
        <w:t xml:space="preserve"> (2011) The Toll-like receptor 2 pathway establishes colonization by a commensal of the human microbiota. Science 332(6032):974-977. </w:t>
      </w:r>
      <w:hyperlink r:id="rId56" w:history="1">
        <w:r w:rsidRPr="00DF01AA">
          <w:rPr>
            <w:rStyle w:val="Hyperlink"/>
            <w:noProof/>
          </w:rPr>
          <w:t>https://doi.org/10.1126/science.1206095</w:t>
        </w:r>
      </w:hyperlink>
    </w:p>
    <w:p w14:paraId="1B5B8EFE" w14:textId="452561EE" w:rsidR="00DF01AA" w:rsidRPr="00DF01AA" w:rsidRDefault="00DF01AA" w:rsidP="00DF01AA">
      <w:pPr>
        <w:pStyle w:val="EndNoteBibliography"/>
        <w:rPr>
          <w:noProof/>
        </w:rPr>
      </w:pPr>
      <w:r w:rsidRPr="00DF01AA">
        <w:rPr>
          <w:noProof/>
        </w:rPr>
        <w:t>Sapra L, Dar HY, Bhardwaj A</w:t>
      </w:r>
      <w:r w:rsidR="00E13EFE">
        <w:rPr>
          <w:noProof/>
        </w:rPr>
        <w:t xml:space="preserve"> et al </w:t>
      </w:r>
      <w:r w:rsidRPr="00DF01AA">
        <w:rPr>
          <w:noProof/>
        </w:rPr>
        <w:t>(2021) Lactobacillus rhamnosus attenuates bone loss and maintains bone health by skewing Treg-Th17 cell balance in Ovx mice. Sci Rep 11(1):1-18</w:t>
      </w:r>
      <w:r w:rsidR="00E13EFE">
        <w:rPr>
          <w:noProof/>
        </w:rPr>
        <w:t xml:space="preserve">. </w:t>
      </w:r>
      <w:r w:rsidR="00E13EFE" w:rsidRPr="00E13EFE">
        <w:rPr>
          <w:noProof/>
        </w:rPr>
        <w:t>https://doi.org/10.1038/s41598-020-80536-2</w:t>
      </w:r>
    </w:p>
    <w:p w14:paraId="153AC6F8" w14:textId="65F17E8A" w:rsidR="00DF01AA" w:rsidRPr="00DF01AA" w:rsidRDefault="00DF01AA" w:rsidP="00DF01AA">
      <w:pPr>
        <w:pStyle w:val="EndNoteBibliography"/>
        <w:rPr>
          <w:noProof/>
        </w:rPr>
      </w:pPr>
      <w:r w:rsidRPr="00DF01AA">
        <w:rPr>
          <w:noProof/>
        </w:rPr>
        <w:t>Sato K, Suematsu A, Okamoto K</w:t>
      </w:r>
      <w:r w:rsidR="00E13EFE">
        <w:rPr>
          <w:noProof/>
        </w:rPr>
        <w:t xml:space="preserve"> et al</w:t>
      </w:r>
      <w:r w:rsidRPr="00DF01AA">
        <w:rPr>
          <w:noProof/>
        </w:rPr>
        <w:t xml:space="preserve"> (2006) Th17 functions as an osteoclastogenic helper T cell subset that links T cell activation and bone destruction. J </w:t>
      </w:r>
      <w:r w:rsidR="00756BDA">
        <w:rPr>
          <w:noProof/>
        </w:rPr>
        <w:t>E</w:t>
      </w:r>
      <w:r w:rsidRPr="00DF01AA">
        <w:rPr>
          <w:noProof/>
        </w:rPr>
        <w:t xml:space="preserve">xp </w:t>
      </w:r>
      <w:r w:rsidR="00756BDA">
        <w:rPr>
          <w:noProof/>
        </w:rPr>
        <w:t>M</w:t>
      </w:r>
      <w:r w:rsidRPr="00DF01AA">
        <w:rPr>
          <w:noProof/>
        </w:rPr>
        <w:t xml:space="preserve">ed 203(12):2673-2682. </w:t>
      </w:r>
      <w:hyperlink r:id="rId57" w:history="1">
        <w:r w:rsidRPr="00DF01AA">
          <w:rPr>
            <w:rStyle w:val="Hyperlink"/>
            <w:noProof/>
          </w:rPr>
          <w:t>https://doi.org/10.1084/jem.20061775</w:t>
        </w:r>
      </w:hyperlink>
      <w:r w:rsidRPr="00DF01AA">
        <w:rPr>
          <w:noProof/>
        </w:rPr>
        <w:t>.</w:t>
      </w:r>
    </w:p>
    <w:p w14:paraId="0DC1E32F" w14:textId="2DBEE614" w:rsidR="00DF01AA" w:rsidRPr="00DF01AA" w:rsidRDefault="00DF01AA" w:rsidP="00DF01AA">
      <w:pPr>
        <w:pStyle w:val="EndNoteBibliography"/>
        <w:rPr>
          <w:noProof/>
        </w:rPr>
      </w:pPr>
      <w:r w:rsidRPr="00DF01AA">
        <w:rPr>
          <w:noProof/>
        </w:rPr>
        <w:t>Smith PM, Howitt MR, Panikov N</w:t>
      </w:r>
      <w:r w:rsidR="00756BDA">
        <w:rPr>
          <w:noProof/>
        </w:rPr>
        <w:t xml:space="preserve"> et al </w:t>
      </w:r>
      <w:r w:rsidRPr="00DF01AA">
        <w:rPr>
          <w:noProof/>
        </w:rPr>
        <w:t xml:space="preserve">(2013) The microbial metabolites, short-chain fatty acids, regulate colonic Treg cell homeostasis. Science 341(6145):569-573. </w:t>
      </w:r>
      <w:hyperlink r:id="rId58" w:history="1">
        <w:r w:rsidRPr="00DF01AA">
          <w:rPr>
            <w:rStyle w:val="Hyperlink"/>
            <w:noProof/>
          </w:rPr>
          <w:t>https://doi.org/10.1126/science.1241165</w:t>
        </w:r>
      </w:hyperlink>
    </w:p>
    <w:p w14:paraId="78DA25E6" w14:textId="6F8513B3" w:rsidR="00DF01AA" w:rsidRPr="00DF01AA" w:rsidRDefault="00DF01AA" w:rsidP="00DF01AA">
      <w:pPr>
        <w:pStyle w:val="EndNoteBibliography"/>
        <w:rPr>
          <w:noProof/>
        </w:rPr>
      </w:pPr>
      <w:r w:rsidRPr="00DF01AA">
        <w:rPr>
          <w:noProof/>
        </w:rPr>
        <w:t>Taylor A, Verhagen J, Blaser K</w:t>
      </w:r>
      <w:r w:rsidR="00756BDA">
        <w:rPr>
          <w:noProof/>
        </w:rPr>
        <w:t xml:space="preserve"> et al </w:t>
      </w:r>
      <w:r w:rsidRPr="00DF01AA">
        <w:rPr>
          <w:noProof/>
        </w:rPr>
        <w:t>(2006</w:t>
      </w:r>
      <w:r w:rsidRPr="00DF01AA">
        <w:rPr>
          <w:rFonts w:hint="eastAsia"/>
          <w:noProof/>
        </w:rPr>
        <w:t>) Mechanisms of immune suppression by interleukin</w:t>
      </w:r>
      <w:r w:rsidRPr="00DF01AA">
        <w:rPr>
          <w:rFonts w:hint="eastAsia"/>
          <w:noProof/>
        </w:rPr>
        <w:t>‐</w:t>
      </w:r>
      <w:r w:rsidRPr="00DF01AA">
        <w:rPr>
          <w:rFonts w:hint="eastAsia"/>
          <w:noProof/>
        </w:rPr>
        <w:t>10 and transforming growth factor</w:t>
      </w:r>
      <w:r w:rsidRPr="00DF01AA">
        <w:rPr>
          <w:rFonts w:hint="eastAsia"/>
          <w:noProof/>
        </w:rPr>
        <w:t>‐β</w:t>
      </w:r>
      <w:r w:rsidRPr="00DF01AA">
        <w:rPr>
          <w:rFonts w:hint="eastAsia"/>
          <w:noProof/>
        </w:rPr>
        <w:t>: the role of T regulatory cells. Immunology 117(4):433-442</w:t>
      </w:r>
      <w:r w:rsidR="00756BDA">
        <w:rPr>
          <w:noProof/>
        </w:rPr>
        <w:t xml:space="preserve">. </w:t>
      </w:r>
      <w:r w:rsidR="00756BDA" w:rsidRPr="00756BDA">
        <w:rPr>
          <w:noProof/>
        </w:rPr>
        <w:t>https://doi.org/10.1111/j.1365-2567.2006.02321.x</w:t>
      </w:r>
    </w:p>
    <w:p w14:paraId="76AF1FB2" w14:textId="3D6CF27F" w:rsidR="00DF01AA" w:rsidRPr="00DF01AA" w:rsidRDefault="00DF01AA" w:rsidP="00DF01AA">
      <w:pPr>
        <w:pStyle w:val="EndNoteBibliography"/>
        <w:rPr>
          <w:noProof/>
        </w:rPr>
      </w:pPr>
      <w:r w:rsidRPr="00DF01AA">
        <w:rPr>
          <w:noProof/>
        </w:rPr>
        <w:t>Tyagi AM, Yu M, Darby TM</w:t>
      </w:r>
      <w:r w:rsidR="00756BDA">
        <w:rPr>
          <w:noProof/>
        </w:rPr>
        <w:t xml:space="preserve"> et al </w:t>
      </w:r>
      <w:r w:rsidRPr="00DF01AA">
        <w:rPr>
          <w:noProof/>
        </w:rPr>
        <w:t xml:space="preserve">(2018) The Microbial Metabolite Butyrate Stimulates Bone Formation via T Regulatory Cell-Mediated Regulation of WNT10B Expression. Immunity 49(6):1116-1131 e1117. </w:t>
      </w:r>
      <w:hyperlink r:id="rId59" w:history="1">
        <w:r w:rsidRPr="00DF01AA">
          <w:rPr>
            <w:rStyle w:val="Hyperlink"/>
            <w:noProof/>
          </w:rPr>
          <w:t>https://doi.org/10.1016/j.immuni.2018.10.013</w:t>
        </w:r>
      </w:hyperlink>
    </w:p>
    <w:p w14:paraId="3A8661FD" w14:textId="77049AFC" w:rsidR="00DF01AA" w:rsidRPr="00DF01AA" w:rsidRDefault="00DF01AA" w:rsidP="00DF01AA">
      <w:pPr>
        <w:pStyle w:val="EndNoteBibliography"/>
        <w:rPr>
          <w:noProof/>
        </w:rPr>
      </w:pPr>
      <w:r w:rsidRPr="00DF01AA">
        <w:rPr>
          <w:noProof/>
        </w:rPr>
        <w:t>Verma R, Lee C, Jeun EJ</w:t>
      </w:r>
      <w:r w:rsidR="00756BDA">
        <w:rPr>
          <w:noProof/>
        </w:rPr>
        <w:t xml:space="preserve"> et al </w:t>
      </w:r>
      <w:r w:rsidRPr="00DF01AA">
        <w:rPr>
          <w:noProof/>
        </w:rPr>
        <w:t xml:space="preserve">(2018) Cell surface polysaccharides of Bifidobacterium bifidum induce the generation of Foxp3(+) regulatory T cells. Sci Immunol 3(28):eaat6975. </w:t>
      </w:r>
      <w:hyperlink r:id="rId60" w:history="1">
        <w:r w:rsidRPr="00DF01AA">
          <w:rPr>
            <w:rStyle w:val="Hyperlink"/>
            <w:noProof/>
          </w:rPr>
          <w:t>https://doi.org/10.1126/sciimmunol.aat6975</w:t>
        </w:r>
      </w:hyperlink>
    </w:p>
    <w:p w14:paraId="1AAF95AC" w14:textId="0356D7B5" w:rsidR="00DF01AA" w:rsidRPr="00DF01AA" w:rsidRDefault="00DF01AA" w:rsidP="00DF01AA">
      <w:pPr>
        <w:pStyle w:val="EndNoteBibliography"/>
        <w:rPr>
          <w:noProof/>
        </w:rPr>
      </w:pPr>
      <w:r w:rsidRPr="00DF01AA">
        <w:rPr>
          <w:noProof/>
        </w:rPr>
        <w:t>Wang B, Zhao H, Gao W</w:t>
      </w:r>
      <w:r w:rsidR="00756BDA">
        <w:rPr>
          <w:noProof/>
        </w:rPr>
        <w:t xml:space="preserve"> et al </w:t>
      </w:r>
      <w:r w:rsidRPr="00DF01AA">
        <w:rPr>
          <w:noProof/>
        </w:rPr>
        <w:t xml:space="preserve">(2017a) Diversity analysis of intestinal microbial flora in osteoporosis patients. Chinese Journal of Osteoporosis/Zhongguo Guzhi Shusong Zazhi 23(6). </w:t>
      </w:r>
      <w:hyperlink r:id="rId61" w:history="1">
        <w:r w:rsidRPr="00DF01AA">
          <w:rPr>
            <w:rStyle w:val="Hyperlink"/>
            <w:noProof/>
          </w:rPr>
          <w:t>https://doi.org/10.3969/j.issn.1006.7108.2017.06.004</w:t>
        </w:r>
      </w:hyperlink>
    </w:p>
    <w:p w14:paraId="73C3FB37" w14:textId="1BAF9A80" w:rsidR="00DF01AA" w:rsidRPr="00DF01AA" w:rsidRDefault="00DF01AA" w:rsidP="00DF01AA">
      <w:pPr>
        <w:pStyle w:val="EndNoteBibliography"/>
        <w:rPr>
          <w:noProof/>
        </w:rPr>
      </w:pPr>
      <w:r w:rsidRPr="00DF01AA">
        <w:rPr>
          <w:noProof/>
        </w:rPr>
        <w:lastRenderedPageBreak/>
        <w:t>Wang J, Thingholm LB, Skiecevičienė J</w:t>
      </w:r>
      <w:r w:rsidR="00756BDA">
        <w:rPr>
          <w:noProof/>
        </w:rPr>
        <w:t xml:space="preserve"> et al </w:t>
      </w:r>
      <w:r w:rsidRPr="00DF01AA">
        <w:rPr>
          <w:noProof/>
        </w:rPr>
        <w:t>(2016) Genome-wide association analysis identifies variation in vitamin D receptor and other host factors influencing the gut microbiota. Na</w:t>
      </w:r>
      <w:r w:rsidR="00756BDA">
        <w:rPr>
          <w:noProof/>
        </w:rPr>
        <w:t>t</w:t>
      </w:r>
      <w:r w:rsidRPr="00DF01AA">
        <w:rPr>
          <w:noProof/>
        </w:rPr>
        <w:t xml:space="preserve"> </w:t>
      </w:r>
      <w:r w:rsidR="00756BDA">
        <w:rPr>
          <w:noProof/>
        </w:rPr>
        <w:t>G</w:t>
      </w:r>
      <w:r w:rsidRPr="00DF01AA">
        <w:rPr>
          <w:noProof/>
        </w:rPr>
        <w:t>enet 48(11):1396-1406</w:t>
      </w:r>
      <w:r w:rsidR="00756BDA">
        <w:rPr>
          <w:noProof/>
        </w:rPr>
        <w:t xml:space="preserve">. </w:t>
      </w:r>
      <w:r w:rsidR="00756BDA" w:rsidRPr="00756BDA">
        <w:rPr>
          <w:noProof/>
        </w:rPr>
        <w:t>https://doi.org/10.1038/ng.3695</w:t>
      </w:r>
    </w:p>
    <w:p w14:paraId="5CF3506A" w14:textId="2E5B448E" w:rsidR="00DF01AA" w:rsidRPr="00DF01AA" w:rsidRDefault="00DF01AA" w:rsidP="00DF01AA">
      <w:pPr>
        <w:pStyle w:val="EndNoteBibliography"/>
        <w:rPr>
          <w:noProof/>
        </w:rPr>
      </w:pPr>
      <w:r w:rsidRPr="00DF01AA">
        <w:rPr>
          <w:noProof/>
        </w:rPr>
        <w:t>Wang J, Wang Y, Gao W</w:t>
      </w:r>
      <w:r w:rsidR="00756BDA">
        <w:rPr>
          <w:noProof/>
        </w:rPr>
        <w:t xml:space="preserve"> et al </w:t>
      </w:r>
      <w:r w:rsidRPr="00DF01AA">
        <w:rPr>
          <w:noProof/>
        </w:rPr>
        <w:t xml:space="preserve">(2017b) Diversity analysis of gut microbiota in osteoporosis and osteopenia patients. PeerJ 5:e3450. </w:t>
      </w:r>
      <w:hyperlink r:id="rId62" w:history="1">
        <w:r w:rsidRPr="00DF01AA">
          <w:rPr>
            <w:rStyle w:val="Hyperlink"/>
            <w:noProof/>
          </w:rPr>
          <w:t>https://doi.org/10.7717/peerj.3450</w:t>
        </w:r>
      </w:hyperlink>
    </w:p>
    <w:p w14:paraId="455048C9" w14:textId="409F8065" w:rsidR="00DF01AA" w:rsidRPr="00DF01AA" w:rsidRDefault="00DF01AA" w:rsidP="00DF01AA">
      <w:pPr>
        <w:pStyle w:val="EndNoteBibliography"/>
        <w:rPr>
          <w:noProof/>
        </w:rPr>
      </w:pPr>
      <w:r w:rsidRPr="00DF01AA">
        <w:rPr>
          <w:noProof/>
        </w:rPr>
        <w:t>Wei M, Li C, Dai Y</w:t>
      </w:r>
      <w:r w:rsidR="00756BDA">
        <w:rPr>
          <w:noProof/>
        </w:rPr>
        <w:t xml:space="preserve"> et al </w:t>
      </w:r>
      <w:r w:rsidRPr="00DF01AA">
        <w:rPr>
          <w:noProof/>
        </w:rPr>
        <w:t xml:space="preserve">(2021) High-Throughput Absolute Quantification Sequencing Revealed Osteoporosis-Related Gut Microbiota Alterations in Han Chinese Elderly. Front Cell Infect Microbiol 11:630372. </w:t>
      </w:r>
      <w:hyperlink r:id="rId63" w:history="1">
        <w:r w:rsidRPr="00DF01AA">
          <w:rPr>
            <w:rStyle w:val="Hyperlink"/>
            <w:noProof/>
          </w:rPr>
          <w:t>https://doi.org/10.3389/fcimb.2021.630372</w:t>
        </w:r>
      </w:hyperlink>
    </w:p>
    <w:p w14:paraId="2D31F09A" w14:textId="4C572ED8" w:rsidR="00DF01AA" w:rsidRPr="00DF01AA" w:rsidRDefault="00DF01AA" w:rsidP="00DF01AA">
      <w:pPr>
        <w:pStyle w:val="EndNoteBibliography"/>
        <w:rPr>
          <w:noProof/>
        </w:rPr>
      </w:pPr>
      <w:r w:rsidRPr="00DF01AA">
        <w:rPr>
          <w:noProof/>
        </w:rPr>
        <w:t xml:space="preserve">Weintraub A, Larsson BE, Lindberg AA (1985) Chemical and immunochemical analyses of Bacteroides fragilis lipopolysaccharides. Infect Immun 49(1):197-201. </w:t>
      </w:r>
      <w:hyperlink r:id="rId64" w:history="1">
        <w:r w:rsidRPr="00DF01AA">
          <w:rPr>
            <w:rStyle w:val="Hyperlink"/>
            <w:noProof/>
          </w:rPr>
          <w:t>https://doi.org/10.1128/iai.49.1.197-201.1985</w:t>
        </w:r>
      </w:hyperlink>
    </w:p>
    <w:p w14:paraId="566F7EB7" w14:textId="2D36DC70" w:rsidR="00DF01AA" w:rsidRPr="00DF01AA" w:rsidRDefault="00DF01AA" w:rsidP="00DF01AA">
      <w:pPr>
        <w:pStyle w:val="EndNoteBibliography"/>
        <w:rPr>
          <w:noProof/>
        </w:rPr>
      </w:pPr>
      <w:r w:rsidRPr="00DF01AA">
        <w:rPr>
          <w:noProof/>
        </w:rPr>
        <w:t>Whisner CM, Martin BR, Nakatsu CH</w:t>
      </w:r>
      <w:r w:rsidR="00756BDA">
        <w:rPr>
          <w:noProof/>
        </w:rPr>
        <w:t xml:space="preserve"> et al</w:t>
      </w:r>
      <w:r w:rsidRPr="00DF01AA">
        <w:rPr>
          <w:noProof/>
        </w:rPr>
        <w:t xml:space="preserve"> (2016) Soluble Corn Fiber Increases Calcium Absorption Associated with Shifts in the Gut Microbiome: A Randomized Dose-Response Trial in Free-Living Pubertal Females. J Nutr 146(7):1298-1306. </w:t>
      </w:r>
      <w:hyperlink r:id="rId65" w:history="1">
        <w:r w:rsidRPr="00DF01AA">
          <w:rPr>
            <w:rStyle w:val="Hyperlink"/>
            <w:noProof/>
          </w:rPr>
          <w:t>https://doi.org/10.3945/jn.115.227256</w:t>
        </w:r>
      </w:hyperlink>
    </w:p>
    <w:p w14:paraId="11B46742" w14:textId="29C14722" w:rsidR="00DF01AA" w:rsidRPr="00DF01AA" w:rsidRDefault="00DF01AA" w:rsidP="00DF01AA">
      <w:pPr>
        <w:pStyle w:val="EndNoteBibliography"/>
        <w:rPr>
          <w:noProof/>
        </w:rPr>
      </w:pPr>
      <w:r w:rsidRPr="00DF01AA">
        <w:rPr>
          <w:noProof/>
        </w:rPr>
        <w:t>Worsley SF, Davies CS, Mannarelli M-E</w:t>
      </w:r>
      <w:r w:rsidR="00756BDA">
        <w:rPr>
          <w:noProof/>
        </w:rPr>
        <w:t xml:space="preserve"> et al </w:t>
      </w:r>
      <w:r w:rsidRPr="00DF01AA">
        <w:rPr>
          <w:noProof/>
        </w:rPr>
        <w:t xml:space="preserve">(2021) Gut microbiome composition, not alpha diversity, is associated with survival in a natural vertebrate population. Anim </w:t>
      </w:r>
      <w:r w:rsidR="00A31786">
        <w:rPr>
          <w:noProof/>
        </w:rPr>
        <w:t>M</w:t>
      </w:r>
      <w:r w:rsidRPr="00DF01AA">
        <w:rPr>
          <w:noProof/>
        </w:rPr>
        <w:t xml:space="preserve">icrobiome 3(1):1-18. </w:t>
      </w:r>
      <w:hyperlink r:id="rId66" w:history="1">
        <w:r w:rsidRPr="00DF01AA">
          <w:rPr>
            <w:rStyle w:val="Hyperlink"/>
            <w:noProof/>
          </w:rPr>
          <w:t>https://doi.org/10.1186/s42523-021-00149-6</w:t>
        </w:r>
      </w:hyperlink>
      <w:r w:rsidRPr="00DF01AA">
        <w:rPr>
          <w:noProof/>
        </w:rPr>
        <w:t>.</w:t>
      </w:r>
    </w:p>
    <w:p w14:paraId="2483DCD3" w14:textId="38C131A6" w:rsidR="00DF01AA" w:rsidRPr="00DF01AA" w:rsidRDefault="00DF01AA" w:rsidP="00DF01AA">
      <w:pPr>
        <w:pStyle w:val="EndNoteBibliography"/>
        <w:rPr>
          <w:noProof/>
        </w:rPr>
      </w:pPr>
      <w:r w:rsidRPr="00DF01AA">
        <w:rPr>
          <w:noProof/>
        </w:rPr>
        <w:t>Xu Z, Xie Z, Sun J</w:t>
      </w:r>
      <w:r w:rsidR="00A31786">
        <w:rPr>
          <w:noProof/>
        </w:rPr>
        <w:t xml:space="preserve"> et al </w:t>
      </w:r>
      <w:r w:rsidRPr="00DF01AA">
        <w:rPr>
          <w:noProof/>
        </w:rPr>
        <w:t xml:space="preserve">(2020) Gut Microbiome Reveals Specific Dysbiosis in Primary Osteoporosis. Front Cell Infect Microbiol 10:160. </w:t>
      </w:r>
      <w:hyperlink r:id="rId67" w:history="1">
        <w:r w:rsidRPr="00DF01AA">
          <w:rPr>
            <w:rStyle w:val="Hyperlink"/>
            <w:noProof/>
          </w:rPr>
          <w:t>https://doi.org/10.3389/fcimb.2020.00160</w:t>
        </w:r>
      </w:hyperlink>
    </w:p>
    <w:p w14:paraId="4851DF32" w14:textId="3BFD546D" w:rsidR="00DF01AA" w:rsidRPr="00DF01AA" w:rsidRDefault="00DF01AA" w:rsidP="00DF01AA">
      <w:pPr>
        <w:pStyle w:val="EndNoteBibliography"/>
        <w:rPr>
          <w:noProof/>
        </w:rPr>
      </w:pPr>
      <w:r w:rsidRPr="00DF01AA">
        <w:rPr>
          <w:noProof/>
        </w:rPr>
        <w:t>Yadav VK, Oury F, Suda N</w:t>
      </w:r>
      <w:r w:rsidR="00A31786">
        <w:rPr>
          <w:noProof/>
        </w:rPr>
        <w:t xml:space="preserve"> et al </w:t>
      </w:r>
      <w:r w:rsidRPr="00DF01AA">
        <w:rPr>
          <w:noProof/>
        </w:rPr>
        <w:t xml:space="preserve">(2009) A serotonin-dependent mechanism explains the leptin regulation of bone mass, appetite, and energy expenditure. Cell 138(5):976-989. </w:t>
      </w:r>
      <w:hyperlink r:id="rId68" w:history="1">
        <w:r w:rsidRPr="00DF01AA">
          <w:rPr>
            <w:rStyle w:val="Hyperlink"/>
            <w:noProof/>
          </w:rPr>
          <w:t>https://doi.org/10.1016/j.cell.2009.06.051</w:t>
        </w:r>
      </w:hyperlink>
    </w:p>
    <w:p w14:paraId="3B8E6B13" w14:textId="6C4E7F75" w:rsidR="00DF01AA" w:rsidRPr="00DF01AA" w:rsidRDefault="00DF01AA" w:rsidP="00DF01AA">
      <w:pPr>
        <w:pStyle w:val="EndNoteBibliography"/>
        <w:rPr>
          <w:noProof/>
        </w:rPr>
      </w:pPr>
      <w:r w:rsidRPr="00DF01AA">
        <w:rPr>
          <w:noProof/>
        </w:rPr>
        <w:t>Yan J, Herzog JW, Tsang K</w:t>
      </w:r>
      <w:r w:rsidR="00A31786">
        <w:rPr>
          <w:noProof/>
        </w:rPr>
        <w:t xml:space="preserve"> et al </w:t>
      </w:r>
      <w:r w:rsidRPr="00DF01AA">
        <w:rPr>
          <w:noProof/>
        </w:rPr>
        <w:t xml:space="preserve">(2016) Gut microbiota induce IGF-1 and promote bone formation and growth. Proc Natl Acad Sci U S A 113(47):E7554-E7563. </w:t>
      </w:r>
      <w:hyperlink r:id="rId69" w:history="1">
        <w:r w:rsidRPr="00DF01AA">
          <w:rPr>
            <w:rStyle w:val="Hyperlink"/>
            <w:noProof/>
          </w:rPr>
          <w:t>https://doi.org/10.1073/pnas.1607235113</w:t>
        </w:r>
      </w:hyperlink>
    </w:p>
    <w:p w14:paraId="44EFE591" w14:textId="331FB86D" w:rsidR="00DF01AA" w:rsidRPr="00DF01AA" w:rsidRDefault="00DF01AA" w:rsidP="00DF01AA">
      <w:pPr>
        <w:pStyle w:val="EndNoteBibliography"/>
        <w:rPr>
          <w:noProof/>
        </w:rPr>
      </w:pPr>
      <w:r w:rsidRPr="00DF01AA">
        <w:rPr>
          <w:noProof/>
        </w:rPr>
        <w:t>Yatsunenko T, Rey FE, Manary MJ</w:t>
      </w:r>
      <w:r w:rsidR="00A31786">
        <w:rPr>
          <w:noProof/>
        </w:rPr>
        <w:t xml:space="preserve"> et al </w:t>
      </w:r>
      <w:r w:rsidRPr="00DF01AA">
        <w:rPr>
          <w:noProof/>
        </w:rPr>
        <w:t xml:space="preserve">(2012) Human gut microbiome viewed across age and geography. Nature 486(7402):222-227. </w:t>
      </w:r>
      <w:hyperlink r:id="rId70" w:history="1">
        <w:r w:rsidRPr="00DF01AA">
          <w:rPr>
            <w:rStyle w:val="Hyperlink"/>
            <w:noProof/>
          </w:rPr>
          <w:t>https://doi.org/10.1038/nature11053</w:t>
        </w:r>
      </w:hyperlink>
    </w:p>
    <w:p w14:paraId="31198563" w14:textId="3DA05908" w:rsidR="00DF01AA" w:rsidRPr="00DF01AA" w:rsidRDefault="00DF01AA" w:rsidP="00DF01AA">
      <w:pPr>
        <w:pStyle w:val="EndNoteBibliography"/>
        <w:rPr>
          <w:noProof/>
        </w:rPr>
      </w:pPr>
      <w:r w:rsidRPr="00DF01AA">
        <w:rPr>
          <w:noProof/>
        </w:rPr>
        <w:t xml:space="preserve">Yuan S, Shen J (2021) Bacteroides vulgatus diminishes colonic microbiota dysbiosis ameliorating lumbar bone loss in ovariectomized mice. Bone 142:115710. </w:t>
      </w:r>
      <w:hyperlink r:id="rId71" w:history="1">
        <w:r w:rsidRPr="00DF01AA">
          <w:rPr>
            <w:rStyle w:val="Hyperlink"/>
            <w:noProof/>
          </w:rPr>
          <w:t>https://doi.org/10.1016/j.bone.2020.115710</w:t>
        </w:r>
      </w:hyperlink>
    </w:p>
    <w:p w14:paraId="019BEE86" w14:textId="36D2A5AB" w:rsidR="00DF01AA" w:rsidRPr="00DF01AA" w:rsidRDefault="00DF01AA" w:rsidP="00DF01AA">
      <w:pPr>
        <w:pStyle w:val="EndNoteBibliography"/>
        <w:rPr>
          <w:noProof/>
        </w:rPr>
      </w:pPr>
      <w:r w:rsidRPr="00DF01AA">
        <w:rPr>
          <w:noProof/>
        </w:rPr>
        <w:t>Yuan Y, Yang J, Zhuge A</w:t>
      </w:r>
      <w:r w:rsidR="00A31786">
        <w:rPr>
          <w:noProof/>
        </w:rPr>
        <w:t xml:space="preserve"> et al</w:t>
      </w:r>
      <w:r w:rsidRPr="00DF01AA">
        <w:rPr>
          <w:noProof/>
        </w:rPr>
        <w:t xml:space="preserve"> (2022) Gut microbiota modulates osteoclast glutathione synthesis and mitochondrial biogenesis in mice subjected to ovariectomy. Cell Prolif 55(3):e13194. </w:t>
      </w:r>
      <w:hyperlink r:id="rId72" w:history="1">
        <w:r w:rsidRPr="00DF01AA">
          <w:rPr>
            <w:rStyle w:val="Hyperlink"/>
            <w:noProof/>
          </w:rPr>
          <w:t>https://doi.org/10.1111/cpr.13194</w:t>
        </w:r>
      </w:hyperlink>
    </w:p>
    <w:p w14:paraId="7218EA3B" w14:textId="482BC25B" w:rsidR="00DF01AA" w:rsidRPr="00DF01AA" w:rsidRDefault="00DF01AA" w:rsidP="00DF01AA">
      <w:pPr>
        <w:pStyle w:val="EndNoteBibliography"/>
        <w:rPr>
          <w:noProof/>
        </w:rPr>
      </w:pPr>
      <w:r w:rsidRPr="00DF01AA">
        <w:rPr>
          <w:noProof/>
        </w:rPr>
        <w:t xml:space="preserve">Zafar H, Saier MH, Jr. (2021) Gut Bacteroides species in health and disease. Gut Microbes 13(1):1-20. </w:t>
      </w:r>
      <w:hyperlink r:id="rId73" w:history="1">
        <w:r w:rsidRPr="00DF01AA">
          <w:rPr>
            <w:rStyle w:val="Hyperlink"/>
            <w:noProof/>
          </w:rPr>
          <w:t>https://doi.org/10.1080/19490976.2020.1848158</w:t>
        </w:r>
      </w:hyperlink>
    </w:p>
    <w:p w14:paraId="4B1239FB" w14:textId="48C96AF4" w:rsidR="007B55D2" w:rsidRDefault="00A1480C" w:rsidP="002151EF">
      <w:pPr>
        <w:rPr>
          <w:rFonts w:ascii="Times New Roman" w:hAnsi="Times New Roman" w:cs="Times New Roman"/>
          <w:color w:val="000000"/>
          <w:sz w:val="24"/>
        </w:rPr>
      </w:pPr>
      <w:r>
        <w:rPr>
          <w:rFonts w:ascii="Times New Roman" w:hAnsi="Times New Roman" w:cs="Times New Roman"/>
          <w:color w:val="000000"/>
          <w:sz w:val="24"/>
        </w:rPr>
        <w:fldChar w:fldCharType="end"/>
      </w:r>
      <w:r>
        <w:rPr>
          <w:rFonts w:ascii="Times New Roman" w:hAnsi="Times New Roman" w:cs="Times New Roman"/>
          <w:color w:val="000000"/>
          <w:sz w:val="24"/>
        </w:rPr>
        <w:br w:type="page"/>
      </w:r>
    </w:p>
    <w:p w14:paraId="065509A8" w14:textId="77777777" w:rsidR="005F03DF" w:rsidRDefault="005F03DF" w:rsidP="005F03DF">
      <w:r>
        <w:rPr>
          <w:noProof/>
        </w:rPr>
        <w:lastRenderedPageBreak/>
        <mc:AlternateContent>
          <mc:Choice Requires="wps">
            <w:drawing>
              <wp:anchor distT="0" distB="0" distL="114300" distR="114300" simplePos="0" relativeHeight="251672576" behindDoc="0" locked="0" layoutInCell="1" allowOverlap="1" wp14:anchorId="21AF697C" wp14:editId="616E9023">
                <wp:simplePos x="0" y="0"/>
                <wp:positionH relativeFrom="column">
                  <wp:posOffset>566420</wp:posOffset>
                </wp:positionH>
                <wp:positionV relativeFrom="paragraph">
                  <wp:posOffset>19050</wp:posOffset>
                </wp:positionV>
                <wp:extent cx="4345305" cy="317500"/>
                <wp:effectExtent l="6350" t="6350" r="10795" b="19050"/>
                <wp:wrapNone/>
                <wp:docPr id="29" name="Flowchart: Alternate Process 29"/>
                <wp:cNvGraphicFramePr/>
                <a:graphic xmlns:a="http://schemas.openxmlformats.org/drawingml/2006/main">
                  <a:graphicData uri="http://schemas.microsoft.com/office/word/2010/wordprocessingShape">
                    <wps:wsp>
                      <wps:cNvSpPr/>
                      <wps:spPr>
                        <a:xfrm>
                          <a:off x="0" y="0"/>
                          <a:ext cx="4345229" cy="317500"/>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1A89118B" w14:textId="77777777" w:rsidR="005F03DF" w:rsidRDefault="005F03DF" w:rsidP="005F03DF">
                            <w:pPr>
                              <w:spacing w:line="120" w:lineRule="auto"/>
                              <w:jc w:val="center"/>
                              <w:rPr>
                                <w:rFonts w:ascii="Arial" w:hAnsi="Arial" w:cs="Arial"/>
                                <w:b/>
                                <w:color w:val="000000" w:themeColor="text1"/>
                                <w:sz w:val="18"/>
                                <w:szCs w:val="18"/>
                              </w:rPr>
                            </w:pPr>
                            <w:r>
                              <w:rPr>
                                <w:rFonts w:ascii="Arial" w:hAnsi="Arial" w:cs="Arial"/>
                                <w:b/>
                                <w:color w:val="000000" w:themeColor="text1"/>
                                <w:sz w:val="18"/>
                                <w:szCs w:val="18"/>
                              </w:rPr>
                              <w:t>Identification of studies via databases and registers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21AF697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26" type="#_x0000_t176" style="position:absolute;left:0;text-align:left;margin-left:44.6pt;margin-top:1.5pt;width:342.15pt;height: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" fillcolor="#ffc000 [3207]" strokecolor="#7f5f00 [1607]" strokeweight="1pt">
                <v:textbox>
                  <w:txbxContent>
                    <w:p w14:paraId="1A89118B" w14:textId="77777777" w:rsidR="005F03DF" w:rsidRDefault="005F03DF" w:rsidP="005F03DF">
                      <w:pPr>
                        <w:spacing w:line="120" w:lineRule="auto"/>
                        <w:jc w:val="center"/>
                        <w:rPr>
                          <w:rFonts w:ascii="Arial" w:hAnsi="Arial" w:cs="Arial"/>
                          <w:b/>
                          <w:color w:val="000000" w:themeColor="text1"/>
                          <w:sz w:val="18"/>
                          <w:szCs w:val="18"/>
                        </w:rPr>
                      </w:pPr>
                      <w:r>
                        <w:rPr>
                          <w:rFonts w:ascii="Arial" w:hAnsi="Arial" w:cs="Arial"/>
                          <w:b/>
                          <w:color w:val="000000" w:themeColor="text1"/>
                          <w:sz w:val="18"/>
                          <w:szCs w:val="18"/>
                        </w:rPr>
                        <w:t>Identification of studies via databases and registers</w:t>
                      </w:r>
                    </w:p>
                  </w:txbxContent>
                </v:textbox>
              </v:shape>
            </w:pict>
          </mc:Fallback>
        </mc:AlternateContent>
      </w:r>
    </w:p>
    <w:p w14:paraId="076025A9" w14:textId="77777777" w:rsidR="005F03DF" w:rsidRDefault="005F03DF" w:rsidP="005F03DF"/>
    <w:p w14:paraId="0E917DA5" w14:textId="77777777" w:rsidR="005F03DF" w:rsidRDefault="005F03DF" w:rsidP="005F03DF">
      <w:r>
        <w:rPr>
          <w:noProof/>
        </w:rPr>
        <mc:AlternateContent>
          <mc:Choice Requires="wps">
            <w:drawing>
              <wp:anchor distT="0" distB="0" distL="114300" distR="114300" simplePos="0" relativeHeight="251660288" behindDoc="0" locked="0" layoutInCell="1" allowOverlap="1" wp14:anchorId="699C839A" wp14:editId="34719292">
                <wp:simplePos x="0" y="0"/>
                <wp:positionH relativeFrom="column">
                  <wp:posOffset>3039110</wp:posOffset>
                </wp:positionH>
                <wp:positionV relativeFrom="paragraph">
                  <wp:posOffset>55880</wp:posOffset>
                </wp:positionV>
                <wp:extent cx="1887220" cy="1280795"/>
                <wp:effectExtent l="6350" t="6350" r="11430" b="8255"/>
                <wp:wrapNone/>
                <wp:docPr id="81" name="Rectangle 2"/>
                <wp:cNvGraphicFramePr/>
                <a:graphic xmlns:a="http://schemas.openxmlformats.org/drawingml/2006/main">
                  <a:graphicData uri="http://schemas.microsoft.com/office/word/2010/wordprocessingShape">
                    <wps:wsp>
                      <wps:cNvSpPr/>
                      <wps:spPr>
                        <a:xfrm>
                          <a:off x="0" y="0"/>
                          <a:ext cx="1887220" cy="12807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EBEDC3" w14:textId="77777777" w:rsidR="005F03DF" w:rsidRP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 xml:space="preserve">Records </w:t>
                            </w:r>
                            <w:r w:rsidRPr="005F03DF">
                              <w:rPr>
                                <w:rFonts w:ascii="Arial" w:hAnsi="Arial" w:cs="Arial"/>
                                <w:color w:val="000000" w:themeColor="text1"/>
                                <w:sz w:val="18"/>
                                <w:szCs w:val="20"/>
                              </w:rPr>
                              <w:t>removed before screening:</w:t>
                            </w:r>
                          </w:p>
                          <w:p w14:paraId="670D11D4" w14:textId="463B88E8" w:rsidR="005F03DF" w:rsidRDefault="005F03DF" w:rsidP="005F03DF">
                            <w:pPr>
                              <w:ind w:left="284"/>
                              <w:rPr>
                                <w:rFonts w:ascii="Arial" w:hAnsi="Arial" w:cs="Arial"/>
                                <w:color w:val="000000" w:themeColor="text1"/>
                                <w:sz w:val="18"/>
                                <w:szCs w:val="20"/>
                              </w:rPr>
                            </w:pPr>
                            <w:r>
                              <w:rPr>
                                <w:rFonts w:ascii="Arial" w:hAnsi="Arial" w:cs="Arial"/>
                                <w:color w:val="000000" w:themeColor="text1"/>
                                <w:sz w:val="18"/>
                                <w:szCs w:val="20"/>
                              </w:rPr>
                              <w:t>Duplicate E</w:t>
                            </w:r>
                            <w:r>
                              <w:rPr>
                                <w:rFonts w:ascii="Arial" w:hAnsi="Arial" w:cs="Arial" w:hint="eastAsia"/>
                                <w:color w:val="000000" w:themeColor="text1"/>
                                <w:sz w:val="18"/>
                                <w:szCs w:val="20"/>
                              </w:rPr>
                              <w:t xml:space="preserve">nglish </w:t>
                            </w:r>
                            <w:r>
                              <w:rPr>
                                <w:rFonts w:ascii="Arial" w:hAnsi="Arial" w:cs="Arial"/>
                                <w:color w:val="000000" w:themeColor="text1"/>
                                <w:sz w:val="18"/>
                                <w:szCs w:val="20"/>
                              </w:rPr>
                              <w:t xml:space="preserve">records removed (n = </w:t>
                            </w:r>
                            <w:r>
                              <w:rPr>
                                <w:rFonts w:ascii="Arial" w:hAnsi="Arial" w:cs="Arial" w:hint="eastAsia"/>
                                <w:color w:val="000000" w:themeColor="text1"/>
                                <w:sz w:val="18"/>
                                <w:szCs w:val="20"/>
                              </w:rPr>
                              <w:t>419</w:t>
                            </w:r>
                            <w:r>
                              <w:rPr>
                                <w:rFonts w:ascii="Arial" w:hAnsi="Arial" w:cs="Arial"/>
                                <w:color w:val="000000" w:themeColor="text1"/>
                                <w:sz w:val="18"/>
                                <w:szCs w:val="20"/>
                              </w:rPr>
                              <w:t>)</w:t>
                            </w:r>
                          </w:p>
                          <w:p w14:paraId="7B71D07F" w14:textId="57DFCA6D" w:rsidR="005F03DF" w:rsidRDefault="005F03DF" w:rsidP="005F03DF">
                            <w:pPr>
                              <w:ind w:left="284"/>
                              <w:rPr>
                                <w:rFonts w:ascii="Arial" w:hAnsi="Arial" w:cs="Arial"/>
                                <w:color w:val="000000" w:themeColor="text1"/>
                                <w:sz w:val="18"/>
                                <w:szCs w:val="20"/>
                              </w:rPr>
                            </w:pPr>
                            <w:r>
                              <w:rPr>
                                <w:rFonts w:ascii="Arial" w:hAnsi="Arial" w:cs="Arial"/>
                                <w:color w:val="000000" w:themeColor="text1"/>
                                <w:sz w:val="18"/>
                                <w:szCs w:val="20"/>
                              </w:rPr>
                              <w:t xml:space="preserve">Duplicate </w:t>
                            </w:r>
                            <w:r w:rsidR="00A5794B">
                              <w:rPr>
                                <w:rFonts w:ascii="Arial" w:hAnsi="Arial" w:cs="Arial"/>
                                <w:color w:val="000000" w:themeColor="text1"/>
                                <w:sz w:val="18"/>
                                <w:szCs w:val="20"/>
                              </w:rPr>
                              <w:t>Chinese</w:t>
                            </w:r>
                            <w:r>
                              <w:rPr>
                                <w:rFonts w:ascii="Arial" w:hAnsi="Arial" w:cs="Arial" w:hint="eastAsia"/>
                                <w:color w:val="000000" w:themeColor="text1"/>
                                <w:sz w:val="18"/>
                                <w:szCs w:val="20"/>
                              </w:rPr>
                              <w:t xml:space="preserve"> </w:t>
                            </w:r>
                            <w:r>
                              <w:rPr>
                                <w:rFonts w:ascii="Arial" w:hAnsi="Arial" w:cs="Arial"/>
                                <w:color w:val="000000" w:themeColor="text1"/>
                                <w:sz w:val="18"/>
                                <w:szCs w:val="20"/>
                              </w:rPr>
                              <w:t xml:space="preserve">records removed (n = </w:t>
                            </w:r>
                            <w:r>
                              <w:rPr>
                                <w:rFonts w:ascii="Arial" w:hAnsi="Arial" w:cs="Arial" w:hint="eastAsia"/>
                                <w:color w:val="000000" w:themeColor="text1"/>
                                <w:sz w:val="18"/>
                                <w:szCs w:val="20"/>
                              </w:rPr>
                              <w:t>122</w:t>
                            </w:r>
                            <w:r>
                              <w:rPr>
                                <w:rFonts w:ascii="Arial" w:hAnsi="Arial" w:cs="Arial"/>
                                <w:color w:val="000000" w:themeColor="text1"/>
                                <w:sz w:val="18"/>
                                <w:szCs w:val="20"/>
                              </w:rPr>
                              <w:t>)</w:t>
                            </w:r>
                          </w:p>
                          <w:p w14:paraId="58589A36" w14:textId="77777777" w:rsidR="005F03DF" w:rsidRDefault="005F03DF" w:rsidP="005F03DF">
                            <w:pPr>
                              <w:ind w:left="284"/>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99C839A" id="Rectangle 2" o:spid="_x0000_s1027" style="position:absolute;left:0;text-align:left;margin-left:239.3pt;margin-top:4.4pt;width:148.6pt;height:100.8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" filled="f" strokecolor="black [3213]" strokeweight="1pt">
                <v:textbox>
                  <w:txbxContent>
                    <w:p w14:paraId="25EBEDC3" w14:textId="77777777" w:rsidR="005F03DF" w:rsidRP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 xml:space="preserve">Records </w:t>
                      </w:r>
                      <w:r w:rsidRPr="005F03DF">
                        <w:rPr>
                          <w:rFonts w:ascii="Arial" w:hAnsi="Arial" w:cs="Arial"/>
                          <w:color w:val="000000" w:themeColor="text1"/>
                          <w:sz w:val="18"/>
                          <w:szCs w:val="20"/>
                        </w:rPr>
                        <w:t>removed before screening:</w:t>
                      </w:r>
                    </w:p>
                    <w:p w14:paraId="670D11D4" w14:textId="463B88E8" w:rsidR="005F03DF" w:rsidRDefault="005F03DF" w:rsidP="005F03DF">
                      <w:pPr>
                        <w:ind w:left="284"/>
                        <w:rPr>
                          <w:rFonts w:ascii="Arial" w:hAnsi="Arial" w:cs="Arial"/>
                          <w:color w:val="000000" w:themeColor="text1"/>
                          <w:sz w:val="18"/>
                          <w:szCs w:val="20"/>
                        </w:rPr>
                      </w:pPr>
                      <w:r>
                        <w:rPr>
                          <w:rFonts w:ascii="Arial" w:hAnsi="Arial" w:cs="Arial"/>
                          <w:color w:val="000000" w:themeColor="text1"/>
                          <w:sz w:val="18"/>
                          <w:szCs w:val="20"/>
                        </w:rPr>
                        <w:t>Duplicate E</w:t>
                      </w:r>
                      <w:r>
                        <w:rPr>
                          <w:rFonts w:ascii="Arial" w:hAnsi="Arial" w:cs="Arial" w:hint="eastAsia"/>
                          <w:color w:val="000000" w:themeColor="text1"/>
                          <w:sz w:val="18"/>
                          <w:szCs w:val="20"/>
                        </w:rPr>
                        <w:t xml:space="preserve">nglish </w:t>
                      </w:r>
                      <w:r>
                        <w:rPr>
                          <w:rFonts w:ascii="Arial" w:hAnsi="Arial" w:cs="Arial"/>
                          <w:color w:val="000000" w:themeColor="text1"/>
                          <w:sz w:val="18"/>
                          <w:szCs w:val="20"/>
                        </w:rPr>
                        <w:t xml:space="preserve">records removed (n = </w:t>
                      </w:r>
                      <w:r>
                        <w:rPr>
                          <w:rFonts w:ascii="Arial" w:hAnsi="Arial" w:cs="Arial" w:hint="eastAsia"/>
                          <w:color w:val="000000" w:themeColor="text1"/>
                          <w:sz w:val="18"/>
                          <w:szCs w:val="20"/>
                        </w:rPr>
                        <w:t>419</w:t>
                      </w:r>
                      <w:r>
                        <w:rPr>
                          <w:rFonts w:ascii="Arial" w:hAnsi="Arial" w:cs="Arial"/>
                          <w:color w:val="000000" w:themeColor="text1"/>
                          <w:sz w:val="18"/>
                          <w:szCs w:val="20"/>
                        </w:rPr>
                        <w:t>)</w:t>
                      </w:r>
                    </w:p>
                    <w:p w14:paraId="7B71D07F" w14:textId="57DFCA6D" w:rsidR="005F03DF" w:rsidRDefault="005F03DF" w:rsidP="005F03DF">
                      <w:pPr>
                        <w:ind w:left="284"/>
                        <w:rPr>
                          <w:rFonts w:ascii="Arial" w:hAnsi="Arial" w:cs="Arial"/>
                          <w:color w:val="000000" w:themeColor="text1"/>
                          <w:sz w:val="18"/>
                          <w:szCs w:val="20"/>
                        </w:rPr>
                      </w:pPr>
                      <w:r>
                        <w:rPr>
                          <w:rFonts w:ascii="Arial" w:hAnsi="Arial" w:cs="Arial"/>
                          <w:color w:val="000000" w:themeColor="text1"/>
                          <w:sz w:val="18"/>
                          <w:szCs w:val="20"/>
                        </w:rPr>
                        <w:t xml:space="preserve">Duplicate </w:t>
                      </w:r>
                      <w:r w:rsidR="00A5794B">
                        <w:rPr>
                          <w:rFonts w:ascii="Arial" w:hAnsi="Arial" w:cs="Arial"/>
                          <w:color w:val="000000" w:themeColor="text1"/>
                          <w:sz w:val="18"/>
                          <w:szCs w:val="20"/>
                        </w:rPr>
                        <w:t>Chinese</w:t>
                      </w:r>
                      <w:r>
                        <w:rPr>
                          <w:rFonts w:ascii="Arial" w:hAnsi="Arial" w:cs="Arial" w:hint="eastAsia"/>
                          <w:color w:val="000000" w:themeColor="text1"/>
                          <w:sz w:val="18"/>
                          <w:szCs w:val="20"/>
                        </w:rPr>
                        <w:t xml:space="preserve"> </w:t>
                      </w:r>
                      <w:r>
                        <w:rPr>
                          <w:rFonts w:ascii="Arial" w:hAnsi="Arial" w:cs="Arial"/>
                          <w:color w:val="000000" w:themeColor="text1"/>
                          <w:sz w:val="18"/>
                          <w:szCs w:val="20"/>
                        </w:rPr>
                        <w:t xml:space="preserve">records removed (n = </w:t>
                      </w:r>
                      <w:r>
                        <w:rPr>
                          <w:rFonts w:ascii="Arial" w:hAnsi="Arial" w:cs="Arial" w:hint="eastAsia"/>
                          <w:color w:val="000000" w:themeColor="text1"/>
                          <w:sz w:val="18"/>
                          <w:szCs w:val="20"/>
                        </w:rPr>
                        <w:t>122</w:t>
                      </w:r>
                      <w:r>
                        <w:rPr>
                          <w:rFonts w:ascii="Arial" w:hAnsi="Arial" w:cs="Arial"/>
                          <w:color w:val="000000" w:themeColor="text1"/>
                          <w:sz w:val="18"/>
                          <w:szCs w:val="20"/>
                        </w:rPr>
                        <w:t>)</w:t>
                      </w:r>
                    </w:p>
                    <w:p w14:paraId="58589A36" w14:textId="77777777" w:rsidR="005F03DF" w:rsidRDefault="005F03DF" w:rsidP="005F03DF">
                      <w:pPr>
                        <w:ind w:left="284"/>
                        <w:rPr>
                          <w:rFonts w:ascii="Arial" w:hAnsi="Arial" w:cs="Arial"/>
                          <w:color w:val="000000" w:themeColor="text1"/>
                          <w:sz w:val="18"/>
                          <w:szCs w:val="20"/>
                        </w:rPr>
                      </w:pP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0410CCE6" wp14:editId="13914F93">
                <wp:simplePos x="0" y="0"/>
                <wp:positionH relativeFrom="column">
                  <wp:posOffset>559435</wp:posOffset>
                </wp:positionH>
                <wp:positionV relativeFrom="paragraph">
                  <wp:posOffset>76835</wp:posOffset>
                </wp:positionV>
                <wp:extent cx="1887220" cy="1243330"/>
                <wp:effectExtent l="6350" t="6350" r="11430" b="7620"/>
                <wp:wrapNone/>
                <wp:docPr id="82" name="Rectangle 1"/>
                <wp:cNvGraphicFramePr/>
                <a:graphic xmlns:a="http://schemas.openxmlformats.org/drawingml/2006/main">
                  <a:graphicData uri="http://schemas.microsoft.com/office/word/2010/wordprocessingShape">
                    <wps:wsp>
                      <wps:cNvSpPr/>
                      <wps:spPr>
                        <a:xfrm>
                          <a:off x="0" y="0"/>
                          <a:ext cx="1887220" cy="12435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A5BB73"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Records identified from:</w:t>
                            </w:r>
                          </w:p>
                          <w:p w14:paraId="3D15025E" w14:textId="240ABD9A" w:rsidR="005F03DF" w:rsidRDefault="005F03DF" w:rsidP="005F03DF">
                            <w:pPr>
                              <w:ind w:left="284"/>
                              <w:rPr>
                                <w:rFonts w:ascii="Arial" w:hAnsi="Arial" w:cs="Arial"/>
                                <w:color w:val="000000" w:themeColor="text1"/>
                                <w:sz w:val="18"/>
                                <w:szCs w:val="20"/>
                              </w:rPr>
                            </w:pPr>
                            <w:r>
                              <w:rPr>
                                <w:rFonts w:ascii="Arial" w:hAnsi="Arial" w:cs="Arial" w:hint="eastAsia"/>
                                <w:color w:val="000000" w:themeColor="text1"/>
                                <w:sz w:val="18"/>
                                <w:szCs w:val="20"/>
                              </w:rPr>
                              <w:t xml:space="preserve">English </w:t>
                            </w:r>
                            <w:r w:rsidR="000742DC">
                              <w:rPr>
                                <w:rFonts w:ascii="Arial" w:hAnsi="Arial" w:cs="Arial"/>
                                <w:color w:val="000000" w:themeColor="text1"/>
                                <w:sz w:val="18"/>
                                <w:szCs w:val="20"/>
                              </w:rPr>
                              <w:t>d</w:t>
                            </w:r>
                            <w:r>
                              <w:rPr>
                                <w:rFonts w:ascii="Arial" w:hAnsi="Arial" w:cs="Arial"/>
                                <w:color w:val="000000" w:themeColor="text1"/>
                                <w:sz w:val="18"/>
                                <w:szCs w:val="20"/>
                              </w:rPr>
                              <w:t xml:space="preserve">atabases (n = </w:t>
                            </w:r>
                            <w:r>
                              <w:rPr>
                                <w:rFonts w:ascii="Arial" w:hAnsi="Arial" w:cs="Arial" w:hint="eastAsia"/>
                                <w:color w:val="000000" w:themeColor="text1"/>
                                <w:sz w:val="18"/>
                                <w:szCs w:val="20"/>
                              </w:rPr>
                              <w:t>4</w:t>
                            </w:r>
                            <w:r>
                              <w:rPr>
                                <w:rFonts w:ascii="Arial" w:hAnsi="Arial" w:cs="Arial"/>
                                <w:color w:val="000000" w:themeColor="text1"/>
                                <w:sz w:val="18"/>
                                <w:szCs w:val="20"/>
                              </w:rPr>
                              <w:t>)</w:t>
                            </w:r>
                          </w:p>
                          <w:p w14:paraId="6A08B6F3" w14:textId="425B26E6" w:rsidR="005F03DF" w:rsidRDefault="005F03DF" w:rsidP="005F03DF">
                            <w:pPr>
                              <w:ind w:left="284"/>
                              <w:rPr>
                                <w:rFonts w:ascii="Arial" w:hAnsi="Arial" w:cs="Arial"/>
                                <w:color w:val="000000" w:themeColor="text1"/>
                                <w:sz w:val="18"/>
                                <w:szCs w:val="20"/>
                              </w:rPr>
                            </w:pPr>
                            <w:r>
                              <w:rPr>
                                <w:rFonts w:ascii="Arial" w:hAnsi="Arial" w:cs="Arial"/>
                                <w:color w:val="000000" w:themeColor="text1"/>
                                <w:sz w:val="18"/>
                                <w:szCs w:val="20"/>
                              </w:rPr>
                              <w:t xml:space="preserve">Registers (n = </w:t>
                            </w:r>
                            <w:r>
                              <w:rPr>
                                <w:rFonts w:ascii="Arial" w:hAnsi="Arial" w:cs="Arial" w:hint="eastAsia"/>
                                <w:color w:val="000000" w:themeColor="text1"/>
                                <w:sz w:val="18"/>
                                <w:szCs w:val="20"/>
                              </w:rPr>
                              <w:t>1409</w:t>
                            </w:r>
                            <w:r>
                              <w:rPr>
                                <w:rFonts w:ascii="Arial" w:hAnsi="Arial" w:cs="Arial"/>
                                <w:color w:val="000000" w:themeColor="text1"/>
                                <w:sz w:val="18"/>
                                <w:szCs w:val="20"/>
                              </w:rPr>
                              <w:t>)</w:t>
                            </w:r>
                          </w:p>
                          <w:p w14:paraId="6B5F6A35" w14:textId="35D237D6" w:rsidR="005F03DF" w:rsidRDefault="005F03DF" w:rsidP="005F03DF">
                            <w:pPr>
                              <w:ind w:left="284"/>
                              <w:rPr>
                                <w:rFonts w:ascii="Arial" w:hAnsi="Arial" w:cs="Arial"/>
                                <w:color w:val="000000" w:themeColor="text1"/>
                                <w:sz w:val="18"/>
                                <w:szCs w:val="20"/>
                              </w:rPr>
                            </w:pPr>
                            <w:r>
                              <w:rPr>
                                <w:rFonts w:ascii="Arial" w:hAnsi="Arial" w:cs="Arial" w:hint="eastAsia"/>
                                <w:color w:val="000000" w:themeColor="text1"/>
                                <w:sz w:val="18"/>
                                <w:szCs w:val="20"/>
                              </w:rPr>
                              <w:t xml:space="preserve">Chinese </w:t>
                            </w:r>
                            <w:r w:rsidR="000742DC">
                              <w:rPr>
                                <w:rFonts w:ascii="Arial" w:hAnsi="Arial" w:cs="Arial"/>
                                <w:color w:val="000000" w:themeColor="text1"/>
                                <w:sz w:val="18"/>
                                <w:szCs w:val="20"/>
                              </w:rPr>
                              <w:t>d</w:t>
                            </w:r>
                            <w:r>
                              <w:rPr>
                                <w:rFonts w:ascii="Arial" w:hAnsi="Arial" w:cs="Arial" w:hint="eastAsia"/>
                                <w:color w:val="000000" w:themeColor="text1"/>
                                <w:sz w:val="18"/>
                                <w:szCs w:val="20"/>
                              </w:rPr>
                              <w:t>atabases</w:t>
                            </w:r>
                            <w:r>
                              <w:rPr>
                                <w:rFonts w:ascii="Arial" w:hAnsi="Arial" w:cs="Arial"/>
                                <w:color w:val="000000" w:themeColor="text1"/>
                                <w:sz w:val="18"/>
                                <w:szCs w:val="20"/>
                              </w:rPr>
                              <w:t xml:space="preserve"> (n = </w:t>
                            </w:r>
                            <w:r>
                              <w:rPr>
                                <w:rFonts w:ascii="Arial" w:hAnsi="Arial" w:cs="Arial" w:hint="eastAsia"/>
                                <w:color w:val="000000" w:themeColor="text1"/>
                                <w:sz w:val="18"/>
                                <w:szCs w:val="20"/>
                              </w:rPr>
                              <w:t>4</w:t>
                            </w:r>
                            <w:r>
                              <w:rPr>
                                <w:rFonts w:ascii="Arial" w:hAnsi="Arial" w:cs="Arial"/>
                                <w:color w:val="000000" w:themeColor="text1"/>
                                <w:sz w:val="18"/>
                                <w:szCs w:val="20"/>
                              </w:rPr>
                              <w:t>)</w:t>
                            </w:r>
                          </w:p>
                          <w:p w14:paraId="467A5C9A" w14:textId="4127CFC6" w:rsidR="005F03DF" w:rsidRDefault="005F03DF" w:rsidP="005F03DF">
                            <w:pPr>
                              <w:ind w:left="284"/>
                              <w:rPr>
                                <w:rFonts w:ascii="Arial" w:hAnsi="Arial" w:cs="Arial"/>
                                <w:color w:val="000000" w:themeColor="text1"/>
                                <w:sz w:val="18"/>
                                <w:szCs w:val="20"/>
                              </w:rPr>
                            </w:pPr>
                            <w:r>
                              <w:rPr>
                                <w:rFonts w:ascii="Arial" w:hAnsi="Arial" w:cs="Arial"/>
                                <w:color w:val="000000" w:themeColor="text1"/>
                                <w:sz w:val="18"/>
                                <w:szCs w:val="20"/>
                              </w:rPr>
                              <w:t xml:space="preserve">Registers (n = </w:t>
                            </w:r>
                            <w:r>
                              <w:rPr>
                                <w:rFonts w:ascii="Arial" w:hAnsi="Arial" w:cs="Arial" w:hint="eastAsia"/>
                                <w:color w:val="000000" w:themeColor="text1"/>
                                <w:sz w:val="18"/>
                                <w:szCs w:val="20"/>
                              </w:rPr>
                              <w:t>332</w:t>
                            </w:r>
                            <w:r>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410CCE6" id="Rectangle 1" o:spid="_x0000_s1028" style="position:absolute;left:0;text-align:left;margin-left:44.05pt;margin-top:6.05pt;width:148.6pt;height:97.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" filled="f" strokecolor="black [3213]" strokeweight="1pt">
                <v:textbox>
                  <w:txbxContent>
                    <w:p w14:paraId="3CA5BB73"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Records identified from:</w:t>
                      </w:r>
                    </w:p>
                    <w:p w14:paraId="3D15025E" w14:textId="240ABD9A" w:rsidR="005F03DF" w:rsidRDefault="005F03DF" w:rsidP="005F03DF">
                      <w:pPr>
                        <w:ind w:left="284"/>
                        <w:rPr>
                          <w:rFonts w:ascii="Arial" w:hAnsi="Arial" w:cs="Arial"/>
                          <w:color w:val="000000" w:themeColor="text1"/>
                          <w:sz w:val="18"/>
                          <w:szCs w:val="20"/>
                        </w:rPr>
                      </w:pPr>
                      <w:r>
                        <w:rPr>
                          <w:rFonts w:ascii="Arial" w:hAnsi="Arial" w:cs="Arial" w:hint="eastAsia"/>
                          <w:color w:val="000000" w:themeColor="text1"/>
                          <w:sz w:val="18"/>
                          <w:szCs w:val="20"/>
                        </w:rPr>
                        <w:t xml:space="preserve">English </w:t>
                      </w:r>
                      <w:r w:rsidR="000742DC">
                        <w:rPr>
                          <w:rFonts w:ascii="Arial" w:hAnsi="Arial" w:cs="Arial"/>
                          <w:color w:val="000000" w:themeColor="text1"/>
                          <w:sz w:val="18"/>
                          <w:szCs w:val="20"/>
                        </w:rPr>
                        <w:t>d</w:t>
                      </w:r>
                      <w:r>
                        <w:rPr>
                          <w:rFonts w:ascii="Arial" w:hAnsi="Arial" w:cs="Arial"/>
                          <w:color w:val="000000" w:themeColor="text1"/>
                          <w:sz w:val="18"/>
                          <w:szCs w:val="20"/>
                        </w:rPr>
                        <w:t xml:space="preserve">atabases (n = </w:t>
                      </w:r>
                      <w:r>
                        <w:rPr>
                          <w:rFonts w:ascii="Arial" w:hAnsi="Arial" w:cs="Arial" w:hint="eastAsia"/>
                          <w:color w:val="000000" w:themeColor="text1"/>
                          <w:sz w:val="18"/>
                          <w:szCs w:val="20"/>
                        </w:rPr>
                        <w:t>4</w:t>
                      </w:r>
                      <w:r>
                        <w:rPr>
                          <w:rFonts w:ascii="Arial" w:hAnsi="Arial" w:cs="Arial"/>
                          <w:color w:val="000000" w:themeColor="text1"/>
                          <w:sz w:val="18"/>
                          <w:szCs w:val="20"/>
                        </w:rPr>
                        <w:t>)</w:t>
                      </w:r>
                    </w:p>
                    <w:p w14:paraId="6A08B6F3" w14:textId="425B26E6" w:rsidR="005F03DF" w:rsidRDefault="005F03DF" w:rsidP="005F03DF">
                      <w:pPr>
                        <w:ind w:left="284"/>
                        <w:rPr>
                          <w:rFonts w:ascii="Arial" w:hAnsi="Arial" w:cs="Arial"/>
                          <w:color w:val="000000" w:themeColor="text1"/>
                          <w:sz w:val="18"/>
                          <w:szCs w:val="20"/>
                        </w:rPr>
                      </w:pPr>
                      <w:r>
                        <w:rPr>
                          <w:rFonts w:ascii="Arial" w:hAnsi="Arial" w:cs="Arial"/>
                          <w:color w:val="000000" w:themeColor="text1"/>
                          <w:sz w:val="18"/>
                          <w:szCs w:val="20"/>
                        </w:rPr>
                        <w:t xml:space="preserve">Registers (n = </w:t>
                      </w:r>
                      <w:r>
                        <w:rPr>
                          <w:rFonts w:ascii="Arial" w:hAnsi="Arial" w:cs="Arial" w:hint="eastAsia"/>
                          <w:color w:val="000000" w:themeColor="text1"/>
                          <w:sz w:val="18"/>
                          <w:szCs w:val="20"/>
                        </w:rPr>
                        <w:t>1409</w:t>
                      </w:r>
                      <w:r>
                        <w:rPr>
                          <w:rFonts w:ascii="Arial" w:hAnsi="Arial" w:cs="Arial"/>
                          <w:color w:val="000000" w:themeColor="text1"/>
                          <w:sz w:val="18"/>
                          <w:szCs w:val="20"/>
                        </w:rPr>
                        <w:t>)</w:t>
                      </w:r>
                    </w:p>
                    <w:p w14:paraId="6B5F6A35" w14:textId="35D237D6" w:rsidR="005F03DF" w:rsidRDefault="005F03DF" w:rsidP="005F03DF">
                      <w:pPr>
                        <w:ind w:left="284"/>
                        <w:rPr>
                          <w:rFonts w:ascii="Arial" w:hAnsi="Arial" w:cs="Arial"/>
                          <w:color w:val="000000" w:themeColor="text1"/>
                          <w:sz w:val="18"/>
                          <w:szCs w:val="20"/>
                        </w:rPr>
                      </w:pPr>
                      <w:r>
                        <w:rPr>
                          <w:rFonts w:ascii="Arial" w:hAnsi="Arial" w:cs="Arial" w:hint="eastAsia"/>
                          <w:color w:val="000000" w:themeColor="text1"/>
                          <w:sz w:val="18"/>
                          <w:szCs w:val="20"/>
                        </w:rPr>
                        <w:t xml:space="preserve">Chinese </w:t>
                      </w:r>
                      <w:r w:rsidR="000742DC">
                        <w:rPr>
                          <w:rFonts w:ascii="Arial" w:hAnsi="Arial" w:cs="Arial"/>
                          <w:color w:val="000000" w:themeColor="text1"/>
                          <w:sz w:val="18"/>
                          <w:szCs w:val="20"/>
                        </w:rPr>
                        <w:t>d</w:t>
                      </w:r>
                      <w:r>
                        <w:rPr>
                          <w:rFonts w:ascii="Arial" w:hAnsi="Arial" w:cs="Arial" w:hint="eastAsia"/>
                          <w:color w:val="000000" w:themeColor="text1"/>
                          <w:sz w:val="18"/>
                          <w:szCs w:val="20"/>
                        </w:rPr>
                        <w:t>atabases</w:t>
                      </w:r>
                      <w:r>
                        <w:rPr>
                          <w:rFonts w:ascii="Arial" w:hAnsi="Arial" w:cs="Arial"/>
                          <w:color w:val="000000" w:themeColor="text1"/>
                          <w:sz w:val="18"/>
                          <w:szCs w:val="20"/>
                        </w:rPr>
                        <w:t xml:space="preserve"> (n = </w:t>
                      </w:r>
                      <w:r>
                        <w:rPr>
                          <w:rFonts w:ascii="Arial" w:hAnsi="Arial" w:cs="Arial" w:hint="eastAsia"/>
                          <w:color w:val="000000" w:themeColor="text1"/>
                          <w:sz w:val="18"/>
                          <w:szCs w:val="20"/>
                        </w:rPr>
                        <w:t>4</w:t>
                      </w:r>
                      <w:r>
                        <w:rPr>
                          <w:rFonts w:ascii="Arial" w:hAnsi="Arial" w:cs="Arial"/>
                          <w:color w:val="000000" w:themeColor="text1"/>
                          <w:sz w:val="18"/>
                          <w:szCs w:val="20"/>
                        </w:rPr>
                        <w:t>)</w:t>
                      </w:r>
                    </w:p>
                    <w:p w14:paraId="467A5C9A" w14:textId="4127CFC6" w:rsidR="005F03DF" w:rsidRDefault="005F03DF" w:rsidP="005F03DF">
                      <w:pPr>
                        <w:ind w:left="284"/>
                        <w:rPr>
                          <w:rFonts w:ascii="Arial" w:hAnsi="Arial" w:cs="Arial"/>
                          <w:color w:val="000000" w:themeColor="text1"/>
                          <w:sz w:val="18"/>
                          <w:szCs w:val="20"/>
                        </w:rPr>
                      </w:pPr>
                      <w:r>
                        <w:rPr>
                          <w:rFonts w:ascii="Arial" w:hAnsi="Arial" w:cs="Arial"/>
                          <w:color w:val="000000" w:themeColor="text1"/>
                          <w:sz w:val="18"/>
                          <w:szCs w:val="20"/>
                        </w:rPr>
                        <w:t xml:space="preserve">Registers (n = </w:t>
                      </w:r>
                      <w:r>
                        <w:rPr>
                          <w:rFonts w:ascii="Arial" w:hAnsi="Arial" w:cs="Arial" w:hint="eastAsia"/>
                          <w:color w:val="000000" w:themeColor="text1"/>
                          <w:sz w:val="18"/>
                          <w:szCs w:val="20"/>
                        </w:rPr>
                        <w:t>332</w:t>
                      </w:r>
                      <w:r>
                        <w:rPr>
                          <w:rFonts w:ascii="Arial" w:hAnsi="Arial" w:cs="Arial"/>
                          <w:color w:val="000000" w:themeColor="text1"/>
                          <w:sz w:val="18"/>
                          <w:szCs w:val="20"/>
                        </w:rPr>
                        <w:t>)</w:t>
                      </w:r>
                    </w:p>
                  </w:txbxContent>
                </v:textbox>
              </v:rect>
            </w:pict>
          </mc:Fallback>
        </mc:AlternateContent>
      </w:r>
    </w:p>
    <w:p w14:paraId="7E8DCDB9" w14:textId="77777777" w:rsidR="005F03DF" w:rsidRDefault="005F03DF" w:rsidP="005F03DF"/>
    <w:p w14:paraId="211A278C" w14:textId="77777777" w:rsidR="005F03DF" w:rsidRDefault="005F03DF" w:rsidP="005F03DF">
      <w:r>
        <w:rPr>
          <w:noProof/>
        </w:rPr>
        <mc:AlternateContent>
          <mc:Choice Requires="wps">
            <w:drawing>
              <wp:anchor distT="0" distB="0" distL="114300" distR="114300" simplePos="0" relativeHeight="251673600" behindDoc="0" locked="0" layoutInCell="1" allowOverlap="1" wp14:anchorId="48A680D6" wp14:editId="64BCF27E">
                <wp:simplePos x="0" y="0"/>
                <wp:positionH relativeFrom="column">
                  <wp:posOffset>-365949</wp:posOffset>
                </wp:positionH>
                <wp:positionV relativeFrom="paragraph">
                  <wp:posOffset>181435</wp:posOffset>
                </wp:positionV>
                <wp:extent cx="1276985" cy="337630"/>
                <wp:effectExtent l="0" t="469900" r="0" b="475615"/>
                <wp:wrapNone/>
                <wp:docPr id="31" name="Flowchart: Alternate Process 31"/>
                <wp:cNvGraphicFramePr/>
                <a:graphic xmlns:a="http://schemas.openxmlformats.org/drawingml/2006/main">
                  <a:graphicData uri="http://schemas.microsoft.com/office/word/2010/wordprocessingShape">
                    <wps:wsp>
                      <wps:cNvSpPr/>
                      <wps:spPr>
                        <a:xfrm rot="16200000">
                          <a:off x="0" y="0"/>
                          <a:ext cx="1276985" cy="33763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1EA32BD4" w14:textId="77777777" w:rsidR="005F03DF" w:rsidRDefault="005F03DF" w:rsidP="005F03DF">
                            <w:pPr>
                              <w:jc w:val="center"/>
                              <w:rPr>
                                <w:rFonts w:ascii="Arial" w:hAnsi="Arial" w:cs="Arial"/>
                                <w:b/>
                                <w:color w:val="000000" w:themeColor="text1"/>
                                <w:sz w:val="18"/>
                                <w:szCs w:val="18"/>
                              </w:rPr>
                            </w:pPr>
                            <w:r>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shape w14:anchorId="48A680D6" id="Flowchart: Alternate Process 31" o:spid="_x0000_s1029" type="#_x0000_t176" style="position:absolute;left:0;text-align:left;margin-left:-28.8pt;margin-top:14.3pt;width:100.55pt;height:26.6pt;rotation:-90;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" fillcolor="#8eaadb [1944]" strokecolor="black [3213]" strokeweight="1pt">
                <v:textbox>
                  <w:txbxContent>
                    <w:p w14:paraId="1EA32BD4" w14:textId="77777777" w:rsidR="005F03DF" w:rsidRDefault="005F03DF" w:rsidP="005F03DF">
                      <w:pPr>
                        <w:jc w:val="center"/>
                        <w:rPr>
                          <w:rFonts w:ascii="Arial" w:hAnsi="Arial" w:cs="Arial"/>
                          <w:b/>
                          <w:color w:val="000000" w:themeColor="text1"/>
                          <w:sz w:val="18"/>
                          <w:szCs w:val="18"/>
                        </w:rPr>
                      </w:pPr>
                      <w:r>
                        <w:rPr>
                          <w:rFonts w:ascii="Arial" w:hAnsi="Arial" w:cs="Arial"/>
                          <w:b/>
                          <w:color w:val="000000" w:themeColor="text1"/>
                          <w:sz w:val="18"/>
                          <w:szCs w:val="18"/>
                        </w:rPr>
                        <w:t>Identification</w:t>
                      </w:r>
                    </w:p>
                  </w:txbxContent>
                </v:textbox>
              </v:shape>
            </w:pict>
          </mc:Fallback>
        </mc:AlternateContent>
      </w:r>
    </w:p>
    <w:p w14:paraId="036BEAB9" w14:textId="77777777" w:rsidR="005F03DF" w:rsidRDefault="005F03DF" w:rsidP="005F03DF"/>
    <w:p w14:paraId="5E186BE9" w14:textId="77777777" w:rsidR="005F03DF" w:rsidRDefault="005F03DF" w:rsidP="005F03DF">
      <w:r>
        <w:rPr>
          <w:noProof/>
        </w:rPr>
        <mc:AlternateContent>
          <mc:Choice Requires="wps">
            <w:drawing>
              <wp:anchor distT="0" distB="0" distL="114300" distR="114300" simplePos="0" relativeHeight="251668480" behindDoc="0" locked="0" layoutInCell="1" allowOverlap="1" wp14:anchorId="1B1595E0" wp14:editId="26236C4C">
                <wp:simplePos x="0" y="0"/>
                <wp:positionH relativeFrom="column">
                  <wp:posOffset>2453640</wp:posOffset>
                </wp:positionH>
                <wp:positionV relativeFrom="paragraph">
                  <wp:posOffset>9525</wp:posOffset>
                </wp:positionV>
                <wp:extent cx="563245" cy="0"/>
                <wp:effectExtent l="0" t="38100" r="8255" b="38100"/>
                <wp:wrapNone/>
                <wp:docPr id="14" name="Straight Arrow Connector 14"/>
                <wp:cNvGraphicFramePr/>
                <a:graphic xmlns:a="http://schemas.openxmlformats.org/drawingml/2006/main">
                  <a:graphicData uri="http://schemas.microsoft.com/office/word/2010/wordprocessingShape">
                    <wps:wsp>
                      <wps:cNvCnPr/>
                      <wps:spPr>
                        <a:xfrm>
                          <a:off x="0" y="0"/>
                          <a:ext cx="5632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9A2A90F" id="_x0000_t32" coordsize="21600,21600" o:spt="32" o:oned="t" path="m,l21600,21600e" filled="f">
                <v:path arrowok="t" fillok="f" o:connecttype="none"/>
                <o:lock v:ext="edit" shapetype="t"/>
              </v:shapetype>
              <v:shape id="Straight Arrow Connector 14" o:spid="_x0000_s1026" type="#_x0000_t32" style="position:absolute;margin-left:193.2pt;margin-top:.75pt;width:44.3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" strokecolor="black [3213]" strokeweight=".5pt">
                <v:stroke endarrow="block" joinstyle="miter"/>
              </v:shape>
            </w:pict>
          </mc:Fallback>
        </mc:AlternateContent>
      </w:r>
    </w:p>
    <w:p w14:paraId="69F0A607" w14:textId="77777777" w:rsidR="005F03DF" w:rsidRDefault="005F03DF" w:rsidP="005F03DF"/>
    <w:p w14:paraId="501E5952" w14:textId="77777777" w:rsidR="005F03DF" w:rsidRDefault="005F03DF" w:rsidP="005F03DF"/>
    <w:p w14:paraId="37558584" w14:textId="77777777" w:rsidR="005F03DF" w:rsidRDefault="005F03DF" w:rsidP="005F03DF">
      <w:r>
        <w:rPr>
          <w:noProof/>
        </w:rPr>
        <mc:AlternateContent>
          <mc:Choice Requires="wps">
            <w:drawing>
              <wp:anchor distT="0" distB="0" distL="114300" distR="114300" simplePos="0" relativeHeight="251676672" behindDoc="0" locked="0" layoutInCell="1" allowOverlap="1" wp14:anchorId="37FE62BF" wp14:editId="351F09A3">
                <wp:simplePos x="0" y="0"/>
                <wp:positionH relativeFrom="column">
                  <wp:posOffset>1400175</wp:posOffset>
                </wp:positionH>
                <wp:positionV relativeFrom="paragraph">
                  <wp:posOffset>41275</wp:posOffset>
                </wp:positionV>
                <wp:extent cx="0" cy="281305"/>
                <wp:effectExtent l="38100" t="0" r="38100" b="444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9C2D7D" id="Straight Arrow Connector 27" o:spid="_x0000_s1026" type="#_x0000_t32" style="position:absolute;margin-left:110.25pt;margin-top:3.25pt;width:0;height:22.1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" strokecolor="black [3213]" strokeweight=".5pt">
                <v:stroke endarrow="block" joinstyle="miter"/>
              </v:shape>
            </w:pict>
          </mc:Fallback>
        </mc:AlternateContent>
      </w:r>
      <w:r>
        <w:rPr>
          <w:noProof/>
        </w:rPr>
        <mc:AlternateContent>
          <mc:Choice Requires="wps">
            <w:drawing>
              <wp:anchor distT="0" distB="0" distL="114300" distR="114300" simplePos="0" relativeHeight="251662336" behindDoc="0" locked="0" layoutInCell="1" allowOverlap="1" wp14:anchorId="02C17A4D" wp14:editId="537D8568">
                <wp:simplePos x="0" y="0"/>
                <wp:positionH relativeFrom="column">
                  <wp:posOffset>3048000</wp:posOffset>
                </wp:positionH>
                <wp:positionV relativeFrom="paragraph">
                  <wp:posOffset>165735</wp:posOffset>
                </wp:positionV>
                <wp:extent cx="1887220" cy="1093470"/>
                <wp:effectExtent l="6350" t="6350" r="11430" b="24130"/>
                <wp:wrapNone/>
                <wp:docPr id="10" name="Rectangle 4"/>
                <wp:cNvGraphicFramePr/>
                <a:graphic xmlns:a="http://schemas.openxmlformats.org/drawingml/2006/main">
                  <a:graphicData uri="http://schemas.microsoft.com/office/word/2010/wordprocessingShape">
                    <wps:wsp>
                      <wps:cNvSpPr/>
                      <wps:spPr>
                        <a:xfrm>
                          <a:off x="0" y="0"/>
                          <a:ext cx="1887220" cy="10934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D8AD15" w14:textId="33BF3C75" w:rsidR="005F03DF" w:rsidRDefault="005F03DF" w:rsidP="005F03DF">
                            <w:pPr>
                              <w:spacing w:line="120" w:lineRule="auto"/>
                              <w:rPr>
                                <w:rFonts w:ascii="Arial" w:hAnsi="Arial" w:cs="Arial"/>
                                <w:color w:val="000000" w:themeColor="text1"/>
                                <w:sz w:val="15"/>
                                <w:szCs w:val="15"/>
                              </w:rPr>
                            </w:pPr>
                            <w:r>
                              <w:rPr>
                                <w:rFonts w:ascii="Arial" w:hAnsi="Arial" w:cs="Arial"/>
                                <w:color w:val="000000" w:themeColor="text1"/>
                                <w:sz w:val="15"/>
                                <w:szCs w:val="15"/>
                              </w:rPr>
                              <w:t>Records excluded</w:t>
                            </w:r>
                            <w:r>
                              <w:rPr>
                                <w:rFonts w:ascii="Arial" w:hAnsi="Arial" w:cs="Arial" w:hint="eastAsia"/>
                                <w:color w:val="000000" w:themeColor="text1"/>
                                <w:sz w:val="15"/>
                                <w:szCs w:val="15"/>
                              </w:rPr>
                              <w:t xml:space="preserve"> </w:t>
                            </w:r>
                            <w:r>
                              <w:rPr>
                                <w:rFonts w:ascii="Arial" w:hAnsi="Arial" w:cs="Arial"/>
                                <w:color w:val="000000" w:themeColor="text1"/>
                                <w:sz w:val="15"/>
                                <w:szCs w:val="15"/>
                              </w:rPr>
                              <w:t>(n</w:t>
                            </w:r>
                            <w:r w:rsidR="00A5794B">
                              <w:rPr>
                                <w:rFonts w:ascii="Arial" w:hAnsi="Arial" w:cs="Arial"/>
                                <w:color w:val="000000" w:themeColor="text1"/>
                                <w:sz w:val="15"/>
                                <w:szCs w:val="15"/>
                              </w:rPr>
                              <w:t xml:space="preserve"> </w:t>
                            </w:r>
                            <w:r>
                              <w:rPr>
                                <w:rFonts w:ascii="Arial" w:hAnsi="Arial" w:cs="Arial"/>
                                <w:color w:val="000000" w:themeColor="text1"/>
                                <w:sz w:val="15"/>
                                <w:szCs w:val="15"/>
                              </w:rPr>
                              <w:t>=</w:t>
                            </w:r>
                            <w:r w:rsidR="00A5794B">
                              <w:rPr>
                                <w:rFonts w:ascii="Arial" w:hAnsi="Arial" w:cs="Arial"/>
                                <w:color w:val="000000" w:themeColor="text1"/>
                                <w:sz w:val="15"/>
                                <w:szCs w:val="15"/>
                              </w:rPr>
                              <w:t xml:space="preserve"> </w:t>
                            </w:r>
                            <w:r>
                              <w:rPr>
                                <w:rFonts w:ascii="Arial" w:hAnsi="Arial" w:cs="Arial" w:hint="eastAsia"/>
                                <w:color w:val="000000" w:themeColor="text1"/>
                                <w:sz w:val="15"/>
                                <w:szCs w:val="15"/>
                              </w:rPr>
                              <w:t>974+205</w:t>
                            </w:r>
                            <w:r>
                              <w:rPr>
                                <w:rFonts w:ascii="Arial" w:hAnsi="Arial" w:cs="Arial"/>
                                <w:color w:val="000000" w:themeColor="text1"/>
                                <w:sz w:val="15"/>
                                <w:szCs w:val="15"/>
                              </w:rPr>
                              <w:t>)</w:t>
                            </w:r>
                            <w:r>
                              <w:rPr>
                                <w:rFonts w:ascii="Arial" w:hAnsi="Arial" w:cs="Arial" w:hint="eastAsia"/>
                                <w:color w:val="000000" w:themeColor="text1"/>
                                <w:sz w:val="15"/>
                                <w:szCs w:val="15"/>
                              </w:rPr>
                              <w:t xml:space="preserve"> with reasons:</w:t>
                            </w:r>
                          </w:p>
                          <w:p w14:paraId="0374BC99" w14:textId="641E1C24" w:rsidR="005F03DF" w:rsidRDefault="005F03DF" w:rsidP="005F03DF">
                            <w:pPr>
                              <w:spacing w:line="120" w:lineRule="auto"/>
                              <w:rPr>
                                <w:rFonts w:ascii="Arial" w:hAnsi="Arial" w:cs="Arial"/>
                                <w:color w:val="000000" w:themeColor="text1"/>
                                <w:sz w:val="15"/>
                                <w:szCs w:val="15"/>
                              </w:rPr>
                            </w:pPr>
                            <w:r>
                              <w:rPr>
                                <w:rFonts w:ascii="Arial" w:hAnsi="Arial" w:cs="Arial" w:hint="eastAsia"/>
                                <w:color w:val="000000" w:themeColor="text1"/>
                                <w:sz w:val="15"/>
                                <w:szCs w:val="15"/>
                              </w:rPr>
                              <w:t xml:space="preserve">In vitro/ </w:t>
                            </w:r>
                            <w:r>
                              <w:rPr>
                                <w:rFonts w:ascii="Arial" w:hAnsi="Arial" w:cs="Arial"/>
                                <w:color w:val="000000" w:themeColor="text1"/>
                                <w:sz w:val="15"/>
                                <w:szCs w:val="15"/>
                              </w:rPr>
                              <w:t>A</w:t>
                            </w:r>
                            <w:r>
                              <w:rPr>
                                <w:rFonts w:ascii="Arial" w:hAnsi="Arial" w:cs="Arial" w:hint="eastAsia"/>
                                <w:color w:val="000000" w:themeColor="text1"/>
                                <w:sz w:val="15"/>
                                <w:szCs w:val="15"/>
                              </w:rPr>
                              <w:t xml:space="preserve">nimal studies/ Case reports/ </w:t>
                            </w:r>
                            <w:r w:rsidR="000742DC">
                              <w:rPr>
                                <w:rFonts w:ascii="Arial" w:hAnsi="Arial" w:cs="Arial"/>
                                <w:color w:val="000000" w:themeColor="text1"/>
                                <w:sz w:val="15"/>
                                <w:szCs w:val="15"/>
                              </w:rPr>
                              <w:t>M</w:t>
                            </w:r>
                            <w:r>
                              <w:rPr>
                                <w:rFonts w:ascii="Arial" w:hAnsi="Arial" w:cs="Arial" w:hint="eastAsia"/>
                                <w:color w:val="000000" w:themeColor="text1"/>
                                <w:sz w:val="15"/>
                                <w:szCs w:val="15"/>
                              </w:rPr>
                              <w:t xml:space="preserve">eeting abstracts/ </w:t>
                            </w:r>
                            <w:r>
                              <w:rPr>
                                <w:rFonts w:ascii="Arial" w:hAnsi="Arial" w:cs="Arial"/>
                                <w:color w:val="000000" w:themeColor="text1"/>
                                <w:sz w:val="15"/>
                                <w:szCs w:val="15"/>
                              </w:rPr>
                              <w:t>R</w:t>
                            </w:r>
                            <w:r>
                              <w:rPr>
                                <w:rFonts w:ascii="Arial" w:hAnsi="Arial" w:cs="Arial" w:hint="eastAsia"/>
                                <w:color w:val="000000" w:themeColor="text1"/>
                                <w:sz w:val="15"/>
                                <w:szCs w:val="15"/>
                              </w:rPr>
                              <w:t>eviews/ Book or chapters/ Editorials/ No</w:t>
                            </w:r>
                            <w:r w:rsidR="000742DC">
                              <w:rPr>
                                <w:rFonts w:ascii="Arial" w:hAnsi="Arial" w:cs="Arial"/>
                                <w:color w:val="000000" w:themeColor="text1"/>
                                <w:sz w:val="15"/>
                                <w:szCs w:val="15"/>
                              </w:rPr>
                              <w:t xml:space="preserve">t </w:t>
                            </w:r>
                            <w:r>
                              <w:rPr>
                                <w:rFonts w:ascii="Arial" w:hAnsi="Arial" w:cs="Arial" w:hint="eastAsia"/>
                                <w:color w:val="000000" w:themeColor="text1"/>
                                <w:sz w:val="15"/>
                                <w:szCs w:val="15"/>
                              </w:rPr>
                              <w:t>related</w:t>
                            </w:r>
                          </w:p>
                          <w:p w14:paraId="3073F560" w14:textId="77777777" w:rsidR="005F03DF" w:rsidRDefault="005F03DF" w:rsidP="005F03DF">
                            <w:pPr>
                              <w:spacing w:line="120" w:lineRule="auto"/>
                              <w:rPr>
                                <w:rFonts w:ascii="Arial" w:hAnsi="Arial" w:cs="Arial"/>
                                <w:color w:val="000000" w:themeColor="text1"/>
                                <w:sz w:val="11"/>
                                <w:szCs w:val="11"/>
                              </w:rPr>
                            </w:pPr>
                          </w:p>
                          <w:p w14:paraId="6B993BC3" w14:textId="77777777" w:rsidR="005F03DF" w:rsidRDefault="005F03DF" w:rsidP="005F03DF">
                            <w:pPr>
                              <w:rPr>
                                <w:rFonts w:ascii="Arial" w:hAnsi="Arial" w:cs="Arial"/>
                                <w:color w:val="000000" w:themeColor="text1"/>
                                <w:sz w:val="15"/>
                                <w:szCs w:val="15"/>
                              </w:rPr>
                            </w:pPr>
                          </w:p>
                          <w:p w14:paraId="7096AA83" w14:textId="77777777" w:rsidR="005F03DF" w:rsidRDefault="005F03DF" w:rsidP="005F03DF">
                            <w:pPr>
                              <w:rPr>
                                <w:rFonts w:ascii="Arial" w:hAnsi="Arial" w:cs="Arial"/>
                                <w:color w:val="000000" w:themeColor="text1"/>
                                <w:sz w:val="18"/>
                                <w:szCs w:val="20"/>
                              </w:rPr>
                            </w:pPr>
                          </w:p>
                          <w:p w14:paraId="5F185B66" w14:textId="77777777" w:rsidR="005F03DF" w:rsidRDefault="005F03DF" w:rsidP="005F03DF">
                            <w:pPr>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2C17A4D" id="Rectangle 4" o:spid="_x0000_s1030" style="position:absolute;left:0;text-align:left;margin-left:240pt;margin-top:13.05pt;width:148.6pt;height:86.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" filled="f" strokecolor="black [3213]" strokeweight="1pt">
                <v:textbox>
                  <w:txbxContent>
                    <w:p w14:paraId="30D8AD15" w14:textId="33BF3C75" w:rsidR="005F03DF" w:rsidRDefault="005F03DF" w:rsidP="005F03DF">
                      <w:pPr>
                        <w:spacing w:line="120" w:lineRule="auto"/>
                        <w:rPr>
                          <w:rFonts w:ascii="Arial" w:hAnsi="Arial" w:cs="Arial"/>
                          <w:color w:val="000000" w:themeColor="text1"/>
                          <w:sz w:val="15"/>
                          <w:szCs w:val="15"/>
                        </w:rPr>
                      </w:pPr>
                      <w:r>
                        <w:rPr>
                          <w:rFonts w:ascii="Arial" w:hAnsi="Arial" w:cs="Arial"/>
                          <w:color w:val="000000" w:themeColor="text1"/>
                          <w:sz w:val="15"/>
                          <w:szCs w:val="15"/>
                        </w:rPr>
                        <w:t>Records excluded</w:t>
                      </w:r>
                      <w:r>
                        <w:rPr>
                          <w:rFonts w:ascii="Arial" w:hAnsi="Arial" w:cs="Arial" w:hint="eastAsia"/>
                          <w:color w:val="000000" w:themeColor="text1"/>
                          <w:sz w:val="15"/>
                          <w:szCs w:val="15"/>
                        </w:rPr>
                        <w:t xml:space="preserve"> </w:t>
                      </w:r>
                      <w:r>
                        <w:rPr>
                          <w:rFonts w:ascii="Arial" w:hAnsi="Arial" w:cs="Arial"/>
                          <w:color w:val="000000" w:themeColor="text1"/>
                          <w:sz w:val="15"/>
                          <w:szCs w:val="15"/>
                        </w:rPr>
                        <w:t>(n</w:t>
                      </w:r>
                      <w:r w:rsidR="00A5794B">
                        <w:rPr>
                          <w:rFonts w:ascii="Arial" w:hAnsi="Arial" w:cs="Arial"/>
                          <w:color w:val="000000" w:themeColor="text1"/>
                          <w:sz w:val="15"/>
                          <w:szCs w:val="15"/>
                        </w:rPr>
                        <w:t xml:space="preserve"> </w:t>
                      </w:r>
                      <w:r>
                        <w:rPr>
                          <w:rFonts w:ascii="Arial" w:hAnsi="Arial" w:cs="Arial"/>
                          <w:color w:val="000000" w:themeColor="text1"/>
                          <w:sz w:val="15"/>
                          <w:szCs w:val="15"/>
                        </w:rPr>
                        <w:t>=</w:t>
                      </w:r>
                      <w:r w:rsidR="00A5794B">
                        <w:rPr>
                          <w:rFonts w:ascii="Arial" w:hAnsi="Arial" w:cs="Arial"/>
                          <w:color w:val="000000" w:themeColor="text1"/>
                          <w:sz w:val="15"/>
                          <w:szCs w:val="15"/>
                        </w:rPr>
                        <w:t xml:space="preserve"> </w:t>
                      </w:r>
                      <w:r>
                        <w:rPr>
                          <w:rFonts w:ascii="Arial" w:hAnsi="Arial" w:cs="Arial" w:hint="eastAsia"/>
                          <w:color w:val="000000" w:themeColor="text1"/>
                          <w:sz w:val="15"/>
                          <w:szCs w:val="15"/>
                        </w:rPr>
                        <w:t>974+205</w:t>
                      </w:r>
                      <w:r>
                        <w:rPr>
                          <w:rFonts w:ascii="Arial" w:hAnsi="Arial" w:cs="Arial"/>
                          <w:color w:val="000000" w:themeColor="text1"/>
                          <w:sz w:val="15"/>
                          <w:szCs w:val="15"/>
                        </w:rPr>
                        <w:t>)</w:t>
                      </w:r>
                      <w:r>
                        <w:rPr>
                          <w:rFonts w:ascii="Arial" w:hAnsi="Arial" w:cs="Arial" w:hint="eastAsia"/>
                          <w:color w:val="000000" w:themeColor="text1"/>
                          <w:sz w:val="15"/>
                          <w:szCs w:val="15"/>
                        </w:rPr>
                        <w:t xml:space="preserve"> with reasons:</w:t>
                      </w:r>
                    </w:p>
                    <w:p w14:paraId="0374BC99" w14:textId="641E1C24" w:rsidR="005F03DF" w:rsidRDefault="005F03DF" w:rsidP="005F03DF">
                      <w:pPr>
                        <w:spacing w:line="120" w:lineRule="auto"/>
                        <w:rPr>
                          <w:rFonts w:ascii="Arial" w:hAnsi="Arial" w:cs="Arial"/>
                          <w:color w:val="000000" w:themeColor="text1"/>
                          <w:sz w:val="15"/>
                          <w:szCs w:val="15"/>
                        </w:rPr>
                      </w:pPr>
                      <w:r>
                        <w:rPr>
                          <w:rFonts w:ascii="Arial" w:hAnsi="Arial" w:cs="Arial" w:hint="eastAsia"/>
                          <w:color w:val="000000" w:themeColor="text1"/>
                          <w:sz w:val="15"/>
                          <w:szCs w:val="15"/>
                        </w:rPr>
                        <w:t xml:space="preserve">In vitro/ </w:t>
                      </w:r>
                      <w:r>
                        <w:rPr>
                          <w:rFonts w:ascii="Arial" w:hAnsi="Arial" w:cs="Arial"/>
                          <w:color w:val="000000" w:themeColor="text1"/>
                          <w:sz w:val="15"/>
                          <w:szCs w:val="15"/>
                        </w:rPr>
                        <w:t>A</w:t>
                      </w:r>
                      <w:r>
                        <w:rPr>
                          <w:rFonts w:ascii="Arial" w:hAnsi="Arial" w:cs="Arial" w:hint="eastAsia"/>
                          <w:color w:val="000000" w:themeColor="text1"/>
                          <w:sz w:val="15"/>
                          <w:szCs w:val="15"/>
                        </w:rPr>
                        <w:t xml:space="preserve">nimal studies/ Case reports/ </w:t>
                      </w:r>
                      <w:r w:rsidR="000742DC">
                        <w:rPr>
                          <w:rFonts w:ascii="Arial" w:hAnsi="Arial" w:cs="Arial"/>
                          <w:color w:val="000000" w:themeColor="text1"/>
                          <w:sz w:val="15"/>
                          <w:szCs w:val="15"/>
                        </w:rPr>
                        <w:t>M</w:t>
                      </w:r>
                      <w:r>
                        <w:rPr>
                          <w:rFonts w:ascii="Arial" w:hAnsi="Arial" w:cs="Arial" w:hint="eastAsia"/>
                          <w:color w:val="000000" w:themeColor="text1"/>
                          <w:sz w:val="15"/>
                          <w:szCs w:val="15"/>
                        </w:rPr>
                        <w:t xml:space="preserve">eeting abstracts/ </w:t>
                      </w:r>
                      <w:r>
                        <w:rPr>
                          <w:rFonts w:ascii="Arial" w:hAnsi="Arial" w:cs="Arial"/>
                          <w:color w:val="000000" w:themeColor="text1"/>
                          <w:sz w:val="15"/>
                          <w:szCs w:val="15"/>
                        </w:rPr>
                        <w:t>R</w:t>
                      </w:r>
                      <w:r>
                        <w:rPr>
                          <w:rFonts w:ascii="Arial" w:hAnsi="Arial" w:cs="Arial" w:hint="eastAsia"/>
                          <w:color w:val="000000" w:themeColor="text1"/>
                          <w:sz w:val="15"/>
                          <w:szCs w:val="15"/>
                        </w:rPr>
                        <w:t>eviews/ Book or chapters/ Editorials/ No</w:t>
                      </w:r>
                      <w:r w:rsidR="000742DC">
                        <w:rPr>
                          <w:rFonts w:ascii="Arial" w:hAnsi="Arial" w:cs="Arial"/>
                          <w:color w:val="000000" w:themeColor="text1"/>
                          <w:sz w:val="15"/>
                          <w:szCs w:val="15"/>
                        </w:rPr>
                        <w:t xml:space="preserve">t </w:t>
                      </w:r>
                      <w:r>
                        <w:rPr>
                          <w:rFonts w:ascii="Arial" w:hAnsi="Arial" w:cs="Arial" w:hint="eastAsia"/>
                          <w:color w:val="000000" w:themeColor="text1"/>
                          <w:sz w:val="15"/>
                          <w:szCs w:val="15"/>
                        </w:rPr>
                        <w:t>related</w:t>
                      </w:r>
                    </w:p>
                    <w:p w14:paraId="3073F560" w14:textId="77777777" w:rsidR="005F03DF" w:rsidRDefault="005F03DF" w:rsidP="005F03DF">
                      <w:pPr>
                        <w:spacing w:line="120" w:lineRule="auto"/>
                        <w:rPr>
                          <w:rFonts w:ascii="Arial" w:hAnsi="Arial" w:cs="Arial"/>
                          <w:color w:val="000000" w:themeColor="text1"/>
                          <w:sz w:val="11"/>
                          <w:szCs w:val="11"/>
                        </w:rPr>
                      </w:pPr>
                    </w:p>
                    <w:p w14:paraId="6B993BC3" w14:textId="77777777" w:rsidR="005F03DF" w:rsidRDefault="005F03DF" w:rsidP="005F03DF">
                      <w:pPr>
                        <w:rPr>
                          <w:rFonts w:ascii="Arial" w:hAnsi="Arial" w:cs="Arial"/>
                          <w:color w:val="000000" w:themeColor="text1"/>
                          <w:sz w:val="15"/>
                          <w:szCs w:val="15"/>
                        </w:rPr>
                      </w:pPr>
                    </w:p>
                    <w:p w14:paraId="7096AA83" w14:textId="77777777" w:rsidR="005F03DF" w:rsidRDefault="005F03DF" w:rsidP="005F03DF">
                      <w:pPr>
                        <w:rPr>
                          <w:rFonts w:ascii="Arial" w:hAnsi="Arial" w:cs="Arial"/>
                          <w:color w:val="000000" w:themeColor="text1"/>
                          <w:sz w:val="18"/>
                          <w:szCs w:val="20"/>
                        </w:rPr>
                      </w:pPr>
                    </w:p>
                    <w:p w14:paraId="5F185B66" w14:textId="77777777" w:rsidR="005F03DF" w:rsidRDefault="005F03DF" w:rsidP="005F03DF">
                      <w:pPr>
                        <w:rPr>
                          <w:rFonts w:ascii="Arial" w:hAnsi="Arial" w:cs="Arial"/>
                          <w:color w:val="000000" w:themeColor="text1"/>
                          <w:sz w:val="18"/>
                          <w:szCs w:val="20"/>
                        </w:rPr>
                      </w:pPr>
                    </w:p>
                  </w:txbxContent>
                </v:textbox>
              </v:rect>
            </w:pict>
          </mc:Fallback>
        </mc:AlternateContent>
      </w:r>
    </w:p>
    <w:p w14:paraId="66EFF3EA" w14:textId="77777777" w:rsidR="005F03DF" w:rsidRDefault="005F03DF" w:rsidP="005F03DF">
      <w:r>
        <w:rPr>
          <w:noProof/>
        </w:rPr>
        <mc:AlternateContent>
          <mc:Choice Requires="wps">
            <w:drawing>
              <wp:anchor distT="0" distB="0" distL="114300" distR="114300" simplePos="0" relativeHeight="251661312" behindDoc="0" locked="0" layoutInCell="1" allowOverlap="1" wp14:anchorId="1173D1C9" wp14:editId="2343BED3">
                <wp:simplePos x="0" y="0"/>
                <wp:positionH relativeFrom="column">
                  <wp:posOffset>559435</wp:posOffset>
                </wp:positionH>
                <wp:positionV relativeFrom="paragraph">
                  <wp:posOffset>154940</wp:posOffset>
                </wp:positionV>
                <wp:extent cx="1887220" cy="684530"/>
                <wp:effectExtent l="6350" t="6350" r="11430" b="13970"/>
                <wp:wrapNone/>
                <wp:docPr id="9" name="Rectangle 3"/>
                <wp:cNvGraphicFramePr/>
                <a:graphic xmlns:a="http://schemas.openxmlformats.org/drawingml/2006/main">
                  <a:graphicData uri="http://schemas.microsoft.com/office/word/2010/wordprocessingShape">
                    <wps:wsp>
                      <wps:cNvSpPr/>
                      <wps:spPr>
                        <a:xfrm>
                          <a:off x="0" y="0"/>
                          <a:ext cx="1887220" cy="6845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515261"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Records screened</w:t>
                            </w:r>
                            <w:r>
                              <w:rPr>
                                <w:rFonts w:ascii="Arial" w:hAnsi="Arial" w:cs="Arial" w:hint="eastAsia"/>
                                <w:color w:val="000000" w:themeColor="text1"/>
                                <w:sz w:val="18"/>
                                <w:szCs w:val="20"/>
                              </w:rPr>
                              <w:t xml:space="preserve"> from:</w:t>
                            </w:r>
                          </w:p>
                          <w:p w14:paraId="00D219C0" w14:textId="77777777" w:rsidR="005F03DF" w:rsidRDefault="005F03DF" w:rsidP="005F03DF">
                            <w:pPr>
                              <w:ind w:firstLineChars="100" w:firstLine="180"/>
                              <w:rPr>
                                <w:rFonts w:ascii="Arial" w:hAnsi="Arial" w:cs="Arial"/>
                                <w:color w:val="000000" w:themeColor="text1"/>
                                <w:sz w:val="18"/>
                                <w:szCs w:val="20"/>
                              </w:rPr>
                            </w:pPr>
                            <w:r>
                              <w:rPr>
                                <w:rFonts w:ascii="Arial" w:hAnsi="Arial" w:cs="Arial" w:hint="eastAsia"/>
                                <w:color w:val="000000" w:themeColor="text1"/>
                                <w:sz w:val="18"/>
                                <w:szCs w:val="20"/>
                              </w:rPr>
                              <w:t xml:space="preserve">English databases </w:t>
                            </w:r>
                            <w:r>
                              <w:rPr>
                                <w:rFonts w:ascii="Arial" w:hAnsi="Arial" w:cs="Arial"/>
                                <w:color w:val="000000" w:themeColor="text1"/>
                                <w:sz w:val="18"/>
                                <w:szCs w:val="20"/>
                              </w:rPr>
                              <w:t xml:space="preserve">(n = </w:t>
                            </w:r>
                            <w:r>
                              <w:rPr>
                                <w:rFonts w:ascii="Arial" w:hAnsi="Arial" w:cs="Arial" w:hint="eastAsia"/>
                                <w:color w:val="000000" w:themeColor="text1"/>
                                <w:sz w:val="18"/>
                                <w:szCs w:val="20"/>
                              </w:rPr>
                              <w:t>990</w:t>
                            </w:r>
                            <w:r>
                              <w:rPr>
                                <w:rFonts w:ascii="Arial" w:hAnsi="Arial" w:cs="Arial"/>
                                <w:color w:val="000000" w:themeColor="text1"/>
                                <w:sz w:val="18"/>
                                <w:szCs w:val="20"/>
                              </w:rPr>
                              <w:t>)</w:t>
                            </w:r>
                          </w:p>
                          <w:p w14:paraId="17328B4E" w14:textId="77777777" w:rsidR="005F03DF" w:rsidRDefault="005F03DF" w:rsidP="005F03DF">
                            <w:pPr>
                              <w:ind w:firstLineChars="100" w:firstLine="180"/>
                              <w:rPr>
                                <w:rFonts w:ascii="Arial" w:hAnsi="Arial" w:cs="Arial"/>
                                <w:color w:val="000000" w:themeColor="text1"/>
                                <w:sz w:val="18"/>
                                <w:szCs w:val="20"/>
                              </w:rPr>
                            </w:pPr>
                            <w:r>
                              <w:rPr>
                                <w:rFonts w:ascii="Arial" w:hAnsi="Arial" w:cs="Arial" w:hint="eastAsia"/>
                                <w:color w:val="000000" w:themeColor="text1"/>
                                <w:sz w:val="18"/>
                                <w:szCs w:val="20"/>
                              </w:rPr>
                              <w:t xml:space="preserve">Chinese databases </w:t>
                            </w:r>
                            <w:r>
                              <w:rPr>
                                <w:rFonts w:ascii="Arial" w:hAnsi="Arial" w:cs="Arial"/>
                                <w:color w:val="000000" w:themeColor="text1"/>
                                <w:sz w:val="18"/>
                                <w:szCs w:val="20"/>
                              </w:rPr>
                              <w:t xml:space="preserve">(n = </w:t>
                            </w:r>
                            <w:r>
                              <w:rPr>
                                <w:rFonts w:ascii="Arial" w:hAnsi="Arial" w:cs="Arial" w:hint="eastAsia"/>
                                <w:color w:val="000000" w:themeColor="text1"/>
                                <w:sz w:val="18"/>
                                <w:szCs w:val="20"/>
                              </w:rPr>
                              <w:t>210</w:t>
                            </w:r>
                            <w:r>
                              <w:rPr>
                                <w:rFonts w:ascii="Arial" w:hAnsi="Arial" w:cs="Arial"/>
                                <w:color w:val="000000" w:themeColor="text1"/>
                                <w:sz w:val="18"/>
                                <w:szCs w:val="20"/>
                              </w:rPr>
                              <w:t>)</w:t>
                            </w:r>
                          </w:p>
                          <w:p w14:paraId="0916FDCA" w14:textId="77777777" w:rsidR="005F03DF" w:rsidRDefault="005F03DF" w:rsidP="005F03DF">
                            <w:pPr>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173D1C9" id="Rectangle 3" o:spid="_x0000_s1031" style="position:absolute;left:0;text-align:left;margin-left:44.05pt;margin-top:12.2pt;width:148.6pt;height:53.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" filled="f" strokecolor="black [3213]" strokeweight="1pt">
                <v:textbox>
                  <w:txbxContent>
                    <w:p w14:paraId="2E515261"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Records screened</w:t>
                      </w:r>
                      <w:r>
                        <w:rPr>
                          <w:rFonts w:ascii="Arial" w:hAnsi="Arial" w:cs="Arial" w:hint="eastAsia"/>
                          <w:color w:val="000000" w:themeColor="text1"/>
                          <w:sz w:val="18"/>
                          <w:szCs w:val="20"/>
                        </w:rPr>
                        <w:t xml:space="preserve"> from:</w:t>
                      </w:r>
                    </w:p>
                    <w:p w14:paraId="00D219C0" w14:textId="77777777" w:rsidR="005F03DF" w:rsidRDefault="005F03DF" w:rsidP="005F03DF">
                      <w:pPr>
                        <w:ind w:firstLineChars="100" w:firstLine="180"/>
                        <w:rPr>
                          <w:rFonts w:ascii="Arial" w:hAnsi="Arial" w:cs="Arial"/>
                          <w:color w:val="000000" w:themeColor="text1"/>
                          <w:sz w:val="18"/>
                          <w:szCs w:val="20"/>
                        </w:rPr>
                      </w:pPr>
                      <w:r>
                        <w:rPr>
                          <w:rFonts w:ascii="Arial" w:hAnsi="Arial" w:cs="Arial" w:hint="eastAsia"/>
                          <w:color w:val="000000" w:themeColor="text1"/>
                          <w:sz w:val="18"/>
                          <w:szCs w:val="20"/>
                        </w:rPr>
                        <w:t xml:space="preserve">English databases </w:t>
                      </w:r>
                      <w:r>
                        <w:rPr>
                          <w:rFonts w:ascii="Arial" w:hAnsi="Arial" w:cs="Arial"/>
                          <w:color w:val="000000" w:themeColor="text1"/>
                          <w:sz w:val="18"/>
                          <w:szCs w:val="20"/>
                        </w:rPr>
                        <w:t xml:space="preserve">(n = </w:t>
                      </w:r>
                      <w:r>
                        <w:rPr>
                          <w:rFonts w:ascii="Arial" w:hAnsi="Arial" w:cs="Arial" w:hint="eastAsia"/>
                          <w:color w:val="000000" w:themeColor="text1"/>
                          <w:sz w:val="18"/>
                          <w:szCs w:val="20"/>
                        </w:rPr>
                        <w:t>990</w:t>
                      </w:r>
                      <w:r>
                        <w:rPr>
                          <w:rFonts w:ascii="Arial" w:hAnsi="Arial" w:cs="Arial"/>
                          <w:color w:val="000000" w:themeColor="text1"/>
                          <w:sz w:val="18"/>
                          <w:szCs w:val="20"/>
                        </w:rPr>
                        <w:t>)</w:t>
                      </w:r>
                    </w:p>
                    <w:p w14:paraId="17328B4E" w14:textId="77777777" w:rsidR="005F03DF" w:rsidRDefault="005F03DF" w:rsidP="005F03DF">
                      <w:pPr>
                        <w:ind w:firstLineChars="100" w:firstLine="180"/>
                        <w:rPr>
                          <w:rFonts w:ascii="Arial" w:hAnsi="Arial" w:cs="Arial"/>
                          <w:color w:val="000000" w:themeColor="text1"/>
                          <w:sz w:val="18"/>
                          <w:szCs w:val="20"/>
                        </w:rPr>
                      </w:pPr>
                      <w:r>
                        <w:rPr>
                          <w:rFonts w:ascii="Arial" w:hAnsi="Arial" w:cs="Arial" w:hint="eastAsia"/>
                          <w:color w:val="000000" w:themeColor="text1"/>
                          <w:sz w:val="18"/>
                          <w:szCs w:val="20"/>
                        </w:rPr>
                        <w:t xml:space="preserve">Chinese databases </w:t>
                      </w:r>
                      <w:r>
                        <w:rPr>
                          <w:rFonts w:ascii="Arial" w:hAnsi="Arial" w:cs="Arial"/>
                          <w:color w:val="000000" w:themeColor="text1"/>
                          <w:sz w:val="18"/>
                          <w:szCs w:val="20"/>
                        </w:rPr>
                        <w:t xml:space="preserve">(n = </w:t>
                      </w:r>
                      <w:r>
                        <w:rPr>
                          <w:rFonts w:ascii="Arial" w:hAnsi="Arial" w:cs="Arial" w:hint="eastAsia"/>
                          <w:color w:val="000000" w:themeColor="text1"/>
                          <w:sz w:val="18"/>
                          <w:szCs w:val="20"/>
                        </w:rPr>
                        <w:t>210</w:t>
                      </w:r>
                      <w:r>
                        <w:rPr>
                          <w:rFonts w:ascii="Arial" w:hAnsi="Arial" w:cs="Arial"/>
                          <w:color w:val="000000" w:themeColor="text1"/>
                          <w:sz w:val="18"/>
                          <w:szCs w:val="20"/>
                        </w:rPr>
                        <w:t>)</w:t>
                      </w:r>
                    </w:p>
                    <w:p w14:paraId="0916FDCA" w14:textId="77777777" w:rsidR="005F03DF" w:rsidRDefault="005F03DF" w:rsidP="005F03DF">
                      <w:pPr>
                        <w:rPr>
                          <w:rFonts w:ascii="Arial" w:hAnsi="Arial" w:cs="Arial"/>
                          <w:color w:val="000000" w:themeColor="text1"/>
                          <w:sz w:val="18"/>
                          <w:szCs w:val="20"/>
                        </w:rPr>
                      </w:pPr>
                    </w:p>
                  </w:txbxContent>
                </v:textbox>
              </v:rect>
            </w:pict>
          </mc:Fallback>
        </mc:AlternateContent>
      </w:r>
    </w:p>
    <w:p w14:paraId="1E6D457B" w14:textId="77777777" w:rsidR="005F03DF" w:rsidRDefault="005F03DF" w:rsidP="005F03DF">
      <w:r>
        <w:rPr>
          <w:noProof/>
        </w:rPr>
        <mc:AlternateContent>
          <mc:Choice Requires="wps">
            <w:drawing>
              <wp:anchor distT="0" distB="0" distL="114300" distR="114300" simplePos="0" relativeHeight="251669504" behindDoc="0" locked="0" layoutInCell="1" allowOverlap="1" wp14:anchorId="78FC5DF8" wp14:editId="04ADF194">
                <wp:simplePos x="0" y="0"/>
                <wp:positionH relativeFrom="column">
                  <wp:posOffset>2453640</wp:posOffset>
                </wp:positionH>
                <wp:positionV relativeFrom="paragraph">
                  <wp:posOffset>328295</wp:posOffset>
                </wp:positionV>
                <wp:extent cx="563245" cy="0"/>
                <wp:effectExtent l="0" t="38100" r="8255" b="3810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B9C9A0" id="Straight Arrow Connector 15" o:spid="_x0000_s1026" type="#_x0000_t32" style="position:absolute;margin-left:193.2pt;margin-top:25.85pt;width:44.3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" strokecolor="black [3213]" strokeweight=".5pt">
                <v:stroke endarrow="block" joinstyle="miter"/>
              </v:shape>
            </w:pict>
          </mc:Fallback>
        </mc:AlternateContent>
      </w:r>
    </w:p>
    <w:p w14:paraId="610F419E" w14:textId="77777777" w:rsidR="005F03DF" w:rsidRDefault="005F03DF" w:rsidP="005F03DF"/>
    <w:p w14:paraId="2155449C" w14:textId="77777777" w:rsidR="005F03DF" w:rsidRDefault="005F03DF" w:rsidP="005F03DF"/>
    <w:p w14:paraId="5F35D1F6" w14:textId="77777777" w:rsidR="005F03DF" w:rsidRDefault="005F03DF" w:rsidP="005F03DF">
      <w:r>
        <w:rPr>
          <w:noProof/>
        </w:rPr>
        <mc:AlternateContent>
          <mc:Choice Requires="wps">
            <w:drawing>
              <wp:anchor distT="0" distB="0" distL="114300" distR="114300" simplePos="0" relativeHeight="251677696" behindDoc="0" locked="0" layoutInCell="1" allowOverlap="1" wp14:anchorId="20195F42" wp14:editId="08682C10">
                <wp:simplePos x="0" y="0"/>
                <wp:positionH relativeFrom="column">
                  <wp:posOffset>1416050</wp:posOffset>
                </wp:positionH>
                <wp:positionV relativeFrom="paragraph">
                  <wp:posOffset>99695</wp:posOffset>
                </wp:positionV>
                <wp:extent cx="0" cy="281305"/>
                <wp:effectExtent l="38100" t="0" r="38100" b="444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A352C7" id="Straight Arrow Connector 35" o:spid="_x0000_s1026" type="#_x0000_t32" style="position:absolute;margin-left:111.5pt;margin-top:7.85pt;width:0;height:22.1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" strokecolor="black [3213]" strokeweight=".5pt">
                <v:stroke endarrow="block" joinstyle="miter"/>
              </v:shape>
            </w:pict>
          </mc:Fallback>
        </mc:AlternateContent>
      </w:r>
    </w:p>
    <w:p w14:paraId="2EC4BA89" w14:textId="77777777" w:rsidR="005F03DF" w:rsidRDefault="005F03DF" w:rsidP="005F03DF">
      <w:r>
        <w:rPr>
          <w:noProof/>
        </w:rPr>
        <mc:AlternateContent>
          <mc:Choice Requires="wps">
            <w:drawing>
              <wp:anchor distT="0" distB="0" distL="114300" distR="114300" simplePos="0" relativeHeight="251663360" behindDoc="0" locked="0" layoutInCell="1" allowOverlap="1" wp14:anchorId="1F6F276C" wp14:editId="06482A43">
                <wp:simplePos x="0" y="0"/>
                <wp:positionH relativeFrom="column">
                  <wp:posOffset>560705</wp:posOffset>
                </wp:positionH>
                <wp:positionV relativeFrom="paragraph">
                  <wp:posOffset>198120</wp:posOffset>
                </wp:positionV>
                <wp:extent cx="1887220" cy="693420"/>
                <wp:effectExtent l="6350" t="6350" r="11430" b="24130"/>
                <wp:wrapNone/>
                <wp:docPr id="11" name="Rectangle 5"/>
                <wp:cNvGraphicFramePr/>
                <a:graphic xmlns:a="http://schemas.openxmlformats.org/drawingml/2006/main">
                  <a:graphicData uri="http://schemas.microsoft.com/office/word/2010/wordprocessingShape">
                    <wps:wsp>
                      <wps:cNvSpPr/>
                      <wps:spPr>
                        <a:xfrm>
                          <a:off x="0" y="0"/>
                          <a:ext cx="1887220" cy="6934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2E56F9" w14:textId="3ED3DEB4"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 xml:space="preserve">Reports sought for retrieval </w:t>
                            </w:r>
                            <w:r>
                              <w:rPr>
                                <w:rFonts w:ascii="Arial" w:hAnsi="Arial" w:cs="Arial" w:hint="eastAsia"/>
                                <w:color w:val="000000" w:themeColor="text1"/>
                                <w:sz w:val="18"/>
                                <w:szCs w:val="20"/>
                              </w:rPr>
                              <w:t>from:</w:t>
                            </w:r>
                          </w:p>
                          <w:p w14:paraId="58CB70E9" w14:textId="77777777" w:rsidR="005F03DF" w:rsidRDefault="005F03DF" w:rsidP="005F03DF">
                            <w:pPr>
                              <w:ind w:firstLineChars="100" w:firstLine="180"/>
                              <w:rPr>
                                <w:rFonts w:ascii="Arial" w:hAnsi="Arial" w:cs="Arial"/>
                                <w:color w:val="000000" w:themeColor="text1"/>
                                <w:sz w:val="18"/>
                                <w:szCs w:val="20"/>
                              </w:rPr>
                            </w:pPr>
                            <w:r>
                              <w:rPr>
                                <w:rFonts w:ascii="Arial" w:hAnsi="Arial" w:cs="Arial" w:hint="eastAsia"/>
                                <w:color w:val="000000" w:themeColor="text1"/>
                                <w:sz w:val="18"/>
                                <w:szCs w:val="20"/>
                              </w:rPr>
                              <w:t xml:space="preserve">English databases </w:t>
                            </w:r>
                            <w:r>
                              <w:rPr>
                                <w:rFonts w:ascii="Arial" w:hAnsi="Arial" w:cs="Arial"/>
                                <w:color w:val="000000" w:themeColor="text1"/>
                                <w:sz w:val="18"/>
                                <w:szCs w:val="20"/>
                              </w:rPr>
                              <w:t xml:space="preserve">(n = </w:t>
                            </w:r>
                            <w:r>
                              <w:rPr>
                                <w:rFonts w:ascii="Arial" w:hAnsi="Arial" w:cs="Arial" w:hint="eastAsia"/>
                                <w:color w:val="000000" w:themeColor="text1"/>
                                <w:sz w:val="18"/>
                                <w:szCs w:val="20"/>
                              </w:rPr>
                              <w:t>20</w:t>
                            </w:r>
                            <w:r>
                              <w:rPr>
                                <w:rFonts w:ascii="Arial" w:hAnsi="Arial" w:cs="Arial"/>
                                <w:color w:val="000000" w:themeColor="text1"/>
                                <w:sz w:val="18"/>
                                <w:szCs w:val="20"/>
                              </w:rPr>
                              <w:t>)</w:t>
                            </w:r>
                          </w:p>
                          <w:p w14:paraId="0FB78E69" w14:textId="77777777" w:rsidR="005F03DF" w:rsidRDefault="005F03DF" w:rsidP="005F03DF">
                            <w:pPr>
                              <w:ind w:firstLineChars="100" w:firstLine="180"/>
                              <w:rPr>
                                <w:rFonts w:ascii="Arial" w:hAnsi="Arial" w:cs="Arial"/>
                                <w:color w:val="000000" w:themeColor="text1"/>
                                <w:sz w:val="18"/>
                                <w:szCs w:val="20"/>
                              </w:rPr>
                            </w:pPr>
                            <w:r>
                              <w:rPr>
                                <w:rFonts w:ascii="Arial" w:hAnsi="Arial" w:cs="Arial" w:hint="eastAsia"/>
                                <w:color w:val="000000" w:themeColor="text1"/>
                                <w:sz w:val="18"/>
                                <w:szCs w:val="20"/>
                              </w:rPr>
                              <w:t xml:space="preserve">Chinese databases </w:t>
                            </w:r>
                            <w:r>
                              <w:rPr>
                                <w:rFonts w:ascii="Arial" w:hAnsi="Arial" w:cs="Arial"/>
                                <w:color w:val="000000" w:themeColor="text1"/>
                                <w:sz w:val="18"/>
                                <w:szCs w:val="20"/>
                              </w:rPr>
                              <w:t xml:space="preserve">(n = </w:t>
                            </w:r>
                            <w:r>
                              <w:rPr>
                                <w:rFonts w:ascii="Arial" w:hAnsi="Arial" w:cs="Arial" w:hint="eastAsia"/>
                                <w:color w:val="000000" w:themeColor="text1"/>
                                <w:sz w:val="18"/>
                                <w:szCs w:val="20"/>
                              </w:rPr>
                              <w:t>5</w:t>
                            </w:r>
                            <w:r>
                              <w:rPr>
                                <w:rFonts w:ascii="Arial" w:hAnsi="Arial" w:cs="Arial"/>
                                <w:color w:val="000000" w:themeColor="text1"/>
                                <w:sz w:val="18"/>
                                <w:szCs w:val="20"/>
                              </w:rPr>
                              <w:t>)</w:t>
                            </w:r>
                          </w:p>
                          <w:p w14:paraId="0FDF1DFA" w14:textId="77777777" w:rsidR="005F03DF" w:rsidRDefault="005F03DF" w:rsidP="005F03DF">
                            <w:pPr>
                              <w:rPr>
                                <w:rFonts w:ascii="Arial" w:hAnsi="Arial" w:cs="Arial"/>
                                <w:color w:val="000000" w:themeColor="text1"/>
                                <w:sz w:val="18"/>
                                <w:szCs w:val="20"/>
                              </w:rPr>
                            </w:pPr>
                          </w:p>
                          <w:p w14:paraId="7D8DAC66"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(n =</w:t>
                            </w:r>
                            <w:r>
                              <w:rPr>
                                <w:rFonts w:ascii="Arial" w:hAnsi="Arial" w:cs="Arial" w:hint="eastAsia"/>
                                <w:color w:val="000000" w:themeColor="text1"/>
                                <w:sz w:val="18"/>
                                <w:szCs w:val="20"/>
                              </w:rPr>
                              <w:t>16</w:t>
                            </w:r>
                            <w:r>
                              <w:rPr>
                                <w:rFonts w:ascii="Arial" w:hAnsi="Arial" w:cs="Arial"/>
                                <w:color w:val="000000" w:themeColor="text1"/>
                                <w:sz w:val="18"/>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F6F276C" id="Rectangle 5" o:spid="_x0000_s1032" style="position:absolute;left:0;text-align:left;margin-left:44.15pt;margin-top:15.6pt;width:148.6pt;height:54.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" filled="f" strokecolor="black [3213]" strokeweight="1pt">
                <v:textbox>
                  <w:txbxContent>
                    <w:p w14:paraId="3C2E56F9" w14:textId="3ED3DEB4"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 xml:space="preserve">Reports sought for retrieval </w:t>
                      </w:r>
                      <w:r>
                        <w:rPr>
                          <w:rFonts w:ascii="Arial" w:hAnsi="Arial" w:cs="Arial" w:hint="eastAsia"/>
                          <w:color w:val="000000" w:themeColor="text1"/>
                          <w:sz w:val="18"/>
                          <w:szCs w:val="20"/>
                        </w:rPr>
                        <w:t>from:</w:t>
                      </w:r>
                    </w:p>
                    <w:p w14:paraId="58CB70E9" w14:textId="77777777" w:rsidR="005F03DF" w:rsidRDefault="005F03DF" w:rsidP="005F03DF">
                      <w:pPr>
                        <w:ind w:firstLineChars="100" w:firstLine="180"/>
                        <w:rPr>
                          <w:rFonts w:ascii="Arial" w:hAnsi="Arial" w:cs="Arial"/>
                          <w:color w:val="000000" w:themeColor="text1"/>
                          <w:sz w:val="18"/>
                          <w:szCs w:val="20"/>
                        </w:rPr>
                      </w:pPr>
                      <w:r>
                        <w:rPr>
                          <w:rFonts w:ascii="Arial" w:hAnsi="Arial" w:cs="Arial" w:hint="eastAsia"/>
                          <w:color w:val="000000" w:themeColor="text1"/>
                          <w:sz w:val="18"/>
                          <w:szCs w:val="20"/>
                        </w:rPr>
                        <w:t xml:space="preserve">English databases </w:t>
                      </w:r>
                      <w:r>
                        <w:rPr>
                          <w:rFonts w:ascii="Arial" w:hAnsi="Arial" w:cs="Arial"/>
                          <w:color w:val="000000" w:themeColor="text1"/>
                          <w:sz w:val="18"/>
                          <w:szCs w:val="20"/>
                        </w:rPr>
                        <w:t xml:space="preserve">(n = </w:t>
                      </w:r>
                      <w:r>
                        <w:rPr>
                          <w:rFonts w:ascii="Arial" w:hAnsi="Arial" w:cs="Arial" w:hint="eastAsia"/>
                          <w:color w:val="000000" w:themeColor="text1"/>
                          <w:sz w:val="18"/>
                          <w:szCs w:val="20"/>
                        </w:rPr>
                        <w:t>20</w:t>
                      </w:r>
                      <w:r>
                        <w:rPr>
                          <w:rFonts w:ascii="Arial" w:hAnsi="Arial" w:cs="Arial"/>
                          <w:color w:val="000000" w:themeColor="text1"/>
                          <w:sz w:val="18"/>
                          <w:szCs w:val="20"/>
                        </w:rPr>
                        <w:t>)</w:t>
                      </w:r>
                    </w:p>
                    <w:p w14:paraId="0FB78E69" w14:textId="77777777" w:rsidR="005F03DF" w:rsidRDefault="005F03DF" w:rsidP="005F03DF">
                      <w:pPr>
                        <w:ind w:firstLineChars="100" w:firstLine="180"/>
                        <w:rPr>
                          <w:rFonts w:ascii="Arial" w:hAnsi="Arial" w:cs="Arial"/>
                          <w:color w:val="000000" w:themeColor="text1"/>
                          <w:sz w:val="18"/>
                          <w:szCs w:val="20"/>
                        </w:rPr>
                      </w:pPr>
                      <w:r>
                        <w:rPr>
                          <w:rFonts w:ascii="Arial" w:hAnsi="Arial" w:cs="Arial" w:hint="eastAsia"/>
                          <w:color w:val="000000" w:themeColor="text1"/>
                          <w:sz w:val="18"/>
                          <w:szCs w:val="20"/>
                        </w:rPr>
                        <w:t xml:space="preserve">Chinese databases </w:t>
                      </w:r>
                      <w:r>
                        <w:rPr>
                          <w:rFonts w:ascii="Arial" w:hAnsi="Arial" w:cs="Arial"/>
                          <w:color w:val="000000" w:themeColor="text1"/>
                          <w:sz w:val="18"/>
                          <w:szCs w:val="20"/>
                        </w:rPr>
                        <w:t xml:space="preserve">(n = </w:t>
                      </w:r>
                      <w:r>
                        <w:rPr>
                          <w:rFonts w:ascii="Arial" w:hAnsi="Arial" w:cs="Arial" w:hint="eastAsia"/>
                          <w:color w:val="000000" w:themeColor="text1"/>
                          <w:sz w:val="18"/>
                          <w:szCs w:val="20"/>
                        </w:rPr>
                        <w:t>5</w:t>
                      </w:r>
                      <w:r>
                        <w:rPr>
                          <w:rFonts w:ascii="Arial" w:hAnsi="Arial" w:cs="Arial"/>
                          <w:color w:val="000000" w:themeColor="text1"/>
                          <w:sz w:val="18"/>
                          <w:szCs w:val="20"/>
                        </w:rPr>
                        <w:t>)</w:t>
                      </w:r>
                    </w:p>
                    <w:p w14:paraId="0FDF1DFA" w14:textId="77777777" w:rsidR="005F03DF" w:rsidRDefault="005F03DF" w:rsidP="005F03DF">
                      <w:pPr>
                        <w:rPr>
                          <w:rFonts w:ascii="Arial" w:hAnsi="Arial" w:cs="Arial"/>
                          <w:color w:val="000000" w:themeColor="text1"/>
                          <w:sz w:val="18"/>
                          <w:szCs w:val="20"/>
                        </w:rPr>
                      </w:pPr>
                    </w:p>
                    <w:p w14:paraId="7D8DAC66"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(n =</w:t>
                      </w:r>
                      <w:r>
                        <w:rPr>
                          <w:rFonts w:ascii="Arial" w:hAnsi="Arial" w:cs="Arial" w:hint="eastAsia"/>
                          <w:color w:val="000000" w:themeColor="text1"/>
                          <w:sz w:val="18"/>
                          <w:szCs w:val="20"/>
                        </w:rPr>
                        <w:t>16</w:t>
                      </w:r>
                      <w:r>
                        <w:rPr>
                          <w:rFonts w:ascii="Arial" w:hAnsi="Arial" w:cs="Arial"/>
                          <w:color w:val="000000" w:themeColor="text1"/>
                          <w:sz w:val="18"/>
                          <w:szCs w:val="20"/>
                        </w:rPr>
                        <w:t xml:space="preserve"> )</w:t>
                      </w:r>
                    </w:p>
                  </w:txbxContent>
                </v:textbox>
              </v:rect>
            </w:pict>
          </mc:Fallback>
        </mc:AlternateContent>
      </w:r>
    </w:p>
    <w:p w14:paraId="4C34F063" w14:textId="77777777" w:rsidR="005F03DF" w:rsidRDefault="005F03DF" w:rsidP="005F03DF">
      <w:r>
        <w:rPr>
          <w:noProof/>
        </w:rPr>
        <mc:AlternateContent>
          <mc:Choice Requires="wps">
            <w:drawing>
              <wp:anchor distT="0" distB="0" distL="114300" distR="114300" simplePos="0" relativeHeight="251670528" behindDoc="0" locked="0" layoutInCell="1" allowOverlap="1" wp14:anchorId="1989FF85" wp14:editId="5E1C471D">
                <wp:simplePos x="0" y="0"/>
                <wp:positionH relativeFrom="column">
                  <wp:posOffset>2463165</wp:posOffset>
                </wp:positionH>
                <wp:positionV relativeFrom="paragraph">
                  <wp:posOffset>320675</wp:posOffset>
                </wp:positionV>
                <wp:extent cx="563245" cy="0"/>
                <wp:effectExtent l="0" t="38100" r="8255" b="38100"/>
                <wp:wrapNone/>
                <wp:docPr id="16" name="Straight Arrow Connector 16"/>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F04163" id="Straight Arrow Connector 16" o:spid="_x0000_s1026" type="#_x0000_t32" style="position:absolute;margin-left:193.95pt;margin-top:25.25pt;width:44.3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" strokecolor="black [3213]" strokeweight=".5pt">
                <v:stroke endarrow="block" joinstyle="miter"/>
              </v:shape>
            </w:pict>
          </mc:Fallback>
        </mc:AlternateContent>
      </w:r>
      <w:r>
        <w:rPr>
          <w:noProof/>
        </w:rPr>
        <mc:AlternateContent>
          <mc:Choice Requires="wps">
            <w:drawing>
              <wp:anchor distT="0" distB="0" distL="114300" distR="114300" simplePos="0" relativeHeight="251664384" behindDoc="0" locked="0" layoutInCell="1" allowOverlap="1" wp14:anchorId="7DE10D68" wp14:editId="3DCC41DF">
                <wp:simplePos x="0" y="0"/>
                <wp:positionH relativeFrom="column">
                  <wp:posOffset>3049270</wp:posOffset>
                </wp:positionH>
                <wp:positionV relativeFrom="paragraph">
                  <wp:posOffset>66675</wp:posOffset>
                </wp:positionV>
                <wp:extent cx="1887220" cy="526415"/>
                <wp:effectExtent l="6350" t="6350" r="11430" b="19685"/>
                <wp:wrapNone/>
                <wp:docPr id="12" name="Rectangle 6"/>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DB61C2"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Reports not retrieved</w:t>
                            </w:r>
                          </w:p>
                          <w:p w14:paraId="2642092C"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 xml:space="preserve">(n = </w:t>
                            </w:r>
                            <w:r>
                              <w:rPr>
                                <w:rFonts w:ascii="Arial" w:hAnsi="Arial" w:cs="Arial" w:hint="eastAsia"/>
                                <w:color w:val="000000" w:themeColor="text1"/>
                                <w:sz w:val="18"/>
                                <w:szCs w:val="20"/>
                              </w:rPr>
                              <w:t>0</w:t>
                            </w:r>
                            <w:r>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DE10D68" id="Rectangle 6" o:spid="_x0000_s1033" style="position:absolute;left:0;text-align:left;margin-left:240.1pt;margin-top:5.25pt;width:148.6pt;height:41.4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" filled="f" strokecolor="black [3213]" strokeweight="1pt">
                <v:textbox>
                  <w:txbxContent>
                    <w:p w14:paraId="27DB61C2"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Reports not retrieved</w:t>
                      </w:r>
                    </w:p>
                    <w:p w14:paraId="2642092C"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 xml:space="preserve">(n = </w:t>
                      </w:r>
                      <w:r>
                        <w:rPr>
                          <w:rFonts w:ascii="Arial" w:hAnsi="Arial" w:cs="Arial" w:hint="eastAsia"/>
                          <w:color w:val="000000" w:themeColor="text1"/>
                          <w:sz w:val="18"/>
                          <w:szCs w:val="20"/>
                        </w:rPr>
                        <w:t>0</w:t>
                      </w:r>
                      <w:r>
                        <w:rPr>
                          <w:rFonts w:ascii="Arial" w:hAnsi="Arial" w:cs="Arial"/>
                          <w:color w:val="000000" w:themeColor="text1"/>
                          <w:sz w:val="18"/>
                          <w:szCs w:val="20"/>
                        </w:rPr>
                        <w:t>)</w:t>
                      </w:r>
                    </w:p>
                  </w:txbxContent>
                </v:textbox>
              </v:rect>
            </w:pict>
          </mc:Fallback>
        </mc:AlternateContent>
      </w:r>
    </w:p>
    <w:p w14:paraId="25F6DEE8" w14:textId="5E369ED1" w:rsidR="005F03DF" w:rsidRDefault="006C4CE5" w:rsidP="005F03DF">
      <w:r>
        <w:rPr>
          <w:noProof/>
        </w:rPr>
        <mc:AlternateContent>
          <mc:Choice Requires="wps">
            <w:drawing>
              <wp:anchor distT="0" distB="0" distL="114300" distR="114300" simplePos="0" relativeHeight="251674624" behindDoc="0" locked="0" layoutInCell="1" allowOverlap="1" wp14:anchorId="6007E1D9" wp14:editId="6B048BC0">
                <wp:simplePos x="0" y="0"/>
                <wp:positionH relativeFrom="column">
                  <wp:posOffset>-1123198</wp:posOffset>
                </wp:positionH>
                <wp:positionV relativeFrom="paragraph">
                  <wp:posOffset>300565</wp:posOffset>
                </wp:positionV>
                <wp:extent cx="2787015" cy="344114"/>
                <wp:effectExtent l="0" t="1219200" r="0" b="1218565"/>
                <wp:wrapNone/>
                <wp:docPr id="32" name="Flowchart: Alternate Process 32"/>
                <wp:cNvGraphicFramePr/>
                <a:graphic xmlns:a="http://schemas.openxmlformats.org/drawingml/2006/main">
                  <a:graphicData uri="http://schemas.microsoft.com/office/word/2010/wordprocessingShape">
                    <wps:wsp>
                      <wps:cNvSpPr/>
                      <wps:spPr>
                        <a:xfrm rot="16200000">
                          <a:off x="0" y="0"/>
                          <a:ext cx="2787015" cy="344114"/>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54B75760" w14:textId="77777777" w:rsidR="005F03DF" w:rsidRDefault="005F03DF" w:rsidP="005F03DF">
                            <w:pPr>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189FEB33" w14:textId="77777777" w:rsidR="005F03DF" w:rsidRDefault="005F03DF" w:rsidP="005F03DF">
                            <w:pPr>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shape w14:anchorId="6007E1D9" id="Flowchart: Alternate Process 32" o:spid="_x0000_s1034" type="#_x0000_t176" style="position:absolute;left:0;text-align:left;margin-left:-88.45pt;margin-top:23.65pt;width:219.45pt;height:27.1pt;rotation:-90;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" fillcolor="#8eaadb [1944]" strokecolor="black [3213]" strokeweight="1pt">
                <v:textbox>
                  <w:txbxContent>
                    <w:p w14:paraId="54B75760" w14:textId="77777777" w:rsidR="005F03DF" w:rsidRDefault="005F03DF" w:rsidP="005F03DF">
                      <w:pPr>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189FEB33" w14:textId="77777777" w:rsidR="005F03DF" w:rsidRDefault="005F03DF" w:rsidP="005F03DF">
                      <w:pPr>
                        <w:rPr>
                          <w:rFonts w:ascii="Arial" w:hAnsi="Arial" w:cs="Arial"/>
                          <w:b/>
                          <w:color w:val="000000" w:themeColor="text1"/>
                          <w:sz w:val="18"/>
                          <w:szCs w:val="18"/>
                        </w:rPr>
                      </w:pPr>
                    </w:p>
                  </w:txbxContent>
                </v:textbox>
              </v:shape>
            </w:pict>
          </mc:Fallback>
        </mc:AlternateContent>
      </w:r>
    </w:p>
    <w:p w14:paraId="0AD23510" w14:textId="660162C2" w:rsidR="005F03DF" w:rsidRDefault="005F03DF" w:rsidP="005F03DF"/>
    <w:p w14:paraId="3D4A64EE" w14:textId="77777777" w:rsidR="005F03DF" w:rsidRDefault="005F03DF" w:rsidP="005F03DF">
      <w:r>
        <w:rPr>
          <w:noProof/>
        </w:rPr>
        <mc:AlternateContent>
          <mc:Choice Requires="wps">
            <w:drawing>
              <wp:anchor distT="0" distB="0" distL="114300" distR="114300" simplePos="0" relativeHeight="251678720" behindDoc="0" locked="0" layoutInCell="1" allowOverlap="1" wp14:anchorId="5168D30A" wp14:editId="3D74F4DC">
                <wp:simplePos x="0" y="0"/>
                <wp:positionH relativeFrom="column">
                  <wp:posOffset>1409700</wp:posOffset>
                </wp:positionH>
                <wp:positionV relativeFrom="paragraph">
                  <wp:posOffset>104140</wp:posOffset>
                </wp:positionV>
                <wp:extent cx="0" cy="281305"/>
                <wp:effectExtent l="38100" t="0" r="38100" b="4445"/>
                <wp:wrapNone/>
                <wp:docPr id="36"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39A6BA" id="Straight Arrow Connector 36" o:spid="_x0000_s1026" type="#_x0000_t32" style="position:absolute;margin-left:111pt;margin-top:8.2pt;width:0;height:22.1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" strokecolor="black [3213]" strokeweight=".5pt">
                <v:stroke endarrow="block" joinstyle="miter"/>
              </v:shape>
            </w:pict>
          </mc:Fallback>
        </mc:AlternateContent>
      </w:r>
    </w:p>
    <w:p w14:paraId="6A0EC830" w14:textId="77777777" w:rsidR="005F03DF" w:rsidRDefault="005F03DF" w:rsidP="005F03DF"/>
    <w:p w14:paraId="5422CF73" w14:textId="77777777" w:rsidR="005F03DF" w:rsidRDefault="005F03DF" w:rsidP="005F03DF">
      <w:r>
        <w:rPr>
          <w:noProof/>
        </w:rPr>
        <mc:AlternateContent>
          <mc:Choice Requires="wps">
            <w:drawing>
              <wp:anchor distT="0" distB="0" distL="114300" distR="114300" simplePos="0" relativeHeight="251671552" behindDoc="0" locked="0" layoutInCell="1" allowOverlap="1" wp14:anchorId="4AE267AD" wp14:editId="6AB023D3">
                <wp:simplePos x="0" y="0"/>
                <wp:positionH relativeFrom="column">
                  <wp:posOffset>2476500</wp:posOffset>
                </wp:positionH>
                <wp:positionV relativeFrom="paragraph">
                  <wp:posOffset>294640</wp:posOffset>
                </wp:positionV>
                <wp:extent cx="563245" cy="0"/>
                <wp:effectExtent l="0" t="38100" r="8255" b="38100"/>
                <wp:wrapNone/>
                <wp:docPr id="17" name="Straight Arrow Connector 17"/>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339267" id="Straight Arrow Connector 17" o:spid="_x0000_s1026" type="#_x0000_t32" style="position:absolute;margin-left:195pt;margin-top:23.2pt;width:44.3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" strokecolor="black [3213]" strokeweight=".5pt">
                <v:stroke endarrow="block" joinstyle="miter"/>
              </v:shape>
            </w:pict>
          </mc:Fallback>
        </mc:AlternateContent>
      </w:r>
      <w:r>
        <w:rPr>
          <w:noProof/>
        </w:rPr>
        <mc:AlternateContent>
          <mc:Choice Requires="wps">
            <w:drawing>
              <wp:anchor distT="0" distB="0" distL="114300" distR="114300" simplePos="0" relativeHeight="251665408" behindDoc="0" locked="0" layoutInCell="1" allowOverlap="1" wp14:anchorId="025B368A" wp14:editId="0047FA4B">
                <wp:simplePos x="0" y="0"/>
                <wp:positionH relativeFrom="column">
                  <wp:posOffset>561975</wp:posOffset>
                </wp:positionH>
                <wp:positionV relativeFrom="paragraph">
                  <wp:posOffset>13335</wp:posOffset>
                </wp:positionV>
                <wp:extent cx="1887220" cy="526415"/>
                <wp:effectExtent l="6350" t="6350" r="11430" b="19685"/>
                <wp:wrapNone/>
                <wp:docPr id="13" name="Rectangle 8"/>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A39222"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Reports assessed for eligibility</w:t>
                            </w:r>
                          </w:p>
                          <w:p w14:paraId="6B29DEE4"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 xml:space="preserve">(n = </w:t>
                            </w:r>
                            <w:r>
                              <w:rPr>
                                <w:rFonts w:ascii="Arial" w:hAnsi="Arial" w:cs="Arial" w:hint="eastAsia"/>
                                <w:color w:val="000000" w:themeColor="text1"/>
                                <w:sz w:val="18"/>
                                <w:szCs w:val="20"/>
                              </w:rPr>
                              <w:t>25</w:t>
                            </w:r>
                            <w:r>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25B368A" id="Rectangle 8" o:spid="_x0000_s1035" style="position:absolute;left:0;text-align:left;margin-left:44.25pt;margin-top:1.05pt;width:148.6pt;height:41.4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" filled="f" strokecolor="black [3213]" strokeweight="1pt">
                <v:textbox>
                  <w:txbxContent>
                    <w:p w14:paraId="31A39222"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Reports assessed for eligibility</w:t>
                      </w:r>
                    </w:p>
                    <w:p w14:paraId="6B29DEE4"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 xml:space="preserve">(n = </w:t>
                      </w:r>
                      <w:r>
                        <w:rPr>
                          <w:rFonts w:ascii="Arial" w:hAnsi="Arial" w:cs="Arial" w:hint="eastAsia"/>
                          <w:color w:val="000000" w:themeColor="text1"/>
                          <w:sz w:val="18"/>
                          <w:szCs w:val="20"/>
                        </w:rPr>
                        <w:t>25</w:t>
                      </w:r>
                      <w:r>
                        <w:rPr>
                          <w:rFonts w:ascii="Arial" w:hAnsi="Arial" w:cs="Arial"/>
                          <w:color w:val="000000" w:themeColor="text1"/>
                          <w:sz w:val="18"/>
                          <w:szCs w:val="20"/>
                        </w:rPr>
                        <w:t>)</w:t>
                      </w: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6459BE87" wp14:editId="61EF231E">
                <wp:simplePos x="0" y="0"/>
                <wp:positionH relativeFrom="column">
                  <wp:posOffset>3057525</wp:posOffset>
                </wp:positionH>
                <wp:positionV relativeFrom="paragraph">
                  <wp:posOffset>10795</wp:posOffset>
                </wp:positionV>
                <wp:extent cx="1887220" cy="1262380"/>
                <wp:effectExtent l="6350" t="6350" r="11430" b="7620"/>
                <wp:wrapNone/>
                <wp:docPr id="18" name="Rectangle 9"/>
                <wp:cNvGraphicFramePr/>
                <a:graphic xmlns:a="http://schemas.openxmlformats.org/drawingml/2006/main">
                  <a:graphicData uri="http://schemas.microsoft.com/office/word/2010/wordprocessingShape">
                    <wps:wsp>
                      <wps:cNvSpPr/>
                      <wps:spPr>
                        <a:xfrm>
                          <a:off x="0" y="0"/>
                          <a:ext cx="1887220" cy="12623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FF012D"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Reports excluded:</w:t>
                            </w:r>
                          </w:p>
                          <w:p w14:paraId="59DCD125" w14:textId="6BFE85AF" w:rsidR="005F03DF" w:rsidRDefault="005F03DF" w:rsidP="005F03DF">
                            <w:pPr>
                              <w:ind w:left="284"/>
                              <w:rPr>
                                <w:rFonts w:ascii="Arial" w:hAnsi="Arial" w:cs="Arial"/>
                                <w:color w:val="000000" w:themeColor="text1"/>
                                <w:sz w:val="18"/>
                                <w:szCs w:val="20"/>
                              </w:rPr>
                            </w:pPr>
                            <w:r>
                              <w:rPr>
                                <w:rFonts w:ascii="Arial" w:hAnsi="Arial" w:cs="Arial"/>
                                <w:color w:val="000000" w:themeColor="text1"/>
                                <w:sz w:val="18"/>
                                <w:szCs w:val="20"/>
                              </w:rPr>
                              <w:t xml:space="preserve">Reason 1 (n = </w:t>
                            </w:r>
                            <w:r>
                              <w:rPr>
                                <w:rFonts w:ascii="Arial" w:hAnsi="Arial" w:cs="Arial" w:hint="eastAsia"/>
                                <w:color w:val="000000" w:themeColor="text1"/>
                                <w:sz w:val="18"/>
                                <w:szCs w:val="20"/>
                              </w:rPr>
                              <w:t>2</w:t>
                            </w:r>
                            <w:r>
                              <w:rPr>
                                <w:rFonts w:ascii="Arial" w:hAnsi="Arial" w:cs="Arial"/>
                                <w:color w:val="000000" w:themeColor="text1"/>
                                <w:sz w:val="18"/>
                                <w:szCs w:val="20"/>
                              </w:rPr>
                              <w:t>)</w:t>
                            </w:r>
                          </w:p>
                          <w:p w14:paraId="07506252" w14:textId="371BDABC" w:rsidR="005F03DF" w:rsidRDefault="005F03DF" w:rsidP="005F03DF">
                            <w:pPr>
                              <w:ind w:left="284"/>
                              <w:rPr>
                                <w:rFonts w:ascii="Arial" w:hAnsi="Arial" w:cs="Arial"/>
                                <w:color w:val="000000" w:themeColor="text1"/>
                                <w:sz w:val="18"/>
                                <w:szCs w:val="20"/>
                              </w:rPr>
                            </w:pPr>
                            <w:r>
                              <w:rPr>
                                <w:rFonts w:ascii="Arial" w:hAnsi="Arial" w:cs="Arial"/>
                                <w:color w:val="000000" w:themeColor="text1"/>
                                <w:sz w:val="18"/>
                                <w:szCs w:val="20"/>
                              </w:rPr>
                              <w:t xml:space="preserve">Reason 2 (n = </w:t>
                            </w:r>
                            <w:r>
                              <w:rPr>
                                <w:rFonts w:ascii="Arial" w:hAnsi="Arial" w:cs="Arial" w:hint="eastAsia"/>
                                <w:color w:val="000000" w:themeColor="text1"/>
                                <w:sz w:val="18"/>
                                <w:szCs w:val="20"/>
                              </w:rPr>
                              <w:t>3</w:t>
                            </w:r>
                            <w:r>
                              <w:rPr>
                                <w:rFonts w:ascii="Arial" w:hAnsi="Arial" w:cs="Arial"/>
                                <w:color w:val="000000" w:themeColor="text1"/>
                                <w:sz w:val="18"/>
                                <w:szCs w:val="20"/>
                              </w:rPr>
                              <w:t>)</w:t>
                            </w:r>
                          </w:p>
                          <w:p w14:paraId="31D88A27" w14:textId="06FBB2F0" w:rsidR="005F03DF" w:rsidRDefault="005F03DF" w:rsidP="005F03DF">
                            <w:pPr>
                              <w:ind w:left="284"/>
                              <w:rPr>
                                <w:rFonts w:ascii="Arial" w:hAnsi="Arial" w:cs="Arial"/>
                                <w:color w:val="000000" w:themeColor="text1"/>
                                <w:sz w:val="18"/>
                                <w:szCs w:val="20"/>
                              </w:rPr>
                            </w:pPr>
                            <w:r>
                              <w:rPr>
                                <w:rFonts w:ascii="Arial" w:hAnsi="Arial" w:cs="Arial"/>
                                <w:color w:val="000000" w:themeColor="text1"/>
                                <w:sz w:val="18"/>
                                <w:szCs w:val="20"/>
                              </w:rPr>
                              <w:t xml:space="preserve">Reason 3 (n = </w:t>
                            </w:r>
                            <w:r>
                              <w:rPr>
                                <w:rFonts w:ascii="Arial" w:hAnsi="Arial" w:cs="Arial" w:hint="eastAsia"/>
                                <w:color w:val="000000" w:themeColor="text1"/>
                                <w:sz w:val="18"/>
                                <w:szCs w:val="20"/>
                              </w:rPr>
                              <w:t>5</w:t>
                            </w:r>
                            <w:r>
                              <w:rPr>
                                <w:rFonts w:ascii="Arial" w:hAnsi="Arial" w:cs="Arial"/>
                                <w:color w:val="000000" w:themeColor="text1"/>
                                <w:sz w:val="18"/>
                                <w:szCs w:val="20"/>
                              </w:rPr>
                              <w:t>)</w:t>
                            </w:r>
                          </w:p>
                          <w:p w14:paraId="5B38D401" w14:textId="77777777" w:rsidR="005F03DF" w:rsidRDefault="005F03DF" w:rsidP="005F03DF">
                            <w:pPr>
                              <w:ind w:left="284"/>
                              <w:rPr>
                                <w:rFonts w:ascii="Arial" w:hAnsi="Arial" w:cs="Arial"/>
                                <w:color w:val="000000" w:themeColor="text1"/>
                                <w:sz w:val="18"/>
                                <w:szCs w:val="20"/>
                              </w:rPr>
                            </w:pPr>
                            <w:r>
                              <w:rPr>
                                <w:rFonts w:ascii="Arial" w:hAnsi="Arial" w:cs="Arial"/>
                                <w:color w:val="000000" w:themeColor="text1"/>
                                <w:sz w:val="18"/>
                                <w:szCs w:val="20"/>
                              </w:rPr>
                              <w:t xml:space="preserve">Reason </w:t>
                            </w:r>
                            <w:r>
                              <w:rPr>
                                <w:rFonts w:ascii="Arial" w:hAnsi="Arial" w:cs="Arial" w:hint="eastAsia"/>
                                <w:color w:val="000000" w:themeColor="text1"/>
                                <w:sz w:val="18"/>
                                <w:szCs w:val="20"/>
                              </w:rPr>
                              <w:t>4</w:t>
                            </w:r>
                            <w:r>
                              <w:rPr>
                                <w:rFonts w:ascii="Arial" w:hAnsi="Arial" w:cs="Arial"/>
                                <w:color w:val="000000" w:themeColor="text1"/>
                                <w:sz w:val="18"/>
                                <w:szCs w:val="20"/>
                              </w:rPr>
                              <w:t xml:space="preserve"> (n = </w:t>
                            </w:r>
                            <w:r>
                              <w:rPr>
                                <w:rFonts w:ascii="Arial" w:hAnsi="Arial" w:cs="Arial" w:hint="eastAsia"/>
                                <w:color w:val="000000" w:themeColor="text1"/>
                                <w:sz w:val="18"/>
                                <w:szCs w:val="20"/>
                              </w:rPr>
                              <w:t>2</w:t>
                            </w:r>
                            <w:r>
                              <w:rPr>
                                <w:rFonts w:ascii="Arial" w:hAnsi="Arial" w:cs="Arial"/>
                                <w:color w:val="000000" w:themeColor="text1"/>
                                <w:sz w:val="18"/>
                                <w:szCs w:val="20"/>
                              </w:rPr>
                              <w:t>)</w:t>
                            </w:r>
                          </w:p>
                          <w:p w14:paraId="2E2A2266" w14:textId="787515D7" w:rsidR="005F03DF" w:rsidRDefault="005F03DF" w:rsidP="005F03DF">
                            <w:pPr>
                              <w:ind w:left="284"/>
                              <w:rPr>
                                <w:rFonts w:ascii="Arial" w:hAnsi="Arial" w:cs="Arial"/>
                                <w:color w:val="000000" w:themeColor="text1"/>
                                <w:sz w:val="18"/>
                                <w:szCs w:val="20"/>
                              </w:rPr>
                            </w:pPr>
                            <w:r>
                              <w:rPr>
                                <w:rFonts w:ascii="Arial" w:hAnsi="Arial" w:cs="Arial" w:hint="eastAsia"/>
                                <w:color w:val="000000" w:themeColor="text1"/>
                                <w:sz w:val="18"/>
                                <w:szCs w:val="20"/>
                              </w:rPr>
                              <w:t>Reason 5</w:t>
                            </w:r>
                            <w:r>
                              <w:rPr>
                                <w:rFonts w:ascii="Arial" w:hAnsi="Arial" w:cs="Arial"/>
                                <w:color w:val="000000" w:themeColor="text1"/>
                                <w:sz w:val="18"/>
                                <w:szCs w:val="20"/>
                              </w:rPr>
                              <w:t xml:space="preserve"> </w:t>
                            </w:r>
                            <w:r>
                              <w:rPr>
                                <w:rFonts w:ascii="Arial" w:hAnsi="Arial" w:cs="Arial" w:hint="eastAsia"/>
                                <w:color w:val="000000" w:themeColor="text1"/>
                                <w:sz w:val="18"/>
                                <w:szCs w:val="20"/>
                              </w:rPr>
                              <w:t>(n</w:t>
                            </w:r>
                            <w:r>
                              <w:rPr>
                                <w:rFonts w:ascii="Arial" w:hAnsi="Arial" w:cs="Arial"/>
                                <w:color w:val="000000" w:themeColor="text1"/>
                                <w:sz w:val="18"/>
                                <w:szCs w:val="20"/>
                              </w:rPr>
                              <w:t xml:space="preserve"> </w:t>
                            </w:r>
                            <w:r>
                              <w:rPr>
                                <w:rFonts w:ascii="Arial" w:hAnsi="Arial" w:cs="Arial" w:hint="eastAsia"/>
                                <w:color w:val="000000" w:themeColor="text1"/>
                                <w:sz w:val="18"/>
                                <w:szCs w:val="20"/>
                              </w:rPr>
                              <w:t>=</w:t>
                            </w:r>
                            <w:r>
                              <w:rPr>
                                <w:rFonts w:ascii="Arial" w:hAnsi="Arial" w:cs="Arial"/>
                                <w:color w:val="000000" w:themeColor="text1"/>
                                <w:sz w:val="18"/>
                                <w:szCs w:val="20"/>
                              </w:rPr>
                              <w:t xml:space="preserve"> </w:t>
                            </w:r>
                            <w:r>
                              <w:rPr>
                                <w:rFonts w:ascii="Arial" w:hAnsi="Arial" w:cs="Arial" w:hint="eastAsia"/>
                                <w:color w:val="000000" w:themeColor="text1"/>
                                <w:sz w:val="18"/>
                                <w:szCs w:val="20"/>
                              </w:rPr>
                              <w:t>2)</w:t>
                            </w:r>
                          </w:p>
                          <w:p w14:paraId="21767C72" w14:textId="77777777" w:rsidR="005F03DF" w:rsidRDefault="005F03DF" w:rsidP="005F03DF">
                            <w:pPr>
                              <w:ind w:left="284"/>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459BE87" id="Rectangle 9" o:spid="_x0000_s1036" style="position:absolute;left:0;text-align:left;margin-left:240.75pt;margin-top:.85pt;width:148.6pt;height:99.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" filled="f" strokecolor="black [3213]" strokeweight="1pt">
                <v:textbox>
                  <w:txbxContent>
                    <w:p w14:paraId="28FF012D"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Reports excluded:</w:t>
                      </w:r>
                    </w:p>
                    <w:p w14:paraId="59DCD125" w14:textId="6BFE85AF" w:rsidR="005F03DF" w:rsidRDefault="005F03DF" w:rsidP="005F03DF">
                      <w:pPr>
                        <w:ind w:left="284"/>
                        <w:rPr>
                          <w:rFonts w:ascii="Arial" w:hAnsi="Arial" w:cs="Arial"/>
                          <w:color w:val="000000" w:themeColor="text1"/>
                          <w:sz w:val="18"/>
                          <w:szCs w:val="20"/>
                        </w:rPr>
                      </w:pPr>
                      <w:r>
                        <w:rPr>
                          <w:rFonts w:ascii="Arial" w:hAnsi="Arial" w:cs="Arial"/>
                          <w:color w:val="000000" w:themeColor="text1"/>
                          <w:sz w:val="18"/>
                          <w:szCs w:val="20"/>
                        </w:rPr>
                        <w:t xml:space="preserve">Reason 1 (n = </w:t>
                      </w:r>
                      <w:r>
                        <w:rPr>
                          <w:rFonts w:ascii="Arial" w:hAnsi="Arial" w:cs="Arial" w:hint="eastAsia"/>
                          <w:color w:val="000000" w:themeColor="text1"/>
                          <w:sz w:val="18"/>
                          <w:szCs w:val="20"/>
                        </w:rPr>
                        <w:t>2</w:t>
                      </w:r>
                      <w:r>
                        <w:rPr>
                          <w:rFonts w:ascii="Arial" w:hAnsi="Arial" w:cs="Arial"/>
                          <w:color w:val="000000" w:themeColor="text1"/>
                          <w:sz w:val="18"/>
                          <w:szCs w:val="20"/>
                        </w:rPr>
                        <w:t>)</w:t>
                      </w:r>
                    </w:p>
                    <w:p w14:paraId="07506252" w14:textId="371BDABC" w:rsidR="005F03DF" w:rsidRDefault="005F03DF" w:rsidP="005F03DF">
                      <w:pPr>
                        <w:ind w:left="284"/>
                        <w:rPr>
                          <w:rFonts w:ascii="Arial" w:hAnsi="Arial" w:cs="Arial"/>
                          <w:color w:val="000000" w:themeColor="text1"/>
                          <w:sz w:val="18"/>
                          <w:szCs w:val="20"/>
                        </w:rPr>
                      </w:pPr>
                      <w:r>
                        <w:rPr>
                          <w:rFonts w:ascii="Arial" w:hAnsi="Arial" w:cs="Arial"/>
                          <w:color w:val="000000" w:themeColor="text1"/>
                          <w:sz w:val="18"/>
                          <w:szCs w:val="20"/>
                        </w:rPr>
                        <w:t xml:space="preserve">Reason 2 (n = </w:t>
                      </w:r>
                      <w:r>
                        <w:rPr>
                          <w:rFonts w:ascii="Arial" w:hAnsi="Arial" w:cs="Arial" w:hint="eastAsia"/>
                          <w:color w:val="000000" w:themeColor="text1"/>
                          <w:sz w:val="18"/>
                          <w:szCs w:val="20"/>
                        </w:rPr>
                        <w:t>3</w:t>
                      </w:r>
                      <w:r>
                        <w:rPr>
                          <w:rFonts w:ascii="Arial" w:hAnsi="Arial" w:cs="Arial"/>
                          <w:color w:val="000000" w:themeColor="text1"/>
                          <w:sz w:val="18"/>
                          <w:szCs w:val="20"/>
                        </w:rPr>
                        <w:t>)</w:t>
                      </w:r>
                    </w:p>
                    <w:p w14:paraId="31D88A27" w14:textId="06FBB2F0" w:rsidR="005F03DF" w:rsidRDefault="005F03DF" w:rsidP="005F03DF">
                      <w:pPr>
                        <w:ind w:left="284"/>
                        <w:rPr>
                          <w:rFonts w:ascii="Arial" w:hAnsi="Arial" w:cs="Arial"/>
                          <w:color w:val="000000" w:themeColor="text1"/>
                          <w:sz w:val="18"/>
                          <w:szCs w:val="20"/>
                        </w:rPr>
                      </w:pPr>
                      <w:r>
                        <w:rPr>
                          <w:rFonts w:ascii="Arial" w:hAnsi="Arial" w:cs="Arial"/>
                          <w:color w:val="000000" w:themeColor="text1"/>
                          <w:sz w:val="18"/>
                          <w:szCs w:val="20"/>
                        </w:rPr>
                        <w:t xml:space="preserve">Reason 3 (n = </w:t>
                      </w:r>
                      <w:r>
                        <w:rPr>
                          <w:rFonts w:ascii="Arial" w:hAnsi="Arial" w:cs="Arial" w:hint="eastAsia"/>
                          <w:color w:val="000000" w:themeColor="text1"/>
                          <w:sz w:val="18"/>
                          <w:szCs w:val="20"/>
                        </w:rPr>
                        <w:t>5</w:t>
                      </w:r>
                      <w:r>
                        <w:rPr>
                          <w:rFonts w:ascii="Arial" w:hAnsi="Arial" w:cs="Arial"/>
                          <w:color w:val="000000" w:themeColor="text1"/>
                          <w:sz w:val="18"/>
                          <w:szCs w:val="20"/>
                        </w:rPr>
                        <w:t>)</w:t>
                      </w:r>
                    </w:p>
                    <w:p w14:paraId="5B38D401" w14:textId="77777777" w:rsidR="005F03DF" w:rsidRDefault="005F03DF" w:rsidP="005F03DF">
                      <w:pPr>
                        <w:ind w:left="284"/>
                        <w:rPr>
                          <w:rFonts w:ascii="Arial" w:hAnsi="Arial" w:cs="Arial"/>
                          <w:color w:val="000000" w:themeColor="text1"/>
                          <w:sz w:val="18"/>
                          <w:szCs w:val="20"/>
                        </w:rPr>
                      </w:pPr>
                      <w:r>
                        <w:rPr>
                          <w:rFonts w:ascii="Arial" w:hAnsi="Arial" w:cs="Arial"/>
                          <w:color w:val="000000" w:themeColor="text1"/>
                          <w:sz w:val="18"/>
                          <w:szCs w:val="20"/>
                        </w:rPr>
                        <w:t xml:space="preserve">Reason </w:t>
                      </w:r>
                      <w:r>
                        <w:rPr>
                          <w:rFonts w:ascii="Arial" w:hAnsi="Arial" w:cs="Arial" w:hint="eastAsia"/>
                          <w:color w:val="000000" w:themeColor="text1"/>
                          <w:sz w:val="18"/>
                          <w:szCs w:val="20"/>
                        </w:rPr>
                        <w:t>4</w:t>
                      </w:r>
                      <w:r>
                        <w:rPr>
                          <w:rFonts w:ascii="Arial" w:hAnsi="Arial" w:cs="Arial"/>
                          <w:color w:val="000000" w:themeColor="text1"/>
                          <w:sz w:val="18"/>
                          <w:szCs w:val="20"/>
                        </w:rPr>
                        <w:t xml:space="preserve"> (n = </w:t>
                      </w:r>
                      <w:r>
                        <w:rPr>
                          <w:rFonts w:ascii="Arial" w:hAnsi="Arial" w:cs="Arial" w:hint="eastAsia"/>
                          <w:color w:val="000000" w:themeColor="text1"/>
                          <w:sz w:val="18"/>
                          <w:szCs w:val="20"/>
                        </w:rPr>
                        <w:t>2</w:t>
                      </w:r>
                      <w:r>
                        <w:rPr>
                          <w:rFonts w:ascii="Arial" w:hAnsi="Arial" w:cs="Arial"/>
                          <w:color w:val="000000" w:themeColor="text1"/>
                          <w:sz w:val="18"/>
                          <w:szCs w:val="20"/>
                        </w:rPr>
                        <w:t>)</w:t>
                      </w:r>
                    </w:p>
                    <w:p w14:paraId="2E2A2266" w14:textId="787515D7" w:rsidR="005F03DF" w:rsidRDefault="005F03DF" w:rsidP="005F03DF">
                      <w:pPr>
                        <w:ind w:left="284"/>
                        <w:rPr>
                          <w:rFonts w:ascii="Arial" w:hAnsi="Arial" w:cs="Arial"/>
                          <w:color w:val="000000" w:themeColor="text1"/>
                          <w:sz w:val="18"/>
                          <w:szCs w:val="20"/>
                        </w:rPr>
                      </w:pPr>
                      <w:r>
                        <w:rPr>
                          <w:rFonts w:ascii="Arial" w:hAnsi="Arial" w:cs="Arial" w:hint="eastAsia"/>
                          <w:color w:val="000000" w:themeColor="text1"/>
                          <w:sz w:val="18"/>
                          <w:szCs w:val="20"/>
                        </w:rPr>
                        <w:t>Reason 5</w:t>
                      </w:r>
                      <w:r>
                        <w:rPr>
                          <w:rFonts w:ascii="Arial" w:hAnsi="Arial" w:cs="Arial"/>
                          <w:color w:val="000000" w:themeColor="text1"/>
                          <w:sz w:val="18"/>
                          <w:szCs w:val="20"/>
                        </w:rPr>
                        <w:t xml:space="preserve"> </w:t>
                      </w:r>
                      <w:r>
                        <w:rPr>
                          <w:rFonts w:ascii="Arial" w:hAnsi="Arial" w:cs="Arial" w:hint="eastAsia"/>
                          <w:color w:val="000000" w:themeColor="text1"/>
                          <w:sz w:val="18"/>
                          <w:szCs w:val="20"/>
                        </w:rPr>
                        <w:t>(n</w:t>
                      </w:r>
                      <w:r>
                        <w:rPr>
                          <w:rFonts w:ascii="Arial" w:hAnsi="Arial" w:cs="Arial"/>
                          <w:color w:val="000000" w:themeColor="text1"/>
                          <w:sz w:val="18"/>
                          <w:szCs w:val="20"/>
                        </w:rPr>
                        <w:t xml:space="preserve"> </w:t>
                      </w:r>
                      <w:r>
                        <w:rPr>
                          <w:rFonts w:ascii="Arial" w:hAnsi="Arial" w:cs="Arial" w:hint="eastAsia"/>
                          <w:color w:val="000000" w:themeColor="text1"/>
                          <w:sz w:val="18"/>
                          <w:szCs w:val="20"/>
                        </w:rPr>
                        <w:t>=</w:t>
                      </w:r>
                      <w:r>
                        <w:rPr>
                          <w:rFonts w:ascii="Arial" w:hAnsi="Arial" w:cs="Arial"/>
                          <w:color w:val="000000" w:themeColor="text1"/>
                          <w:sz w:val="18"/>
                          <w:szCs w:val="20"/>
                        </w:rPr>
                        <w:t xml:space="preserve"> </w:t>
                      </w:r>
                      <w:r>
                        <w:rPr>
                          <w:rFonts w:ascii="Arial" w:hAnsi="Arial" w:cs="Arial" w:hint="eastAsia"/>
                          <w:color w:val="000000" w:themeColor="text1"/>
                          <w:sz w:val="18"/>
                          <w:szCs w:val="20"/>
                        </w:rPr>
                        <w:t>2)</w:t>
                      </w:r>
                    </w:p>
                    <w:p w14:paraId="21767C72" w14:textId="77777777" w:rsidR="005F03DF" w:rsidRDefault="005F03DF" w:rsidP="005F03DF">
                      <w:pPr>
                        <w:ind w:left="284"/>
                        <w:rPr>
                          <w:rFonts w:ascii="Arial" w:hAnsi="Arial" w:cs="Arial"/>
                          <w:color w:val="000000" w:themeColor="text1"/>
                          <w:sz w:val="18"/>
                          <w:szCs w:val="20"/>
                        </w:rPr>
                      </w:pPr>
                    </w:p>
                  </w:txbxContent>
                </v:textbox>
              </v:rect>
            </w:pict>
          </mc:Fallback>
        </mc:AlternateContent>
      </w:r>
    </w:p>
    <w:p w14:paraId="567D4BD6" w14:textId="77777777" w:rsidR="005F03DF" w:rsidRDefault="005F03DF" w:rsidP="005F03DF"/>
    <w:p w14:paraId="1FD34183" w14:textId="77777777" w:rsidR="005F03DF" w:rsidRDefault="005F03DF" w:rsidP="005F03DF"/>
    <w:p w14:paraId="0685003B" w14:textId="77777777" w:rsidR="005F03DF" w:rsidRDefault="005F03DF" w:rsidP="005F03DF">
      <w:r>
        <w:rPr>
          <w:noProof/>
        </w:rPr>
        <mc:AlternateContent>
          <mc:Choice Requires="wps">
            <w:drawing>
              <wp:anchor distT="0" distB="0" distL="114300" distR="114300" simplePos="0" relativeHeight="251679744" behindDoc="0" locked="0" layoutInCell="1" allowOverlap="1" wp14:anchorId="2E231CED" wp14:editId="14198093">
                <wp:simplePos x="0" y="0"/>
                <wp:positionH relativeFrom="column">
                  <wp:posOffset>1400810</wp:posOffset>
                </wp:positionH>
                <wp:positionV relativeFrom="paragraph">
                  <wp:posOffset>29210</wp:posOffset>
                </wp:positionV>
                <wp:extent cx="0" cy="746125"/>
                <wp:effectExtent l="38100" t="0" r="38100" b="15875"/>
                <wp:wrapNone/>
                <wp:docPr id="19" name="Straight Arrow Connector 19"/>
                <wp:cNvGraphicFramePr/>
                <a:graphic xmlns:a="http://schemas.openxmlformats.org/drawingml/2006/main">
                  <a:graphicData uri="http://schemas.microsoft.com/office/word/2010/wordprocessingShape">
                    <wps:wsp>
                      <wps:cNvCnPr/>
                      <wps:spPr>
                        <a:xfrm>
                          <a:off x="0" y="0"/>
                          <a:ext cx="0" cy="74615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A617EB" id="Straight Arrow Connector 19" o:spid="_x0000_s1026" type="#_x0000_t32" style="position:absolute;margin-left:110.3pt;margin-top:2.3pt;width:0;height:58.7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" strokecolor="black [3213]" strokeweight=".5pt">
                <v:stroke endarrow="block" joinstyle="miter"/>
              </v:shape>
            </w:pict>
          </mc:Fallback>
        </mc:AlternateContent>
      </w:r>
    </w:p>
    <w:p w14:paraId="37668F68" w14:textId="77777777" w:rsidR="005F03DF" w:rsidRDefault="005F03DF" w:rsidP="005F03DF"/>
    <w:p w14:paraId="7498568E" w14:textId="77777777" w:rsidR="005F03DF" w:rsidRDefault="005F03DF" w:rsidP="005F03DF"/>
    <w:p w14:paraId="133D7442" w14:textId="77777777" w:rsidR="005F03DF" w:rsidRDefault="005F03DF" w:rsidP="005F03DF"/>
    <w:p w14:paraId="37A1C665" w14:textId="77777777" w:rsidR="005F03DF" w:rsidRDefault="005F03DF" w:rsidP="005F03DF">
      <w:r>
        <w:rPr>
          <w:noProof/>
        </w:rPr>
        <mc:AlternateContent>
          <mc:Choice Requires="wps">
            <w:drawing>
              <wp:anchor distT="0" distB="0" distL="114300" distR="114300" simplePos="0" relativeHeight="251667456" behindDoc="0" locked="0" layoutInCell="1" allowOverlap="1" wp14:anchorId="31663E07" wp14:editId="3A6655FB">
                <wp:simplePos x="0" y="0"/>
                <wp:positionH relativeFrom="column">
                  <wp:posOffset>540385</wp:posOffset>
                </wp:positionH>
                <wp:positionV relativeFrom="paragraph">
                  <wp:posOffset>110490</wp:posOffset>
                </wp:positionV>
                <wp:extent cx="1887220" cy="753745"/>
                <wp:effectExtent l="6350" t="6350" r="11430" b="20955"/>
                <wp:wrapNone/>
                <wp:docPr id="20" name="Rectangle 13"/>
                <wp:cNvGraphicFramePr/>
                <a:graphic xmlns:a="http://schemas.openxmlformats.org/drawingml/2006/main">
                  <a:graphicData uri="http://schemas.microsoft.com/office/word/2010/wordprocessingShape">
                    <wps:wsp>
                      <wps:cNvSpPr/>
                      <wps:spPr>
                        <a:xfrm>
                          <a:off x="0" y="0"/>
                          <a:ext cx="1887220" cy="7537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463255"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Studies included in review</w:t>
                            </w:r>
                          </w:p>
                          <w:p w14:paraId="2805B2DC"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 xml:space="preserve">(n = </w:t>
                            </w:r>
                            <w:r>
                              <w:rPr>
                                <w:rFonts w:ascii="Arial" w:hAnsi="Arial" w:cs="Arial" w:hint="eastAsia"/>
                                <w:color w:val="000000" w:themeColor="text1"/>
                                <w:sz w:val="18"/>
                                <w:szCs w:val="20"/>
                              </w:rPr>
                              <w:t>10</w:t>
                            </w:r>
                            <w:r>
                              <w:rPr>
                                <w:rFonts w:ascii="Arial" w:hAnsi="Arial" w:cs="Arial"/>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1663E07" id="Rectangle 13" o:spid="_x0000_s1037" style="position:absolute;left:0;text-align:left;margin-left:42.55pt;margin-top:8.7pt;width:148.6pt;height:59.3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" filled="f" strokecolor="black [3213]" strokeweight="1pt">
                <v:textbox>
                  <w:txbxContent>
                    <w:p w14:paraId="28463255"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Studies included in review</w:t>
                      </w:r>
                    </w:p>
                    <w:p w14:paraId="2805B2DC" w14:textId="77777777" w:rsidR="005F03DF" w:rsidRDefault="005F03DF" w:rsidP="005F03DF">
                      <w:pPr>
                        <w:rPr>
                          <w:rFonts w:ascii="Arial" w:hAnsi="Arial" w:cs="Arial"/>
                          <w:color w:val="000000" w:themeColor="text1"/>
                          <w:sz w:val="18"/>
                          <w:szCs w:val="20"/>
                        </w:rPr>
                      </w:pPr>
                      <w:r>
                        <w:rPr>
                          <w:rFonts w:ascii="Arial" w:hAnsi="Arial" w:cs="Arial"/>
                          <w:color w:val="000000" w:themeColor="text1"/>
                          <w:sz w:val="18"/>
                          <w:szCs w:val="20"/>
                        </w:rPr>
                        <w:t xml:space="preserve">(n = </w:t>
                      </w:r>
                      <w:r>
                        <w:rPr>
                          <w:rFonts w:ascii="Arial" w:hAnsi="Arial" w:cs="Arial" w:hint="eastAsia"/>
                          <w:color w:val="000000" w:themeColor="text1"/>
                          <w:sz w:val="18"/>
                          <w:szCs w:val="20"/>
                        </w:rPr>
                        <w:t>10</w:t>
                      </w:r>
                      <w:r>
                        <w:rPr>
                          <w:rFonts w:ascii="Arial" w:hAnsi="Arial" w:cs="Arial"/>
                          <w:color w:val="000000" w:themeColor="text1"/>
                          <w:sz w:val="18"/>
                          <w:szCs w:val="20"/>
                        </w:rPr>
                        <w:t>)</w:t>
                      </w:r>
                    </w:p>
                  </w:txbxContent>
                </v:textbox>
              </v:rect>
            </w:pict>
          </mc:Fallback>
        </mc:AlternateContent>
      </w:r>
    </w:p>
    <w:p w14:paraId="5444CFEE" w14:textId="77777777" w:rsidR="005F03DF" w:rsidRDefault="005F03DF" w:rsidP="005F03DF">
      <w:r>
        <w:rPr>
          <w:noProof/>
        </w:rPr>
        <mc:AlternateContent>
          <mc:Choice Requires="wps">
            <w:drawing>
              <wp:anchor distT="0" distB="0" distL="114300" distR="114300" simplePos="0" relativeHeight="251675648" behindDoc="0" locked="0" layoutInCell="1" allowOverlap="1" wp14:anchorId="02FD43F2" wp14:editId="16188B28">
                <wp:simplePos x="0" y="0"/>
                <wp:positionH relativeFrom="column">
                  <wp:posOffset>-102524</wp:posOffset>
                </wp:positionH>
                <wp:positionV relativeFrom="paragraph">
                  <wp:posOffset>143591</wp:posOffset>
                </wp:positionV>
                <wp:extent cx="764223" cy="321273"/>
                <wp:effectExtent l="0" t="215900" r="0" b="225425"/>
                <wp:wrapNone/>
                <wp:docPr id="33" name="Flowchart: Alternate Process 33"/>
                <wp:cNvGraphicFramePr/>
                <a:graphic xmlns:a="http://schemas.openxmlformats.org/drawingml/2006/main">
                  <a:graphicData uri="http://schemas.microsoft.com/office/word/2010/wordprocessingShape">
                    <wps:wsp>
                      <wps:cNvSpPr/>
                      <wps:spPr>
                        <a:xfrm rot="16200000">
                          <a:off x="0" y="0"/>
                          <a:ext cx="764223" cy="321273"/>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2062F92" w14:textId="77777777" w:rsidR="005F03DF" w:rsidRDefault="005F03DF" w:rsidP="005F03DF">
                            <w:pPr>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shape w14:anchorId="02FD43F2" id="Flowchart: Alternate Process 33" o:spid="_x0000_s1038" type="#_x0000_t176" style="position:absolute;left:0;text-align:left;margin-left:-8.05pt;margin-top:11.3pt;width:60.2pt;height:25.3pt;rotation:-90;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" fillcolor="#8eaadb [1944]" strokecolor="black [3213]" strokeweight="1pt">
                <v:textbox>
                  <w:txbxContent>
                    <w:p w14:paraId="32062F92" w14:textId="77777777" w:rsidR="005F03DF" w:rsidRDefault="005F03DF" w:rsidP="005F03DF">
                      <w:pPr>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v:textbox>
              </v:shape>
            </w:pict>
          </mc:Fallback>
        </mc:AlternateContent>
      </w:r>
    </w:p>
    <w:p w14:paraId="6EE9C2FC" w14:textId="77777777" w:rsidR="005F03DF" w:rsidRDefault="005F03DF" w:rsidP="005F03DF"/>
    <w:p w14:paraId="18EA4279" w14:textId="77777777" w:rsidR="005F03DF" w:rsidRDefault="005F03DF" w:rsidP="005F03DF"/>
    <w:p w14:paraId="6E04D86C" w14:textId="77777777" w:rsidR="005F03DF" w:rsidRDefault="005F03DF" w:rsidP="005F03DF"/>
    <w:p w14:paraId="4AEF977A" w14:textId="77777777" w:rsidR="005F03DF" w:rsidRDefault="005F03DF" w:rsidP="005F03DF">
      <w:pPr>
        <w:rPr>
          <w:rFonts w:ascii="Arial" w:eastAsia="SimSun" w:hAnsi="Arial" w:cs="Arial"/>
          <w:color w:val="222222"/>
          <w:sz w:val="19"/>
          <w:szCs w:val="19"/>
          <w:shd w:val="clear" w:color="auto" w:fill="FFFFFF"/>
        </w:rPr>
      </w:pPr>
    </w:p>
    <w:p w14:paraId="6493010E" w14:textId="77777777" w:rsidR="005F03DF" w:rsidRPr="001620D9" w:rsidRDefault="005F03DF" w:rsidP="005F03DF">
      <w:pPr>
        <w:rPr>
          <w:rFonts w:ascii="Times New Roman" w:eastAsia="SimSun" w:hAnsi="Times New Roman" w:cs="Times New Roman"/>
          <w:color w:val="222222"/>
          <w:sz w:val="20"/>
          <w:szCs w:val="20"/>
          <w:shd w:val="clear" w:color="auto" w:fill="FFFFFF"/>
        </w:rPr>
      </w:pPr>
      <w:r w:rsidRPr="001620D9">
        <w:rPr>
          <w:rFonts w:ascii="Times New Roman" w:eastAsia="SimSun" w:hAnsi="Times New Roman" w:cs="Times New Roman"/>
          <w:color w:val="222222"/>
          <w:sz w:val="20"/>
          <w:szCs w:val="20"/>
          <w:shd w:val="clear" w:color="auto" w:fill="FFFFFF"/>
        </w:rPr>
        <w:t>Reason 1: Articles using the same data.</w:t>
      </w:r>
    </w:p>
    <w:p w14:paraId="769C58D7" w14:textId="3AC4F69B" w:rsidR="005F03DF" w:rsidRPr="001620D9" w:rsidRDefault="005F03DF" w:rsidP="005F03DF">
      <w:pPr>
        <w:rPr>
          <w:rFonts w:ascii="Times New Roman" w:eastAsia="SimSun" w:hAnsi="Times New Roman" w:cs="Times New Roman"/>
          <w:color w:val="222222"/>
          <w:sz w:val="20"/>
          <w:szCs w:val="20"/>
          <w:shd w:val="clear" w:color="auto" w:fill="FFFFFF"/>
        </w:rPr>
      </w:pPr>
      <w:r w:rsidRPr="001620D9">
        <w:rPr>
          <w:rFonts w:ascii="Times New Roman" w:eastAsia="SimSun" w:hAnsi="Times New Roman" w:cs="Times New Roman"/>
          <w:color w:val="222222"/>
          <w:sz w:val="20"/>
          <w:szCs w:val="20"/>
          <w:shd w:val="clear" w:color="auto" w:fill="FFFFFF"/>
        </w:rPr>
        <w:t>Reason 2: Not classified by osteoporosis patients, healthy controls</w:t>
      </w:r>
      <w:r w:rsidR="00A5794B" w:rsidRPr="001620D9">
        <w:rPr>
          <w:rFonts w:ascii="Times New Roman" w:eastAsia="SimSun" w:hAnsi="Times New Roman" w:cs="Times New Roman"/>
          <w:color w:val="222222"/>
          <w:sz w:val="20"/>
          <w:szCs w:val="20"/>
          <w:shd w:val="clear" w:color="auto" w:fill="FFFFFF"/>
        </w:rPr>
        <w:t>.</w:t>
      </w:r>
    </w:p>
    <w:p w14:paraId="67091961" w14:textId="62A92DEE" w:rsidR="005F03DF" w:rsidRPr="001620D9" w:rsidRDefault="005F03DF" w:rsidP="005F03DF">
      <w:pPr>
        <w:rPr>
          <w:rFonts w:ascii="Times New Roman" w:eastAsia="SimSun" w:hAnsi="Times New Roman" w:cs="Times New Roman"/>
          <w:color w:val="222222"/>
          <w:sz w:val="20"/>
          <w:szCs w:val="20"/>
          <w:shd w:val="clear" w:color="auto" w:fill="FFFFFF"/>
        </w:rPr>
      </w:pPr>
      <w:r w:rsidRPr="001620D9">
        <w:rPr>
          <w:rFonts w:ascii="Times New Roman" w:eastAsia="SimSun" w:hAnsi="Times New Roman" w:cs="Times New Roman"/>
          <w:color w:val="222222"/>
          <w:sz w:val="20"/>
          <w:szCs w:val="20"/>
          <w:shd w:val="clear" w:color="auto" w:fill="FFFFFF"/>
        </w:rPr>
        <w:t>Reason 3: Irrelevant study.</w:t>
      </w:r>
    </w:p>
    <w:p w14:paraId="631F8005" w14:textId="77777777" w:rsidR="005F03DF" w:rsidRPr="001620D9" w:rsidRDefault="005F03DF" w:rsidP="005F03DF">
      <w:pPr>
        <w:rPr>
          <w:rFonts w:ascii="Times New Roman" w:eastAsia="SimSun" w:hAnsi="Times New Roman" w:cs="Times New Roman"/>
          <w:color w:val="222222"/>
          <w:sz w:val="20"/>
          <w:szCs w:val="20"/>
          <w:shd w:val="clear" w:color="auto" w:fill="FFFFFF"/>
        </w:rPr>
      </w:pPr>
      <w:r w:rsidRPr="001620D9">
        <w:rPr>
          <w:rFonts w:ascii="Times New Roman" w:eastAsia="SimSun" w:hAnsi="Times New Roman" w:cs="Times New Roman"/>
          <w:color w:val="222222"/>
          <w:sz w:val="20"/>
          <w:szCs w:val="20"/>
          <w:shd w:val="clear" w:color="auto" w:fill="FFFFFF"/>
        </w:rPr>
        <w:t>Reason 4: Study subjects are not adults or neither elderly patients nor post-menopausal patients with osteoporosis.</w:t>
      </w:r>
    </w:p>
    <w:p w14:paraId="6514E37F" w14:textId="26649701" w:rsidR="007B55D2" w:rsidRPr="001620D9" w:rsidRDefault="005F03DF">
      <w:pPr>
        <w:rPr>
          <w:rFonts w:ascii="Times New Roman" w:eastAsia="SimSun" w:hAnsi="Times New Roman" w:cs="Times New Roman"/>
          <w:color w:val="222222"/>
          <w:sz w:val="20"/>
          <w:szCs w:val="20"/>
          <w:shd w:val="clear" w:color="auto" w:fill="FFFFFF"/>
        </w:rPr>
      </w:pPr>
      <w:r w:rsidRPr="001620D9">
        <w:rPr>
          <w:rFonts w:ascii="Times New Roman" w:eastAsia="SimSun" w:hAnsi="Times New Roman" w:cs="Times New Roman"/>
          <w:color w:val="222222"/>
          <w:sz w:val="20"/>
          <w:szCs w:val="20"/>
          <w:shd w:val="clear" w:color="auto" w:fill="FFFFFF"/>
        </w:rPr>
        <w:t>Reason 5: Using data from public database.</w:t>
      </w:r>
    </w:p>
    <w:p w14:paraId="6D687ED0" w14:textId="77777777" w:rsidR="007B55D2" w:rsidRDefault="007B55D2">
      <w:pPr>
        <w:rPr>
          <w:rFonts w:ascii="Times New Roman" w:hAnsi="Times New Roman" w:cs="Times New Roman"/>
          <w:color w:val="000000"/>
          <w:sz w:val="24"/>
        </w:rPr>
      </w:pPr>
    </w:p>
    <w:p w14:paraId="5CD5DF2E" w14:textId="3FDC7F08" w:rsidR="007B55D2" w:rsidRPr="001620D9" w:rsidRDefault="00A1480C">
      <w:pPr>
        <w:jc w:val="center"/>
        <w:rPr>
          <w:rFonts w:ascii="Times New Roman" w:eastAsia="SimSun" w:hAnsi="Times New Roman" w:cs="Times New Roman"/>
          <w:kern w:val="0"/>
          <w:sz w:val="26"/>
          <w:szCs w:val="26"/>
          <w:lang w:val="en-GB"/>
        </w:rPr>
      </w:pPr>
      <w:r w:rsidRPr="001620D9">
        <w:rPr>
          <w:rFonts w:ascii="Times New Roman" w:eastAsia="SimSun" w:hAnsi="Times New Roman" w:cs="Times New Roman"/>
          <w:kern w:val="0"/>
          <w:sz w:val="26"/>
          <w:szCs w:val="26"/>
          <w:lang w:val="en-GB"/>
        </w:rPr>
        <w:t xml:space="preserve">Fig. </w:t>
      </w:r>
      <w:r w:rsidR="003F3D4E">
        <w:rPr>
          <w:rFonts w:ascii="Times New Roman" w:eastAsia="SimSun" w:hAnsi="Times New Roman" w:cs="Times New Roman"/>
          <w:kern w:val="0"/>
          <w:sz w:val="26"/>
          <w:szCs w:val="26"/>
          <w:lang w:val="en-GB"/>
        </w:rPr>
        <w:t>S</w:t>
      </w:r>
      <w:r w:rsidRPr="001620D9">
        <w:rPr>
          <w:rFonts w:ascii="Times New Roman" w:eastAsia="SimSun" w:hAnsi="Times New Roman" w:cs="Times New Roman"/>
          <w:kern w:val="0"/>
          <w:sz w:val="26"/>
          <w:szCs w:val="26"/>
          <w:lang w:val="en-GB"/>
        </w:rPr>
        <w:t>1 PRISMA Flow Diagram</w:t>
      </w:r>
    </w:p>
    <w:p w14:paraId="1036D9EC" w14:textId="77777777" w:rsidR="00E7509E" w:rsidRDefault="00E7509E">
      <w:pPr>
        <w:widowControl/>
        <w:textAlignment w:val="center"/>
        <w:rPr>
          <w:rFonts w:ascii="AppleSystemUIFont" w:eastAsia="Microsoft YaHei" w:hAnsi="AppleSystemUIFont" w:cs="AppleSystemUIFont"/>
          <w:b/>
          <w:bCs/>
          <w:color w:val="000000"/>
          <w:kern w:val="0"/>
          <w:sz w:val="26"/>
          <w:szCs w:val="26"/>
          <w:lang w:val="en-GB"/>
        </w:rPr>
        <w:sectPr w:rsidR="00E7509E" w:rsidSect="00770D89">
          <w:pgSz w:w="11906" w:h="16838"/>
          <w:pgMar w:top="1440" w:right="1800" w:bottom="1440" w:left="1800" w:header="851" w:footer="992" w:gutter="0"/>
          <w:lnNumType w:countBy="1" w:restart="continuous"/>
          <w:cols w:space="425"/>
          <w:docGrid w:type="lines" w:linePitch="312"/>
        </w:sectPr>
      </w:pPr>
    </w:p>
    <w:p w14:paraId="1904284B" w14:textId="7A45FF00" w:rsidR="007B55D2" w:rsidRDefault="00A1480C">
      <w:pPr>
        <w:widowControl/>
        <w:textAlignment w:val="center"/>
        <w:rPr>
          <w:rFonts w:ascii="Times New Roman" w:eastAsia="Microsoft YaHei" w:hAnsi="Times New Roman" w:cs="Times New Roman"/>
          <w:b/>
          <w:bCs/>
          <w:color w:val="000000"/>
          <w:kern w:val="0"/>
          <w:sz w:val="28"/>
          <w:szCs w:val="28"/>
        </w:rPr>
      </w:pPr>
      <w:r>
        <w:rPr>
          <w:rFonts w:ascii="Times New Roman" w:eastAsia="Microsoft YaHei" w:hAnsi="Times New Roman" w:hint="eastAsia"/>
          <w:b/>
          <w:bCs/>
          <w:color w:val="000000"/>
          <w:kern w:val="0"/>
          <w:sz w:val="28"/>
          <w:szCs w:val="28"/>
        </w:rPr>
        <w:lastRenderedPageBreak/>
        <w:t xml:space="preserve">Table </w:t>
      </w:r>
      <w:r w:rsidR="003F3D4E">
        <w:rPr>
          <w:rFonts w:ascii="Times New Roman" w:eastAsia="Microsoft YaHei" w:hAnsi="Times New Roman"/>
          <w:b/>
          <w:bCs/>
          <w:color w:val="000000"/>
          <w:kern w:val="0"/>
          <w:sz w:val="28"/>
          <w:szCs w:val="28"/>
        </w:rPr>
        <w:t>S</w:t>
      </w:r>
      <w:r>
        <w:rPr>
          <w:rFonts w:ascii="Times New Roman" w:eastAsia="Microsoft YaHei" w:hAnsi="Times New Roman"/>
          <w:b/>
          <w:bCs/>
          <w:color w:val="000000"/>
          <w:kern w:val="0"/>
          <w:sz w:val="28"/>
          <w:szCs w:val="28"/>
        </w:rPr>
        <w:t xml:space="preserve">1 </w:t>
      </w:r>
      <w:r>
        <w:rPr>
          <w:rFonts w:ascii="Times New Roman" w:eastAsia="Microsoft YaHei" w:hAnsi="Times New Roman" w:hint="eastAsia"/>
          <w:b/>
          <w:bCs/>
          <w:color w:val="000000"/>
          <w:kern w:val="0"/>
          <w:sz w:val="28"/>
          <w:szCs w:val="28"/>
        </w:rPr>
        <w:t xml:space="preserve">General </w:t>
      </w:r>
      <w:r>
        <w:rPr>
          <w:rFonts w:ascii="Times New Roman" w:eastAsia="Microsoft YaHei" w:hAnsi="Times New Roman"/>
          <w:b/>
          <w:bCs/>
          <w:color w:val="000000"/>
          <w:kern w:val="0"/>
          <w:sz w:val="28"/>
          <w:szCs w:val="28"/>
        </w:rPr>
        <w:t>C</w:t>
      </w:r>
      <w:r>
        <w:rPr>
          <w:rFonts w:ascii="Times New Roman" w:eastAsia="Microsoft YaHei" w:hAnsi="Times New Roman" w:hint="eastAsia"/>
          <w:b/>
          <w:bCs/>
          <w:color w:val="000000"/>
          <w:kern w:val="0"/>
          <w:sz w:val="28"/>
          <w:szCs w:val="28"/>
        </w:rPr>
        <w:t xml:space="preserve">haracter of </w:t>
      </w:r>
      <w:r>
        <w:rPr>
          <w:rFonts w:ascii="Times New Roman" w:eastAsia="Microsoft YaHei" w:hAnsi="Times New Roman"/>
          <w:b/>
          <w:bCs/>
          <w:color w:val="000000"/>
          <w:kern w:val="0"/>
          <w:sz w:val="28"/>
          <w:szCs w:val="28"/>
        </w:rPr>
        <w:t>R</w:t>
      </w:r>
      <w:r>
        <w:rPr>
          <w:rFonts w:ascii="Times New Roman" w:eastAsia="Microsoft YaHei" w:hAnsi="Times New Roman" w:hint="eastAsia"/>
          <w:b/>
          <w:bCs/>
          <w:color w:val="000000"/>
          <w:kern w:val="0"/>
          <w:sz w:val="28"/>
          <w:szCs w:val="28"/>
        </w:rPr>
        <w:t xml:space="preserve">eviewed </w:t>
      </w:r>
      <w:r>
        <w:rPr>
          <w:rFonts w:ascii="Times New Roman" w:eastAsia="Microsoft YaHei" w:hAnsi="Times New Roman"/>
          <w:b/>
          <w:bCs/>
          <w:color w:val="000000"/>
          <w:kern w:val="0"/>
          <w:sz w:val="28"/>
          <w:szCs w:val="28"/>
        </w:rPr>
        <w:t>L</w:t>
      </w:r>
      <w:r>
        <w:rPr>
          <w:rFonts w:ascii="Times New Roman" w:eastAsia="Microsoft YaHei" w:hAnsi="Times New Roman" w:hint="eastAsia"/>
          <w:b/>
          <w:bCs/>
          <w:color w:val="000000"/>
          <w:kern w:val="0"/>
          <w:sz w:val="28"/>
          <w:szCs w:val="28"/>
        </w:rPr>
        <w:t>iterature</w:t>
      </w:r>
    </w:p>
    <w:tbl>
      <w:tblPr>
        <w:tblW w:w="0" w:type="auto"/>
        <w:jc w:val="center"/>
        <w:tblBorders>
          <w:top w:val="single" w:sz="4" w:space="0" w:color="auto"/>
          <w:bottom w:val="single" w:sz="4" w:space="0" w:color="auto"/>
        </w:tblBorders>
        <w:tblLook w:val="04A0" w:firstRow="1" w:lastRow="0" w:firstColumn="1" w:lastColumn="0" w:noHBand="0" w:noVBand="1"/>
      </w:tblPr>
      <w:tblGrid>
        <w:gridCol w:w="1534"/>
        <w:gridCol w:w="1009"/>
        <w:gridCol w:w="1213"/>
        <w:gridCol w:w="1631"/>
        <w:gridCol w:w="4161"/>
        <w:gridCol w:w="4626"/>
      </w:tblGrid>
      <w:tr w:rsidR="007B55D2" w14:paraId="492534D8" w14:textId="77777777">
        <w:trPr>
          <w:trHeight w:val="600"/>
          <w:jc w:val="center"/>
        </w:trPr>
        <w:tc>
          <w:tcPr>
            <w:tcW w:w="1534" w:type="dxa"/>
            <w:tcBorders>
              <w:top w:val="single" w:sz="4" w:space="0" w:color="auto"/>
              <w:left w:val="nil"/>
              <w:bottom w:val="single" w:sz="4" w:space="0" w:color="auto"/>
              <w:right w:val="nil"/>
            </w:tcBorders>
            <w:shd w:val="clear" w:color="auto" w:fill="FFFFFF"/>
            <w:vAlign w:val="center"/>
          </w:tcPr>
          <w:p w14:paraId="4F8A914C" w14:textId="77777777" w:rsidR="007B55D2" w:rsidRDefault="00A1480C">
            <w:pPr>
              <w:widowControl/>
              <w:jc w:val="center"/>
              <w:textAlignment w:val="center"/>
              <w:rPr>
                <w:rFonts w:ascii="Times New Roman" w:eastAsia="Microsoft YaHei" w:hAnsi="Times New Roman"/>
                <w:b/>
                <w:bCs/>
                <w:color w:val="000000"/>
                <w:szCs w:val="21"/>
              </w:rPr>
            </w:pPr>
            <w:r>
              <w:rPr>
                <w:rFonts w:ascii="Times New Roman" w:eastAsia="Microsoft YaHei" w:hAnsi="Times New Roman"/>
                <w:b/>
                <w:bCs/>
                <w:color w:val="000000"/>
                <w:kern w:val="0"/>
              </w:rPr>
              <w:t>Literature</w:t>
            </w:r>
          </w:p>
        </w:tc>
        <w:tc>
          <w:tcPr>
            <w:tcW w:w="1009" w:type="dxa"/>
            <w:tcBorders>
              <w:top w:val="single" w:sz="4" w:space="0" w:color="auto"/>
              <w:left w:val="nil"/>
              <w:bottom w:val="single" w:sz="4" w:space="0" w:color="auto"/>
              <w:right w:val="nil"/>
            </w:tcBorders>
            <w:shd w:val="clear" w:color="auto" w:fill="FFFFFF"/>
            <w:vAlign w:val="center"/>
          </w:tcPr>
          <w:p w14:paraId="11F4F877" w14:textId="77777777" w:rsidR="007B55D2" w:rsidRDefault="00A1480C">
            <w:pPr>
              <w:widowControl/>
              <w:jc w:val="center"/>
              <w:textAlignment w:val="center"/>
              <w:rPr>
                <w:rFonts w:ascii="Times New Roman" w:eastAsia="Microsoft YaHei" w:hAnsi="Times New Roman"/>
                <w:b/>
                <w:bCs/>
                <w:color w:val="000000"/>
              </w:rPr>
            </w:pPr>
            <w:r>
              <w:rPr>
                <w:rFonts w:ascii="Times New Roman" w:eastAsia="Microsoft YaHei" w:hAnsi="Times New Roman"/>
                <w:b/>
                <w:bCs/>
                <w:color w:val="000000"/>
              </w:rPr>
              <w:t>Study design</w:t>
            </w:r>
          </w:p>
        </w:tc>
        <w:tc>
          <w:tcPr>
            <w:tcW w:w="1213" w:type="dxa"/>
            <w:tcBorders>
              <w:top w:val="single" w:sz="4" w:space="0" w:color="auto"/>
              <w:left w:val="nil"/>
              <w:bottom w:val="single" w:sz="4" w:space="0" w:color="auto"/>
              <w:right w:val="nil"/>
            </w:tcBorders>
            <w:shd w:val="clear" w:color="auto" w:fill="FFFFFF"/>
            <w:vAlign w:val="center"/>
          </w:tcPr>
          <w:p w14:paraId="7DEC9743" w14:textId="77777777" w:rsidR="007B55D2" w:rsidRDefault="00A1480C">
            <w:pPr>
              <w:widowControl/>
              <w:jc w:val="center"/>
              <w:textAlignment w:val="center"/>
              <w:rPr>
                <w:rFonts w:ascii="Times New Roman" w:eastAsia="Microsoft YaHei" w:hAnsi="Times New Roman"/>
                <w:b/>
                <w:bCs/>
                <w:color w:val="000000"/>
              </w:rPr>
            </w:pPr>
            <w:r>
              <w:rPr>
                <w:rFonts w:ascii="Times New Roman" w:eastAsia="Microsoft YaHei" w:hAnsi="Times New Roman"/>
                <w:b/>
                <w:bCs/>
                <w:color w:val="000000"/>
              </w:rPr>
              <w:t>Location</w:t>
            </w:r>
          </w:p>
        </w:tc>
        <w:tc>
          <w:tcPr>
            <w:tcW w:w="1631" w:type="dxa"/>
            <w:tcBorders>
              <w:top w:val="single" w:sz="4" w:space="0" w:color="auto"/>
              <w:left w:val="nil"/>
              <w:bottom w:val="single" w:sz="4" w:space="0" w:color="auto"/>
              <w:right w:val="nil"/>
            </w:tcBorders>
            <w:shd w:val="clear" w:color="auto" w:fill="FFFFFF"/>
            <w:vAlign w:val="center"/>
          </w:tcPr>
          <w:p w14:paraId="7873E1B8" w14:textId="77777777" w:rsidR="007B55D2" w:rsidRDefault="00A1480C">
            <w:pPr>
              <w:widowControl/>
              <w:jc w:val="center"/>
              <w:textAlignment w:val="center"/>
              <w:rPr>
                <w:rFonts w:ascii="Times New Roman" w:eastAsia="Microsoft YaHei" w:hAnsi="Times New Roman"/>
                <w:b/>
                <w:bCs/>
                <w:color w:val="000000"/>
              </w:rPr>
            </w:pPr>
            <w:r>
              <w:rPr>
                <w:rFonts w:ascii="Times New Roman" w:eastAsia="Microsoft YaHei" w:hAnsi="Times New Roman"/>
                <w:b/>
                <w:bCs/>
                <w:color w:val="000000"/>
              </w:rPr>
              <w:t>Number and age of participants</w:t>
            </w:r>
          </w:p>
        </w:tc>
        <w:tc>
          <w:tcPr>
            <w:tcW w:w="4161" w:type="dxa"/>
            <w:tcBorders>
              <w:top w:val="single" w:sz="4" w:space="0" w:color="auto"/>
              <w:left w:val="nil"/>
              <w:bottom w:val="single" w:sz="4" w:space="0" w:color="auto"/>
              <w:right w:val="nil"/>
            </w:tcBorders>
            <w:shd w:val="clear" w:color="auto" w:fill="FFFFFF"/>
            <w:vAlign w:val="center"/>
          </w:tcPr>
          <w:p w14:paraId="10A73DC4" w14:textId="77777777" w:rsidR="007B55D2" w:rsidRDefault="00A1480C">
            <w:pPr>
              <w:widowControl/>
              <w:jc w:val="center"/>
              <w:textAlignment w:val="center"/>
              <w:rPr>
                <w:rFonts w:ascii="Times New Roman" w:eastAsia="Microsoft YaHei" w:hAnsi="Times New Roman"/>
                <w:b/>
                <w:bCs/>
                <w:color w:val="000000"/>
              </w:rPr>
            </w:pPr>
            <w:r>
              <w:rPr>
                <w:rFonts w:ascii="Times New Roman" w:eastAsia="Microsoft YaHei" w:hAnsi="Times New Roman"/>
                <w:b/>
                <w:bCs/>
                <w:color w:val="000000"/>
              </w:rPr>
              <w:t>Inclusion criteria</w:t>
            </w:r>
          </w:p>
        </w:tc>
        <w:tc>
          <w:tcPr>
            <w:tcW w:w="4626" w:type="dxa"/>
            <w:tcBorders>
              <w:top w:val="single" w:sz="4" w:space="0" w:color="auto"/>
              <w:left w:val="nil"/>
              <w:bottom w:val="single" w:sz="4" w:space="0" w:color="auto"/>
              <w:right w:val="nil"/>
            </w:tcBorders>
            <w:shd w:val="clear" w:color="auto" w:fill="FFFFFF"/>
            <w:vAlign w:val="center"/>
          </w:tcPr>
          <w:p w14:paraId="7AF94DA9" w14:textId="77777777" w:rsidR="007B55D2" w:rsidRDefault="00A1480C">
            <w:pPr>
              <w:widowControl/>
              <w:jc w:val="center"/>
              <w:textAlignment w:val="center"/>
              <w:rPr>
                <w:rFonts w:ascii="Times New Roman" w:eastAsia="Microsoft YaHei" w:hAnsi="Times New Roman"/>
                <w:b/>
                <w:bCs/>
                <w:color w:val="000000"/>
              </w:rPr>
            </w:pPr>
            <w:r>
              <w:rPr>
                <w:rFonts w:ascii="Times New Roman" w:eastAsia="Microsoft YaHei" w:hAnsi="Times New Roman"/>
                <w:b/>
                <w:bCs/>
                <w:color w:val="000000"/>
              </w:rPr>
              <w:t>Exclusion criteria</w:t>
            </w:r>
          </w:p>
        </w:tc>
      </w:tr>
      <w:tr w:rsidR="007B55D2" w14:paraId="7A68D4A7" w14:textId="77777777">
        <w:trPr>
          <w:trHeight w:val="600"/>
          <w:jc w:val="center"/>
        </w:trPr>
        <w:tc>
          <w:tcPr>
            <w:tcW w:w="1534" w:type="dxa"/>
            <w:tcBorders>
              <w:top w:val="single" w:sz="4" w:space="0" w:color="auto"/>
              <w:left w:val="nil"/>
              <w:bottom w:val="nil"/>
              <w:right w:val="nil"/>
            </w:tcBorders>
            <w:shd w:val="clear" w:color="auto" w:fill="FFFFFF"/>
            <w:vAlign w:val="center"/>
          </w:tcPr>
          <w:p w14:paraId="33692467" w14:textId="5DA85B1C" w:rsidR="007B55D2" w:rsidRPr="00BE6ADD" w:rsidRDefault="00AC7614">
            <w:pPr>
              <w:widowControl/>
              <w:jc w:val="center"/>
              <w:textAlignment w:val="center"/>
              <w:rPr>
                <w:rFonts w:ascii="Times New Roman" w:eastAsia="Microsoft YaHei" w:hAnsi="Times New Roman" w:cs="Times New Roman"/>
                <w:b/>
                <w:bCs/>
                <w:color w:val="000000"/>
              </w:rPr>
            </w:pPr>
            <w:r w:rsidRPr="00BE6ADD">
              <w:rPr>
                <w:rFonts w:ascii="Times New Roman" w:eastAsia="Microsoft YaHei" w:hAnsi="Times New Roman" w:cs="Times New Roman"/>
                <w:b/>
                <w:bCs/>
                <w:color w:val="000000"/>
                <w:kern w:val="0"/>
              </w:rPr>
              <w:fldChar w:fldCharType="begin"/>
            </w:r>
            <w:r w:rsidR="00F25B0D">
              <w:rPr>
                <w:rFonts w:ascii="Times New Roman" w:eastAsia="Microsoft YaHei" w:hAnsi="Times New Roman" w:cs="Times New Roman"/>
                <w:b/>
                <w:bCs/>
                <w:color w:val="000000"/>
                <w:kern w:val="0"/>
              </w:rPr>
              <w:instrText xml:space="preserve"> ADDIN EN.CITE &lt;EndNote&gt;&lt;Cite&gt;&lt;Author&gt;Wang&lt;/Author&gt;&lt;Year&gt;2017&lt;/Year&gt;&lt;RecNum&gt;1704&lt;/RecNum&gt;&lt;DisplayText&gt;(Wang et al. 2017a)&lt;/DisplayText&gt;&lt;record&gt;&lt;rec-number&gt;1704&lt;/rec-number&gt;&lt;foreign-keys&gt;&lt;key app="EN" db-id="ar2sxtfvcptfdoea0t8p29tqzadxa0wefxsr" timestamp="0"&gt;1704&lt;/key&gt;&lt;/foreign-keys&gt;&lt;ref-type name="Journal Article"&gt;17&lt;/ref-type&gt;&lt;contributors&gt;&lt;authors&gt;&lt;author&gt;Wang, B.&lt;/author&gt;&lt;author&gt;Zhao, H.&lt;/author&gt;&lt;author&gt;Gao, W. &lt;/author&gt;&lt;author&gt;Li, X.&lt;/author&gt;&lt;author&gt;Mei, Y.&lt;/author&gt;&lt;author&gt;Qiao, R.&lt;/author&gt;&lt;author&gt;Qian, Y.&lt;/author&gt;&lt;author&gt;Wang, J.&lt;/author&gt;&lt;/authors&gt;&lt;/contributors&gt;&lt;titles&gt;&lt;title&gt;Diversity analysis of intestinal microbial flora in osteoporosis patients&lt;/title&gt;&lt;secondary-title&gt;Chinese Journal of Osteoporosis/Zhongguo Guzhi Shusong Zazhi&lt;/secondary-title&gt;&lt;/titles&gt;&lt;periodical&gt;&lt;full-title&gt;Chinese Journal of Osteoporosis/Zhongguo Guzhi Shusong Zazhi&lt;/full-title&gt;&lt;/periodical&gt;&lt;volume&gt;23&lt;/volume&gt;&lt;number&gt;6&lt;/number&gt;&lt;dates&gt;&lt;year&gt;2017&lt;/year&gt;&lt;/dates&gt;&lt;isbn&gt;1006-7108&lt;/isbn&gt;&lt;urls&gt;&lt;/urls&gt;&lt;electronic-resource-num&gt;10.3969/j.issn.1006.7108.2017.06.004&lt;/electronic-resource-num&gt;&lt;/record&gt;&lt;/Cite&gt;&lt;/EndNote&gt;</w:instrText>
            </w:r>
            <w:r w:rsidRPr="00BE6ADD">
              <w:rPr>
                <w:rFonts w:ascii="Times New Roman" w:eastAsia="Microsoft YaHei" w:hAnsi="Times New Roman" w:cs="Times New Roman"/>
                <w:b/>
                <w:bCs/>
                <w:color w:val="000000"/>
                <w:kern w:val="0"/>
              </w:rPr>
              <w:fldChar w:fldCharType="separate"/>
            </w:r>
            <w:r w:rsidR="00F25B0D">
              <w:rPr>
                <w:rFonts w:ascii="Times New Roman" w:eastAsia="Microsoft YaHei" w:hAnsi="Times New Roman" w:cs="Times New Roman"/>
                <w:b/>
                <w:bCs/>
                <w:noProof/>
                <w:color w:val="000000"/>
                <w:kern w:val="0"/>
              </w:rPr>
              <w:t>(Wang et al. 2017a)</w:t>
            </w:r>
            <w:r w:rsidRPr="00BE6ADD">
              <w:rPr>
                <w:rFonts w:ascii="Times New Roman" w:eastAsia="Microsoft YaHei" w:hAnsi="Times New Roman" w:cs="Times New Roman"/>
                <w:b/>
                <w:bCs/>
                <w:color w:val="000000"/>
                <w:kern w:val="0"/>
              </w:rPr>
              <w:fldChar w:fldCharType="end"/>
            </w:r>
          </w:p>
        </w:tc>
        <w:tc>
          <w:tcPr>
            <w:tcW w:w="1009" w:type="dxa"/>
            <w:tcBorders>
              <w:top w:val="single" w:sz="4" w:space="0" w:color="auto"/>
              <w:left w:val="nil"/>
              <w:bottom w:val="nil"/>
              <w:right w:val="nil"/>
            </w:tcBorders>
            <w:shd w:val="clear" w:color="auto" w:fill="FFFFFF"/>
            <w:vAlign w:val="center"/>
          </w:tcPr>
          <w:p w14:paraId="63A64667" w14:textId="77777777" w:rsidR="007B55D2" w:rsidRPr="00BE6ADD" w:rsidRDefault="00A1480C">
            <w:pPr>
              <w:widowControl/>
              <w:jc w:val="center"/>
              <w:textAlignment w:val="center"/>
              <w:rPr>
                <w:rFonts w:ascii="Times New Roman" w:eastAsia="Microsoft YaHei" w:hAnsi="Times New Roman" w:cs="Times New Roman"/>
                <w:color w:val="000000"/>
              </w:rPr>
            </w:pPr>
            <w:r w:rsidRPr="00BE6ADD">
              <w:rPr>
                <w:rFonts w:ascii="Times New Roman" w:eastAsia="Microsoft YaHei" w:hAnsi="Times New Roman" w:cs="Times New Roman"/>
                <w:color w:val="000000"/>
                <w:kern w:val="0"/>
              </w:rPr>
              <w:t xml:space="preserve">Cross sectional </w:t>
            </w:r>
          </w:p>
        </w:tc>
        <w:tc>
          <w:tcPr>
            <w:tcW w:w="1213" w:type="dxa"/>
            <w:tcBorders>
              <w:top w:val="single" w:sz="4" w:space="0" w:color="auto"/>
              <w:left w:val="nil"/>
              <w:bottom w:val="nil"/>
              <w:right w:val="nil"/>
            </w:tcBorders>
            <w:shd w:val="clear" w:color="auto" w:fill="FFFFFF"/>
            <w:vAlign w:val="center"/>
          </w:tcPr>
          <w:p w14:paraId="7CE7C617" w14:textId="77777777" w:rsidR="007B55D2" w:rsidRPr="00BE6ADD" w:rsidRDefault="00A1480C">
            <w:pPr>
              <w:widowControl/>
              <w:jc w:val="center"/>
              <w:textAlignment w:val="center"/>
              <w:rPr>
                <w:rFonts w:ascii="Times New Roman" w:eastAsia="Microsoft YaHei" w:hAnsi="Times New Roman" w:cs="Times New Roman"/>
                <w:color w:val="000000"/>
              </w:rPr>
            </w:pPr>
            <w:r w:rsidRPr="00BE6ADD">
              <w:rPr>
                <w:rFonts w:ascii="Times New Roman" w:eastAsia="Microsoft YaHei" w:hAnsi="Times New Roman" w:cs="Times New Roman"/>
                <w:color w:val="000000"/>
                <w:kern w:val="0"/>
              </w:rPr>
              <w:t>China, Xi’an</w:t>
            </w:r>
          </w:p>
        </w:tc>
        <w:tc>
          <w:tcPr>
            <w:tcW w:w="1631" w:type="dxa"/>
            <w:tcBorders>
              <w:top w:val="single" w:sz="4" w:space="0" w:color="auto"/>
              <w:left w:val="nil"/>
              <w:bottom w:val="nil"/>
              <w:right w:val="nil"/>
            </w:tcBorders>
            <w:shd w:val="clear" w:color="auto" w:fill="FFFFFF"/>
            <w:vAlign w:val="center"/>
          </w:tcPr>
          <w:p w14:paraId="62A7570A" w14:textId="77777777" w:rsidR="007B55D2" w:rsidRPr="00BE6ADD" w:rsidRDefault="00A1480C">
            <w:pPr>
              <w:widowControl/>
              <w:jc w:val="left"/>
              <w:textAlignment w:val="center"/>
              <w:rPr>
                <w:rFonts w:ascii="Times New Roman" w:eastAsia="Microsoft YaHei" w:hAnsi="Times New Roman" w:cs="Times New Roman"/>
                <w:color w:val="000000"/>
                <w:kern w:val="0"/>
              </w:rPr>
            </w:pPr>
            <w:r w:rsidRPr="00BE6ADD">
              <w:rPr>
                <w:rFonts w:ascii="Times New Roman" w:eastAsia="Microsoft YaHei" w:hAnsi="Times New Roman" w:cs="Times New Roman"/>
                <w:color w:val="000000"/>
                <w:kern w:val="0"/>
              </w:rPr>
              <w:t xml:space="preserve">OP: 7 (68. 20±5.02, all female) </w:t>
            </w:r>
          </w:p>
          <w:p w14:paraId="48C3100C" w14:textId="77777777" w:rsidR="007B55D2" w:rsidRPr="00BE6ADD" w:rsidRDefault="00A1480C">
            <w:pPr>
              <w:widowControl/>
              <w:jc w:val="left"/>
              <w:textAlignment w:val="center"/>
              <w:rPr>
                <w:rFonts w:ascii="Times New Roman" w:eastAsia="Microsoft YaHei" w:hAnsi="Times New Roman" w:cs="Times New Roman"/>
                <w:color w:val="000000"/>
              </w:rPr>
            </w:pPr>
            <w:r w:rsidRPr="00BE6ADD">
              <w:rPr>
                <w:rFonts w:ascii="Times New Roman" w:eastAsia="Microsoft YaHei" w:hAnsi="Times New Roman" w:cs="Times New Roman"/>
                <w:color w:val="000000"/>
                <w:kern w:val="0"/>
              </w:rPr>
              <w:t>HC: 7 (66.80±4.60, all female)</w:t>
            </w:r>
          </w:p>
        </w:tc>
        <w:tc>
          <w:tcPr>
            <w:tcW w:w="4161" w:type="dxa"/>
            <w:tcBorders>
              <w:top w:val="single" w:sz="4" w:space="0" w:color="auto"/>
              <w:left w:val="nil"/>
              <w:bottom w:val="nil"/>
              <w:right w:val="nil"/>
            </w:tcBorders>
            <w:shd w:val="clear" w:color="auto" w:fill="FFFFFF"/>
            <w:vAlign w:val="center"/>
          </w:tcPr>
          <w:p w14:paraId="7E4B6809" w14:textId="2FC99C61" w:rsidR="007B55D2" w:rsidRDefault="00A1480C">
            <w:pPr>
              <w:widowControl/>
              <w:jc w:val="left"/>
              <w:textAlignment w:val="center"/>
              <w:rPr>
                <w:rFonts w:ascii="Times New Roman" w:eastAsia="Microsoft YaHei" w:hAnsi="Times New Roman"/>
                <w:color w:val="000000"/>
              </w:rPr>
            </w:pPr>
            <w:r>
              <w:rPr>
                <w:rFonts w:ascii="Times New Roman" w:eastAsia="Microsoft YaHei" w:hAnsi="Times New Roman"/>
                <w:color w:val="000000"/>
              </w:rPr>
              <w:t>Patients admitted to Xi</w:t>
            </w:r>
            <w:r w:rsidR="006B2871">
              <w:rPr>
                <w:rFonts w:ascii="Times New Roman" w:eastAsia="Microsoft YaHei" w:hAnsi="Times New Roman"/>
                <w:color w:val="000000"/>
              </w:rPr>
              <w:t>’</w:t>
            </w:r>
            <w:r>
              <w:rPr>
                <w:rFonts w:ascii="Times New Roman" w:eastAsia="Microsoft YaHei" w:hAnsi="Times New Roman"/>
                <w:color w:val="000000"/>
              </w:rPr>
              <w:t>an Red Cross Hospital from May to August 2016. Subjects were free of comorbid gastrointestinal, systemic diseases such as hypertension and diabetes mellitus. Subjects were required to be free of antibiotics, steroids, herbal preparations, micro-ecological preparations, probiotics such as yoghurt, etc. for one week prior to specimen collection</w:t>
            </w:r>
          </w:p>
        </w:tc>
        <w:tc>
          <w:tcPr>
            <w:tcW w:w="4626" w:type="dxa"/>
            <w:tcBorders>
              <w:top w:val="single" w:sz="4" w:space="0" w:color="auto"/>
              <w:left w:val="nil"/>
              <w:bottom w:val="nil"/>
              <w:right w:val="nil"/>
            </w:tcBorders>
            <w:shd w:val="clear" w:color="auto" w:fill="FFFFFF"/>
            <w:vAlign w:val="center"/>
          </w:tcPr>
          <w:p w14:paraId="2DE30CA5" w14:textId="77777777" w:rsidR="007B55D2" w:rsidRDefault="00A1480C">
            <w:pPr>
              <w:widowControl/>
              <w:jc w:val="left"/>
              <w:textAlignment w:val="center"/>
              <w:rPr>
                <w:rFonts w:ascii="Times New Roman" w:eastAsia="Microsoft YaHei" w:hAnsi="Times New Roman"/>
                <w:color w:val="000000"/>
                <w:kern w:val="0"/>
              </w:rPr>
            </w:pPr>
            <w:r>
              <w:rPr>
                <w:rFonts w:ascii="Times New Roman" w:eastAsia="Microsoft YaHei" w:hAnsi="Times New Roman"/>
                <w:color w:val="000000"/>
                <w:kern w:val="0"/>
              </w:rPr>
              <w:t>N/A</w:t>
            </w:r>
          </w:p>
        </w:tc>
      </w:tr>
      <w:tr w:rsidR="007B55D2" w14:paraId="15855E65" w14:textId="77777777">
        <w:trPr>
          <w:trHeight w:val="600"/>
          <w:jc w:val="center"/>
        </w:trPr>
        <w:tc>
          <w:tcPr>
            <w:tcW w:w="1534" w:type="dxa"/>
            <w:tcBorders>
              <w:top w:val="nil"/>
              <w:left w:val="nil"/>
              <w:bottom w:val="nil"/>
              <w:right w:val="nil"/>
            </w:tcBorders>
            <w:shd w:val="clear" w:color="auto" w:fill="FFFFFF"/>
            <w:vAlign w:val="center"/>
          </w:tcPr>
          <w:p w14:paraId="22B30C25" w14:textId="06CB7200" w:rsidR="007B55D2" w:rsidRPr="00BE6ADD" w:rsidRDefault="00AC7614">
            <w:pPr>
              <w:widowControl/>
              <w:jc w:val="center"/>
              <w:textAlignment w:val="center"/>
              <w:rPr>
                <w:rFonts w:ascii="Times New Roman" w:eastAsia="Microsoft YaHei" w:hAnsi="Times New Roman" w:cs="Times New Roman"/>
                <w:b/>
                <w:bCs/>
                <w:color w:val="000000"/>
              </w:rPr>
            </w:pPr>
            <w:r w:rsidRPr="00BE6ADD">
              <w:rPr>
                <w:rFonts w:ascii="Times New Roman" w:eastAsia="Microsoft YaHei" w:hAnsi="Times New Roman" w:cs="Times New Roman"/>
                <w:b/>
                <w:bCs/>
                <w:color w:val="000000"/>
              </w:rPr>
              <w:fldChar w:fldCharType="begin"/>
            </w:r>
            <w:r w:rsidR="00F25B0D">
              <w:rPr>
                <w:rFonts w:ascii="Times New Roman" w:eastAsia="Microsoft YaHei" w:hAnsi="Times New Roman" w:cs="Times New Roman"/>
                <w:b/>
                <w:bCs/>
                <w:color w:val="000000"/>
              </w:rPr>
              <w:instrText xml:space="preserve"> ADDIN EN.CITE &lt;EndNote&gt;&lt;Cite&gt;&lt;Author&gt;Lv&lt;/Author&gt;&lt;Year&gt;2021&lt;/Year&gt;&lt;RecNum&gt;2300&lt;/RecNum&gt;&lt;DisplayText&gt;(Lv et al. 2021)&lt;/DisplayText&gt;&lt;record&gt;&lt;rec-number&gt;2300&lt;/rec-number&gt;&lt;foreign-keys&gt;&lt;key app="EN" db-id="ar2sxtfvcptfdoea0t8p29tqzadxa0wefxsr" timestamp="0"&gt;2300&lt;/key&gt;&lt;/foreign-keys&gt;&lt;ref-type name="Journal Article"&gt;17&lt;/ref-type&gt;&lt;contributors&gt;&lt;authors&gt;&lt;author&gt;Lv, J.&lt;/author&gt;&lt;author&gt;Zhao, H.&lt;/author&gt;&lt;author&gt;Yu, Y.&lt;/author&gt;&lt;author&gt;Zeng, Y.&lt;/author&gt;&lt;author&gt;Dai, K.&lt;/author&gt;&lt;author&gt;Qiao, R.&lt;/author&gt;&lt;author&gt;Guo, L.&lt;/</w:instrText>
            </w:r>
            <w:r w:rsidR="00F25B0D">
              <w:rPr>
                <w:rFonts w:ascii="Times New Roman" w:eastAsia="Microsoft YaHei" w:hAnsi="Times New Roman" w:cs="Times New Roman" w:hint="eastAsia"/>
                <w:b/>
                <w:bCs/>
                <w:color w:val="000000"/>
              </w:rPr>
              <w:instrText>author&gt;&lt;author&gt;Wang, J.&lt;/author&gt;&lt;/authors&gt;&lt;/contributors&gt;&lt;auth-address&gt;(1)</w:instrText>
            </w:r>
            <w:r w:rsidR="00F25B0D">
              <w:rPr>
                <w:rFonts w:ascii="Times New Roman" w:eastAsia="Microsoft YaHei" w:hAnsi="Times New Roman" w:cs="Times New Roman" w:hint="eastAsia"/>
                <w:b/>
                <w:bCs/>
                <w:color w:val="000000"/>
              </w:rPr>
              <w:instrText>西安交通大学附属红会医院检验科</w:instrText>
            </w:r>
            <w:r w:rsidR="00F25B0D">
              <w:rPr>
                <w:rFonts w:ascii="Times New Roman" w:eastAsia="Microsoft YaHei" w:hAnsi="Times New Roman" w:cs="Times New Roman" w:hint="eastAsia"/>
                <w:b/>
                <w:bCs/>
                <w:color w:val="000000"/>
              </w:rPr>
              <w:instrText>,710054; (2)</w:instrText>
            </w:r>
            <w:r w:rsidR="00F25B0D">
              <w:rPr>
                <w:rFonts w:ascii="Times New Roman" w:eastAsia="Microsoft YaHei" w:hAnsi="Times New Roman" w:cs="Times New Roman" w:hint="eastAsia"/>
                <w:b/>
                <w:bCs/>
                <w:color w:val="000000"/>
              </w:rPr>
              <w:instrText>西安交通大学附属红会医院骨质疏松科</w:instrText>
            </w:r>
            <w:r w:rsidR="00F25B0D">
              <w:rPr>
                <w:rFonts w:ascii="Times New Roman" w:eastAsia="Microsoft YaHei" w:hAnsi="Times New Roman" w:cs="Times New Roman" w:hint="eastAsia"/>
                <w:b/>
                <w:bCs/>
                <w:color w:val="000000"/>
              </w:rPr>
              <w:instrText>,710054; (3)</w:instrText>
            </w:r>
            <w:r w:rsidR="00F25B0D">
              <w:rPr>
                <w:rFonts w:ascii="Times New Roman" w:eastAsia="Microsoft YaHei" w:hAnsi="Times New Roman" w:cs="Times New Roman" w:hint="eastAsia"/>
                <w:b/>
                <w:bCs/>
                <w:color w:val="000000"/>
              </w:rPr>
              <w:instrText>西安市阎良铁路医院检验科</w:instrText>
            </w:r>
            <w:r w:rsidR="00F25B0D">
              <w:rPr>
                <w:rFonts w:ascii="Times New Roman" w:eastAsia="Microsoft YaHei" w:hAnsi="Times New Roman" w:cs="Times New Roman" w:hint="eastAsia"/>
                <w:b/>
                <w:bCs/>
                <w:color w:val="000000"/>
              </w:rPr>
              <w:instrText>,710089; (4)</w:instrText>
            </w:r>
            <w:r w:rsidR="00F25B0D">
              <w:rPr>
                <w:rFonts w:ascii="Times New Roman" w:eastAsia="Microsoft YaHei" w:hAnsi="Times New Roman" w:cs="Times New Roman" w:hint="eastAsia"/>
                <w:b/>
                <w:bCs/>
                <w:color w:val="000000"/>
              </w:rPr>
              <w:instrText>西安交通大学附属红会医院脊柱外科</w:instrText>
            </w:r>
            <w:r w:rsidR="00F25B0D">
              <w:rPr>
                <w:rFonts w:ascii="Times New Roman" w:eastAsia="Microsoft YaHei" w:hAnsi="Times New Roman" w:cs="Times New Roman" w:hint="eastAsia"/>
                <w:b/>
                <w:bCs/>
                <w:color w:val="000000"/>
              </w:rPr>
              <w:instrText>,710054; (5)</w:instrText>
            </w:r>
            <w:r w:rsidR="00F25B0D">
              <w:rPr>
                <w:rFonts w:ascii="Times New Roman" w:eastAsia="Microsoft YaHei" w:hAnsi="Times New Roman" w:cs="Times New Roman" w:hint="eastAsia"/>
                <w:b/>
                <w:bCs/>
                <w:color w:val="000000"/>
              </w:rPr>
              <w:instrText>西北工业大学医学研究院</w:instrText>
            </w:r>
            <w:r w:rsidR="00F25B0D">
              <w:rPr>
                <w:rFonts w:ascii="Times New Roman" w:eastAsia="Microsoft YaHei" w:hAnsi="Times New Roman" w:cs="Times New Roman" w:hint="eastAsia"/>
                <w:b/>
                <w:bCs/>
                <w:color w:val="000000"/>
              </w:rPr>
              <w:instrText>, 710072&lt;/auth-address&gt;&lt;titles&gt;&lt;title&gt;Profile and gene functio</w:instrText>
            </w:r>
            <w:r w:rsidR="00F25B0D">
              <w:rPr>
                <w:rFonts w:ascii="Times New Roman" w:eastAsia="Microsoft YaHei" w:hAnsi="Times New Roman" w:cs="Times New Roman"/>
                <w:b/>
                <w:bCs/>
                <w:color w:val="000000"/>
              </w:rPr>
              <w:instrText>nal analysis of gut microbiota in women with postmenopausal osteoporosis&lt;/title&gt;&lt;translated-title&gt;Profile and gene functional analysis of gut microbiota in women with postmenopausal osteoporosis&lt;/translated-title&gt;&lt;/titles&gt;&lt;volume&gt;41&lt;/volume&gt;&lt;number&gt;Chines</w:instrText>
            </w:r>
            <w:r w:rsidR="00F25B0D">
              <w:rPr>
                <w:rFonts w:ascii="Times New Roman" w:eastAsia="Microsoft YaHei" w:hAnsi="Times New Roman" w:cs="Times New Roman" w:hint="eastAsia"/>
                <w:b/>
                <w:bCs/>
                <w:color w:val="000000"/>
              </w:rPr>
              <w:instrText>e Journal of Microbiology and Immunology&lt;/number&gt;&lt;edition&gt;20220221&lt;/edition&gt;&lt;section&gt;867-874&lt;/section&gt;&lt;keywords&gt;&lt;keyword&gt;</w:instrText>
            </w:r>
            <w:r w:rsidR="00F25B0D">
              <w:rPr>
                <w:rFonts w:ascii="Times New Roman" w:eastAsia="Microsoft YaHei" w:hAnsi="Times New Roman" w:cs="Times New Roman" w:hint="eastAsia"/>
                <w:b/>
                <w:bCs/>
                <w:color w:val="000000"/>
              </w:rPr>
              <w:instrText>绝经后骨质疏松症</w:instrText>
            </w:r>
            <w:r w:rsidR="00F25B0D">
              <w:rPr>
                <w:rFonts w:ascii="Times New Roman" w:eastAsia="Microsoft YaHei" w:hAnsi="Times New Roman" w:cs="Times New Roman" w:hint="eastAsia"/>
                <w:b/>
                <w:bCs/>
                <w:color w:val="000000"/>
              </w:rPr>
              <w:instrText>&lt;/keyword&gt;&lt;keyword&gt;</w:instrText>
            </w:r>
            <w:r w:rsidR="00F25B0D">
              <w:rPr>
                <w:rFonts w:ascii="Times New Roman" w:eastAsia="Microsoft YaHei" w:hAnsi="Times New Roman" w:cs="Times New Roman" w:hint="eastAsia"/>
                <w:b/>
                <w:bCs/>
                <w:color w:val="000000"/>
              </w:rPr>
              <w:instrText>骨密度</w:instrText>
            </w:r>
            <w:r w:rsidR="00F25B0D">
              <w:rPr>
                <w:rFonts w:ascii="Times New Roman" w:eastAsia="Microsoft YaHei" w:hAnsi="Times New Roman" w:cs="Times New Roman" w:hint="eastAsia"/>
                <w:b/>
                <w:bCs/>
                <w:color w:val="000000"/>
              </w:rPr>
              <w:instrText>&lt;/keyword&gt;&lt;keyword&gt;</w:instrText>
            </w:r>
            <w:r w:rsidR="00F25B0D">
              <w:rPr>
                <w:rFonts w:ascii="Times New Roman" w:eastAsia="Microsoft YaHei" w:hAnsi="Times New Roman" w:cs="Times New Roman" w:hint="eastAsia"/>
                <w:b/>
                <w:bCs/>
                <w:color w:val="000000"/>
              </w:rPr>
              <w:instrText>肠道微生物</w:instrText>
            </w:r>
            <w:r w:rsidR="00F25B0D">
              <w:rPr>
                <w:rFonts w:ascii="Times New Roman" w:eastAsia="Microsoft YaHei" w:hAnsi="Times New Roman" w:cs="Times New Roman" w:hint="eastAsia"/>
                <w:b/>
                <w:bCs/>
                <w:color w:val="000000"/>
              </w:rPr>
              <w:instrText>&lt;/keyword&gt;&lt;keyword&gt;</w:instrText>
            </w:r>
            <w:r w:rsidR="00F25B0D">
              <w:rPr>
                <w:rFonts w:ascii="Times New Roman" w:eastAsia="Microsoft YaHei" w:hAnsi="Times New Roman" w:cs="Times New Roman" w:hint="eastAsia"/>
                <w:b/>
                <w:bCs/>
                <w:color w:val="000000"/>
              </w:rPr>
              <w:instrText>宏基因组测序</w:instrText>
            </w:r>
            <w:r w:rsidR="00F25B0D">
              <w:rPr>
                <w:rFonts w:ascii="Times New Roman" w:eastAsia="Microsoft YaHei" w:hAnsi="Times New Roman" w:cs="Times New Roman" w:hint="eastAsia"/>
                <w:b/>
                <w:bCs/>
                <w:color w:val="000000"/>
              </w:rPr>
              <w:instrText>&lt;/keyword&gt;&lt;/keywords&gt;&lt;dates&gt;&lt;year&gt;2021&lt;/year&gt;&lt;/dates&gt;&lt;i</w:instrText>
            </w:r>
            <w:r w:rsidR="00F25B0D">
              <w:rPr>
                <w:rFonts w:ascii="Times New Roman" w:eastAsia="Microsoft YaHei" w:hAnsi="Times New Roman" w:cs="Times New Roman"/>
                <w:b/>
                <w:bCs/>
                <w:color w:val="000000"/>
              </w:rPr>
              <w:instrText>sbn&gt;0254-5101&lt;/isbn&gt;&lt;urls&gt;&lt;/urls&gt;&lt;custom7&gt;2022100917&lt;/custom7&gt;&lt;electronic-resource-num&gt;10.3760/cma.j.cn112309-20210425-00134&amp;#xD;&lt;/electronic-resource-num&gt;&lt;/record&gt;&lt;/Cite&gt;&lt;/EndNote&gt;</w:instrText>
            </w:r>
            <w:r w:rsidRPr="00BE6ADD">
              <w:rPr>
                <w:rFonts w:ascii="Times New Roman" w:eastAsia="Microsoft YaHei" w:hAnsi="Times New Roman" w:cs="Times New Roman"/>
                <w:b/>
                <w:bCs/>
                <w:color w:val="000000"/>
              </w:rPr>
              <w:fldChar w:fldCharType="separate"/>
            </w:r>
            <w:r w:rsidR="00F25B0D">
              <w:rPr>
                <w:rFonts w:ascii="Times New Roman" w:eastAsia="Microsoft YaHei" w:hAnsi="Times New Roman" w:cs="Times New Roman"/>
                <w:b/>
                <w:bCs/>
                <w:noProof/>
                <w:color w:val="000000"/>
              </w:rPr>
              <w:t>(Lv et al. 2021)</w:t>
            </w:r>
            <w:r w:rsidRPr="00BE6ADD">
              <w:rPr>
                <w:rFonts w:ascii="Times New Roman" w:eastAsia="Microsoft YaHei" w:hAnsi="Times New Roman" w:cs="Times New Roman"/>
                <w:b/>
                <w:bCs/>
                <w:color w:val="000000"/>
              </w:rPr>
              <w:fldChar w:fldCharType="end"/>
            </w:r>
          </w:p>
        </w:tc>
        <w:tc>
          <w:tcPr>
            <w:tcW w:w="1009" w:type="dxa"/>
            <w:tcBorders>
              <w:top w:val="nil"/>
              <w:left w:val="nil"/>
              <w:bottom w:val="nil"/>
              <w:right w:val="nil"/>
            </w:tcBorders>
            <w:shd w:val="clear" w:color="auto" w:fill="FFFFFF"/>
            <w:vAlign w:val="center"/>
          </w:tcPr>
          <w:p w14:paraId="49E5BC7C" w14:textId="77777777" w:rsidR="007B55D2" w:rsidRPr="00BE6ADD" w:rsidRDefault="00A1480C">
            <w:pPr>
              <w:widowControl/>
              <w:jc w:val="center"/>
              <w:textAlignment w:val="center"/>
              <w:rPr>
                <w:rFonts w:ascii="Times New Roman" w:eastAsia="Microsoft YaHei" w:hAnsi="Times New Roman" w:cs="Times New Roman"/>
                <w:color w:val="000000"/>
              </w:rPr>
            </w:pPr>
            <w:r w:rsidRPr="00BE6ADD">
              <w:rPr>
                <w:rFonts w:ascii="Times New Roman" w:eastAsia="Microsoft YaHei" w:hAnsi="Times New Roman" w:cs="Times New Roman"/>
                <w:color w:val="000000"/>
                <w:kern w:val="0"/>
              </w:rPr>
              <w:t>Cross sectional</w:t>
            </w:r>
          </w:p>
        </w:tc>
        <w:tc>
          <w:tcPr>
            <w:tcW w:w="1213" w:type="dxa"/>
            <w:tcBorders>
              <w:top w:val="nil"/>
              <w:left w:val="nil"/>
              <w:bottom w:val="nil"/>
              <w:right w:val="nil"/>
            </w:tcBorders>
            <w:shd w:val="clear" w:color="auto" w:fill="FFFFFF"/>
            <w:vAlign w:val="center"/>
          </w:tcPr>
          <w:p w14:paraId="0D7CC11C" w14:textId="77777777" w:rsidR="007B55D2" w:rsidRPr="00BE6ADD" w:rsidRDefault="00A1480C">
            <w:pPr>
              <w:widowControl/>
              <w:jc w:val="center"/>
              <w:textAlignment w:val="center"/>
              <w:rPr>
                <w:rFonts w:ascii="Times New Roman" w:eastAsia="Microsoft YaHei" w:hAnsi="Times New Roman" w:cs="Times New Roman"/>
                <w:color w:val="000000"/>
              </w:rPr>
            </w:pPr>
            <w:r w:rsidRPr="00BE6ADD">
              <w:rPr>
                <w:rFonts w:ascii="Times New Roman" w:eastAsia="Microsoft YaHei" w:hAnsi="Times New Roman" w:cs="Times New Roman"/>
                <w:color w:val="000000"/>
                <w:kern w:val="0"/>
              </w:rPr>
              <w:t>China, Xi’an</w:t>
            </w:r>
          </w:p>
        </w:tc>
        <w:tc>
          <w:tcPr>
            <w:tcW w:w="1631" w:type="dxa"/>
            <w:tcBorders>
              <w:top w:val="nil"/>
              <w:left w:val="nil"/>
              <w:bottom w:val="nil"/>
              <w:right w:val="nil"/>
            </w:tcBorders>
            <w:shd w:val="clear" w:color="auto" w:fill="FFFFFF"/>
            <w:vAlign w:val="center"/>
          </w:tcPr>
          <w:p w14:paraId="0608FD68" w14:textId="77777777" w:rsidR="007B55D2" w:rsidRPr="00BE6ADD" w:rsidRDefault="00A1480C">
            <w:pPr>
              <w:widowControl/>
              <w:jc w:val="left"/>
              <w:textAlignment w:val="center"/>
              <w:rPr>
                <w:rFonts w:ascii="Times New Roman" w:eastAsia="Microsoft YaHei" w:hAnsi="Times New Roman" w:cs="Times New Roman"/>
                <w:color w:val="000000"/>
                <w:kern w:val="0"/>
              </w:rPr>
            </w:pPr>
            <w:r w:rsidRPr="00BE6ADD">
              <w:rPr>
                <w:rFonts w:ascii="Times New Roman" w:eastAsia="Microsoft YaHei" w:hAnsi="Times New Roman" w:cs="Times New Roman"/>
                <w:color w:val="000000"/>
                <w:kern w:val="0"/>
              </w:rPr>
              <w:t>OP: 24 (61.0±6.6, all female)</w:t>
            </w:r>
          </w:p>
          <w:p w14:paraId="21EE3508" w14:textId="77777777" w:rsidR="007B55D2" w:rsidRPr="00BE6ADD" w:rsidRDefault="00A1480C">
            <w:pPr>
              <w:widowControl/>
              <w:jc w:val="left"/>
              <w:textAlignment w:val="center"/>
              <w:rPr>
                <w:rFonts w:ascii="Times New Roman" w:eastAsia="Microsoft YaHei" w:hAnsi="Times New Roman" w:cs="Times New Roman"/>
                <w:color w:val="000000"/>
              </w:rPr>
            </w:pPr>
            <w:r w:rsidRPr="00BE6ADD">
              <w:rPr>
                <w:rFonts w:ascii="Times New Roman" w:eastAsia="Microsoft YaHei" w:hAnsi="Times New Roman" w:cs="Times New Roman"/>
                <w:color w:val="000000"/>
                <w:kern w:val="0"/>
              </w:rPr>
              <w:t>HC: 9 (55.3±3.6, all female)</w:t>
            </w:r>
          </w:p>
        </w:tc>
        <w:tc>
          <w:tcPr>
            <w:tcW w:w="4161" w:type="dxa"/>
            <w:tcBorders>
              <w:top w:val="nil"/>
              <w:left w:val="nil"/>
              <w:bottom w:val="nil"/>
              <w:right w:val="nil"/>
            </w:tcBorders>
            <w:shd w:val="clear" w:color="auto" w:fill="FFFFFF"/>
            <w:vAlign w:val="center"/>
          </w:tcPr>
          <w:p w14:paraId="4A753ADD" w14:textId="77777777" w:rsidR="007B55D2" w:rsidRDefault="00A1480C">
            <w:pPr>
              <w:widowControl/>
              <w:jc w:val="left"/>
              <w:textAlignment w:val="center"/>
              <w:rPr>
                <w:rFonts w:ascii="Times New Roman" w:eastAsia="Microsoft YaHei" w:hAnsi="Times New Roman"/>
                <w:color w:val="000000"/>
              </w:rPr>
            </w:pPr>
            <w:r>
              <w:rPr>
                <w:rFonts w:ascii="Times New Roman" w:eastAsia="Microsoft YaHei" w:hAnsi="Times New Roman"/>
                <w:color w:val="000000"/>
              </w:rPr>
              <w:t xml:space="preserve">Postmenopausal women attending Xi'an Red Cross Hospital from November 2018 to October 2019. </w:t>
            </w:r>
          </w:p>
        </w:tc>
        <w:tc>
          <w:tcPr>
            <w:tcW w:w="4626" w:type="dxa"/>
            <w:tcBorders>
              <w:top w:val="nil"/>
              <w:left w:val="nil"/>
              <w:bottom w:val="nil"/>
              <w:right w:val="nil"/>
            </w:tcBorders>
            <w:shd w:val="clear" w:color="auto" w:fill="FFFFFF"/>
            <w:vAlign w:val="center"/>
          </w:tcPr>
          <w:p w14:paraId="0E600AA7" w14:textId="77777777" w:rsidR="007B55D2" w:rsidRDefault="00A1480C">
            <w:pPr>
              <w:widowControl/>
              <w:jc w:val="left"/>
              <w:textAlignment w:val="center"/>
              <w:rPr>
                <w:rStyle w:val="15"/>
                <w:rFonts w:ascii="Times New Roman" w:hAnsi="Times New Roman" w:hint="default"/>
                <w:sz w:val="21"/>
                <w:szCs w:val="21"/>
              </w:rPr>
            </w:pPr>
            <w:r>
              <w:rPr>
                <w:rStyle w:val="15"/>
                <w:rFonts w:ascii="Times New Roman" w:hAnsi="Times New Roman" w:hint="default"/>
                <w:szCs w:val="21"/>
              </w:rPr>
              <w:t>People with metabolic bone disease, neuroendocrine or immune disorders, chronic systemic diseases, etc.; taking anti-osteoporosis or drugs that affect bone metabolism; being bedridden for more than 3 months recently, or excessive smoking and alcohol consumption; taking any antibiotics, micro-ecological regulators and herbal preparations within one month prior to the collection of the stool specimen.</w:t>
            </w:r>
          </w:p>
        </w:tc>
      </w:tr>
      <w:tr w:rsidR="007B55D2" w14:paraId="19D9DA11" w14:textId="77777777">
        <w:trPr>
          <w:trHeight w:val="600"/>
          <w:jc w:val="center"/>
        </w:trPr>
        <w:tc>
          <w:tcPr>
            <w:tcW w:w="1534" w:type="dxa"/>
            <w:tcBorders>
              <w:top w:val="nil"/>
              <w:left w:val="nil"/>
              <w:bottom w:val="nil"/>
              <w:right w:val="nil"/>
            </w:tcBorders>
            <w:shd w:val="clear" w:color="auto" w:fill="FFFFFF"/>
            <w:vAlign w:val="center"/>
          </w:tcPr>
          <w:p w14:paraId="3883053C" w14:textId="47CA0A65" w:rsidR="007B55D2" w:rsidRPr="00BE6ADD" w:rsidRDefault="001C268C">
            <w:pPr>
              <w:widowControl/>
              <w:jc w:val="center"/>
              <w:textAlignment w:val="center"/>
              <w:rPr>
                <w:rFonts w:ascii="Times New Roman" w:hAnsi="Times New Roman" w:cs="Times New Roman"/>
                <w:b/>
                <w:bCs/>
              </w:rPr>
            </w:pPr>
            <w:r w:rsidRPr="00BE6ADD">
              <w:rPr>
                <w:rFonts w:ascii="Times New Roman" w:hAnsi="Times New Roman" w:cs="Times New Roman"/>
                <w:b/>
                <w:bCs/>
              </w:rPr>
              <w:fldChar w:fldCharType="begin"/>
            </w:r>
            <w:r w:rsidR="00F25B0D">
              <w:rPr>
                <w:rFonts w:ascii="Times New Roman" w:hAnsi="Times New Roman" w:cs="Times New Roman"/>
                <w:b/>
                <w:bCs/>
              </w:rPr>
              <w:instrText xml:space="preserve"> ADDIN EN.CITE &lt;EndNote&gt;&lt;Cite&gt;&lt;Author&gt;Rettedal&lt;/Author&gt;&lt;Year&gt;2021&lt;/Year&gt;&lt;RecNum&gt;1705&lt;/RecNum&gt;&lt;DisplayText&gt;(Rettedal et al. 2021)&lt;/DisplayText&gt;&lt;record&gt;&lt;rec-number&gt;1705&lt;/rec-number&gt;&lt;foreign-keys&gt;&lt;key app="EN" db-id="ar2sxtfvcptfdoea0t8p29tqzadxa0wefxsr" tim</w:instrText>
            </w:r>
            <w:r w:rsidR="00F25B0D">
              <w:rPr>
                <w:rFonts w:ascii="Times New Roman" w:hAnsi="Times New Roman" w:cs="Times New Roman" w:hint="eastAsia"/>
                <w:b/>
                <w:bCs/>
              </w:rPr>
              <w:instrText>estamp="0"&gt;1705&lt;/key&gt;&lt;/foreign-keys&gt;&lt;ref-type name="Journal Article"&gt;17&lt;/ref-type&gt;&lt;contributors&gt;&lt;authors&gt;&lt;author&gt;Rettedal, Elizabeth A&lt;/author&gt;&lt;author&gt;Ilesanmi</w:instrText>
            </w:r>
            <w:r w:rsidR="00F25B0D">
              <w:rPr>
                <w:rFonts w:ascii="Times New Roman" w:hAnsi="Times New Roman" w:cs="Times New Roman" w:hint="eastAsia"/>
                <w:b/>
                <w:bCs/>
              </w:rPr>
              <w:instrText>‐</w:instrText>
            </w:r>
            <w:r w:rsidR="00F25B0D">
              <w:rPr>
                <w:rFonts w:ascii="Times New Roman" w:hAnsi="Times New Roman" w:cs="Times New Roman" w:hint="eastAsia"/>
                <w:b/>
                <w:bCs/>
              </w:rPr>
              <w:instrText>Oyelere, Bolaji L&lt;/author&gt;&lt;author&gt;Roy, Nicole C&lt;/author&gt;&lt;author&gt;Coad, Jane&lt;/author&gt;&lt;author&gt;Krug</w:instrText>
            </w:r>
            <w:r w:rsidR="00F25B0D">
              <w:rPr>
                <w:rFonts w:ascii="Times New Roman" w:hAnsi="Times New Roman" w:cs="Times New Roman"/>
                <w:b/>
                <w:bCs/>
              </w:rPr>
              <w:instrText>er, Marlena C&lt;/author&gt;&lt;/authors&gt;&lt;/contributors&gt;&lt;titles&gt;&lt;title&gt;The gut microbiome is altered in postmenopausal women with osteoporosis and osteopenia&lt;/title&gt;&lt;secondary-title&gt;JBMR plus&lt;/secondary-title&gt;&lt;/titles&gt;&lt;periodical&gt;&lt;full-title&gt;JBMR plus&lt;/full-title&gt;&lt;/periodical&gt;&lt;pages&gt;e10452&lt;/pages&gt;&lt;volume&gt;5&lt;/volume&gt;&lt;number&gt;3&lt;/number&gt;&lt;dates&gt;&lt;year&gt;2021&lt;/year&gt;&lt;/dates&gt;&lt;isbn&gt;2473-4039&lt;/isbn&gt;&lt;urls&gt;&lt;/urls&gt;&lt;electronic-resource-num&gt;10.1002/jbm4.10452.&lt;/electronic-resource-num&gt;&lt;/record&gt;&lt;/Cite&gt;&lt;/EndNote&gt;</w:instrText>
            </w:r>
            <w:r w:rsidRPr="00BE6ADD">
              <w:rPr>
                <w:rFonts w:ascii="Times New Roman" w:hAnsi="Times New Roman" w:cs="Times New Roman"/>
                <w:b/>
                <w:bCs/>
              </w:rPr>
              <w:fldChar w:fldCharType="separate"/>
            </w:r>
            <w:r w:rsidR="00F25B0D">
              <w:rPr>
                <w:rFonts w:ascii="Times New Roman" w:hAnsi="Times New Roman" w:cs="Times New Roman"/>
                <w:b/>
                <w:bCs/>
                <w:noProof/>
              </w:rPr>
              <w:t>(Rettedal et al. 2021)</w:t>
            </w:r>
            <w:r w:rsidRPr="00BE6ADD">
              <w:rPr>
                <w:rFonts w:ascii="Times New Roman" w:hAnsi="Times New Roman" w:cs="Times New Roman"/>
                <w:b/>
                <w:bCs/>
              </w:rPr>
              <w:fldChar w:fldCharType="end"/>
            </w:r>
          </w:p>
        </w:tc>
        <w:tc>
          <w:tcPr>
            <w:tcW w:w="1009" w:type="dxa"/>
            <w:tcBorders>
              <w:top w:val="nil"/>
              <w:left w:val="nil"/>
              <w:bottom w:val="nil"/>
              <w:right w:val="nil"/>
            </w:tcBorders>
            <w:shd w:val="clear" w:color="auto" w:fill="FFFFFF"/>
            <w:vAlign w:val="center"/>
          </w:tcPr>
          <w:p w14:paraId="156C9FA6" w14:textId="77777777" w:rsidR="007B55D2" w:rsidRPr="00BE6ADD" w:rsidRDefault="00A1480C">
            <w:pPr>
              <w:widowControl/>
              <w:jc w:val="center"/>
              <w:textAlignment w:val="center"/>
              <w:rPr>
                <w:rFonts w:ascii="Times New Roman" w:eastAsia="Microsoft YaHei" w:hAnsi="Times New Roman" w:cs="Times New Roman"/>
                <w:color w:val="000000"/>
              </w:rPr>
            </w:pPr>
            <w:r w:rsidRPr="00BE6ADD">
              <w:rPr>
                <w:rFonts w:ascii="Times New Roman" w:eastAsia="Microsoft YaHei" w:hAnsi="Times New Roman" w:cs="Times New Roman"/>
                <w:color w:val="000000"/>
                <w:kern w:val="0"/>
              </w:rPr>
              <w:t>Cross sectional</w:t>
            </w:r>
          </w:p>
        </w:tc>
        <w:tc>
          <w:tcPr>
            <w:tcW w:w="1213" w:type="dxa"/>
            <w:tcBorders>
              <w:top w:val="nil"/>
              <w:left w:val="nil"/>
              <w:bottom w:val="nil"/>
              <w:right w:val="nil"/>
            </w:tcBorders>
            <w:shd w:val="clear" w:color="auto" w:fill="FFFFFF"/>
            <w:vAlign w:val="center"/>
          </w:tcPr>
          <w:p w14:paraId="03355669" w14:textId="77777777" w:rsidR="007B55D2" w:rsidRPr="00BE6ADD" w:rsidRDefault="00A1480C">
            <w:pPr>
              <w:widowControl/>
              <w:jc w:val="center"/>
              <w:textAlignment w:val="center"/>
              <w:rPr>
                <w:rFonts w:ascii="Times New Roman" w:eastAsia="Microsoft YaHei" w:hAnsi="Times New Roman" w:cs="Times New Roman"/>
                <w:color w:val="000000"/>
              </w:rPr>
            </w:pPr>
            <w:r w:rsidRPr="00BE6ADD">
              <w:rPr>
                <w:rFonts w:ascii="Times New Roman" w:eastAsia="Microsoft YaHei" w:hAnsi="Times New Roman" w:cs="Times New Roman"/>
                <w:color w:val="000000"/>
                <w:kern w:val="0"/>
              </w:rPr>
              <w:t>New Zealand</w:t>
            </w:r>
          </w:p>
        </w:tc>
        <w:tc>
          <w:tcPr>
            <w:tcW w:w="1631" w:type="dxa"/>
            <w:tcBorders>
              <w:top w:val="nil"/>
              <w:left w:val="nil"/>
              <w:bottom w:val="nil"/>
              <w:right w:val="nil"/>
            </w:tcBorders>
            <w:shd w:val="clear" w:color="auto" w:fill="FFFFFF"/>
            <w:vAlign w:val="center"/>
          </w:tcPr>
          <w:p w14:paraId="3040A8FA" w14:textId="77777777" w:rsidR="007B55D2" w:rsidRPr="00BE6ADD" w:rsidRDefault="00A1480C">
            <w:pPr>
              <w:widowControl/>
              <w:jc w:val="left"/>
              <w:textAlignment w:val="center"/>
              <w:rPr>
                <w:rFonts w:ascii="Times New Roman" w:eastAsia="Microsoft YaHei" w:hAnsi="Times New Roman" w:cs="Times New Roman"/>
                <w:color w:val="000000"/>
                <w:kern w:val="0"/>
              </w:rPr>
            </w:pPr>
            <w:r w:rsidRPr="00BE6ADD">
              <w:rPr>
                <w:rFonts w:ascii="Times New Roman" w:eastAsia="Microsoft YaHei" w:hAnsi="Times New Roman" w:cs="Times New Roman"/>
                <w:color w:val="000000"/>
                <w:kern w:val="0"/>
              </w:rPr>
              <w:t>OP: 18 (64.6±5.66, all female)</w:t>
            </w:r>
          </w:p>
          <w:p w14:paraId="3B9F4674" w14:textId="77777777" w:rsidR="007B55D2" w:rsidRPr="00BE6ADD" w:rsidRDefault="00A1480C">
            <w:pPr>
              <w:widowControl/>
              <w:jc w:val="left"/>
              <w:textAlignment w:val="center"/>
              <w:rPr>
                <w:rFonts w:ascii="Times New Roman" w:eastAsia="Microsoft YaHei" w:hAnsi="Times New Roman" w:cs="Times New Roman"/>
                <w:color w:val="000000"/>
              </w:rPr>
            </w:pPr>
            <w:r w:rsidRPr="00BE6ADD">
              <w:rPr>
                <w:rFonts w:ascii="Times New Roman" w:eastAsia="Microsoft YaHei" w:hAnsi="Times New Roman" w:cs="Times New Roman"/>
                <w:color w:val="000000"/>
                <w:kern w:val="0"/>
              </w:rPr>
              <w:t>HC: 26 (62.5±4.54, all female)</w:t>
            </w:r>
          </w:p>
        </w:tc>
        <w:tc>
          <w:tcPr>
            <w:tcW w:w="4161" w:type="dxa"/>
            <w:tcBorders>
              <w:top w:val="nil"/>
              <w:left w:val="nil"/>
              <w:bottom w:val="nil"/>
              <w:right w:val="nil"/>
            </w:tcBorders>
            <w:shd w:val="clear" w:color="auto" w:fill="FFFFFF"/>
            <w:vAlign w:val="center"/>
          </w:tcPr>
          <w:p w14:paraId="685EB37E" w14:textId="35647EE9" w:rsidR="007B55D2" w:rsidRDefault="00A1480C">
            <w:pPr>
              <w:widowControl/>
              <w:jc w:val="left"/>
              <w:textAlignment w:val="center"/>
              <w:rPr>
                <w:rFonts w:ascii="Times New Roman" w:eastAsia="Microsoft YaHei" w:hAnsi="Times New Roman"/>
                <w:color w:val="000000"/>
              </w:rPr>
            </w:pPr>
            <w:r>
              <w:rPr>
                <w:rFonts w:ascii="Times New Roman" w:eastAsia="Microsoft YaHei" w:hAnsi="Times New Roman"/>
                <w:color w:val="000000"/>
                <w:kern w:val="0"/>
              </w:rPr>
              <w:t>68 postmenopausal women aged 54 to 81 years participated in phase II of the “</w:t>
            </w:r>
            <w:proofErr w:type="spellStart"/>
            <w:proofErr w:type="gramStart"/>
            <w:r>
              <w:rPr>
                <w:rFonts w:ascii="Times New Roman" w:eastAsia="Microsoft YaHei" w:hAnsi="Times New Roman"/>
                <w:color w:val="000000"/>
                <w:kern w:val="0"/>
              </w:rPr>
              <w:t>Bugs</w:t>
            </w:r>
            <w:r w:rsidR="006B2871">
              <w:rPr>
                <w:rFonts w:ascii="Times New Roman" w:eastAsia="Microsoft YaHei" w:hAnsi="Times New Roman"/>
                <w:color w:val="000000"/>
                <w:kern w:val="0"/>
              </w:rPr>
              <w:t>‘</w:t>
            </w:r>
            <w:proofErr w:type="gramEnd"/>
            <w:r>
              <w:rPr>
                <w:rFonts w:ascii="Times New Roman" w:eastAsia="Microsoft YaHei" w:hAnsi="Times New Roman"/>
                <w:color w:val="000000"/>
                <w:kern w:val="0"/>
              </w:rPr>
              <w:t>n’Bones</w:t>
            </w:r>
            <w:proofErr w:type="spellEnd"/>
            <w:r>
              <w:rPr>
                <w:rFonts w:ascii="Times New Roman" w:eastAsia="Microsoft YaHei" w:hAnsi="Times New Roman"/>
                <w:color w:val="000000"/>
                <w:kern w:val="0"/>
              </w:rPr>
              <w:t>” study that took place in the Human Nutrition Unit of Massey University, Palmerston North between October 17, 2017 and March 6, 2018. The inclusion criteria required menopause of at least 5 years based on no menstruation.</w:t>
            </w:r>
          </w:p>
        </w:tc>
        <w:tc>
          <w:tcPr>
            <w:tcW w:w="4626" w:type="dxa"/>
            <w:tcBorders>
              <w:top w:val="nil"/>
              <w:left w:val="nil"/>
              <w:bottom w:val="nil"/>
              <w:right w:val="nil"/>
            </w:tcBorders>
            <w:shd w:val="clear" w:color="auto" w:fill="FFFFFF"/>
            <w:vAlign w:val="center"/>
          </w:tcPr>
          <w:p w14:paraId="1418E36F" w14:textId="77777777" w:rsidR="007B55D2" w:rsidRDefault="00A1480C">
            <w:pPr>
              <w:widowControl/>
              <w:jc w:val="left"/>
              <w:textAlignment w:val="center"/>
              <w:rPr>
                <w:rFonts w:ascii="Times New Roman" w:eastAsia="Microsoft YaHei" w:hAnsi="Times New Roman"/>
                <w:color w:val="000000"/>
                <w:kern w:val="0"/>
              </w:rPr>
            </w:pPr>
            <w:r>
              <w:rPr>
                <w:rFonts w:ascii="Times New Roman" w:eastAsia="Microsoft YaHei" w:hAnsi="Times New Roman"/>
                <w:color w:val="000000"/>
                <w:kern w:val="0"/>
              </w:rPr>
              <w:t>Exclusion criteria included the presence of any systemic disease, food intolerances that affect the gut, smokers, high intake of alcohol (&gt;2 units/day), or use of antibiotics within 3 months of the study. Participants with significant weight loss or weight gain within the past year were also excluded. No participants were undergoing medical treatment for osteoporosis or osteopenia.</w:t>
            </w:r>
          </w:p>
        </w:tc>
      </w:tr>
      <w:tr w:rsidR="007B55D2" w14:paraId="64BF9A76" w14:textId="77777777">
        <w:trPr>
          <w:trHeight w:val="600"/>
          <w:jc w:val="center"/>
        </w:trPr>
        <w:tc>
          <w:tcPr>
            <w:tcW w:w="1534" w:type="dxa"/>
            <w:tcBorders>
              <w:top w:val="nil"/>
              <w:left w:val="nil"/>
              <w:bottom w:val="nil"/>
              <w:right w:val="nil"/>
            </w:tcBorders>
            <w:shd w:val="clear" w:color="auto" w:fill="FFFFFF"/>
            <w:vAlign w:val="center"/>
          </w:tcPr>
          <w:p w14:paraId="558F6F41" w14:textId="775FBA9A" w:rsidR="007B55D2" w:rsidRPr="00BE6ADD" w:rsidRDefault="00654702">
            <w:pPr>
              <w:widowControl/>
              <w:jc w:val="center"/>
              <w:textAlignment w:val="center"/>
              <w:rPr>
                <w:rFonts w:ascii="Times New Roman" w:eastAsia="Microsoft YaHei" w:hAnsi="Times New Roman" w:cs="Times New Roman"/>
                <w:b/>
                <w:bCs/>
                <w:color w:val="000000"/>
              </w:rPr>
            </w:pPr>
            <w:r w:rsidRPr="00654702">
              <w:rPr>
                <w:rFonts w:ascii="Times New Roman" w:eastAsia="Microsoft YaHei" w:hAnsi="Times New Roman" w:cs="Times New Roman"/>
                <w:b/>
                <w:bCs/>
                <w:color w:val="000000"/>
              </w:rPr>
              <w:t>(He et al. 2020)</w:t>
            </w:r>
          </w:p>
        </w:tc>
        <w:tc>
          <w:tcPr>
            <w:tcW w:w="1009" w:type="dxa"/>
            <w:tcBorders>
              <w:top w:val="nil"/>
              <w:left w:val="nil"/>
              <w:bottom w:val="nil"/>
              <w:right w:val="nil"/>
            </w:tcBorders>
            <w:shd w:val="clear" w:color="auto" w:fill="FFFFFF"/>
            <w:vAlign w:val="center"/>
          </w:tcPr>
          <w:p w14:paraId="7AABE97A" w14:textId="77777777" w:rsidR="007B55D2" w:rsidRPr="00BE6ADD" w:rsidRDefault="00A1480C">
            <w:pPr>
              <w:widowControl/>
              <w:jc w:val="center"/>
              <w:textAlignment w:val="center"/>
              <w:rPr>
                <w:rFonts w:ascii="Times New Roman" w:eastAsia="Microsoft YaHei" w:hAnsi="Times New Roman" w:cs="Times New Roman"/>
                <w:color w:val="000000"/>
              </w:rPr>
            </w:pPr>
            <w:r w:rsidRPr="00BE6ADD">
              <w:rPr>
                <w:rFonts w:ascii="Times New Roman" w:eastAsia="Microsoft YaHei" w:hAnsi="Times New Roman" w:cs="Times New Roman"/>
                <w:color w:val="000000"/>
                <w:kern w:val="0"/>
              </w:rPr>
              <w:t>Cross sectional</w:t>
            </w:r>
          </w:p>
        </w:tc>
        <w:tc>
          <w:tcPr>
            <w:tcW w:w="1213" w:type="dxa"/>
            <w:tcBorders>
              <w:top w:val="nil"/>
              <w:left w:val="nil"/>
              <w:bottom w:val="nil"/>
              <w:right w:val="nil"/>
            </w:tcBorders>
            <w:shd w:val="clear" w:color="auto" w:fill="FFFFFF"/>
            <w:vAlign w:val="center"/>
          </w:tcPr>
          <w:p w14:paraId="3028D77F" w14:textId="187EA715" w:rsidR="007B55D2" w:rsidRPr="00BE6ADD" w:rsidRDefault="006B2871">
            <w:pPr>
              <w:widowControl/>
              <w:jc w:val="center"/>
              <w:textAlignment w:val="center"/>
              <w:rPr>
                <w:rFonts w:ascii="Times New Roman" w:eastAsia="Microsoft YaHei" w:hAnsi="Times New Roman" w:cs="Times New Roman"/>
                <w:color w:val="000000"/>
              </w:rPr>
            </w:pPr>
            <w:r w:rsidRPr="00BE6ADD">
              <w:rPr>
                <w:rFonts w:ascii="Times New Roman" w:eastAsia="Microsoft YaHei" w:hAnsi="Times New Roman" w:cs="Times New Roman"/>
                <w:color w:val="000000"/>
                <w:kern w:val="0"/>
              </w:rPr>
              <w:t>China, Xiamen</w:t>
            </w:r>
          </w:p>
        </w:tc>
        <w:tc>
          <w:tcPr>
            <w:tcW w:w="1631" w:type="dxa"/>
            <w:tcBorders>
              <w:top w:val="nil"/>
              <w:left w:val="nil"/>
              <w:bottom w:val="nil"/>
              <w:right w:val="nil"/>
            </w:tcBorders>
            <w:shd w:val="clear" w:color="auto" w:fill="FFFFFF"/>
            <w:vAlign w:val="center"/>
          </w:tcPr>
          <w:p w14:paraId="29DFE573" w14:textId="77777777" w:rsidR="007B55D2" w:rsidRPr="00BE6ADD" w:rsidRDefault="00A1480C">
            <w:pPr>
              <w:widowControl/>
              <w:jc w:val="left"/>
              <w:textAlignment w:val="center"/>
              <w:rPr>
                <w:rFonts w:ascii="Times New Roman" w:eastAsia="Microsoft YaHei" w:hAnsi="Times New Roman" w:cs="Times New Roman"/>
                <w:color w:val="000000"/>
                <w:kern w:val="0"/>
              </w:rPr>
            </w:pPr>
            <w:r w:rsidRPr="00BE6ADD">
              <w:rPr>
                <w:rFonts w:ascii="Times New Roman" w:eastAsia="Microsoft YaHei" w:hAnsi="Times New Roman" w:cs="Times New Roman"/>
                <w:color w:val="000000"/>
                <w:kern w:val="0"/>
              </w:rPr>
              <w:t>OP: 42 (59.69±5.51, all female)</w:t>
            </w:r>
          </w:p>
          <w:p w14:paraId="0D723D1B" w14:textId="77777777" w:rsidR="007B55D2" w:rsidRPr="00BE6ADD" w:rsidRDefault="00A1480C">
            <w:pPr>
              <w:widowControl/>
              <w:jc w:val="left"/>
              <w:textAlignment w:val="center"/>
              <w:rPr>
                <w:rFonts w:ascii="Times New Roman" w:eastAsia="Microsoft YaHei" w:hAnsi="Times New Roman" w:cs="Times New Roman"/>
                <w:color w:val="000000"/>
              </w:rPr>
            </w:pPr>
            <w:r w:rsidRPr="00BE6ADD">
              <w:rPr>
                <w:rFonts w:ascii="Times New Roman" w:eastAsia="Microsoft YaHei" w:hAnsi="Times New Roman" w:cs="Times New Roman"/>
                <w:color w:val="000000"/>
                <w:kern w:val="0"/>
              </w:rPr>
              <w:t xml:space="preserve">HC: 31 </w:t>
            </w:r>
            <w:r w:rsidRPr="00BE6ADD">
              <w:rPr>
                <w:rFonts w:ascii="Times New Roman" w:eastAsia="Microsoft YaHei" w:hAnsi="Times New Roman" w:cs="Times New Roman"/>
                <w:color w:val="000000"/>
                <w:kern w:val="0"/>
              </w:rPr>
              <w:lastRenderedPageBreak/>
              <w:t>(57.35±3.98, all female)</w:t>
            </w:r>
          </w:p>
        </w:tc>
        <w:tc>
          <w:tcPr>
            <w:tcW w:w="4161" w:type="dxa"/>
            <w:tcBorders>
              <w:top w:val="nil"/>
              <w:left w:val="nil"/>
              <w:bottom w:val="nil"/>
              <w:right w:val="nil"/>
            </w:tcBorders>
            <w:shd w:val="clear" w:color="auto" w:fill="FFFFFF"/>
            <w:vAlign w:val="center"/>
          </w:tcPr>
          <w:p w14:paraId="729EDD7E" w14:textId="77777777" w:rsidR="007B55D2" w:rsidRDefault="00A1480C">
            <w:pPr>
              <w:widowControl/>
              <w:jc w:val="left"/>
              <w:rPr>
                <w:rFonts w:ascii="Times New Roman" w:eastAsia="Times New Roman" w:hAnsi="Times New Roman"/>
              </w:rPr>
            </w:pPr>
            <w:r>
              <w:rPr>
                <w:rFonts w:ascii="Times New Roman" w:eastAsia="SimSun" w:hAnsi="Times New Roman"/>
                <w:color w:val="000000"/>
                <w:kern w:val="0"/>
              </w:rPr>
              <w:lastRenderedPageBreak/>
              <w:t xml:space="preserve">No menstruation for at least 12 months after the last menopause was considered a postmenopausal status. </w:t>
            </w:r>
          </w:p>
          <w:p w14:paraId="53A41CD0" w14:textId="77777777" w:rsidR="007B55D2" w:rsidRDefault="007B55D2">
            <w:pPr>
              <w:widowControl/>
              <w:jc w:val="left"/>
              <w:textAlignment w:val="center"/>
              <w:rPr>
                <w:rFonts w:ascii="Times New Roman" w:eastAsia="Microsoft YaHei" w:hAnsi="Times New Roman"/>
                <w:color w:val="000000"/>
              </w:rPr>
            </w:pPr>
          </w:p>
        </w:tc>
        <w:tc>
          <w:tcPr>
            <w:tcW w:w="4626" w:type="dxa"/>
            <w:tcBorders>
              <w:top w:val="nil"/>
              <w:left w:val="nil"/>
              <w:bottom w:val="nil"/>
              <w:right w:val="nil"/>
            </w:tcBorders>
            <w:shd w:val="clear" w:color="auto" w:fill="FFFFFF"/>
            <w:vAlign w:val="center"/>
          </w:tcPr>
          <w:p w14:paraId="59F24315" w14:textId="77777777" w:rsidR="007B55D2" w:rsidRDefault="00A1480C">
            <w:pPr>
              <w:widowControl/>
              <w:jc w:val="left"/>
              <w:rPr>
                <w:rFonts w:ascii="Times New Roman" w:eastAsia="Times New Roman" w:hAnsi="Times New Roman"/>
              </w:rPr>
            </w:pPr>
            <w:r>
              <w:rPr>
                <w:rFonts w:ascii="Times New Roman" w:eastAsia="SimSun" w:hAnsi="Times New Roman"/>
                <w:color w:val="000000"/>
                <w:kern w:val="0"/>
              </w:rPr>
              <w:t xml:space="preserve">Participants with cancer, kidney disease, metabolic or genetic bone disease, digestive system disease (inflammatory bowel disease, hepatic disease, constipation, previous partial or total colectomy), </w:t>
            </w:r>
          </w:p>
          <w:p w14:paraId="3E046F92" w14:textId="77777777" w:rsidR="007B55D2" w:rsidRDefault="00A1480C">
            <w:pPr>
              <w:widowControl/>
              <w:jc w:val="left"/>
              <w:rPr>
                <w:rFonts w:ascii="Times New Roman" w:hAnsi="Times New Roman"/>
              </w:rPr>
            </w:pPr>
            <w:r>
              <w:rPr>
                <w:rFonts w:ascii="Times New Roman" w:eastAsia="SimSun" w:hAnsi="Times New Roman"/>
                <w:color w:val="000000"/>
                <w:kern w:val="0"/>
              </w:rPr>
              <w:lastRenderedPageBreak/>
              <w:t xml:space="preserve">psychiatric disease (e.g., schizophrenia, depression, </w:t>
            </w:r>
          </w:p>
          <w:p w14:paraId="4B38FFF1" w14:textId="77777777" w:rsidR="007B55D2" w:rsidRDefault="00A1480C">
            <w:pPr>
              <w:widowControl/>
              <w:jc w:val="left"/>
              <w:rPr>
                <w:rFonts w:ascii="Times New Roman" w:eastAsia="Microsoft YaHei" w:hAnsi="Times New Roman"/>
                <w:color w:val="000000"/>
                <w:kern w:val="0"/>
              </w:rPr>
            </w:pPr>
            <w:r>
              <w:rPr>
                <w:rFonts w:ascii="Times New Roman" w:eastAsia="SimSun" w:hAnsi="Times New Roman"/>
                <w:color w:val="000000"/>
                <w:kern w:val="0"/>
              </w:rPr>
              <w:t xml:space="preserve">or cognitive impairment), or use of antibiotics in the past 3 months or patients using medications (e.g., estrogen, glucocorticoids, diphosphonate, teriparatide or denosumab) that might influence bone metabolism were excluded. </w:t>
            </w:r>
          </w:p>
        </w:tc>
      </w:tr>
      <w:tr w:rsidR="007B55D2" w14:paraId="5FDD4AC2" w14:textId="77777777">
        <w:trPr>
          <w:trHeight w:val="600"/>
          <w:jc w:val="center"/>
        </w:trPr>
        <w:tc>
          <w:tcPr>
            <w:tcW w:w="1534" w:type="dxa"/>
            <w:tcBorders>
              <w:top w:val="nil"/>
              <w:left w:val="nil"/>
              <w:bottom w:val="nil"/>
              <w:right w:val="nil"/>
            </w:tcBorders>
            <w:shd w:val="clear" w:color="auto" w:fill="FFFFFF"/>
            <w:vAlign w:val="center"/>
          </w:tcPr>
          <w:p w14:paraId="25959FDF" w14:textId="58CF591B" w:rsidR="007B55D2" w:rsidRDefault="00817283">
            <w:pPr>
              <w:widowControl/>
              <w:jc w:val="center"/>
              <w:textAlignment w:val="center"/>
              <w:rPr>
                <w:rFonts w:ascii="Times New Roman" w:eastAsia="Microsoft YaHei" w:hAnsi="Times New Roman"/>
                <w:b/>
                <w:bCs/>
                <w:color w:val="000000"/>
              </w:rPr>
            </w:pPr>
            <w:r>
              <w:rPr>
                <w:rFonts w:ascii="Times New Roman" w:eastAsia="Microsoft YaHei" w:hAnsi="Times New Roman"/>
                <w:b/>
                <w:bCs/>
                <w:color w:val="000000"/>
              </w:rPr>
              <w:lastRenderedPageBreak/>
              <w:fldChar w:fldCharType="begin">
                <w:fldData xml:space="preserve">PEVuZE5vdGU+PENpdGU+PEF1dGhvcj5EaTwvQXV0aG9yPjxZZWFyPjIwMjE8L1llYXI+PFJlY051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dG9tMj5QTUM4NTkzNDY1PC9jdXN0b20yPjxlbGVjdHJvbmljLXJlc291cmNlLW51bT4xMC4zMzg5
L2ZtaWNiLjIwMjEuNzY1MDA4PC9lbGVjdHJvbmljLXJlc291cmNlLW51bT48cmVtb3RlLWRhdGFi
YXNlLW5hbWU+UHViTWVkLW5vdC1NRURMSU5FPC9yZW1vdGUtZGF0YWJhc2UtbmFtZT48cmVtb3Rl
LWRhdGFiYXNlLXByb3ZpZGVyPk5MTTwvcmVtb3RlLWRhdGFiYXNlLXByb3ZpZGVyPjwvcmVjb3Jk
PjwvQ2l0ZT48L0VuZE5vdGU+
</w:fldData>
              </w:fldChar>
            </w:r>
            <w:r w:rsidR="00F25B0D">
              <w:rPr>
                <w:rFonts w:ascii="Times New Roman" w:eastAsia="Microsoft YaHei" w:hAnsi="Times New Roman"/>
                <w:b/>
                <w:bCs/>
                <w:color w:val="000000"/>
              </w:rPr>
              <w:instrText xml:space="preserve"> ADDIN EN.CITE </w:instrText>
            </w:r>
            <w:r w:rsidR="00F25B0D">
              <w:rPr>
                <w:rFonts w:ascii="Times New Roman" w:eastAsia="Microsoft YaHei" w:hAnsi="Times New Roman"/>
                <w:b/>
                <w:bCs/>
                <w:color w:val="000000"/>
              </w:rPr>
              <w:fldChar w:fldCharType="begin">
                <w:fldData xml:space="preserve">PEVuZE5vdGU+PENpdGU+PEF1dGhvcj5EaTwvQXV0aG9yPjxZZWFyPjIwMjE8L1llYXI+PFJlY051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dG9tMj5QTUM4NTkzNDY1PC9jdXN0b20yPjxlbGVjdHJvbmljLXJlc291cmNlLW51bT4xMC4zMzg5
L2ZtaWNiLjIwMjEuNzY1MDA4PC9lbGVjdHJvbmljLXJlc291cmNlLW51bT48cmVtb3RlLWRhdGFi
YXNlLW5hbWU+UHViTWVkLW5vdC1NRURMSU5FPC9yZW1vdGUtZGF0YWJhc2UtbmFtZT48cmVtb3Rl
LWRhdGFiYXNlLXByb3ZpZGVyPk5MTTwvcmVtb3RlLWRhdGFiYXNlLXByb3ZpZGVyPjwvcmVjb3Jk
PjwvQ2l0ZT48L0VuZE5vdGU+
</w:fldData>
              </w:fldChar>
            </w:r>
            <w:r w:rsidR="00F25B0D">
              <w:rPr>
                <w:rFonts w:ascii="Times New Roman" w:eastAsia="Microsoft YaHei" w:hAnsi="Times New Roman"/>
                <w:b/>
                <w:bCs/>
                <w:color w:val="000000"/>
              </w:rPr>
              <w:instrText xml:space="preserve"> ADDIN EN.CITE.DATA </w:instrText>
            </w:r>
            <w:r w:rsidR="00F25B0D">
              <w:rPr>
                <w:rFonts w:ascii="Times New Roman" w:eastAsia="Microsoft YaHei" w:hAnsi="Times New Roman"/>
                <w:b/>
                <w:bCs/>
                <w:color w:val="000000"/>
              </w:rPr>
            </w:r>
            <w:r w:rsidR="00F25B0D">
              <w:rPr>
                <w:rFonts w:ascii="Times New Roman" w:eastAsia="Microsoft YaHei" w:hAnsi="Times New Roman"/>
                <w:b/>
                <w:bCs/>
                <w:color w:val="000000"/>
              </w:rPr>
              <w:fldChar w:fldCharType="end"/>
            </w:r>
            <w:r>
              <w:rPr>
                <w:rFonts w:ascii="Times New Roman" w:eastAsia="Microsoft YaHei" w:hAnsi="Times New Roman"/>
                <w:b/>
                <w:bCs/>
                <w:color w:val="000000"/>
              </w:rPr>
            </w:r>
            <w:r>
              <w:rPr>
                <w:rFonts w:ascii="Times New Roman" w:eastAsia="Microsoft YaHei" w:hAnsi="Times New Roman"/>
                <w:b/>
                <w:bCs/>
                <w:color w:val="000000"/>
              </w:rPr>
              <w:fldChar w:fldCharType="separate"/>
            </w:r>
            <w:r w:rsidR="00F25B0D">
              <w:rPr>
                <w:rFonts w:ascii="Times New Roman" w:eastAsia="Microsoft YaHei" w:hAnsi="Times New Roman"/>
                <w:b/>
                <w:bCs/>
                <w:noProof/>
                <w:color w:val="000000"/>
              </w:rPr>
              <w:t>(Di et al. 2021)</w:t>
            </w:r>
            <w:r>
              <w:rPr>
                <w:rFonts w:ascii="Times New Roman" w:eastAsia="Microsoft YaHei" w:hAnsi="Times New Roman"/>
                <w:b/>
                <w:bCs/>
                <w:color w:val="000000"/>
              </w:rPr>
              <w:fldChar w:fldCharType="end"/>
            </w:r>
          </w:p>
        </w:tc>
        <w:tc>
          <w:tcPr>
            <w:tcW w:w="1009" w:type="dxa"/>
            <w:tcBorders>
              <w:top w:val="nil"/>
              <w:left w:val="nil"/>
              <w:bottom w:val="nil"/>
              <w:right w:val="nil"/>
            </w:tcBorders>
            <w:shd w:val="clear" w:color="auto" w:fill="FFFFFF"/>
            <w:vAlign w:val="center"/>
          </w:tcPr>
          <w:p w14:paraId="78230347" w14:textId="77777777" w:rsidR="007B55D2" w:rsidRDefault="00A1480C">
            <w:pPr>
              <w:widowControl/>
              <w:jc w:val="center"/>
              <w:textAlignment w:val="center"/>
              <w:rPr>
                <w:rFonts w:ascii="Times New Roman" w:eastAsia="Microsoft YaHei" w:hAnsi="Times New Roman"/>
                <w:color w:val="000000"/>
              </w:rPr>
            </w:pPr>
            <w:r>
              <w:rPr>
                <w:rFonts w:ascii="Times New Roman" w:eastAsia="Microsoft YaHei" w:hAnsi="Times New Roman"/>
                <w:color w:val="000000"/>
                <w:kern w:val="0"/>
              </w:rPr>
              <w:t>Cross sectional</w:t>
            </w:r>
          </w:p>
        </w:tc>
        <w:tc>
          <w:tcPr>
            <w:tcW w:w="1213" w:type="dxa"/>
            <w:tcBorders>
              <w:top w:val="nil"/>
              <w:left w:val="nil"/>
              <w:bottom w:val="nil"/>
              <w:right w:val="nil"/>
            </w:tcBorders>
            <w:shd w:val="clear" w:color="auto" w:fill="FFFFFF"/>
            <w:vAlign w:val="center"/>
          </w:tcPr>
          <w:p w14:paraId="7241AFC1" w14:textId="77777777" w:rsidR="007B55D2" w:rsidRDefault="00A1480C">
            <w:pPr>
              <w:widowControl/>
              <w:jc w:val="center"/>
              <w:textAlignment w:val="center"/>
              <w:rPr>
                <w:rFonts w:ascii="Times New Roman" w:eastAsia="Microsoft YaHei" w:hAnsi="Times New Roman"/>
                <w:color w:val="000000"/>
              </w:rPr>
            </w:pPr>
            <w:r>
              <w:rPr>
                <w:rFonts w:ascii="Times New Roman" w:eastAsia="Microsoft YaHei" w:hAnsi="Times New Roman"/>
                <w:color w:val="000000"/>
                <w:kern w:val="0"/>
              </w:rPr>
              <w:t>China, Wuhan</w:t>
            </w:r>
          </w:p>
        </w:tc>
        <w:tc>
          <w:tcPr>
            <w:tcW w:w="1631" w:type="dxa"/>
            <w:tcBorders>
              <w:top w:val="nil"/>
              <w:left w:val="nil"/>
              <w:bottom w:val="nil"/>
              <w:right w:val="nil"/>
            </w:tcBorders>
            <w:shd w:val="clear" w:color="auto" w:fill="FFFFFF"/>
            <w:vAlign w:val="center"/>
          </w:tcPr>
          <w:p w14:paraId="5D006DC8" w14:textId="77777777" w:rsidR="007B55D2" w:rsidRDefault="00A1480C">
            <w:pPr>
              <w:widowControl/>
              <w:jc w:val="left"/>
              <w:textAlignment w:val="center"/>
              <w:rPr>
                <w:rFonts w:ascii="Times New Roman" w:eastAsia="Microsoft YaHei" w:hAnsi="Times New Roman"/>
                <w:color w:val="000000"/>
                <w:kern w:val="0"/>
              </w:rPr>
            </w:pPr>
            <w:r>
              <w:rPr>
                <w:rFonts w:ascii="Times New Roman" w:eastAsia="Microsoft YaHei" w:hAnsi="Times New Roman"/>
                <w:color w:val="000000"/>
                <w:kern w:val="0"/>
              </w:rPr>
              <w:t>OP: 77 (67.0±6.7, 56 female and 21 male)</w:t>
            </w:r>
          </w:p>
          <w:p w14:paraId="7480766F" w14:textId="77777777" w:rsidR="007B55D2" w:rsidRDefault="00A1480C">
            <w:pPr>
              <w:widowControl/>
              <w:jc w:val="left"/>
              <w:textAlignment w:val="center"/>
              <w:rPr>
                <w:rFonts w:ascii="Times New Roman" w:eastAsia="Microsoft YaHei" w:hAnsi="Times New Roman"/>
                <w:color w:val="000000"/>
              </w:rPr>
            </w:pPr>
            <w:r>
              <w:rPr>
                <w:rFonts w:ascii="Times New Roman" w:eastAsia="Microsoft YaHei" w:hAnsi="Times New Roman"/>
                <w:color w:val="000000"/>
                <w:kern w:val="0"/>
              </w:rPr>
              <w:t>HC: 103(66.1±7.2, 56 female and 47 male)</w:t>
            </w:r>
          </w:p>
        </w:tc>
        <w:tc>
          <w:tcPr>
            <w:tcW w:w="4161" w:type="dxa"/>
            <w:tcBorders>
              <w:top w:val="nil"/>
              <w:left w:val="nil"/>
              <w:bottom w:val="nil"/>
              <w:right w:val="nil"/>
            </w:tcBorders>
            <w:shd w:val="clear" w:color="auto" w:fill="FFFFFF"/>
            <w:vAlign w:val="center"/>
          </w:tcPr>
          <w:p w14:paraId="7F4C65EC" w14:textId="77777777" w:rsidR="007B55D2" w:rsidRDefault="00A1480C">
            <w:pPr>
              <w:widowControl/>
              <w:jc w:val="left"/>
              <w:textAlignment w:val="center"/>
              <w:rPr>
                <w:rFonts w:ascii="Times New Roman" w:eastAsia="Microsoft YaHei" w:hAnsi="Times New Roman"/>
                <w:color w:val="000000"/>
              </w:rPr>
            </w:pPr>
            <w:r>
              <w:rPr>
                <w:rFonts w:ascii="Times New Roman" w:eastAsia="Microsoft YaHei" w:hAnsi="Times New Roman"/>
                <w:color w:val="000000"/>
              </w:rPr>
              <w:t>1,168 Han Chinese participants aged ≥60 years recruited at two communities in Wuhan city and the Wuhan Union Hospital during 2016–2018.</w:t>
            </w:r>
          </w:p>
        </w:tc>
        <w:tc>
          <w:tcPr>
            <w:tcW w:w="4626" w:type="dxa"/>
            <w:tcBorders>
              <w:top w:val="nil"/>
              <w:left w:val="nil"/>
              <w:bottom w:val="nil"/>
              <w:right w:val="nil"/>
            </w:tcBorders>
            <w:shd w:val="clear" w:color="auto" w:fill="FFFFFF"/>
            <w:vAlign w:val="center"/>
          </w:tcPr>
          <w:p w14:paraId="30EF1AA0" w14:textId="156FE9BF" w:rsidR="007B55D2" w:rsidRDefault="00A1480C">
            <w:pPr>
              <w:widowControl/>
              <w:jc w:val="left"/>
              <w:textAlignment w:val="center"/>
              <w:rPr>
                <w:rFonts w:ascii="Times New Roman" w:eastAsia="Microsoft YaHei" w:hAnsi="Times New Roman"/>
                <w:color w:val="000000"/>
                <w:kern w:val="0"/>
              </w:rPr>
            </w:pPr>
            <w:r>
              <w:rPr>
                <w:rFonts w:ascii="Times New Roman" w:eastAsia="Microsoft YaHei" w:hAnsi="Times New Roman"/>
                <w:color w:val="000000"/>
                <w:kern w:val="0"/>
              </w:rPr>
              <w:t>The exclusion criteria were as follows: (1) with other endocrine diseases (</w:t>
            </w:r>
            <w:r w:rsidR="006B2871">
              <w:rPr>
                <w:rFonts w:ascii="Times New Roman" w:eastAsia="Microsoft YaHei" w:hAnsi="Times New Roman"/>
                <w:color w:val="000000"/>
                <w:kern w:val="0"/>
              </w:rPr>
              <w:t>e.g., hyperthyroidism</w:t>
            </w:r>
            <w:r>
              <w:rPr>
                <w:rFonts w:ascii="Times New Roman" w:eastAsia="Microsoft YaHei" w:hAnsi="Times New Roman"/>
                <w:color w:val="000000"/>
                <w:kern w:val="0"/>
              </w:rPr>
              <w:t>, hypothyroidism, etc.) that influences bone metabolism; (2) of surgical menopause (i.e., hysterectomy and/or ovariectomy); and (3) taking medicines affecting bone health such as hormones. Moreover, individuals were further excluded before stool collection if they met the following criterion: (1) use of antibiotics within 1 month before fecal sample collection; and (2) with prevalent diseases of diabetes and gastrointestinal diseases.</w:t>
            </w:r>
          </w:p>
        </w:tc>
      </w:tr>
      <w:tr w:rsidR="007B55D2" w14:paraId="30DAB17B" w14:textId="77777777">
        <w:trPr>
          <w:trHeight w:val="600"/>
          <w:jc w:val="center"/>
        </w:trPr>
        <w:tc>
          <w:tcPr>
            <w:tcW w:w="1534" w:type="dxa"/>
            <w:tcBorders>
              <w:top w:val="nil"/>
              <w:left w:val="nil"/>
              <w:bottom w:val="nil"/>
              <w:right w:val="nil"/>
            </w:tcBorders>
            <w:shd w:val="clear" w:color="auto" w:fill="FFFFFF"/>
            <w:vAlign w:val="center"/>
          </w:tcPr>
          <w:p w14:paraId="4789DE20" w14:textId="75BED41D" w:rsidR="007B55D2" w:rsidRDefault="00817283">
            <w:pPr>
              <w:widowControl/>
              <w:jc w:val="center"/>
              <w:textAlignment w:val="center"/>
              <w:rPr>
                <w:rFonts w:ascii="Times New Roman" w:eastAsia="Microsoft YaHei" w:hAnsi="Times New Roman"/>
                <w:b/>
                <w:bCs/>
                <w:color w:val="000000"/>
              </w:rPr>
            </w:pPr>
            <w:r>
              <w:rPr>
                <w:rFonts w:ascii="Times New Roman" w:eastAsia="Microsoft YaHei" w:hAnsi="Times New Roman"/>
                <w:b/>
                <w:bCs/>
                <w:color w:val="000000"/>
              </w:rPr>
              <w:fldChar w:fldCharType="begin">
                <w:fldData xml:space="preserve">PEVuZE5vdGU+PENpdGU+PEF1dGhvcj5XZWk8L0F1dGhvcj48WWVhcj4yMDIxPC9ZZWFyPjxSZWNO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b2YgaW50ZXJlc3QuPC9jdXN0b20xPjxjdXN0b20yPlBNQzgxMjAyNzA8L2N1c3RvbTI+PGVsZWN0
cm9uaWMtcmVzb3VyY2UtbnVtPjEwLjMzODkvZmNpbWIuMjAyMS42MzAzNzI8L2VsZWN0cm9uaWMt
cmVzb3VyY2UtbnVtPjxyZW1vdGUtZGF0YWJhc2UtbmFtZT5NZWRsaW5lPC9yZW1vdGUtZGF0YWJh
c2UtbmFtZT48cmVtb3RlLWRhdGFiYXNlLXByb3ZpZGVyPk5MTTwvcmVtb3RlLWRhdGFiYXNlLXBy
b3ZpZGVyPjwvcmVjb3JkPjwvQ2l0ZT48L0VuZE5vdGU+
</w:fldData>
              </w:fldChar>
            </w:r>
            <w:r w:rsidR="00F25B0D">
              <w:rPr>
                <w:rFonts w:ascii="Times New Roman" w:eastAsia="Microsoft YaHei" w:hAnsi="Times New Roman"/>
                <w:b/>
                <w:bCs/>
                <w:color w:val="000000"/>
              </w:rPr>
              <w:instrText xml:space="preserve"> ADDIN EN.CITE </w:instrText>
            </w:r>
            <w:r w:rsidR="00F25B0D">
              <w:rPr>
                <w:rFonts w:ascii="Times New Roman" w:eastAsia="Microsoft YaHei" w:hAnsi="Times New Roman"/>
                <w:b/>
                <w:bCs/>
                <w:color w:val="000000"/>
              </w:rPr>
              <w:fldChar w:fldCharType="begin">
                <w:fldData xml:space="preserve">PEVuZE5vdGU+PENpdGU+PEF1dGhvcj5XZWk8L0F1dGhvcj48WWVhcj4yMDIxPC9ZZWFyPjxSZWNO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b2YgaW50ZXJlc3QuPC9jdXN0b20xPjxjdXN0b20yPlBNQzgxMjAyNzA8L2N1c3RvbTI+PGVsZWN0
cm9uaWMtcmVzb3VyY2UtbnVtPjEwLjMzODkvZmNpbWIuMjAyMS42MzAzNzI8L2VsZWN0cm9uaWMt
cmVzb3VyY2UtbnVtPjxyZW1vdGUtZGF0YWJhc2UtbmFtZT5NZWRsaW5lPC9yZW1vdGUtZGF0YWJh
c2UtbmFtZT48cmVtb3RlLWRhdGFiYXNlLXByb3ZpZGVyPk5MTTwvcmVtb3RlLWRhdGFiYXNlLXBy
b3ZpZGVyPjwvcmVjb3JkPjwvQ2l0ZT48L0VuZE5vdGU+
</w:fldData>
              </w:fldChar>
            </w:r>
            <w:r w:rsidR="00F25B0D">
              <w:rPr>
                <w:rFonts w:ascii="Times New Roman" w:eastAsia="Microsoft YaHei" w:hAnsi="Times New Roman"/>
                <w:b/>
                <w:bCs/>
                <w:color w:val="000000"/>
              </w:rPr>
              <w:instrText xml:space="preserve"> ADDIN EN.CITE.DATA </w:instrText>
            </w:r>
            <w:r w:rsidR="00F25B0D">
              <w:rPr>
                <w:rFonts w:ascii="Times New Roman" w:eastAsia="Microsoft YaHei" w:hAnsi="Times New Roman"/>
                <w:b/>
                <w:bCs/>
                <w:color w:val="000000"/>
              </w:rPr>
            </w:r>
            <w:r w:rsidR="00F25B0D">
              <w:rPr>
                <w:rFonts w:ascii="Times New Roman" w:eastAsia="Microsoft YaHei" w:hAnsi="Times New Roman"/>
                <w:b/>
                <w:bCs/>
                <w:color w:val="000000"/>
              </w:rPr>
              <w:fldChar w:fldCharType="end"/>
            </w:r>
            <w:r>
              <w:rPr>
                <w:rFonts w:ascii="Times New Roman" w:eastAsia="Microsoft YaHei" w:hAnsi="Times New Roman"/>
                <w:b/>
                <w:bCs/>
                <w:color w:val="000000"/>
              </w:rPr>
            </w:r>
            <w:r>
              <w:rPr>
                <w:rFonts w:ascii="Times New Roman" w:eastAsia="Microsoft YaHei" w:hAnsi="Times New Roman"/>
                <w:b/>
                <w:bCs/>
                <w:color w:val="000000"/>
              </w:rPr>
              <w:fldChar w:fldCharType="separate"/>
            </w:r>
            <w:r w:rsidR="00F25B0D">
              <w:rPr>
                <w:rFonts w:ascii="Times New Roman" w:eastAsia="Microsoft YaHei" w:hAnsi="Times New Roman"/>
                <w:b/>
                <w:bCs/>
                <w:noProof/>
                <w:color w:val="000000"/>
              </w:rPr>
              <w:t>(Wei et al. 2021)</w:t>
            </w:r>
            <w:r>
              <w:rPr>
                <w:rFonts w:ascii="Times New Roman" w:eastAsia="Microsoft YaHei" w:hAnsi="Times New Roman"/>
                <w:b/>
                <w:bCs/>
                <w:color w:val="000000"/>
              </w:rPr>
              <w:fldChar w:fldCharType="end"/>
            </w:r>
          </w:p>
        </w:tc>
        <w:tc>
          <w:tcPr>
            <w:tcW w:w="1009" w:type="dxa"/>
            <w:tcBorders>
              <w:top w:val="nil"/>
              <w:left w:val="nil"/>
              <w:bottom w:val="nil"/>
              <w:right w:val="nil"/>
            </w:tcBorders>
            <w:shd w:val="clear" w:color="auto" w:fill="FFFFFF"/>
            <w:vAlign w:val="center"/>
          </w:tcPr>
          <w:p w14:paraId="0F1B4FD0" w14:textId="77777777" w:rsidR="007B55D2" w:rsidRDefault="00A1480C">
            <w:pPr>
              <w:widowControl/>
              <w:jc w:val="center"/>
              <w:textAlignment w:val="center"/>
              <w:rPr>
                <w:rFonts w:ascii="Times New Roman" w:eastAsia="Microsoft YaHei" w:hAnsi="Times New Roman"/>
                <w:color w:val="000000"/>
              </w:rPr>
            </w:pPr>
            <w:r>
              <w:rPr>
                <w:rFonts w:ascii="Times New Roman" w:eastAsia="Microsoft YaHei" w:hAnsi="Times New Roman"/>
                <w:color w:val="000000"/>
                <w:kern w:val="0"/>
              </w:rPr>
              <w:t>Cross sectional</w:t>
            </w:r>
          </w:p>
        </w:tc>
        <w:tc>
          <w:tcPr>
            <w:tcW w:w="1213" w:type="dxa"/>
            <w:tcBorders>
              <w:top w:val="nil"/>
              <w:left w:val="nil"/>
              <w:bottom w:val="nil"/>
              <w:right w:val="nil"/>
            </w:tcBorders>
            <w:shd w:val="clear" w:color="auto" w:fill="FFFFFF"/>
            <w:vAlign w:val="center"/>
          </w:tcPr>
          <w:p w14:paraId="25D19E67" w14:textId="77777777" w:rsidR="007B55D2" w:rsidRDefault="00A1480C">
            <w:pPr>
              <w:widowControl/>
              <w:jc w:val="center"/>
              <w:textAlignment w:val="center"/>
              <w:rPr>
                <w:rFonts w:ascii="Times New Roman" w:eastAsia="Microsoft YaHei" w:hAnsi="Times New Roman"/>
                <w:color w:val="000000"/>
              </w:rPr>
            </w:pPr>
            <w:r>
              <w:rPr>
                <w:rFonts w:ascii="Times New Roman" w:eastAsia="Microsoft YaHei" w:hAnsi="Times New Roman"/>
                <w:color w:val="000000"/>
                <w:kern w:val="0"/>
              </w:rPr>
              <w:t>China, Wuhan</w:t>
            </w:r>
          </w:p>
        </w:tc>
        <w:tc>
          <w:tcPr>
            <w:tcW w:w="1631" w:type="dxa"/>
            <w:tcBorders>
              <w:top w:val="nil"/>
              <w:left w:val="nil"/>
              <w:bottom w:val="nil"/>
              <w:right w:val="nil"/>
            </w:tcBorders>
            <w:shd w:val="clear" w:color="auto" w:fill="FFFFFF"/>
            <w:vAlign w:val="center"/>
          </w:tcPr>
          <w:p w14:paraId="75B6A5F7" w14:textId="77777777" w:rsidR="007B55D2" w:rsidRDefault="00A1480C">
            <w:pPr>
              <w:widowControl/>
              <w:jc w:val="left"/>
              <w:textAlignment w:val="center"/>
              <w:rPr>
                <w:rFonts w:ascii="Times New Roman" w:eastAsia="Microsoft YaHei" w:hAnsi="Times New Roman"/>
                <w:color w:val="000000"/>
                <w:kern w:val="0"/>
              </w:rPr>
            </w:pPr>
            <w:r>
              <w:rPr>
                <w:rFonts w:ascii="Times New Roman" w:eastAsia="Microsoft YaHei" w:hAnsi="Times New Roman"/>
                <w:color w:val="000000"/>
                <w:kern w:val="0"/>
              </w:rPr>
              <w:t>OP: 44 (69.73±5.47, 35 female and 9 male)</w:t>
            </w:r>
          </w:p>
          <w:p w14:paraId="7B09D8AE" w14:textId="77777777" w:rsidR="007B55D2" w:rsidRDefault="00A1480C">
            <w:pPr>
              <w:widowControl/>
              <w:jc w:val="left"/>
              <w:textAlignment w:val="center"/>
              <w:rPr>
                <w:rFonts w:ascii="Times New Roman" w:eastAsia="Microsoft YaHei" w:hAnsi="Times New Roman"/>
                <w:color w:val="000000"/>
              </w:rPr>
            </w:pPr>
            <w:r>
              <w:rPr>
                <w:rFonts w:ascii="Times New Roman" w:eastAsia="Microsoft YaHei" w:hAnsi="Times New Roman"/>
                <w:color w:val="000000"/>
                <w:kern w:val="0"/>
              </w:rPr>
              <w:t>HC: 64 (67.84±4.83, 32 female and 32 male)</w:t>
            </w:r>
          </w:p>
        </w:tc>
        <w:tc>
          <w:tcPr>
            <w:tcW w:w="4161" w:type="dxa"/>
            <w:tcBorders>
              <w:top w:val="nil"/>
              <w:left w:val="nil"/>
              <w:bottom w:val="nil"/>
              <w:right w:val="nil"/>
            </w:tcBorders>
            <w:shd w:val="clear" w:color="auto" w:fill="FFFFFF"/>
            <w:vAlign w:val="center"/>
          </w:tcPr>
          <w:p w14:paraId="43CA9767" w14:textId="77777777" w:rsidR="007B55D2" w:rsidRDefault="00A1480C">
            <w:pPr>
              <w:widowControl/>
              <w:jc w:val="left"/>
              <w:textAlignment w:val="center"/>
              <w:rPr>
                <w:rFonts w:ascii="Times New Roman" w:eastAsia="Microsoft YaHei" w:hAnsi="Times New Roman"/>
                <w:color w:val="000000"/>
                <w:kern w:val="0"/>
              </w:rPr>
            </w:pPr>
            <w:r>
              <w:rPr>
                <w:rFonts w:ascii="Times New Roman" w:eastAsia="Microsoft YaHei" w:hAnsi="Times New Roman"/>
                <w:color w:val="000000"/>
                <w:kern w:val="0"/>
              </w:rPr>
              <w:t>All participants were recruited at Union Hospital of Tongji Medical College in Wuhan City from 2018 to 2019. Adults older than 60 years or postmenopausal women with</w:t>
            </w:r>
          </w:p>
          <w:p w14:paraId="4E1F1E90" w14:textId="77777777" w:rsidR="007B55D2" w:rsidRDefault="00A1480C">
            <w:pPr>
              <w:widowControl/>
              <w:jc w:val="left"/>
              <w:textAlignment w:val="center"/>
              <w:rPr>
                <w:rFonts w:ascii="Times New Roman" w:eastAsia="Microsoft YaHei" w:hAnsi="Times New Roman"/>
                <w:color w:val="000000"/>
                <w:kern w:val="0"/>
              </w:rPr>
            </w:pPr>
            <w:r>
              <w:rPr>
                <w:rFonts w:ascii="Times New Roman" w:eastAsia="Microsoft YaHei" w:hAnsi="Times New Roman"/>
                <w:color w:val="000000"/>
                <w:kern w:val="0"/>
              </w:rPr>
              <w:t xml:space="preserve">natural menopause </w:t>
            </w:r>
            <w:proofErr w:type="gramStart"/>
            <w:r>
              <w:rPr>
                <w:rFonts w:ascii="Times New Roman" w:eastAsia="Microsoft YaHei" w:hAnsi="Times New Roman"/>
                <w:color w:val="000000"/>
                <w:kern w:val="0"/>
              </w:rPr>
              <w:t>were</w:t>
            </w:r>
            <w:proofErr w:type="gramEnd"/>
            <w:r>
              <w:rPr>
                <w:rFonts w:ascii="Times New Roman" w:eastAsia="Microsoft YaHei" w:hAnsi="Times New Roman"/>
                <w:color w:val="000000"/>
                <w:kern w:val="0"/>
              </w:rPr>
              <w:t xml:space="preserve"> included in this study.</w:t>
            </w:r>
          </w:p>
          <w:p w14:paraId="1AE4537B" w14:textId="77777777" w:rsidR="007B55D2" w:rsidRDefault="007B55D2">
            <w:pPr>
              <w:widowControl/>
              <w:jc w:val="left"/>
              <w:textAlignment w:val="center"/>
              <w:rPr>
                <w:rFonts w:ascii="Times New Roman" w:eastAsia="Microsoft YaHei" w:hAnsi="Times New Roman"/>
                <w:color w:val="000000"/>
                <w:kern w:val="0"/>
              </w:rPr>
            </w:pPr>
          </w:p>
        </w:tc>
        <w:tc>
          <w:tcPr>
            <w:tcW w:w="4626" w:type="dxa"/>
            <w:tcBorders>
              <w:top w:val="nil"/>
              <w:left w:val="nil"/>
              <w:bottom w:val="nil"/>
              <w:right w:val="nil"/>
            </w:tcBorders>
            <w:shd w:val="clear" w:color="auto" w:fill="FFFFFF"/>
            <w:vAlign w:val="center"/>
          </w:tcPr>
          <w:p w14:paraId="44634F01" w14:textId="77777777" w:rsidR="007B55D2" w:rsidRDefault="00A1480C">
            <w:pPr>
              <w:widowControl/>
              <w:jc w:val="left"/>
              <w:textAlignment w:val="center"/>
              <w:rPr>
                <w:rFonts w:ascii="Times New Roman" w:eastAsia="Microsoft YaHei" w:hAnsi="Times New Roman"/>
                <w:color w:val="000000"/>
                <w:kern w:val="0"/>
              </w:rPr>
            </w:pPr>
            <w:r>
              <w:rPr>
                <w:rFonts w:ascii="Times New Roman" w:eastAsia="Microsoft YaHei" w:hAnsi="Times New Roman"/>
                <w:color w:val="000000"/>
                <w:kern w:val="0"/>
              </w:rPr>
              <w:t>Individuals taking antibiotics or hormones within the past month before stool collection were excluded. Participants with disease history of hyperthyroidism or hypothyroidism, and prevalent gastrointestinal, renal, or osteoarthritis diseases were also excluded. Women with hysterectomy and ovariectomies were excluded.</w:t>
            </w:r>
          </w:p>
        </w:tc>
      </w:tr>
      <w:tr w:rsidR="007B55D2" w14:paraId="27D2708F" w14:textId="77777777">
        <w:trPr>
          <w:trHeight w:val="600"/>
          <w:jc w:val="center"/>
        </w:trPr>
        <w:tc>
          <w:tcPr>
            <w:tcW w:w="1534" w:type="dxa"/>
            <w:tcBorders>
              <w:top w:val="nil"/>
              <w:left w:val="nil"/>
              <w:bottom w:val="nil"/>
              <w:right w:val="nil"/>
            </w:tcBorders>
            <w:shd w:val="clear" w:color="auto" w:fill="FFFFFF"/>
            <w:vAlign w:val="center"/>
          </w:tcPr>
          <w:p w14:paraId="50D78689" w14:textId="4FE2D6AD" w:rsidR="007B55D2" w:rsidRDefault="00E40DDC">
            <w:pPr>
              <w:widowControl/>
              <w:jc w:val="center"/>
              <w:textAlignment w:val="center"/>
              <w:rPr>
                <w:rFonts w:ascii="Times New Roman" w:eastAsia="Microsoft YaHei" w:hAnsi="Times New Roman"/>
                <w:b/>
                <w:bCs/>
                <w:color w:val="000000"/>
              </w:rPr>
            </w:pPr>
            <w:r>
              <w:rPr>
                <w:rFonts w:ascii="Times New Roman" w:eastAsia="Microsoft YaHei" w:hAnsi="Times New Roman"/>
                <w:b/>
                <w:bCs/>
                <w:color w:val="000000"/>
              </w:rPr>
              <w:fldChar w:fldCharType="begin"/>
            </w:r>
            <w:r w:rsidR="00F25B0D">
              <w:rPr>
                <w:rFonts w:ascii="Times New Roman" w:eastAsia="Microsoft YaHei" w:hAnsi="Times New Roman"/>
                <w:b/>
                <w:bCs/>
                <w:color w:val="000000"/>
              </w:rPr>
              <w:instrText xml:space="preserve"> ADDIN EN.CITE &lt;EndNote&gt;&lt;Cite&gt;&lt;Author&gt;Wang&lt;/Author&gt;&lt;Year&gt;2017&lt;/Year&gt;&lt;RecNum&gt;1708&lt;/RecNum&gt;&lt;DisplayText&gt;(Wang et al. 2017b)&lt;/DisplayText&gt;&lt;record&gt;&lt;rec-number&gt;1708&lt;/rec-number&gt;&lt;foreign-keys&gt;&lt;key app="EN" db-id="ar2sxtfvcptfdoea0t8p29tqzadxa0wefxsr" timestamp="0"&gt;1708&lt;/key&gt;&lt;/foreign-keys&gt;&lt;ref-type name="Journal Article"&gt;17&lt;/ref-type&gt;&lt;contributors&gt;&lt;authors&gt;&lt;author&gt;Wang, J.&lt;/author&gt;&lt;author&gt;Wang, Y.&lt;/author&gt;&lt;author&gt;Gao, W.&lt;/author&gt;&lt;author&gt;Wang, B.&lt;/author&gt;&lt;author&gt;Zhao, H.&lt;/author&gt;&lt;author&gt;Zeng, Y.&lt;/author&gt;&lt;author&gt;Ji, Y.&lt;/author&gt;&lt;author&gt;Hao, D.&lt;/author&gt;&lt;/authors&gt;&lt;/contributors&gt;&lt;auth-address&gt;Hong Hui Hospital, Xi&amp;apos;an Jiaotong University, Xi&amp;apos;an, China.&amp;#xD;The Tenth Research Institute of Telecommunications Technology, Xi&amp;apos;an, China.&amp;#xD;Department of Pathogenic Biology and Immunology, Key Laboratory of Environment and Genes Related to Diseases, Ministry of Education of China, School of Basic Medical Sciences, Xi&amp;apos;an Jiaotong University Health Science Center, Xi&amp;apos;an, China.&lt;/auth-address&gt;&lt;titles&gt;&lt;title&gt;Diversity analysis of gut microbiota in osteoporosis and osteopenia patients&lt;/title&gt;&lt;secondary-title&gt;PeerJ&lt;/secondary-title&gt;&lt;/titles&gt;&lt;periodical&gt;&lt;full-title&gt;PeerJ&lt;/full-title&gt;&lt;/periodical&gt;&lt;pages&gt;e3450&lt;/pages&gt;&lt;volume&gt;5&lt;/volume&gt;&lt;edition&gt;20170615&lt;/edition&gt;&lt;keywords&gt;&lt;keyword&gt;16S ribosomal RNA&lt;/keyword&gt;&lt;keyword&gt;Bone mineral density&lt;/keyword&gt;&lt;keyword&gt;Diversity analysis&lt;/keyword&gt;&lt;keyword&gt;Gut microbiota&lt;/keyword&gt;&lt;keyword&gt;Osteoporosis&lt;/keyword&gt;&lt;/keywords&gt;&lt;dates&gt;&lt;year&gt;2017&lt;/year&gt;&lt;/dates&gt;&lt;isbn&gt;2167-8359 (Print)&amp;#xD;2167-8359 (Electronic)&amp;#xD;2167-8359 (Linking)&lt;/isbn&gt;&lt;accession-num&gt;28630804&lt;/accession-num&gt;&lt;urls&gt;&lt;related-urls&gt;&lt;url&gt;https://www.ncbi.nlm.nih.gov/pubmed/28630804&lt;/url&gt;&lt;/related-urls&gt;&lt;/urls&gt;&lt;custom1&gt;The authors declare there are no competing interests.&lt;/custom1&gt;&lt;custom2&gt;PMC5474093&lt;/custom2&gt;&lt;electronic-resource-num&gt;10.7717/peerj.3450&lt;/electronic-resource-num&gt;&lt;remote-database-name&gt;PubMed-not-MEDLINE&lt;/remote-database-name&gt;&lt;remote-database-provider&gt;NLM&lt;/remote-database-provider&gt;&lt;/record&gt;&lt;/Cite&gt;&lt;/EndNote&gt;</w:instrText>
            </w:r>
            <w:r>
              <w:rPr>
                <w:rFonts w:ascii="Times New Roman" w:eastAsia="Microsoft YaHei" w:hAnsi="Times New Roman"/>
                <w:b/>
                <w:bCs/>
                <w:color w:val="000000"/>
              </w:rPr>
              <w:fldChar w:fldCharType="separate"/>
            </w:r>
            <w:r w:rsidR="00F25B0D">
              <w:rPr>
                <w:rFonts w:ascii="Times New Roman" w:eastAsia="Microsoft YaHei" w:hAnsi="Times New Roman"/>
                <w:b/>
                <w:bCs/>
                <w:noProof/>
                <w:color w:val="000000"/>
              </w:rPr>
              <w:t>(Wang et al. 2017b)</w:t>
            </w:r>
            <w:r>
              <w:rPr>
                <w:rFonts w:ascii="Times New Roman" w:eastAsia="Microsoft YaHei" w:hAnsi="Times New Roman"/>
                <w:b/>
                <w:bCs/>
                <w:color w:val="000000"/>
              </w:rPr>
              <w:fldChar w:fldCharType="end"/>
            </w:r>
          </w:p>
        </w:tc>
        <w:tc>
          <w:tcPr>
            <w:tcW w:w="1009" w:type="dxa"/>
            <w:tcBorders>
              <w:top w:val="nil"/>
              <w:left w:val="nil"/>
              <w:bottom w:val="nil"/>
              <w:right w:val="nil"/>
            </w:tcBorders>
            <w:shd w:val="clear" w:color="auto" w:fill="FFFFFF"/>
            <w:vAlign w:val="center"/>
          </w:tcPr>
          <w:p w14:paraId="77512137" w14:textId="77777777" w:rsidR="007B55D2" w:rsidRDefault="00A1480C">
            <w:pPr>
              <w:widowControl/>
              <w:jc w:val="center"/>
              <w:textAlignment w:val="center"/>
              <w:rPr>
                <w:rFonts w:ascii="Times New Roman" w:eastAsia="Microsoft YaHei" w:hAnsi="Times New Roman"/>
                <w:color w:val="000000"/>
              </w:rPr>
            </w:pPr>
            <w:r>
              <w:rPr>
                <w:rFonts w:ascii="Times New Roman" w:eastAsia="Microsoft YaHei" w:hAnsi="Times New Roman"/>
                <w:color w:val="000000"/>
                <w:kern w:val="0"/>
              </w:rPr>
              <w:t>Cross sectional</w:t>
            </w:r>
          </w:p>
        </w:tc>
        <w:tc>
          <w:tcPr>
            <w:tcW w:w="1213" w:type="dxa"/>
            <w:tcBorders>
              <w:top w:val="nil"/>
              <w:left w:val="nil"/>
              <w:bottom w:val="nil"/>
              <w:right w:val="nil"/>
            </w:tcBorders>
            <w:shd w:val="clear" w:color="auto" w:fill="FFFFFF"/>
            <w:vAlign w:val="center"/>
          </w:tcPr>
          <w:p w14:paraId="7E7426F3" w14:textId="77777777" w:rsidR="007B55D2" w:rsidRDefault="00A1480C">
            <w:pPr>
              <w:widowControl/>
              <w:jc w:val="center"/>
              <w:textAlignment w:val="center"/>
              <w:rPr>
                <w:rFonts w:ascii="Times New Roman" w:eastAsia="Microsoft YaHei" w:hAnsi="Times New Roman"/>
                <w:color w:val="000000"/>
              </w:rPr>
            </w:pPr>
            <w:r>
              <w:rPr>
                <w:rFonts w:ascii="Times New Roman" w:eastAsia="Microsoft YaHei" w:hAnsi="Times New Roman"/>
                <w:color w:val="000000"/>
                <w:kern w:val="0"/>
              </w:rPr>
              <w:t>China, Xi’an</w:t>
            </w:r>
          </w:p>
        </w:tc>
        <w:tc>
          <w:tcPr>
            <w:tcW w:w="1631" w:type="dxa"/>
            <w:tcBorders>
              <w:top w:val="nil"/>
              <w:left w:val="nil"/>
              <w:bottom w:val="nil"/>
              <w:right w:val="nil"/>
            </w:tcBorders>
            <w:shd w:val="clear" w:color="auto" w:fill="FFFFFF"/>
            <w:vAlign w:val="center"/>
          </w:tcPr>
          <w:p w14:paraId="49072EBD" w14:textId="77777777" w:rsidR="007B55D2" w:rsidRDefault="00A1480C">
            <w:pPr>
              <w:widowControl/>
              <w:jc w:val="left"/>
              <w:textAlignment w:val="center"/>
              <w:rPr>
                <w:rFonts w:ascii="Times New Roman" w:eastAsia="Microsoft YaHei" w:hAnsi="Times New Roman"/>
                <w:color w:val="000000"/>
                <w:kern w:val="0"/>
              </w:rPr>
            </w:pPr>
            <w:r>
              <w:rPr>
                <w:rFonts w:ascii="Times New Roman" w:eastAsia="Microsoft YaHei" w:hAnsi="Times New Roman"/>
                <w:color w:val="000000"/>
                <w:kern w:val="0"/>
              </w:rPr>
              <w:t>OP: 6 (70.00±7.77, 5 female and 1 male)</w:t>
            </w:r>
          </w:p>
          <w:p w14:paraId="3398E93E" w14:textId="77777777" w:rsidR="007B55D2" w:rsidRDefault="00A1480C">
            <w:pPr>
              <w:widowControl/>
              <w:jc w:val="left"/>
              <w:textAlignment w:val="center"/>
              <w:rPr>
                <w:rFonts w:ascii="Times New Roman" w:eastAsia="Microsoft YaHei" w:hAnsi="Times New Roman"/>
                <w:color w:val="000000"/>
              </w:rPr>
            </w:pPr>
            <w:r>
              <w:rPr>
                <w:rFonts w:ascii="Times New Roman" w:eastAsia="Microsoft YaHei" w:hAnsi="Times New Roman"/>
                <w:color w:val="000000"/>
                <w:kern w:val="0"/>
              </w:rPr>
              <w:t>HC: 6 (64.80±5.93, 5 female and 1 male)</w:t>
            </w:r>
          </w:p>
        </w:tc>
        <w:tc>
          <w:tcPr>
            <w:tcW w:w="4161" w:type="dxa"/>
            <w:tcBorders>
              <w:top w:val="nil"/>
              <w:left w:val="nil"/>
              <w:bottom w:val="nil"/>
              <w:right w:val="nil"/>
            </w:tcBorders>
            <w:shd w:val="clear" w:color="auto" w:fill="FFFFFF"/>
            <w:vAlign w:val="center"/>
          </w:tcPr>
          <w:p w14:paraId="0C38CE89" w14:textId="77777777" w:rsidR="007B55D2" w:rsidRDefault="00A1480C">
            <w:pPr>
              <w:widowControl/>
              <w:jc w:val="left"/>
              <w:textAlignment w:val="center"/>
              <w:rPr>
                <w:rFonts w:ascii="Times New Roman" w:eastAsia="Microsoft YaHei" w:hAnsi="Times New Roman"/>
                <w:color w:val="000000"/>
              </w:rPr>
            </w:pPr>
            <w:r>
              <w:rPr>
                <w:rFonts w:ascii="Times New Roman" w:eastAsia="Microsoft YaHei" w:hAnsi="Times New Roman"/>
                <w:color w:val="000000"/>
              </w:rPr>
              <w:t xml:space="preserve">Participants in this study were recruited from Hong Hui Hospital, Xi’an </w:t>
            </w:r>
            <w:proofErr w:type="spellStart"/>
            <w:r>
              <w:rPr>
                <w:rFonts w:ascii="Times New Roman" w:eastAsia="Microsoft YaHei" w:hAnsi="Times New Roman"/>
                <w:color w:val="000000"/>
              </w:rPr>
              <w:t>Jiaotong</w:t>
            </w:r>
            <w:proofErr w:type="spellEnd"/>
            <w:r>
              <w:rPr>
                <w:rFonts w:ascii="Times New Roman" w:eastAsia="Microsoft YaHei" w:hAnsi="Times New Roman"/>
                <w:color w:val="000000"/>
              </w:rPr>
              <w:t xml:space="preserve"> University,</w:t>
            </w:r>
          </w:p>
          <w:p w14:paraId="7A581D88" w14:textId="77777777" w:rsidR="007B55D2" w:rsidRDefault="00A1480C">
            <w:pPr>
              <w:widowControl/>
              <w:jc w:val="left"/>
              <w:textAlignment w:val="center"/>
              <w:rPr>
                <w:rFonts w:ascii="Times New Roman" w:eastAsia="Microsoft YaHei" w:hAnsi="Times New Roman"/>
                <w:color w:val="000000"/>
              </w:rPr>
            </w:pPr>
            <w:r>
              <w:rPr>
                <w:rFonts w:ascii="Times New Roman" w:eastAsia="Microsoft YaHei" w:hAnsi="Times New Roman"/>
                <w:color w:val="000000"/>
              </w:rPr>
              <w:t>Xi’an, China.</w:t>
            </w:r>
          </w:p>
        </w:tc>
        <w:tc>
          <w:tcPr>
            <w:tcW w:w="4626" w:type="dxa"/>
            <w:tcBorders>
              <w:top w:val="nil"/>
              <w:left w:val="nil"/>
              <w:bottom w:val="nil"/>
              <w:right w:val="nil"/>
            </w:tcBorders>
            <w:shd w:val="clear" w:color="auto" w:fill="FFFFFF"/>
            <w:vAlign w:val="center"/>
          </w:tcPr>
          <w:p w14:paraId="2171DA5A" w14:textId="77777777" w:rsidR="007B55D2" w:rsidRDefault="00A1480C">
            <w:pPr>
              <w:widowControl/>
              <w:jc w:val="left"/>
              <w:textAlignment w:val="center"/>
              <w:rPr>
                <w:rFonts w:ascii="Times New Roman" w:eastAsia="Microsoft YaHei" w:hAnsi="Times New Roman"/>
                <w:color w:val="000000"/>
                <w:kern w:val="0"/>
              </w:rPr>
            </w:pPr>
            <w:r>
              <w:rPr>
                <w:rFonts w:ascii="Times New Roman" w:eastAsia="Microsoft YaHei" w:hAnsi="Times New Roman"/>
                <w:color w:val="000000"/>
                <w:kern w:val="0"/>
              </w:rPr>
              <w:t>We further excluded all patients with any malignancy, chronic liver disease, heart disease, kidney disease, or diabetes.</w:t>
            </w:r>
          </w:p>
        </w:tc>
      </w:tr>
      <w:tr w:rsidR="007B55D2" w14:paraId="770D6A96" w14:textId="77777777">
        <w:trPr>
          <w:trHeight w:val="600"/>
          <w:jc w:val="center"/>
        </w:trPr>
        <w:tc>
          <w:tcPr>
            <w:tcW w:w="1534" w:type="dxa"/>
            <w:tcBorders>
              <w:top w:val="nil"/>
              <w:left w:val="nil"/>
              <w:bottom w:val="nil"/>
              <w:right w:val="nil"/>
            </w:tcBorders>
            <w:shd w:val="clear" w:color="auto" w:fill="FFFFFF"/>
            <w:vAlign w:val="center"/>
          </w:tcPr>
          <w:p w14:paraId="4F34EAD3" w14:textId="7D74147B" w:rsidR="007B55D2" w:rsidRDefault="00BE6ADD">
            <w:pPr>
              <w:widowControl/>
              <w:jc w:val="center"/>
              <w:textAlignment w:val="center"/>
              <w:rPr>
                <w:rFonts w:ascii="Times New Roman" w:eastAsia="Microsoft YaHei" w:hAnsi="Times New Roman"/>
                <w:b/>
                <w:bCs/>
                <w:color w:val="000000"/>
              </w:rPr>
            </w:pPr>
            <w:r>
              <w:rPr>
                <w:rFonts w:ascii="Times New Roman" w:eastAsia="Microsoft YaHei" w:hAnsi="Times New Roman"/>
                <w:b/>
                <w:bCs/>
                <w:color w:val="000000"/>
              </w:rPr>
              <w:lastRenderedPageBreak/>
              <w:fldChar w:fldCharType="begin">
                <w:fldData xml:space="preserve">PEVuZE5vdGU+PENpdGU+PEF1dGhvcj5EYXM8L0F1dGhvcj48WWVhcj4yMDE5PC9ZZWFyPjxSZWNO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</w:fldData>
              </w:fldChar>
            </w:r>
            <w:r w:rsidR="00F25B0D">
              <w:rPr>
                <w:rFonts w:ascii="Times New Roman" w:eastAsia="Microsoft YaHei" w:hAnsi="Times New Roman"/>
                <w:b/>
                <w:bCs/>
                <w:color w:val="000000"/>
              </w:rPr>
              <w:instrText xml:space="preserve"> ADDIN EN.CITE </w:instrText>
            </w:r>
            <w:r w:rsidR="00F25B0D">
              <w:rPr>
                <w:rFonts w:ascii="Times New Roman" w:eastAsia="Microsoft YaHei" w:hAnsi="Times New Roman"/>
                <w:b/>
                <w:bCs/>
                <w:color w:val="000000"/>
              </w:rPr>
              <w:fldChar w:fldCharType="begin">
                <w:fldData xml:space="preserve">PEVuZE5vdGU+PENpdGU+PEF1dGhvcj5EYXM8L0F1dGhvcj48WWVhcj4yMDE5PC9ZZWFyPjxSZWNO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</w:fldData>
              </w:fldChar>
            </w:r>
            <w:r w:rsidR="00F25B0D">
              <w:rPr>
                <w:rFonts w:ascii="Times New Roman" w:eastAsia="Microsoft YaHei" w:hAnsi="Times New Roman"/>
                <w:b/>
                <w:bCs/>
                <w:color w:val="000000"/>
              </w:rPr>
              <w:instrText xml:space="preserve"> ADDIN EN.CITE.DATA </w:instrText>
            </w:r>
            <w:r w:rsidR="00F25B0D">
              <w:rPr>
                <w:rFonts w:ascii="Times New Roman" w:eastAsia="Microsoft YaHei" w:hAnsi="Times New Roman"/>
                <w:b/>
                <w:bCs/>
                <w:color w:val="000000"/>
              </w:rPr>
            </w:r>
            <w:r w:rsidR="00F25B0D">
              <w:rPr>
                <w:rFonts w:ascii="Times New Roman" w:eastAsia="Microsoft YaHei" w:hAnsi="Times New Roman"/>
                <w:b/>
                <w:bCs/>
                <w:color w:val="000000"/>
              </w:rPr>
              <w:fldChar w:fldCharType="end"/>
            </w:r>
            <w:r>
              <w:rPr>
                <w:rFonts w:ascii="Times New Roman" w:eastAsia="Microsoft YaHei" w:hAnsi="Times New Roman"/>
                <w:b/>
                <w:bCs/>
                <w:color w:val="000000"/>
              </w:rPr>
            </w:r>
            <w:r>
              <w:rPr>
                <w:rFonts w:ascii="Times New Roman" w:eastAsia="Microsoft YaHei" w:hAnsi="Times New Roman"/>
                <w:b/>
                <w:bCs/>
                <w:color w:val="000000"/>
              </w:rPr>
              <w:fldChar w:fldCharType="separate"/>
            </w:r>
            <w:r w:rsidR="00F25B0D">
              <w:rPr>
                <w:rFonts w:ascii="Times New Roman" w:eastAsia="Microsoft YaHei" w:hAnsi="Times New Roman"/>
                <w:b/>
                <w:bCs/>
                <w:noProof/>
                <w:color w:val="000000"/>
              </w:rPr>
              <w:t>(Das et al. 2019)</w:t>
            </w:r>
            <w:r>
              <w:rPr>
                <w:rFonts w:ascii="Times New Roman" w:eastAsia="Microsoft YaHei" w:hAnsi="Times New Roman"/>
                <w:b/>
                <w:bCs/>
                <w:color w:val="000000"/>
              </w:rPr>
              <w:fldChar w:fldCharType="end"/>
            </w:r>
          </w:p>
        </w:tc>
        <w:tc>
          <w:tcPr>
            <w:tcW w:w="1009" w:type="dxa"/>
            <w:tcBorders>
              <w:top w:val="nil"/>
              <w:left w:val="nil"/>
              <w:bottom w:val="nil"/>
              <w:right w:val="nil"/>
            </w:tcBorders>
            <w:shd w:val="clear" w:color="auto" w:fill="FFFFFF"/>
            <w:vAlign w:val="center"/>
          </w:tcPr>
          <w:p w14:paraId="3C21886E" w14:textId="77777777" w:rsidR="007B55D2" w:rsidRDefault="00A1480C">
            <w:pPr>
              <w:widowControl/>
              <w:jc w:val="center"/>
              <w:textAlignment w:val="center"/>
              <w:rPr>
                <w:rFonts w:ascii="Times New Roman" w:eastAsia="Microsoft YaHei" w:hAnsi="Times New Roman"/>
                <w:color w:val="000000"/>
              </w:rPr>
            </w:pPr>
            <w:r>
              <w:rPr>
                <w:rFonts w:ascii="Times New Roman" w:eastAsia="Microsoft YaHei" w:hAnsi="Times New Roman"/>
                <w:color w:val="000000"/>
                <w:kern w:val="0"/>
              </w:rPr>
              <w:t>Cohort</w:t>
            </w:r>
          </w:p>
        </w:tc>
        <w:tc>
          <w:tcPr>
            <w:tcW w:w="1213" w:type="dxa"/>
            <w:tcBorders>
              <w:top w:val="nil"/>
              <w:left w:val="nil"/>
              <w:bottom w:val="nil"/>
              <w:right w:val="nil"/>
            </w:tcBorders>
            <w:shd w:val="clear" w:color="auto" w:fill="FFFFFF"/>
            <w:vAlign w:val="center"/>
          </w:tcPr>
          <w:p w14:paraId="6D7BAD63" w14:textId="77777777" w:rsidR="007B55D2" w:rsidRDefault="00A1480C">
            <w:pPr>
              <w:widowControl/>
              <w:jc w:val="center"/>
              <w:textAlignment w:val="center"/>
              <w:rPr>
                <w:rFonts w:ascii="Times New Roman" w:eastAsia="Microsoft YaHei" w:hAnsi="Times New Roman"/>
                <w:color w:val="000000"/>
              </w:rPr>
            </w:pPr>
            <w:r>
              <w:rPr>
                <w:rFonts w:ascii="Times New Roman" w:eastAsia="Microsoft YaHei" w:hAnsi="Times New Roman"/>
                <w:color w:val="000000"/>
                <w:kern w:val="0"/>
              </w:rPr>
              <w:t>Ireland</w:t>
            </w:r>
          </w:p>
        </w:tc>
        <w:tc>
          <w:tcPr>
            <w:tcW w:w="1631" w:type="dxa"/>
            <w:tcBorders>
              <w:top w:val="nil"/>
              <w:left w:val="nil"/>
              <w:bottom w:val="nil"/>
              <w:right w:val="nil"/>
            </w:tcBorders>
            <w:shd w:val="clear" w:color="auto" w:fill="FFFFFF"/>
            <w:vAlign w:val="center"/>
          </w:tcPr>
          <w:p w14:paraId="3CB7AF78" w14:textId="77777777" w:rsidR="007B55D2" w:rsidRDefault="00A1480C">
            <w:pPr>
              <w:widowControl/>
              <w:jc w:val="left"/>
              <w:textAlignment w:val="center"/>
              <w:rPr>
                <w:rFonts w:ascii="Times New Roman" w:eastAsia="Microsoft YaHei" w:hAnsi="Times New Roman"/>
                <w:color w:val="000000"/>
                <w:kern w:val="0"/>
              </w:rPr>
            </w:pPr>
            <w:r>
              <w:rPr>
                <w:rFonts w:ascii="Times New Roman" w:eastAsia="Microsoft YaHei" w:hAnsi="Times New Roman"/>
                <w:color w:val="000000"/>
                <w:kern w:val="0"/>
              </w:rPr>
              <w:t>OP: 61 (64.84±5.28, 54 female and 7 male)</w:t>
            </w:r>
          </w:p>
          <w:p w14:paraId="6DD355D9" w14:textId="77777777" w:rsidR="007B55D2" w:rsidRDefault="00A1480C">
            <w:pPr>
              <w:widowControl/>
              <w:jc w:val="left"/>
              <w:textAlignment w:val="center"/>
              <w:rPr>
                <w:rFonts w:ascii="Times New Roman" w:eastAsia="Microsoft YaHei" w:hAnsi="Times New Roman"/>
                <w:color w:val="000000"/>
              </w:rPr>
            </w:pPr>
            <w:r>
              <w:rPr>
                <w:rFonts w:ascii="Times New Roman" w:eastAsia="Microsoft YaHei" w:hAnsi="Times New Roman"/>
                <w:color w:val="000000"/>
                <w:kern w:val="0"/>
              </w:rPr>
              <w:t>HC: 60 (63.57±5.73, 47 female and 13 male)</w:t>
            </w:r>
          </w:p>
        </w:tc>
        <w:tc>
          <w:tcPr>
            <w:tcW w:w="4161" w:type="dxa"/>
            <w:tcBorders>
              <w:top w:val="nil"/>
              <w:left w:val="nil"/>
              <w:bottom w:val="nil"/>
              <w:right w:val="nil"/>
            </w:tcBorders>
            <w:shd w:val="clear" w:color="auto" w:fill="FFFFFF"/>
            <w:vAlign w:val="center"/>
          </w:tcPr>
          <w:p w14:paraId="5F915C11" w14:textId="77777777" w:rsidR="007B55D2" w:rsidRDefault="00A1480C">
            <w:pPr>
              <w:widowControl/>
              <w:jc w:val="left"/>
              <w:textAlignment w:val="center"/>
              <w:rPr>
                <w:rFonts w:ascii="Times New Roman" w:eastAsia="Microsoft YaHei" w:hAnsi="Times New Roman"/>
                <w:color w:val="000000"/>
              </w:rPr>
            </w:pPr>
            <w:r>
              <w:rPr>
                <w:rFonts w:ascii="Times New Roman" w:eastAsia="Microsoft YaHei" w:hAnsi="Times New Roman"/>
                <w:color w:val="000000"/>
              </w:rPr>
              <w:t>Adult female and male subjects, aged 55-75 years, were recruited from the bone densitometry</w:t>
            </w:r>
          </w:p>
          <w:p w14:paraId="6685EA4A" w14:textId="77777777" w:rsidR="007B55D2" w:rsidRDefault="00A1480C">
            <w:pPr>
              <w:widowControl/>
              <w:jc w:val="left"/>
              <w:textAlignment w:val="center"/>
              <w:rPr>
                <w:rFonts w:ascii="Times New Roman" w:eastAsia="Microsoft YaHei" w:hAnsi="Times New Roman"/>
                <w:color w:val="000000"/>
              </w:rPr>
            </w:pPr>
            <w:r>
              <w:rPr>
                <w:rFonts w:ascii="Times New Roman" w:eastAsia="Microsoft YaHei" w:hAnsi="Times New Roman"/>
                <w:color w:val="000000"/>
              </w:rPr>
              <w:t>unit at Cork University Hospital, Cork, Ireland.</w:t>
            </w:r>
          </w:p>
        </w:tc>
        <w:tc>
          <w:tcPr>
            <w:tcW w:w="4626" w:type="dxa"/>
            <w:tcBorders>
              <w:top w:val="nil"/>
              <w:left w:val="nil"/>
              <w:bottom w:val="nil"/>
              <w:right w:val="nil"/>
            </w:tcBorders>
            <w:shd w:val="clear" w:color="auto" w:fill="FFFFFF"/>
            <w:vAlign w:val="center"/>
          </w:tcPr>
          <w:p w14:paraId="3A7A0B39" w14:textId="77777777" w:rsidR="007B55D2" w:rsidRDefault="00A1480C">
            <w:pPr>
              <w:widowControl/>
              <w:jc w:val="left"/>
              <w:textAlignment w:val="center"/>
              <w:rPr>
                <w:rFonts w:ascii="Times New Roman" w:eastAsia="Microsoft YaHei" w:hAnsi="Times New Roman"/>
                <w:color w:val="000000"/>
                <w:kern w:val="0"/>
              </w:rPr>
            </w:pPr>
            <w:r>
              <w:rPr>
                <w:rFonts w:ascii="Times New Roman" w:eastAsia="Microsoft YaHei" w:hAnsi="Times New Roman"/>
                <w:color w:val="000000"/>
                <w:kern w:val="0"/>
              </w:rPr>
              <w:t>Individuals with a known history of alcohol abuse, participation in an investigational drug trial in the 30 days before enrolment, use of antibiotics in the 3 months prior to bone density measurement, and previous partial or total colectomy were excluded.</w:t>
            </w:r>
          </w:p>
        </w:tc>
      </w:tr>
      <w:tr w:rsidR="007B55D2" w14:paraId="0CCF9A90" w14:textId="77777777">
        <w:trPr>
          <w:trHeight w:val="600"/>
          <w:jc w:val="center"/>
        </w:trPr>
        <w:tc>
          <w:tcPr>
            <w:tcW w:w="1534" w:type="dxa"/>
            <w:tcBorders>
              <w:top w:val="nil"/>
              <w:left w:val="nil"/>
              <w:bottom w:val="nil"/>
              <w:right w:val="nil"/>
            </w:tcBorders>
            <w:shd w:val="clear" w:color="auto" w:fill="FFFFFF"/>
            <w:vAlign w:val="center"/>
          </w:tcPr>
          <w:p w14:paraId="58BEF760" w14:textId="1ED334B8" w:rsidR="007B55D2" w:rsidRDefault="00BE6ADD">
            <w:pPr>
              <w:widowControl/>
              <w:jc w:val="center"/>
              <w:textAlignment w:val="center"/>
              <w:rPr>
                <w:rFonts w:ascii="Times New Roman" w:eastAsia="Microsoft YaHei" w:hAnsi="Times New Roman"/>
                <w:b/>
                <w:bCs/>
                <w:color w:val="000000"/>
              </w:rPr>
            </w:pPr>
            <w:r>
              <w:rPr>
                <w:rFonts w:ascii="Times New Roman" w:eastAsia="Microsoft YaHei" w:hAnsi="Times New Roman"/>
                <w:b/>
                <w:bCs/>
                <w:color w:val="000000"/>
              </w:rPr>
              <w:fldChar w:fldCharType="begin"/>
            </w:r>
            <w:r w:rsidR="00F25B0D">
              <w:rPr>
                <w:rFonts w:ascii="Times New Roman" w:eastAsia="Microsoft YaHei" w:hAnsi="Times New Roman"/>
                <w:b/>
                <w:bCs/>
                <w:color w:val="000000"/>
              </w:rPr>
              <w:instrText xml:space="preserve"> ADDIN EN.CITE &lt;EndNote&gt;&lt;Cite&gt;&lt;Author&gt;Qin&lt;/Author&gt;&lt;Year&gt;2021&lt;/Year&gt;&lt;RecNum&gt;1710&lt;/RecNum&gt;&lt;DisplayText&gt;(Qin et al. 2021)&lt;/DisplayText&gt;&lt;record&gt;&lt;rec-number&gt;1710&lt;/rec-number&gt;&lt;foreign-keys&gt;&lt;key app="EN" db-id="ar2sxtfvcptfdoea0t8p29tqzadxa0wefxsr" timestamp="0"&gt;1710&lt;/key&gt;&lt;/foreign-keys&gt;&lt;ref-type name="Journal Article"&gt;17&lt;/ref-type&gt;&lt;contributors&gt;&lt;authors&gt;&lt;author&gt;Qin, Qian&lt;/author&gt;&lt;author&gt;Yan, Su&lt;/author&gt;&lt;author&gt;Yang, Yang&lt;/author&gt;&lt;author&gt;Chen, Jingfeng&lt;/author&gt;&lt;author&gt;Yan, Hang&lt;/author&gt;&lt;author&gt;Li, Tiantian&lt;/author&gt;&lt;author&gt;Gao, Xinxin&lt;/author&gt;&lt;author&gt;Wang, Youxiang&lt;/author&gt;&lt;author&gt;Li, Ang&lt;/author&gt;&lt;author&gt;Wang, Shoujun&lt;/author&gt;&lt;/authors&gt;&lt;/contributors&gt;&lt;titles&gt;&lt;title&gt;The Relationship Between Osteoporosis and Intestinal Microbes in the Henan Province of China&lt;/title&gt;&lt;secondary-title&gt;Frontiers in Cell and Developmental Biology&lt;/secondary-title&gt;&lt;/titles&gt;&lt;periodical&gt;&lt;full-title&gt;Frontiers in Cell and Developmental Biology&lt;/full-title&gt;&lt;/periodical&gt;&lt;volume&gt;9&lt;/volume&gt;&lt;dates&gt;&lt;year&gt;2021&lt;/year&gt;&lt;/dates&gt;&lt;urls&gt;&lt;/urls&gt;&lt;electronic-resource-num&gt;10.3389/fcell.2021.752990.&lt;/electronic-resource-num&gt;&lt;/record&gt;&lt;/Cite&gt;&lt;/EndNote&gt;</w:instrText>
            </w:r>
            <w:r>
              <w:rPr>
                <w:rFonts w:ascii="Times New Roman" w:eastAsia="Microsoft YaHei" w:hAnsi="Times New Roman"/>
                <w:b/>
                <w:bCs/>
                <w:color w:val="000000"/>
              </w:rPr>
              <w:fldChar w:fldCharType="separate"/>
            </w:r>
            <w:r w:rsidR="00F25B0D">
              <w:rPr>
                <w:rFonts w:ascii="Times New Roman" w:eastAsia="Microsoft YaHei" w:hAnsi="Times New Roman"/>
                <w:b/>
                <w:bCs/>
                <w:noProof/>
                <w:color w:val="000000"/>
              </w:rPr>
              <w:t>(Qin et al. 2021)</w:t>
            </w:r>
            <w:r>
              <w:rPr>
                <w:rFonts w:ascii="Times New Roman" w:eastAsia="Microsoft YaHei" w:hAnsi="Times New Roman"/>
                <w:b/>
                <w:bCs/>
                <w:color w:val="000000"/>
              </w:rPr>
              <w:fldChar w:fldCharType="end"/>
            </w:r>
          </w:p>
        </w:tc>
        <w:tc>
          <w:tcPr>
            <w:tcW w:w="1009" w:type="dxa"/>
            <w:tcBorders>
              <w:top w:val="nil"/>
              <w:left w:val="nil"/>
              <w:bottom w:val="nil"/>
              <w:right w:val="nil"/>
            </w:tcBorders>
            <w:shd w:val="clear" w:color="auto" w:fill="FFFFFF"/>
            <w:vAlign w:val="center"/>
          </w:tcPr>
          <w:p w14:paraId="3124F385" w14:textId="77777777" w:rsidR="007B55D2" w:rsidRDefault="00A1480C">
            <w:pPr>
              <w:widowControl/>
              <w:jc w:val="center"/>
              <w:textAlignment w:val="center"/>
              <w:rPr>
                <w:rFonts w:ascii="Times New Roman" w:eastAsia="Microsoft YaHei" w:hAnsi="Times New Roman"/>
                <w:color w:val="000000"/>
              </w:rPr>
            </w:pPr>
            <w:r>
              <w:rPr>
                <w:rFonts w:ascii="Times New Roman" w:eastAsia="Microsoft YaHei" w:hAnsi="Times New Roman"/>
                <w:color w:val="000000"/>
                <w:kern w:val="0"/>
              </w:rPr>
              <w:t>Cohort</w:t>
            </w:r>
          </w:p>
        </w:tc>
        <w:tc>
          <w:tcPr>
            <w:tcW w:w="1213" w:type="dxa"/>
            <w:tcBorders>
              <w:top w:val="nil"/>
              <w:left w:val="nil"/>
              <w:bottom w:val="nil"/>
              <w:right w:val="nil"/>
            </w:tcBorders>
            <w:shd w:val="clear" w:color="auto" w:fill="FFFFFF"/>
            <w:vAlign w:val="center"/>
          </w:tcPr>
          <w:p w14:paraId="719F0064" w14:textId="77777777" w:rsidR="007B55D2" w:rsidRDefault="00A1480C">
            <w:pPr>
              <w:widowControl/>
              <w:jc w:val="center"/>
              <w:textAlignment w:val="center"/>
              <w:rPr>
                <w:rFonts w:ascii="Times New Roman" w:eastAsia="Microsoft YaHei" w:hAnsi="Times New Roman"/>
                <w:color w:val="000000"/>
              </w:rPr>
            </w:pPr>
            <w:r>
              <w:rPr>
                <w:rFonts w:ascii="Times New Roman" w:eastAsia="Microsoft YaHei" w:hAnsi="Times New Roman"/>
                <w:color w:val="000000"/>
                <w:kern w:val="0"/>
              </w:rPr>
              <w:t>China, Zhengzhou</w:t>
            </w:r>
          </w:p>
        </w:tc>
        <w:tc>
          <w:tcPr>
            <w:tcW w:w="1631" w:type="dxa"/>
            <w:tcBorders>
              <w:top w:val="nil"/>
              <w:left w:val="nil"/>
              <w:bottom w:val="nil"/>
              <w:right w:val="nil"/>
            </w:tcBorders>
            <w:shd w:val="clear" w:color="auto" w:fill="FFFFFF"/>
            <w:vAlign w:val="center"/>
          </w:tcPr>
          <w:p w14:paraId="7BDEFCAD" w14:textId="77777777" w:rsidR="007B55D2" w:rsidRDefault="00A1480C">
            <w:pPr>
              <w:widowControl/>
              <w:jc w:val="left"/>
              <w:textAlignment w:val="center"/>
              <w:rPr>
                <w:rFonts w:ascii="Times New Roman" w:eastAsia="Microsoft YaHei" w:hAnsi="Times New Roman"/>
                <w:color w:val="000000"/>
                <w:kern w:val="0"/>
              </w:rPr>
            </w:pPr>
            <w:r>
              <w:rPr>
                <w:rFonts w:ascii="Times New Roman" w:eastAsia="Microsoft YaHei" w:hAnsi="Times New Roman"/>
                <w:color w:val="000000"/>
                <w:kern w:val="0"/>
              </w:rPr>
              <w:t>OP: 11 (58.72 ± 4.06, 5 female and 6 male)</w:t>
            </w:r>
          </w:p>
          <w:p w14:paraId="34907EE5" w14:textId="4F8CE90D" w:rsidR="007B55D2" w:rsidRDefault="00A1480C">
            <w:pPr>
              <w:widowControl/>
              <w:jc w:val="left"/>
              <w:textAlignment w:val="center"/>
              <w:rPr>
                <w:rFonts w:ascii="Times New Roman" w:eastAsia="Microsoft YaHei" w:hAnsi="Times New Roman"/>
                <w:color w:val="000000"/>
              </w:rPr>
            </w:pPr>
            <w:r>
              <w:rPr>
                <w:rFonts w:ascii="Times New Roman" w:eastAsia="Microsoft YaHei" w:hAnsi="Times New Roman"/>
                <w:color w:val="000000"/>
                <w:kern w:val="0"/>
              </w:rPr>
              <w:t>HC: 18 (62.00 ± 7.33, 4 female and 14 male)</w:t>
            </w:r>
            <w:r w:rsidR="006B2871">
              <w:rPr>
                <w:rFonts w:ascii="Times New Roman" w:eastAsia="Microsoft YaHei" w:hAnsi="Times New Roman"/>
                <w:color w:val="000000"/>
                <w:kern w:val="0"/>
              </w:rPr>
              <w:t xml:space="preserve"> </w:t>
            </w:r>
            <w:r>
              <w:rPr>
                <w:rFonts w:ascii="Times New Roman" w:eastAsia="Microsoft YaHei" w:hAnsi="Times New Roman"/>
                <w:color w:val="000000"/>
                <w:kern w:val="0"/>
              </w:rPr>
              <w:t>*</w:t>
            </w:r>
          </w:p>
        </w:tc>
        <w:tc>
          <w:tcPr>
            <w:tcW w:w="4161" w:type="dxa"/>
            <w:tcBorders>
              <w:top w:val="nil"/>
              <w:left w:val="nil"/>
              <w:bottom w:val="nil"/>
              <w:right w:val="nil"/>
            </w:tcBorders>
            <w:shd w:val="clear" w:color="auto" w:fill="FFFFFF"/>
            <w:vAlign w:val="center"/>
          </w:tcPr>
          <w:p w14:paraId="2660EF62" w14:textId="77777777" w:rsidR="007B55D2" w:rsidRDefault="00A1480C">
            <w:pPr>
              <w:widowControl/>
              <w:jc w:val="left"/>
              <w:textAlignment w:val="center"/>
              <w:rPr>
                <w:rFonts w:ascii="Times New Roman" w:eastAsia="Microsoft YaHei" w:hAnsi="Times New Roman"/>
                <w:color w:val="000000"/>
              </w:rPr>
            </w:pPr>
            <w:r>
              <w:rPr>
                <w:rFonts w:ascii="Times New Roman" w:eastAsia="Microsoft YaHei" w:hAnsi="Times New Roman"/>
                <w:color w:val="000000"/>
              </w:rPr>
              <w:t>Study participants aged 55–75 years were recruited at First Affiliated Hospital of Zhengzhou University hospital from January 2018 to July 2019. The inclusion criterion was health checkups over 55–75 years of age.</w:t>
            </w:r>
          </w:p>
        </w:tc>
        <w:tc>
          <w:tcPr>
            <w:tcW w:w="4626" w:type="dxa"/>
            <w:tcBorders>
              <w:top w:val="nil"/>
              <w:left w:val="nil"/>
              <w:bottom w:val="nil"/>
              <w:right w:val="nil"/>
            </w:tcBorders>
            <w:shd w:val="clear" w:color="auto" w:fill="FFFFFF"/>
            <w:vAlign w:val="center"/>
          </w:tcPr>
          <w:p w14:paraId="6FCC546C" w14:textId="13E24E34" w:rsidR="007B55D2" w:rsidRDefault="00A1480C">
            <w:pPr>
              <w:widowControl/>
              <w:numPr>
                <w:ilvl w:val="0"/>
                <w:numId w:val="3"/>
              </w:numPr>
              <w:jc w:val="left"/>
              <w:textAlignment w:val="center"/>
              <w:rPr>
                <w:rFonts w:ascii="Times New Roman" w:eastAsia="Microsoft YaHei" w:hAnsi="Times New Roman"/>
                <w:color w:val="000000"/>
                <w:kern w:val="0"/>
              </w:rPr>
            </w:pPr>
            <w:r>
              <w:rPr>
                <w:rFonts w:ascii="Times New Roman" w:eastAsia="Microsoft YaHei" w:hAnsi="Times New Roman"/>
                <w:color w:val="000000"/>
                <w:kern w:val="0"/>
              </w:rPr>
              <w:t xml:space="preserve">patients with metal implants within the upper abdomen scan; 2) alcohol abuse or smokers, history of surgery within </w:t>
            </w:r>
            <w:r w:rsidR="006B2871">
              <w:rPr>
                <w:rFonts w:ascii="Times New Roman" w:eastAsia="Microsoft YaHei" w:hAnsi="Times New Roman"/>
                <w:color w:val="000000"/>
                <w:kern w:val="0"/>
              </w:rPr>
              <w:t>1-year</w:t>
            </w:r>
            <w:r>
              <w:rPr>
                <w:rFonts w:ascii="Times New Roman" w:eastAsia="Microsoft YaHei" w:hAnsi="Times New Roman"/>
                <w:color w:val="000000"/>
                <w:kern w:val="0"/>
              </w:rPr>
              <w:t>, chronic diseases such as hypertension, diabetes, coronary heart disease, or tumors; 3) diseases and drug treatments that affect BMD and antibiotic use; and 4) participants who have had previous fracture history (accidental fracture and fragility fractures).</w:t>
            </w:r>
          </w:p>
        </w:tc>
      </w:tr>
      <w:tr w:rsidR="007B55D2" w14:paraId="13332A54" w14:textId="77777777">
        <w:trPr>
          <w:trHeight w:val="580"/>
          <w:jc w:val="center"/>
        </w:trPr>
        <w:tc>
          <w:tcPr>
            <w:tcW w:w="1534" w:type="dxa"/>
            <w:tcBorders>
              <w:top w:val="nil"/>
              <w:left w:val="nil"/>
              <w:bottom w:val="single" w:sz="4" w:space="0" w:color="auto"/>
              <w:right w:val="nil"/>
            </w:tcBorders>
            <w:shd w:val="clear" w:color="auto" w:fill="FFFFFF"/>
            <w:vAlign w:val="center"/>
          </w:tcPr>
          <w:p w14:paraId="13694C60" w14:textId="5254AE90" w:rsidR="007B55D2" w:rsidRDefault="00BE6ADD">
            <w:pPr>
              <w:widowControl/>
              <w:jc w:val="center"/>
              <w:textAlignment w:val="center"/>
              <w:rPr>
                <w:rFonts w:ascii="Times New Roman" w:eastAsia="Microsoft YaHei" w:hAnsi="Times New Roman"/>
                <w:b/>
                <w:bCs/>
                <w:color w:val="000000"/>
                <w:sz w:val="20"/>
                <w:szCs w:val="20"/>
              </w:rPr>
            </w:pPr>
            <w:r>
              <w:rPr>
                <w:rFonts w:ascii="Times New Roman" w:eastAsia="Microsoft YaHei" w:hAnsi="Times New Roman"/>
                <w:b/>
                <w:bCs/>
                <w:color w:val="000000"/>
                <w:sz w:val="20"/>
                <w:szCs w:val="20"/>
              </w:rPr>
              <w:fldChar w:fldCharType="begin"/>
            </w:r>
            <w:r w:rsidR="00F25B0D">
              <w:rPr>
                <w:rFonts w:ascii="Times New Roman" w:eastAsia="Microsoft YaHei" w:hAnsi="Times New Roman"/>
                <w:b/>
                <w:bCs/>
                <w:color w:val="000000"/>
                <w:sz w:val="20"/>
                <w:szCs w:val="20"/>
              </w:rPr>
              <w:instrText xml:space="preserve"> ADDIN EN.CITE &lt;EndNote&gt;&lt;Cite&gt;&lt;Author&gt;Xu&lt;/Author&gt;&lt;Year&gt;2020&lt;/Year&gt;&lt;RecNum&gt;1709&lt;/RecNum&gt;&lt;DisplayText&gt;(Xu et al. 2020)&lt;/DisplayText&gt;&lt;record&gt;&lt;rec-number&gt;1709&lt;/rec-number&gt;&lt;foreign-keys&gt;&lt;key app="EN" db-id="ar2sxtfvcptfdoea0t8p29tqzadxa0wefxsr" timestamp="0"&gt;1709&lt;/key&gt;&lt;/foreign-keys&gt;&lt;ref-type name="Journal Article"&gt;17&lt;/ref-type&gt;&lt;contributors&gt;&lt;authors&gt;&lt;author&gt;Xu, Z.&lt;/author&gt;&lt;author&gt;Xie, Z.&lt;/author&gt;&lt;author&gt;Sun, J.&lt;/author&gt;&lt;author&gt;Huang, S.&lt;/author&gt;&lt;author&gt;Chen, Y.&lt;/author&gt;&lt;author&gt;Li, C.&lt;/author&gt;&lt;author&gt;Sun, X.&lt;/author&gt;&lt;author&gt;Xia, B.&lt;/author&gt;&lt;author&gt;Tian, L.&lt;/author&gt;&lt;author&gt;Guo, C.&lt;/author&gt;&lt;author&gt;Li, F.&lt;/author&gt;&lt;author&gt;Pi, G.&lt;/author&gt;&lt;/authors&gt;&lt;/contributors&gt;&lt;auth-address&gt;Department of Orthopaedics, First Affiliated Hospital of Zhengzhou University, Zhengzhou University, Zhengzhou, China.&lt;/auth-address&gt;&lt;titles&gt;&lt;title&gt;Gut Microbiome Reveals Specific Dysbiosis in Primary Osteoporosis&lt;/title&gt;&lt;secondary-title&gt;Front Cell Infect Microbiol&lt;/secondary-title&gt;&lt;/titles&gt;&lt;pages&gt;160&lt;/pages&gt;&lt;volume&gt;10&lt;/volume&gt;&lt;edition&gt;20200421&lt;/edition&gt;&lt;keywords&gt;&lt;keyword&gt;DNA, Ribosomal&lt;/keyword&gt;&lt;keyword&gt;Dysbiosis&lt;/keyword&gt;&lt;keyword&gt;Feces&lt;/keyword&gt;&lt;keyword&gt;*Gastrointestinal Microbiome&lt;/keyword&gt;&lt;keyword&gt;Humans&lt;/keyword&gt;&lt;keyword&gt;*Osteoporosis&lt;/keyword&gt;&lt;keyword&gt;RNA, Ribosomal, 16S/genetics&lt;/keyword&gt;&lt;keyword&gt;16s rDNA&lt;/keyword&gt;&lt;keyword&gt;biomarker&lt;/keyword&gt;&lt;keyword&gt;gut microbiome&lt;/keyword&gt;&lt;keyword&gt;metagenomic analysis&lt;/keyword&gt;&lt;keyword&gt;primary osteoporosis&lt;/keyword&gt;&lt;/keywords&gt;&lt;dates&gt;&lt;year&gt;2020&lt;/year&gt;&lt;/dates&gt;&lt;isbn&gt;2235-2988 (Electronic)&amp;#xD;2235-2988 (Linking)&lt;/isbn&gt;&lt;accession-num&gt;32373553&lt;/accession-num&gt;&lt;urls&gt;&lt;related-urls&gt;&lt;url&gt;https://www.ncbi.nlm.nih.gov/pubmed/32373553&lt;/url&gt;&lt;/related-urls&gt;&lt;/urls&gt;&lt;custom2&gt;PMC7186314&lt;/custom2&gt;&lt;electronic-resource-num&gt;10.3389/fcimb.2020.00160&lt;/electronic-resource-num&gt;&lt;remote-database-name&gt;Medline&lt;/remote-database-name&gt;&lt;remote-database-provider&gt;NLM&lt;/remote-database-provider&gt;&lt;/record&gt;&lt;/Cite&gt;&lt;/EndNote&gt;</w:instrText>
            </w:r>
            <w:r>
              <w:rPr>
                <w:rFonts w:ascii="Times New Roman" w:eastAsia="Microsoft YaHei" w:hAnsi="Times New Roman"/>
                <w:b/>
                <w:bCs/>
                <w:color w:val="000000"/>
                <w:sz w:val="20"/>
                <w:szCs w:val="20"/>
              </w:rPr>
              <w:fldChar w:fldCharType="separate"/>
            </w:r>
            <w:r w:rsidR="00F25B0D">
              <w:rPr>
                <w:rFonts w:ascii="Times New Roman" w:eastAsia="Microsoft YaHei" w:hAnsi="Times New Roman"/>
                <w:b/>
                <w:bCs/>
                <w:noProof/>
                <w:color w:val="000000"/>
                <w:sz w:val="20"/>
                <w:szCs w:val="20"/>
              </w:rPr>
              <w:t>(Xu et al. 2020)</w:t>
            </w:r>
            <w:r>
              <w:rPr>
                <w:rFonts w:ascii="Times New Roman" w:eastAsia="Microsoft YaHei" w:hAnsi="Times New Roman"/>
                <w:b/>
                <w:bCs/>
                <w:color w:val="000000"/>
                <w:sz w:val="20"/>
                <w:szCs w:val="20"/>
              </w:rPr>
              <w:fldChar w:fldCharType="end"/>
            </w:r>
          </w:p>
        </w:tc>
        <w:tc>
          <w:tcPr>
            <w:tcW w:w="1009" w:type="dxa"/>
            <w:tcBorders>
              <w:top w:val="nil"/>
              <w:left w:val="nil"/>
              <w:bottom w:val="single" w:sz="4" w:space="0" w:color="auto"/>
              <w:right w:val="nil"/>
            </w:tcBorders>
            <w:shd w:val="clear" w:color="auto" w:fill="FFFFFF"/>
            <w:vAlign w:val="center"/>
          </w:tcPr>
          <w:p w14:paraId="49A3ABFB" w14:textId="77777777" w:rsidR="007B55D2" w:rsidRDefault="00A1480C">
            <w:pPr>
              <w:widowControl/>
              <w:jc w:val="center"/>
              <w:textAlignment w:val="center"/>
              <w:rPr>
                <w:rFonts w:ascii="Times New Roman" w:eastAsia="Microsoft YaHei" w:hAnsi="Times New Roman"/>
                <w:color w:val="000000"/>
                <w:sz w:val="20"/>
                <w:szCs w:val="20"/>
              </w:rPr>
            </w:pPr>
            <w:r>
              <w:rPr>
                <w:rFonts w:ascii="Times New Roman" w:eastAsia="Microsoft YaHei" w:hAnsi="Times New Roman"/>
                <w:color w:val="000000"/>
                <w:kern w:val="0"/>
                <w:sz w:val="20"/>
                <w:szCs w:val="20"/>
              </w:rPr>
              <w:t xml:space="preserve">Cross </w:t>
            </w:r>
            <w:r>
              <w:rPr>
                <w:rFonts w:ascii="Times New Roman" w:eastAsia="Microsoft YaHei" w:hAnsi="Times New Roman" w:hint="eastAsia"/>
                <w:color w:val="000000"/>
                <w:kern w:val="0"/>
                <w:sz w:val="20"/>
                <w:szCs w:val="20"/>
              </w:rPr>
              <w:t>sectional</w:t>
            </w:r>
          </w:p>
        </w:tc>
        <w:tc>
          <w:tcPr>
            <w:tcW w:w="1213" w:type="dxa"/>
            <w:tcBorders>
              <w:top w:val="nil"/>
              <w:left w:val="nil"/>
              <w:bottom w:val="single" w:sz="4" w:space="0" w:color="auto"/>
              <w:right w:val="nil"/>
            </w:tcBorders>
            <w:shd w:val="clear" w:color="auto" w:fill="FFFFFF"/>
            <w:vAlign w:val="center"/>
          </w:tcPr>
          <w:p w14:paraId="2709A35D" w14:textId="77777777" w:rsidR="007B55D2" w:rsidRDefault="00A1480C">
            <w:pPr>
              <w:widowControl/>
              <w:jc w:val="center"/>
              <w:textAlignment w:val="center"/>
              <w:rPr>
                <w:rFonts w:ascii="Times New Roman" w:eastAsia="Microsoft YaHei" w:hAnsi="Times New Roman"/>
                <w:color w:val="000000"/>
                <w:sz w:val="20"/>
                <w:szCs w:val="20"/>
              </w:rPr>
            </w:pPr>
            <w:r>
              <w:rPr>
                <w:rFonts w:ascii="Times New Roman" w:eastAsia="Microsoft YaHei" w:hAnsi="Times New Roman" w:hint="eastAsia"/>
                <w:color w:val="000000"/>
                <w:kern w:val="0"/>
                <w:sz w:val="20"/>
                <w:szCs w:val="20"/>
              </w:rPr>
              <w:t>C</w:t>
            </w:r>
            <w:r>
              <w:rPr>
                <w:rFonts w:ascii="Times New Roman" w:eastAsia="Microsoft YaHei" w:hAnsi="Times New Roman"/>
                <w:color w:val="000000"/>
                <w:kern w:val="0"/>
                <w:sz w:val="20"/>
                <w:szCs w:val="20"/>
              </w:rPr>
              <w:t xml:space="preserve">hina, </w:t>
            </w:r>
            <w:r>
              <w:rPr>
                <w:rFonts w:ascii="Times New Roman" w:eastAsia="Microsoft YaHei" w:hAnsi="Times New Roman" w:hint="eastAsia"/>
                <w:color w:val="000000"/>
                <w:kern w:val="0"/>
                <w:sz w:val="20"/>
                <w:szCs w:val="20"/>
              </w:rPr>
              <w:t>Z</w:t>
            </w:r>
            <w:r>
              <w:rPr>
                <w:rFonts w:ascii="Times New Roman" w:eastAsia="Microsoft YaHei" w:hAnsi="Times New Roman"/>
                <w:color w:val="000000"/>
                <w:kern w:val="0"/>
                <w:sz w:val="20"/>
                <w:szCs w:val="20"/>
              </w:rPr>
              <w:t>hengzhou</w:t>
            </w:r>
          </w:p>
        </w:tc>
        <w:tc>
          <w:tcPr>
            <w:tcW w:w="1631" w:type="dxa"/>
            <w:tcBorders>
              <w:top w:val="nil"/>
              <w:left w:val="nil"/>
              <w:bottom w:val="single" w:sz="4" w:space="0" w:color="auto"/>
              <w:right w:val="nil"/>
            </w:tcBorders>
            <w:shd w:val="clear" w:color="auto" w:fill="FFFFFF"/>
            <w:vAlign w:val="center"/>
          </w:tcPr>
          <w:p w14:paraId="37CCDED5" w14:textId="77777777" w:rsidR="007B55D2" w:rsidRDefault="00A1480C">
            <w:pPr>
              <w:widowControl/>
              <w:jc w:val="left"/>
              <w:textAlignment w:val="center"/>
              <w:rPr>
                <w:rFonts w:ascii="Times New Roman" w:eastAsia="Microsoft YaHei" w:hAnsi="Times New Roman"/>
                <w:color w:val="000000"/>
                <w:kern w:val="0"/>
                <w:sz w:val="20"/>
                <w:szCs w:val="20"/>
              </w:rPr>
            </w:pPr>
            <w:r>
              <w:rPr>
                <w:rFonts w:ascii="Times New Roman" w:eastAsia="Microsoft YaHei" w:hAnsi="Times New Roman" w:hint="eastAsia"/>
                <w:color w:val="000000"/>
                <w:kern w:val="0"/>
                <w:sz w:val="20"/>
                <w:szCs w:val="20"/>
              </w:rPr>
              <w:t xml:space="preserve">OP: 48 </w:t>
            </w:r>
            <w:r>
              <w:rPr>
                <w:rFonts w:ascii="Times New Roman" w:eastAsia="Microsoft YaHei" w:hAnsi="Times New Roman"/>
                <w:color w:val="000000"/>
                <w:kern w:val="0"/>
                <w:sz w:val="20"/>
                <w:szCs w:val="20"/>
              </w:rPr>
              <w:t>(57.50±10.15</w:t>
            </w:r>
            <w:r>
              <w:rPr>
                <w:rFonts w:ascii="Times New Roman" w:eastAsia="Microsoft YaHei" w:hAnsi="Times New Roman" w:hint="eastAsia"/>
                <w:color w:val="000000"/>
                <w:kern w:val="0"/>
                <w:sz w:val="20"/>
                <w:szCs w:val="20"/>
              </w:rPr>
              <w:t>, 30 female and 18 male</w:t>
            </w:r>
            <w:r>
              <w:rPr>
                <w:rFonts w:ascii="Times New Roman" w:eastAsia="Microsoft YaHei" w:hAnsi="Times New Roman"/>
                <w:color w:val="000000"/>
                <w:kern w:val="0"/>
                <w:sz w:val="20"/>
                <w:szCs w:val="20"/>
              </w:rPr>
              <w:t>)</w:t>
            </w:r>
          </w:p>
          <w:p w14:paraId="498D661F" w14:textId="77777777" w:rsidR="007B55D2" w:rsidRDefault="00A1480C">
            <w:pPr>
              <w:widowControl/>
              <w:jc w:val="left"/>
              <w:textAlignment w:val="center"/>
              <w:rPr>
                <w:rFonts w:ascii="Times New Roman" w:eastAsia="Microsoft YaHei" w:hAnsi="Times New Roman"/>
                <w:color w:val="000000"/>
                <w:sz w:val="20"/>
                <w:szCs w:val="20"/>
              </w:rPr>
            </w:pPr>
            <w:r>
              <w:rPr>
                <w:rFonts w:ascii="Times New Roman" w:eastAsia="Microsoft YaHei" w:hAnsi="Times New Roman" w:hint="eastAsia"/>
                <w:color w:val="000000"/>
                <w:kern w:val="0"/>
                <w:sz w:val="20"/>
                <w:szCs w:val="20"/>
              </w:rPr>
              <w:t xml:space="preserve">HC: 48 </w:t>
            </w:r>
            <w:r>
              <w:rPr>
                <w:rFonts w:ascii="Times New Roman" w:eastAsia="Microsoft YaHei" w:hAnsi="Times New Roman"/>
                <w:color w:val="000000"/>
                <w:kern w:val="0"/>
                <w:sz w:val="20"/>
                <w:szCs w:val="20"/>
              </w:rPr>
              <w:t>(60.23±11.43</w:t>
            </w:r>
            <w:r>
              <w:rPr>
                <w:rFonts w:ascii="Times New Roman" w:eastAsia="Microsoft YaHei" w:hAnsi="Times New Roman" w:hint="eastAsia"/>
                <w:color w:val="000000"/>
                <w:kern w:val="0"/>
                <w:sz w:val="20"/>
                <w:szCs w:val="20"/>
              </w:rPr>
              <w:t>, 29 female and 19 male</w:t>
            </w:r>
            <w:r>
              <w:rPr>
                <w:rFonts w:ascii="Times New Roman" w:eastAsia="Microsoft YaHei" w:hAnsi="Times New Roman"/>
                <w:color w:val="000000"/>
                <w:kern w:val="0"/>
                <w:sz w:val="20"/>
                <w:szCs w:val="20"/>
              </w:rPr>
              <w:t>)</w:t>
            </w:r>
          </w:p>
        </w:tc>
        <w:tc>
          <w:tcPr>
            <w:tcW w:w="4161" w:type="dxa"/>
            <w:tcBorders>
              <w:top w:val="nil"/>
              <w:left w:val="nil"/>
              <w:bottom w:val="single" w:sz="4" w:space="0" w:color="auto"/>
              <w:right w:val="nil"/>
            </w:tcBorders>
            <w:shd w:val="clear" w:color="auto" w:fill="FFFFFF"/>
            <w:vAlign w:val="center"/>
          </w:tcPr>
          <w:p w14:paraId="50939DCF" w14:textId="77777777" w:rsidR="007B55D2" w:rsidRDefault="00A1480C">
            <w:pPr>
              <w:widowControl/>
              <w:jc w:val="left"/>
              <w:textAlignment w:val="center"/>
              <w:rPr>
                <w:rFonts w:ascii="Times New Roman" w:eastAsia="Microsoft YaHei" w:hAnsi="Times New Roman"/>
                <w:color w:val="000000"/>
                <w:sz w:val="20"/>
                <w:szCs w:val="20"/>
              </w:rPr>
            </w:pPr>
            <w:r>
              <w:rPr>
                <w:rFonts w:ascii="Times New Roman" w:eastAsia="Microsoft YaHei" w:hAnsi="Times New Roman"/>
                <w:color w:val="000000"/>
                <w:sz w:val="20"/>
                <w:szCs w:val="20"/>
              </w:rPr>
              <w:t>Orthopedic inpatients in First Affiliated Hospital of Zhengzhou University hospital in 2019</w:t>
            </w:r>
          </w:p>
          <w:p w14:paraId="4A19F347" w14:textId="77777777" w:rsidR="007B55D2" w:rsidRDefault="00A1480C">
            <w:pPr>
              <w:widowControl/>
              <w:jc w:val="left"/>
              <w:textAlignment w:val="center"/>
              <w:rPr>
                <w:rFonts w:ascii="Times New Roman" w:eastAsia="Microsoft YaHei" w:hAnsi="Times New Roman"/>
                <w:color w:val="000000"/>
                <w:sz w:val="20"/>
                <w:szCs w:val="20"/>
              </w:rPr>
            </w:pPr>
            <w:r>
              <w:rPr>
                <w:rFonts w:ascii="Times New Roman" w:eastAsia="Microsoft YaHei" w:hAnsi="Times New Roman"/>
                <w:color w:val="000000"/>
                <w:sz w:val="20"/>
                <w:szCs w:val="20"/>
              </w:rPr>
              <w:t>were prospectively collected in this study.</w:t>
            </w:r>
          </w:p>
        </w:tc>
        <w:tc>
          <w:tcPr>
            <w:tcW w:w="4626" w:type="dxa"/>
            <w:tcBorders>
              <w:top w:val="nil"/>
              <w:left w:val="nil"/>
              <w:bottom w:val="single" w:sz="4" w:space="0" w:color="auto"/>
              <w:right w:val="nil"/>
            </w:tcBorders>
            <w:shd w:val="clear" w:color="auto" w:fill="FFFFFF"/>
            <w:vAlign w:val="center"/>
          </w:tcPr>
          <w:p w14:paraId="6096C5E7" w14:textId="77777777" w:rsidR="007B55D2" w:rsidRDefault="00A1480C">
            <w:pPr>
              <w:widowControl/>
              <w:jc w:val="left"/>
              <w:textAlignment w:val="center"/>
              <w:rPr>
                <w:rFonts w:ascii="Times New Roman" w:eastAsia="Microsoft YaHei" w:hAnsi="Times New Roman"/>
                <w:color w:val="000000"/>
                <w:kern w:val="0"/>
                <w:sz w:val="20"/>
                <w:szCs w:val="20"/>
              </w:rPr>
            </w:pPr>
            <w:r>
              <w:rPr>
                <w:rFonts w:ascii="Times New Roman" w:eastAsia="Microsoft YaHei" w:hAnsi="Times New Roman"/>
                <w:color w:val="000000"/>
                <w:kern w:val="0"/>
                <w:sz w:val="20"/>
                <w:szCs w:val="20"/>
              </w:rPr>
              <w:t>(1) secondary osteoporosis; (2) incomplete case data or patients and their families could not cooperate to complete the questionnaire survey; (3) age &lt; 40 years old; (4) antibiotics, probiotics, probiotics, or symbiosis in the 2 months before stool samples were collected; (5) patients with severe malnutrition, infection, drug use, or alcohol abuse; (6) patients with digestive system diseases; (7) patients with severe systemic diseases, tumors, or other serious primary diseases; (8) previous lumbar and hip surgery; (9) fecal samples were not up to standard</w:t>
            </w:r>
            <w:r>
              <w:rPr>
                <w:rFonts w:ascii="Times New Roman" w:eastAsia="Microsoft YaHei" w:hAnsi="Times New Roman" w:hint="eastAsia"/>
                <w:color w:val="000000"/>
                <w:kern w:val="0"/>
                <w:sz w:val="20"/>
                <w:szCs w:val="20"/>
              </w:rPr>
              <w:t>.</w:t>
            </w:r>
          </w:p>
        </w:tc>
      </w:tr>
    </w:tbl>
    <w:p w14:paraId="2CEB9236" w14:textId="6BD5766E" w:rsidR="007B55D2" w:rsidRDefault="00A1480C">
      <w:pPr>
        <w:jc w:val="right"/>
        <w:rPr>
          <w:rFonts w:eastAsia="SimSun" w:cs="Calibri"/>
        </w:rPr>
      </w:pPr>
      <w:r>
        <w:rPr>
          <w:rFonts w:eastAsia="SimSun" w:cs="Calibri" w:hint="eastAsia"/>
        </w:rPr>
        <w:t>* Qin</w:t>
      </w:r>
      <w:r w:rsidR="006B2871">
        <w:rPr>
          <w:rFonts w:eastAsia="SimSun" w:cs="Calibri"/>
        </w:rPr>
        <w:t xml:space="preserve"> </w:t>
      </w:r>
      <w:r>
        <w:rPr>
          <w:rFonts w:eastAsia="SimSun" w:cs="Calibri" w:hint="eastAsia"/>
        </w:rPr>
        <w:t xml:space="preserve">(2021) included 59 HC and 30 </w:t>
      </w:r>
      <w:proofErr w:type="gramStart"/>
      <w:r>
        <w:rPr>
          <w:rFonts w:eastAsia="SimSun" w:cs="Calibri" w:hint="eastAsia"/>
        </w:rPr>
        <w:t>OP</w:t>
      </w:r>
      <w:proofErr w:type="gramEnd"/>
      <w:r>
        <w:rPr>
          <w:rFonts w:eastAsia="SimSun" w:cs="Calibri" w:hint="eastAsia"/>
        </w:rPr>
        <w:t xml:space="preserve"> in all which were further divided into training dataset and validation dataset, but only the statistic for the training data set can be retrieved. N/A: Not mentioned.</w:t>
      </w:r>
    </w:p>
    <w:p w14:paraId="1C47637B" w14:textId="77777777" w:rsidR="006E2D73" w:rsidRDefault="006E2D73">
      <w:pPr>
        <w:rPr>
          <w:rFonts w:eastAsia="SimSun" w:cs="Calibri"/>
        </w:rPr>
      </w:pPr>
    </w:p>
    <w:p w14:paraId="58F112CF" w14:textId="77777777" w:rsidR="006E2D73" w:rsidRDefault="006E2D73">
      <w:pPr>
        <w:rPr>
          <w:b/>
          <w:bCs/>
        </w:rPr>
      </w:pPr>
    </w:p>
    <w:p w14:paraId="3AB4F5CA" w14:textId="77777777" w:rsidR="006E2D73" w:rsidRDefault="006E2D73">
      <w:pPr>
        <w:rPr>
          <w:b/>
          <w:bCs/>
        </w:rPr>
      </w:pPr>
    </w:p>
    <w:p w14:paraId="3FB8A076" w14:textId="740A9878" w:rsidR="007B55D2" w:rsidRDefault="00A1480C">
      <w:pPr>
        <w:rPr>
          <w:rFonts w:ascii="Times New Roman" w:eastAsia="SimSun" w:hAnsi="Times New Roman"/>
          <w:b/>
          <w:bCs/>
          <w:sz w:val="28"/>
          <w:szCs w:val="28"/>
        </w:rPr>
      </w:pPr>
      <w:r>
        <w:rPr>
          <w:rFonts w:ascii="Times New Roman" w:hAnsi="Times New Roman"/>
          <w:b/>
          <w:bCs/>
          <w:sz w:val="28"/>
          <w:szCs w:val="28"/>
        </w:rPr>
        <w:lastRenderedPageBreak/>
        <w:t>Table</w:t>
      </w:r>
      <w:r>
        <w:rPr>
          <w:rFonts w:ascii="Times New Roman" w:eastAsia="SimSun" w:hAnsi="Times New Roman" w:hint="eastAsia"/>
          <w:b/>
          <w:bCs/>
          <w:sz w:val="28"/>
          <w:szCs w:val="28"/>
        </w:rPr>
        <w:t xml:space="preserve"> </w:t>
      </w:r>
      <w:r w:rsidR="00480721">
        <w:rPr>
          <w:rFonts w:ascii="Times New Roman" w:eastAsia="SimSun" w:hAnsi="Times New Roman"/>
          <w:b/>
          <w:bCs/>
          <w:sz w:val="28"/>
          <w:szCs w:val="28"/>
        </w:rPr>
        <w:t>S</w:t>
      </w:r>
      <w:r>
        <w:rPr>
          <w:rFonts w:ascii="Times New Roman" w:eastAsia="SimSun" w:hAnsi="Times New Roman"/>
          <w:b/>
          <w:bCs/>
          <w:sz w:val="28"/>
          <w:szCs w:val="28"/>
        </w:rPr>
        <w:t>2 Confounding Variables Control across Literature</w:t>
      </w:r>
      <w:r>
        <w:rPr>
          <w:rFonts w:ascii="Times New Roman" w:hAnsi="Times New Roman"/>
          <w:b/>
          <w:bCs/>
          <w:sz w:val="28"/>
          <w:szCs w:val="28"/>
        </w:rPr>
        <w:t xml:space="preserve"> </w:t>
      </w:r>
      <w:r>
        <w:rPr>
          <w:rFonts w:ascii="Times New Roman" w:eastAsia="SimSun" w:hAnsi="Times New Roman" w:hint="eastAsia"/>
          <w:b/>
          <w:bCs/>
          <w:sz w:val="28"/>
          <w:szCs w:val="28"/>
        </w:rPr>
        <w:t xml:space="preserve">on </w:t>
      </w:r>
      <w:r w:rsidR="004C4E77">
        <w:rPr>
          <w:rFonts w:ascii="Times New Roman" w:eastAsia="SimSun" w:hAnsi="Times New Roman"/>
          <w:b/>
          <w:bCs/>
          <w:sz w:val="28"/>
          <w:szCs w:val="28"/>
        </w:rPr>
        <w:t xml:space="preserve">Postmenopausal Osteoporosis </w:t>
      </w:r>
    </w:p>
    <w:tbl>
      <w:tblPr>
        <w:tblW w:w="4996" w:type="pct"/>
        <w:tblInd w:w="135" w:type="dxa"/>
        <w:tblBorders>
          <w:top w:val="single" w:sz="4" w:space="0" w:color="auto"/>
          <w:bottom w:val="single" w:sz="4" w:space="0" w:color="auto"/>
        </w:tblBorders>
        <w:tblLook w:val="04A0" w:firstRow="1" w:lastRow="0" w:firstColumn="1" w:lastColumn="0" w:noHBand="0" w:noVBand="1"/>
      </w:tblPr>
      <w:tblGrid>
        <w:gridCol w:w="2632"/>
        <w:gridCol w:w="1440"/>
        <w:gridCol w:w="1440"/>
        <w:gridCol w:w="1439"/>
        <w:gridCol w:w="1439"/>
        <w:gridCol w:w="1439"/>
        <w:gridCol w:w="1439"/>
        <w:gridCol w:w="1439"/>
        <w:gridCol w:w="1456"/>
      </w:tblGrid>
      <w:tr w:rsidR="007B55D2" w14:paraId="69E87698" w14:textId="77777777">
        <w:trPr>
          <w:trHeight w:val="900"/>
        </w:trPr>
        <w:tc>
          <w:tcPr>
            <w:tcW w:w="929" w:type="pct"/>
            <w:vMerge w:val="restart"/>
            <w:tcBorders>
              <w:top w:val="single" w:sz="4" w:space="0" w:color="auto"/>
              <w:left w:val="nil"/>
              <w:bottom w:val="single" w:sz="4" w:space="0" w:color="auto"/>
              <w:right w:val="nil"/>
            </w:tcBorders>
            <w:shd w:val="clear" w:color="auto" w:fill="FFFFFF"/>
            <w:vAlign w:val="center"/>
          </w:tcPr>
          <w:p w14:paraId="28F0AB08" w14:textId="77777777" w:rsidR="007B55D2" w:rsidRDefault="00A1480C">
            <w:pPr>
              <w:widowControl/>
              <w:jc w:val="center"/>
              <w:textAlignment w:val="center"/>
              <w:rPr>
                <w:rFonts w:ascii="Times New Roman" w:eastAsia="Microsoft YaHei" w:hAnsi="Times New Roman" w:cs="Times New Roman"/>
                <w:b/>
                <w:bCs/>
                <w:color w:val="000000"/>
                <w:kern w:val="0"/>
                <w:sz w:val="22"/>
                <w:szCs w:val="22"/>
                <w:lang w:val="zh-CN"/>
              </w:rPr>
            </w:pPr>
            <w:r>
              <w:rPr>
                <w:rFonts w:ascii="Times New Roman" w:eastAsia="Microsoft YaHei" w:hAnsi="Times New Roman" w:hint="eastAsia"/>
                <w:b/>
                <w:bCs/>
                <w:color w:val="000000"/>
                <w:kern w:val="0"/>
                <w:sz w:val="22"/>
                <w:szCs w:val="22"/>
              </w:rPr>
              <w:t>Literature</w:t>
            </w:r>
          </w:p>
        </w:tc>
        <w:tc>
          <w:tcPr>
            <w:tcW w:w="4070" w:type="pct"/>
            <w:gridSpan w:val="8"/>
            <w:tcBorders>
              <w:top w:val="single" w:sz="4" w:space="0" w:color="auto"/>
              <w:left w:val="nil"/>
              <w:bottom w:val="single" w:sz="4" w:space="0" w:color="auto"/>
              <w:right w:val="nil"/>
            </w:tcBorders>
            <w:shd w:val="clear" w:color="auto" w:fill="FFFFFF"/>
            <w:vAlign w:val="center"/>
          </w:tcPr>
          <w:p w14:paraId="33DE156B" w14:textId="77777777" w:rsidR="007B55D2" w:rsidRDefault="00A1480C">
            <w:pPr>
              <w:widowControl/>
              <w:jc w:val="center"/>
              <w:textAlignment w:val="center"/>
              <w:rPr>
                <w:rFonts w:ascii="Times New Roman" w:eastAsia="Microsoft YaHei" w:hAnsi="Times New Roman"/>
                <w:b/>
                <w:bCs/>
                <w:color w:val="000000"/>
                <w:kern w:val="0"/>
                <w:sz w:val="22"/>
                <w:szCs w:val="22"/>
              </w:rPr>
            </w:pPr>
            <w:r>
              <w:rPr>
                <w:rFonts w:ascii="Times New Roman" w:eastAsia="Microsoft YaHei" w:hAnsi="Times New Roman" w:hint="eastAsia"/>
                <w:b/>
                <w:bCs/>
                <w:color w:val="000000"/>
                <w:kern w:val="0"/>
                <w:sz w:val="22"/>
                <w:szCs w:val="22"/>
              </w:rPr>
              <w:t>Confounding variables</w:t>
            </w:r>
          </w:p>
        </w:tc>
      </w:tr>
      <w:tr w:rsidR="007B55D2" w14:paraId="0AA0F1A7" w14:textId="77777777">
        <w:trPr>
          <w:trHeight w:val="900"/>
        </w:trPr>
        <w:tc>
          <w:tcPr>
            <w:tcW w:w="0" w:type="auto"/>
            <w:vMerge/>
            <w:tcBorders>
              <w:top w:val="single" w:sz="4" w:space="0" w:color="auto"/>
              <w:left w:val="nil"/>
              <w:bottom w:val="single" w:sz="4" w:space="0" w:color="auto"/>
              <w:right w:val="nil"/>
            </w:tcBorders>
            <w:vAlign w:val="center"/>
          </w:tcPr>
          <w:p w14:paraId="161AA56D" w14:textId="77777777" w:rsidR="007B55D2" w:rsidRDefault="007B55D2">
            <w:pPr>
              <w:widowControl/>
              <w:jc w:val="left"/>
              <w:rPr>
                <w:rFonts w:ascii="Times New Roman" w:eastAsia="Microsoft YaHei" w:hAnsi="Times New Roman"/>
                <w:b/>
                <w:bCs/>
                <w:color w:val="000000"/>
                <w:kern w:val="0"/>
                <w:sz w:val="22"/>
                <w:szCs w:val="22"/>
              </w:rPr>
            </w:pPr>
          </w:p>
        </w:tc>
        <w:tc>
          <w:tcPr>
            <w:tcW w:w="508" w:type="pct"/>
            <w:tcBorders>
              <w:top w:val="single" w:sz="4" w:space="0" w:color="auto"/>
              <w:left w:val="nil"/>
              <w:bottom w:val="single" w:sz="4" w:space="0" w:color="auto"/>
              <w:right w:val="nil"/>
            </w:tcBorders>
            <w:shd w:val="clear" w:color="auto" w:fill="FFFFFF"/>
            <w:vAlign w:val="center"/>
          </w:tcPr>
          <w:p w14:paraId="1748F1E9" w14:textId="77777777" w:rsidR="007B55D2" w:rsidRDefault="00A1480C">
            <w:pPr>
              <w:widowControl/>
              <w:jc w:val="center"/>
              <w:textAlignment w:val="center"/>
              <w:rPr>
                <w:rFonts w:ascii="Times New Roman" w:eastAsia="Microsoft YaHei" w:hAnsi="Times New Roman"/>
                <w:b/>
                <w:bCs/>
                <w:color w:val="000000"/>
                <w:sz w:val="22"/>
                <w:szCs w:val="22"/>
              </w:rPr>
            </w:pPr>
            <w:r>
              <w:rPr>
                <w:rFonts w:ascii="Times New Roman" w:eastAsia="Microsoft YaHei" w:hAnsi="Times New Roman" w:hint="eastAsia"/>
                <w:b/>
                <w:bCs/>
                <w:color w:val="000000"/>
                <w:kern w:val="0"/>
                <w:sz w:val="22"/>
                <w:szCs w:val="22"/>
              </w:rPr>
              <w:t>A</w:t>
            </w:r>
            <w:r>
              <w:rPr>
                <w:rFonts w:ascii="Times New Roman" w:eastAsia="Microsoft YaHei" w:hAnsi="Times New Roman"/>
                <w:b/>
                <w:bCs/>
                <w:color w:val="000000"/>
                <w:kern w:val="0"/>
                <w:sz w:val="22"/>
                <w:szCs w:val="22"/>
              </w:rPr>
              <w:t>ge</w:t>
            </w:r>
          </w:p>
        </w:tc>
        <w:tc>
          <w:tcPr>
            <w:tcW w:w="508" w:type="pct"/>
            <w:tcBorders>
              <w:top w:val="single" w:sz="4" w:space="0" w:color="auto"/>
              <w:left w:val="nil"/>
              <w:bottom w:val="single" w:sz="4" w:space="0" w:color="auto"/>
              <w:right w:val="nil"/>
            </w:tcBorders>
            <w:shd w:val="clear" w:color="auto" w:fill="FFFFFF"/>
            <w:vAlign w:val="center"/>
          </w:tcPr>
          <w:p w14:paraId="64752AAB" w14:textId="77777777" w:rsidR="007B55D2" w:rsidRDefault="00A1480C">
            <w:pPr>
              <w:widowControl/>
              <w:jc w:val="center"/>
              <w:textAlignment w:val="center"/>
              <w:rPr>
                <w:rFonts w:ascii="Times New Roman" w:eastAsia="Microsoft YaHei" w:hAnsi="Times New Roman"/>
                <w:b/>
                <w:bCs/>
                <w:color w:val="000000"/>
                <w:sz w:val="22"/>
                <w:szCs w:val="22"/>
              </w:rPr>
            </w:pPr>
            <w:r>
              <w:rPr>
                <w:rFonts w:ascii="Times New Roman" w:eastAsia="Microsoft YaHei" w:hAnsi="Times New Roman"/>
                <w:b/>
                <w:bCs/>
                <w:color w:val="000000"/>
                <w:kern w:val="0"/>
                <w:sz w:val="22"/>
                <w:szCs w:val="22"/>
              </w:rPr>
              <w:t>BMI</w:t>
            </w:r>
          </w:p>
        </w:tc>
        <w:tc>
          <w:tcPr>
            <w:tcW w:w="508" w:type="pct"/>
            <w:tcBorders>
              <w:top w:val="single" w:sz="4" w:space="0" w:color="auto"/>
              <w:left w:val="nil"/>
              <w:bottom w:val="single" w:sz="4" w:space="0" w:color="auto"/>
              <w:right w:val="nil"/>
            </w:tcBorders>
            <w:shd w:val="clear" w:color="auto" w:fill="FFFFFF"/>
            <w:vAlign w:val="center"/>
          </w:tcPr>
          <w:p w14:paraId="7DF2D6B5" w14:textId="77777777" w:rsidR="007B55D2" w:rsidRDefault="00A1480C">
            <w:pPr>
              <w:widowControl/>
              <w:jc w:val="center"/>
              <w:textAlignment w:val="center"/>
              <w:rPr>
                <w:rFonts w:ascii="Times New Roman" w:eastAsia="Microsoft YaHei" w:hAnsi="Times New Roman"/>
                <w:b/>
                <w:bCs/>
                <w:color w:val="000000"/>
                <w:sz w:val="22"/>
                <w:szCs w:val="22"/>
              </w:rPr>
            </w:pPr>
            <w:r>
              <w:rPr>
                <w:rFonts w:ascii="Times New Roman" w:eastAsia="Microsoft YaHei" w:hAnsi="Times New Roman" w:hint="eastAsia"/>
                <w:b/>
                <w:bCs/>
                <w:color w:val="000000"/>
                <w:kern w:val="0"/>
                <w:sz w:val="22"/>
                <w:szCs w:val="22"/>
              </w:rPr>
              <w:t xml:space="preserve">Bowel </w:t>
            </w:r>
            <w:r>
              <w:rPr>
                <w:rFonts w:ascii="Times New Roman" w:eastAsia="Microsoft YaHei" w:hAnsi="Times New Roman"/>
                <w:b/>
                <w:bCs/>
                <w:color w:val="000000"/>
                <w:kern w:val="0"/>
                <w:sz w:val="22"/>
                <w:szCs w:val="22"/>
              </w:rPr>
              <w:t>disease</w:t>
            </w:r>
            <w:r>
              <w:rPr>
                <w:rFonts w:ascii="Times New Roman" w:eastAsia="Microsoft YaHei" w:hAnsi="Times New Roman" w:hint="eastAsia"/>
                <w:b/>
                <w:bCs/>
                <w:color w:val="000000"/>
                <w:kern w:val="0"/>
                <w:sz w:val="22"/>
                <w:szCs w:val="22"/>
              </w:rPr>
              <w:t>s</w:t>
            </w:r>
          </w:p>
        </w:tc>
        <w:tc>
          <w:tcPr>
            <w:tcW w:w="508" w:type="pct"/>
            <w:tcBorders>
              <w:top w:val="single" w:sz="4" w:space="0" w:color="auto"/>
              <w:left w:val="nil"/>
              <w:bottom w:val="single" w:sz="4" w:space="0" w:color="auto"/>
              <w:right w:val="nil"/>
            </w:tcBorders>
            <w:shd w:val="clear" w:color="auto" w:fill="FFFFFF"/>
            <w:vAlign w:val="center"/>
          </w:tcPr>
          <w:p w14:paraId="6823CFDE" w14:textId="77777777" w:rsidR="007B55D2" w:rsidRDefault="00A1480C">
            <w:pPr>
              <w:widowControl/>
              <w:jc w:val="center"/>
              <w:textAlignment w:val="center"/>
              <w:rPr>
                <w:rFonts w:ascii="Times New Roman" w:eastAsia="Microsoft YaHei" w:hAnsi="Times New Roman"/>
                <w:b/>
                <w:bCs/>
                <w:color w:val="000000"/>
                <w:sz w:val="22"/>
                <w:szCs w:val="22"/>
              </w:rPr>
            </w:pPr>
            <w:r>
              <w:rPr>
                <w:rFonts w:ascii="Times New Roman" w:eastAsia="Microsoft YaHei" w:hAnsi="Times New Roman" w:hint="eastAsia"/>
                <w:b/>
                <w:bCs/>
                <w:color w:val="000000"/>
                <w:kern w:val="0"/>
                <w:sz w:val="22"/>
                <w:szCs w:val="22"/>
              </w:rPr>
              <w:t>A</w:t>
            </w:r>
            <w:r>
              <w:rPr>
                <w:rFonts w:ascii="Times New Roman" w:eastAsia="Microsoft YaHei" w:hAnsi="Times New Roman"/>
                <w:b/>
                <w:bCs/>
                <w:color w:val="000000"/>
                <w:kern w:val="0"/>
                <w:sz w:val="22"/>
                <w:szCs w:val="22"/>
              </w:rPr>
              <w:t>ntibiotic</w:t>
            </w:r>
          </w:p>
        </w:tc>
        <w:tc>
          <w:tcPr>
            <w:tcW w:w="508" w:type="pct"/>
            <w:tcBorders>
              <w:top w:val="single" w:sz="4" w:space="0" w:color="auto"/>
              <w:left w:val="nil"/>
              <w:bottom w:val="single" w:sz="4" w:space="0" w:color="auto"/>
              <w:right w:val="nil"/>
            </w:tcBorders>
            <w:shd w:val="clear" w:color="auto" w:fill="FFFFFF"/>
            <w:vAlign w:val="center"/>
          </w:tcPr>
          <w:p w14:paraId="40EA6A10" w14:textId="77777777" w:rsidR="007B55D2" w:rsidRDefault="00A1480C">
            <w:pPr>
              <w:widowControl/>
              <w:jc w:val="center"/>
              <w:textAlignment w:val="center"/>
              <w:rPr>
                <w:rFonts w:ascii="Times New Roman" w:eastAsia="Microsoft YaHei" w:hAnsi="Times New Roman"/>
                <w:b/>
                <w:bCs/>
                <w:color w:val="000000"/>
                <w:sz w:val="22"/>
                <w:szCs w:val="22"/>
              </w:rPr>
            </w:pPr>
            <w:r>
              <w:rPr>
                <w:rFonts w:ascii="Times New Roman" w:eastAsia="Microsoft YaHei" w:hAnsi="Times New Roman" w:hint="eastAsia"/>
                <w:b/>
                <w:bCs/>
                <w:color w:val="000000"/>
                <w:kern w:val="0"/>
                <w:sz w:val="22"/>
                <w:szCs w:val="22"/>
              </w:rPr>
              <w:t>B</w:t>
            </w:r>
            <w:r>
              <w:rPr>
                <w:rFonts w:ascii="Times New Roman" w:eastAsia="Microsoft YaHei" w:hAnsi="Times New Roman"/>
                <w:b/>
                <w:bCs/>
                <w:color w:val="000000"/>
                <w:kern w:val="0"/>
                <w:sz w:val="22"/>
                <w:szCs w:val="22"/>
              </w:rPr>
              <w:t>one metabolic medicine</w:t>
            </w:r>
          </w:p>
        </w:tc>
        <w:tc>
          <w:tcPr>
            <w:tcW w:w="508" w:type="pct"/>
            <w:tcBorders>
              <w:top w:val="single" w:sz="4" w:space="0" w:color="auto"/>
              <w:left w:val="nil"/>
              <w:bottom w:val="single" w:sz="4" w:space="0" w:color="auto"/>
              <w:right w:val="nil"/>
            </w:tcBorders>
            <w:shd w:val="clear" w:color="auto" w:fill="FFFFFF"/>
            <w:vAlign w:val="center"/>
          </w:tcPr>
          <w:p w14:paraId="7BF3CFA9" w14:textId="77777777" w:rsidR="007B55D2" w:rsidRDefault="00A1480C">
            <w:pPr>
              <w:widowControl/>
              <w:jc w:val="center"/>
              <w:textAlignment w:val="center"/>
              <w:rPr>
                <w:rFonts w:ascii="Times New Roman" w:eastAsia="Microsoft YaHei" w:hAnsi="Times New Roman"/>
                <w:b/>
                <w:bCs/>
                <w:color w:val="000000"/>
                <w:sz w:val="22"/>
                <w:szCs w:val="22"/>
              </w:rPr>
            </w:pPr>
            <w:r>
              <w:rPr>
                <w:rFonts w:ascii="Times New Roman" w:eastAsia="Microsoft YaHei" w:hAnsi="Times New Roman" w:hint="eastAsia"/>
                <w:b/>
                <w:bCs/>
                <w:color w:val="000000"/>
                <w:kern w:val="0"/>
                <w:sz w:val="22"/>
                <w:szCs w:val="22"/>
              </w:rPr>
              <w:t>P</w:t>
            </w:r>
            <w:r>
              <w:rPr>
                <w:rFonts w:ascii="Times New Roman" w:eastAsia="Microsoft YaHei" w:hAnsi="Times New Roman"/>
                <w:b/>
                <w:bCs/>
                <w:color w:val="000000"/>
                <w:kern w:val="0"/>
                <w:sz w:val="22"/>
                <w:szCs w:val="22"/>
              </w:rPr>
              <w:t>rebiotics and probiotic</w:t>
            </w:r>
          </w:p>
        </w:tc>
        <w:tc>
          <w:tcPr>
            <w:tcW w:w="508" w:type="pct"/>
            <w:tcBorders>
              <w:top w:val="single" w:sz="4" w:space="0" w:color="auto"/>
              <w:left w:val="nil"/>
              <w:bottom w:val="single" w:sz="4" w:space="0" w:color="auto"/>
              <w:right w:val="nil"/>
            </w:tcBorders>
            <w:shd w:val="clear" w:color="auto" w:fill="FFFFFF"/>
            <w:vAlign w:val="center"/>
          </w:tcPr>
          <w:p w14:paraId="53727D28" w14:textId="77777777" w:rsidR="007B55D2" w:rsidRDefault="00A1480C">
            <w:pPr>
              <w:widowControl/>
              <w:jc w:val="center"/>
              <w:textAlignment w:val="center"/>
              <w:rPr>
                <w:rFonts w:ascii="Times New Roman" w:eastAsia="Microsoft YaHei" w:hAnsi="Times New Roman"/>
                <w:b/>
                <w:bCs/>
                <w:color w:val="000000"/>
                <w:sz w:val="22"/>
                <w:szCs w:val="22"/>
              </w:rPr>
            </w:pPr>
            <w:r>
              <w:rPr>
                <w:rFonts w:ascii="Times New Roman" w:eastAsia="Microsoft YaHei" w:hAnsi="Times New Roman" w:hint="eastAsia"/>
                <w:b/>
                <w:bCs/>
                <w:color w:val="000000"/>
                <w:kern w:val="0"/>
                <w:sz w:val="22"/>
                <w:szCs w:val="22"/>
              </w:rPr>
              <w:t>A</w:t>
            </w:r>
            <w:r>
              <w:rPr>
                <w:rFonts w:ascii="Times New Roman" w:eastAsia="Microsoft YaHei" w:hAnsi="Times New Roman"/>
                <w:b/>
                <w:bCs/>
                <w:color w:val="000000"/>
                <w:kern w:val="0"/>
                <w:sz w:val="22"/>
                <w:szCs w:val="22"/>
              </w:rPr>
              <w:t>lcohol</w:t>
            </w:r>
          </w:p>
        </w:tc>
        <w:tc>
          <w:tcPr>
            <w:tcW w:w="514" w:type="pct"/>
            <w:tcBorders>
              <w:top w:val="single" w:sz="4" w:space="0" w:color="auto"/>
              <w:left w:val="nil"/>
              <w:bottom w:val="single" w:sz="4" w:space="0" w:color="auto"/>
              <w:right w:val="nil"/>
            </w:tcBorders>
            <w:shd w:val="clear" w:color="auto" w:fill="FFFFFF"/>
            <w:vAlign w:val="center"/>
          </w:tcPr>
          <w:p w14:paraId="6A383D9F" w14:textId="77777777" w:rsidR="007B55D2" w:rsidRDefault="00A1480C">
            <w:pPr>
              <w:widowControl/>
              <w:jc w:val="center"/>
              <w:textAlignment w:val="center"/>
              <w:rPr>
                <w:rFonts w:ascii="Times New Roman" w:eastAsia="Microsoft YaHei" w:hAnsi="Times New Roman"/>
                <w:b/>
                <w:bCs/>
                <w:color w:val="000000"/>
                <w:sz w:val="22"/>
                <w:szCs w:val="22"/>
              </w:rPr>
            </w:pPr>
            <w:r>
              <w:rPr>
                <w:rFonts w:ascii="Times New Roman" w:eastAsia="Microsoft YaHei" w:hAnsi="Times New Roman" w:hint="eastAsia"/>
                <w:b/>
                <w:bCs/>
                <w:color w:val="000000"/>
                <w:kern w:val="0"/>
                <w:sz w:val="22"/>
                <w:szCs w:val="22"/>
              </w:rPr>
              <w:t>S</w:t>
            </w:r>
            <w:r>
              <w:rPr>
                <w:rFonts w:ascii="Times New Roman" w:eastAsia="Microsoft YaHei" w:hAnsi="Times New Roman"/>
                <w:b/>
                <w:bCs/>
                <w:color w:val="000000"/>
                <w:kern w:val="0"/>
                <w:sz w:val="22"/>
                <w:szCs w:val="22"/>
              </w:rPr>
              <w:t>moking</w:t>
            </w:r>
          </w:p>
        </w:tc>
      </w:tr>
      <w:tr w:rsidR="007B55D2" w14:paraId="33C8D896" w14:textId="77777777">
        <w:trPr>
          <w:trHeight w:val="884"/>
        </w:trPr>
        <w:tc>
          <w:tcPr>
            <w:tcW w:w="929" w:type="pct"/>
            <w:tcBorders>
              <w:top w:val="single" w:sz="4" w:space="0" w:color="auto"/>
              <w:left w:val="nil"/>
              <w:bottom w:val="nil"/>
              <w:right w:val="nil"/>
            </w:tcBorders>
            <w:shd w:val="clear" w:color="auto" w:fill="FFFFFF"/>
            <w:vAlign w:val="center"/>
          </w:tcPr>
          <w:p w14:paraId="5B6354EE" w14:textId="6EB74404" w:rsidR="007B55D2" w:rsidRPr="00BE6ADD" w:rsidRDefault="001C268C">
            <w:pPr>
              <w:widowControl/>
              <w:jc w:val="center"/>
              <w:textAlignment w:val="center"/>
              <w:rPr>
                <w:rFonts w:ascii="Times New Roman" w:eastAsia="Microsoft YaHei" w:hAnsi="Times New Roman" w:cs="Times New Roman"/>
                <w:b/>
                <w:bCs/>
                <w:color w:val="000000"/>
                <w:sz w:val="20"/>
                <w:szCs w:val="20"/>
              </w:rPr>
            </w:pPr>
            <w:r w:rsidRPr="00BE6ADD">
              <w:rPr>
                <w:rFonts w:ascii="Times New Roman" w:eastAsia="Microsoft YaHei" w:hAnsi="Times New Roman" w:cs="Times New Roman"/>
                <w:b/>
                <w:bCs/>
                <w:color w:val="000000"/>
                <w:kern w:val="0"/>
                <w:sz w:val="20"/>
                <w:szCs w:val="20"/>
              </w:rPr>
              <w:fldChar w:fldCharType="begin"/>
            </w:r>
            <w:r w:rsidR="00F25B0D">
              <w:rPr>
                <w:rFonts w:ascii="Times New Roman" w:eastAsia="Microsoft YaHei" w:hAnsi="Times New Roman" w:cs="Times New Roman"/>
                <w:b/>
                <w:bCs/>
                <w:color w:val="000000"/>
                <w:kern w:val="0"/>
                <w:sz w:val="20"/>
                <w:szCs w:val="20"/>
              </w:rPr>
              <w:instrText xml:space="preserve"> ADDIN EN.CITE &lt;EndNote&gt;&lt;Cite&gt;&lt;Author&gt;Wang&lt;/Author&gt;&lt;Year&gt;2017&lt;/Year&gt;&lt;RecNum&gt;1704&lt;/RecNum&gt;&lt;DisplayText&gt;(Wang et al. 2017a)&lt;/DisplayText&gt;&lt;record&gt;&lt;rec-number&gt;1704&lt;/rec-number&gt;&lt;foreign-keys&gt;&lt;key app="EN" db-id="ar2sxtfvcptfdoea0t8p29tqzadxa0wefxsr" timestamp="0"&gt;1704&lt;/key&gt;&lt;/foreign-keys&gt;&lt;ref-type name="Journal Article"&gt;17&lt;/ref-type&gt;&lt;contributors&gt;&lt;authors&gt;&lt;author&gt;Wang, B.&lt;/author&gt;&lt;author&gt;Zhao, H.&lt;/author&gt;&lt;author&gt;Gao, W. &lt;/author&gt;&lt;author&gt;Li, X.&lt;/author&gt;&lt;author&gt;Mei, Y.&lt;/author&gt;&lt;author&gt;Qiao, R.&lt;/author&gt;&lt;author&gt;Qian, Y.&lt;/author&gt;&lt;author&gt;Wang, J.&lt;/author&gt;&lt;/authors&gt;&lt;/contributors&gt;&lt;titles&gt;&lt;title&gt;Diversity analysis of intestinal microbial flora in osteoporosis patients&lt;/title&gt;&lt;secondary-title&gt;Chinese Journal of Osteoporosis/Zhongguo Guzhi Shusong Zazhi&lt;/secondary-title&gt;&lt;/titles&gt;&lt;periodical&gt;&lt;full-title&gt;Chinese Journal of Osteoporosis/Zhongguo Guzhi Shusong Zazhi&lt;/full-title&gt;&lt;/periodical&gt;&lt;volume&gt;23&lt;/volume&gt;&lt;number&gt;6&lt;/number&gt;&lt;dates&gt;&lt;year&gt;2017&lt;/year&gt;&lt;/dates&gt;&lt;isbn&gt;1006-7108&lt;/isbn&gt;&lt;urls&gt;&lt;/urls&gt;&lt;electronic-resource-num&gt;10.3969/j.issn.1006.7108.2017.06.004&lt;/electronic-resource-num&gt;&lt;/record&gt;&lt;/Cite&gt;&lt;/EndNote&gt;</w:instrText>
            </w:r>
            <w:r w:rsidRPr="00BE6ADD">
              <w:rPr>
                <w:rFonts w:ascii="Times New Roman" w:eastAsia="Microsoft YaHei" w:hAnsi="Times New Roman" w:cs="Times New Roman"/>
                <w:b/>
                <w:bCs/>
                <w:color w:val="000000"/>
                <w:kern w:val="0"/>
                <w:sz w:val="20"/>
                <w:szCs w:val="20"/>
              </w:rPr>
              <w:fldChar w:fldCharType="separate"/>
            </w:r>
            <w:r w:rsidR="00F25B0D">
              <w:rPr>
                <w:rFonts w:ascii="Times New Roman" w:eastAsia="Microsoft YaHei" w:hAnsi="Times New Roman" w:cs="Times New Roman"/>
                <w:b/>
                <w:bCs/>
                <w:noProof/>
                <w:color w:val="000000"/>
                <w:kern w:val="0"/>
                <w:sz w:val="20"/>
                <w:szCs w:val="20"/>
              </w:rPr>
              <w:t>(Wang et al. 2017a)</w:t>
            </w:r>
            <w:r w:rsidRPr="00BE6ADD">
              <w:rPr>
                <w:rFonts w:ascii="Times New Roman" w:eastAsia="Microsoft YaHei" w:hAnsi="Times New Roman" w:cs="Times New Roman"/>
                <w:b/>
                <w:bCs/>
                <w:color w:val="000000"/>
                <w:kern w:val="0"/>
                <w:sz w:val="20"/>
                <w:szCs w:val="20"/>
              </w:rPr>
              <w:fldChar w:fldCharType="end"/>
            </w:r>
          </w:p>
        </w:tc>
        <w:tc>
          <w:tcPr>
            <w:tcW w:w="508" w:type="pct"/>
            <w:tcBorders>
              <w:top w:val="single" w:sz="4" w:space="0" w:color="auto"/>
              <w:left w:val="nil"/>
              <w:bottom w:val="nil"/>
              <w:right w:val="nil"/>
            </w:tcBorders>
            <w:shd w:val="clear" w:color="auto" w:fill="FFFFFF"/>
            <w:vAlign w:val="center"/>
          </w:tcPr>
          <w:p w14:paraId="0CBE1052"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N</w:t>
            </w:r>
          </w:p>
        </w:tc>
        <w:tc>
          <w:tcPr>
            <w:tcW w:w="508" w:type="pct"/>
            <w:tcBorders>
              <w:top w:val="single" w:sz="4" w:space="0" w:color="auto"/>
              <w:left w:val="nil"/>
              <w:bottom w:val="nil"/>
              <w:right w:val="nil"/>
            </w:tcBorders>
            <w:shd w:val="clear" w:color="auto" w:fill="FFFFFF"/>
            <w:vAlign w:val="center"/>
          </w:tcPr>
          <w:p w14:paraId="7284D5CE"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N</w:t>
            </w:r>
          </w:p>
        </w:tc>
        <w:tc>
          <w:tcPr>
            <w:tcW w:w="508" w:type="pct"/>
            <w:tcBorders>
              <w:top w:val="single" w:sz="4" w:space="0" w:color="auto"/>
              <w:left w:val="nil"/>
              <w:bottom w:val="nil"/>
              <w:right w:val="nil"/>
            </w:tcBorders>
            <w:shd w:val="clear" w:color="auto" w:fill="FFFFFF"/>
            <w:vAlign w:val="center"/>
          </w:tcPr>
          <w:p w14:paraId="6D0B2CA1"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08" w:type="pct"/>
            <w:tcBorders>
              <w:top w:val="single" w:sz="4" w:space="0" w:color="auto"/>
              <w:left w:val="nil"/>
              <w:bottom w:val="nil"/>
              <w:right w:val="nil"/>
            </w:tcBorders>
            <w:shd w:val="clear" w:color="auto" w:fill="FFFFFF"/>
            <w:vAlign w:val="center"/>
          </w:tcPr>
          <w:p w14:paraId="60BC12CC"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08" w:type="pct"/>
            <w:tcBorders>
              <w:top w:val="single" w:sz="4" w:space="0" w:color="auto"/>
              <w:left w:val="nil"/>
              <w:bottom w:val="nil"/>
              <w:right w:val="nil"/>
            </w:tcBorders>
            <w:shd w:val="clear" w:color="auto" w:fill="FFFFFF"/>
            <w:vAlign w:val="center"/>
          </w:tcPr>
          <w:p w14:paraId="2A2A151F"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N</w:t>
            </w:r>
          </w:p>
        </w:tc>
        <w:tc>
          <w:tcPr>
            <w:tcW w:w="508" w:type="pct"/>
            <w:tcBorders>
              <w:top w:val="single" w:sz="4" w:space="0" w:color="auto"/>
              <w:left w:val="nil"/>
              <w:bottom w:val="nil"/>
              <w:right w:val="nil"/>
            </w:tcBorders>
            <w:shd w:val="clear" w:color="auto" w:fill="FFFFFF"/>
            <w:vAlign w:val="center"/>
          </w:tcPr>
          <w:p w14:paraId="2B790727"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08" w:type="pct"/>
            <w:tcBorders>
              <w:top w:val="single" w:sz="4" w:space="0" w:color="auto"/>
              <w:left w:val="nil"/>
              <w:bottom w:val="nil"/>
              <w:right w:val="nil"/>
            </w:tcBorders>
            <w:shd w:val="clear" w:color="auto" w:fill="FFFFFF"/>
            <w:vAlign w:val="center"/>
          </w:tcPr>
          <w:p w14:paraId="5D14222E"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N</w:t>
            </w:r>
          </w:p>
        </w:tc>
        <w:tc>
          <w:tcPr>
            <w:tcW w:w="514" w:type="pct"/>
            <w:tcBorders>
              <w:top w:val="single" w:sz="4" w:space="0" w:color="auto"/>
              <w:left w:val="nil"/>
              <w:bottom w:val="nil"/>
              <w:right w:val="nil"/>
            </w:tcBorders>
            <w:shd w:val="clear" w:color="auto" w:fill="FFFFFF"/>
            <w:vAlign w:val="center"/>
          </w:tcPr>
          <w:p w14:paraId="687035B2"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N</w:t>
            </w:r>
          </w:p>
        </w:tc>
      </w:tr>
      <w:tr w:rsidR="007B55D2" w14:paraId="44AFD726" w14:textId="77777777">
        <w:trPr>
          <w:trHeight w:val="884"/>
        </w:trPr>
        <w:tc>
          <w:tcPr>
            <w:tcW w:w="929" w:type="pct"/>
            <w:tcBorders>
              <w:top w:val="nil"/>
              <w:left w:val="nil"/>
              <w:bottom w:val="nil"/>
              <w:right w:val="nil"/>
            </w:tcBorders>
            <w:shd w:val="clear" w:color="auto" w:fill="FFFFFF"/>
            <w:vAlign w:val="center"/>
          </w:tcPr>
          <w:p w14:paraId="3B29D40D" w14:textId="024AA85F" w:rsidR="007B55D2" w:rsidRPr="00BE6ADD" w:rsidRDefault="00AC7614">
            <w:pPr>
              <w:widowControl/>
              <w:jc w:val="center"/>
              <w:textAlignment w:val="center"/>
              <w:rPr>
                <w:rFonts w:ascii="Times New Roman" w:eastAsia="Microsoft YaHei" w:hAnsi="Times New Roman" w:cs="Times New Roman"/>
                <w:b/>
                <w:bCs/>
                <w:color w:val="000000"/>
                <w:sz w:val="20"/>
                <w:szCs w:val="20"/>
              </w:rPr>
            </w:pPr>
            <w:r w:rsidRPr="00BE6ADD">
              <w:rPr>
                <w:rFonts w:ascii="Times New Roman" w:eastAsia="Microsoft YaHei" w:hAnsi="Times New Roman" w:cs="Times New Roman"/>
                <w:b/>
                <w:bCs/>
                <w:color w:val="000000"/>
                <w:sz w:val="20"/>
                <w:szCs w:val="20"/>
              </w:rPr>
              <w:fldChar w:fldCharType="begin"/>
            </w:r>
            <w:r w:rsidR="00F25B0D">
              <w:rPr>
                <w:rFonts w:ascii="Times New Roman" w:eastAsia="Microsoft YaHei" w:hAnsi="Times New Roman" w:cs="Times New Roman"/>
                <w:b/>
                <w:bCs/>
                <w:color w:val="000000"/>
                <w:sz w:val="20"/>
                <w:szCs w:val="20"/>
              </w:rPr>
              <w:instrText xml:space="preserve"> ADDIN EN.CITE &lt;EndNote&gt;&lt;Cite&gt;&lt;Author&gt;Lv&lt;/Author&gt;&lt;Year&gt;2021&lt;/Year&gt;&lt;RecNum&gt;2300&lt;/RecNum&gt;&lt;DisplayText&gt;(Lv et al. 2021)&lt;/DisplayText&gt;&lt;record&gt;&lt;rec-number&gt;2300&lt;/rec-number&gt;&lt;foreign-keys&gt;&lt;key app="EN" db-id="ar2sxtfvcptfdoea0t8p29tqzadxa0wefxsr" timestamp="0"&gt;2300&lt;/key&gt;&lt;/foreign-keys&gt;&lt;ref-type name="Journal Article"&gt;17&lt;/ref-type&gt;&lt;contributors&gt;&lt;authors&gt;&lt;author&gt;Lv, J.&lt;/author&gt;&lt;author&gt;Zhao, H.&lt;/author&gt;&lt;author&gt;Yu, Y.&lt;/author&gt;&lt;author&gt;Zeng, Y.&lt;/author&gt;&lt;author&gt;Dai, K.&lt;/author&gt;&lt;author&gt;Qiao, R.&lt;/author&gt;&lt;author&gt;Guo, L.&lt;/</w:instrText>
            </w:r>
            <w:r w:rsidR="00F25B0D">
              <w:rPr>
                <w:rFonts w:ascii="Times New Roman" w:eastAsia="Microsoft YaHei" w:hAnsi="Times New Roman" w:cs="Times New Roman" w:hint="eastAsia"/>
                <w:b/>
                <w:bCs/>
                <w:color w:val="000000"/>
                <w:sz w:val="20"/>
                <w:szCs w:val="20"/>
              </w:rPr>
              <w:instrText>author&gt;&lt;author&gt;Wang, J.&lt;/author&gt;&lt;/authors&gt;&lt;/contributors&gt;&lt;auth-address&gt;(1)</w:instrText>
            </w:r>
            <w:r w:rsidR="00F25B0D">
              <w:rPr>
                <w:rFonts w:ascii="Times New Roman" w:eastAsia="Microsoft YaHei" w:hAnsi="Times New Roman" w:cs="Times New Roman" w:hint="eastAsia"/>
                <w:b/>
                <w:bCs/>
                <w:color w:val="000000"/>
                <w:sz w:val="20"/>
                <w:szCs w:val="20"/>
              </w:rPr>
              <w:instrText>西安交通大学附属红会医院检验科</w:instrText>
            </w:r>
            <w:r w:rsidR="00F25B0D">
              <w:rPr>
                <w:rFonts w:ascii="Times New Roman" w:eastAsia="Microsoft YaHei" w:hAnsi="Times New Roman" w:cs="Times New Roman" w:hint="eastAsia"/>
                <w:b/>
                <w:bCs/>
                <w:color w:val="000000"/>
                <w:sz w:val="20"/>
                <w:szCs w:val="20"/>
              </w:rPr>
              <w:instrText>,710054; (2)</w:instrText>
            </w:r>
            <w:r w:rsidR="00F25B0D">
              <w:rPr>
                <w:rFonts w:ascii="Times New Roman" w:eastAsia="Microsoft YaHei" w:hAnsi="Times New Roman" w:cs="Times New Roman" w:hint="eastAsia"/>
                <w:b/>
                <w:bCs/>
                <w:color w:val="000000"/>
                <w:sz w:val="20"/>
                <w:szCs w:val="20"/>
              </w:rPr>
              <w:instrText>西安交通大学附属红会医院骨质疏松科</w:instrText>
            </w:r>
            <w:r w:rsidR="00F25B0D">
              <w:rPr>
                <w:rFonts w:ascii="Times New Roman" w:eastAsia="Microsoft YaHei" w:hAnsi="Times New Roman" w:cs="Times New Roman" w:hint="eastAsia"/>
                <w:b/>
                <w:bCs/>
                <w:color w:val="000000"/>
                <w:sz w:val="20"/>
                <w:szCs w:val="20"/>
              </w:rPr>
              <w:instrText>,710054; (3)</w:instrText>
            </w:r>
            <w:r w:rsidR="00F25B0D">
              <w:rPr>
                <w:rFonts w:ascii="Times New Roman" w:eastAsia="Microsoft YaHei" w:hAnsi="Times New Roman" w:cs="Times New Roman" w:hint="eastAsia"/>
                <w:b/>
                <w:bCs/>
                <w:color w:val="000000"/>
                <w:sz w:val="20"/>
                <w:szCs w:val="20"/>
              </w:rPr>
              <w:instrText>西安市阎良铁路医院检验科</w:instrText>
            </w:r>
            <w:r w:rsidR="00F25B0D">
              <w:rPr>
                <w:rFonts w:ascii="Times New Roman" w:eastAsia="Microsoft YaHei" w:hAnsi="Times New Roman" w:cs="Times New Roman" w:hint="eastAsia"/>
                <w:b/>
                <w:bCs/>
                <w:color w:val="000000"/>
                <w:sz w:val="20"/>
                <w:szCs w:val="20"/>
              </w:rPr>
              <w:instrText>,710089; (4)</w:instrText>
            </w:r>
            <w:r w:rsidR="00F25B0D">
              <w:rPr>
                <w:rFonts w:ascii="Times New Roman" w:eastAsia="Microsoft YaHei" w:hAnsi="Times New Roman" w:cs="Times New Roman" w:hint="eastAsia"/>
                <w:b/>
                <w:bCs/>
                <w:color w:val="000000"/>
                <w:sz w:val="20"/>
                <w:szCs w:val="20"/>
              </w:rPr>
              <w:instrText>西安交通大学附属红会医院脊柱外科</w:instrText>
            </w:r>
            <w:r w:rsidR="00F25B0D">
              <w:rPr>
                <w:rFonts w:ascii="Times New Roman" w:eastAsia="Microsoft YaHei" w:hAnsi="Times New Roman" w:cs="Times New Roman" w:hint="eastAsia"/>
                <w:b/>
                <w:bCs/>
                <w:color w:val="000000"/>
                <w:sz w:val="20"/>
                <w:szCs w:val="20"/>
              </w:rPr>
              <w:instrText>,710054; (5)</w:instrText>
            </w:r>
            <w:r w:rsidR="00F25B0D">
              <w:rPr>
                <w:rFonts w:ascii="Times New Roman" w:eastAsia="Microsoft YaHei" w:hAnsi="Times New Roman" w:cs="Times New Roman" w:hint="eastAsia"/>
                <w:b/>
                <w:bCs/>
                <w:color w:val="000000"/>
                <w:sz w:val="20"/>
                <w:szCs w:val="20"/>
              </w:rPr>
              <w:instrText>西北工业大学医学研究院</w:instrText>
            </w:r>
            <w:r w:rsidR="00F25B0D">
              <w:rPr>
                <w:rFonts w:ascii="Times New Roman" w:eastAsia="Microsoft YaHei" w:hAnsi="Times New Roman" w:cs="Times New Roman" w:hint="eastAsia"/>
                <w:b/>
                <w:bCs/>
                <w:color w:val="000000"/>
                <w:sz w:val="20"/>
                <w:szCs w:val="20"/>
              </w:rPr>
              <w:instrText>, 710072&lt;/auth-address&gt;&lt;titles&gt;&lt;title&gt;Profile and gene functio</w:instrText>
            </w:r>
            <w:r w:rsidR="00F25B0D">
              <w:rPr>
                <w:rFonts w:ascii="Times New Roman" w:eastAsia="Microsoft YaHei" w:hAnsi="Times New Roman" w:cs="Times New Roman"/>
                <w:b/>
                <w:bCs/>
                <w:color w:val="000000"/>
                <w:sz w:val="20"/>
                <w:szCs w:val="20"/>
              </w:rPr>
              <w:instrText>nal analysis of gut microbiota in women with postmenopausal osteoporosis&lt;/title&gt;&lt;translated-title&gt;Profile and gene functional analysis of gut microbiota in women with postmenopausal osteoporosis&lt;/translated-title&gt;&lt;/titles&gt;&lt;volume&gt;41&lt;/volume&gt;&lt;number&gt;Chines</w:instrText>
            </w:r>
            <w:r w:rsidR="00F25B0D">
              <w:rPr>
                <w:rFonts w:ascii="Times New Roman" w:eastAsia="Microsoft YaHei" w:hAnsi="Times New Roman" w:cs="Times New Roman" w:hint="eastAsia"/>
                <w:b/>
                <w:bCs/>
                <w:color w:val="000000"/>
                <w:sz w:val="20"/>
                <w:szCs w:val="20"/>
              </w:rPr>
              <w:instrText>e Journal of Microbiology and Immunology&lt;/number&gt;&lt;edition&gt;20220221&lt;/edition&gt;&lt;section&gt;867-874&lt;/section&gt;&lt;keywords&gt;&lt;keyword&gt;</w:instrText>
            </w:r>
            <w:r w:rsidR="00F25B0D">
              <w:rPr>
                <w:rFonts w:ascii="Times New Roman" w:eastAsia="Microsoft YaHei" w:hAnsi="Times New Roman" w:cs="Times New Roman" w:hint="eastAsia"/>
                <w:b/>
                <w:bCs/>
                <w:color w:val="000000"/>
                <w:sz w:val="20"/>
                <w:szCs w:val="20"/>
              </w:rPr>
              <w:instrText>绝经后骨质疏松症</w:instrText>
            </w:r>
            <w:r w:rsidR="00F25B0D">
              <w:rPr>
                <w:rFonts w:ascii="Times New Roman" w:eastAsia="Microsoft YaHei" w:hAnsi="Times New Roman" w:cs="Times New Roman" w:hint="eastAsia"/>
                <w:b/>
                <w:bCs/>
                <w:color w:val="000000"/>
                <w:sz w:val="20"/>
                <w:szCs w:val="20"/>
              </w:rPr>
              <w:instrText>&lt;/keyword&gt;&lt;keyword&gt;</w:instrText>
            </w:r>
            <w:r w:rsidR="00F25B0D">
              <w:rPr>
                <w:rFonts w:ascii="Times New Roman" w:eastAsia="Microsoft YaHei" w:hAnsi="Times New Roman" w:cs="Times New Roman" w:hint="eastAsia"/>
                <w:b/>
                <w:bCs/>
                <w:color w:val="000000"/>
                <w:sz w:val="20"/>
                <w:szCs w:val="20"/>
              </w:rPr>
              <w:instrText>骨密度</w:instrText>
            </w:r>
            <w:r w:rsidR="00F25B0D">
              <w:rPr>
                <w:rFonts w:ascii="Times New Roman" w:eastAsia="Microsoft YaHei" w:hAnsi="Times New Roman" w:cs="Times New Roman" w:hint="eastAsia"/>
                <w:b/>
                <w:bCs/>
                <w:color w:val="000000"/>
                <w:sz w:val="20"/>
                <w:szCs w:val="20"/>
              </w:rPr>
              <w:instrText>&lt;/keyword&gt;&lt;keyword&gt;</w:instrText>
            </w:r>
            <w:r w:rsidR="00F25B0D">
              <w:rPr>
                <w:rFonts w:ascii="Times New Roman" w:eastAsia="Microsoft YaHei" w:hAnsi="Times New Roman" w:cs="Times New Roman" w:hint="eastAsia"/>
                <w:b/>
                <w:bCs/>
                <w:color w:val="000000"/>
                <w:sz w:val="20"/>
                <w:szCs w:val="20"/>
              </w:rPr>
              <w:instrText>肠道微生物</w:instrText>
            </w:r>
            <w:r w:rsidR="00F25B0D">
              <w:rPr>
                <w:rFonts w:ascii="Times New Roman" w:eastAsia="Microsoft YaHei" w:hAnsi="Times New Roman" w:cs="Times New Roman" w:hint="eastAsia"/>
                <w:b/>
                <w:bCs/>
                <w:color w:val="000000"/>
                <w:sz w:val="20"/>
                <w:szCs w:val="20"/>
              </w:rPr>
              <w:instrText>&lt;/keyword&gt;&lt;keyword&gt;</w:instrText>
            </w:r>
            <w:r w:rsidR="00F25B0D">
              <w:rPr>
                <w:rFonts w:ascii="Times New Roman" w:eastAsia="Microsoft YaHei" w:hAnsi="Times New Roman" w:cs="Times New Roman" w:hint="eastAsia"/>
                <w:b/>
                <w:bCs/>
                <w:color w:val="000000"/>
                <w:sz w:val="20"/>
                <w:szCs w:val="20"/>
              </w:rPr>
              <w:instrText>宏基因组测序</w:instrText>
            </w:r>
            <w:r w:rsidR="00F25B0D">
              <w:rPr>
                <w:rFonts w:ascii="Times New Roman" w:eastAsia="Microsoft YaHei" w:hAnsi="Times New Roman" w:cs="Times New Roman" w:hint="eastAsia"/>
                <w:b/>
                <w:bCs/>
                <w:color w:val="000000"/>
                <w:sz w:val="20"/>
                <w:szCs w:val="20"/>
              </w:rPr>
              <w:instrText>&lt;/keyword&gt;&lt;/keywords&gt;&lt;dates&gt;&lt;year&gt;2021&lt;/year&gt;&lt;/dates&gt;&lt;i</w:instrText>
            </w:r>
            <w:r w:rsidR="00F25B0D">
              <w:rPr>
                <w:rFonts w:ascii="Times New Roman" w:eastAsia="Microsoft YaHei" w:hAnsi="Times New Roman" w:cs="Times New Roman"/>
                <w:b/>
                <w:bCs/>
                <w:color w:val="000000"/>
                <w:sz w:val="20"/>
                <w:szCs w:val="20"/>
              </w:rPr>
              <w:instrText>sbn&gt;0254-5101&lt;/isbn&gt;&lt;urls&gt;&lt;/urls&gt;&lt;custom7&gt;2022100917&lt;/custom7&gt;&lt;electronic-resource-num&gt;10.3760/cma.j.cn112309-20210425-00134&amp;#xD;&lt;/electronic-resource-num&gt;&lt;/record&gt;&lt;/Cite&gt;&lt;/EndNote&gt;</w:instrText>
            </w:r>
            <w:r w:rsidRPr="00BE6ADD">
              <w:rPr>
                <w:rFonts w:ascii="Times New Roman" w:eastAsia="Microsoft YaHei" w:hAnsi="Times New Roman" w:cs="Times New Roman"/>
                <w:b/>
                <w:bCs/>
                <w:color w:val="000000"/>
                <w:sz w:val="20"/>
                <w:szCs w:val="20"/>
              </w:rPr>
              <w:fldChar w:fldCharType="separate"/>
            </w:r>
            <w:r w:rsidR="00F25B0D">
              <w:rPr>
                <w:rFonts w:ascii="Times New Roman" w:eastAsia="Microsoft YaHei" w:hAnsi="Times New Roman" w:cs="Times New Roman"/>
                <w:b/>
                <w:bCs/>
                <w:noProof/>
                <w:color w:val="000000"/>
                <w:sz w:val="20"/>
                <w:szCs w:val="20"/>
              </w:rPr>
              <w:t>(Lv et al. 2021)</w:t>
            </w:r>
            <w:r w:rsidRPr="00BE6ADD">
              <w:rPr>
                <w:rFonts w:ascii="Times New Roman" w:eastAsia="Microsoft YaHei" w:hAnsi="Times New Roman" w:cs="Times New Roman"/>
                <w:b/>
                <w:bCs/>
                <w:color w:val="000000"/>
                <w:sz w:val="20"/>
                <w:szCs w:val="20"/>
              </w:rPr>
              <w:fldChar w:fldCharType="end"/>
            </w:r>
          </w:p>
        </w:tc>
        <w:tc>
          <w:tcPr>
            <w:tcW w:w="508" w:type="pct"/>
            <w:tcBorders>
              <w:top w:val="nil"/>
              <w:left w:val="nil"/>
              <w:bottom w:val="nil"/>
              <w:right w:val="nil"/>
            </w:tcBorders>
            <w:shd w:val="clear" w:color="auto" w:fill="FFFFFF"/>
            <w:vAlign w:val="center"/>
          </w:tcPr>
          <w:p w14:paraId="4EB8BD3B"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N</w:t>
            </w:r>
          </w:p>
        </w:tc>
        <w:tc>
          <w:tcPr>
            <w:tcW w:w="508" w:type="pct"/>
            <w:tcBorders>
              <w:top w:val="nil"/>
              <w:left w:val="nil"/>
              <w:bottom w:val="nil"/>
              <w:right w:val="nil"/>
            </w:tcBorders>
            <w:shd w:val="clear" w:color="auto" w:fill="FFFFFF"/>
            <w:vAlign w:val="center"/>
          </w:tcPr>
          <w:p w14:paraId="2040575A"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N</w:t>
            </w:r>
          </w:p>
        </w:tc>
        <w:tc>
          <w:tcPr>
            <w:tcW w:w="508" w:type="pct"/>
            <w:tcBorders>
              <w:top w:val="nil"/>
              <w:left w:val="nil"/>
              <w:bottom w:val="nil"/>
              <w:right w:val="nil"/>
            </w:tcBorders>
            <w:shd w:val="clear" w:color="auto" w:fill="FFFFFF"/>
            <w:vAlign w:val="center"/>
          </w:tcPr>
          <w:p w14:paraId="5F63E625"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08" w:type="pct"/>
            <w:tcBorders>
              <w:top w:val="nil"/>
              <w:left w:val="nil"/>
              <w:bottom w:val="nil"/>
              <w:right w:val="nil"/>
            </w:tcBorders>
            <w:shd w:val="clear" w:color="auto" w:fill="FFFFFF"/>
            <w:vAlign w:val="center"/>
          </w:tcPr>
          <w:p w14:paraId="1680FA1A"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08" w:type="pct"/>
            <w:tcBorders>
              <w:top w:val="nil"/>
              <w:left w:val="nil"/>
              <w:bottom w:val="nil"/>
              <w:right w:val="nil"/>
            </w:tcBorders>
            <w:shd w:val="clear" w:color="auto" w:fill="FFFFFF"/>
            <w:vAlign w:val="center"/>
          </w:tcPr>
          <w:p w14:paraId="6D07770F"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08" w:type="pct"/>
            <w:tcBorders>
              <w:top w:val="nil"/>
              <w:left w:val="nil"/>
              <w:bottom w:val="nil"/>
              <w:right w:val="nil"/>
            </w:tcBorders>
            <w:shd w:val="clear" w:color="auto" w:fill="FFFFFF"/>
            <w:vAlign w:val="center"/>
          </w:tcPr>
          <w:p w14:paraId="526F5C74"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08" w:type="pct"/>
            <w:tcBorders>
              <w:top w:val="nil"/>
              <w:left w:val="nil"/>
              <w:bottom w:val="nil"/>
              <w:right w:val="nil"/>
            </w:tcBorders>
            <w:shd w:val="clear" w:color="auto" w:fill="FFFFFF"/>
            <w:vAlign w:val="center"/>
          </w:tcPr>
          <w:p w14:paraId="153ABE76"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14" w:type="pct"/>
            <w:tcBorders>
              <w:top w:val="nil"/>
              <w:left w:val="nil"/>
              <w:bottom w:val="nil"/>
              <w:right w:val="nil"/>
            </w:tcBorders>
            <w:shd w:val="clear" w:color="auto" w:fill="FFFFFF"/>
            <w:vAlign w:val="center"/>
          </w:tcPr>
          <w:p w14:paraId="09A97310"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r>
      <w:tr w:rsidR="007B55D2" w14:paraId="5E26FC4F" w14:textId="77777777">
        <w:trPr>
          <w:trHeight w:val="884"/>
        </w:trPr>
        <w:tc>
          <w:tcPr>
            <w:tcW w:w="929" w:type="pct"/>
            <w:tcBorders>
              <w:top w:val="nil"/>
              <w:left w:val="nil"/>
              <w:bottom w:val="nil"/>
              <w:right w:val="nil"/>
            </w:tcBorders>
            <w:shd w:val="clear" w:color="auto" w:fill="FFFFFF"/>
            <w:vAlign w:val="center"/>
          </w:tcPr>
          <w:p w14:paraId="28DD9856" w14:textId="0A749A89" w:rsidR="007B55D2" w:rsidRPr="00BE6ADD" w:rsidRDefault="001C268C">
            <w:pPr>
              <w:widowControl/>
              <w:jc w:val="center"/>
              <w:textAlignment w:val="center"/>
              <w:rPr>
                <w:rFonts w:ascii="Times New Roman" w:eastAsia="Microsoft YaHei" w:hAnsi="Times New Roman" w:cs="Times New Roman"/>
                <w:b/>
                <w:bCs/>
                <w:color w:val="000000"/>
                <w:sz w:val="20"/>
                <w:szCs w:val="20"/>
              </w:rPr>
            </w:pPr>
            <w:r w:rsidRPr="00BE6ADD">
              <w:rPr>
                <w:rFonts w:ascii="Times New Roman" w:eastAsia="Microsoft YaHei" w:hAnsi="Times New Roman" w:cs="Times New Roman"/>
                <w:b/>
                <w:bCs/>
                <w:color w:val="000000"/>
                <w:sz w:val="20"/>
                <w:szCs w:val="20"/>
              </w:rPr>
              <w:fldChar w:fldCharType="begin"/>
            </w:r>
            <w:r w:rsidR="00F25B0D">
              <w:rPr>
                <w:rFonts w:ascii="Times New Roman" w:eastAsia="Microsoft YaHei" w:hAnsi="Times New Roman" w:cs="Times New Roman"/>
                <w:b/>
                <w:bCs/>
                <w:color w:val="000000"/>
                <w:sz w:val="20"/>
                <w:szCs w:val="20"/>
              </w:rPr>
              <w:instrText xml:space="preserve"> ADDIN EN.CITE &lt;EndNote&gt;&lt;Cite&gt;&lt;Author&gt;Rettedal&lt;/Author&gt;&lt;Year&gt;2021&lt;/Year&gt;&lt;RecNum&gt;1705&lt;/RecNum&gt;&lt;DisplayText&gt;(Rettedal et al. 2021)&lt;/DisplayText&gt;&lt;record&gt;&lt;rec-number&gt;1705&lt;/rec-number&gt;&lt;foreign-keys&gt;&lt;key app="EN" db-id="ar2sxtfvcptfdoea0t8p29tqzadxa0wefxsr" tim</w:instrText>
            </w:r>
            <w:r w:rsidR="00F25B0D">
              <w:rPr>
                <w:rFonts w:ascii="Times New Roman" w:eastAsia="Microsoft YaHei" w:hAnsi="Times New Roman" w:cs="Times New Roman" w:hint="eastAsia"/>
                <w:b/>
                <w:bCs/>
                <w:color w:val="000000"/>
                <w:sz w:val="20"/>
                <w:szCs w:val="20"/>
              </w:rPr>
              <w:instrText>estamp="0"&gt;1705&lt;/key&gt;&lt;/foreign-keys&gt;&lt;ref-type name="Journal Article"&gt;17&lt;/ref-type&gt;&lt;contributors&gt;&lt;authors&gt;&lt;author&gt;Rettedal, Elizabeth A&lt;/author&gt;&lt;author&gt;Ilesanmi</w:instrText>
            </w:r>
            <w:r w:rsidR="00F25B0D">
              <w:rPr>
                <w:rFonts w:ascii="Times New Roman" w:eastAsia="Microsoft YaHei" w:hAnsi="Times New Roman" w:cs="Times New Roman" w:hint="eastAsia"/>
                <w:b/>
                <w:bCs/>
                <w:color w:val="000000"/>
                <w:sz w:val="20"/>
                <w:szCs w:val="20"/>
              </w:rPr>
              <w:instrText>‐</w:instrText>
            </w:r>
            <w:r w:rsidR="00F25B0D">
              <w:rPr>
                <w:rFonts w:ascii="Times New Roman" w:eastAsia="Microsoft YaHei" w:hAnsi="Times New Roman" w:cs="Times New Roman" w:hint="eastAsia"/>
                <w:b/>
                <w:bCs/>
                <w:color w:val="000000"/>
                <w:sz w:val="20"/>
                <w:szCs w:val="20"/>
              </w:rPr>
              <w:instrText>Oyelere, Bolaji L&lt;/author&gt;&lt;author&gt;Roy, Nicole C&lt;/author&gt;&lt;author&gt;Coad, Jane&lt;/author&gt;&lt;author&gt;Krug</w:instrText>
            </w:r>
            <w:r w:rsidR="00F25B0D">
              <w:rPr>
                <w:rFonts w:ascii="Times New Roman" w:eastAsia="Microsoft YaHei" w:hAnsi="Times New Roman" w:cs="Times New Roman"/>
                <w:b/>
                <w:bCs/>
                <w:color w:val="000000"/>
                <w:sz w:val="20"/>
                <w:szCs w:val="20"/>
              </w:rPr>
              <w:instrText>er, Marlena C&lt;/author&gt;&lt;/authors&gt;&lt;/contributors&gt;&lt;titles&gt;&lt;title&gt;The gut microbiome is altered in postmenopausal women with osteoporosis and osteopenia&lt;/title&gt;&lt;secondary-title&gt;JBMR plus&lt;/secondary-title&gt;&lt;/titles&gt;&lt;periodical&gt;&lt;full-title&gt;JBMR plus&lt;/full-title&gt;&lt;/periodical&gt;&lt;pages&gt;e10452&lt;/pages&gt;&lt;volume&gt;5&lt;/volume&gt;&lt;number&gt;3&lt;/number&gt;&lt;dates&gt;&lt;year&gt;2021&lt;/year&gt;&lt;/dates&gt;&lt;isbn&gt;2473-4039&lt;/isbn&gt;&lt;urls&gt;&lt;/urls&gt;&lt;electronic-resource-num&gt;10.1002/jbm4.10452.&lt;/electronic-resource-num&gt;&lt;/record&gt;&lt;/Cite&gt;&lt;/EndNote&gt;</w:instrText>
            </w:r>
            <w:r w:rsidRPr="00BE6ADD">
              <w:rPr>
                <w:rFonts w:ascii="Times New Roman" w:eastAsia="Microsoft YaHei" w:hAnsi="Times New Roman" w:cs="Times New Roman"/>
                <w:b/>
                <w:bCs/>
                <w:color w:val="000000"/>
                <w:sz w:val="20"/>
                <w:szCs w:val="20"/>
              </w:rPr>
              <w:fldChar w:fldCharType="separate"/>
            </w:r>
            <w:r w:rsidR="00F25B0D">
              <w:rPr>
                <w:rFonts w:ascii="Times New Roman" w:eastAsia="Microsoft YaHei" w:hAnsi="Times New Roman" w:cs="Times New Roman"/>
                <w:b/>
                <w:bCs/>
                <w:noProof/>
                <w:color w:val="000000"/>
                <w:sz w:val="20"/>
                <w:szCs w:val="20"/>
              </w:rPr>
              <w:t>(Rettedal et al. 2021)</w:t>
            </w:r>
            <w:r w:rsidRPr="00BE6ADD">
              <w:rPr>
                <w:rFonts w:ascii="Times New Roman" w:eastAsia="Microsoft YaHei" w:hAnsi="Times New Roman" w:cs="Times New Roman"/>
                <w:b/>
                <w:bCs/>
                <w:color w:val="000000"/>
                <w:sz w:val="20"/>
                <w:szCs w:val="20"/>
              </w:rPr>
              <w:fldChar w:fldCharType="end"/>
            </w:r>
          </w:p>
        </w:tc>
        <w:tc>
          <w:tcPr>
            <w:tcW w:w="508" w:type="pct"/>
            <w:tcBorders>
              <w:top w:val="nil"/>
              <w:left w:val="nil"/>
              <w:bottom w:val="nil"/>
              <w:right w:val="nil"/>
            </w:tcBorders>
            <w:shd w:val="clear" w:color="auto" w:fill="FFFFFF"/>
            <w:vAlign w:val="center"/>
          </w:tcPr>
          <w:p w14:paraId="5829D250"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08" w:type="pct"/>
            <w:tcBorders>
              <w:top w:val="nil"/>
              <w:left w:val="nil"/>
              <w:bottom w:val="nil"/>
              <w:right w:val="nil"/>
            </w:tcBorders>
            <w:shd w:val="clear" w:color="auto" w:fill="FFFFFF"/>
            <w:vAlign w:val="center"/>
          </w:tcPr>
          <w:p w14:paraId="5776344F"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N</w:t>
            </w:r>
          </w:p>
        </w:tc>
        <w:tc>
          <w:tcPr>
            <w:tcW w:w="508" w:type="pct"/>
            <w:tcBorders>
              <w:top w:val="nil"/>
              <w:left w:val="nil"/>
              <w:bottom w:val="nil"/>
              <w:right w:val="nil"/>
            </w:tcBorders>
            <w:shd w:val="clear" w:color="auto" w:fill="FFFFFF"/>
            <w:vAlign w:val="center"/>
          </w:tcPr>
          <w:p w14:paraId="6CC18E18"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08" w:type="pct"/>
            <w:tcBorders>
              <w:top w:val="nil"/>
              <w:left w:val="nil"/>
              <w:bottom w:val="nil"/>
              <w:right w:val="nil"/>
            </w:tcBorders>
            <w:shd w:val="clear" w:color="auto" w:fill="FFFFFF"/>
            <w:vAlign w:val="center"/>
          </w:tcPr>
          <w:p w14:paraId="58750EED"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08" w:type="pct"/>
            <w:tcBorders>
              <w:top w:val="nil"/>
              <w:left w:val="nil"/>
              <w:bottom w:val="nil"/>
              <w:right w:val="nil"/>
            </w:tcBorders>
            <w:shd w:val="clear" w:color="auto" w:fill="FFFFFF"/>
            <w:vAlign w:val="center"/>
          </w:tcPr>
          <w:p w14:paraId="1DCA7CA1"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08" w:type="pct"/>
            <w:tcBorders>
              <w:top w:val="nil"/>
              <w:left w:val="nil"/>
              <w:bottom w:val="nil"/>
              <w:right w:val="nil"/>
            </w:tcBorders>
            <w:shd w:val="clear" w:color="auto" w:fill="FFFFFF"/>
            <w:vAlign w:val="center"/>
          </w:tcPr>
          <w:p w14:paraId="7C1C00DB"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08" w:type="pct"/>
            <w:tcBorders>
              <w:top w:val="nil"/>
              <w:left w:val="nil"/>
              <w:bottom w:val="nil"/>
              <w:right w:val="nil"/>
            </w:tcBorders>
            <w:shd w:val="clear" w:color="auto" w:fill="FFFFFF"/>
            <w:vAlign w:val="center"/>
          </w:tcPr>
          <w:p w14:paraId="5959BFA1"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14" w:type="pct"/>
            <w:tcBorders>
              <w:top w:val="nil"/>
              <w:left w:val="nil"/>
              <w:bottom w:val="nil"/>
              <w:right w:val="nil"/>
            </w:tcBorders>
            <w:shd w:val="clear" w:color="auto" w:fill="FFFFFF"/>
            <w:vAlign w:val="center"/>
          </w:tcPr>
          <w:p w14:paraId="631956E2"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r>
      <w:tr w:rsidR="007B55D2" w14:paraId="48367B35" w14:textId="77777777">
        <w:trPr>
          <w:trHeight w:val="884"/>
        </w:trPr>
        <w:tc>
          <w:tcPr>
            <w:tcW w:w="929" w:type="pct"/>
            <w:tcBorders>
              <w:top w:val="nil"/>
              <w:left w:val="nil"/>
              <w:bottom w:val="single" w:sz="4" w:space="0" w:color="auto"/>
              <w:right w:val="nil"/>
            </w:tcBorders>
            <w:shd w:val="clear" w:color="auto" w:fill="FFFFFF"/>
            <w:vAlign w:val="center"/>
          </w:tcPr>
          <w:p w14:paraId="18AA453C" w14:textId="45208768" w:rsidR="007B55D2" w:rsidRPr="00BE6ADD" w:rsidRDefault="00654702">
            <w:pPr>
              <w:widowControl/>
              <w:jc w:val="center"/>
              <w:textAlignment w:val="center"/>
              <w:rPr>
                <w:rFonts w:ascii="Times New Roman" w:eastAsia="Microsoft YaHei" w:hAnsi="Times New Roman" w:cs="Times New Roman"/>
                <w:b/>
                <w:bCs/>
                <w:color w:val="000000"/>
                <w:sz w:val="20"/>
                <w:szCs w:val="20"/>
              </w:rPr>
            </w:pPr>
            <w:r w:rsidRPr="00654702">
              <w:rPr>
                <w:rFonts w:ascii="Times New Roman" w:eastAsia="Microsoft YaHei" w:hAnsi="Times New Roman" w:cs="Times New Roman"/>
                <w:b/>
                <w:bCs/>
                <w:color w:val="000000"/>
              </w:rPr>
              <w:t>(He et al. 2020)</w:t>
            </w:r>
          </w:p>
        </w:tc>
        <w:tc>
          <w:tcPr>
            <w:tcW w:w="508" w:type="pct"/>
            <w:tcBorders>
              <w:top w:val="nil"/>
              <w:left w:val="nil"/>
              <w:bottom w:val="single" w:sz="4" w:space="0" w:color="auto"/>
              <w:right w:val="nil"/>
            </w:tcBorders>
            <w:shd w:val="clear" w:color="auto" w:fill="FFFFFF"/>
            <w:vAlign w:val="center"/>
          </w:tcPr>
          <w:p w14:paraId="572EBCCD"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08" w:type="pct"/>
            <w:tcBorders>
              <w:top w:val="nil"/>
              <w:left w:val="nil"/>
              <w:bottom w:val="single" w:sz="4" w:space="0" w:color="auto"/>
              <w:right w:val="nil"/>
            </w:tcBorders>
            <w:shd w:val="clear" w:color="auto" w:fill="FFFFFF"/>
            <w:vAlign w:val="center"/>
          </w:tcPr>
          <w:p w14:paraId="370DF28B"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08" w:type="pct"/>
            <w:tcBorders>
              <w:top w:val="nil"/>
              <w:left w:val="nil"/>
              <w:bottom w:val="single" w:sz="4" w:space="0" w:color="auto"/>
              <w:right w:val="nil"/>
            </w:tcBorders>
            <w:shd w:val="clear" w:color="auto" w:fill="FFFFFF"/>
            <w:vAlign w:val="center"/>
          </w:tcPr>
          <w:p w14:paraId="2D1E91D1"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08" w:type="pct"/>
            <w:tcBorders>
              <w:top w:val="nil"/>
              <w:left w:val="nil"/>
              <w:bottom w:val="single" w:sz="4" w:space="0" w:color="auto"/>
              <w:right w:val="nil"/>
            </w:tcBorders>
            <w:shd w:val="clear" w:color="auto" w:fill="FFFFFF"/>
            <w:vAlign w:val="center"/>
          </w:tcPr>
          <w:p w14:paraId="08CCD82B"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08" w:type="pct"/>
            <w:tcBorders>
              <w:top w:val="nil"/>
              <w:left w:val="nil"/>
              <w:bottom w:val="single" w:sz="4" w:space="0" w:color="auto"/>
              <w:right w:val="nil"/>
            </w:tcBorders>
            <w:shd w:val="clear" w:color="auto" w:fill="FFFFFF"/>
            <w:vAlign w:val="center"/>
          </w:tcPr>
          <w:p w14:paraId="358DA9E9"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08" w:type="pct"/>
            <w:tcBorders>
              <w:top w:val="nil"/>
              <w:left w:val="nil"/>
              <w:bottom w:val="single" w:sz="4" w:space="0" w:color="auto"/>
              <w:right w:val="nil"/>
            </w:tcBorders>
            <w:shd w:val="clear" w:color="auto" w:fill="FFFFFF"/>
            <w:vAlign w:val="center"/>
          </w:tcPr>
          <w:p w14:paraId="16BC23A4"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Y</w:t>
            </w:r>
          </w:p>
        </w:tc>
        <w:tc>
          <w:tcPr>
            <w:tcW w:w="508" w:type="pct"/>
            <w:tcBorders>
              <w:top w:val="nil"/>
              <w:left w:val="nil"/>
              <w:bottom w:val="single" w:sz="4" w:space="0" w:color="auto"/>
              <w:right w:val="nil"/>
            </w:tcBorders>
            <w:shd w:val="clear" w:color="auto" w:fill="FFFFFF"/>
            <w:vAlign w:val="center"/>
          </w:tcPr>
          <w:p w14:paraId="4AB015CE"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N</w:t>
            </w:r>
          </w:p>
        </w:tc>
        <w:tc>
          <w:tcPr>
            <w:tcW w:w="514" w:type="pct"/>
            <w:tcBorders>
              <w:top w:val="nil"/>
              <w:left w:val="nil"/>
              <w:bottom w:val="single" w:sz="4" w:space="0" w:color="auto"/>
              <w:right w:val="nil"/>
            </w:tcBorders>
            <w:shd w:val="clear" w:color="auto" w:fill="FFFFFF"/>
            <w:vAlign w:val="center"/>
          </w:tcPr>
          <w:p w14:paraId="604167C3" w14:textId="77777777" w:rsidR="007B55D2" w:rsidRDefault="00A1480C">
            <w:pPr>
              <w:jc w:val="center"/>
              <w:rPr>
                <w:rFonts w:ascii="Times New Roman" w:eastAsia="Microsoft YaHei" w:hAnsi="Times New Roman"/>
                <w:color w:val="000000"/>
                <w:sz w:val="20"/>
                <w:szCs w:val="20"/>
              </w:rPr>
            </w:pPr>
            <w:r>
              <w:rPr>
                <w:rFonts w:ascii="Times New Roman" w:eastAsia="Microsoft YaHei" w:hAnsi="Times New Roman" w:hint="eastAsia"/>
                <w:color w:val="000000"/>
                <w:sz w:val="20"/>
                <w:szCs w:val="20"/>
              </w:rPr>
              <w:t>N</w:t>
            </w:r>
          </w:p>
        </w:tc>
      </w:tr>
    </w:tbl>
    <w:p w14:paraId="6D217226" w14:textId="77777777" w:rsidR="007B55D2" w:rsidRDefault="007B55D2">
      <w:pPr>
        <w:rPr>
          <w:rFonts w:ascii="Times New Roman" w:eastAsia="Times New Roman" w:hAnsi="Times New Roman" w:cs="Times New Roman"/>
          <w:b/>
          <w:bCs/>
          <w:sz w:val="28"/>
          <w:szCs w:val="28"/>
          <w:lang w:val="zh-CN"/>
        </w:rPr>
      </w:pPr>
    </w:p>
    <w:p w14:paraId="37250A1A" w14:textId="77777777" w:rsidR="007B55D2" w:rsidRDefault="00A1480C">
      <w:pPr>
        <w:jc w:val="right"/>
        <w:rPr>
          <w:rFonts w:ascii="Times New Roman" w:eastAsia="SimSun" w:hAnsi="Times New Roman"/>
          <w:sz w:val="24"/>
        </w:rPr>
      </w:pPr>
      <w:r>
        <w:rPr>
          <w:rFonts w:ascii="Times New Roman" w:eastAsia="SimSun" w:hAnsi="Times New Roman" w:hint="eastAsia"/>
          <w:sz w:val="24"/>
        </w:rPr>
        <w:t>Y: Controlled. N: Uncontrolled.</w:t>
      </w:r>
    </w:p>
    <w:p w14:paraId="2301494F" w14:textId="77777777" w:rsidR="007B55D2" w:rsidRDefault="00A1480C">
      <w:pPr>
        <w:jc w:val="right"/>
        <w:rPr>
          <w:rFonts w:ascii="Times New Roman" w:eastAsia="SimSun" w:hAnsi="Times New Roman"/>
          <w:sz w:val="24"/>
        </w:rPr>
      </w:pPr>
      <w:r>
        <w:rPr>
          <w:rFonts w:ascii="Times New Roman" w:eastAsia="SimSun" w:hAnsi="Times New Roman" w:hint="eastAsia"/>
          <w:sz w:val="24"/>
        </w:rPr>
        <w:t xml:space="preserve"> </w:t>
      </w:r>
    </w:p>
    <w:p w14:paraId="03662894" w14:textId="77777777" w:rsidR="007B55D2" w:rsidRDefault="00A1480C">
      <w:pPr>
        <w:rPr>
          <w:rFonts w:ascii="Times New Roman" w:eastAsia="SimSun" w:hAnsi="Times New Roman"/>
          <w:sz w:val="24"/>
        </w:rPr>
      </w:pPr>
      <w:r>
        <w:rPr>
          <w:rFonts w:ascii="Times New Roman" w:eastAsia="SimSun" w:hAnsi="Times New Roman" w:hint="eastAsia"/>
          <w:sz w:val="24"/>
        </w:rPr>
        <w:t xml:space="preserve"> </w:t>
      </w:r>
    </w:p>
    <w:p w14:paraId="012F772F" w14:textId="77777777" w:rsidR="007B55D2" w:rsidRDefault="00A1480C">
      <w:pPr>
        <w:jc w:val="left"/>
        <w:rPr>
          <w:rFonts w:ascii="Times New Roman" w:eastAsia="SimSun" w:hAnsi="Times New Roman"/>
          <w:sz w:val="24"/>
        </w:rPr>
      </w:pPr>
      <w:r>
        <w:rPr>
          <w:rFonts w:ascii="Times New Roman" w:eastAsia="SimSun" w:hAnsi="Times New Roman" w:hint="eastAsia"/>
          <w:sz w:val="24"/>
        </w:rPr>
        <w:t xml:space="preserve"> </w:t>
      </w:r>
    </w:p>
    <w:p w14:paraId="14FBE925" w14:textId="77777777" w:rsidR="007B55D2" w:rsidRDefault="00A1480C">
      <w:pPr>
        <w:jc w:val="left"/>
        <w:rPr>
          <w:rFonts w:ascii="Times New Roman" w:eastAsia="SimSun" w:hAnsi="Times New Roman"/>
          <w:sz w:val="24"/>
        </w:rPr>
      </w:pPr>
      <w:r>
        <w:rPr>
          <w:rFonts w:ascii="Times New Roman" w:eastAsia="SimSun" w:hAnsi="Times New Roman" w:hint="eastAsia"/>
          <w:sz w:val="24"/>
        </w:rPr>
        <w:t xml:space="preserve"> </w:t>
      </w:r>
    </w:p>
    <w:p w14:paraId="1F2BE438" w14:textId="0DC6A219" w:rsidR="007B55D2" w:rsidRDefault="00A1480C">
      <w:pPr>
        <w:rPr>
          <w:rFonts w:ascii="Times New Roman" w:eastAsia="Times New Roman" w:hAnsi="Times New Roman"/>
          <w:b/>
          <w:bCs/>
          <w:sz w:val="28"/>
          <w:szCs w:val="28"/>
        </w:rPr>
      </w:pPr>
      <w:r>
        <w:rPr>
          <w:rFonts w:ascii="Times New Roman" w:hAnsi="Times New Roman"/>
          <w:b/>
          <w:bCs/>
          <w:sz w:val="28"/>
          <w:szCs w:val="28"/>
        </w:rPr>
        <w:lastRenderedPageBreak/>
        <w:t>Table</w:t>
      </w:r>
      <w:r>
        <w:rPr>
          <w:rFonts w:ascii="Times New Roman" w:eastAsia="SimSun" w:hAnsi="Times New Roman" w:hint="eastAsia"/>
          <w:b/>
          <w:bCs/>
          <w:sz w:val="28"/>
          <w:szCs w:val="28"/>
        </w:rPr>
        <w:t xml:space="preserve"> </w:t>
      </w:r>
      <w:r w:rsidR="00480721">
        <w:rPr>
          <w:rFonts w:ascii="Times New Roman" w:eastAsia="SimSun" w:hAnsi="Times New Roman"/>
          <w:b/>
          <w:bCs/>
          <w:sz w:val="28"/>
          <w:szCs w:val="28"/>
        </w:rPr>
        <w:t>S</w:t>
      </w:r>
      <w:r>
        <w:rPr>
          <w:rFonts w:ascii="Times New Roman" w:eastAsia="SimSun" w:hAnsi="Times New Roman"/>
          <w:b/>
          <w:bCs/>
          <w:sz w:val="28"/>
          <w:szCs w:val="28"/>
        </w:rPr>
        <w:t>2 Confounding Variables Control across Literature</w:t>
      </w:r>
      <w:r>
        <w:rPr>
          <w:rFonts w:ascii="Times New Roman" w:hAnsi="Times New Roman"/>
          <w:b/>
          <w:bCs/>
          <w:sz w:val="28"/>
          <w:szCs w:val="28"/>
        </w:rPr>
        <w:t xml:space="preserve"> </w:t>
      </w:r>
      <w:r>
        <w:rPr>
          <w:rFonts w:ascii="Times New Roman" w:eastAsia="SimSun" w:hAnsi="Times New Roman" w:hint="eastAsia"/>
          <w:b/>
          <w:bCs/>
          <w:sz w:val="28"/>
          <w:szCs w:val="28"/>
        </w:rPr>
        <w:t>on S</w:t>
      </w:r>
      <w:r w:rsidR="004C4E77">
        <w:rPr>
          <w:rFonts w:ascii="Times New Roman" w:eastAsia="SimSun" w:hAnsi="Times New Roman"/>
          <w:b/>
          <w:bCs/>
          <w:sz w:val="28"/>
          <w:szCs w:val="28"/>
        </w:rPr>
        <w:t>enile Osteoporosis</w:t>
      </w:r>
    </w:p>
    <w:tbl>
      <w:tblPr>
        <w:tblW w:w="4996" w:type="pct"/>
        <w:tblInd w:w="135" w:type="dxa"/>
        <w:tblBorders>
          <w:top w:val="single" w:sz="4" w:space="0" w:color="auto"/>
          <w:bottom w:val="single" w:sz="4" w:space="0" w:color="auto"/>
        </w:tblBorders>
        <w:tblLook w:val="04A0" w:firstRow="1" w:lastRow="0" w:firstColumn="1" w:lastColumn="0" w:noHBand="0" w:noVBand="1"/>
      </w:tblPr>
      <w:tblGrid>
        <w:gridCol w:w="1378"/>
        <w:gridCol w:w="1403"/>
        <w:gridCol w:w="15"/>
        <w:gridCol w:w="1411"/>
        <w:gridCol w:w="6"/>
        <w:gridCol w:w="1419"/>
        <w:gridCol w:w="1425"/>
        <w:gridCol w:w="1416"/>
        <w:gridCol w:w="1416"/>
        <w:gridCol w:w="1405"/>
        <w:gridCol w:w="11"/>
        <w:gridCol w:w="1405"/>
        <w:gridCol w:w="11"/>
        <w:gridCol w:w="1442"/>
      </w:tblGrid>
      <w:tr w:rsidR="007B55D2" w14:paraId="47330655" w14:textId="77777777">
        <w:trPr>
          <w:trHeight w:val="900"/>
        </w:trPr>
        <w:tc>
          <w:tcPr>
            <w:tcW w:w="486" w:type="pct"/>
            <w:vMerge w:val="restart"/>
            <w:tcBorders>
              <w:top w:val="single" w:sz="4" w:space="0" w:color="auto"/>
              <w:left w:val="nil"/>
              <w:bottom w:val="single" w:sz="4" w:space="0" w:color="auto"/>
              <w:right w:val="nil"/>
            </w:tcBorders>
            <w:shd w:val="clear" w:color="auto" w:fill="FFFFFF"/>
            <w:vAlign w:val="center"/>
          </w:tcPr>
          <w:p w14:paraId="71DF0B06" w14:textId="77777777" w:rsidR="007B55D2" w:rsidRDefault="00A1480C">
            <w:pPr>
              <w:widowControl/>
              <w:jc w:val="center"/>
              <w:textAlignment w:val="center"/>
              <w:rPr>
                <w:rFonts w:ascii="Times New Roman" w:eastAsia="Microsoft YaHei" w:hAnsi="Times New Roman"/>
                <w:b/>
                <w:bCs/>
                <w:color w:val="000000"/>
                <w:kern w:val="0"/>
                <w:sz w:val="22"/>
                <w:szCs w:val="22"/>
              </w:rPr>
            </w:pPr>
            <w:r>
              <w:rPr>
                <w:rFonts w:ascii="Times New Roman" w:eastAsia="Microsoft YaHei" w:hAnsi="Times New Roman" w:hint="eastAsia"/>
                <w:b/>
                <w:bCs/>
                <w:color w:val="000000"/>
                <w:kern w:val="0"/>
                <w:sz w:val="22"/>
                <w:szCs w:val="22"/>
              </w:rPr>
              <w:t>Literature</w:t>
            </w:r>
          </w:p>
        </w:tc>
        <w:tc>
          <w:tcPr>
            <w:tcW w:w="4513" w:type="pct"/>
            <w:gridSpan w:val="13"/>
            <w:tcBorders>
              <w:top w:val="single" w:sz="4" w:space="0" w:color="auto"/>
              <w:left w:val="nil"/>
              <w:bottom w:val="single" w:sz="4" w:space="0" w:color="auto"/>
              <w:right w:val="nil"/>
            </w:tcBorders>
            <w:shd w:val="clear" w:color="auto" w:fill="FFFFFF"/>
            <w:vAlign w:val="center"/>
          </w:tcPr>
          <w:p w14:paraId="14B6E31A" w14:textId="77777777" w:rsidR="007B55D2" w:rsidRDefault="00A1480C">
            <w:pPr>
              <w:widowControl/>
              <w:jc w:val="center"/>
              <w:textAlignment w:val="center"/>
              <w:rPr>
                <w:rFonts w:ascii="Times New Roman" w:eastAsia="Microsoft YaHei" w:hAnsi="Times New Roman"/>
                <w:b/>
                <w:bCs/>
                <w:color w:val="000000"/>
                <w:kern w:val="0"/>
                <w:sz w:val="22"/>
                <w:szCs w:val="22"/>
              </w:rPr>
            </w:pPr>
            <w:r>
              <w:rPr>
                <w:rFonts w:ascii="Times New Roman" w:eastAsia="Microsoft YaHei" w:hAnsi="Times New Roman" w:hint="eastAsia"/>
                <w:b/>
                <w:bCs/>
                <w:color w:val="000000"/>
                <w:kern w:val="0"/>
                <w:sz w:val="22"/>
                <w:szCs w:val="22"/>
              </w:rPr>
              <w:t>Confounding variables</w:t>
            </w:r>
          </w:p>
        </w:tc>
      </w:tr>
      <w:tr w:rsidR="007B55D2" w14:paraId="0E5B3BDB" w14:textId="77777777">
        <w:trPr>
          <w:trHeight w:val="883"/>
        </w:trPr>
        <w:tc>
          <w:tcPr>
            <w:tcW w:w="0" w:type="auto"/>
            <w:vMerge/>
            <w:tcBorders>
              <w:top w:val="single" w:sz="4" w:space="0" w:color="auto"/>
              <w:left w:val="nil"/>
              <w:bottom w:val="single" w:sz="4" w:space="0" w:color="auto"/>
              <w:right w:val="nil"/>
            </w:tcBorders>
            <w:vAlign w:val="center"/>
          </w:tcPr>
          <w:p w14:paraId="0B86B2F7" w14:textId="77777777" w:rsidR="007B55D2" w:rsidRDefault="007B55D2">
            <w:pPr>
              <w:widowControl/>
              <w:jc w:val="left"/>
              <w:rPr>
                <w:rFonts w:ascii="Times New Roman" w:eastAsia="Microsoft YaHei" w:hAnsi="Times New Roman"/>
                <w:b/>
                <w:bCs/>
                <w:color w:val="000000"/>
                <w:kern w:val="0"/>
                <w:sz w:val="22"/>
                <w:szCs w:val="22"/>
              </w:rPr>
            </w:pPr>
          </w:p>
        </w:tc>
        <w:tc>
          <w:tcPr>
            <w:tcW w:w="495" w:type="pct"/>
            <w:tcBorders>
              <w:top w:val="single" w:sz="4" w:space="0" w:color="auto"/>
              <w:left w:val="nil"/>
              <w:bottom w:val="single" w:sz="4" w:space="0" w:color="auto"/>
              <w:right w:val="nil"/>
            </w:tcBorders>
            <w:shd w:val="clear" w:color="auto" w:fill="FFFFFF"/>
            <w:vAlign w:val="center"/>
          </w:tcPr>
          <w:p w14:paraId="498C572A" w14:textId="77777777" w:rsidR="007B55D2" w:rsidRDefault="00A1480C">
            <w:pPr>
              <w:widowControl/>
              <w:jc w:val="center"/>
              <w:textAlignment w:val="center"/>
              <w:rPr>
                <w:rFonts w:ascii="Times New Roman" w:eastAsia="Microsoft YaHei" w:hAnsi="Times New Roman"/>
                <w:b/>
                <w:bCs/>
                <w:color w:val="000000"/>
                <w:sz w:val="22"/>
                <w:szCs w:val="22"/>
              </w:rPr>
            </w:pPr>
            <w:r>
              <w:rPr>
                <w:rFonts w:ascii="Times New Roman" w:eastAsia="Microsoft YaHei" w:hAnsi="Times New Roman" w:hint="eastAsia"/>
                <w:b/>
                <w:bCs/>
                <w:color w:val="000000"/>
                <w:kern w:val="0"/>
                <w:sz w:val="22"/>
                <w:szCs w:val="22"/>
              </w:rPr>
              <w:t>A</w:t>
            </w:r>
            <w:r>
              <w:rPr>
                <w:rFonts w:ascii="Times New Roman" w:eastAsia="Microsoft YaHei" w:hAnsi="Times New Roman"/>
                <w:b/>
                <w:bCs/>
                <w:color w:val="000000"/>
                <w:kern w:val="0"/>
                <w:sz w:val="22"/>
                <w:szCs w:val="22"/>
              </w:rPr>
              <w:t>ge</w:t>
            </w:r>
          </w:p>
        </w:tc>
        <w:tc>
          <w:tcPr>
            <w:tcW w:w="503" w:type="pct"/>
            <w:gridSpan w:val="2"/>
            <w:tcBorders>
              <w:top w:val="single" w:sz="4" w:space="0" w:color="auto"/>
              <w:left w:val="nil"/>
              <w:bottom w:val="single" w:sz="4" w:space="0" w:color="auto"/>
              <w:right w:val="nil"/>
            </w:tcBorders>
            <w:shd w:val="clear" w:color="auto" w:fill="FFFFFF"/>
            <w:vAlign w:val="center"/>
          </w:tcPr>
          <w:p w14:paraId="27F8D142" w14:textId="77777777" w:rsidR="007B55D2" w:rsidRDefault="00A1480C">
            <w:pPr>
              <w:widowControl/>
              <w:jc w:val="center"/>
              <w:textAlignment w:val="center"/>
              <w:rPr>
                <w:rFonts w:ascii="Times New Roman" w:eastAsia="Microsoft YaHei" w:hAnsi="Times New Roman"/>
                <w:b/>
                <w:bCs/>
                <w:color w:val="000000"/>
                <w:sz w:val="22"/>
                <w:szCs w:val="22"/>
              </w:rPr>
            </w:pPr>
            <w:r>
              <w:rPr>
                <w:rFonts w:ascii="Times New Roman" w:eastAsia="Microsoft YaHei" w:hAnsi="Times New Roman"/>
                <w:b/>
                <w:bCs/>
                <w:color w:val="000000"/>
                <w:kern w:val="0"/>
                <w:sz w:val="22"/>
                <w:szCs w:val="22"/>
              </w:rPr>
              <w:t>BMI</w:t>
            </w:r>
          </w:p>
        </w:tc>
        <w:tc>
          <w:tcPr>
            <w:tcW w:w="503" w:type="pct"/>
            <w:gridSpan w:val="2"/>
            <w:tcBorders>
              <w:top w:val="single" w:sz="4" w:space="0" w:color="auto"/>
              <w:left w:val="nil"/>
              <w:bottom w:val="single" w:sz="4" w:space="0" w:color="auto"/>
              <w:right w:val="nil"/>
            </w:tcBorders>
            <w:shd w:val="clear" w:color="auto" w:fill="FFFFFF"/>
            <w:vAlign w:val="center"/>
          </w:tcPr>
          <w:p w14:paraId="0F809324" w14:textId="77777777" w:rsidR="007B55D2" w:rsidRDefault="00A1480C">
            <w:pPr>
              <w:widowControl/>
              <w:jc w:val="center"/>
              <w:textAlignment w:val="center"/>
              <w:rPr>
                <w:rFonts w:ascii="Times New Roman" w:eastAsia="Microsoft YaHei" w:hAnsi="Times New Roman"/>
                <w:b/>
                <w:bCs/>
                <w:color w:val="000000"/>
                <w:kern w:val="0"/>
                <w:sz w:val="22"/>
                <w:szCs w:val="22"/>
              </w:rPr>
            </w:pPr>
            <w:r>
              <w:rPr>
                <w:rFonts w:ascii="Times New Roman" w:eastAsia="Microsoft YaHei" w:hAnsi="Times New Roman" w:hint="eastAsia"/>
                <w:b/>
                <w:bCs/>
                <w:color w:val="000000"/>
                <w:kern w:val="0"/>
                <w:sz w:val="22"/>
                <w:szCs w:val="22"/>
              </w:rPr>
              <w:t>Gender</w:t>
            </w:r>
          </w:p>
        </w:tc>
        <w:tc>
          <w:tcPr>
            <w:tcW w:w="503" w:type="pct"/>
            <w:tcBorders>
              <w:top w:val="single" w:sz="4" w:space="0" w:color="auto"/>
              <w:left w:val="nil"/>
              <w:bottom w:val="single" w:sz="4" w:space="0" w:color="auto"/>
              <w:right w:val="nil"/>
            </w:tcBorders>
            <w:shd w:val="clear" w:color="auto" w:fill="FFFFFF"/>
            <w:vAlign w:val="center"/>
          </w:tcPr>
          <w:p w14:paraId="52998E77" w14:textId="77777777" w:rsidR="007B55D2" w:rsidRDefault="00A1480C">
            <w:pPr>
              <w:widowControl/>
              <w:jc w:val="center"/>
              <w:textAlignment w:val="center"/>
              <w:rPr>
                <w:rFonts w:ascii="Times New Roman" w:eastAsia="Microsoft YaHei" w:hAnsi="Times New Roman"/>
                <w:b/>
                <w:bCs/>
                <w:color w:val="000000"/>
                <w:sz w:val="22"/>
                <w:szCs w:val="22"/>
              </w:rPr>
            </w:pPr>
            <w:r>
              <w:rPr>
                <w:rFonts w:ascii="Times New Roman" w:eastAsia="Microsoft YaHei" w:hAnsi="Times New Roman" w:hint="eastAsia"/>
                <w:b/>
                <w:bCs/>
                <w:color w:val="000000"/>
                <w:kern w:val="0"/>
                <w:sz w:val="22"/>
                <w:szCs w:val="22"/>
              </w:rPr>
              <w:t>R</w:t>
            </w:r>
            <w:r>
              <w:rPr>
                <w:rFonts w:ascii="Times New Roman" w:eastAsia="Microsoft YaHei" w:hAnsi="Times New Roman"/>
                <w:b/>
                <w:bCs/>
                <w:color w:val="000000"/>
                <w:kern w:val="0"/>
                <w:sz w:val="22"/>
                <w:szCs w:val="22"/>
              </w:rPr>
              <w:t>elated disease</w:t>
            </w:r>
          </w:p>
        </w:tc>
        <w:tc>
          <w:tcPr>
            <w:tcW w:w="499" w:type="pct"/>
            <w:tcBorders>
              <w:top w:val="single" w:sz="4" w:space="0" w:color="auto"/>
              <w:left w:val="nil"/>
              <w:bottom w:val="single" w:sz="4" w:space="0" w:color="auto"/>
              <w:right w:val="nil"/>
            </w:tcBorders>
            <w:shd w:val="clear" w:color="auto" w:fill="FFFFFF"/>
            <w:vAlign w:val="center"/>
          </w:tcPr>
          <w:p w14:paraId="67FB4285" w14:textId="77777777" w:rsidR="007B55D2" w:rsidRDefault="00A1480C">
            <w:pPr>
              <w:widowControl/>
              <w:jc w:val="center"/>
              <w:textAlignment w:val="center"/>
              <w:rPr>
                <w:rFonts w:ascii="Times New Roman" w:eastAsia="Microsoft YaHei" w:hAnsi="Times New Roman"/>
                <w:b/>
                <w:bCs/>
                <w:color w:val="000000"/>
                <w:sz w:val="22"/>
                <w:szCs w:val="22"/>
              </w:rPr>
            </w:pPr>
            <w:r>
              <w:rPr>
                <w:rFonts w:ascii="Times New Roman" w:eastAsia="Microsoft YaHei" w:hAnsi="Times New Roman" w:hint="eastAsia"/>
                <w:b/>
                <w:bCs/>
                <w:color w:val="000000"/>
                <w:kern w:val="0"/>
                <w:sz w:val="22"/>
                <w:szCs w:val="22"/>
              </w:rPr>
              <w:t>A</w:t>
            </w:r>
            <w:r>
              <w:rPr>
                <w:rFonts w:ascii="Times New Roman" w:eastAsia="Microsoft YaHei" w:hAnsi="Times New Roman"/>
                <w:b/>
                <w:bCs/>
                <w:color w:val="000000"/>
                <w:kern w:val="0"/>
                <w:sz w:val="22"/>
                <w:szCs w:val="22"/>
              </w:rPr>
              <w:t>ntibiotic</w:t>
            </w:r>
          </w:p>
        </w:tc>
        <w:tc>
          <w:tcPr>
            <w:tcW w:w="500" w:type="pct"/>
            <w:tcBorders>
              <w:top w:val="single" w:sz="4" w:space="0" w:color="auto"/>
              <w:left w:val="nil"/>
              <w:bottom w:val="single" w:sz="4" w:space="0" w:color="auto"/>
              <w:right w:val="nil"/>
            </w:tcBorders>
            <w:shd w:val="clear" w:color="auto" w:fill="FFFFFF"/>
            <w:vAlign w:val="center"/>
          </w:tcPr>
          <w:p w14:paraId="2D33D99C" w14:textId="77777777" w:rsidR="007B55D2" w:rsidRDefault="00A1480C">
            <w:pPr>
              <w:widowControl/>
              <w:jc w:val="center"/>
              <w:textAlignment w:val="center"/>
              <w:rPr>
                <w:rFonts w:ascii="Times New Roman" w:eastAsia="Microsoft YaHei" w:hAnsi="Times New Roman"/>
                <w:b/>
                <w:bCs/>
                <w:color w:val="000000"/>
                <w:sz w:val="22"/>
                <w:szCs w:val="22"/>
              </w:rPr>
            </w:pPr>
            <w:r>
              <w:rPr>
                <w:rFonts w:ascii="Times New Roman" w:eastAsia="Microsoft YaHei" w:hAnsi="Times New Roman" w:hint="eastAsia"/>
                <w:b/>
                <w:bCs/>
                <w:color w:val="000000"/>
                <w:kern w:val="0"/>
                <w:sz w:val="22"/>
                <w:szCs w:val="22"/>
              </w:rPr>
              <w:t>B</w:t>
            </w:r>
            <w:r>
              <w:rPr>
                <w:rFonts w:ascii="Times New Roman" w:eastAsia="Microsoft YaHei" w:hAnsi="Times New Roman"/>
                <w:b/>
                <w:bCs/>
                <w:color w:val="000000"/>
                <w:kern w:val="0"/>
                <w:sz w:val="22"/>
                <w:szCs w:val="22"/>
              </w:rPr>
              <w:t>one metabolic medicine</w:t>
            </w:r>
          </w:p>
        </w:tc>
        <w:tc>
          <w:tcPr>
            <w:tcW w:w="496" w:type="pct"/>
            <w:tcBorders>
              <w:top w:val="single" w:sz="4" w:space="0" w:color="auto"/>
              <w:left w:val="nil"/>
              <w:bottom w:val="single" w:sz="4" w:space="0" w:color="auto"/>
              <w:right w:val="nil"/>
            </w:tcBorders>
            <w:shd w:val="clear" w:color="auto" w:fill="FFFFFF"/>
            <w:vAlign w:val="center"/>
          </w:tcPr>
          <w:p w14:paraId="393001BA" w14:textId="77777777" w:rsidR="007B55D2" w:rsidRDefault="00A1480C">
            <w:pPr>
              <w:widowControl/>
              <w:jc w:val="center"/>
              <w:textAlignment w:val="center"/>
              <w:rPr>
                <w:rFonts w:ascii="Times New Roman" w:eastAsia="Microsoft YaHei" w:hAnsi="Times New Roman"/>
                <w:b/>
                <w:bCs/>
                <w:color w:val="000000"/>
                <w:sz w:val="22"/>
                <w:szCs w:val="22"/>
              </w:rPr>
            </w:pPr>
            <w:r>
              <w:rPr>
                <w:rFonts w:ascii="Times New Roman" w:eastAsia="Microsoft YaHei" w:hAnsi="Times New Roman" w:hint="eastAsia"/>
                <w:b/>
                <w:bCs/>
                <w:color w:val="000000"/>
                <w:kern w:val="0"/>
                <w:sz w:val="22"/>
                <w:szCs w:val="22"/>
              </w:rPr>
              <w:t>P</w:t>
            </w:r>
            <w:r>
              <w:rPr>
                <w:rFonts w:ascii="Times New Roman" w:eastAsia="Microsoft YaHei" w:hAnsi="Times New Roman"/>
                <w:b/>
                <w:bCs/>
                <w:color w:val="000000"/>
                <w:kern w:val="0"/>
                <w:sz w:val="22"/>
                <w:szCs w:val="22"/>
              </w:rPr>
              <w:t>rebiotics and probiotic</w:t>
            </w:r>
          </w:p>
        </w:tc>
        <w:tc>
          <w:tcPr>
            <w:tcW w:w="500" w:type="pct"/>
            <w:gridSpan w:val="2"/>
            <w:tcBorders>
              <w:top w:val="single" w:sz="4" w:space="0" w:color="auto"/>
              <w:left w:val="nil"/>
              <w:bottom w:val="single" w:sz="4" w:space="0" w:color="auto"/>
              <w:right w:val="nil"/>
            </w:tcBorders>
            <w:shd w:val="clear" w:color="auto" w:fill="FFFFFF"/>
            <w:vAlign w:val="center"/>
          </w:tcPr>
          <w:p w14:paraId="01BEFE10" w14:textId="77777777" w:rsidR="007B55D2" w:rsidRDefault="00A1480C">
            <w:pPr>
              <w:widowControl/>
              <w:jc w:val="center"/>
              <w:textAlignment w:val="center"/>
              <w:rPr>
                <w:rFonts w:ascii="Times New Roman" w:eastAsia="Microsoft YaHei" w:hAnsi="Times New Roman"/>
                <w:b/>
                <w:bCs/>
                <w:color w:val="000000"/>
                <w:sz w:val="22"/>
                <w:szCs w:val="22"/>
              </w:rPr>
            </w:pPr>
            <w:r>
              <w:rPr>
                <w:rFonts w:ascii="Times New Roman" w:eastAsia="Microsoft YaHei" w:hAnsi="Times New Roman" w:hint="eastAsia"/>
                <w:b/>
                <w:bCs/>
                <w:color w:val="000000"/>
                <w:kern w:val="0"/>
                <w:sz w:val="22"/>
                <w:szCs w:val="22"/>
              </w:rPr>
              <w:t>A</w:t>
            </w:r>
            <w:r>
              <w:rPr>
                <w:rFonts w:ascii="Times New Roman" w:eastAsia="Microsoft YaHei" w:hAnsi="Times New Roman"/>
                <w:b/>
                <w:bCs/>
                <w:color w:val="000000"/>
                <w:kern w:val="0"/>
                <w:sz w:val="22"/>
                <w:szCs w:val="22"/>
              </w:rPr>
              <w:t>lcohol</w:t>
            </w:r>
          </w:p>
        </w:tc>
        <w:tc>
          <w:tcPr>
            <w:tcW w:w="510" w:type="pct"/>
            <w:gridSpan w:val="2"/>
            <w:tcBorders>
              <w:top w:val="single" w:sz="4" w:space="0" w:color="auto"/>
              <w:left w:val="nil"/>
              <w:bottom w:val="single" w:sz="4" w:space="0" w:color="auto"/>
              <w:right w:val="nil"/>
            </w:tcBorders>
            <w:shd w:val="clear" w:color="auto" w:fill="FFFFFF"/>
            <w:vAlign w:val="center"/>
          </w:tcPr>
          <w:p w14:paraId="172555DA" w14:textId="77777777" w:rsidR="007B55D2" w:rsidRDefault="00A1480C">
            <w:pPr>
              <w:widowControl/>
              <w:jc w:val="center"/>
              <w:textAlignment w:val="center"/>
              <w:rPr>
                <w:rFonts w:ascii="Times New Roman" w:eastAsia="Microsoft YaHei" w:hAnsi="Times New Roman"/>
                <w:b/>
                <w:bCs/>
                <w:color w:val="000000"/>
                <w:sz w:val="22"/>
                <w:szCs w:val="22"/>
              </w:rPr>
            </w:pPr>
            <w:r>
              <w:rPr>
                <w:rFonts w:ascii="Times New Roman" w:eastAsia="Microsoft YaHei" w:hAnsi="Times New Roman" w:hint="eastAsia"/>
                <w:b/>
                <w:bCs/>
                <w:color w:val="000000"/>
                <w:kern w:val="0"/>
                <w:sz w:val="22"/>
                <w:szCs w:val="22"/>
              </w:rPr>
              <w:t>S</w:t>
            </w:r>
            <w:r>
              <w:rPr>
                <w:rFonts w:ascii="Times New Roman" w:eastAsia="Microsoft YaHei" w:hAnsi="Times New Roman"/>
                <w:b/>
                <w:bCs/>
                <w:color w:val="000000"/>
                <w:kern w:val="0"/>
                <w:sz w:val="22"/>
                <w:szCs w:val="22"/>
              </w:rPr>
              <w:t>moking</w:t>
            </w:r>
          </w:p>
        </w:tc>
      </w:tr>
      <w:tr w:rsidR="007B55D2" w14:paraId="7471D4E9" w14:textId="77777777">
        <w:trPr>
          <w:trHeight w:val="884"/>
        </w:trPr>
        <w:tc>
          <w:tcPr>
            <w:tcW w:w="486" w:type="pct"/>
            <w:tcBorders>
              <w:top w:val="nil"/>
              <w:left w:val="nil"/>
              <w:bottom w:val="nil"/>
              <w:right w:val="nil"/>
            </w:tcBorders>
            <w:shd w:val="clear" w:color="auto" w:fill="FFFFFF"/>
            <w:vAlign w:val="center"/>
          </w:tcPr>
          <w:p w14:paraId="5D13F8C1" w14:textId="351C5C9A" w:rsidR="007B55D2" w:rsidRDefault="00817283">
            <w:pPr>
              <w:widowControl/>
              <w:jc w:val="center"/>
              <w:textAlignment w:val="center"/>
              <w:rPr>
                <w:rFonts w:ascii="Times New Roman" w:eastAsia="Microsoft YaHei" w:hAnsi="Times New Roman"/>
                <w:b/>
                <w:bCs/>
                <w:kern w:val="0"/>
                <w:sz w:val="22"/>
                <w:szCs w:val="22"/>
              </w:rPr>
            </w:pPr>
            <w:r>
              <w:rPr>
                <w:rFonts w:ascii="Times New Roman" w:eastAsia="Microsoft YaHei" w:hAnsi="Times New Roman"/>
                <w:b/>
                <w:bCs/>
                <w:kern w:val="0"/>
                <w:sz w:val="22"/>
                <w:szCs w:val="22"/>
              </w:rPr>
              <w:fldChar w:fldCharType="begin">
                <w:fldData xml:space="preserve">PEVuZE5vdGU+PENpdGU+PEF1dGhvcj5EaTwvQXV0aG9yPjxZZWFyPjIwMjE8L1llYXI+PFJlY051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dG9tMj5QTUM4NTkzNDY1PC9jdXN0b20yPjxlbGVjdHJvbmljLXJlc291cmNlLW51bT4xMC4zMzg5
L2ZtaWNiLjIwMjEuNzY1MDA4PC9lbGVjdHJvbmljLXJlc291cmNlLW51bT48cmVtb3RlLWRhdGFi
YXNlLW5hbWU+UHViTWVkLW5vdC1NRURMSU5FPC9yZW1vdGUtZGF0YWJhc2UtbmFtZT48cmVtb3Rl
LWRhdGFiYXNlLXByb3ZpZGVyPk5MTTwvcmVtb3RlLWRhdGFiYXNlLXByb3ZpZGVyPjwvcmVjb3Jk
PjwvQ2l0ZT48L0VuZE5vdGU+
</w:fldData>
              </w:fldChar>
            </w:r>
            <w:r w:rsidR="00F25B0D">
              <w:rPr>
                <w:rFonts w:ascii="Times New Roman" w:eastAsia="Microsoft YaHei" w:hAnsi="Times New Roman"/>
                <w:b/>
                <w:bCs/>
                <w:kern w:val="0"/>
                <w:sz w:val="22"/>
                <w:szCs w:val="22"/>
              </w:rPr>
              <w:instrText xml:space="preserve"> ADDIN EN.CITE </w:instrText>
            </w:r>
            <w:r w:rsidR="00F25B0D">
              <w:rPr>
                <w:rFonts w:ascii="Times New Roman" w:eastAsia="Microsoft YaHei" w:hAnsi="Times New Roman"/>
                <w:b/>
                <w:bCs/>
                <w:kern w:val="0"/>
                <w:sz w:val="22"/>
                <w:szCs w:val="22"/>
              </w:rPr>
              <w:fldChar w:fldCharType="begin">
                <w:fldData xml:space="preserve">PEVuZE5vdGU+PENpdGU+PEF1dGhvcj5EaTwvQXV0aG9yPjxZZWFyPjIwMjE8L1llYXI+PFJlY051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dG9tMj5QTUM4NTkzNDY1PC9jdXN0b20yPjxlbGVjdHJvbmljLXJlc291cmNlLW51bT4xMC4zMzg5
L2ZtaWNiLjIwMjEuNzY1MDA4PC9lbGVjdHJvbmljLXJlc291cmNlLW51bT48cmVtb3RlLWRhdGFi
YXNlLW5hbWU+UHViTWVkLW5vdC1NRURMSU5FPC9yZW1vdGUtZGF0YWJhc2UtbmFtZT48cmVtb3Rl
LWRhdGFiYXNlLXByb3ZpZGVyPk5MTTwvcmVtb3RlLWRhdGFiYXNlLXByb3ZpZGVyPjwvcmVjb3Jk
PjwvQ2l0ZT48L0VuZE5vdGU+
</w:fldData>
              </w:fldChar>
            </w:r>
            <w:r w:rsidR="00F25B0D">
              <w:rPr>
                <w:rFonts w:ascii="Times New Roman" w:eastAsia="Microsoft YaHei" w:hAnsi="Times New Roman"/>
                <w:b/>
                <w:bCs/>
                <w:kern w:val="0"/>
                <w:sz w:val="22"/>
                <w:szCs w:val="22"/>
              </w:rPr>
              <w:instrText xml:space="preserve"> ADDIN EN.CITE.DATA </w:instrText>
            </w:r>
            <w:r w:rsidR="00F25B0D">
              <w:rPr>
                <w:rFonts w:ascii="Times New Roman" w:eastAsia="Microsoft YaHei" w:hAnsi="Times New Roman"/>
                <w:b/>
                <w:bCs/>
                <w:kern w:val="0"/>
                <w:sz w:val="22"/>
                <w:szCs w:val="22"/>
              </w:rPr>
            </w:r>
            <w:r w:rsidR="00F25B0D">
              <w:rPr>
                <w:rFonts w:ascii="Times New Roman" w:eastAsia="Microsoft YaHei" w:hAnsi="Times New Roman"/>
                <w:b/>
                <w:bCs/>
                <w:kern w:val="0"/>
                <w:sz w:val="22"/>
                <w:szCs w:val="22"/>
              </w:rPr>
              <w:fldChar w:fldCharType="end"/>
            </w:r>
            <w:r>
              <w:rPr>
                <w:rFonts w:ascii="Times New Roman" w:eastAsia="Microsoft YaHei" w:hAnsi="Times New Roman"/>
                <w:b/>
                <w:bCs/>
                <w:kern w:val="0"/>
                <w:sz w:val="22"/>
                <w:szCs w:val="22"/>
              </w:rPr>
            </w:r>
            <w:r>
              <w:rPr>
                <w:rFonts w:ascii="Times New Roman" w:eastAsia="Microsoft YaHei" w:hAnsi="Times New Roman"/>
                <w:b/>
                <w:bCs/>
                <w:kern w:val="0"/>
                <w:sz w:val="22"/>
                <w:szCs w:val="22"/>
              </w:rPr>
              <w:fldChar w:fldCharType="separate"/>
            </w:r>
            <w:r w:rsidR="00F25B0D">
              <w:rPr>
                <w:rFonts w:ascii="Times New Roman" w:eastAsia="Microsoft YaHei" w:hAnsi="Times New Roman"/>
                <w:b/>
                <w:bCs/>
                <w:noProof/>
                <w:kern w:val="0"/>
                <w:sz w:val="22"/>
                <w:szCs w:val="22"/>
              </w:rPr>
              <w:t>(Di et al. 2021)</w:t>
            </w:r>
            <w:r>
              <w:rPr>
                <w:rFonts w:ascii="Times New Roman" w:eastAsia="Microsoft YaHei" w:hAnsi="Times New Roman"/>
                <w:b/>
                <w:bCs/>
                <w:kern w:val="0"/>
                <w:sz w:val="22"/>
                <w:szCs w:val="22"/>
              </w:rPr>
              <w:fldChar w:fldCharType="end"/>
            </w:r>
            <w:r w:rsidR="00A1480C">
              <w:rPr>
                <w:rFonts w:ascii="Times New Roman" w:eastAsia="Microsoft YaHei" w:hAnsi="Times New Roman" w:hint="eastAsia"/>
                <w:b/>
                <w:bCs/>
                <w:kern w:val="0"/>
                <w:sz w:val="22"/>
                <w:szCs w:val="22"/>
              </w:rPr>
              <w:t>*</w:t>
            </w:r>
          </w:p>
        </w:tc>
        <w:tc>
          <w:tcPr>
            <w:tcW w:w="500" w:type="pct"/>
            <w:gridSpan w:val="2"/>
            <w:tcBorders>
              <w:top w:val="nil"/>
              <w:left w:val="nil"/>
              <w:bottom w:val="nil"/>
              <w:right w:val="nil"/>
            </w:tcBorders>
            <w:shd w:val="clear" w:color="auto" w:fill="FFFFFF"/>
            <w:vAlign w:val="center"/>
          </w:tcPr>
          <w:p w14:paraId="623AE6CB"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gridSpan w:val="2"/>
            <w:tcBorders>
              <w:top w:val="nil"/>
              <w:left w:val="nil"/>
              <w:bottom w:val="nil"/>
              <w:right w:val="nil"/>
            </w:tcBorders>
            <w:shd w:val="clear" w:color="auto" w:fill="FFFFFF"/>
            <w:vAlign w:val="center"/>
          </w:tcPr>
          <w:p w14:paraId="08B4DC0E"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c>
          <w:tcPr>
            <w:tcW w:w="501" w:type="pct"/>
            <w:tcBorders>
              <w:top w:val="nil"/>
              <w:left w:val="nil"/>
              <w:bottom w:val="nil"/>
              <w:right w:val="nil"/>
            </w:tcBorders>
            <w:shd w:val="clear" w:color="auto" w:fill="FFFFFF"/>
            <w:vAlign w:val="center"/>
          </w:tcPr>
          <w:p w14:paraId="1D6AC48D"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c>
          <w:tcPr>
            <w:tcW w:w="500" w:type="pct"/>
            <w:tcBorders>
              <w:top w:val="nil"/>
              <w:left w:val="nil"/>
              <w:bottom w:val="nil"/>
              <w:right w:val="nil"/>
            </w:tcBorders>
            <w:shd w:val="clear" w:color="auto" w:fill="FFFFFF"/>
            <w:vAlign w:val="center"/>
          </w:tcPr>
          <w:p w14:paraId="2403294B"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tcBorders>
              <w:top w:val="nil"/>
              <w:left w:val="nil"/>
              <w:bottom w:val="nil"/>
              <w:right w:val="nil"/>
            </w:tcBorders>
            <w:shd w:val="clear" w:color="auto" w:fill="FFFFFF"/>
            <w:vAlign w:val="center"/>
          </w:tcPr>
          <w:p w14:paraId="2853F472"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tcBorders>
              <w:top w:val="nil"/>
              <w:left w:val="nil"/>
              <w:bottom w:val="nil"/>
              <w:right w:val="nil"/>
            </w:tcBorders>
            <w:shd w:val="clear" w:color="auto" w:fill="FFFFFF"/>
            <w:vAlign w:val="center"/>
          </w:tcPr>
          <w:p w14:paraId="37D576DB"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gridSpan w:val="2"/>
            <w:tcBorders>
              <w:top w:val="nil"/>
              <w:left w:val="nil"/>
              <w:bottom w:val="nil"/>
              <w:right w:val="nil"/>
            </w:tcBorders>
            <w:shd w:val="clear" w:color="auto" w:fill="FFFFFF"/>
            <w:vAlign w:val="center"/>
          </w:tcPr>
          <w:p w14:paraId="133D874D"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c>
          <w:tcPr>
            <w:tcW w:w="500" w:type="pct"/>
            <w:gridSpan w:val="2"/>
            <w:tcBorders>
              <w:top w:val="nil"/>
              <w:left w:val="nil"/>
              <w:bottom w:val="nil"/>
              <w:right w:val="nil"/>
            </w:tcBorders>
            <w:shd w:val="clear" w:color="auto" w:fill="FFFFFF"/>
            <w:vAlign w:val="center"/>
          </w:tcPr>
          <w:p w14:paraId="3A7C6359"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8" w:type="pct"/>
            <w:tcBorders>
              <w:top w:val="nil"/>
              <w:left w:val="nil"/>
              <w:bottom w:val="nil"/>
              <w:right w:val="nil"/>
            </w:tcBorders>
            <w:shd w:val="clear" w:color="auto" w:fill="FFFFFF"/>
            <w:vAlign w:val="center"/>
          </w:tcPr>
          <w:p w14:paraId="50FC2705"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r>
      <w:tr w:rsidR="007B55D2" w14:paraId="3859E932" w14:textId="77777777">
        <w:trPr>
          <w:trHeight w:val="884"/>
        </w:trPr>
        <w:tc>
          <w:tcPr>
            <w:tcW w:w="486" w:type="pct"/>
            <w:tcBorders>
              <w:top w:val="nil"/>
              <w:left w:val="nil"/>
              <w:bottom w:val="nil"/>
              <w:right w:val="nil"/>
            </w:tcBorders>
            <w:shd w:val="clear" w:color="auto" w:fill="FFFFFF"/>
            <w:vAlign w:val="center"/>
          </w:tcPr>
          <w:p w14:paraId="4E01F6A4" w14:textId="7A5E6C30" w:rsidR="007B55D2" w:rsidRDefault="00817283">
            <w:pPr>
              <w:widowControl/>
              <w:jc w:val="center"/>
              <w:textAlignment w:val="center"/>
              <w:rPr>
                <w:rFonts w:ascii="Times New Roman" w:eastAsia="Microsoft YaHei" w:hAnsi="Times New Roman"/>
                <w:b/>
                <w:bCs/>
                <w:kern w:val="0"/>
                <w:sz w:val="22"/>
                <w:szCs w:val="22"/>
              </w:rPr>
            </w:pPr>
            <w:r>
              <w:rPr>
                <w:rFonts w:ascii="Times New Roman" w:eastAsia="Microsoft YaHei" w:hAnsi="Times New Roman"/>
                <w:b/>
                <w:bCs/>
                <w:kern w:val="0"/>
                <w:sz w:val="22"/>
                <w:szCs w:val="22"/>
              </w:rPr>
              <w:fldChar w:fldCharType="begin">
                <w:fldData xml:space="preserve">PEVuZE5vdGU+PENpdGU+PEF1dGhvcj5XZWk8L0F1dGhvcj48WWVhcj4yMDIxPC9ZZWFyPjxSZWNO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b2YgaW50ZXJlc3QuPC9jdXN0b20xPjxjdXN0b20yPlBNQzgxMjAyNzA8L2N1c3RvbTI+PGVsZWN0
cm9uaWMtcmVzb3VyY2UtbnVtPjEwLjMzODkvZmNpbWIuMjAyMS42MzAzNzI8L2VsZWN0cm9uaWMt
cmVzb3VyY2UtbnVtPjxyZW1vdGUtZGF0YWJhc2UtbmFtZT5NZWRsaW5lPC9yZW1vdGUtZGF0YWJh
c2UtbmFtZT48cmVtb3RlLWRhdGFiYXNlLXByb3ZpZGVyPk5MTTwvcmVtb3RlLWRhdGFiYXNlLXBy
b3ZpZGVyPjwvcmVjb3JkPjwvQ2l0ZT48L0VuZE5vdGU+
</w:fldData>
              </w:fldChar>
            </w:r>
            <w:r w:rsidR="00F25B0D">
              <w:rPr>
                <w:rFonts w:ascii="Times New Roman" w:eastAsia="Microsoft YaHei" w:hAnsi="Times New Roman"/>
                <w:b/>
                <w:bCs/>
                <w:kern w:val="0"/>
                <w:sz w:val="22"/>
                <w:szCs w:val="22"/>
              </w:rPr>
              <w:instrText xml:space="preserve"> ADDIN EN.CITE </w:instrText>
            </w:r>
            <w:r w:rsidR="00F25B0D">
              <w:rPr>
                <w:rFonts w:ascii="Times New Roman" w:eastAsia="Microsoft YaHei" w:hAnsi="Times New Roman"/>
                <w:b/>
                <w:bCs/>
                <w:kern w:val="0"/>
                <w:sz w:val="22"/>
                <w:szCs w:val="22"/>
              </w:rPr>
              <w:fldChar w:fldCharType="begin">
                <w:fldData xml:space="preserve">PEVuZE5vdGU+PENpdGU+PEF1dGhvcj5XZWk8L0F1dGhvcj48WWVhcj4yMDIxPC9ZZWFyPjxSZWNO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b2YgaW50ZXJlc3QuPC9jdXN0b20xPjxjdXN0b20yPlBNQzgxMjAyNzA8L2N1c3RvbTI+PGVsZWN0
cm9uaWMtcmVzb3VyY2UtbnVtPjEwLjMzODkvZmNpbWIuMjAyMS42MzAzNzI8L2VsZWN0cm9uaWMt
cmVzb3VyY2UtbnVtPjxyZW1vdGUtZGF0YWJhc2UtbmFtZT5NZWRsaW5lPC9yZW1vdGUtZGF0YWJh
c2UtbmFtZT48cmVtb3RlLWRhdGFiYXNlLXByb3ZpZGVyPk5MTTwvcmVtb3RlLWRhdGFiYXNlLXBy
b3ZpZGVyPjwvcmVjb3JkPjwvQ2l0ZT48L0VuZE5vdGU+
</w:fldData>
              </w:fldChar>
            </w:r>
            <w:r w:rsidR="00F25B0D">
              <w:rPr>
                <w:rFonts w:ascii="Times New Roman" w:eastAsia="Microsoft YaHei" w:hAnsi="Times New Roman"/>
                <w:b/>
                <w:bCs/>
                <w:kern w:val="0"/>
                <w:sz w:val="22"/>
                <w:szCs w:val="22"/>
              </w:rPr>
              <w:instrText xml:space="preserve"> ADDIN EN.CITE.DATA </w:instrText>
            </w:r>
            <w:r w:rsidR="00F25B0D">
              <w:rPr>
                <w:rFonts w:ascii="Times New Roman" w:eastAsia="Microsoft YaHei" w:hAnsi="Times New Roman"/>
                <w:b/>
                <w:bCs/>
                <w:kern w:val="0"/>
                <w:sz w:val="22"/>
                <w:szCs w:val="22"/>
              </w:rPr>
            </w:r>
            <w:r w:rsidR="00F25B0D">
              <w:rPr>
                <w:rFonts w:ascii="Times New Roman" w:eastAsia="Microsoft YaHei" w:hAnsi="Times New Roman"/>
                <w:b/>
                <w:bCs/>
                <w:kern w:val="0"/>
                <w:sz w:val="22"/>
                <w:szCs w:val="22"/>
              </w:rPr>
              <w:fldChar w:fldCharType="end"/>
            </w:r>
            <w:r>
              <w:rPr>
                <w:rFonts w:ascii="Times New Roman" w:eastAsia="Microsoft YaHei" w:hAnsi="Times New Roman"/>
                <w:b/>
                <w:bCs/>
                <w:kern w:val="0"/>
                <w:sz w:val="22"/>
                <w:szCs w:val="22"/>
              </w:rPr>
            </w:r>
            <w:r>
              <w:rPr>
                <w:rFonts w:ascii="Times New Roman" w:eastAsia="Microsoft YaHei" w:hAnsi="Times New Roman"/>
                <w:b/>
                <w:bCs/>
                <w:kern w:val="0"/>
                <w:sz w:val="22"/>
                <w:szCs w:val="22"/>
              </w:rPr>
              <w:fldChar w:fldCharType="separate"/>
            </w:r>
            <w:r w:rsidR="00F25B0D">
              <w:rPr>
                <w:rFonts w:ascii="Times New Roman" w:eastAsia="Microsoft YaHei" w:hAnsi="Times New Roman"/>
                <w:b/>
                <w:bCs/>
                <w:noProof/>
                <w:kern w:val="0"/>
                <w:sz w:val="22"/>
                <w:szCs w:val="22"/>
              </w:rPr>
              <w:t>(Wei et al. 2021)</w:t>
            </w:r>
            <w:r>
              <w:rPr>
                <w:rFonts w:ascii="Times New Roman" w:eastAsia="Microsoft YaHei" w:hAnsi="Times New Roman"/>
                <w:b/>
                <w:bCs/>
                <w:kern w:val="0"/>
                <w:sz w:val="22"/>
                <w:szCs w:val="22"/>
              </w:rPr>
              <w:fldChar w:fldCharType="end"/>
            </w:r>
            <w:r w:rsidR="00A1480C">
              <w:rPr>
                <w:rFonts w:ascii="Times New Roman" w:eastAsia="Microsoft YaHei" w:hAnsi="Times New Roman" w:hint="eastAsia"/>
                <w:b/>
                <w:bCs/>
                <w:kern w:val="0"/>
                <w:sz w:val="22"/>
                <w:szCs w:val="22"/>
              </w:rPr>
              <w:t>*</w:t>
            </w:r>
          </w:p>
        </w:tc>
        <w:tc>
          <w:tcPr>
            <w:tcW w:w="500" w:type="pct"/>
            <w:gridSpan w:val="2"/>
            <w:tcBorders>
              <w:top w:val="nil"/>
              <w:left w:val="nil"/>
              <w:bottom w:val="nil"/>
              <w:right w:val="nil"/>
            </w:tcBorders>
            <w:shd w:val="clear" w:color="auto" w:fill="FFFFFF"/>
            <w:vAlign w:val="center"/>
          </w:tcPr>
          <w:p w14:paraId="3C5FBF21"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gridSpan w:val="2"/>
            <w:tcBorders>
              <w:top w:val="nil"/>
              <w:left w:val="nil"/>
              <w:bottom w:val="nil"/>
              <w:right w:val="nil"/>
            </w:tcBorders>
            <w:shd w:val="clear" w:color="auto" w:fill="FFFFFF"/>
            <w:vAlign w:val="center"/>
          </w:tcPr>
          <w:p w14:paraId="40342EC1"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c>
          <w:tcPr>
            <w:tcW w:w="501" w:type="pct"/>
            <w:tcBorders>
              <w:top w:val="nil"/>
              <w:left w:val="nil"/>
              <w:bottom w:val="nil"/>
              <w:right w:val="nil"/>
            </w:tcBorders>
            <w:shd w:val="clear" w:color="auto" w:fill="FFFFFF"/>
            <w:vAlign w:val="center"/>
          </w:tcPr>
          <w:p w14:paraId="2CF26CD1"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c>
          <w:tcPr>
            <w:tcW w:w="500" w:type="pct"/>
            <w:tcBorders>
              <w:top w:val="nil"/>
              <w:left w:val="nil"/>
              <w:bottom w:val="nil"/>
              <w:right w:val="nil"/>
            </w:tcBorders>
            <w:shd w:val="clear" w:color="auto" w:fill="FFFFFF"/>
            <w:vAlign w:val="center"/>
          </w:tcPr>
          <w:p w14:paraId="6B456B6F"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tcBorders>
              <w:top w:val="nil"/>
              <w:left w:val="nil"/>
              <w:bottom w:val="nil"/>
              <w:right w:val="nil"/>
            </w:tcBorders>
            <w:shd w:val="clear" w:color="auto" w:fill="FFFFFF"/>
            <w:vAlign w:val="center"/>
          </w:tcPr>
          <w:p w14:paraId="61377589"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tcBorders>
              <w:top w:val="nil"/>
              <w:left w:val="nil"/>
              <w:bottom w:val="nil"/>
              <w:right w:val="nil"/>
            </w:tcBorders>
            <w:shd w:val="clear" w:color="auto" w:fill="FFFFFF"/>
            <w:vAlign w:val="center"/>
          </w:tcPr>
          <w:p w14:paraId="27A4FE7C"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c>
          <w:tcPr>
            <w:tcW w:w="500" w:type="pct"/>
            <w:gridSpan w:val="2"/>
            <w:tcBorders>
              <w:top w:val="nil"/>
              <w:left w:val="nil"/>
              <w:bottom w:val="nil"/>
              <w:right w:val="nil"/>
            </w:tcBorders>
            <w:shd w:val="clear" w:color="auto" w:fill="FFFFFF"/>
            <w:vAlign w:val="center"/>
          </w:tcPr>
          <w:p w14:paraId="7FC39C3B"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c>
          <w:tcPr>
            <w:tcW w:w="500" w:type="pct"/>
            <w:gridSpan w:val="2"/>
            <w:tcBorders>
              <w:top w:val="nil"/>
              <w:left w:val="nil"/>
              <w:bottom w:val="nil"/>
              <w:right w:val="nil"/>
            </w:tcBorders>
            <w:shd w:val="clear" w:color="auto" w:fill="FFFFFF"/>
            <w:vAlign w:val="center"/>
          </w:tcPr>
          <w:p w14:paraId="0E4D84B0"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8" w:type="pct"/>
            <w:tcBorders>
              <w:top w:val="nil"/>
              <w:left w:val="nil"/>
              <w:bottom w:val="nil"/>
              <w:right w:val="nil"/>
            </w:tcBorders>
            <w:shd w:val="clear" w:color="auto" w:fill="FFFFFF"/>
            <w:vAlign w:val="center"/>
          </w:tcPr>
          <w:p w14:paraId="4EE81427"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r>
      <w:tr w:rsidR="007B55D2" w14:paraId="6DD138F2" w14:textId="77777777">
        <w:trPr>
          <w:trHeight w:val="884"/>
        </w:trPr>
        <w:tc>
          <w:tcPr>
            <w:tcW w:w="486" w:type="pct"/>
            <w:tcBorders>
              <w:top w:val="nil"/>
              <w:left w:val="nil"/>
              <w:bottom w:val="nil"/>
              <w:right w:val="nil"/>
            </w:tcBorders>
            <w:shd w:val="clear" w:color="auto" w:fill="FFFFFF"/>
            <w:vAlign w:val="center"/>
          </w:tcPr>
          <w:p w14:paraId="6C53F283" w14:textId="459032C0" w:rsidR="007B55D2" w:rsidRDefault="00E40DDC">
            <w:pPr>
              <w:widowControl/>
              <w:jc w:val="center"/>
              <w:textAlignment w:val="center"/>
              <w:rPr>
                <w:rFonts w:ascii="Times New Roman" w:eastAsia="Microsoft YaHei" w:hAnsi="Times New Roman"/>
                <w:b/>
                <w:bCs/>
                <w:kern w:val="0"/>
                <w:sz w:val="22"/>
                <w:szCs w:val="22"/>
              </w:rPr>
            </w:pPr>
            <w:r>
              <w:rPr>
                <w:rFonts w:ascii="Times New Roman" w:eastAsia="Microsoft YaHei" w:hAnsi="Times New Roman"/>
                <w:b/>
                <w:bCs/>
                <w:kern w:val="0"/>
                <w:sz w:val="22"/>
                <w:szCs w:val="22"/>
              </w:rPr>
              <w:fldChar w:fldCharType="begin"/>
            </w:r>
            <w:r w:rsidR="00F25B0D">
              <w:rPr>
                <w:rFonts w:ascii="Times New Roman" w:eastAsia="Microsoft YaHei" w:hAnsi="Times New Roman"/>
                <w:b/>
                <w:bCs/>
                <w:kern w:val="0"/>
                <w:sz w:val="22"/>
                <w:szCs w:val="22"/>
              </w:rPr>
              <w:instrText xml:space="preserve"> ADDIN EN.CITE &lt;EndNote&gt;&lt;Cite&gt;&lt;Author&gt;Wang&lt;/Author&gt;&lt;Year&gt;2017&lt;/Year&gt;&lt;RecNum&gt;1708&lt;/RecNum&gt;&lt;DisplayText&gt;(Wang et al. 2017b)&lt;/DisplayText&gt;&lt;record&gt;&lt;rec-number&gt;1708&lt;/rec-number&gt;&lt;foreign-keys&gt;&lt;key app="EN" db-id="ar2sxtfvcptfdoea0t8p29tqzadxa0wefxsr" timestamp="0"&gt;1708&lt;/key&gt;&lt;/foreign-keys&gt;&lt;ref-type name="Journal Article"&gt;17&lt;/ref-type&gt;&lt;contributors&gt;&lt;authors&gt;&lt;author&gt;Wang, J.&lt;/author&gt;&lt;author&gt;Wang, Y.&lt;/author&gt;&lt;author&gt;Gao, W.&lt;/author&gt;&lt;author&gt;Wang, B.&lt;/author&gt;&lt;author&gt;Zhao, H.&lt;/author&gt;&lt;author&gt;Zeng, Y.&lt;/author&gt;&lt;author&gt;Ji, Y.&lt;/author&gt;&lt;author&gt;Hao, D.&lt;/author&gt;&lt;/authors&gt;&lt;/contributors&gt;&lt;auth-address&gt;Hong Hui Hospital, Xi&amp;apos;an Jiaotong University, Xi&amp;apos;an, China.&amp;#xD;The Tenth Research Institute of Telecommunications Technology, Xi&amp;apos;an, China.&amp;#xD;Department of Pathogenic Biology and Immunology, Key Laboratory of Environment and Genes Related to Diseases, Ministry of Education of China, School of Basic Medical Sciences, Xi&amp;apos;an Jiaotong University Health Science Center, Xi&amp;apos;an, China.&lt;/auth-address&gt;&lt;titles&gt;&lt;title&gt;Diversity analysis of gut microbiota in osteoporosis and osteopenia patients&lt;/title&gt;&lt;secondary-title&gt;PeerJ&lt;/secondary-title&gt;&lt;/titles&gt;&lt;periodical&gt;&lt;full-title&gt;PeerJ&lt;/full-title&gt;&lt;/periodical&gt;&lt;pages&gt;e3450&lt;/pages&gt;&lt;volume&gt;5&lt;/volume&gt;&lt;edition&gt;20170615&lt;/edition&gt;&lt;keywords&gt;&lt;keyword&gt;16S ribosomal RNA&lt;/keyword&gt;&lt;keyword&gt;Bone mineral density&lt;/keyword&gt;&lt;keyword&gt;Diversity analysis&lt;/keyword&gt;&lt;keyword&gt;Gut microbiota&lt;/keyword&gt;&lt;keyword&gt;Osteoporosis&lt;/keyword&gt;&lt;/keywords&gt;&lt;dates&gt;&lt;year&gt;2017&lt;/year&gt;&lt;/dates&gt;&lt;isbn&gt;2167-8359 (Print)&amp;#xD;2167-8359 (Electronic)&amp;#xD;2167-8359 (Linking)&lt;/isbn&gt;&lt;accession-num&gt;28630804&lt;/accession-num&gt;&lt;urls&gt;&lt;related-urls&gt;&lt;url&gt;https://www.ncbi.nlm.nih.gov/pubmed/28630804&lt;/url&gt;&lt;/related-urls&gt;&lt;/urls&gt;&lt;custom1&gt;The authors declare there are no competing interests.&lt;/custom1&gt;&lt;custom2&gt;PMC5474093&lt;/custom2&gt;&lt;electronic-resource-num&gt;10.7717/peerj.3450&lt;/electronic-resource-num&gt;&lt;remote-database-name&gt;PubMed-not-MEDLINE&lt;/remote-database-name&gt;&lt;remote-database-provider&gt;NLM&lt;/remote-database-provider&gt;&lt;/record&gt;&lt;/Cite&gt;&lt;/EndNote&gt;</w:instrText>
            </w:r>
            <w:r>
              <w:rPr>
                <w:rFonts w:ascii="Times New Roman" w:eastAsia="Microsoft YaHei" w:hAnsi="Times New Roman"/>
                <w:b/>
                <w:bCs/>
                <w:kern w:val="0"/>
                <w:sz w:val="22"/>
                <w:szCs w:val="22"/>
              </w:rPr>
              <w:fldChar w:fldCharType="separate"/>
            </w:r>
            <w:r w:rsidR="00F25B0D">
              <w:rPr>
                <w:rFonts w:ascii="Times New Roman" w:eastAsia="Microsoft YaHei" w:hAnsi="Times New Roman"/>
                <w:b/>
                <w:bCs/>
                <w:noProof/>
                <w:kern w:val="0"/>
                <w:sz w:val="22"/>
                <w:szCs w:val="22"/>
              </w:rPr>
              <w:t>(Wang et al. 2017b)</w:t>
            </w:r>
            <w:r>
              <w:rPr>
                <w:rFonts w:ascii="Times New Roman" w:eastAsia="Microsoft YaHei" w:hAnsi="Times New Roman"/>
                <w:b/>
                <w:bCs/>
                <w:kern w:val="0"/>
                <w:sz w:val="22"/>
                <w:szCs w:val="22"/>
              </w:rPr>
              <w:fldChar w:fldCharType="end"/>
            </w:r>
          </w:p>
        </w:tc>
        <w:tc>
          <w:tcPr>
            <w:tcW w:w="500" w:type="pct"/>
            <w:gridSpan w:val="2"/>
            <w:tcBorders>
              <w:top w:val="nil"/>
              <w:left w:val="nil"/>
              <w:bottom w:val="nil"/>
              <w:right w:val="nil"/>
            </w:tcBorders>
            <w:shd w:val="clear" w:color="auto" w:fill="FFFFFF"/>
            <w:vAlign w:val="center"/>
          </w:tcPr>
          <w:p w14:paraId="6B8B7323"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gridSpan w:val="2"/>
            <w:tcBorders>
              <w:top w:val="nil"/>
              <w:left w:val="nil"/>
              <w:bottom w:val="nil"/>
              <w:right w:val="nil"/>
            </w:tcBorders>
            <w:shd w:val="clear" w:color="auto" w:fill="FFFFFF"/>
            <w:vAlign w:val="center"/>
          </w:tcPr>
          <w:p w14:paraId="5FCD071D"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c>
          <w:tcPr>
            <w:tcW w:w="501" w:type="pct"/>
            <w:tcBorders>
              <w:top w:val="nil"/>
              <w:left w:val="nil"/>
              <w:bottom w:val="nil"/>
              <w:right w:val="nil"/>
            </w:tcBorders>
            <w:shd w:val="clear" w:color="auto" w:fill="FFFFFF"/>
            <w:vAlign w:val="center"/>
          </w:tcPr>
          <w:p w14:paraId="5796D80C"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tcBorders>
              <w:top w:val="nil"/>
              <w:left w:val="nil"/>
              <w:bottom w:val="nil"/>
              <w:right w:val="nil"/>
            </w:tcBorders>
            <w:shd w:val="clear" w:color="auto" w:fill="FFFFFF"/>
            <w:vAlign w:val="center"/>
          </w:tcPr>
          <w:p w14:paraId="50EB2F82"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tcBorders>
              <w:top w:val="nil"/>
              <w:left w:val="nil"/>
              <w:bottom w:val="nil"/>
              <w:right w:val="nil"/>
            </w:tcBorders>
            <w:shd w:val="clear" w:color="auto" w:fill="FFFFFF"/>
            <w:vAlign w:val="center"/>
          </w:tcPr>
          <w:p w14:paraId="698A5E53"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tcBorders>
              <w:top w:val="nil"/>
              <w:left w:val="nil"/>
              <w:bottom w:val="nil"/>
              <w:right w:val="nil"/>
            </w:tcBorders>
            <w:shd w:val="clear" w:color="auto" w:fill="FFFFFF"/>
            <w:vAlign w:val="center"/>
          </w:tcPr>
          <w:p w14:paraId="7C5176A8"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gridSpan w:val="2"/>
            <w:tcBorders>
              <w:top w:val="nil"/>
              <w:left w:val="nil"/>
              <w:bottom w:val="nil"/>
              <w:right w:val="nil"/>
            </w:tcBorders>
            <w:shd w:val="clear" w:color="auto" w:fill="FFFFFF"/>
            <w:vAlign w:val="center"/>
          </w:tcPr>
          <w:p w14:paraId="5C42096F"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gridSpan w:val="2"/>
            <w:tcBorders>
              <w:top w:val="nil"/>
              <w:left w:val="nil"/>
              <w:bottom w:val="nil"/>
              <w:right w:val="nil"/>
            </w:tcBorders>
            <w:shd w:val="clear" w:color="auto" w:fill="FFFFFF"/>
            <w:vAlign w:val="center"/>
          </w:tcPr>
          <w:p w14:paraId="6C70D1A5"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c>
          <w:tcPr>
            <w:tcW w:w="508" w:type="pct"/>
            <w:tcBorders>
              <w:top w:val="nil"/>
              <w:left w:val="nil"/>
              <w:bottom w:val="nil"/>
              <w:right w:val="nil"/>
            </w:tcBorders>
            <w:shd w:val="clear" w:color="auto" w:fill="FFFFFF"/>
            <w:vAlign w:val="center"/>
          </w:tcPr>
          <w:p w14:paraId="3F279D7A"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r>
      <w:tr w:rsidR="007B55D2" w14:paraId="3BA47DEB" w14:textId="77777777">
        <w:trPr>
          <w:trHeight w:val="884"/>
        </w:trPr>
        <w:tc>
          <w:tcPr>
            <w:tcW w:w="486" w:type="pct"/>
            <w:tcBorders>
              <w:top w:val="nil"/>
              <w:left w:val="nil"/>
              <w:bottom w:val="nil"/>
              <w:right w:val="nil"/>
            </w:tcBorders>
            <w:shd w:val="clear" w:color="auto" w:fill="FFFFFF"/>
            <w:vAlign w:val="center"/>
          </w:tcPr>
          <w:p w14:paraId="0E827DC6" w14:textId="550316DA" w:rsidR="007B55D2" w:rsidRDefault="00BE6ADD">
            <w:pPr>
              <w:widowControl/>
              <w:jc w:val="center"/>
              <w:textAlignment w:val="center"/>
              <w:rPr>
                <w:rFonts w:ascii="Times New Roman" w:eastAsia="Microsoft YaHei" w:hAnsi="Times New Roman"/>
                <w:b/>
                <w:bCs/>
                <w:kern w:val="0"/>
                <w:sz w:val="22"/>
                <w:szCs w:val="22"/>
              </w:rPr>
            </w:pPr>
            <w:r>
              <w:rPr>
                <w:rFonts w:ascii="Times New Roman" w:eastAsia="Microsoft YaHei" w:hAnsi="Times New Roman"/>
                <w:b/>
                <w:bCs/>
                <w:kern w:val="0"/>
                <w:sz w:val="22"/>
                <w:szCs w:val="22"/>
              </w:rPr>
              <w:fldChar w:fldCharType="begin">
                <w:fldData xml:space="preserve">PEVuZE5vdGU+PENpdGU+PEF1dGhvcj5EYXM8L0F1dGhvcj48WWVhcj4yMDE5PC9ZZWFyPjxSZWNO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</w:fldData>
              </w:fldChar>
            </w:r>
            <w:r w:rsidR="00F25B0D">
              <w:rPr>
                <w:rFonts w:ascii="Times New Roman" w:eastAsia="Microsoft YaHei" w:hAnsi="Times New Roman"/>
                <w:b/>
                <w:bCs/>
                <w:kern w:val="0"/>
                <w:sz w:val="22"/>
                <w:szCs w:val="22"/>
              </w:rPr>
              <w:instrText xml:space="preserve"> ADDIN EN.CITE </w:instrText>
            </w:r>
            <w:r w:rsidR="00F25B0D">
              <w:rPr>
                <w:rFonts w:ascii="Times New Roman" w:eastAsia="Microsoft YaHei" w:hAnsi="Times New Roman"/>
                <w:b/>
                <w:bCs/>
                <w:kern w:val="0"/>
                <w:sz w:val="22"/>
                <w:szCs w:val="22"/>
              </w:rPr>
              <w:fldChar w:fldCharType="begin">
                <w:fldData xml:space="preserve">PEVuZE5vdGU+PENpdGU+PEF1dGhvcj5EYXM8L0F1dGhvcj48WWVhcj4yMDE5PC9ZZWFyPjxSZWNO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</w:fldData>
              </w:fldChar>
            </w:r>
            <w:r w:rsidR="00F25B0D">
              <w:rPr>
                <w:rFonts w:ascii="Times New Roman" w:eastAsia="Microsoft YaHei" w:hAnsi="Times New Roman"/>
                <w:b/>
                <w:bCs/>
                <w:kern w:val="0"/>
                <w:sz w:val="22"/>
                <w:szCs w:val="22"/>
              </w:rPr>
              <w:instrText xml:space="preserve"> ADDIN EN.CITE.DATA </w:instrText>
            </w:r>
            <w:r w:rsidR="00F25B0D">
              <w:rPr>
                <w:rFonts w:ascii="Times New Roman" w:eastAsia="Microsoft YaHei" w:hAnsi="Times New Roman"/>
                <w:b/>
                <w:bCs/>
                <w:kern w:val="0"/>
                <w:sz w:val="22"/>
                <w:szCs w:val="22"/>
              </w:rPr>
            </w:r>
            <w:r w:rsidR="00F25B0D">
              <w:rPr>
                <w:rFonts w:ascii="Times New Roman" w:eastAsia="Microsoft YaHei" w:hAnsi="Times New Roman"/>
                <w:b/>
                <w:bCs/>
                <w:kern w:val="0"/>
                <w:sz w:val="22"/>
                <w:szCs w:val="22"/>
              </w:rPr>
              <w:fldChar w:fldCharType="end"/>
            </w:r>
            <w:r>
              <w:rPr>
                <w:rFonts w:ascii="Times New Roman" w:eastAsia="Microsoft YaHei" w:hAnsi="Times New Roman"/>
                <w:b/>
                <w:bCs/>
                <w:kern w:val="0"/>
                <w:sz w:val="22"/>
                <w:szCs w:val="22"/>
              </w:rPr>
            </w:r>
            <w:r>
              <w:rPr>
                <w:rFonts w:ascii="Times New Roman" w:eastAsia="Microsoft YaHei" w:hAnsi="Times New Roman"/>
                <w:b/>
                <w:bCs/>
                <w:kern w:val="0"/>
                <w:sz w:val="22"/>
                <w:szCs w:val="22"/>
              </w:rPr>
              <w:fldChar w:fldCharType="separate"/>
            </w:r>
            <w:r w:rsidR="00F25B0D">
              <w:rPr>
                <w:rFonts w:ascii="Times New Roman" w:eastAsia="Microsoft YaHei" w:hAnsi="Times New Roman"/>
                <w:b/>
                <w:bCs/>
                <w:noProof/>
                <w:kern w:val="0"/>
                <w:sz w:val="22"/>
                <w:szCs w:val="22"/>
              </w:rPr>
              <w:t>(Das et al. 2019)</w:t>
            </w:r>
            <w:r>
              <w:rPr>
                <w:rFonts w:ascii="Times New Roman" w:eastAsia="Microsoft YaHei" w:hAnsi="Times New Roman"/>
                <w:b/>
                <w:bCs/>
                <w:kern w:val="0"/>
                <w:sz w:val="22"/>
                <w:szCs w:val="22"/>
              </w:rPr>
              <w:fldChar w:fldCharType="end"/>
            </w:r>
            <w:r w:rsidR="00A1480C">
              <w:rPr>
                <w:rFonts w:ascii="Times New Roman" w:eastAsia="Microsoft YaHei" w:hAnsi="Times New Roman" w:hint="eastAsia"/>
                <w:b/>
                <w:bCs/>
                <w:kern w:val="0"/>
                <w:sz w:val="22"/>
                <w:szCs w:val="22"/>
              </w:rPr>
              <w:t>**</w:t>
            </w:r>
          </w:p>
        </w:tc>
        <w:tc>
          <w:tcPr>
            <w:tcW w:w="500" w:type="pct"/>
            <w:gridSpan w:val="2"/>
            <w:tcBorders>
              <w:top w:val="nil"/>
              <w:left w:val="nil"/>
              <w:bottom w:val="nil"/>
              <w:right w:val="nil"/>
            </w:tcBorders>
            <w:shd w:val="clear" w:color="auto" w:fill="FFFFFF"/>
            <w:vAlign w:val="center"/>
          </w:tcPr>
          <w:p w14:paraId="3F1FD119"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gridSpan w:val="2"/>
            <w:tcBorders>
              <w:top w:val="nil"/>
              <w:left w:val="nil"/>
              <w:bottom w:val="nil"/>
              <w:right w:val="nil"/>
            </w:tcBorders>
            <w:shd w:val="clear" w:color="auto" w:fill="FFFFFF"/>
            <w:vAlign w:val="center"/>
          </w:tcPr>
          <w:p w14:paraId="42A58074"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c>
          <w:tcPr>
            <w:tcW w:w="501" w:type="pct"/>
            <w:tcBorders>
              <w:top w:val="nil"/>
              <w:left w:val="nil"/>
              <w:bottom w:val="nil"/>
              <w:right w:val="nil"/>
            </w:tcBorders>
            <w:shd w:val="clear" w:color="auto" w:fill="FFFFFF"/>
            <w:vAlign w:val="center"/>
          </w:tcPr>
          <w:p w14:paraId="623DA9D8"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tcBorders>
              <w:top w:val="nil"/>
              <w:left w:val="nil"/>
              <w:bottom w:val="nil"/>
              <w:right w:val="nil"/>
            </w:tcBorders>
            <w:shd w:val="clear" w:color="auto" w:fill="FFFFFF"/>
            <w:vAlign w:val="center"/>
          </w:tcPr>
          <w:p w14:paraId="72A9BD26"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c>
          <w:tcPr>
            <w:tcW w:w="500" w:type="pct"/>
            <w:tcBorders>
              <w:top w:val="nil"/>
              <w:left w:val="nil"/>
              <w:bottom w:val="nil"/>
              <w:right w:val="nil"/>
            </w:tcBorders>
            <w:shd w:val="clear" w:color="auto" w:fill="FFFFFF"/>
            <w:vAlign w:val="center"/>
          </w:tcPr>
          <w:p w14:paraId="74CA5A68"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tcBorders>
              <w:top w:val="nil"/>
              <w:left w:val="nil"/>
              <w:bottom w:val="nil"/>
              <w:right w:val="nil"/>
            </w:tcBorders>
            <w:shd w:val="clear" w:color="auto" w:fill="FFFFFF"/>
            <w:vAlign w:val="center"/>
          </w:tcPr>
          <w:p w14:paraId="11FB2E83"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c>
          <w:tcPr>
            <w:tcW w:w="500" w:type="pct"/>
            <w:gridSpan w:val="2"/>
            <w:tcBorders>
              <w:top w:val="nil"/>
              <w:left w:val="nil"/>
              <w:bottom w:val="nil"/>
              <w:right w:val="nil"/>
            </w:tcBorders>
            <w:shd w:val="clear" w:color="auto" w:fill="FFFFFF"/>
            <w:vAlign w:val="center"/>
          </w:tcPr>
          <w:p w14:paraId="6C340C43"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c>
          <w:tcPr>
            <w:tcW w:w="500" w:type="pct"/>
            <w:gridSpan w:val="2"/>
            <w:tcBorders>
              <w:top w:val="nil"/>
              <w:left w:val="nil"/>
              <w:bottom w:val="nil"/>
              <w:right w:val="nil"/>
            </w:tcBorders>
            <w:shd w:val="clear" w:color="auto" w:fill="FFFFFF"/>
            <w:vAlign w:val="center"/>
          </w:tcPr>
          <w:p w14:paraId="23C75AC8"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c>
          <w:tcPr>
            <w:tcW w:w="508" w:type="pct"/>
            <w:tcBorders>
              <w:top w:val="nil"/>
              <w:left w:val="nil"/>
              <w:bottom w:val="nil"/>
              <w:right w:val="nil"/>
            </w:tcBorders>
            <w:shd w:val="clear" w:color="auto" w:fill="FFFFFF"/>
            <w:vAlign w:val="center"/>
          </w:tcPr>
          <w:p w14:paraId="31F268A0"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r>
      <w:tr w:rsidR="007B55D2" w14:paraId="727E6F09" w14:textId="77777777">
        <w:trPr>
          <w:trHeight w:val="884"/>
        </w:trPr>
        <w:tc>
          <w:tcPr>
            <w:tcW w:w="486" w:type="pct"/>
            <w:tcBorders>
              <w:top w:val="nil"/>
              <w:left w:val="nil"/>
              <w:bottom w:val="nil"/>
              <w:right w:val="nil"/>
            </w:tcBorders>
            <w:shd w:val="clear" w:color="auto" w:fill="FFFFFF"/>
            <w:vAlign w:val="center"/>
          </w:tcPr>
          <w:p w14:paraId="307F7843" w14:textId="5D7C32FD" w:rsidR="007B55D2" w:rsidRDefault="00BE6ADD">
            <w:pPr>
              <w:widowControl/>
              <w:jc w:val="center"/>
              <w:textAlignment w:val="center"/>
              <w:rPr>
                <w:rFonts w:ascii="Times New Roman" w:eastAsia="Microsoft YaHei" w:hAnsi="Times New Roman"/>
                <w:b/>
                <w:bCs/>
                <w:kern w:val="0"/>
                <w:sz w:val="22"/>
                <w:szCs w:val="22"/>
              </w:rPr>
            </w:pPr>
            <w:r>
              <w:rPr>
                <w:rFonts w:ascii="Times New Roman" w:eastAsia="Microsoft YaHei" w:hAnsi="Times New Roman"/>
                <w:b/>
                <w:bCs/>
                <w:kern w:val="0"/>
                <w:sz w:val="22"/>
                <w:szCs w:val="22"/>
              </w:rPr>
              <w:fldChar w:fldCharType="begin"/>
            </w:r>
            <w:r w:rsidR="00F25B0D">
              <w:rPr>
                <w:rFonts w:ascii="Times New Roman" w:eastAsia="Microsoft YaHei" w:hAnsi="Times New Roman"/>
                <w:b/>
                <w:bCs/>
                <w:kern w:val="0"/>
                <w:sz w:val="22"/>
                <w:szCs w:val="22"/>
              </w:rPr>
              <w:instrText xml:space="preserve"> ADDIN EN.CITE &lt;EndNote&gt;&lt;Cite&gt;&lt;Author&gt;Qin&lt;/Author&gt;&lt;Year&gt;2021&lt;/Year&gt;&lt;RecNum&gt;1710&lt;/RecNum&gt;&lt;DisplayText&gt;(Qin et al. 2021)&lt;/DisplayText&gt;&lt;record&gt;&lt;rec-number&gt;1710&lt;/rec-number&gt;&lt;foreign-keys&gt;&lt;key app="EN" db-id="ar2sxtfvcptfdoea0t8p29tqzadxa0wefxsr" timestamp="0"&gt;1710&lt;/key&gt;&lt;/foreign-keys&gt;&lt;ref-type name="Journal Article"&gt;17&lt;/ref-type&gt;&lt;contributors&gt;&lt;authors&gt;&lt;author&gt;Qin, Qian&lt;/author&gt;&lt;author&gt;Yan, Su&lt;/author&gt;&lt;author&gt;Yang, Yang&lt;/author&gt;&lt;author&gt;Chen, Jingfeng&lt;/author&gt;&lt;author&gt;Yan, Hang&lt;/author&gt;&lt;author&gt;Li, Tiantian&lt;/author&gt;&lt;author&gt;Gao, Xinxin&lt;/author&gt;&lt;author&gt;Wang, Youxiang&lt;/author&gt;&lt;author&gt;Li, Ang&lt;/author&gt;&lt;author&gt;Wang, Shoujun&lt;/author&gt;&lt;/authors&gt;&lt;/contributors&gt;&lt;titles&gt;&lt;title&gt;The Relationship Between Osteoporosis and Intestinal Microbes in the Henan Province of China&lt;/title&gt;&lt;secondary-title&gt;Frontiers in Cell and Developmental Biology&lt;/secondary-title&gt;&lt;/titles&gt;&lt;periodical&gt;&lt;full-title&gt;Frontiers in Cell and Developmental Biology&lt;/full-title&gt;&lt;/periodical&gt;&lt;volume&gt;9&lt;/volume&gt;&lt;dates&gt;&lt;year&gt;2021&lt;/year&gt;&lt;/dates&gt;&lt;urls&gt;&lt;/urls&gt;&lt;electronic-resource-num&gt;10.3389/fcell.2021.752990.&lt;/electronic-resource-num&gt;&lt;/record&gt;&lt;/Cite&gt;&lt;/EndNote&gt;</w:instrText>
            </w:r>
            <w:r>
              <w:rPr>
                <w:rFonts w:ascii="Times New Roman" w:eastAsia="Microsoft YaHei" w:hAnsi="Times New Roman"/>
                <w:b/>
                <w:bCs/>
                <w:kern w:val="0"/>
                <w:sz w:val="22"/>
                <w:szCs w:val="22"/>
              </w:rPr>
              <w:fldChar w:fldCharType="separate"/>
            </w:r>
            <w:r w:rsidR="00F25B0D">
              <w:rPr>
                <w:rFonts w:ascii="Times New Roman" w:eastAsia="Microsoft YaHei" w:hAnsi="Times New Roman"/>
                <w:b/>
                <w:bCs/>
                <w:noProof/>
                <w:kern w:val="0"/>
                <w:sz w:val="22"/>
                <w:szCs w:val="22"/>
              </w:rPr>
              <w:t>(Qin et al. 2021)</w:t>
            </w:r>
            <w:r>
              <w:rPr>
                <w:rFonts w:ascii="Times New Roman" w:eastAsia="Microsoft YaHei" w:hAnsi="Times New Roman"/>
                <w:b/>
                <w:bCs/>
                <w:kern w:val="0"/>
                <w:sz w:val="22"/>
                <w:szCs w:val="22"/>
              </w:rPr>
              <w:fldChar w:fldCharType="end"/>
            </w:r>
          </w:p>
        </w:tc>
        <w:tc>
          <w:tcPr>
            <w:tcW w:w="500" w:type="pct"/>
            <w:gridSpan w:val="2"/>
            <w:tcBorders>
              <w:top w:val="nil"/>
              <w:left w:val="nil"/>
              <w:bottom w:val="nil"/>
              <w:right w:val="nil"/>
            </w:tcBorders>
            <w:shd w:val="clear" w:color="auto" w:fill="FFFFFF"/>
            <w:vAlign w:val="center"/>
          </w:tcPr>
          <w:p w14:paraId="25357EA7"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gridSpan w:val="2"/>
            <w:tcBorders>
              <w:top w:val="nil"/>
              <w:left w:val="nil"/>
              <w:bottom w:val="nil"/>
              <w:right w:val="nil"/>
            </w:tcBorders>
            <w:shd w:val="clear" w:color="auto" w:fill="FFFFFF"/>
            <w:vAlign w:val="center"/>
          </w:tcPr>
          <w:p w14:paraId="10489E1E"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1" w:type="pct"/>
            <w:tcBorders>
              <w:top w:val="nil"/>
              <w:left w:val="nil"/>
              <w:bottom w:val="nil"/>
              <w:right w:val="nil"/>
            </w:tcBorders>
            <w:shd w:val="clear" w:color="auto" w:fill="FFFFFF"/>
            <w:vAlign w:val="center"/>
          </w:tcPr>
          <w:p w14:paraId="4CE6A962"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tcBorders>
              <w:top w:val="nil"/>
              <w:left w:val="nil"/>
              <w:bottom w:val="nil"/>
              <w:right w:val="nil"/>
            </w:tcBorders>
            <w:shd w:val="clear" w:color="auto" w:fill="FFFFFF"/>
            <w:vAlign w:val="center"/>
          </w:tcPr>
          <w:p w14:paraId="47FCEF31"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tcBorders>
              <w:top w:val="nil"/>
              <w:left w:val="nil"/>
              <w:bottom w:val="nil"/>
              <w:right w:val="nil"/>
            </w:tcBorders>
            <w:shd w:val="clear" w:color="auto" w:fill="FFFFFF"/>
            <w:vAlign w:val="center"/>
          </w:tcPr>
          <w:p w14:paraId="4D70F56E"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tcBorders>
              <w:top w:val="nil"/>
              <w:left w:val="nil"/>
              <w:bottom w:val="nil"/>
              <w:right w:val="nil"/>
            </w:tcBorders>
            <w:shd w:val="clear" w:color="auto" w:fill="FFFFFF"/>
            <w:vAlign w:val="center"/>
          </w:tcPr>
          <w:p w14:paraId="01845382"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gridSpan w:val="2"/>
            <w:tcBorders>
              <w:top w:val="nil"/>
              <w:left w:val="nil"/>
              <w:bottom w:val="nil"/>
              <w:right w:val="nil"/>
            </w:tcBorders>
            <w:shd w:val="clear" w:color="auto" w:fill="FFFFFF"/>
            <w:vAlign w:val="center"/>
          </w:tcPr>
          <w:p w14:paraId="4C844DD6"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c>
          <w:tcPr>
            <w:tcW w:w="500" w:type="pct"/>
            <w:gridSpan w:val="2"/>
            <w:tcBorders>
              <w:top w:val="nil"/>
              <w:left w:val="nil"/>
              <w:bottom w:val="nil"/>
              <w:right w:val="nil"/>
            </w:tcBorders>
            <w:shd w:val="clear" w:color="auto" w:fill="FFFFFF"/>
            <w:vAlign w:val="center"/>
          </w:tcPr>
          <w:p w14:paraId="0AAAD9A5"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8" w:type="pct"/>
            <w:tcBorders>
              <w:top w:val="nil"/>
              <w:left w:val="nil"/>
              <w:bottom w:val="nil"/>
              <w:right w:val="nil"/>
            </w:tcBorders>
            <w:shd w:val="clear" w:color="auto" w:fill="FFFFFF"/>
            <w:vAlign w:val="center"/>
          </w:tcPr>
          <w:p w14:paraId="576C5825"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r>
      <w:tr w:rsidR="007B55D2" w14:paraId="483E6139" w14:textId="77777777">
        <w:trPr>
          <w:trHeight w:val="884"/>
        </w:trPr>
        <w:tc>
          <w:tcPr>
            <w:tcW w:w="486" w:type="pct"/>
            <w:tcBorders>
              <w:top w:val="nil"/>
              <w:left w:val="nil"/>
              <w:bottom w:val="single" w:sz="4" w:space="0" w:color="auto"/>
              <w:right w:val="nil"/>
            </w:tcBorders>
            <w:shd w:val="clear" w:color="auto" w:fill="FFFFFF"/>
            <w:vAlign w:val="center"/>
          </w:tcPr>
          <w:p w14:paraId="7776A62D" w14:textId="070561CF" w:rsidR="007B55D2" w:rsidRDefault="00BE6ADD">
            <w:pPr>
              <w:widowControl/>
              <w:jc w:val="center"/>
              <w:textAlignment w:val="center"/>
              <w:rPr>
                <w:rFonts w:ascii="Times New Roman" w:eastAsia="Microsoft YaHei" w:hAnsi="Times New Roman"/>
                <w:b/>
                <w:bCs/>
                <w:kern w:val="0"/>
                <w:sz w:val="22"/>
                <w:szCs w:val="22"/>
              </w:rPr>
            </w:pPr>
            <w:r>
              <w:rPr>
                <w:rFonts w:ascii="Times New Roman" w:eastAsia="Microsoft YaHei" w:hAnsi="Times New Roman"/>
                <w:b/>
                <w:bCs/>
                <w:kern w:val="0"/>
                <w:sz w:val="22"/>
                <w:szCs w:val="22"/>
              </w:rPr>
              <w:fldChar w:fldCharType="begin"/>
            </w:r>
            <w:r w:rsidR="00F25B0D">
              <w:rPr>
                <w:rFonts w:ascii="Times New Roman" w:eastAsia="Microsoft YaHei" w:hAnsi="Times New Roman"/>
                <w:b/>
                <w:bCs/>
                <w:kern w:val="0"/>
                <w:sz w:val="22"/>
                <w:szCs w:val="22"/>
              </w:rPr>
              <w:instrText xml:space="preserve"> ADDIN EN.CITE &lt;EndNote&gt;&lt;Cite&gt;&lt;Author&gt;Xu&lt;/Author&gt;&lt;Year&gt;2020&lt;/Year&gt;&lt;RecNum&gt;1709&lt;/RecNum&gt;&lt;DisplayText&gt;(Xu et al. 2020)&lt;/DisplayText&gt;&lt;record&gt;&lt;rec-number&gt;1709&lt;/rec-number&gt;&lt;foreign-keys&gt;&lt;key app="EN" db-id="ar2sxtfvcptfdoea0t8p29tqzadxa0wefxsr" timestamp="0"&gt;1709&lt;/key&gt;&lt;/foreign-keys&gt;&lt;ref-type name="Journal Article"&gt;17&lt;/ref-type&gt;&lt;contributors&gt;&lt;authors&gt;&lt;author&gt;Xu, Z.&lt;/author&gt;&lt;author&gt;Xie, Z.&lt;/author&gt;&lt;author&gt;Sun, J.&lt;/author&gt;&lt;author&gt;Huang, S.&lt;/author&gt;&lt;author&gt;Chen, Y.&lt;/author&gt;&lt;author&gt;Li, C.&lt;/author&gt;&lt;author&gt;Sun, X.&lt;/author&gt;&lt;author&gt;Xia, B.&lt;/author&gt;&lt;author&gt;Tian, L.&lt;/author&gt;&lt;author&gt;Guo, C.&lt;/author&gt;&lt;author&gt;Li, F.&lt;/author&gt;&lt;author&gt;Pi, G.&lt;/author&gt;&lt;/authors&gt;&lt;/contributors&gt;&lt;auth-address&gt;Department of Orthopaedics, First Affiliated Hospital of Zhengzhou University, Zhengzhou University, Zhengzhou, China.&lt;/auth-address&gt;&lt;titles&gt;&lt;title&gt;Gut Microbiome Reveals Specific Dysbiosis in Primary Osteoporosis&lt;/title&gt;&lt;secondary-title&gt;Front Cell Infect Microbiol&lt;/secondary-title&gt;&lt;/titles&gt;&lt;pages&gt;160&lt;/pages&gt;&lt;volume&gt;10&lt;/volume&gt;&lt;edition&gt;20200421&lt;/edition&gt;&lt;keywords&gt;&lt;keyword&gt;DNA, Ribosomal&lt;/keyword&gt;&lt;keyword&gt;Dysbiosis&lt;/keyword&gt;&lt;keyword&gt;Feces&lt;/keyword&gt;&lt;keyword&gt;*Gastrointestinal Microbiome&lt;/keyword&gt;&lt;keyword&gt;Humans&lt;/keyword&gt;&lt;keyword&gt;*Osteoporosis&lt;/keyword&gt;&lt;keyword&gt;RNA, Ribosomal, 16S/genetics&lt;/keyword&gt;&lt;keyword&gt;16s rDNA&lt;/keyword&gt;&lt;keyword&gt;biomarker&lt;/keyword&gt;&lt;keyword&gt;gut microbiome&lt;/keyword&gt;&lt;keyword&gt;metagenomic analysis&lt;/keyword&gt;&lt;keyword&gt;primary osteoporosis&lt;/keyword&gt;&lt;/keywords&gt;&lt;dates&gt;&lt;year&gt;2020&lt;/year&gt;&lt;/dates&gt;&lt;isbn&gt;2235-2988 (Electronic)&amp;#xD;2235-2988 (Linking)&lt;/isbn&gt;&lt;accession-num&gt;32373553&lt;/accession-num&gt;&lt;urls&gt;&lt;related-urls&gt;&lt;url&gt;https://www.ncbi.nlm.nih.gov/pubmed/32373553&lt;/url&gt;&lt;/related-urls&gt;&lt;/urls&gt;&lt;custom2&gt;PMC7186314&lt;/custom2&gt;&lt;electronic-resource-num&gt;10.3389/fcimb.2020.00160&lt;/electronic-resource-num&gt;&lt;remote-database-name&gt;Medline&lt;/remote-database-name&gt;&lt;remote-database-provider&gt;NLM&lt;/remote-database-provider&gt;&lt;/record&gt;&lt;/Cite&gt;&lt;/EndNote&gt;</w:instrText>
            </w:r>
            <w:r>
              <w:rPr>
                <w:rFonts w:ascii="Times New Roman" w:eastAsia="Microsoft YaHei" w:hAnsi="Times New Roman"/>
                <w:b/>
                <w:bCs/>
                <w:kern w:val="0"/>
                <w:sz w:val="22"/>
                <w:szCs w:val="22"/>
              </w:rPr>
              <w:fldChar w:fldCharType="separate"/>
            </w:r>
            <w:r w:rsidR="00F25B0D">
              <w:rPr>
                <w:rFonts w:ascii="Times New Roman" w:eastAsia="Microsoft YaHei" w:hAnsi="Times New Roman"/>
                <w:b/>
                <w:bCs/>
                <w:noProof/>
                <w:kern w:val="0"/>
                <w:sz w:val="22"/>
                <w:szCs w:val="22"/>
              </w:rPr>
              <w:t>(Xu et al. 2020)</w:t>
            </w:r>
            <w:r>
              <w:rPr>
                <w:rFonts w:ascii="Times New Roman" w:eastAsia="Microsoft YaHei" w:hAnsi="Times New Roman"/>
                <w:b/>
                <w:bCs/>
                <w:kern w:val="0"/>
                <w:sz w:val="22"/>
                <w:szCs w:val="22"/>
              </w:rPr>
              <w:fldChar w:fldCharType="end"/>
            </w:r>
          </w:p>
        </w:tc>
        <w:tc>
          <w:tcPr>
            <w:tcW w:w="500" w:type="pct"/>
            <w:gridSpan w:val="2"/>
            <w:tcBorders>
              <w:top w:val="nil"/>
              <w:left w:val="nil"/>
              <w:bottom w:val="single" w:sz="4" w:space="0" w:color="auto"/>
              <w:right w:val="nil"/>
            </w:tcBorders>
            <w:shd w:val="clear" w:color="auto" w:fill="FFFFFF"/>
            <w:vAlign w:val="center"/>
          </w:tcPr>
          <w:p w14:paraId="1DD1FA92"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gridSpan w:val="2"/>
            <w:tcBorders>
              <w:top w:val="nil"/>
              <w:left w:val="nil"/>
              <w:bottom w:val="single" w:sz="4" w:space="0" w:color="auto"/>
              <w:right w:val="nil"/>
            </w:tcBorders>
            <w:shd w:val="clear" w:color="auto" w:fill="FFFFFF"/>
            <w:vAlign w:val="center"/>
          </w:tcPr>
          <w:p w14:paraId="1B866E03"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1" w:type="pct"/>
            <w:tcBorders>
              <w:top w:val="nil"/>
              <w:left w:val="nil"/>
              <w:bottom w:val="single" w:sz="4" w:space="0" w:color="auto"/>
              <w:right w:val="nil"/>
            </w:tcBorders>
            <w:shd w:val="clear" w:color="auto" w:fill="FFFFFF"/>
            <w:vAlign w:val="center"/>
          </w:tcPr>
          <w:p w14:paraId="0F371AB2"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tcBorders>
              <w:top w:val="nil"/>
              <w:left w:val="nil"/>
              <w:bottom w:val="single" w:sz="4" w:space="0" w:color="auto"/>
              <w:right w:val="nil"/>
            </w:tcBorders>
            <w:shd w:val="clear" w:color="auto" w:fill="FFFFFF"/>
            <w:vAlign w:val="center"/>
          </w:tcPr>
          <w:p w14:paraId="5007DB95"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tcBorders>
              <w:top w:val="nil"/>
              <w:left w:val="nil"/>
              <w:bottom w:val="single" w:sz="4" w:space="0" w:color="auto"/>
              <w:right w:val="nil"/>
            </w:tcBorders>
            <w:shd w:val="clear" w:color="auto" w:fill="FFFFFF"/>
            <w:vAlign w:val="center"/>
          </w:tcPr>
          <w:p w14:paraId="587FB074"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tcBorders>
              <w:top w:val="nil"/>
              <w:left w:val="nil"/>
              <w:bottom w:val="single" w:sz="4" w:space="0" w:color="auto"/>
              <w:right w:val="nil"/>
            </w:tcBorders>
            <w:shd w:val="clear" w:color="auto" w:fill="FFFFFF"/>
            <w:vAlign w:val="center"/>
          </w:tcPr>
          <w:p w14:paraId="35A13D5D"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c>
          <w:tcPr>
            <w:tcW w:w="500" w:type="pct"/>
            <w:gridSpan w:val="2"/>
            <w:tcBorders>
              <w:top w:val="nil"/>
              <w:left w:val="nil"/>
              <w:bottom w:val="single" w:sz="4" w:space="0" w:color="auto"/>
              <w:right w:val="nil"/>
            </w:tcBorders>
            <w:shd w:val="clear" w:color="auto" w:fill="FFFFFF"/>
            <w:vAlign w:val="center"/>
          </w:tcPr>
          <w:p w14:paraId="05BBEFDB"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0" w:type="pct"/>
            <w:gridSpan w:val="2"/>
            <w:tcBorders>
              <w:top w:val="nil"/>
              <w:left w:val="nil"/>
              <w:bottom w:val="single" w:sz="4" w:space="0" w:color="auto"/>
              <w:right w:val="nil"/>
            </w:tcBorders>
            <w:shd w:val="clear" w:color="auto" w:fill="FFFFFF"/>
            <w:vAlign w:val="center"/>
          </w:tcPr>
          <w:p w14:paraId="15ED5A96"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Y</w:t>
            </w:r>
          </w:p>
        </w:tc>
        <w:tc>
          <w:tcPr>
            <w:tcW w:w="508" w:type="pct"/>
            <w:tcBorders>
              <w:top w:val="nil"/>
              <w:left w:val="nil"/>
              <w:bottom w:val="single" w:sz="4" w:space="0" w:color="auto"/>
              <w:right w:val="nil"/>
            </w:tcBorders>
            <w:shd w:val="clear" w:color="auto" w:fill="FFFFFF"/>
            <w:vAlign w:val="center"/>
          </w:tcPr>
          <w:p w14:paraId="4DB8DE8B" w14:textId="77777777" w:rsidR="007B55D2" w:rsidRDefault="00A1480C">
            <w:pPr>
              <w:jc w:val="center"/>
              <w:rPr>
                <w:rFonts w:ascii="Times New Roman" w:eastAsia="Microsoft YaHei" w:hAnsi="Times New Roman"/>
                <w:sz w:val="22"/>
                <w:szCs w:val="22"/>
              </w:rPr>
            </w:pPr>
            <w:r>
              <w:rPr>
                <w:rFonts w:ascii="Times New Roman" w:eastAsia="Microsoft YaHei" w:hAnsi="Times New Roman" w:hint="eastAsia"/>
                <w:sz w:val="22"/>
                <w:szCs w:val="22"/>
              </w:rPr>
              <w:t>N</w:t>
            </w:r>
          </w:p>
        </w:tc>
      </w:tr>
    </w:tbl>
    <w:p w14:paraId="1C24A2AC" w14:textId="77777777" w:rsidR="007B55D2" w:rsidRDefault="00A1480C">
      <w:pPr>
        <w:jc w:val="right"/>
        <w:rPr>
          <w:rFonts w:ascii="Times New Roman" w:eastAsia="SimSun" w:hAnsi="Times New Roman"/>
          <w:sz w:val="24"/>
        </w:rPr>
      </w:pPr>
      <w:r>
        <w:rPr>
          <w:rFonts w:ascii="Times New Roman" w:eastAsia="SimSun" w:hAnsi="Times New Roman" w:hint="eastAsia"/>
          <w:sz w:val="24"/>
        </w:rPr>
        <w:t>Y: Controlled. N: Uncontrolled.</w:t>
      </w:r>
    </w:p>
    <w:p w14:paraId="44816797" w14:textId="77777777" w:rsidR="007B55D2" w:rsidRDefault="00A1480C">
      <w:pPr>
        <w:wordWrap w:val="0"/>
        <w:jc w:val="right"/>
        <w:rPr>
          <w:rFonts w:ascii="Times New Roman" w:eastAsia="Times New Roman" w:hAnsi="Times New Roman"/>
          <w:sz w:val="24"/>
        </w:rPr>
      </w:pPr>
      <w:r>
        <w:rPr>
          <w:rFonts w:ascii="Times New Roman" w:eastAsia="SimSun" w:hAnsi="Times New Roman" w:hint="eastAsia"/>
          <w:sz w:val="24"/>
        </w:rPr>
        <w:lastRenderedPageBreak/>
        <w:t>* Ridge regression was used to adjust for age, gender, smoking and BMI. ** Univariate general linear mixed model regression with a negative binomial distribution was used to adjust for BMI, medications and vitamin D levels</w:t>
      </w:r>
      <w:r>
        <w:rPr>
          <w:rFonts w:ascii="Times New Roman" w:hAnsi="Times New Roman"/>
          <w:sz w:val="24"/>
        </w:rPr>
        <w:t>.</w:t>
      </w:r>
    </w:p>
    <w:p w14:paraId="336FF428" w14:textId="77777777" w:rsidR="007B55D2" w:rsidRDefault="007B55D2">
      <w:pPr>
        <w:jc w:val="left"/>
        <w:rPr>
          <w:rFonts w:ascii="Calibri" w:eastAsia="Times New Roman" w:hAnsi="Calibri"/>
          <w:szCs w:val="21"/>
        </w:rPr>
      </w:pPr>
    </w:p>
    <w:p w14:paraId="68F67660" w14:textId="77777777" w:rsidR="007B55D2" w:rsidRDefault="007B55D2">
      <w:pPr>
        <w:widowControl/>
        <w:jc w:val="left"/>
        <w:rPr>
          <w:rFonts w:ascii="AppleSystemUIFont" w:eastAsia="SimSun" w:hAnsi="AppleSystemUIFont" w:cs="AppleSystemUIFont"/>
          <w:kern w:val="0"/>
          <w:sz w:val="26"/>
          <w:szCs w:val="26"/>
          <w:lang w:val="en-GB"/>
        </w:rPr>
      </w:pPr>
    </w:p>
    <w:p w14:paraId="52282487" w14:textId="77777777" w:rsidR="007B55D2" w:rsidRDefault="007B55D2">
      <w:pPr>
        <w:widowControl/>
        <w:jc w:val="left"/>
        <w:rPr>
          <w:rFonts w:ascii="AppleSystemUIFont" w:eastAsia="SimSun" w:hAnsi="AppleSystemUIFont" w:cs="AppleSystemUIFont"/>
          <w:kern w:val="0"/>
          <w:sz w:val="26"/>
          <w:szCs w:val="26"/>
          <w:lang w:val="en-GB"/>
        </w:rPr>
      </w:pPr>
    </w:p>
    <w:p w14:paraId="690E3F35" w14:textId="77777777" w:rsidR="007B55D2" w:rsidRDefault="007B55D2">
      <w:pPr>
        <w:widowControl/>
        <w:jc w:val="left"/>
        <w:rPr>
          <w:rFonts w:ascii="AppleSystemUIFont" w:eastAsia="SimSun" w:hAnsi="AppleSystemUIFont" w:cs="AppleSystemUIFont"/>
          <w:kern w:val="0"/>
          <w:sz w:val="26"/>
          <w:szCs w:val="26"/>
          <w:lang w:val="en-GB"/>
        </w:rPr>
      </w:pPr>
    </w:p>
    <w:p w14:paraId="629BD13C" w14:textId="77777777" w:rsidR="007B55D2" w:rsidRDefault="007B55D2">
      <w:pPr>
        <w:widowControl/>
        <w:jc w:val="left"/>
        <w:rPr>
          <w:rFonts w:ascii="AppleSystemUIFont" w:eastAsia="SimSun" w:hAnsi="AppleSystemUIFont" w:cs="AppleSystemUIFont"/>
          <w:kern w:val="0"/>
          <w:sz w:val="26"/>
          <w:szCs w:val="26"/>
          <w:lang w:val="en-GB"/>
        </w:rPr>
      </w:pPr>
    </w:p>
    <w:p w14:paraId="0EB6C3BD" w14:textId="77777777" w:rsidR="007B55D2" w:rsidRDefault="007B55D2">
      <w:pPr>
        <w:widowControl/>
        <w:jc w:val="left"/>
        <w:rPr>
          <w:rFonts w:ascii="AppleSystemUIFont" w:eastAsia="SimSun" w:hAnsi="AppleSystemUIFont" w:cs="AppleSystemUIFont"/>
          <w:kern w:val="0"/>
          <w:sz w:val="26"/>
          <w:szCs w:val="26"/>
          <w:lang w:val="en-GB"/>
        </w:rPr>
      </w:pPr>
    </w:p>
    <w:p w14:paraId="147FF471" w14:textId="77777777" w:rsidR="007B55D2" w:rsidRDefault="007B55D2">
      <w:pPr>
        <w:widowControl/>
        <w:jc w:val="left"/>
        <w:rPr>
          <w:rFonts w:ascii="AppleSystemUIFont" w:eastAsia="SimSun" w:hAnsi="AppleSystemUIFont" w:cs="AppleSystemUIFont"/>
          <w:kern w:val="0"/>
          <w:sz w:val="26"/>
          <w:szCs w:val="26"/>
          <w:lang w:val="en-GB"/>
        </w:rPr>
      </w:pPr>
    </w:p>
    <w:p w14:paraId="0BD1512B" w14:textId="77777777" w:rsidR="007B55D2" w:rsidRDefault="007B55D2">
      <w:pPr>
        <w:widowControl/>
        <w:jc w:val="left"/>
        <w:rPr>
          <w:rFonts w:ascii="AppleSystemUIFont" w:eastAsia="SimSun" w:hAnsi="AppleSystemUIFont" w:cs="AppleSystemUIFont"/>
          <w:kern w:val="0"/>
          <w:sz w:val="26"/>
          <w:szCs w:val="26"/>
        </w:rPr>
      </w:pPr>
    </w:p>
    <w:p w14:paraId="7823A859" w14:textId="77777777" w:rsidR="007B55D2" w:rsidRDefault="007B55D2">
      <w:pPr>
        <w:widowControl/>
        <w:jc w:val="left"/>
        <w:rPr>
          <w:rFonts w:ascii="AppleSystemUIFont" w:eastAsia="SimSun" w:hAnsi="AppleSystemUIFont" w:cs="AppleSystemUIFont"/>
          <w:kern w:val="0"/>
          <w:sz w:val="26"/>
          <w:szCs w:val="26"/>
          <w:lang w:val="en-GB"/>
        </w:rPr>
      </w:pPr>
    </w:p>
    <w:p w14:paraId="0AFE5459" w14:textId="77777777" w:rsidR="007B55D2" w:rsidRDefault="007B55D2">
      <w:pPr>
        <w:widowControl/>
        <w:jc w:val="left"/>
        <w:rPr>
          <w:rFonts w:ascii="AppleSystemUIFont" w:eastAsia="SimSun" w:hAnsi="AppleSystemUIFont" w:cs="AppleSystemUIFont"/>
          <w:kern w:val="0"/>
          <w:sz w:val="26"/>
          <w:szCs w:val="26"/>
          <w:lang w:val="en-GB"/>
        </w:rPr>
      </w:pPr>
    </w:p>
    <w:p w14:paraId="59F6911A" w14:textId="77777777" w:rsidR="007B55D2" w:rsidRDefault="007B55D2">
      <w:pPr>
        <w:widowControl/>
        <w:jc w:val="left"/>
        <w:rPr>
          <w:rFonts w:ascii="AppleSystemUIFont" w:eastAsia="SimSun" w:hAnsi="AppleSystemUIFont" w:cs="AppleSystemUIFont"/>
          <w:kern w:val="0"/>
          <w:sz w:val="26"/>
          <w:szCs w:val="26"/>
          <w:lang w:val="en-GB"/>
        </w:rPr>
      </w:pPr>
    </w:p>
    <w:p w14:paraId="63298A2E" w14:textId="77777777" w:rsidR="007B55D2" w:rsidRDefault="007B55D2">
      <w:pPr>
        <w:widowControl/>
        <w:jc w:val="left"/>
        <w:rPr>
          <w:rFonts w:ascii="AppleSystemUIFont" w:eastAsia="SimSun" w:hAnsi="AppleSystemUIFont" w:cs="AppleSystemUIFont"/>
          <w:kern w:val="0"/>
          <w:sz w:val="26"/>
          <w:szCs w:val="26"/>
          <w:lang w:val="en-GB"/>
        </w:rPr>
      </w:pPr>
    </w:p>
    <w:p w14:paraId="4BA6EA97" w14:textId="77777777" w:rsidR="007B55D2" w:rsidRDefault="007B55D2">
      <w:pPr>
        <w:widowControl/>
        <w:jc w:val="left"/>
        <w:rPr>
          <w:rFonts w:ascii="AppleSystemUIFont" w:eastAsia="SimSun" w:hAnsi="AppleSystemUIFont" w:cs="AppleSystemUIFont"/>
          <w:kern w:val="0"/>
          <w:sz w:val="26"/>
          <w:szCs w:val="26"/>
          <w:lang w:val="en-GB"/>
        </w:rPr>
      </w:pPr>
    </w:p>
    <w:p w14:paraId="5D828190" w14:textId="31107093" w:rsidR="007B55D2" w:rsidRPr="006E2D73" w:rsidRDefault="00A1480C">
      <w:pPr>
        <w:rPr>
          <w:rFonts w:ascii="Times New Roman" w:eastAsia="SimSun" w:hAnsi="Times New Roman" w:cs="Times New Roman"/>
          <w:b/>
          <w:bCs/>
          <w:sz w:val="28"/>
          <w:szCs w:val="28"/>
        </w:rPr>
      </w:pPr>
      <w:r>
        <w:rPr>
          <w:rFonts w:ascii="Times New Roman" w:hAnsi="Times New Roman"/>
          <w:b/>
          <w:bCs/>
          <w:sz w:val="28"/>
          <w:szCs w:val="28"/>
        </w:rPr>
        <w:lastRenderedPageBreak/>
        <w:t xml:space="preserve">Table </w:t>
      </w:r>
      <w:r w:rsidR="00480721">
        <w:rPr>
          <w:rFonts w:ascii="Times New Roman" w:hAnsi="Times New Roman"/>
          <w:b/>
          <w:bCs/>
          <w:sz w:val="28"/>
          <w:szCs w:val="28"/>
        </w:rPr>
        <w:t>S</w:t>
      </w:r>
      <w:r>
        <w:rPr>
          <w:rFonts w:ascii="Times New Roman" w:hAnsi="Times New Roman"/>
          <w:b/>
          <w:bCs/>
          <w:sz w:val="28"/>
          <w:szCs w:val="28"/>
        </w:rPr>
        <w:t>3 Methodological Character of Literature</w:t>
      </w:r>
      <w:r>
        <w:rPr>
          <w:rFonts w:ascii="AppleSystemUIFont" w:eastAsia="SimSun" w:hAnsi="AppleSystemUIFont" w:cs="AppleSystemUIFont"/>
          <w:kern w:val="0"/>
          <w:sz w:val="26"/>
          <w:szCs w:val="26"/>
          <w:lang w:val="en-GB"/>
        </w:rPr>
        <w:t xml:space="preserve"> </w:t>
      </w:r>
    </w:p>
    <w:tbl>
      <w:tblPr>
        <w:tblW w:w="15142" w:type="dxa"/>
        <w:jc w:val="center"/>
        <w:tblBorders>
          <w:top w:val="single" w:sz="4" w:space="0" w:color="auto"/>
          <w:bottom w:val="single" w:sz="4" w:space="0" w:color="auto"/>
        </w:tblBorders>
        <w:tblLook w:val="04A0" w:firstRow="1" w:lastRow="0" w:firstColumn="1" w:lastColumn="0" w:noHBand="0" w:noVBand="1"/>
      </w:tblPr>
      <w:tblGrid>
        <w:gridCol w:w="1653"/>
        <w:gridCol w:w="1297"/>
        <w:gridCol w:w="1334"/>
        <w:gridCol w:w="1517"/>
        <w:gridCol w:w="1743"/>
        <w:gridCol w:w="1580"/>
        <w:gridCol w:w="1621"/>
        <w:gridCol w:w="1790"/>
        <w:gridCol w:w="1657"/>
        <w:gridCol w:w="950"/>
      </w:tblGrid>
      <w:tr w:rsidR="007B55D2" w14:paraId="462428BF" w14:textId="77777777">
        <w:trPr>
          <w:trHeight w:val="581"/>
          <w:jc w:val="center"/>
        </w:trPr>
        <w:tc>
          <w:tcPr>
            <w:tcW w:w="1770" w:type="dxa"/>
            <w:vMerge w:val="restart"/>
            <w:tcBorders>
              <w:top w:val="single" w:sz="4" w:space="0" w:color="auto"/>
              <w:left w:val="nil"/>
              <w:bottom w:val="nil"/>
              <w:right w:val="nil"/>
            </w:tcBorders>
            <w:vAlign w:val="center"/>
          </w:tcPr>
          <w:p w14:paraId="72B161ED" w14:textId="77777777" w:rsidR="007B55D2" w:rsidRDefault="00A1480C">
            <w:pPr>
              <w:widowControl/>
              <w:jc w:val="center"/>
              <w:textAlignment w:val="center"/>
              <w:rPr>
                <w:rFonts w:ascii="Times New Roman" w:eastAsia="Microsoft YaHei" w:hAnsi="Times New Roman" w:cs="Times New Roman"/>
                <w:b/>
                <w:bCs/>
                <w:sz w:val="24"/>
                <w:lang w:val="zh-CN"/>
              </w:rPr>
            </w:pPr>
            <w:r>
              <w:rPr>
                <w:rFonts w:ascii="Times New Roman" w:eastAsia="Microsoft YaHei" w:hAnsi="Times New Roman" w:hint="eastAsia"/>
                <w:b/>
                <w:bCs/>
                <w:kern w:val="0"/>
                <w:sz w:val="24"/>
              </w:rPr>
              <w:t>Literature</w:t>
            </w:r>
          </w:p>
        </w:tc>
        <w:tc>
          <w:tcPr>
            <w:tcW w:w="12422" w:type="dxa"/>
            <w:gridSpan w:val="8"/>
            <w:tcBorders>
              <w:top w:val="single" w:sz="4" w:space="0" w:color="auto"/>
              <w:left w:val="nil"/>
              <w:bottom w:val="single" w:sz="4" w:space="0" w:color="auto"/>
              <w:right w:val="nil"/>
            </w:tcBorders>
            <w:vAlign w:val="center"/>
          </w:tcPr>
          <w:p w14:paraId="1A06C187" w14:textId="77777777" w:rsidR="007B55D2" w:rsidRDefault="00A1480C">
            <w:pPr>
              <w:widowControl/>
              <w:jc w:val="center"/>
              <w:textAlignment w:val="center"/>
              <w:rPr>
                <w:rFonts w:ascii="Times New Roman" w:eastAsia="Microsoft YaHei" w:hAnsi="Times New Roman"/>
                <w:b/>
                <w:bCs/>
                <w:kern w:val="0"/>
                <w:sz w:val="24"/>
              </w:rPr>
            </w:pPr>
            <w:r>
              <w:rPr>
                <w:rFonts w:ascii="Times New Roman" w:eastAsia="Microsoft YaHei" w:hAnsi="Times New Roman" w:hint="eastAsia"/>
                <w:b/>
                <w:bCs/>
                <w:sz w:val="24"/>
              </w:rPr>
              <w:t>Fecal microbiome</w:t>
            </w:r>
          </w:p>
        </w:tc>
        <w:tc>
          <w:tcPr>
            <w:tcW w:w="950" w:type="dxa"/>
            <w:vMerge w:val="restart"/>
            <w:tcBorders>
              <w:top w:val="single" w:sz="4" w:space="0" w:color="auto"/>
              <w:left w:val="nil"/>
              <w:bottom w:val="nil"/>
              <w:right w:val="nil"/>
            </w:tcBorders>
            <w:vAlign w:val="center"/>
          </w:tcPr>
          <w:p w14:paraId="103B1869" w14:textId="77777777" w:rsidR="007B55D2" w:rsidRDefault="00A1480C">
            <w:pPr>
              <w:widowControl/>
              <w:jc w:val="center"/>
              <w:textAlignment w:val="center"/>
              <w:rPr>
                <w:rFonts w:ascii="Times New Roman" w:eastAsia="Microsoft YaHei" w:hAnsi="Times New Roman"/>
                <w:b/>
                <w:bCs/>
                <w:kern w:val="0"/>
                <w:sz w:val="24"/>
              </w:rPr>
            </w:pPr>
            <w:r>
              <w:rPr>
                <w:rFonts w:ascii="Times New Roman" w:eastAsia="Microsoft YaHei" w:hAnsi="Times New Roman" w:hint="eastAsia"/>
                <w:b/>
                <w:bCs/>
                <w:kern w:val="0"/>
                <w:sz w:val="24"/>
              </w:rPr>
              <w:t>Bone mass density</w:t>
            </w:r>
          </w:p>
        </w:tc>
      </w:tr>
      <w:tr w:rsidR="007B55D2" w14:paraId="1D647AC3" w14:textId="77777777">
        <w:trPr>
          <w:trHeight w:val="600"/>
          <w:jc w:val="center"/>
        </w:trPr>
        <w:tc>
          <w:tcPr>
            <w:tcW w:w="0" w:type="auto"/>
            <w:vMerge/>
            <w:tcBorders>
              <w:top w:val="single" w:sz="4" w:space="0" w:color="auto"/>
              <w:left w:val="nil"/>
              <w:bottom w:val="nil"/>
              <w:right w:val="nil"/>
            </w:tcBorders>
            <w:vAlign w:val="center"/>
          </w:tcPr>
          <w:p w14:paraId="743BEE7E" w14:textId="77777777" w:rsidR="007B55D2" w:rsidRDefault="007B55D2">
            <w:pPr>
              <w:widowControl/>
              <w:jc w:val="left"/>
              <w:rPr>
                <w:rFonts w:ascii="Times New Roman" w:eastAsia="Microsoft YaHei" w:hAnsi="Times New Roman"/>
                <w:b/>
                <w:bCs/>
                <w:sz w:val="24"/>
              </w:rPr>
            </w:pPr>
          </w:p>
        </w:tc>
        <w:tc>
          <w:tcPr>
            <w:tcW w:w="1297" w:type="dxa"/>
            <w:tcBorders>
              <w:top w:val="nil"/>
              <w:left w:val="nil"/>
              <w:bottom w:val="single" w:sz="4" w:space="0" w:color="auto"/>
              <w:right w:val="nil"/>
            </w:tcBorders>
            <w:vAlign w:val="center"/>
          </w:tcPr>
          <w:p w14:paraId="3A394013" w14:textId="77777777" w:rsidR="007B55D2" w:rsidRDefault="00A1480C">
            <w:pPr>
              <w:widowControl/>
              <w:jc w:val="center"/>
              <w:textAlignment w:val="center"/>
              <w:rPr>
                <w:rFonts w:ascii="Times New Roman" w:eastAsia="Microsoft YaHei" w:hAnsi="Times New Roman"/>
                <w:b/>
                <w:bCs/>
                <w:sz w:val="24"/>
              </w:rPr>
            </w:pPr>
            <w:r>
              <w:rPr>
                <w:rFonts w:ascii="Times New Roman" w:eastAsia="Microsoft YaHei" w:hAnsi="Times New Roman" w:hint="eastAsia"/>
                <w:b/>
                <w:bCs/>
                <w:kern w:val="0"/>
                <w:sz w:val="24"/>
              </w:rPr>
              <w:t>Premier</w:t>
            </w:r>
          </w:p>
        </w:tc>
        <w:tc>
          <w:tcPr>
            <w:tcW w:w="1405" w:type="dxa"/>
            <w:tcBorders>
              <w:top w:val="nil"/>
              <w:left w:val="nil"/>
              <w:bottom w:val="single" w:sz="4" w:space="0" w:color="auto"/>
              <w:right w:val="nil"/>
            </w:tcBorders>
            <w:vAlign w:val="center"/>
          </w:tcPr>
          <w:p w14:paraId="415BECBF" w14:textId="77777777" w:rsidR="007B55D2" w:rsidRDefault="00A1480C">
            <w:pPr>
              <w:widowControl/>
              <w:jc w:val="center"/>
              <w:textAlignment w:val="center"/>
              <w:rPr>
                <w:rFonts w:ascii="Times New Roman" w:eastAsia="Microsoft YaHei" w:hAnsi="Times New Roman"/>
                <w:b/>
                <w:bCs/>
                <w:sz w:val="24"/>
              </w:rPr>
            </w:pPr>
            <w:r>
              <w:rPr>
                <w:rFonts w:ascii="Times New Roman" w:eastAsia="Microsoft YaHei" w:hAnsi="Times New Roman" w:hint="eastAsia"/>
                <w:b/>
                <w:bCs/>
                <w:kern w:val="0"/>
                <w:sz w:val="24"/>
              </w:rPr>
              <w:t>V</w:t>
            </w:r>
            <w:r>
              <w:rPr>
                <w:rFonts w:ascii="Times New Roman" w:eastAsia="Microsoft YaHei" w:hAnsi="Times New Roman"/>
                <w:b/>
                <w:bCs/>
                <w:kern w:val="0"/>
                <w:sz w:val="24"/>
              </w:rPr>
              <w:t>ariable region</w:t>
            </w:r>
          </w:p>
        </w:tc>
        <w:tc>
          <w:tcPr>
            <w:tcW w:w="1586" w:type="dxa"/>
            <w:tcBorders>
              <w:top w:val="nil"/>
              <w:left w:val="nil"/>
              <w:bottom w:val="single" w:sz="4" w:space="0" w:color="auto"/>
              <w:right w:val="nil"/>
            </w:tcBorders>
            <w:vAlign w:val="center"/>
          </w:tcPr>
          <w:p w14:paraId="7E963F0A" w14:textId="77777777" w:rsidR="007B55D2" w:rsidRDefault="00A1480C">
            <w:pPr>
              <w:widowControl/>
              <w:jc w:val="center"/>
              <w:textAlignment w:val="center"/>
              <w:rPr>
                <w:rFonts w:ascii="Times New Roman" w:eastAsia="Microsoft YaHei" w:hAnsi="Times New Roman"/>
                <w:b/>
                <w:bCs/>
                <w:sz w:val="24"/>
              </w:rPr>
            </w:pPr>
            <w:r>
              <w:rPr>
                <w:rFonts w:ascii="Times New Roman" w:eastAsia="Microsoft YaHei" w:hAnsi="Times New Roman" w:hint="eastAsia"/>
                <w:b/>
                <w:bCs/>
                <w:kern w:val="0"/>
                <w:sz w:val="24"/>
              </w:rPr>
              <w:t>T</w:t>
            </w:r>
            <w:r>
              <w:rPr>
                <w:rFonts w:ascii="Times New Roman" w:eastAsia="Microsoft YaHei" w:hAnsi="Times New Roman"/>
                <w:b/>
                <w:bCs/>
                <w:kern w:val="0"/>
                <w:sz w:val="24"/>
              </w:rPr>
              <w:t>runcated length</w:t>
            </w:r>
          </w:p>
        </w:tc>
        <w:tc>
          <w:tcPr>
            <w:tcW w:w="1854" w:type="dxa"/>
            <w:tcBorders>
              <w:top w:val="nil"/>
              <w:left w:val="nil"/>
              <w:bottom w:val="single" w:sz="4" w:space="0" w:color="auto"/>
              <w:right w:val="nil"/>
            </w:tcBorders>
            <w:vAlign w:val="center"/>
          </w:tcPr>
          <w:p w14:paraId="64FD52CC" w14:textId="77777777" w:rsidR="007B55D2" w:rsidRDefault="00A1480C">
            <w:pPr>
              <w:widowControl/>
              <w:jc w:val="center"/>
              <w:textAlignment w:val="center"/>
              <w:rPr>
                <w:rFonts w:ascii="Times New Roman" w:eastAsia="Microsoft YaHei" w:hAnsi="Times New Roman"/>
                <w:b/>
                <w:bCs/>
                <w:sz w:val="24"/>
              </w:rPr>
            </w:pPr>
            <w:r>
              <w:rPr>
                <w:rFonts w:ascii="Times New Roman" w:eastAsia="Microsoft YaHei" w:hAnsi="Times New Roman" w:hint="eastAsia"/>
                <w:b/>
                <w:bCs/>
                <w:kern w:val="0"/>
                <w:sz w:val="24"/>
              </w:rPr>
              <w:t>S</w:t>
            </w:r>
            <w:r>
              <w:rPr>
                <w:rFonts w:ascii="Times New Roman" w:eastAsia="Microsoft YaHei" w:hAnsi="Times New Roman"/>
                <w:b/>
                <w:bCs/>
                <w:kern w:val="0"/>
                <w:sz w:val="24"/>
              </w:rPr>
              <w:t>equencing platform</w:t>
            </w:r>
          </w:p>
        </w:tc>
        <w:tc>
          <w:tcPr>
            <w:tcW w:w="1732" w:type="dxa"/>
            <w:tcBorders>
              <w:top w:val="nil"/>
              <w:left w:val="nil"/>
              <w:bottom w:val="single" w:sz="4" w:space="0" w:color="auto"/>
              <w:right w:val="nil"/>
            </w:tcBorders>
            <w:vAlign w:val="center"/>
          </w:tcPr>
          <w:p w14:paraId="655E592A" w14:textId="77777777" w:rsidR="007B55D2" w:rsidRDefault="00A1480C">
            <w:pPr>
              <w:widowControl/>
              <w:jc w:val="center"/>
              <w:textAlignment w:val="center"/>
              <w:rPr>
                <w:rFonts w:ascii="Times New Roman" w:eastAsia="Microsoft YaHei" w:hAnsi="Times New Roman"/>
                <w:b/>
                <w:bCs/>
                <w:sz w:val="24"/>
              </w:rPr>
            </w:pPr>
            <w:r>
              <w:rPr>
                <w:rFonts w:ascii="Times New Roman" w:eastAsia="Microsoft YaHei" w:hAnsi="Times New Roman" w:hint="eastAsia"/>
                <w:b/>
                <w:bCs/>
                <w:kern w:val="0"/>
                <w:sz w:val="24"/>
              </w:rPr>
              <w:t>P</w:t>
            </w:r>
            <w:r>
              <w:rPr>
                <w:rFonts w:ascii="Times New Roman" w:eastAsia="Microsoft YaHei" w:hAnsi="Times New Roman"/>
                <w:b/>
                <w:bCs/>
                <w:kern w:val="0"/>
                <w:sz w:val="24"/>
              </w:rPr>
              <w:t xml:space="preserve">ipeline </w:t>
            </w:r>
          </w:p>
        </w:tc>
        <w:tc>
          <w:tcPr>
            <w:tcW w:w="1724" w:type="dxa"/>
            <w:tcBorders>
              <w:top w:val="nil"/>
              <w:left w:val="nil"/>
              <w:bottom w:val="single" w:sz="4" w:space="0" w:color="auto"/>
              <w:right w:val="nil"/>
            </w:tcBorders>
            <w:vAlign w:val="center"/>
          </w:tcPr>
          <w:p w14:paraId="6F8F802A" w14:textId="77777777" w:rsidR="007B55D2" w:rsidRDefault="00A1480C">
            <w:pPr>
              <w:widowControl/>
              <w:jc w:val="center"/>
              <w:textAlignment w:val="center"/>
              <w:rPr>
                <w:rFonts w:ascii="Times New Roman" w:eastAsia="Microsoft YaHei" w:hAnsi="Times New Roman"/>
                <w:b/>
                <w:bCs/>
                <w:sz w:val="24"/>
              </w:rPr>
            </w:pPr>
            <w:r>
              <w:rPr>
                <w:rFonts w:ascii="Times New Roman" w:eastAsia="Microsoft YaHei" w:hAnsi="Times New Roman" w:hint="eastAsia"/>
                <w:b/>
                <w:bCs/>
                <w:kern w:val="0"/>
                <w:sz w:val="24"/>
              </w:rPr>
              <w:t>C</w:t>
            </w:r>
            <w:r>
              <w:rPr>
                <w:rFonts w:ascii="Times New Roman" w:eastAsia="Microsoft YaHei" w:hAnsi="Times New Roman"/>
                <w:b/>
                <w:bCs/>
                <w:kern w:val="0"/>
                <w:sz w:val="24"/>
              </w:rPr>
              <w:t>lustering approach</w:t>
            </w:r>
          </w:p>
        </w:tc>
        <w:tc>
          <w:tcPr>
            <w:tcW w:w="1874" w:type="dxa"/>
            <w:tcBorders>
              <w:top w:val="nil"/>
              <w:left w:val="nil"/>
              <w:bottom w:val="single" w:sz="4" w:space="0" w:color="auto"/>
              <w:right w:val="nil"/>
            </w:tcBorders>
            <w:vAlign w:val="center"/>
          </w:tcPr>
          <w:p w14:paraId="6F34B847" w14:textId="77777777" w:rsidR="007B55D2" w:rsidRDefault="00A1480C">
            <w:pPr>
              <w:widowControl/>
              <w:jc w:val="center"/>
              <w:textAlignment w:val="center"/>
              <w:rPr>
                <w:rFonts w:ascii="Times New Roman" w:eastAsia="Microsoft YaHei" w:hAnsi="Times New Roman"/>
                <w:b/>
                <w:bCs/>
                <w:sz w:val="24"/>
              </w:rPr>
            </w:pPr>
            <w:r>
              <w:rPr>
                <w:rFonts w:ascii="Times New Roman" w:eastAsia="Microsoft YaHei" w:hAnsi="Times New Roman" w:hint="eastAsia"/>
                <w:b/>
                <w:bCs/>
                <w:kern w:val="0"/>
                <w:sz w:val="24"/>
              </w:rPr>
              <w:t>R</w:t>
            </w:r>
            <w:r>
              <w:rPr>
                <w:rFonts w:ascii="Times New Roman" w:eastAsia="Microsoft YaHei" w:hAnsi="Times New Roman"/>
                <w:b/>
                <w:bCs/>
                <w:kern w:val="0"/>
                <w:sz w:val="24"/>
              </w:rPr>
              <w:t>eference database</w:t>
            </w:r>
          </w:p>
        </w:tc>
        <w:tc>
          <w:tcPr>
            <w:tcW w:w="950" w:type="dxa"/>
            <w:tcBorders>
              <w:top w:val="nil"/>
              <w:left w:val="nil"/>
              <w:bottom w:val="single" w:sz="4" w:space="0" w:color="auto"/>
              <w:right w:val="nil"/>
            </w:tcBorders>
            <w:vAlign w:val="center"/>
          </w:tcPr>
          <w:p w14:paraId="548E60B8" w14:textId="77777777" w:rsidR="007B55D2" w:rsidRDefault="00A1480C">
            <w:pPr>
              <w:widowControl/>
              <w:jc w:val="center"/>
              <w:textAlignment w:val="center"/>
              <w:rPr>
                <w:rFonts w:ascii="Times New Roman" w:eastAsia="Microsoft YaHei" w:hAnsi="Times New Roman"/>
                <w:b/>
                <w:bCs/>
                <w:kern w:val="0"/>
                <w:sz w:val="24"/>
              </w:rPr>
            </w:pPr>
            <w:r>
              <w:rPr>
                <w:rFonts w:ascii="Times New Roman" w:eastAsia="Microsoft YaHei" w:hAnsi="Times New Roman"/>
                <w:b/>
                <w:bCs/>
                <w:kern w:val="0"/>
                <w:sz w:val="24"/>
              </w:rPr>
              <w:t xml:space="preserve"> </w:t>
            </w:r>
            <w:r>
              <w:rPr>
                <w:rFonts w:ascii="Times New Roman" w:eastAsia="Microsoft YaHei" w:hAnsi="Times New Roman" w:hint="eastAsia"/>
                <w:b/>
                <w:bCs/>
                <w:kern w:val="0"/>
                <w:sz w:val="24"/>
              </w:rPr>
              <w:t>A</w:t>
            </w:r>
            <w:r>
              <w:rPr>
                <w:rFonts w:ascii="Times New Roman" w:eastAsia="Microsoft YaHei" w:hAnsi="Times New Roman"/>
                <w:b/>
                <w:bCs/>
                <w:kern w:val="0"/>
                <w:sz w:val="24"/>
              </w:rPr>
              <w:t>bundance quantification</w:t>
            </w:r>
          </w:p>
        </w:tc>
        <w:tc>
          <w:tcPr>
            <w:tcW w:w="0" w:type="auto"/>
            <w:vMerge/>
            <w:tcBorders>
              <w:top w:val="single" w:sz="4" w:space="0" w:color="auto"/>
              <w:left w:val="nil"/>
              <w:bottom w:val="nil"/>
              <w:right w:val="nil"/>
            </w:tcBorders>
            <w:vAlign w:val="center"/>
          </w:tcPr>
          <w:p w14:paraId="75216675" w14:textId="77777777" w:rsidR="007B55D2" w:rsidRDefault="007B55D2">
            <w:pPr>
              <w:widowControl/>
              <w:jc w:val="left"/>
              <w:rPr>
                <w:rFonts w:ascii="Times New Roman" w:eastAsia="Microsoft YaHei" w:hAnsi="Times New Roman"/>
                <w:b/>
                <w:bCs/>
                <w:kern w:val="0"/>
                <w:sz w:val="24"/>
              </w:rPr>
            </w:pPr>
          </w:p>
        </w:tc>
      </w:tr>
      <w:tr w:rsidR="007B55D2" w14:paraId="25DCFE83" w14:textId="77777777">
        <w:trPr>
          <w:trHeight w:val="600"/>
          <w:jc w:val="center"/>
        </w:trPr>
        <w:tc>
          <w:tcPr>
            <w:tcW w:w="1770" w:type="dxa"/>
            <w:tcBorders>
              <w:top w:val="single" w:sz="4" w:space="0" w:color="auto"/>
              <w:left w:val="nil"/>
              <w:bottom w:val="nil"/>
              <w:right w:val="nil"/>
            </w:tcBorders>
            <w:vAlign w:val="center"/>
          </w:tcPr>
          <w:p w14:paraId="32C63FD1" w14:textId="78168144" w:rsidR="007B55D2" w:rsidRDefault="001C268C">
            <w:pPr>
              <w:widowControl/>
              <w:jc w:val="center"/>
              <w:textAlignment w:val="center"/>
              <w:rPr>
                <w:rFonts w:ascii="Times New Roman" w:eastAsia="Microsoft YaHei" w:hAnsi="Times New Roman"/>
                <w:b/>
                <w:bCs/>
                <w:sz w:val="24"/>
              </w:rPr>
            </w:pPr>
            <w:r>
              <w:rPr>
                <w:rFonts w:ascii="Times New Roman" w:eastAsia="Microsoft YaHei" w:hAnsi="Times New Roman"/>
                <w:b/>
                <w:bCs/>
                <w:sz w:val="24"/>
              </w:rPr>
              <w:fldChar w:fldCharType="begin"/>
            </w:r>
            <w:r w:rsidR="00F25B0D">
              <w:rPr>
                <w:rFonts w:ascii="Times New Roman" w:eastAsia="Microsoft YaHei" w:hAnsi="Times New Roman"/>
                <w:b/>
                <w:bCs/>
                <w:sz w:val="24"/>
              </w:rPr>
              <w:instrText xml:space="preserve"> ADDIN EN.CITE &lt;EndNote&gt;&lt;Cite&gt;&lt;Author&gt;Wang&lt;/Author&gt;&lt;Year&gt;2017&lt;/Year&gt;&lt;RecNum&gt;1704&lt;/RecNum&gt;&lt;DisplayText&gt;(Wang et al. 2017a)&lt;/DisplayText&gt;&lt;record&gt;&lt;rec-number&gt;1704&lt;/rec-number&gt;&lt;foreign-keys&gt;&lt;key app="EN" db-id="ar2sxtfvcptfdoea0t8p29tqzadxa0wefxsr" timestamp="0"&gt;1704&lt;/key&gt;&lt;/foreign-keys&gt;&lt;ref-type name="Journal Article"&gt;17&lt;/ref-type&gt;&lt;contributors&gt;&lt;authors&gt;&lt;author&gt;Wang, B.&lt;/author&gt;&lt;author&gt;Zhao, H.&lt;/author&gt;&lt;author&gt;Gao, W. &lt;/author&gt;&lt;author&gt;Li, X.&lt;/author&gt;&lt;author&gt;Mei, Y.&lt;/author&gt;&lt;author&gt;Qiao, R.&lt;/author&gt;&lt;author&gt;Qian, Y.&lt;/author&gt;&lt;author&gt;Wang, J.&lt;/author&gt;&lt;/authors&gt;&lt;/contributors&gt;&lt;titles&gt;&lt;title&gt;Diversity analysis of intestinal microbial flora in osteoporosis patients&lt;/title&gt;&lt;secondary-title&gt;Chinese Journal of Osteoporosis/Zhongguo Guzhi Shusong Zazhi&lt;/secondary-title&gt;&lt;/titles&gt;&lt;periodical&gt;&lt;full-title&gt;Chinese Journal of Osteoporosis/Zhongguo Guzhi Shusong Zazhi&lt;/full-title&gt;&lt;/periodical&gt;&lt;volume&gt;23&lt;/volume&gt;&lt;number&gt;6&lt;/number&gt;&lt;dates&gt;&lt;year&gt;2017&lt;/year&gt;&lt;/dates&gt;&lt;isbn&gt;1006-7108&lt;/isbn&gt;&lt;urls&gt;&lt;/urls&gt;&lt;electronic-resource-num&gt;10.3969/j.issn.1006.7108.2017.06.004&lt;/electronic-resource-num&gt;&lt;/record&gt;&lt;/Cite&gt;&lt;/EndNote&gt;</w:instrText>
            </w:r>
            <w:r>
              <w:rPr>
                <w:rFonts w:ascii="Times New Roman" w:eastAsia="Microsoft YaHei" w:hAnsi="Times New Roman"/>
                <w:b/>
                <w:bCs/>
                <w:sz w:val="24"/>
              </w:rPr>
              <w:fldChar w:fldCharType="separate"/>
            </w:r>
            <w:r w:rsidR="00F25B0D">
              <w:rPr>
                <w:rFonts w:ascii="Times New Roman" w:eastAsia="Microsoft YaHei" w:hAnsi="Times New Roman"/>
                <w:b/>
                <w:bCs/>
                <w:noProof/>
                <w:sz w:val="24"/>
              </w:rPr>
              <w:t>(Wang et al. 2017a)</w:t>
            </w:r>
            <w:r>
              <w:rPr>
                <w:rFonts w:ascii="Times New Roman" w:eastAsia="Microsoft YaHei" w:hAnsi="Times New Roman"/>
                <w:b/>
                <w:bCs/>
                <w:sz w:val="24"/>
              </w:rPr>
              <w:fldChar w:fldCharType="end"/>
            </w:r>
          </w:p>
        </w:tc>
        <w:tc>
          <w:tcPr>
            <w:tcW w:w="1297" w:type="dxa"/>
            <w:tcBorders>
              <w:top w:val="single" w:sz="4" w:space="0" w:color="auto"/>
              <w:left w:val="nil"/>
              <w:bottom w:val="nil"/>
              <w:right w:val="nil"/>
            </w:tcBorders>
            <w:vAlign w:val="center"/>
          </w:tcPr>
          <w:p w14:paraId="7A8AF882"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338F/806R</w:t>
            </w:r>
          </w:p>
        </w:tc>
        <w:tc>
          <w:tcPr>
            <w:tcW w:w="1405" w:type="dxa"/>
            <w:tcBorders>
              <w:top w:val="single" w:sz="4" w:space="0" w:color="auto"/>
              <w:left w:val="nil"/>
              <w:bottom w:val="nil"/>
              <w:right w:val="nil"/>
            </w:tcBorders>
            <w:vAlign w:val="center"/>
          </w:tcPr>
          <w:p w14:paraId="406C8D49"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V3-V4</w:t>
            </w:r>
          </w:p>
        </w:tc>
        <w:tc>
          <w:tcPr>
            <w:tcW w:w="1586" w:type="dxa"/>
            <w:tcBorders>
              <w:top w:val="single" w:sz="4" w:space="0" w:color="auto"/>
              <w:left w:val="nil"/>
              <w:bottom w:val="nil"/>
              <w:right w:val="nil"/>
            </w:tcBorders>
            <w:vAlign w:val="center"/>
          </w:tcPr>
          <w:p w14:paraId="1F74FF51"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hint="eastAsia"/>
                <w:kern w:val="0"/>
                <w:sz w:val="24"/>
              </w:rPr>
              <w:t>N/A</w:t>
            </w:r>
          </w:p>
        </w:tc>
        <w:tc>
          <w:tcPr>
            <w:tcW w:w="1854" w:type="dxa"/>
            <w:tcBorders>
              <w:top w:val="single" w:sz="4" w:space="0" w:color="auto"/>
              <w:left w:val="nil"/>
              <w:bottom w:val="nil"/>
              <w:right w:val="nil"/>
            </w:tcBorders>
            <w:vAlign w:val="center"/>
          </w:tcPr>
          <w:p w14:paraId="66737913"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 xml:space="preserve">Illumina </w:t>
            </w:r>
            <w:proofErr w:type="spellStart"/>
            <w:r>
              <w:rPr>
                <w:rFonts w:ascii="Times New Roman" w:eastAsia="Microsoft YaHei" w:hAnsi="Times New Roman"/>
                <w:kern w:val="0"/>
                <w:sz w:val="24"/>
              </w:rPr>
              <w:t>MiSeq</w:t>
            </w:r>
            <w:proofErr w:type="spellEnd"/>
          </w:p>
        </w:tc>
        <w:tc>
          <w:tcPr>
            <w:tcW w:w="1732" w:type="dxa"/>
            <w:tcBorders>
              <w:top w:val="single" w:sz="4" w:space="0" w:color="auto"/>
              <w:left w:val="nil"/>
              <w:bottom w:val="nil"/>
              <w:right w:val="nil"/>
            </w:tcBorders>
            <w:vAlign w:val="center"/>
          </w:tcPr>
          <w:p w14:paraId="76F8C602"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hint="eastAsia"/>
                <w:kern w:val="0"/>
                <w:sz w:val="24"/>
              </w:rPr>
              <w:t>N/A</w:t>
            </w:r>
          </w:p>
        </w:tc>
        <w:tc>
          <w:tcPr>
            <w:tcW w:w="1724" w:type="dxa"/>
            <w:tcBorders>
              <w:top w:val="single" w:sz="4" w:space="0" w:color="auto"/>
              <w:left w:val="nil"/>
              <w:bottom w:val="nil"/>
              <w:right w:val="nil"/>
            </w:tcBorders>
            <w:vAlign w:val="center"/>
          </w:tcPr>
          <w:p w14:paraId="40D14173"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OTUs</w:t>
            </w:r>
          </w:p>
        </w:tc>
        <w:tc>
          <w:tcPr>
            <w:tcW w:w="1874" w:type="dxa"/>
            <w:tcBorders>
              <w:top w:val="single" w:sz="4" w:space="0" w:color="auto"/>
              <w:left w:val="nil"/>
              <w:bottom w:val="nil"/>
              <w:right w:val="nil"/>
            </w:tcBorders>
            <w:vAlign w:val="center"/>
          </w:tcPr>
          <w:p w14:paraId="36C8A308"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RDP</w:t>
            </w:r>
          </w:p>
        </w:tc>
        <w:tc>
          <w:tcPr>
            <w:tcW w:w="950" w:type="dxa"/>
            <w:tcBorders>
              <w:top w:val="single" w:sz="4" w:space="0" w:color="auto"/>
              <w:left w:val="nil"/>
              <w:bottom w:val="nil"/>
              <w:right w:val="nil"/>
            </w:tcBorders>
            <w:vAlign w:val="center"/>
          </w:tcPr>
          <w:p w14:paraId="4A2343F8"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Relative</w:t>
            </w:r>
          </w:p>
        </w:tc>
        <w:tc>
          <w:tcPr>
            <w:tcW w:w="950" w:type="dxa"/>
            <w:tcBorders>
              <w:top w:val="single" w:sz="4" w:space="0" w:color="auto"/>
              <w:left w:val="nil"/>
              <w:bottom w:val="nil"/>
              <w:right w:val="nil"/>
            </w:tcBorders>
            <w:vAlign w:val="center"/>
          </w:tcPr>
          <w:p w14:paraId="45F367AC"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N/A</w:t>
            </w:r>
          </w:p>
        </w:tc>
      </w:tr>
      <w:tr w:rsidR="007B55D2" w14:paraId="79483E09" w14:textId="77777777">
        <w:trPr>
          <w:trHeight w:val="600"/>
          <w:jc w:val="center"/>
        </w:trPr>
        <w:tc>
          <w:tcPr>
            <w:tcW w:w="1770" w:type="dxa"/>
            <w:tcBorders>
              <w:top w:val="nil"/>
              <w:left w:val="nil"/>
              <w:bottom w:val="nil"/>
              <w:right w:val="nil"/>
            </w:tcBorders>
            <w:vAlign w:val="center"/>
          </w:tcPr>
          <w:p w14:paraId="2A1CB6F1" w14:textId="35F05E70" w:rsidR="007B55D2" w:rsidRDefault="00AC7614">
            <w:pPr>
              <w:widowControl/>
              <w:jc w:val="center"/>
              <w:textAlignment w:val="center"/>
              <w:rPr>
                <w:rFonts w:ascii="Times New Roman" w:eastAsia="Microsoft YaHei" w:hAnsi="Times New Roman"/>
                <w:b/>
                <w:bCs/>
                <w:sz w:val="24"/>
              </w:rPr>
            </w:pPr>
            <w:r>
              <w:rPr>
                <w:rFonts w:ascii="Times New Roman" w:eastAsia="Microsoft YaHei" w:hAnsi="Times New Roman"/>
                <w:b/>
                <w:bCs/>
                <w:sz w:val="24"/>
              </w:rPr>
              <w:fldChar w:fldCharType="begin"/>
            </w:r>
            <w:r w:rsidR="00F25B0D">
              <w:rPr>
                <w:rFonts w:ascii="Times New Roman" w:eastAsia="Microsoft YaHei" w:hAnsi="Times New Roman"/>
                <w:b/>
                <w:bCs/>
                <w:sz w:val="24"/>
              </w:rPr>
              <w:instrText xml:space="preserve"> ADDIN EN.CITE &lt;EndNote&gt;&lt;Cite&gt;&lt;Author&gt;Lv&lt;/Author&gt;&lt;Year&gt;2021&lt;/Year&gt;&lt;RecNum&gt;2300&lt;/RecNum&gt;&lt;DisplayText&gt;(Lv et al. 2021)&lt;/DisplayText&gt;&lt;record&gt;&lt;rec-number&gt;2300&lt;/rec-number&gt;&lt;foreign-keys&gt;&lt;key app="EN" db-id="ar2sxtfvcptfdoea0t8p29tqzadxa0wefxsr" timestamp="0"&gt;2300&lt;/key&gt;&lt;/foreign-keys&gt;&lt;ref-type name="Journal Article"&gt;17&lt;/ref-type&gt;&lt;contributors&gt;&lt;authors&gt;&lt;author&gt;Lv, J.&lt;/author&gt;&lt;author&gt;Zhao, H.&lt;/author&gt;&lt;author&gt;Yu, Y.&lt;/author&gt;&lt;author&gt;Zeng, Y.&lt;/author&gt;&lt;author&gt;Dai, K.&lt;/author&gt;&lt;author&gt;Qiao, R.&lt;/author&gt;&lt;author&gt;Guo, L.&lt;/</w:instrText>
            </w:r>
            <w:r w:rsidR="00F25B0D">
              <w:rPr>
                <w:rFonts w:ascii="Times New Roman" w:eastAsia="Microsoft YaHei" w:hAnsi="Times New Roman" w:hint="eastAsia"/>
                <w:b/>
                <w:bCs/>
                <w:sz w:val="24"/>
              </w:rPr>
              <w:instrText>author&gt;&lt;author&gt;Wang, J.&lt;/author&gt;&lt;/authors&gt;&lt;/contributors&gt;&lt;auth-address&gt;(1)</w:instrText>
            </w:r>
            <w:r w:rsidR="00F25B0D">
              <w:rPr>
                <w:rFonts w:ascii="Times New Roman" w:eastAsia="Microsoft YaHei" w:hAnsi="Times New Roman" w:hint="eastAsia"/>
                <w:b/>
                <w:bCs/>
                <w:sz w:val="24"/>
              </w:rPr>
              <w:instrText>西安交通大学附属红会医院检验科</w:instrText>
            </w:r>
            <w:r w:rsidR="00F25B0D">
              <w:rPr>
                <w:rFonts w:ascii="Times New Roman" w:eastAsia="Microsoft YaHei" w:hAnsi="Times New Roman" w:hint="eastAsia"/>
                <w:b/>
                <w:bCs/>
                <w:sz w:val="24"/>
              </w:rPr>
              <w:instrText>,710054; (2)</w:instrText>
            </w:r>
            <w:r w:rsidR="00F25B0D">
              <w:rPr>
                <w:rFonts w:ascii="Times New Roman" w:eastAsia="Microsoft YaHei" w:hAnsi="Times New Roman" w:hint="eastAsia"/>
                <w:b/>
                <w:bCs/>
                <w:sz w:val="24"/>
              </w:rPr>
              <w:instrText>西安交通大学附属红会医院骨质疏松科</w:instrText>
            </w:r>
            <w:r w:rsidR="00F25B0D">
              <w:rPr>
                <w:rFonts w:ascii="Times New Roman" w:eastAsia="Microsoft YaHei" w:hAnsi="Times New Roman" w:hint="eastAsia"/>
                <w:b/>
                <w:bCs/>
                <w:sz w:val="24"/>
              </w:rPr>
              <w:instrText>,710054; (3)</w:instrText>
            </w:r>
            <w:r w:rsidR="00F25B0D">
              <w:rPr>
                <w:rFonts w:ascii="Times New Roman" w:eastAsia="Microsoft YaHei" w:hAnsi="Times New Roman" w:hint="eastAsia"/>
                <w:b/>
                <w:bCs/>
                <w:sz w:val="24"/>
              </w:rPr>
              <w:instrText>西安市阎良铁路医院检验科</w:instrText>
            </w:r>
            <w:r w:rsidR="00F25B0D">
              <w:rPr>
                <w:rFonts w:ascii="Times New Roman" w:eastAsia="Microsoft YaHei" w:hAnsi="Times New Roman" w:hint="eastAsia"/>
                <w:b/>
                <w:bCs/>
                <w:sz w:val="24"/>
              </w:rPr>
              <w:instrText>,710089; (4)</w:instrText>
            </w:r>
            <w:r w:rsidR="00F25B0D">
              <w:rPr>
                <w:rFonts w:ascii="Times New Roman" w:eastAsia="Microsoft YaHei" w:hAnsi="Times New Roman" w:hint="eastAsia"/>
                <w:b/>
                <w:bCs/>
                <w:sz w:val="24"/>
              </w:rPr>
              <w:instrText>西安交通大学附属红会医院脊柱外科</w:instrText>
            </w:r>
            <w:r w:rsidR="00F25B0D">
              <w:rPr>
                <w:rFonts w:ascii="Times New Roman" w:eastAsia="Microsoft YaHei" w:hAnsi="Times New Roman" w:hint="eastAsia"/>
                <w:b/>
                <w:bCs/>
                <w:sz w:val="24"/>
              </w:rPr>
              <w:instrText>,710054; (5)</w:instrText>
            </w:r>
            <w:r w:rsidR="00F25B0D">
              <w:rPr>
                <w:rFonts w:ascii="Times New Roman" w:eastAsia="Microsoft YaHei" w:hAnsi="Times New Roman" w:hint="eastAsia"/>
                <w:b/>
                <w:bCs/>
                <w:sz w:val="24"/>
              </w:rPr>
              <w:instrText>西北工业大学医学研究院</w:instrText>
            </w:r>
            <w:r w:rsidR="00F25B0D">
              <w:rPr>
                <w:rFonts w:ascii="Times New Roman" w:eastAsia="Microsoft YaHei" w:hAnsi="Times New Roman" w:hint="eastAsia"/>
                <w:b/>
                <w:bCs/>
                <w:sz w:val="24"/>
              </w:rPr>
              <w:instrText>, 710072&lt;/auth-address&gt;&lt;titles&gt;&lt;title&gt;Profile and gene functio</w:instrText>
            </w:r>
            <w:r w:rsidR="00F25B0D">
              <w:rPr>
                <w:rFonts w:ascii="Times New Roman" w:eastAsia="Microsoft YaHei" w:hAnsi="Times New Roman"/>
                <w:b/>
                <w:bCs/>
                <w:sz w:val="24"/>
              </w:rPr>
              <w:instrText>nal analysis of gut microbiota in women with postmenopausal osteoporosis&lt;/title&gt;&lt;translated-title&gt;Profile and gene functional analysis of gut microbiota in women with postmenopausal osteoporosis&lt;/translated-title&gt;&lt;/titles&gt;&lt;volume&gt;41&lt;/volume&gt;&lt;number&gt;Chines</w:instrText>
            </w:r>
            <w:r w:rsidR="00F25B0D">
              <w:rPr>
                <w:rFonts w:ascii="Times New Roman" w:eastAsia="Microsoft YaHei" w:hAnsi="Times New Roman" w:hint="eastAsia"/>
                <w:b/>
                <w:bCs/>
                <w:sz w:val="24"/>
              </w:rPr>
              <w:instrText>e Journal of Microbiology and Immunology&lt;/number&gt;&lt;edition&gt;20220221&lt;/edition&gt;&lt;section&gt;867-874&lt;/section&gt;&lt;keywords&gt;&lt;keyword&gt;</w:instrText>
            </w:r>
            <w:r w:rsidR="00F25B0D">
              <w:rPr>
                <w:rFonts w:ascii="Times New Roman" w:eastAsia="Microsoft YaHei" w:hAnsi="Times New Roman" w:hint="eastAsia"/>
                <w:b/>
                <w:bCs/>
                <w:sz w:val="24"/>
              </w:rPr>
              <w:instrText>绝经后骨质疏松症</w:instrText>
            </w:r>
            <w:r w:rsidR="00F25B0D">
              <w:rPr>
                <w:rFonts w:ascii="Times New Roman" w:eastAsia="Microsoft YaHei" w:hAnsi="Times New Roman" w:hint="eastAsia"/>
                <w:b/>
                <w:bCs/>
                <w:sz w:val="24"/>
              </w:rPr>
              <w:instrText>&lt;/keyword&gt;&lt;keyword&gt;</w:instrText>
            </w:r>
            <w:r w:rsidR="00F25B0D">
              <w:rPr>
                <w:rFonts w:ascii="Times New Roman" w:eastAsia="Microsoft YaHei" w:hAnsi="Times New Roman" w:hint="eastAsia"/>
                <w:b/>
                <w:bCs/>
                <w:sz w:val="24"/>
              </w:rPr>
              <w:instrText>骨密度</w:instrText>
            </w:r>
            <w:r w:rsidR="00F25B0D">
              <w:rPr>
                <w:rFonts w:ascii="Times New Roman" w:eastAsia="Microsoft YaHei" w:hAnsi="Times New Roman" w:hint="eastAsia"/>
                <w:b/>
                <w:bCs/>
                <w:sz w:val="24"/>
              </w:rPr>
              <w:instrText>&lt;/keyword&gt;&lt;keyword&gt;</w:instrText>
            </w:r>
            <w:r w:rsidR="00F25B0D">
              <w:rPr>
                <w:rFonts w:ascii="Times New Roman" w:eastAsia="Microsoft YaHei" w:hAnsi="Times New Roman" w:hint="eastAsia"/>
                <w:b/>
                <w:bCs/>
                <w:sz w:val="24"/>
              </w:rPr>
              <w:instrText>肠道微生物</w:instrText>
            </w:r>
            <w:r w:rsidR="00F25B0D">
              <w:rPr>
                <w:rFonts w:ascii="Times New Roman" w:eastAsia="Microsoft YaHei" w:hAnsi="Times New Roman" w:hint="eastAsia"/>
                <w:b/>
                <w:bCs/>
                <w:sz w:val="24"/>
              </w:rPr>
              <w:instrText>&lt;/keyword&gt;&lt;keyword&gt;</w:instrText>
            </w:r>
            <w:r w:rsidR="00F25B0D">
              <w:rPr>
                <w:rFonts w:ascii="Times New Roman" w:eastAsia="Microsoft YaHei" w:hAnsi="Times New Roman" w:hint="eastAsia"/>
                <w:b/>
                <w:bCs/>
                <w:sz w:val="24"/>
              </w:rPr>
              <w:instrText>宏基因组测序</w:instrText>
            </w:r>
            <w:r w:rsidR="00F25B0D">
              <w:rPr>
                <w:rFonts w:ascii="Times New Roman" w:eastAsia="Microsoft YaHei" w:hAnsi="Times New Roman" w:hint="eastAsia"/>
                <w:b/>
                <w:bCs/>
                <w:sz w:val="24"/>
              </w:rPr>
              <w:instrText>&lt;/keyword&gt;&lt;/keywords&gt;&lt;dates&gt;&lt;year&gt;2021&lt;/year&gt;&lt;/dates&gt;&lt;i</w:instrText>
            </w:r>
            <w:r w:rsidR="00F25B0D">
              <w:rPr>
                <w:rFonts w:ascii="Times New Roman" w:eastAsia="Microsoft YaHei" w:hAnsi="Times New Roman"/>
                <w:b/>
                <w:bCs/>
                <w:sz w:val="24"/>
              </w:rPr>
              <w:instrText>sbn&gt;0254-5101&lt;/isbn&gt;&lt;urls&gt;&lt;/urls&gt;&lt;custom7&gt;2022100917&lt;/custom7&gt;&lt;electronic-resource-num&gt;10.3760/cma.j.cn112309-20210425-00134&amp;#xD;&lt;/electronic-resource-num&gt;&lt;/record&gt;&lt;/Cite&gt;&lt;/EndNote&gt;</w:instrText>
            </w:r>
            <w:r>
              <w:rPr>
                <w:rFonts w:ascii="Times New Roman" w:eastAsia="Microsoft YaHei" w:hAnsi="Times New Roman"/>
                <w:b/>
                <w:bCs/>
                <w:sz w:val="24"/>
              </w:rPr>
              <w:fldChar w:fldCharType="separate"/>
            </w:r>
            <w:r w:rsidR="00F25B0D">
              <w:rPr>
                <w:rFonts w:ascii="Times New Roman" w:eastAsia="Microsoft YaHei" w:hAnsi="Times New Roman"/>
                <w:b/>
                <w:bCs/>
                <w:noProof/>
                <w:sz w:val="24"/>
              </w:rPr>
              <w:t>(Lv et al. 2021)</w:t>
            </w:r>
            <w:r>
              <w:rPr>
                <w:rFonts w:ascii="Times New Roman" w:eastAsia="Microsoft YaHei" w:hAnsi="Times New Roman"/>
                <w:b/>
                <w:bCs/>
                <w:sz w:val="24"/>
              </w:rPr>
              <w:fldChar w:fldCharType="end"/>
            </w:r>
          </w:p>
        </w:tc>
        <w:tc>
          <w:tcPr>
            <w:tcW w:w="1297" w:type="dxa"/>
            <w:tcBorders>
              <w:top w:val="nil"/>
              <w:left w:val="nil"/>
              <w:bottom w:val="nil"/>
              <w:right w:val="nil"/>
            </w:tcBorders>
            <w:vAlign w:val="center"/>
          </w:tcPr>
          <w:p w14:paraId="2AA2FCBD"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338F/806R</w:t>
            </w:r>
          </w:p>
        </w:tc>
        <w:tc>
          <w:tcPr>
            <w:tcW w:w="1405" w:type="dxa"/>
            <w:tcBorders>
              <w:top w:val="nil"/>
              <w:left w:val="nil"/>
              <w:bottom w:val="nil"/>
              <w:right w:val="nil"/>
            </w:tcBorders>
            <w:vAlign w:val="center"/>
          </w:tcPr>
          <w:p w14:paraId="49C6B98C"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V3-V4</w:t>
            </w:r>
          </w:p>
        </w:tc>
        <w:tc>
          <w:tcPr>
            <w:tcW w:w="1586" w:type="dxa"/>
            <w:tcBorders>
              <w:top w:val="nil"/>
              <w:left w:val="nil"/>
              <w:bottom w:val="nil"/>
              <w:right w:val="nil"/>
            </w:tcBorders>
            <w:vAlign w:val="center"/>
          </w:tcPr>
          <w:p w14:paraId="67C9165C"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250bp</w:t>
            </w:r>
          </w:p>
        </w:tc>
        <w:tc>
          <w:tcPr>
            <w:tcW w:w="1854" w:type="dxa"/>
            <w:tcBorders>
              <w:top w:val="nil"/>
              <w:left w:val="nil"/>
              <w:bottom w:val="nil"/>
              <w:right w:val="nil"/>
            </w:tcBorders>
            <w:vAlign w:val="center"/>
          </w:tcPr>
          <w:p w14:paraId="286BB3D8"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 xml:space="preserve">Illumina </w:t>
            </w:r>
            <w:proofErr w:type="spellStart"/>
            <w:r>
              <w:rPr>
                <w:rFonts w:ascii="Times New Roman" w:eastAsia="Microsoft YaHei" w:hAnsi="Times New Roman"/>
                <w:kern w:val="0"/>
                <w:sz w:val="24"/>
              </w:rPr>
              <w:t>NovaSeq</w:t>
            </w:r>
            <w:proofErr w:type="spellEnd"/>
            <w:r>
              <w:rPr>
                <w:rFonts w:ascii="Times New Roman" w:eastAsia="Microsoft YaHei" w:hAnsi="Times New Roman"/>
                <w:kern w:val="0"/>
                <w:sz w:val="24"/>
              </w:rPr>
              <w:t xml:space="preserve"> 6000</w:t>
            </w:r>
          </w:p>
        </w:tc>
        <w:tc>
          <w:tcPr>
            <w:tcW w:w="1732" w:type="dxa"/>
            <w:tcBorders>
              <w:top w:val="nil"/>
              <w:left w:val="nil"/>
              <w:bottom w:val="nil"/>
              <w:right w:val="nil"/>
            </w:tcBorders>
            <w:vAlign w:val="center"/>
          </w:tcPr>
          <w:p w14:paraId="46DF38F0"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QIIME (v1.</w:t>
            </w:r>
            <w:r>
              <w:rPr>
                <w:rFonts w:ascii="Times New Roman" w:eastAsia="Microsoft YaHei" w:hAnsi="Times New Roman" w:hint="eastAsia"/>
                <w:kern w:val="0"/>
                <w:sz w:val="24"/>
              </w:rPr>
              <w:t>8</w:t>
            </w:r>
            <w:r>
              <w:rPr>
                <w:rFonts w:ascii="Times New Roman" w:eastAsia="Microsoft YaHei" w:hAnsi="Times New Roman"/>
                <w:kern w:val="0"/>
                <w:sz w:val="24"/>
              </w:rPr>
              <w:t>.</w:t>
            </w:r>
            <w:r>
              <w:rPr>
                <w:rFonts w:ascii="Times New Roman" w:eastAsia="Microsoft YaHei" w:hAnsi="Times New Roman" w:hint="eastAsia"/>
                <w:kern w:val="0"/>
                <w:sz w:val="24"/>
              </w:rPr>
              <w:t>0</w:t>
            </w:r>
            <w:r>
              <w:rPr>
                <w:rFonts w:ascii="Times New Roman" w:eastAsia="Microsoft YaHei" w:hAnsi="Times New Roman"/>
                <w:kern w:val="0"/>
                <w:sz w:val="24"/>
              </w:rPr>
              <w:t>)</w:t>
            </w:r>
          </w:p>
        </w:tc>
        <w:tc>
          <w:tcPr>
            <w:tcW w:w="1724" w:type="dxa"/>
            <w:tcBorders>
              <w:top w:val="nil"/>
              <w:left w:val="nil"/>
              <w:bottom w:val="nil"/>
              <w:right w:val="nil"/>
            </w:tcBorders>
            <w:vAlign w:val="center"/>
          </w:tcPr>
          <w:p w14:paraId="7C98365C"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OTUs</w:t>
            </w:r>
          </w:p>
        </w:tc>
        <w:tc>
          <w:tcPr>
            <w:tcW w:w="1874" w:type="dxa"/>
            <w:tcBorders>
              <w:top w:val="nil"/>
              <w:left w:val="nil"/>
              <w:bottom w:val="nil"/>
              <w:right w:val="nil"/>
            </w:tcBorders>
            <w:vAlign w:val="center"/>
          </w:tcPr>
          <w:p w14:paraId="766A6C31"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NCBI/KEGG</w:t>
            </w:r>
          </w:p>
        </w:tc>
        <w:tc>
          <w:tcPr>
            <w:tcW w:w="950" w:type="dxa"/>
            <w:tcBorders>
              <w:top w:val="nil"/>
              <w:left w:val="nil"/>
              <w:bottom w:val="nil"/>
              <w:right w:val="nil"/>
            </w:tcBorders>
            <w:vAlign w:val="center"/>
          </w:tcPr>
          <w:p w14:paraId="6BC58EE8"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Relative</w:t>
            </w:r>
          </w:p>
        </w:tc>
        <w:tc>
          <w:tcPr>
            <w:tcW w:w="950" w:type="dxa"/>
            <w:tcBorders>
              <w:top w:val="nil"/>
              <w:left w:val="nil"/>
              <w:bottom w:val="nil"/>
              <w:right w:val="nil"/>
            </w:tcBorders>
            <w:vAlign w:val="center"/>
          </w:tcPr>
          <w:p w14:paraId="150844E8"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DXA</w:t>
            </w:r>
          </w:p>
        </w:tc>
      </w:tr>
      <w:tr w:rsidR="007B55D2" w14:paraId="633686C1" w14:textId="77777777">
        <w:trPr>
          <w:trHeight w:val="600"/>
          <w:jc w:val="center"/>
        </w:trPr>
        <w:tc>
          <w:tcPr>
            <w:tcW w:w="1770" w:type="dxa"/>
            <w:tcBorders>
              <w:top w:val="nil"/>
              <w:left w:val="nil"/>
              <w:bottom w:val="nil"/>
              <w:right w:val="nil"/>
            </w:tcBorders>
            <w:vAlign w:val="center"/>
          </w:tcPr>
          <w:p w14:paraId="6380E397" w14:textId="4F23F56D" w:rsidR="007B55D2" w:rsidRDefault="00654702">
            <w:pPr>
              <w:widowControl/>
              <w:jc w:val="center"/>
              <w:textAlignment w:val="center"/>
              <w:rPr>
                <w:rFonts w:ascii="Times New Roman" w:eastAsia="Microsoft YaHei" w:hAnsi="Times New Roman"/>
                <w:b/>
                <w:bCs/>
                <w:sz w:val="24"/>
              </w:rPr>
            </w:pPr>
            <w:r w:rsidRPr="00654702">
              <w:rPr>
                <w:rFonts w:ascii="Times New Roman" w:eastAsia="Microsoft YaHei" w:hAnsi="Times New Roman"/>
                <w:b/>
                <w:bCs/>
                <w:sz w:val="24"/>
              </w:rPr>
              <w:t>(He et al. 2020)</w:t>
            </w:r>
          </w:p>
        </w:tc>
        <w:tc>
          <w:tcPr>
            <w:tcW w:w="1297" w:type="dxa"/>
            <w:tcBorders>
              <w:top w:val="nil"/>
              <w:left w:val="nil"/>
              <w:bottom w:val="nil"/>
              <w:right w:val="nil"/>
            </w:tcBorders>
            <w:vAlign w:val="center"/>
          </w:tcPr>
          <w:p w14:paraId="62A80FAA"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341F/806R</w:t>
            </w:r>
          </w:p>
        </w:tc>
        <w:tc>
          <w:tcPr>
            <w:tcW w:w="1405" w:type="dxa"/>
            <w:tcBorders>
              <w:top w:val="nil"/>
              <w:left w:val="nil"/>
              <w:bottom w:val="nil"/>
              <w:right w:val="nil"/>
            </w:tcBorders>
            <w:vAlign w:val="center"/>
          </w:tcPr>
          <w:p w14:paraId="646DD79B"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V3-V4</w:t>
            </w:r>
          </w:p>
        </w:tc>
        <w:tc>
          <w:tcPr>
            <w:tcW w:w="1586" w:type="dxa"/>
            <w:tcBorders>
              <w:top w:val="nil"/>
              <w:left w:val="nil"/>
              <w:bottom w:val="nil"/>
              <w:right w:val="nil"/>
            </w:tcBorders>
            <w:vAlign w:val="center"/>
          </w:tcPr>
          <w:p w14:paraId="64F52FE5"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250bp</w:t>
            </w:r>
          </w:p>
        </w:tc>
        <w:tc>
          <w:tcPr>
            <w:tcW w:w="1854" w:type="dxa"/>
            <w:tcBorders>
              <w:top w:val="nil"/>
              <w:left w:val="nil"/>
              <w:bottom w:val="nil"/>
              <w:right w:val="nil"/>
            </w:tcBorders>
            <w:vAlign w:val="center"/>
          </w:tcPr>
          <w:p w14:paraId="2D3B552F"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 xml:space="preserve">Illumina </w:t>
            </w:r>
            <w:proofErr w:type="spellStart"/>
            <w:r>
              <w:rPr>
                <w:rFonts w:ascii="Times New Roman" w:eastAsia="Microsoft YaHei" w:hAnsi="Times New Roman"/>
                <w:kern w:val="0"/>
                <w:sz w:val="24"/>
              </w:rPr>
              <w:t>HiSeq</w:t>
            </w:r>
            <w:proofErr w:type="spellEnd"/>
            <w:r>
              <w:rPr>
                <w:rFonts w:ascii="Times New Roman" w:eastAsia="Microsoft YaHei" w:hAnsi="Times New Roman"/>
                <w:kern w:val="0"/>
                <w:sz w:val="24"/>
              </w:rPr>
              <w:t xml:space="preserve"> 2500</w:t>
            </w:r>
          </w:p>
        </w:tc>
        <w:tc>
          <w:tcPr>
            <w:tcW w:w="1732" w:type="dxa"/>
            <w:tcBorders>
              <w:top w:val="nil"/>
              <w:left w:val="nil"/>
              <w:bottom w:val="nil"/>
              <w:right w:val="nil"/>
            </w:tcBorders>
            <w:vAlign w:val="center"/>
          </w:tcPr>
          <w:p w14:paraId="583FC29E"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 xml:space="preserve"> </w:t>
            </w:r>
            <w:r>
              <w:rPr>
                <w:rFonts w:ascii="Times New Roman" w:eastAsia="Microsoft YaHei" w:hAnsi="Times New Roman" w:hint="eastAsia"/>
                <w:kern w:val="0"/>
                <w:sz w:val="24"/>
              </w:rPr>
              <w:t>U</w:t>
            </w:r>
            <w:r>
              <w:rPr>
                <w:rFonts w:ascii="Times New Roman" w:eastAsia="Microsoft YaHei" w:hAnsi="Times New Roman"/>
                <w:kern w:val="0"/>
                <w:sz w:val="24"/>
              </w:rPr>
              <w:t xml:space="preserve">noise3 of </w:t>
            </w:r>
            <w:proofErr w:type="spellStart"/>
            <w:r>
              <w:rPr>
                <w:rFonts w:ascii="Times New Roman" w:eastAsia="Microsoft YaHei" w:hAnsi="Times New Roman"/>
                <w:kern w:val="0"/>
                <w:sz w:val="24"/>
              </w:rPr>
              <w:t>usearch</w:t>
            </w:r>
            <w:proofErr w:type="spellEnd"/>
          </w:p>
        </w:tc>
        <w:tc>
          <w:tcPr>
            <w:tcW w:w="1724" w:type="dxa"/>
            <w:tcBorders>
              <w:top w:val="nil"/>
              <w:left w:val="nil"/>
              <w:bottom w:val="nil"/>
              <w:right w:val="nil"/>
            </w:tcBorders>
            <w:vAlign w:val="center"/>
          </w:tcPr>
          <w:p w14:paraId="2119F95F"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OTUs</w:t>
            </w:r>
          </w:p>
        </w:tc>
        <w:tc>
          <w:tcPr>
            <w:tcW w:w="1874" w:type="dxa"/>
            <w:tcBorders>
              <w:top w:val="nil"/>
              <w:left w:val="nil"/>
              <w:bottom w:val="nil"/>
              <w:right w:val="nil"/>
            </w:tcBorders>
            <w:vAlign w:val="center"/>
          </w:tcPr>
          <w:p w14:paraId="7C808068"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Silva</w:t>
            </w:r>
          </w:p>
        </w:tc>
        <w:tc>
          <w:tcPr>
            <w:tcW w:w="950" w:type="dxa"/>
            <w:tcBorders>
              <w:top w:val="nil"/>
              <w:left w:val="nil"/>
              <w:bottom w:val="nil"/>
              <w:right w:val="nil"/>
            </w:tcBorders>
            <w:vAlign w:val="center"/>
          </w:tcPr>
          <w:p w14:paraId="68CB203F"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Relative</w:t>
            </w:r>
          </w:p>
        </w:tc>
        <w:tc>
          <w:tcPr>
            <w:tcW w:w="950" w:type="dxa"/>
            <w:tcBorders>
              <w:top w:val="nil"/>
              <w:left w:val="nil"/>
              <w:bottom w:val="nil"/>
              <w:right w:val="nil"/>
            </w:tcBorders>
            <w:vAlign w:val="center"/>
          </w:tcPr>
          <w:p w14:paraId="53A10480"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DXA</w:t>
            </w:r>
          </w:p>
        </w:tc>
      </w:tr>
      <w:tr w:rsidR="007B55D2" w14:paraId="049BB807" w14:textId="77777777">
        <w:trPr>
          <w:trHeight w:val="600"/>
          <w:jc w:val="center"/>
        </w:trPr>
        <w:tc>
          <w:tcPr>
            <w:tcW w:w="1770" w:type="dxa"/>
            <w:tcBorders>
              <w:top w:val="nil"/>
              <w:left w:val="nil"/>
              <w:bottom w:val="nil"/>
              <w:right w:val="nil"/>
            </w:tcBorders>
            <w:vAlign w:val="center"/>
          </w:tcPr>
          <w:p w14:paraId="3DDC754D" w14:textId="7AB025A7" w:rsidR="007B55D2" w:rsidRDefault="00817283">
            <w:pPr>
              <w:widowControl/>
              <w:jc w:val="center"/>
              <w:textAlignment w:val="center"/>
              <w:rPr>
                <w:rFonts w:ascii="Times New Roman" w:eastAsia="Microsoft YaHei" w:hAnsi="Times New Roman"/>
                <w:b/>
                <w:bCs/>
                <w:sz w:val="24"/>
              </w:rPr>
            </w:pPr>
            <w:r>
              <w:rPr>
                <w:rFonts w:ascii="Times New Roman" w:eastAsia="Microsoft YaHei" w:hAnsi="Times New Roman"/>
                <w:b/>
                <w:bCs/>
                <w:sz w:val="24"/>
              </w:rPr>
              <w:fldChar w:fldCharType="begin">
                <w:fldData xml:space="preserve">PEVuZE5vdGU+PENpdGU+PEF1dGhvcj5EaTwvQXV0aG9yPjxZZWFyPjIwMjE8L1llYXI+PFJlY051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dG9tMj5QTUM4NTkzNDY1PC9jdXN0b20yPjxlbGVjdHJvbmljLXJlc291cmNlLW51bT4xMC4zMzg5
L2ZtaWNiLjIwMjEuNzY1MDA4PC9lbGVjdHJvbmljLXJlc291cmNlLW51bT48cmVtb3RlLWRhdGFi
YXNlLW5hbWU+UHViTWVkLW5vdC1NRURMSU5FPC9yZW1vdGUtZGF0YWJhc2UtbmFtZT48cmVtb3Rl
LWRhdGFiYXNlLXByb3ZpZGVyPk5MTTwvcmVtb3RlLWRhdGFiYXNlLXByb3ZpZGVyPjwvcmVjb3Jk
PjwvQ2l0ZT48L0VuZE5vdGU+
</w:fldData>
              </w:fldChar>
            </w:r>
            <w:r w:rsidR="00F25B0D">
              <w:rPr>
                <w:rFonts w:ascii="Times New Roman" w:eastAsia="Microsoft YaHei" w:hAnsi="Times New Roman"/>
                <w:b/>
                <w:bCs/>
                <w:sz w:val="24"/>
              </w:rPr>
              <w:instrText xml:space="preserve"> ADDIN EN.CITE </w:instrText>
            </w:r>
            <w:r w:rsidR="00F25B0D">
              <w:rPr>
                <w:rFonts w:ascii="Times New Roman" w:eastAsia="Microsoft YaHei" w:hAnsi="Times New Roman"/>
                <w:b/>
                <w:bCs/>
                <w:sz w:val="24"/>
              </w:rPr>
              <w:fldChar w:fldCharType="begin">
                <w:fldData xml:space="preserve">PEVuZE5vdGU+PENpdGU+PEF1dGhvcj5EaTwvQXV0aG9yPjxZZWFyPjIwMjE8L1llYXI+PFJlY051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dG9tMj5QTUM4NTkzNDY1PC9jdXN0b20yPjxlbGVjdHJvbmljLXJlc291cmNlLW51bT4xMC4zMzg5
L2ZtaWNiLjIwMjEuNzY1MDA4PC9lbGVjdHJvbmljLXJlc291cmNlLW51bT48cmVtb3RlLWRhdGFi
YXNlLW5hbWU+UHViTWVkLW5vdC1NRURMSU5FPC9yZW1vdGUtZGF0YWJhc2UtbmFtZT48cmVtb3Rl
LWRhdGFiYXNlLXByb3ZpZGVyPk5MTTwvcmVtb3RlLWRhdGFiYXNlLXByb3ZpZGVyPjwvcmVjb3Jk
PjwvQ2l0ZT48L0VuZE5vdGU+
</w:fldData>
              </w:fldChar>
            </w:r>
            <w:r w:rsidR="00F25B0D">
              <w:rPr>
                <w:rFonts w:ascii="Times New Roman" w:eastAsia="Microsoft YaHei" w:hAnsi="Times New Roman"/>
                <w:b/>
                <w:bCs/>
                <w:sz w:val="24"/>
              </w:rPr>
              <w:instrText xml:space="preserve"> ADDIN EN.CITE.DATA </w:instrText>
            </w:r>
            <w:r w:rsidR="00F25B0D">
              <w:rPr>
                <w:rFonts w:ascii="Times New Roman" w:eastAsia="Microsoft YaHei" w:hAnsi="Times New Roman"/>
                <w:b/>
                <w:bCs/>
                <w:sz w:val="24"/>
              </w:rPr>
            </w:r>
            <w:r w:rsidR="00F25B0D">
              <w:rPr>
                <w:rFonts w:ascii="Times New Roman" w:eastAsia="Microsoft YaHei" w:hAnsi="Times New Roman"/>
                <w:b/>
                <w:bCs/>
                <w:sz w:val="24"/>
              </w:rPr>
              <w:fldChar w:fldCharType="end"/>
            </w:r>
            <w:r>
              <w:rPr>
                <w:rFonts w:ascii="Times New Roman" w:eastAsia="Microsoft YaHei" w:hAnsi="Times New Roman"/>
                <w:b/>
                <w:bCs/>
                <w:sz w:val="24"/>
              </w:rPr>
            </w:r>
            <w:r>
              <w:rPr>
                <w:rFonts w:ascii="Times New Roman" w:eastAsia="Microsoft YaHei" w:hAnsi="Times New Roman"/>
                <w:b/>
                <w:bCs/>
                <w:sz w:val="24"/>
              </w:rPr>
              <w:fldChar w:fldCharType="separate"/>
            </w:r>
            <w:r w:rsidR="00F25B0D">
              <w:rPr>
                <w:rFonts w:ascii="Times New Roman" w:eastAsia="Microsoft YaHei" w:hAnsi="Times New Roman"/>
                <w:b/>
                <w:bCs/>
                <w:noProof/>
                <w:sz w:val="24"/>
              </w:rPr>
              <w:t>(Di et al. 2021)</w:t>
            </w:r>
            <w:r>
              <w:rPr>
                <w:rFonts w:ascii="Times New Roman" w:eastAsia="Microsoft YaHei" w:hAnsi="Times New Roman"/>
                <w:b/>
                <w:bCs/>
                <w:sz w:val="24"/>
              </w:rPr>
              <w:fldChar w:fldCharType="end"/>
            </w:r>
          </w:p>
        </w:tc>
        <w:tc>
          <w:tcPr>
            <w:tcW w:w="1297" w:type="dxa"/>
            <w:tcBorders>
              <w:top w:val="nil"/>
              <w:left w:val="nil"/>
              <w:bottom w:val="nil"/>
              <w:right w:val="nil"/>
            </w:tcBorders>
            <w:vAlign w:val="center"/>
          </w:tcPr>
          <w:p w14:paraId="4D8CE6FC"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341F/805R</w:t>
            </w:r>
          </w:p>
        </w:tc>
        <w:tc>
          <w:tcPr>
            <w:tcW w:w="1405" w:type="dxa"/>
            <w:tcBorders>
              <w:top w:val="nil"/>
              <w:left w:val="nil"/>
              <w:bottom w:val="nil"/>
              <w:right w:val="nil"/>
            </w:tcBorders>
            <w:vAlign w:val="center"/>
          </w:tcPr>
          <w:p w14:paraId="31862D7C"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V3-V4</w:t>
            </w:r>
          </w:p>
        </w:tc>
        <w:tc>
          <w:tcPr>
            <w:tcW w:w="1586" w:type="dxa"/>
            <w:tcBorders>
              <w:top w:val="nil"/>
              <w:left w:val="nil"/>
              <w:bottom w:val="nil"/>
              <w:right w:val="nil"/>
            </w:tcBorders>
            <w:vAlign w:val="center"/>
          </w:tcPr>
          <w:p w14:paraId="038BC305"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hint="eastAsia"/>
                <w:kern w:val="0"/>
                <w:sz w:val="24"/>
              </w:rPr>
              <w:t>250</w:t>
            </w:r>
            <w:r>
              <w:rPr>
                <w:rFonts w:ascii="Times New Roman" w:eastAsia="Microsoft YaHei" w:hAnsi="Times New Roman"/>
                <w:kern w:val="0"/>
                <w:sz w:val="24"/>
              </w:rPr>
              <w:t>bp</w:t>
            </w:r>
          </w:p>
        </w:tc>
        <w:tc>
          <w:tcPr>
            <w:tcW w:w="1854" w:type="dxa"/>
            <w:tcBorders>
              <w:top w:val="nil"/>
              <w:left w:val="nil"/>
              <w:bottom w:val="nil"/>
              <w:right w:val="nil"/>
            </w:tcBorders>
            <w:vAlign w:val="center"/>
          </w:tcPr>
          <w:p w14:paraId="23C5498B"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 xml:space="preserve">Illumina </w:t>
            </w:r>
            <w:proofErr w:type="spellStart"/>
            <w:r>
              <w:rPr>
                <w:rFonts w:ascii="Times New Roman" w:eastAsia="Microsoft YaHei" w:hAnsi="Times New Roman"/>
                <w:kern w:val="0"/>
                <w:sz w:val="24"/>
              </w:rPr>
              <w:t>MiSeq</w:t>
            </w:r>
            <w:proofErr w:type="spellEnd"/>
          </w:p>
        </w:tc>
        <w:tc>
          <w:tcPr>
            <w:tcW w:w="1732" w:type="dxa"/>
            <w:tcBorders>
              <w:top w:val="nil"/>
              <w:left w:val="nil"/>
              <w:bottom w:val="nil"/>
              <w:right w:val="nil"/>
            </w:tcBorders>
            <w:vAlign w:val="center"/>
          </w:tcPr>
          <w:p w14:paraId="62A33236"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 xml:space="preserve"> </w:t>
            </w:r>
            <w:proofErr w:type="spellStart"/>
            <w:r>
              <w:rPr>
                <w:rFonts w:ascii="Times New Roman" w:eastAsia="Microsoft YaHei" w:hAnsi="Times New Roman"/>
                <w:kern w:val="0"/>
                <w:sz w:val="24"/>
              </w:rPr>
              <w:t>Mothur</w:t>
            </w:r>
            <w:proofErr w:type="spellEnd"/>
          </w:p>
        </w:tc>
        <w:tc>
          <w:tcPr>
            <w:tcW w:w="1724" w:type="dxa"/>
            <w:tcBorders>
              <w:top w:val="nil"/>
              <w:left w:val="nil"/>
              <w:bottom w:val="nil"/>
              <w:right w:val="nil"/>
            </w:tcBorders>
            <w:vAlign w:val="center"/>
          </w:tcPr>
          <w:p w14:paraId="29CA1DDB"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OTUs</w:t>
            </w:r>
          </w:p>
        </w:tc>
        <w:tc>
          <w:tcPr>
            <w:tcW w:w="1874" w:type="dxa"/>
            <w:tcBorders>
              <w:top w:val="nil"/>
              <w:left w:val="nil"/>
              <w:bottom w:val="nil"/>
              <w:right w:val="nil"/>
            </w:tcBorders>
            <w:vAlign w:val="center"/>
          </w:tcPr>
          <w:p w14:paraId="49E82509"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RDP</w:t>
            </w:r>
          </w:p>
        </w:tc>
        <w:tc>
          <w:tcPr>
            <w:tcW w:w="950" w:type="dxa"/>
            <w:tcBorders>
              <w:top w:val="nil"/>
              <w:left w:val="nil"/>
              <w:bottom w:val="nil"/>
              <w:right w:val="nil"/>
            </w:tcBorders>
            <w:vAlign w:val="center"/>
          </w:tcPr>
          <w:p w14:paraId="69E1B93C"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Relative</w:t>
            </w:r>
          </w:p>
        </w:tc>
        <w:tc>
          <w:tcPr>
            <w:tcW w:w="950" w:type="dxa"/>
            <w:tcBorders>
              <w:top w:val="nil"/>
              <w:left w:val="nil"/>
              <w:bottom w:val="nil"/>
              <w:right w:val="nil"/>
            </w:tcBorders>
            <w:vAlign w:val="center"/>
          </w:tcPr>
          <w:p w14:paraId="138C3360"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DXA</w:t>
            </w:r>
          </w:p>
        </w:tc>
      </w:tr>
      <w:tr w:rsidR="007B55D2" w14:paraId="28FDB75E" w14:textId="77777777">
        <w:trPr>
          <w:trHeight w:val="600"/>
          <w:jc w:val="center"/>
        </w:trPr>
        <w:tc>
          <w:tcPr>
            <w:tcW w:w="1770" w:type="dxa"/>
            <w:tcBorders>
              <w:top w:val="nil"/>
              <w:left w:val="nil"/>
              <w:bottom w:val="nil"/>
              <w:right w:val="nil"/>
            </w:tcBorders>
            <w:vAlign w:val="center"/>
          </w:tcPr>
          <w:p w14:paraId="64EFA953" w14:textId="41A0C220" w:rsidR="007B55D2" w:rsidRDefault="00817283">
            <w:pPr>
              <w:widowControl/>
              <w:jc w:val="center"/>
              <w:textAlignment w:val="center"/>
              <w:rPr>
                <w:rFonts w:ascii="Times New Roman" w:eastAsia="Microsoft YaHei" w:hAnsi="Times New Roman"/>
                <w:b/>
                <w:bCs/>
                <w:sz w:val="24"/>
              </w:rPr>
            </w:pPr>
            <w:r>
              <w:rPr>
                <w:rFonts w:ascii="Times New Roman" w:eastAsia="Microsoft YaHei" w:hAnsi="Times New Roman"/>
                <w:b/>
                <w:bCs/>
                <w:sz w:val="24"/>
              </w:rPr>
              <w:fldChar w:fldCharType="begin">
                <w:fldData xml:space="preserve">PEVuZE5vdGU+PENpdGU+PEF1dGhvcj5XZWk8L0F1dGhvcj48WWVhcj4yMDIxPC9ZZWFyPjxSZWNO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b2YgaW50ZXJlc3QuPC9jdXN0b20xPjxjdXN0b20yPlBNQzgxMjAyNzA8L2N1c3RvbTI+PGVsZWN0
cm9uaWMtcmVzb3VyY2UtbnVtPjEwLjMzODkvZmNpbWIuMjAyMS42MzAzNzI8L2VsZWN0cm9uaWMt
cmVzb3VyY2UtbnVtPjxyZW1vdGUtZGF0YWJhc2UtbmFtZT5NZWRsaW5lPC9yZW1vdGUtZGF0YWJh
c2UtbmFtZT48cmVtb3RlLWRhdGFiYXNlLXByb3ZpZGVyPk5MTTwvcmVtb3RlLWRhdGFiYXNlLXBy
b3ZpZGVyPjwvcmVjb3JkPjwvQ2l0ZT48L0VuZE5vdGU+
</w:fldData>
              </w:fldChar>
            </w:r>
            <w:r w:rsidR="00F25B0D">
              <w:rPr>
                <w:rFonts w:ascii="Times New Roman" w:eastAsia="Microsoft YaHei" w:hAnsi="Times New Roman"/>
                <w:b/>
                <w:bCs/>
                <w:sz w:val="24"/>
              </w:rPr>
              <w:instrText xml:space="preserve"> ADDIN EN.CITE </w:instrText>
            </w:r>
            <w:r w:rsidR="00F25B0D">
              <w:rPr>
                <w:rFonts w:ascii="Times New Roman" w:eastAsia="Microsoft YaHei" w:hAnsi="Times New Roman"/>
                <w:b/>
                <w:bCs/>
                <w:sz w:val="24"/>
              </w:rPr>
              <w:fldChar w:fldCharType="begin">
                <w:fldData xml:space="preserve">PEVuZE5vdGU+PENpdGU+PEF1dGhvcj5XZWk8L0F1dGhvcj48WWVhcj4yMDIxPC9ZZWFyPjxSZWNO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b2YgaW50ZXJlc3QuPC9jdXN0b20xPjxjdXN0b20yPlBNQzgxMjAyNzA8L2N1c3RvbTI+PGVsZWN0
cm9uaWMtcmVzb3VyY2UtbnVtPjEwLjMzODkvZmNpbWIuMjAyMS42MzAzNzI8L2VsZWN0cm9uaWMt
cmVzb3VyY2UtbnVtPjxyZW1vdGUtZGF0YWJhc2UtbmFtZT5NZWRsaW5lPC9yZW1vdGUtZGF0YWJh
c2UtbmFtZT48cmVtb3RlLWRhdGFiYXNlLXByb3ZpZGVyPk5MTTwvcmVtb3RlLWRhdGFiYXNlLXBy
b3ZpZGVyPjwvcmVjb3JkPjwvQ2l0ZT48L0VuZE5vdGU+
</w:fldData>
              </w:fldChar>
            </w:r>
            <w:r w:rsidR="00F25B0D">
              <w:rPr>
                <w:rFonts w:ascii="Times New Roman" w:eastAsia="Microsoft YaHei" w:hAnsi="Times New Roman"/>
                <w:b/>
                <w:bCs/>
                <w:sz w:val="24"/>
              </w:rPr>
              <w:instrText xml:space="preserve"> ADDIN EN.CITE.DATA </w:instrText>
            </w:r>
            <w:r w:rsidR="00F25B0D">
              <w:rPr>
                <w:rFonts w:ascii="Times New Roman" w:eastAsia="Microsoft YaHei" w:hAnsi="Times New Roman"/>
                <w:b/>
                <w:bCs/>
                <w:sz w:val="24"/>
              </w:rPr>
            </w:r>
            <w:r w:rsidR="00F25B0D">
              <w:rPr>
                <w:rFonts w:ascii="Times New Roman" w:eastAsia="Microsoft YaHei" w:hAnsi="Times New Roman"/>
                <w:b/>
                <w:bCs/>
                <w:sz w:val="24"/>
              </w:rPr>
              <w:fldChar w:fldCharType="end"/>
            </w:r>
            <w:r>
              <w:rPr>
                <w:rFonts w:ascii="Times New Roman" w:eastAsia="Microsoft YaHei" w:hAnsi="Times New Roman"/>
                <w:b/>
                <w:bCs/>
                <w:sz w:val="24"/>
              </w:rPr>
            </w:r>
            <w:r>
              <w:rPr>
                <w:rFonts w:ascii="Times New Roman" w:eastAsia="Microsoft YaHei" w:hAnsi="Times New Roman"/>
                <w:b/>
                <w:bCs/>
                <w:sz w:val="24"/>
              </w:rPr>
              <w:fldChar w:fldCharType="separate"/>
            </w:r>
            <w:r w:rsidR="00F25B0D">
              <w:rPr>
                <w:rFonts w:ascii="Times New Roman" w:eastAsia="Microsoft YaHei" w:hAnsi="Times New Roman"/>
                <w:b/>
                <w:bCs/>
                <w:noProof/>
                <w:sz w:val="24"/>
              </w:rPr>
              <w:t>(Wei et al. 2021)</w:t>
            </w:r>
            <w:r>
              <w:rPr>
                <w:rFonts w:ascii="Times New Roman" w:eastAsia="Microsoft YaHei" w:hAnsi="Times New Roman"/>
                <w:b/>
                <w:bCs/>
                <w:sz w:val="24"/>
              </w:rPr>
              <w:fldChar w:fldCharType="end"/>
            </w:r>
          </w:p>
        </w:tc>
        <w:tc>
          <w:tcPr>
            <w:tcW w:w="1297" w:type="dxa"/>
            <w:tcBorders>
              <w:top w:val="nil"/>
              <w:left w:val="nil"/>
              <w:bottom w:val="nil"/>
              <w:right w:val="nil"/>
            </w:tcBorders>
            <w:vAlign w:val="center"/>
          </w:tcPr>
          <w:p w14:paraId="593FCB9D"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341F/805R</w:t>
            </w:r>
          </w:p>
        </w:tc>
        <w:tc>
          <w:tcPr>
            <w:tcW w:w="1405" w:type="dxa"/>
            <w:tcBorders>
              <w:top w:val="nil"/>
              <w:left w:val="nil"/>
              <w:bottom w:val="nil"/>
              <w:right w:val="nil"/>
            </w:tcBorders>
            <w:vAlign w:val="center"/>
          </w:tcPr>
          <w:p w14:paraId="7F73268A"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V3-V4</w:t>
            </w:r>
          </w:p>
        </w:tc>
        <w:tc>
          <w:tcPr>
            <w:tcW w:w="1586" w:type="dxa"/>
            <w:tcBorders>
              <w:top w:val="nil"/>
              <w:left w:val="nil"/>
              <w:bottom w:val="nil"/>
              <w:right w:val="nil"/>
            </w:tcBorders>
            <w:vAlign w:val="center"/>
          </w:tcPr>
          <w:p w14:paraId="7F9A7A89"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250bp</w:t>
            </w:r>
          </w:p>
        </w:tc>
        <w:tc>
          <w:tcPr>
            <w:tcW w:w="1854" w:type="dxa"/>
            <w:tcBorders>
              <w:top w:val="nil"/>
              <w:left w:val="nil"/>
              <w:bottom w:val="nil"/>
              <w:right w:val="nil"/>
            </w:tcBorders>
            <w:vAlign w:val="center"/>
          </w:tcPr>
          <w:p w14:paraId="645BC417"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 xml:space="preserve">Illumina </w:t>
            </w:r>
            <w:proofErr w:type="spellStart"/>
            <w:r>
              <w:rPr>
                <w:rFonts w:ascii="Times New Roman" w:eastAsia="Microsoft YaHei" w:hAnsi="Times New Roman"/>
                <w:kern w:val="0"/>
                <w:sz w:val="24"/>
              </w:rPr>
              <w:t>NovaSeq</w:t>
            </w:r>
            <w:proofErr w:type="spellEnd"/>
            <w:r>
              <w:rPr>
                <w:rFonts w:ascii="Times New Roman" w:eastAsia="Microsoft YaHei" w:hAnsi="Times New Roman"/>
                <w:kern w:val="0"/>
                <w:sz w:val="24"/>
              </w:rPr>
              <w:t xml:space="preserve"> 6000</w:t>
            </w:r>
          </w:p>
        </w:tc>
        <w:tc>
          <w:tcPr>
            <w:tcW w:w="1732" w:type="dxa"/>
            <w:tcBorders>
              <w:top w:val="nil"/>
              <w:left w:val="nil"/>
              <w:bottom w:val="nil"/>
              <w:right w:val="nil"/>
            </w:tcBorders>
            <w:vAlign w:val="center"/>
          </w:tcPr>
          <w:p w14:paraId="2F7E9CF8"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 xml:space="preserve"> </w:t>
            </w:r>
            <w:proofErr w:type="spellStart"/>
            <w:r>
              <w:rPr>
                <w:rFonts w:ascii="Times New Roman" w:eastAsia="Microsoft YaHei" w:hAnsi="Times New Roman"/>
                <w:kern w:val="0"/>
                <w:sz w:val="24"/>
              </w:rPr>
              <w:t>Mothur</w:t>
            </w:r>
            <w:proofErr w:type="spellEnd"/>
            <w:r>
              <w:rPr>
                <w:rFonts w:ascii="Times New Roman" w:eastAsia="Microsoft YaHei" w:hAnsi="Times New Roman"/>
                <w:kern w:val="0"/>
                <w:sz w:val="24"/>
              </w:rPr>
              <w:t xml:space="preserve"> (v1.41.1)</w:t>
            </w:r>
          </w:p>
        </w:tc>
        <w:tc>
          <w:tcPr>
            <w:tcW w:w="1724" w:type="dxa"/>
            <w:tcBorders>
              <w:top w:val="nil"/>
              <w:left w:val="nil"/>
              <w:bottom w:val="nil"/>
              <w:right w:val="nil"/>
            </w:tcBorders>
            <w:vAlign w:val="center"/>
          </w:tcPr>
          <w:p w14:paraId="27589E2D"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OTUs</w:t>
            </w:r>
          </w:p>
        </w:tc>
        <w:tc>
          <w:tcPr>
            <w:tcW w:w="1874" w:type="dxa"/>
            <w:tcBorders>
              <w:top w:val="nil"/>
              <w:left w:val="nil"/>
              <w:bottom w:val="nil"/>
              <w:right w:val="nil"/>
            </w:tcBorders>
            <w:vAlign w:val="center"/>
          </w:tcPr>
          <w:p w14:paraId="0DB8F426"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RDP (v11.5)</w:t>
            </w:r>
          </w:p>
        </w:tc>
        <w:tc>
          <w:tcPr>
            <w:tcW w:w="950" w:type="dxa"/>
            <w:tcBorders>
              <w:top w:val="nil"/>
              <w:left w:val="nil"/>
              <w:bottom w:val="nil"/>
              <w:right w:val="nil"/>
            </w:tcBorders>
            <w:vAlign w:val="center"/>
          </w:tcPr>
          <w:p w14:paraId="0B7B1A71"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Absolute and Relative</w:t>
            </w:r>
          </w:p>
        </w:tc>
        <w:tc>
          <w:tcPr>
            <w:tcW w:w="950" w:type="dxa"/>
            <w:tcBorders>
              <w:top w:val="nil"/>
              <w:left w:val="nil"/>
              <w:bottom w:val="nil"/>
              <w:right w:val="nil"/>
            </w:tcBorders>
            <w:vAlign w:val="center"/>
          </w:tcPr>
          <w:p w14:paraId="0CB22337"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DXA</w:t>
            </w:r>
          </w:p>
        </w:tc>
      </w:tr>
      <w:tr w:rsidR="007B55D2" w14:paraId="1FC8EE10" w14:textId="77777777">
        <w:trPr>
          <w:trHeight w:val="600"/>
          <w:jc w:val="center"/>
        </w:trPr>
        <w:tc>
          <w:tcPr>
            <w:tcW w:w="1770" w:type="dxa"/>
            <w:tcBorders>
              <w:top w:val="nil"/>
              <w:left w:val="nil"/>
              <w:bottom w:val="nil"/>
              <w:right w:val="nil"/>
            </w:tcBorders>
            <w:vAlign w:val="center"/>
          </w:tcPr>
          <w:p w14:paraId="28706871" w14:textId="10F6DD65" w:rsidR="007B55D2" w:rsidRDefault="00E40DDC">
            <w:pPr>
              <w:widowControl/>
              <w:jc w:val="center"/>
              <w:textAlignment w:val="center"/>
              <w:rPr>
                <w:rFonts w:ascii="Times New Roman" w:eastAsia="Microsoft YaHei" w:hAnsi="Times New Roman"/>
                <w:b/>
                <w:bCs/>
                <w:sz w:val="24"/>
              </w:rPr>
            </w:pPr>
            <w:r>
              <w:rPr>
                <w:rFonts w:ascii="Times New Roman" w:eastAsia="Microsoft YaHei" w:hAnsi="Times New Roman"/>
                <w:b/>
                <w:bCs/>
                <w:sz w:val="24"/>
              </w:rPr>
              <w:fldChar w:fldCharType="begin"/>
            </w:r>
            <w:r w:rsidR="00F25B0D">
              <w:rPr>
                <w:rFonts w:ascii="Times New Roman" w:eastAsia="Microsoft YaHei" w:hAnsi="Times New Roman"/>
                <w:b/>
                <w:bCs/>
                <w:sz w:val="24"/>
              </w:rPr>
              <w:instrText xml:space="preserve"> ADDIN EN.CITE &lt;EndNote&gt;&lt;Cite&gt;&lt;Author&gt;Wang&lt;/Author&gt;&lt;Year&gt;2017&lt;/Year&gt;&lt;RecNum&gt;1708&lt;/RecNum&gt;&lt;DisplayText&gt;(Wang et al. 2017b)&lt;/DisplayText&gt;&lt;record&gt;&lt;rec-number&gt;1708&lt;/rec-number&gt;&lt;foreign-keys&gt;&lt;key app="EN" db-id="ar2sxtfvcptfdoea0t8p29tqzadxa0wefxsr" timestamp="0"&gt;1708&lt;/key&gt;&lt;/foreign-keys&gt;&lt;ref-type name="Journal Article"&gt;17&lt;/ref-type&gt;&lt;contributors&gt;&lt;authors&gt;&lt;author&gt;Wang, J.&lt;/author&gt;&lt;author&gt;Wang, Y.&lt;/author&gt;&lt;author&gt;Gao, W.&lt;/author&gt;&lt;author&gt;Wang, B.&lt;/author&gt;&lt;author&gt;Zhao, H.&lt;/author&gt;&lt;author&gt;Zeng, Y.&lt;/author&gt;&lt;author&gt;Ji, Y.&lt;/author&gt;&lt;author&gt;Hao, D.&lt;/author&gt;&lt;/authors&gt;&lt;/contributors&gt;&lt;auth-address&gt;Hong Hui Hospital, Xi&amp;apos;an Jiaotong University, Xi&amp;apos;an, China.&amp;#xD;The Tenth Research Institute of Telecommunications Technology, Xi&amp;apos;an, China.&amp;#xD;Department of Pathogenic Biology and Immunology, Key Laboratory of Environment and Genes Related to Diseases, Ministry of Education of China, School of Basic Medical Sciences, Xi&amp;apos;an Jiaotong University Health Science Center, Xi&amp;apos;an, China.&lt;/auth-address&gt;&lt;titles&gt;&lt;title&gt;Diversity analysis of gut microbiota in osteoporosis and osteopenia patients&lt;/title&gt;&lt;secondary-title&gt;PeerJ&lt;/secondary-title&gt;&lt;/titles&gt;&lt;periodical&gt;&lt;full-title&gt;PeerJ&lt;/full-title&gt;&lt;/periodical&gt;&lt;pages&gt;e3450&lt;/pages&gt;&lt;volume&gt;5&lt;/volume&gt;&lt;edition&gt;20170615&lt;/edition&gt;&lt;keywords&gt;&lt;keyword&gt;16S ribosomal RNA&lt;/keyword&gt;&lt;keyword&gt;Bone mineral density&lt;/keyword&gt;&lt;keyword&gt;Diversity analysis&lt;/keyword&gt;&lt;keyword&gt;Gut microbiota&lt;/keyword&gt;&lt;keyword&gt;Osteoporosis&lt;/keyword&gt;&lt;/keywords&gt;&lt;dates&gt;&lt;year&gt;2017&lt;/year&gt;&lt;/dates&gt;&lt;isbn&gt;2167-8359 (Print)&amp;#xD;2167-8359 (Electronic)&amp;#xD;2167-8359 (Linking)&lt;/isbn&gt;&lt;accession-num&gt;28630804&lt;/accession-num&gt;&lt;urls&gt;&lt;related-urls&gt;&lt;url&gt;https://www.ncbi.nlm.nih.gov/pubmed/28630804&lt;/url&gt;&lt;/related-urls&gt;&lt;/urls&gt;&lt;custom1&gt;The authors declare there are no competing interests.&lt;/custom1&gt;&lt;custom2&gt;PMC5474093&lt;/custom2&gt;&lt;electronic-resource-num&gt;10.7717/peerj.3450&lt;/electronic-resource-num&gt;&lt;remote-database-name&gt;PubMed-not-MEDLINE&lt;/remote-database-name&gt;&lt;remote-database-provider&gt;NLM&lt;/remote-database-provider&gt;&lt;/record&gt;&lt;/Cite&gt;&lt;/EndNote&gt;</w:instrText>
            </w:r>
            <w:r>
              <w:rPr>
                <w:rFonts w:ascii="Times New Roman" w:eastAsia="Microsoft YaHei" w:hAnsi="Times New Roman"/>
                <w:b/>
                <w:bCs/>
                <w:sz w:val="24"/>
              </w:rPr>
              <w:fldChar w:fldCharType="separate"/>
            </w:r>
            <w:r w:rsidR="00F25B0D">
              <w:rPr>
                <w:rFonts w:ascii="Times New Roman" w:eastAsia="Microsoft YaHei" w:hAnsi="Times New Roman"/>
                <w:b/>
                <w:bCs/>
                <w:noProof/>
                <w:sz w:val="24"/>
              </w:rPr>
              <w:t>(Wang et al. 2017b)</w:t>
            </w:r>
            <w:r>
              <w:rPr>
                <w:rFonts w:ascii="Times New Roman" w:eastAsia="Microsoft YaHei" w:hAnsi="Times New Roman"/>
                <w:b/>
                <w:bCs/>
                <w:sz w:val="24"/>
              </w:rPr>
              <w:fldChar w:fldCharType="end"/>
            </w:r>
          </w:p>
        </w:tc>
        <w:tc>
          <w:tcPr>
            <w:tcW w:w="1297" w:type="dxa"/>
            <w:tcBorders>
              <w:top w:val="nil"/>
              <w:left w:val="nil"/>
              <w:bottom w:val="nil"/>
              <w:right w:val="nil"/>
            </w:tcBorders>
            <w:vAlign w:val="center"/>
          </w:tcPr>
          <w:p w14:paraId="7B6381FA"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338F/806R</w:t>
            </w:r>
          </w:p>
        </w:tc>
        <w:tc>
          <w:tcPr>
            <w:tcW w:w="1405" w:type="dxa"/>
            <w:tcBorders>
              <w:top w:val="nil"/>
              <w:left w:val="nil"/>
              <w:bottom w:val="nil"/>
              <w:right w:val="nil"/>
            </w:tcBorders>
            <w:vAlign w:val="center"/>
          </w:tcPr>
          <w:p w14:paraId="337E463D"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V3-V4</w:t>
            </w:r>
          </w:p>
        </w:tc>
        <w:tc>
          <w:tcPr>
            <w:tcW w:w="1586" w:type="dxa"/>
            <w:tcBorders>
              <w:top w:val="nil"/>
              <w:left w:val="nil"/>
              <w:bottom w:val="nil"/>
              <w:right w:val="nil"/>
            </w:tcBorders>
            <w:vAlign w:val="center"/>
          </w:tcPr>
          <w:p w14:paraId="0E5953BA"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hint="eastAsia"/>
                <w:kern w:val="0"/>
                <w:sz w:val="24"/>
              </w:rPr>
              <w:t>2</w:t>
            </w:r>
            <w:r>
              <w:rPr>
                <w:rFonts w:ascii="Times New Roman" w:eastAsia="Microsoft YaHei" w:hAnsi="Times New Roman"/>
                <w:kern w:val="0"/>
                <w:sz w:val="24"/>
              </w:rPr>
              <w:t>50bp</w:t>
            </w:r>
          </w:p>
        </w:tc>
        <w:tc>
          <w:tcPr>
            <w:tcW w:w="1854" w:type="dxa"/>
            <w:tcBorders>
              <w:top w:val="nil"/>
              <w:left w:val="nil"/>
              <w:bottom w:val="nil"/>
              <w:right w:val="nil"/>
            </w:tcBorders>
            <w:vAlign w:val="center"/>
          </w:tcPr>
          <w:p w14:paraId="13EDB794"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 xml:space="preserve">Illumina </w:t>
            </w:r>
            <w:proofErr w:type="spellStart"/>
            <w:r>
              <w:rPr>
                <w:rFonts w:ascii="Times New Roman" w:eastAsia="Microsoft YaHei" w:hAnsi="Times New Roman"/>
                <w:kern w:val="0"/>
                <w:sz w:val="24"/>
              </w:rPr>
              <w:t>MiSeq</w:t>
            </w:r>
            <w:proofErr w:type="spellEnd"/>
          </w:p>
        </w:tc>
        <w:tc>
          <w:tcPr>
            <w:tcW w:w="1732" w:type="dxa"/>
            <w:tcBorders>
              <w:top w:val="nil"/>
              <w:left w:val="nil"/>
              <w:bottom w:val="nil"/>
              <w:right w:val="nil"/>
            </w:tcBorders>
            <w:vAlign w:val="center"/>
          </w:tcPr>
          <w:p w14:paraId="21A8544D" w14:textId="6E9DA1EE"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QIIME (v1.7</w:t>
            </w:r>
            <w:r>
              <w:rPr>
                <w:rFonts w:ascii="Times New Roman" w:eastAsia="Microsoft YaHei" w:hAnsi="Times New Roman" w:hint="eastAsia"/>
                <w:kern w:val="0"/>
                <w:sz w:val="24"/>
              </w:rPr>
              <w:t>)</w:t>
            </w:r>
          </w:p>
        </w:tc>
        <w:tc>
          <w:tcPr>
            <w:tcW w:w="1724" w:type="dxa"/>
            <w:tcBorders>
              <w:top w:val="nil"/>
              <w:left w:val="nil"/>
              <w:bottom w:val="nil"/>
              <w:right w:val="nil"/>
            </w:tcBorders>
            <w:vAlign w:val="center"/>
          </w:tcPr>
          <w:p w14:paraId="51B6D5E7"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OTUs</w:t>
            </w:r>
          </w:p>
        </w:tc>
        <w:tc>
          <w:tcPr>
            <w:tcW w:w="1874" w:type="dxa"/>
            <w:tcBorders>
              <w:top w:val="nil"/>
              <w:left w:val="nil"/>
              <w:bottom w:val="nil"/>
              <w:right w:val="nil"/>
            </w:tcBorders>
            <w:vAlign w:val="center"/>
          </w:tcPr>
          <w:p w14:paraId="6E38E724"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Silva (SSU123)</w:t>
            </w:r>
          </w:p>
        </w:tc>
        <w:tc>
          <w:tcPr>
            <w:tcW w:w="950" w:type="dxa"/>
            <w:tcBorders>
              <w:top w:val="nil"/>
              <w:left w:val="nil"/>
              <w:bottom w:val="nil"/>
              <w:right w:val="nil"/>
            </w:tcBorders>
            <w:vAlign w:val="center"/>
          </w:tcPr>
          <w:p w14:paraId="18084352"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Relative</w:t>
            </w:r>
          </w:p>
        </w:tc>
        <w:tc>
          <w:tcPr>
            <w:tcW w:w="950" w:type="dxa"/>
            <w:tcBorders>
              <w:top w:val="nil"/>
              <w:left w:val="nil"/>
              <w:bottom w:val="nil"/>
              <w:right w:val="nil"/>
            </w:tcBorders>
            <w:vAlign w:val="center"/>
          </w:tcPr>
          <w:p w14:paraId="100B625B"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DXA</w:t>
            </w:r>
          </w:p>
        </w:tc>
      </w:tr>
      <w:tr w:rsidR="007B55D2" w14:paraId="513101E0" w14:textId="77777777">
        <w:trPr>
          <w:trHeight w:val="600"/>
          <w:jc w:val="center"/>
        </w:trPr>
        <w:tc>
          <w:tcPr>
            <w:tcW w:w="1770" w:type="dxa"/>
            <w:tcBorders>
              <w:top w:val="nil"/>
              <w:left w:val="nil"/>
              <w:bottom w:val="nil"/>
              <w:right w:val="nil"/>
            </w:tcBorders>
            <w:vAlign w:val="center"/>
          </w:tcPr>
          <w:p w14:paraId="7A61ADB5" w14:textId="6C188F81" w:rsidR="007B55D2" w:rsidRDefault="00E40DDC">
            <w:pPr>
              <w:widowControl/>
              <w:jc w:val="center"/>
              <w:textAlignment w:val="center"/>
              <w:rPr>
                <w:rFonts w:ascii="Times New Roman" w:eastAsia="Microsoft YaHei" w:hAnsi="Times New Roman"/>
                <w:b/>
                <w:bCs/>
                <w:sz w:val="24"/>
              </w:rPr>
            </w:pPr>
            <w:r>
              <w:rPr>
                <w:rFonts w:ascii="Times New Roman" w:eastAsia="Microsoft YaHei" w:hAnsi="Times New Roman"/>
                <w:b/>
                <w:bCs/>
                <w:sz w:val="24"/>
              </w:rPr>
              <w:fldChar w:fldCharType="begin">
                <w:fldData xml:space="preserve">PEVuZE5vdGU+PENpdGU+PEF1dGhvcj5EYXM8L0F1dGhvcj48WWVhcj4yMDE5PC9ZZWFyPjxSZWNO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</w:fldData>
              </w:fldChar>
            </w:r>
            <w:r w:rsidR="00F25B0D">
              <w:rPr>
                <w:rFonts w:ascii="Times New Roman" w:eastAsia="Microsoft YaHei" w:hAnsi="Times New Roman"/>
                <w:b/>
                <w:bCs/>
                <w:sz w:val="24"/>
              </w:rPr>
              <w:instrText xml:space="preserve"> ADDIN EN.CITE </w:instrText>
            </w:r>
            <w:r w:rsidR="00F25B0D">
              <w:rPr>
                <w:rFonts w:ascii="Times New Roman" w:eastAsia="Microsoft YaHei" w:hAnsi="Times New Roman"/>
                <w:b/>
                <w:bCs/>
                <w:sz w:val="24"/>
              </w:rPr>
              <w:fldChar w:fldCharType="begin">
                <w:fldData xml:space="preserve">PEVuZE5vdGU+PENpdGU+PEF1dGhvcj5EYXM8L0F1dGhvcj48WWVhcj4yMDE5PC9ZZWFyPjxSZWNO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</w:fldData>
              </w:fldChar>
            </w:r>
            <w:r w:rsidR="00F25B0D">
              <w:rPr>
                <w:rFonts w:ascii="Times New Roman" w:eastAsia="Microsoft YaHei" w:hAnsi="Times New Roman"/>
                <w:b/>
                <w:bCs/>
                <w:sz w:val="24"/>
              </w:rPr>
              <w:instrText xml:space="preserve"> ADDIN EN.CITE.DATA </w:instrText>
            </w:r>
            <w:r w:rsidR="00F25B0D">
              <w:rPr>
                <w:rFonts w:ascii="Times New Roman" w:eastAsia="Microsoft YaHei" w:hAnsi="Times New Roman"/>
                <w:b/>
                <w:bCs/>
                <w:sz w:val="24"/>
              </w:rPr>
            </w:r>
            <w:r w:rsidR="00F25B0D">
              <w:rPr>
                <w:rFonts w:ascii="Times New Roman" w:eastAsia="Microsoft YaHei" w:hAnsi="Times New Roman"/>
                <w:b/>
                <w:bCs/>
                <w:sz w:val="24"/>
              </w:rPr>
              <w:fldChar w:fldCharType="end"/>
            </w:r>
            <w:r>
              <w:rPr>
                <w:rFonts w:ascii="Times New Roman" w:eastAsia="Microsoft YaHei" w:hAnsi="Times New Roman"/>
                <w:b/>
                <w:bCs/>
                <w:sz w:val="24"/>
              </w:rPr>
            </w:r>
            <w:r>
              <w:rPr>
                <w:rFonts w:ascii="Times New Roman" w:eastAsia="Microsoft YaHei" w:hAnsi="Times New Roman"/>
                <w:b/>
                <w:bCs/>
                <w:sz w:val="24"/>
              </w:rPr>
              <w:fldChar w:fldCharType="separate"/>
            </w:r>
            <w:r w:rsidR="00F25B0D">
              <w:rPr>
                <w:rFonts w:ascii="Times New Roman" w:eastAsia="Microsoft YaHei" w:hAnsi="Times New Roman"/>
                <w:b/>
                <w:bCs/>
                <w:noProof/>
                <w:sz w:val="24"/>
              </w:rPr>
              <w:t>(Das et al. 2019)</w:t>
            </w:r>
            <w:r>
              <w:rPr>
                <w:rFonts w:ascii="Times New Roman" w:eastAsia="Microsoft YaHei" w:hAnsi="Times New Roman"/>
                <w:b/>
                <w:bCs/>
                <w:sz w:val="24"/>
              </w:rPr>
              <w:fldChar w:fldCharType="end"/>
            </w:r>
          </w:p>
        </w:tc>
        <w:tc>
          <w:tcPr>
            <w:tcW w:w="1297" w:type="dxa"/>
            <w:tcBorders>
              <w:top w:val="nil"/>
              <w:left w:val="nil"/>
              <w:bottom w:val="nil"/>
              <w:right w:val="nil"/>
            </w:tcBorders>
            <w:vAlign w:val="center"/>
          </w:tcPr>
          <w:p w14:paraId="1051E70D"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341F/805R</w:t>
            </w:r>
          </w:p>
        </w:tc>
        <w:tc>
          <w:tcPr>
            <w:tcW w:w="1405" w:type="dxa"/>
            <w:tcBorders>
              <w:top w:val="nil"/>
              <w:left w:val="nil"/>
              <w:bottom w:val="nil"/>
              <w:right w:val="nil"/>
            </w:tcBorders>
            <w:vAlign w:val="center"/>
          </w:tcPr>
          <w:p w14:paraId="31199F96"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V3-V4</w:t>
            </w:r>
          </w:p>
        </w:tc>
        <w:tc>
          <w:tcPr>
            <w:tcW w:w="1586" w:type="dxa"/>
            <w:tcBorders>
              <w:top w:val="nil"/>
              <w:left w:val="nil"/>
              <w:bottom w:val="nil"/>
              <w:right w:val="nil"/>
            </w:tcBorders>
            <w:vAlign w:val="center"/>
          </w:tcPr>
          <w:p w14:paraId="3F0C0A5E"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250bp</w:t>
            </w:r>
          </w:p>
        </w:tc>
        <w:tc>
          <w:tcPr>
            <w:tcW w:w="1854" w:type="dxa"/>
            <w:tcBorders>
              <w:top w:val="nil"/>
              <w:left w:val="nil"/>
              <w:bottom w:val="nil"/>
              <w:right w:val="nil"/>
            </w:tcBorders>
            <w:vAlign w:val="center"/>
          </w:tcPr>
          <w:p w14:paraId="4BF69FEC"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 xml:space="preserve">Illumina </w:t>
            </w:r>
            <w:proofErr w:type="spellStart"/>
            <w:r>
              <w:rPr>
                <w:rFonts w:ascii="Times New Roman" w:eastAsia="Microsoft YaHei" w:hAnsi="Times New Roman"/>
                <w:kern w:val="0"/>
                <w:sz w:val="24"/>
              </w:rPr>
              <w:t>MiSeq</w:t>
            </w:r>
            <w:proofErr w:type="spellEnd"/>
          </w:p>
        </w:tc>
        <w:tc>
          <w:tcPr>
            <w:tcW w:w="1732" w:type="dxa"/>
            <w:tcBorders>
              <w:top w:val="nil"/>
              <w:left w:val="nil"/>
              <w:bottom w:val="nil"/>
              <w:right w:val="nil"/>
            </w:tcBorders>
            <w:vAlign w:val="center"/>
          </w:tcPr>
          <w:p w14:paraId="4F621087"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QIIME (v1.9.1)</w:t>
            </w:r>
          </w:p>
        </w:tc>
        <w:tc>
          <w:tcPr>
            <w:tcW w:w="1724" w:type="dxa"/>
            <w:tcBorders>
              <w:top w:val="nil"/>
              <w:left w:val="nil"/>
              <w:bottom w:val="nil"/>
              <w:right w:val="nil"/>
            </w:tcBorders>
            <w:vAlign w:val="center"/>
          </w:tcPr>
          <w:p w14:paraId="0020E530"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OTUs</w:t>
            </w:r>
          </w:p>
        </w:tc>
        <w:tc>
          <w:tcPr>
            <w:tcW w:w="1874" w:type="dxa"/>
            <w:tcBorders>
              <w:top w:val="nil"/>
              <w:left w:val="nil"/>
              <w:bottom w:val="nil"/>
              <w:right w:val="nil"/>
            </w:tcBorders>
            <w:vAlign w:val="center"/>
          </w:tcPr>
          <w:p w14:paraId="09050343"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RDP (v11.4)</w:t>
            </w:r>
          </w:p>
        </w:tc>
        <w:tc>
          <w:tcPr>
            <w:tcW w:w="950" w:type="dxa"/>
            <w:tcBorders>
              <w:top w:val="nil"/>
              <w:left w:val="nil"/>
              <w:bottom w:val="nil"/>
              <w:right w:val="nil"/>
            </w:tcBorders>
            <w:vAlign w:val="center"/>
          </w:tcPr>
          <w:p w14:paraId="205AC3E3"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Relative</w:t>
            </w:r>
          </w:p>
        </w:tc>
        <w:tc>
          <w:tcPr>
            <w:tcW w:w="950" w:type="dxa"/>
            <w:tcBorders>
              <w:top w:val="nil"/>
              <w:left w:val="nil"/>
              <w:bottom w:val="nil"/>
              <w:right w:val="nil"/>
            </w:tcBorders>
            <w:vAlign w:val="center"/>
          </w:tcPr>
          <w:p w14:paraId="55199333"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DXA</w:t>
            </w:r>
          </w:p>
        </w:tc>
      </w:tr>
      <w:tr w:rsidR="007B55D2" w14:paraId="7150E4A7" w14:textId="77777777">
        <w:trPr>
          <w:trHeight w:val="580"/>
          <w:jc w:val="center"/>
        </w:trPr>
        <w:tc>
          <w:tcPr>
            <w:tcW w:w="1770" w:type="dxa"/>
            <w:tcBorders>
              <w:top w:val="nil"/>
              <w:left w:val="nil"/>
              <w:bottom w:val="nil"/>
              <w:right w:val="nil"/>
            </w:tcBorders>
            <w:vAlign w:val="center"/>
          </w:tcPr>
          <w:p w14:paraId="6021D793" w14:textId="4BB5CEE1" w:rsidR="007B55D2" w:rsidRDefault="00A1480C">
            <w:pPr>
              <w:widowControl/>
              <w:jc w:val="center"/>
              <w:textAlignment w:val="center"/>
              <w:rPr>
                <w:rFonts w:ascii="Times New Roman" w:eastAsia="Microsoft YaHei" w:hAnsi="Times New Roman"/>
                <w:b/>
                <w:bCs/>
                <w:sz w:val="24"/>
              </w:rPr>
            </w:pPr>
            <w:r>
              <w:rPr>
                <w:rFonts w:ascii="Times New Roman" w:eastAsia="Microsoft YaHei" w:hAnsi="Times New Roman" w:hint="eastAsia"/>
                <w:b/>
                <w:bCs/>
                <w:kern w:val="0"/>
                <w:sz w:val="24"/>
              </w:rPr>
              <w:t>Xu</w:t>
            </w:r>
            <w:r w:rsidR="006B2871">
              <w:rPr>
                <w:rFonts w:ascii="Times New Roman" w:eastAsia="Microsoft YaHei" w:hAnsi="Times New Roman"/>
                <w:b/>
                <w:bCs/>
                <w:kern w:val="0"/>
                <w:sz w:val="24"/>
              </w:rPr>
              <w:t xml:space="preserve"> </w:t>
            </w:r>
            <w:r>
              <w:rPr>
                <w:rFonts w:ascii="Times New Roman" w:eastAsia="Microsoft YaHei" w:hAnsi="Times New Roman" w:hint="eastAsia"/>
                <w:b/>
                <w:bCs/>
                <w:kern w:val="0"/>
                <w:sz w:val="24"/>
              </w:rPr>
              <w:t>(2020)</w:t>
            </w:r>
          </w:p>
        </w:tc>
        <w:tc>
          <w:tcPr>
            <w:tcW w:w="1297" w:type="dxa"/>
            <w:tcBorders>
              <w:top w:val="nil"/>
              <w:left w:val="nil"/>
              <w:bottom w:val="nil"/>
              <w:right w:val="nil"/>
            </w:tcBorders>
            <w:vAlign w:val="center"/>
          </w:tcPr>
          <w:p w14:paraId="0D57FD25"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515F/806R</w:t>
            </w:r>
          </w:p>
        </w:tc>
        <w:tc>
          <w:tcPr>
            <w:tcW w:w="1405" w:type="dxa"/>
            <w:tcBorders>
              <w:top w:val="nil"/>
              <w:left w:val="nil"/>
              <w:bottom w:val="nil"/>
              <w:right w:val="nil"/>
            </w:tcBorders>
            <w:vAlign w:val="center"/>
          </w:tcPr>
          <w:p w14:paraId="039726A6"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V3-V4</w:t>
            </w:r>
          </w:p>
        </w:tc>
        <w:tc>
          <w:tcPr>
            <w:tcW w:w="1586" w:type="dxa"/>
            <w:tcBorders>
              <w:top w:val="nil"/>
              <w:left w:val="nil"/>
              <w:bottom w:val="nil"/>
              <w:right w:val="nil"/>
            </w:tcBorders>
            <w:vAlign w:val="center"/>
          </w:tcPr>
          <w:p w14:paraId="58B2563E"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hint="eastAsia"/>
                <w:kern w:val="0"/>
                <w:sz w:val="24"/>
              </w:rPr>
              <w:t>N/A</w:t>
            </w:r>
          </w:p>
        </w:tc>
        <w:tc>
          <w:tcPr>
            <w:tcW w:w="1854" w:type="dxa"/>
            <w:tcBorders>
              <w:top w:val="nil"/>
              <w:left w:val="nil"/>
              <w:bottom w:val="nil"/>
              <w:right w:val="nil"/>
            </w:tcBorders>
            <w:vAlign w:val="center"/>
          </w:tcPr>
          <w:p w14:paraId="4CA35B3E"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Ion S5™ XL System</w:t>
            </w:r>
          </w:p>
        </w:tc>
        <w:tc>
          <w:tcPr>
            <w:tcW w:w="1732" w:type="dxa"/>
            <w:tcBorders>
              <w:top w:val="nil"/>
              <w:left w:val="nil"/>
              <w:bottom w:val="nil"/>
              <w:right w:val="nil"/>
            </w:tcBorders>
            <w:vAlign w:val="center"/>
          </w:tcPr>
          <w:p w14:paraId="31F047BE" w14:textId="77777777" w:rsidR="007B55D2" w:rsidRDefault="00A1480C">
            <w:pPr>
              <w:widowControl/>
              <w:jc w:val="center"/>
              <w:textAlignment w:val="center"/>
              <w:rPr>
                <w:rFonts w:ascii="Times New Roman" w:eastAsia="Microsoft YaHei" w:hAnsi="Times New Roman"/>
                <w:sz w:val="24"/>
              </w:rPr>
            </w:pPr>
            <w:proofErr w:type="spellStart"/>
            <w:r>
              <w:rPr>
                <w:rFonts w:ascii="Times New Roman" w:eastAsia="Microsoft YaHei" w:hAnsi="Times New Roman"/>
                <w:kern w:val="0"/>
                <w:sz w:val="24"/>
              </w:rPr>
              <w:t>Mothur</w:t>
            </w:r>
            <w:proofErr w:type="spellEnd"/>
          </w:p>
        </w:tc>
        <w:tc>
          <w:tcPr>
            <w:tcW w:w="1724" w:type="dxa"/>
            <w:tcBorders>
              <w:top w:val="nil"/>
              <w:left w:val="nil"/>
              <w:bottom w:val="nil"/>
              <w:right w:val="nil"/>
            </w:tcBorders>
            <w:vAlign w:val="center"/>
          </w:tcPr>
          <w:p w14:paraId="69FD2547"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OTUs</w:t>
            </w:r>
          </w:p>
        </w:tc>
        <w:tc>
          <w:tcPr>
            <w:tcW w:w="1874" w:type="dxa"/>
            <w:tcBorders>
              <w:top w:val="nil"/>
              <w:left w:val="nil"/>
              <w:bottom w:val="nil"/>
              <w:right w:val="nil"/>
            </w:tcBorders>
            <w:vAlign w:val="center"/>
          </w:tcPr>
          <w:p w14:paraId="2F8C0C28" w14:textId="77777777" w:rsidR="007B55D2" w:rsidRDefault="00A1480C">
            <w:pPr>
              <w:widowControl/>
              <w:jc w:val="center"/>
              <w:textAlignment w:val="center"/>
              <w:rPr>
                <w:rFonts w:ascii="Times New Roman" w:eastAsia="Microsoft YaHei" w:hAnsi="Times New Roman"/>
                <w:sz w:val="24"/>
              </w:rPr>
            </w:pPr>
            <w:r>
              <w:rPr>
                <w:rFonts w:ascii="Times New Roman" w:eastAsia="Microsoft YaHei" w:hAnsi="Times New Roman"/>
                <w:kern w:val="0"/>
                <w:sz w:val="24"/>
              </w:rPr>
              <w:t xml:space="preserve">SILVA132 </w:t>
            </w:r>
            <w:proofErr w:type="spellStart"/>
            <w:r>
              <w:rPr>
                <w:rFonts w:ascii="Times New Roman" w:eastAsia="Microsoft YaHei" w:hAnsi="Times New Roman"/>
                <w:kern w:val="0"/>
                <w:sz w:val="24"/>
              </w:rPr>
              <w:t>SSUrRNA</w:t>
            </w:r>
            <w:proofErr w:type="spellEnd"/>
          </w:p>
        </w:tc>
        <w:tc>
          <w:tcPr>
            <w:tcW w:w="950" w:type="dxa"/>
            <w:tcBorders>
              <w:top w:val="nil"/>
              <w:left w:val="nil"/>
              <w:bottom w:val="nil"/>
              <w:right w:val="nil"/>
            </w:tcBorders>
            <w:vAlign w:val="center"/>
          </w:tcPr>
          <w:p w14:paraId="2ABB1B92"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Relative</w:t>
            </w:r>
          </w:p>
        </w:tc>
        <w:tc>
          <w:tcPr>
            <w:tcW w:w="950" w:type="dxa"/>
            <w:tcBorders>
              <w:top w:val="nil"/>
              <w:left w:val="nil"/>
              <w:bottom w:val="nil"/>
              <w:right w:val="nil"/>
            </w:tcBorders>
            <w:vAlign w:val="center"/>
          </w:tcPr>
          <w:p w14:paraId="671D7CFD"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DXA</w:t>
            </w:r>
          </w:p>
        </w:tc>
      </w:tr>
      <w:tr w:rsidR="007B55D2" w14:paraId="7CFC84DA" w14:textId="77777777">
        <w:trPr>
          <w:trHeight w:val="580"/>
          <w:jc w:val="center"/>
        </w:trPr>
        <w:tc>
          <w:tcPr>
            <w:tcW w:w="1770" w:type="dxa"/>
            <w:tcBorders>
              <w:top w:val="nil"/>
              <w:left w:val="nil"/>
              <w:bottom w:val="nil"/>
              <w:right w:val="nil"/>
            </w:tcBorders>
            <w:vAlign w:val="center"/>
          </w:tcPr>
          <w:p w14:paraId="4760C657" w14:textId="1EB998BD" w:rsidR="007B55D2" w:rsidRDefault="001C268C">
            <w:pPr>
              <w:widowControl/>
              <w:jc w:val="center"/>
              <w:textAlignment w:val="center"/>
              <w:rPr>
                <w:rFonts w:ascii="Times New Roman" w:eastAsia="Microsoft YaHei" w:hAnsi="Times New Roman"/>
                <w:b/>
                <w:bCs/>
                <w:kern w:val="0"/>
                <w:sz w:val="24"/>
              </w:rPr>
            </w:pPr>
            <w:r>
              <w:rPr>
                <w:rFonts w:ascii="Times New Roman" w:eastAsia="Microsoft YaHei" w:hAnsi="Times New Roman"/>
                <w:b/>
                <w:bCs/>
                <w:kern w:val="0"/>
                <w:sz w:val="24"/>
              </w:rPr>
              <w:fldChar w:fldCharType="begin"/>
            </w:r>
            <w:r w:rsidR="00F25B0D">
              <w:rPr>
                <w:rFonts w:ascii="Times New Roman" w:eastAsia="Microsoft YaHei" w:hAnsi="Times New Roman"/>
                <w:b/>
                <w:bCs/>
                <w:kern w:val="0"/>
                <w:sz w:val="24"/>
              </w:rPr>
              <w:instrText xml:space="preserve"> ADDIN EN.CITE &lt;EndNote&gt;&lt;Cite&gt;&lt;Author&gt;Rettedal&lt;/Author&gt;&lt;Year&gt;2021&lt;/Year&gt;&lt;RecNum&gt;1705&lt;/RecNum&gt;&lt;DisplayText&gt;(Rettedal et al. 2021)&lt;/DisplayText&gt;&lt;record&gt;&lt;rec-number&gt;1705&lt;/rec-number&gt;&lt;foreign-keys&gt;&lt;key app="EN" db-id="ar2sxtfvcptfdoea0t8p29tqzadxa0wefxsr" tim</w:instrText>
            </w:r>
            <w:r w:rsidR="00F25B0D">
              <w:rPr>
                <w:rFonts w:ascii="Times New Roman" w:eastAsia="Microsoft YaHei" w:hAnsi="Times New Roman" w:hint="eastAsia"/>
                <w:b/>
                <w:bCs/>
                <w:kern w:val="0"/>
                <w:sz w:val="24"/>
              </w:rPr>
              <w:instrText>estamp="0"&gt;1705&lt;/key&gt;&lt;/foreign-keys&gt;&lt;ref-type name="Journal Article"&gt;17&lt;/ref-type&gt;&lt;contributors&gt;&lt;authors&gt;&lt;author&gt;Rettedal, Elizabeth A&lt;/author&gt;&lt;author&gt;Ilesanmi</w:instrText>
            </w:r>
            <w:r w:rsidR="00F25B0D">
              <w:rPr>
                <w:rFonts w:ascii="Times New Roman" w:eastAsia="Microsoft YaHei" w:hAnsi="Times New Roman" w:hint="eastAsia"/>
                <w:b/>
                <w:bCs/>
                <w:kern w:val="0"/>
                <w:sz w:val="24"/>
              </w:rPr>
              <w:instrText>‐</w:instrText>
            </w:r>
            <w:r w:rsidR="00F25B0D">
              <w:rPr>
                <w:rFonts w:ascii="Times New Roman" w:eastAsia="Microsoft YaHei" w:hAnsi="Times New Roman" w:hint="eastAsia"/>
                <w:b/>
                <w:bCs/>
                <w:kern w:val="0"/>
                <w:sz w:val="24"/>
              </w:rPr>
              <w:instrText>Oyelere, Bolaji L&lt;/author&gt;&lt;author&gt;Roy, Nicole C&lt;/author&gt;&lt;author&gt;Coad, Jane&lt;/author&gt;&lt;author&gt;Krug</w:instrText>
            </w:r>
            <w:r w:rsidR="00F25B0D">
              <w:rPr>
                <w:rFonts w:ascii="Times New Roman" w:eastAsia="Microsoft YaHei" w:hAnsi="Times New Roman"/>
                <w:b/>
                <w:bCs/>
                <w:kern w:val="0"/>
                <w:sz w:val="24"/>
              </w:rPr>
              <w:instrText>er, Marlena C&lt;/author&gt;&lt;/authors&gt;&lt;/contributors&gt;&lt;titles&gt;&lt;title&gt;The gut microbiome is altered in postmenopausal women with osteoporosis and osteopenia&lt;/title&gt;&lt;secondary-title&gt;JBMR plus&lt;/secondary-title&gt;&lt;/titles&gt;&lt;periodical&gt;&lt;full-title&gt;JBMR plus&lt;/full-title&gt;&lt;/periodical&gt;&lt;pages&gt;e10452&lt;/pages&gt;&lt;volume&gt;5&lt;/volume&gt;&lt;number&gt;3&lt;/number&gt;&lt;dates&gt;&lt;year&gt;2021&lt;/year&gt;&lt;/dates&gt;&lt;isbn&gt;2473-4039&lt;/isbn&gt;&lt;urls&gt;&lt;/urls&gt;&lt;electronic-resource-num&gt;10.1002/jbm4.10452.&lt;/electronic-resource-num&gt;&lt;/record&gt;&lt;/Cite&gt;&lt;/EndNote&gt;</w:instrText>
            </w:r>
            <w:r>
              <w:rPr>
                <w:rFonts w:ascii="Times New Roman" w:eastAsia="Microsoft YaHei" w:hAnsi="Times New Roman"/>
                <w:b/>
                <w:bCs/>
                <w:kern w:val="0"/>
                <w:sz w:val="24"/>
              </w:rPr>
              <w:fldChar w:fldCharType="separate"/>
            </w:r>
            <w:r w:rsidR="00F25B0D">
              <w:rPr>
                <w:rFonts w:ascii="Times New Roman" w:eastAsia="Microsoft YaHei" w:hAnsi="Times New Roman"/>
                <w:b/>
                <w:bCs/>
                <w:noProof/>
                <w:kern w:val="0"/>
                <w:sz w:val="24"/>
              </w:rPr>
              <w:t>(Rettedal et al. 2021)</w:t>
            </w:r>
            <w:r>
              <w:rPr>
                <w:rFonts w:ascii="Times New Roman" w:eastAsia="Microsoft YaHei" w:hAnsi="Times New Roman"/>
                <w:b/>
                <w:bCs/>
                <w:kern w:val="0"/>
                <w:sz w:val="24"/>
              </w:rPr>
              <w:fldChar w:fldCharType="end"/>
            </w:r>
          </w:p>
        </w:tc>
        <w:tc>
          <w:tcPr>
            <w:tcW w:w="11472" w:type="dxa"/>
            <w:gridSpan w:val="7"/>
            <w:tcBorders>
              <w:top w:val="nil"/>
              <w:left w:val="nil"/>
              <w:bottom w:val="nil"/>
              <w:right w:val="nil"/>
            </w:tcBorders>
            <w:vAlign w:val="center"/>
          </w:tcPr>
          <w:p w14:paraId="66A5D231"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S</w:t>
            </w:r>
            <w:r>
              <w:rPr>
                <w:rFonts w:ascii="Times New Roman" w:eastAsia="Microsoft YaHei" w:hAnsi="Times New Roman"/>
                <w:kern w:val="0"/>
                <w:sz w:val="24"/>
              </w:rPr>
              <w:t>hotgun metagenomic sequencing</w:t>
            </w:r>
          </w:p>
        </w:tc>
        <w:tc>
          <w:tcPr>
            <w:tcW w:w="950" w:type="dxa"/>
            <w:tcBorders>
              <w:top w:val="nil"/>
              <w:left w:val="nil"/>
              <w:bottom w:val="nil"/>
              <w:right w:val="nil"/>
            </w:tcBorders>
            <w:vAlign w:val="center"/>
          </w:tcPr>
          <w:p w14:paraId="027D92CC"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Relative</w:t>
            </w:r>
          </w:p>
        </w:tc>
        <w:tc>
          <w:tcPr>
            <w:tcW w:w="950" w:type="dxa"/>
            <w:tcBorders>
              <w:top w:val="nil"/>
              <w:left w:val="nil"/>
              <w:bottom w:val="nil"/>
              <w:right w:val="nil"/>
            </w:tcBorders>
            <w:vAlign w:val="center"/>
          </w:tcPr>
          <w:p w14:paraId="26754C4A"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DXA</w:t>
            </w:r>
          </w:p>
        </w:tc>
      </w:tr>
      <w:tr w:rsidR="007B55D2" w14:paraId="58775745" w14:textId="77777777">
        <w:trPr>
          <w:trHeight w:val="580"/>
          <w:jc w:val="center"/>
        </w:trPr>
        <w:tc>
          <w:tcPr>
            <w:tcW w:w="1770" w:type="dxa"/>
            <w:tcBorders>
              <w:top w:val="nil"/>
              <w:left w:val="nil"/>
              <w:bottom w:val="single" w:sz="4" w:space="0" w:color="auto"/>
              <w:right w:val="nil"/>
            </w:tcBorders>
            <w:vAlign w:val="center"/>
          </w:tcPr>
          <w:p w14:paraId="7E81AB75" w14:textId="45F95AA9" w:rsidR="007B55D2" w:rsidRDefault="00BE6ADD">
            <w:pPr>
              <w:widowControl/>
              <w:jc w:val="center"/>
              <w:textAlignment w:val="center"/>
              <w:rPr>
                <w:rFonts w:ascii="Times New Roman" w:eastAsia="Microsoft YaHei" w:hAnsi="Times New Roman"/>
                <w:b/>
                <w:bCs/>
                <w:kern w:val="0"/>
                <w:sz w:val="24"/>
              </w:rPr>
            </w:pPr>
            <w:r>
              <w:rPr>
                <w:rFonts w:ascii="Times New Roman" w:eastAsia="Microsoft YaHei" w:hAnsi="Times New Roman"/>
                <w:b/>
                <w:bCs/>
                <w:kern w:val="0"/>
                <w:sz w:val="24"/>
              </w:rPr>
              <w:fldChar w:fldCharType="begin"/>
            </w:r>
            <w:r w:rsidR="00F25B0D">
              <w:rPr>
                <w:rFonts w:ascii="Times New Roman" w:eastAsia="Microsoft YaHei" w:hAnsi="Times New Roman"/>
                <w:b/>
                <w:bCs/>
                <w:kern w:val="0"/>
                <w:sz w:val="24"/>
              </w:rPr>
              <w:instrText xml:space="preserve"> ADDIN EN.CITE &lt;EndNote&gt;&lt;Cite&gt;&lt;Author&gt;Qin&lt;/Author&gt;&lt;Year&gt;2021&lt;/Year&gt;&lt;RecNum&gt;1710&lt;/RecNum&gt;&lt;DisplayText&gt;(Qin et al. 2021)&lt;/DisplayText&gt;&lt;record&gt;&lt;rec-number&gt;1710&lt;/rec-number&gt;&lt;foreign-keys&gt;&lt;key app="EN" db-id="ar2sxtfvcptfdoea0t8p29tqzadxa0wefxsr" timestamp="0"&gt;1710&lt;/key&gt;&lt;/foreign-keys&gt;&lt;ref-type name="Journal Article"&gt;17&lt;/ref-type&gt;&lt;contributors&gt;&lt;authors&gt;&lt;author&gt;Qin, Qian&lt;/author&gt;&lt;author&gt;Yan, Su&lt;/author&gt;&lt;author&gt;Yang, Yang&lt;/author&gt;&lt;author&gt;Chen, Jingfeng&lt;/author&gt;&lt;author&gt;Yan, Hang&lt;/author&gt;&lt;author&gt;Li, Tiantian&lt;/author&gt;&lt;author&gt;Gao, Xinxin&lt;/author&gt;&lt;author&gt;Wang, Youxiang&lt;/author&gt;&lt;author&gt;Li, Ang&lt;/author&gt;&lt;author&gt;Wang, Shoujun&lt;/author&gt;&lt;/authors&gt;&lt;/contributors&gt;&lt;titles&gt;&lt;title&gt;The Relationship Between Osteoporosis and Intestinal Microbes in the Henan Province of China&lt;/title&gt;&lt;secondary-title&gt;Frontiers in Cell and Developmental Biology&lt;/secondary-title&gt;&lt;/titles&gt;&lt;periodical&gt;&lt;full-title&gt;Frontiers in Cell and Developmental Biology&lt;/full-title&gt;&lt;/periodical&gt;&lt;volume&gt;9&lt;/volume&gt;&lt;dates&gt;&lt;year&gt;2021&lt;/year&gt;&lt;/dates&gt;&lt;urls&gt;&lt;/urls&gt;&lt;electronic-resource-num&gt;10.3389/fcell.2021.752990.&lt;/electronic-resource-num&gt;&lt;/record&gt;&lt;/Cite&gt;&lt;/EndNote&gt;</w:instrText>
            </w:r>
            <w:r>
              <w:rPr>
                <w:rFonts w:ascii="Times New Roman" w:eastAsia="Microsoft YaHei" w:hAnsi="Times New Roman"/>
                <w:b/>
                <w:bCs/>
                <w:kern w:val="0"/>
                <w:sz w:val="24"/>
              </w:rPr>
              <w:fldChar w:fldCharType="separate"/>
            </w:r>
            <w:r w:rsidR="00F25B0D">
              <w:rPr>
                <w:rFonts w:ascii="Times New Roman" w:eastAsia="Microsoft YaHei" w:hAnsi="Times New Roman"/>
                <w:b/>
                <w:bCs/>
                <w:noProof/>
                <w:kern w:val="0"/>
                <w:sz w:val="24"/>
              </w:rPr>
              <w:t>(Qin et al. 2021)</w:t>
            </w:r>
            <w:r>
              <w:rPr>
                <w:rFonts w:ascii="Times New Roman" w:eastAsia="Microsoft YaHei" w:hAnsi="Times New Roman"/>
                <w:b/>
                <w:bCs/>
                <w:kern w:val="0"/>
                <w:sz w:val="24"/>
              </w:rPr>
              <w:fldChar w:fldCharType="end"/>
            </w:r>
          </w:p>
        </w:tc>
        <w:tc>
          <w:tcPr>
            <w:tcW w:w="11472" w:type="dxa"/>
            <w:gridSpan w:val="7"/>
            <w:tcBorders>
              <w:top w:val="nil"/>
              <w:left w:val="nil"/>
              <w:bottom w:val="single" w:sz="4" w:space="0" w:color="auto"/>
              <w:right w:val="nil"/>
            </w:tcBorders>
            <w:vAlign w:val="center"/>
          </w:tcPr>
          <w:p w14:paraId="4F9BA8E8"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S</w:t>
            </w:r>
            <w:r>
              <w:rPr>
                <w:rFonts w:ascii="Times New Roman" w:eastAsia="Microsoft YaHei" w:hAnsi="Times New Roman"/>
                <w:kern w:val="0"/>
                <w:sz w:val="24"/>
              </w:rPr>
              <w:t>hotgun metagenomic sequencing</w:t>
            </w:r>
          </w:p>
        </w:tc>
        <w:tc>
          <w:tcPr>
            <w:tcW w:w="950" w:type="dxa"/>
            <w:tcBorders>
              <w:top w:val="nil"/>
              <w:left w:val="nil"/>
              <w:bottom w:val="single" w:sz="4" w:space="0" w:color="auto"/>
              <w:right w:val="nil"/>
            </w:tcBorders>
            <w:vAlign w:val="center"/>
          </w:tcPr>
          <w:p w14:paraId="21AB9A6F"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Relative</w:t>
            </w:r>
          </w:p>
        </w:tc>
        <w:tc>
          <w:tcPr>
            <w:tcW w:w="950" w:type="dxa"/>
            <w:tcBorders>
              <w:top w:val="nil"/>
              <w:left w:val="nil"/>
              <w:bottom w:val="single" w:sz="4" w:space="0" w:color="auto"/>
              <w:right w:val="nil"/>
            </w:tcBorders>
            <w:vAlign w:val="center"/>
          </w:tcPr>
          <w:p w14:paraId="4F50591C" w14:textId="77777777" w:rsidR="007B55D2" w:rsidRDefault="00A1480C">
            <w:pPr>
              <w:widowControl/>
              <w:jc w:val="center"/>
              <w:textAlignment w:val="center"/>
              <w:rPr>
                <w:rFonts w:ascii="Times New Roman" w:eastAsia="Microsoft YaHei" w:hAnsi="Times New Roman"/>
                <w:kern w:val="0"/>
                <w:sz w:val="24"/>
              </w:rPr>
            </w:pPr>
            <w:r>
              <w:rPr>
                <w:rFonts w:ascii="Times New Roman" w:eastAsia="Microsoft YaHei" w:hAnsi="Times New Roman" w:hint="eastAsia"/>
                <w:kern w:val="0"/>
                <w:sz w:val="24"/>
              </w:rPr>
              <w:t>QCT</w:t>
            </w:r>
          </w:p>
        </w:tc>
      </w:tr>
    </w:tbl>
    <w:p w14:paraId="235B1A78" w14:textId="71B46098" w:rsidR="007B55D2" w:rsidRDefault="00A1480C" w:rsidP="001620D9">
      <w:pPr>
        <w:jc w:val="right"/>
        <w:rPr>
          <w:rFonts w:ascii="Times New Roman" w:eastAsia="SimSun" w:hAnsi="Times New Roman"/>
          <w:sz w:val="24"/>
        </w:rPr>
      </w:pPr>
      <w:r>
        <w:rPr>
          <w:rFonts w:ascii="Times New Roman" w:eastAsia="SimSun" w:hAnsi="Times New Roman" w:hint="eastAsia"/>
          <w:sz w:val="24"/>
        </w:rPr>
        <w:t>N/A: Unmentioned in the original article</w:t>
      </w:r>
    </w:p>
    <w:p w14:paraId="5402963B" w14:textId="1BFD228E" w:rsidR="007B55D2" w:rsidRDefault="00A1480C">
      <w:pPr>
        <w:rPr>
          <w:rFonts w:ascii="Times New Roman" w:eastAsia="SimSun" w:hAnsi="Times New Roman" w:cs="Times New Roman"/>
          <w:b/>
          <w:bCs/>
          <w:kern w:val="0"/>
          <w:sz w:val="28"/>
          <w:szCs w:val="28"/>
          <w:lang w:val="zh-CN"/>
        </w:rPr>
      </w:pPr>
      <w:r>
        <w:rPr>
          <w:rFonts w:ascii="Times New Roman" w:eastAsia="SimSun" w:hAnsi="Times New Roman"/>
          <w:b/>
          <w:bCs/>
          <w:sz w:val="28"/>
          <w:szCs w:val="28"/>
        </w:rPr>
        <w:lastRenderedPageBreak/>
        <w:t xml:space="preserve">Table </w:t>
      </w:r>
      <w:r w:rsidR="00480721">
        <w:rPr>
          <w:rFonts w:ascii="Times New Roman" w:eastAsia="SimSun" w:hAnsi="Times New Roman"/>
          <w:b/>
          <w:bCs/>
          <w:sz w:val="28"/>
          <w:szCs w:val="28"/>
        </w:rPr>
        <w:t>S</w:t>
      </w:r>
      <w:r>
        <w:rPr>
          <w:rFonts w:ascii="Times New Roman" w:eastAsia="SimSun" w:hAnsi="Times New Roman"/>
          <w:b/>
          <w:bCs/>
          <w:sz w:val="28"/>
          <w:szCs w:val="28"/>
        </w:rPr>
        <w:t>4 Quality Rating</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736"/>
        <w:gridCol w:w="523"/>
        <w:gridCol w:w="523"/>
        <w:gridCol w:w="630"/>
        <w:gridCol w:w="523"/>
        <w:gridCol w:w="523"/>
        <w:gridCol w:w="523"/>
        <w:gridCol w:w="523"/>
        <w:gridCol w:w="630"/>
        <w:gridCol w:w="550"/>
        <w:gridCol w:w="643"/>
        <w:gridCol w:w="643"/>
        <w:gridCol w:w="643"/>
        <w:gridCol w:w="643"/>
        <w:gridCol w:w="643"/>
        <w:gridCol w:w="1072"/>
        <w:gridCol w:w="3203"/>
      </w:tblGrid>
      <w:tr w:rsidR="007B55D2" w14:paraId="281E97EC" w14:textId="77777777">
        <w:tc>
          <w:tcPr>
            <w:tcW w:w="1736" w:type="dxa"/>
            <w:tcBorders>
              <w:top w:val="single" w:sz="4" w:space="0" w:color="auto"/>
              <w:left w:val="nil"/>
              <w:bottom w:val="single" w:sz="4" w:space="0" w:color="auto"/>
              <w:right w:val="nil"/>
            </w:tcBorders>
          </w:tcPr>
          <w:p w14:paraId="024A2BFB" w14:textId="77777777" w:rsidR="007B55D2" w:rsidRDefault="007B55D2">
            <w:pPr>
              <w:rPr>
                <w:rFonts w:ascii="Times New Roman" w:eastAsia="Times New Roman" w:hAnsi="Times New Roman"/>
                <w:sz w:val="24"/>
                <w:lang w:val="zh-CN"/>
              </w:rPr>
            </w:pPr>
          </w:p>
        </w:tc>
        <w:tc>
          <w:tcPr>
            <w:tcW w:w="523" w:type="dxa"/>
            <w:tcBorders>
              <w:top w:val="single" w:sz="4" w:space="0" w:color="auto"/>
              <w:left w:val="nil"/>
              <w:bottom w:val="single" w:sz="4" w:space="0" w:color="auto"/>
              <w:right w:val="nil"/>
            </w:tcBorders>
            <w:vAlign w:val="center"/>
          </w:tcPr>
          <w:p w14:paraId="7285E7CA" w14:textId="77777777" w:rsidR="007B55D2" w:rsidRDefault="00A1480C">
            <w:pPr>
              <w:jc w:val="center"/>
              <w:rPr>
                <w:rFonts w:ascii="Times New Roman" w:eastAsia="SimSun" w:hAnsi="Times New Roman"/>
                <w:b/>
                <w:bCs/>
                <w:sz w:val="24"/>
                <w:lang w:val="zh-CN"/>
              </w:rPr>
            </w:pPr>
            <w:r>
              <w:rPr>
                <w:rFonts w:ascii="Times New Roman" w:eastAsia="SimSun" w:hAnsi="Times New Roman"/>
                <w:b/>
                <w:bCs/>
                <w:sz w:val="24"/>
                <w:lang w:val="zh-CN"/>
              </w:rPr>
              <w:t>Q1</w:t>
            </w:r>
          </w:p>
        </w:tc>
        <w:tc>
          <w:tcPr>
            <w:tcW w:w="523" w:type="dxa"/>
            <w:tcBorders>
              <w:top w:val="single" w:sz="4" w:space="0" w:color="auto"/>
              <w:left w:val="nil"/>
              <w:bottom w:val="single" w:sz="4" w:space="0" w:color="auto"/>
              <w:right w:val="nil"/>
            </w:tcBorders>
            <w:vAlign w:val="center"/>
          </w:tcPr>
          <w:p w14:paraId="161A25A7" w14:textId="77777777" w:rsidR="007B55D2" w:rsidRDefault="00A1480C">
            <w:pPr>
              <w:jc w:val="center"/>
              <w:rPr>
                <w:rFonts w:ascii="Times New Roman" w:eastAsia="SimSun" w:hAnsi="Times New Roman"/>
                <w:b/>
                <w:bCs/>
                <w:sz w:val="24"/>
                <w:lang w:val="zh-CN"/>
              </w:rPr>
            </w:pPr>
            <w:r>
              <w:rPr>
                <w:rFonts w:ascii="Times New Roman" w:eastAsia="SimSun" w:hAnsi="Times New Roman"/>
                <w:b/>
                <w:bCs/>
                <w:sz w:val="24"/>
                <w:lang w:val="zh-CN"/>
              </w:rPr>
              <w:t>Q2</w:t>
            </w:r>
          </w:p>
        </w:tc>
        <w:tc>
          <w:tcPr>
            <w:tcW w:w="630" w:type="dxa"/>
            <w:tcBorders>
              <w:top w:val="single" w:sz="4" w:space="0" w:color="auto"/>
              <w:left w:val="nil"/>
              <w:bottom w:val="single" w:sz="4" w:space="0" w:color="auto"/>
              <w:right w:val="nil"/>
            </w:tcBorders>
            <w:vAlign w:val="center"/>
          </w:tcPr>
          <w:p w14:paraId="0423260D" w14:textId="77777777" w:rsidR="007B55D2" w:rsidRDefault="00A1480C">
            <w:pPr>
              <w:jc w:val="center"/>
              <w:rPr>
                <w:rFonts w:ascii="Times New Roman" w:eastAsia="SimSun" w:hAnsi="Times New Roman"/>
                <w:b/>
                <w:bCs/>
                <w:sz w:val="24"/>
                <w:lang w:val="zh-CN"/>
              </w:rPr>
            </w:pPr>
            <w:r>
              <w:rPr>
                <w:rFonts w:ascii="Times New Roman" w:eastAsia="SimSun" w:hAnsi="Times New Roman"/>
                <w:b/>
                <w:bCs/>
                <w:sz w:val="24"/>
                <w:lang w:val="zh-CN"/>
              </w:rPr>
              <w:t>Q3</w:t>
            </w:r>
          </w:p>
        </w:tc>
        <w:tc>
          <w:tcPr>
            <w:tcW w:w="523" w:type="dxa"/>
            <w:tcBorders>
              <w:top w:val="single" w:sz="4" w:space="0" w:color="auto"/>
              <w:left w:val="nil"/>
              <w:bottom w:val="single" w:sz="4" w:space="0" w:color="auto"/>
              <w:right w:val="nil"/>
            </w:tcBorders>
            <w:vAlign w:val="center"/>
          </w:tcPr>
          <w:p w14:paraId="537784E8" w14:textId="77777777" w:rsidR="007B55D2" w:rsidRDefault="00A1480C">
            <w:pPr>
              <w:jc w:val="center"/>
              <w:rPr>
                <w:rFonts w:ascii="Times New Roman" w:eastAsia="SimSun" w:hAnsi="Times New Roman"/>
                <w:b/>
                <w:bCs/>
                <w:sz w:val="24"/>
                <w:lang w:val="zh-CN"/>
              </w:rPr>
            </w:pPr>
            <w:r>
              <w:rPr>
                <w:rFonts w:ascii="Times New Roman" w:eastAsia="SimSun" w:hAnsi="Times New Roman"/>
                <w:b/>
                <w:bCs/>
                <w:sz w:val="24"/>
                <w:lang w:val="zh-CN"/>
              </w:rPr>
              <w:t>Q4</w:t>
            </w:r>
          </w:p>
        </w:tc>
        <w:tc>
          <w:tcPr>
            <w:tcW w:w="523" w:type="dxa"/>
            <w:tcBorders>
              <w:top w:val="single" w:sz="4" w:space="0" w:color="auto"/>
              <w:left w:val="nil"/>
              <w:bottom w:val="single" w:sz="4" w:space="0" w:color="auto"/>
              <w:right w:val="nil"/>
            </w:tcBorders>
            <w:vAlign w:val="center"/>
          </w:tcPr>
          <w:p w14:paraId="2B329D5C" w14:textId="77777777" w:rsidR="007B55D2" w:rsidRDefault="00A1480C">
            <w:pPr>
              <w:jc w:val="center"/>
              <w:rPr>
                <w:rFonts w:ascii="Times New Roman" w:eastAsia="SimSun" w:hAnsi="Times New Roman"/>
                <w:b/>
                <w:bCs/>
                <w:sz w:val="24"/>
                <w:lang w:val="zh-CN"/>
              </w:rPr>
            </w:pPr>
            <w:r>
              <w:rPr>
                <w:rFonts w:ascii="Times New Roman" w:eastAsia="SimSun" w:hAnsi="Times New Roman"/>
                <w:b/>
                <w:bCs/>
                <w:sz w:val="24"/>
                <w:lang w:val="zh-CN"/>
              </w:rPr>
              <w:t>Q5</w:t>
            </w:r>
          </w:p>
        </w:tc>
        <w:tc>
          <w:tcPr>
            <w:tcW w:w="523" w:type="dxa"/>
            <w:tcBorders>
              <w:top w:val="single" w:sz="4" w:space="0" w:color="auto"/>
              <w:left w:val="nil"/>
              <w:bottom w:val="single" w:sz="4" w:space="0" w:color="auto"/>
              <w:right w:val="nil"/>
            </w:tcBorders>
            <w:vAlign w:val="center"/>
          </w:tcPr>
          <w:p w14:paraId="4FCBAD89" w14:textId="77777777" w:rsidR="007B55D2" w:rsidRDefault="00A1480C">
            <w:pPr>
              <w:jc w:val="center"/>
              <w:rPr>
                <w:rFonts w:ascii="Times New Roman" w:eastAsia="SimSun" w:hAnsi="Times New Roman"/>
                <w:b/>
                <w:bCs/>
                <w:sz w:val="24"/>
                <w:lang w:val="zh-CN"/>
              </w:rPr>
            </w:pPr>
            <w:r>
              <w:rPr>
                <w:rFonts w:ascii="Times New Roman" w:eastAsia="SimSun" w:hAnsi="Times New Roman"/>
                <w:b/>
                <w:bCs/>
                <w:sz w:val="24"/>
                <w:lang w:val="zh-CN"/>
              </w:rPr>
              <w:t>Q6</w:t>
            </w:r>
          </w:p>
        </w:tc>
        <w:tc>
          <w:tcPr>
            <w:tcW w:w="523" w:type="dxa"/>
            <w:tcBorders>
              <w:top w:val="single" w:sz="4" w:space="0" w:color="auto"/>
              <w:left w:val="nil"/>
              <w:bottom w:val="single" w:sz="4" w:space="0" w:color="auto"/>
              <w:right w:val="nil"/>
            </w:tcBorders>
            <w:vAlign w:val="center"/>
          </w:tcPr>
          <w:p w14:paraId="53CD35D0" w14:textId="77777777" w:rsidR="007B55D2" w:rsidRDefault="00A1480C">
            <w:pPr>
              <w:jc w:val="center"/>
              <w:rPr>
                <w:rFonts w:ascii="Times New Roman" w:eastAsia="SimSun" w:hAnsi="Times New Roman"/>
                <w:b/>
                <w:bCs/>
                <w:sz w:val="24"/>
                <w:lang w:val="zh-CN"/>
              </w:rPr>
            </w:pPr>
            <w:r>
              <w:rPr>
                <w:rFonts w:ascii="Times New Roman" w:eastAsia="SimSun" w:hAnsi="Times New Roman"/>
                <w:b/>
                <w:bCs/>
                <w:sz w:val="24"/>
                <w:lang w:val="zh-CN"/>
              </w:rPr>
              <w:t>Q7</w:t>
            </w:r>
          </w:p>
        </w:tc>
        <w:tc>
          <w:tcPr>
            <w:tcW w:w="630" w:type="dxa"/>
            <w:tcBorders>
              <w:top w:val="single" w:sz="4" w:space="0" w:color="auto"/>
              <w:left w:val="nil"/>
              <w:bottom w:val="single" w:sz="4" w:space="0" w:color="auto"/>
              <w:right w:val="nil"/>
            </w:tcBorders>
            <w:vAlign w:val="center"/>
          </w:tcPr>
          <w:p w14:paraId="02964CA0" w14:textId="77777777" w:rsidR="007B55D2" w:rsidRDefault="00A1480C">
            <w:pPr>
              <w:jc w:val="center"/>
              <w:rPr>
                <w:rFonts w:ascii="Times New Roman" w:eastAsia="SimSun" w:hAnsi="Times New Roman"/>
                <w:b/>
                <w:bCs/>
                <w:sz w:val="24"/>
                <w:lang w:val="zh-CN"/>
              </w:rPr>
            </w:pPr>
            <w:r>
              <w:rPr>
                <w:rFonts w:ascii="Times New Roman" w:eastAsia="SimSun" w:hAnsi="Times New Roman"/>
                <w:b/>
                <w:bCs/>
                <w:sz w:val="24"/>
                <w:lang w:val="zh-CN"/>
              </w:rPr>
              <w:t>Q8</w:t>
            </w:r>
          </w:p>
        </w:tc>
        <w:tc>
          <w:tcPr>
            <w:tcW w:w="550" w:type="dxa"/>
            <w:tcBorders>
              <w:top w:val="single" w:sz="4" w:space="0" w:color="auto"/>
              <w:left w:val="nil"/>
              <w:bottom w:val="single" w:sz="4" w:space="0" w:color="auto"/>
              <w:right w:val="nil"/>
            </w:tcBorders>
            <w:vAlign w:val="center"/>
          </w:tcPr>
          <w:p w14:paraId="5B06445B" w14:textId="77777777" w:rsidR="007B55D2" w:rsidRDefault="00A1480C">
            <w:pPr>
              <w:jc w:val="center"/>
              <w:rPr>
                <w:rFonts w:ascii="Times New Roman" w:eastAsia="SimSun" w:hAnsi="Times New Roman"/>
                <w:b/>
                <w:bCs/>
                <w:sz w:val="24"/>
                <w:lang w:val="zh-CN"/>
              </w:rPr>
            </w:pPr>
            <w:r>
              <w:rPr>
                <w:rFonts w:ascii="Times New Roman" w:eastAsia="SimSun" w:hAnsi="Times New Roman" w:hint="eastAsia"/>
                <w:b/>
                <w:bCs/>
                <w:sz w:val="24"/>
                <w:lang w:val="zh-CN"/>
              </w:rPr>
              <w:t>Q9</w:t>
            </w:r>
          </w:p>
        </w:tc>
        <w:tc>
          <w:tcPr>
            <w:tcW w:w="643" w:type="dxa"/>
            <w:tcBorders>
              <w:top w:val="single" w:sz="4" w:space="0" w:color="auto"/>
              <w:left w:val="nil"/>
              <w:bottom w:val="single" w:sz="4" w:space="0" w:color="auto"/>
              <w:right w:val="nil"/>
            </w:tcBorders>
            <w:vAlign w:val="center"/>
          </w:tcPr>
          <w:p w14:paraId="1A7933AD" w14:textId="77777777" w:rsidR="007B55D2" w:rsidRDefault="00A1480C">
            <w:pPr>
              <w:jc w:val="center"/>
              <w:rPr>
                <w:rFonts w:ascii="Times New Roman" w:eastAsia="SimSun" w:hAnsi="Times New Roman"/>
                <w:b/>
                <w:bCs/>
                <w:sz w:val="24"/>
                <w:lang w:val="zh-CN"/>
              </w:rPr>
            </w:pPr>
            <w:r>
              <w:rPr>
                <w:rFonts w:ascii="Times New Roman" w:eastAsia="SimSun" w:hAnsi="Times New Roman" w:hint="eastAsia"/>
                <w:b/>
                <w:bCs/>
                <w:sz w:val="24"/>
                <w:lang w:val="zh-CN"/>
              </w:rPr>
              <w:t>Q10</w:t>
            </w:r>
          </w:p>
        </w:tc>
        <w:tc>
          <w:tcPr>
            <w:tcW w:w="643" w:type="dxa"/>
            <w:tcBorders>
              <w:top w:val="single" w:sz="4" w:space="0" w:color="auto"/>
              <w:left w:val="nil"/>
              <w:bottom w:val="single" w:sz="4" w:space="0" w:color="auto"/>
              <w:right w:val="nil"/>
            </w:tcBorders>
            <w:vAlign w:val="center"/>
          </w:tcPr>
          <w:p w14:paraId="36C02B72" w14:textId="77777777" w:rsidR="007B55D2" w:rsidRDefault="00A1480C">
            <w:pPr>
              <w:jc w:val="center"/>
              <w:rPr>
                <w:rFonts w:ascii="Times New Roman" w:eastAsia="SimSun" w:hAnsi="Times New Roman"/>
                <w:b/>
                <w:bCs/>
                <w:sz w:val="24"/>
                <w:lang w:val="zh-CN"/>
              </w:rPr>
            </w:pPr>
            <w:r>
              <w:rPr>
                <w:rFonts w:ascii="Times New Roman" w:eastAsia="SimSun" w:hAnsi="Times New Roman" w:hint="eastAsia"/>
                <w:b/>
                <w:bCs/>
                <w:sz w:val="24"/>
                <w:lang w:val="zh-CN"/>
              </w:rPr>
              <w:t>Q11</w:t>
            </w:r>
          </w:p>
        </w:tc>
        <w:tc>
          <w:tcPr>
            <w:tcW w:w="643" w:type="dxa"/>
            <w:tcBorders>
              <w:top w:val="single" w:sz="4" w:space="0" w:color="auto"/>
              <w:left w:val="nil"/>
              <w:bottom w:val="single" w:sz="4" w:space="0" w:color="auto"/>
              <w:right w:val="nil"/>
            </w:tcBorders>
            <w:vAlign w:val="center"/>
          </w:tcPr>
          <w:p w14:paraId="054F85B7" w14:textId="77777777" w:rsidR="007B55D2" w:rsidRDefault="00A1480C">
            <w:pPr>
              <w:jc w:val="center"/>
              <w:rPr>
                <w:rFonts w:ascii="Times New Roman" w:eastAsia="SimSun" w:hAnsi="Times New Roman"/>
                <w:b/>
                <w:bCs/>
                <w:sz w:val="24"/>
                <w:lang w:val="zh-CN"/>
              </w:rPr>
            </w:pPr>
            <w:r>
              <w:rPr>
                <w:rFonts w:ascii="Times New Roman" w:eastAsia="SimSun" w:hAnsi="Times New Roman" w:hint="eastAsia"/>
                <w:b/>
                <w:bCs/>
                <w:sz w:val="24"/>
                <w:lang w:val="zh-CN"/>
              </w:rPr>
              <w:t>Q12</w:t>
            </w:r>
          </w:p>
        </w:tc>
        <w:tc>
          <w:tcPr>
            <w:tcW w:w="643" w:type="dxa"/>
            <w:tcBorders>
              <w:top w:val="single" w:sz="4" w:space="0" w:color="auto"/>
              <w:left w:val="nil"/>
              <w:bottom w:val="single" w:sz="4" w:space="0" w:color="auto"/>
              <w:right w:val="nil"/>
            </w:tcBorders>
            <w:vAlign w:val="center"/>
          </w:tcPr>
          <w:p w14:paraId="56C97407" w14:textId="77777777" w:rsidR="007B55D2" w:rsidRDefault="00A1480C">
            <w:pPr>
              <w:jc w:val="center"/>
              <w:rPr>
                <w:rFonts w:ascii="Times New Roman" w:eastAsia="SimSun" w:hAnsi="Times New Roman"/>
                <w:b/>
                <w:bCs/>
                <w:sz w:val="24"/>
                <w:lang w:val="zh-CN"/>
              </w:rPr>
            </w:pPr>
            <w:r>
              <w:rPr>
                <w:rFonts w:ascii="Times New Roman" w:eastAsia="SimSun" w:hAnsi="Times New Roman" w:hint="eastAsia"/>
                <w:b/>
                <w:bCs/>
                <w:sz w:val="24"/>
                <w:lang w:val="zh-CN"/>
              </w:rPr>
              <w:t>Q13</w:t>
            </w:r>
          </w:p>
        </w:tc>
        <w:tc>
          <w:tcPr>
            <w:tcW w:w="643" w:type="dxa"/>
            <w:tcBorders>
              <w:top w:val="single" w:sz="4" w:space="0" w:color="auto"/>
              <w:left w:val="nil"/>
              <w:bottom w:val="single" w:sz="4" w:space="0" w:color="auto"/>
              <w:right w:val="nil"/>
            </w:tcBorders>
            <w:vAlign w:val="center"/>
          </w:tcPr>
          <w:p w14:paraId="09751361" w14:textId="77777777" w:rsidR="007B55D2" w:rsidRDefault="00A1480C">
            <w:pPr>
              <w:jc w:val="center"/>
              <w:rPr>
                <w:rFonts w:ascii="Times New Roman" w:eastAsia="SimSun" w:hAnsi="Times New Roman"/>
                <w:b/>
                <w:bCs/>
                <w:sz w:val="24"/>
                <w:lang w:val="zh-CN"/>
              </w:rPr>
            </w:pPr>
            <w:r>
              <w:rPr>
                <w:rFonts w:ascii="Times New Roman" w:eastAsia="SimSun" w:hAnsi="Times New Roman" w:hint="eastAsia"/>
                <w:b/>
                <w:bCs/>
                <w:sz w:val="24"/>
                <w:lang w:val="zh-CN"/>
              </w:rPr>
              <w:t>Q14</w:t>
            </w:r>
          </w:p>
        </w:tc>
        <w:tc>
          <w:tcPr>
            <w:tcW w:w="1072" w:type="dxa"/>
            <w:tcBorders>
              <w:top w:val="single" w:sz="4" w:space="0" w:color="auto"/>
              <w:left w:val="nil"/>
              <w:bottom w:val="single" w:sz="4" w:space="0" w:color="auto"/>
              <w:right w:val="nil"/>
            </w:tcBorders>
            <w:vAlign w:val="center"/>
          </w:tcPr>
          <w:p w14:paraId="6B7513C1" w14:textId="77777777" w:rsidR="007B55D2" w:rsidRDefault="00A1480C">
            <w:pPr>
              <w:jc w:val="center"/>
              <w:rPr>
                <w:rFonts w:ascii="Times New Roman" w:eastAsia="SimSun" w:hAnsi="Times New Roman"/>
                <w:b/>
                <w:bCs/>
                <w:sz w:val="24"/>
                <w:lang w:val="zh-CN"/>
              </w:rPr>
            </w:pPr>
            <w:r>
              <w:rPr>
                <w:rFonts w:ascii="Times New Roman" w:eastAsia="SimSun" w:hAnsi="Times New Roman" w:hint="eastAsia"/>
                <w:b/>
                <w:bCs/>
                <w:sz w:val="24"/>
                <w:lang w:val="zh-CN"/>
              </w:rPr>
              <w:t>Quality rating</w:t>
            </w:r>
          </w:p>
        </w:tc>
        <w:tc>
          <w:tcPr>
            <w:tcW w:w="3203" w:type="dxa"/>
            <w:tcBorders>
              <w:top w:val="single" w:sz="4" w:space="0" w:color="auto"/>
              <w:left w:val="nil"/>
              <w:bottom w:val="single" w:sz="4" w:space="0" w:color="auto"/>
              <w:right w:val="nil"/>
            </w:tcBorders>
            <w:vAlign w:val="center"/>
          </w:tcPr>
          <w:p w14:paraId="0583B0B4" w14:textId="77777777" w:rsidR="007B55D2" w:rsidRDefault="00A1480C">
            <w:pPr>
              <w:jc w:val="center"/>
              <w:rPr>
                <w:rFonts w:ascii="Times New Roman" w:eastAsia="SimSun" w:hAnsi="Times New Roman"/>
                <w:b/>
                <w:bCs/>
                <w:sz w:val="24"/>
                <w:lang w:val="zh-CN"/>
              </w:rPr>
            </w:pPr>
            <w:r>
              <w:rPr>
                <w:rFonts w:ascii="Times New Roman" w:eastAsia="SimSun" w:hAnsi="Times New Roman" w:hint="eastAsia"/>
                <w:b/>
                <w:bCs/>
                <w:sz w:val="24"/>
                <w:lang w:val="zh-CN"/>
              </w:rPr>
              <w:t>Notes</w:t>
            </w:r>
          </w:p>
        </w:tc>
      </w:tr>
      <w:tr w:rsidR="007B55D2" w14:paraId="2AE423FA" w14:textId="77777777">
        <w:tc>
          <w:tcPr>
            <w:tcW w:w="1736" w:type="dxa"/>
            <w:tcBorders>
              <w:top w:val="single" w:sz="4" w:space="0" w:color="auto"/>
              <w:left w:val="nil"/>
              <w:bottom w:val="nil"/>
              <w:right w:val="nil"/>
            </w:tcBorders>
          </w:tcPr>
          <w:p w14:paraId="38B70ADB" w14:textId="7B7FEB2C" w:rsidR="007B55D2" w:rsidRPr="00BE6ADD" w:rsidRDefault="001C268C">
            <w:pPr>
              <w:rPr>
                <w:rFonts w:ascii="Times New Roman" w:eastAsia="Times New Roman" w:hAnsi="Times New Roman" w:cs="Times New Roman"/>
                <w:b/>
                <w:bCs/>
                <w:sz w:val="24"/>
                <w:lang w:val="zh-CN"/>
              </w:rPr>
            </w:pPr>
            <w:r w:rsidRPr="00BE6ADD">
              <w:rPr>
                <w:rFonts w:ascii="Times New Roman" w:eastAsia="Times New Roman" w:hAnsi="Times New Roman" w:cs="Times New Roman"/>
                <w:b/>
                <w:bCs/>
                <w:sz w:val="24"/>
                <w:lang w:val="zh-CN"/>
              </w:rPr>
              <w:fldChar w:fldCharType="begin"/>
            </w:r>
            <w:r w:rsidR="00F25B0D">
              <w:rPr>
                <w:rFonts w:ascii="Times New Roman" w:eastAsia="Times New Roman" w:hAnsi="Times New Roman" w:cs="Times New Roman"/>
                <w:b/>
                <w:bCs/>
                <w:sz w:val="24"/>
                <w:lang w:val="zh-CN"/>
              </w:rPr>
              <w:instrText xml:space="preserve"> ADDIN EN.CITE &lt;EndNote&gt;&lt;Cite&gt;&lt;Author&gt;Wang&lt;/Author&gt;&lt;Year&gt;2017&lt;/Year&gt;&lt;RecNum&gt;1704&lt;/RecNum&gt;&lt;DisplayText&gt;(Wang et al. 2017a)&lt;/DisplayText&gt;&lt;record&gt;&lt;rec-number&gt;1704&lt;/rec-number&gt;&lt;foreign-keys&gt;&lt;key app="EN" db-id="ar2sxtfvcptfdoea0t8p29tqzadxa0wefxsr" timestamp="0"&gt;1704&lt;/key&gt;&lt;/foreign-keys&gt;&lt;ref-type name="Journal Article"&gt;17&lt;/ref-type&gt;&lt;contributors&gt;&lt;authors&gt;&lt;author&gt;Wang, B.&lt;/author&gt;&lt;author&gt;Zhao, H.&lt;/author&gt;&lt;author&gt;Gao, W. &lt;/author&gt;&lt;author&gt;Li, X.&lt;/author&gt;&lt;author&gt;Mei, Y.&lt;/author&gt;&lt;author&gt;Qiao, R.&lt;/author&gt;&lt;author&gt;Qian, Y.&lt;/author&gt;&lt;author&gt;Wang, J.&lt;/author&gt;&lt;/authors&gt;&lt;/contributors&gt;&lt;titles&gt;&lt;title&gt;Diversity analysis of intestinal microbial flora in osteoporosis patients&lt;/title&gt;&lt;secondary-title&gt;Chinese Journal of Osteoporosis/Zhongguo Guzhi Shusong Zazhi&lt;/secondary-title&gt;&lt;/titles&gt;&lt;periodical&gt;&lt;full-title&gt;Chinese Journal of Osteoporosis/Zhongguo Guzhi Shusong Zazhi&lt;/full-title&gt;&lt;/periodical&gt;&lt;volume&gt;23&lt;/volume&gt;&lt;number&gt;6&lt;/number&gt;&lt;dates&gt;&lt;year&gt;2017&lt;/year&gt;&lt;/dates&gt;&lt;isbn&gt;1006-7108&lt;/isbn&gt;&lt;urls&gt;&lt;/urls&gt;&lt;electronic-resource-num&gt;10.3969/j.issn.1006.7108.2017.06.004&lt;/electronic-resource-num&gt;&lt;/record&gt;&lt;/Cite&gt;&lt;/EndNote&gt;</w:instrText>
            </w:r>
            <w:r w:rsidRPr="00BE6ADD">
              <w:rPr>
                <w:rFonts w:ascii="Times New Roman" w:eastAsia="Times New Roman" w:hAnsi="Times New Roman" w:cs="Times New Roman"/>
                <w:b/>
                <w:bCs/>
                <w:sz w:val="24"/>
                <w:lang w:val="zh-CN"/>
              </w:rPr>
              <w:fldChar w:fldCharType="separate"/>
            </w:r>
            <w:r w:rsidR="00F25B0D">
              <w:rPr>
                <w:rFonts w:ascii="Times New Roman" w:eastAsia="Times New Roman" w:hAnsi="Times New Roman" w:cs="Times New Roman"/>
                <w:b/>
                <w:bCs/>
                <w:noProof/>
                <w:sz w:val="24"/>
                <w:lang w:val="zh-CN"/>
              </w:rPr>
              <w:t>(Wang et al. 2017a)</w:t>
            </w:r>
            <w:r w:rsidRPr="00BE6ADD">
              <w:rPr>
                <w:rFonts w:ascii="Times New Roman" w:eastAsia="Times New Roman" w:hAnsi="Times New Roman" w:cs="Times New Roman"/>
                <w:b/>
                <w:bCs/>
                <w:sz w:val="24"/>
                <w:lang w:val="zh-CN"/>
              </w:rPr>
              <w:fldChar w:fldCharType="end"/>
            </w:r>
          </w:p>
        </w:tc>
        <w:tc>
          <w:tcPr>
            <w:tcW w:w="523" w:type="dxa"/>
            <w:tcBorders>
              <w:top w:val="single" w:sz="4" w:space="0" w:color="auto"/>
              <w:left w:val="nil"/>
              <w:bottom w:val="nil"/>
              <w:right w:val="nil"/>
            </w:tcBorders>
          </w:tcPr>
          <w:p w14:paraId="61285065"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single" w:sz="4" w:space="0" w:color="auto"/>
              <w:left w:val="nil"/>
              <w:bottom w:val="nil"/>
              <w:right w:val="nil"/>
            </w:tcBorders>
          </w:tcPr>
          <w:p w14:paraId="62A10E8D"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630" w:type="dxa"/>
            <w:tcBorders>
              <w:top w:val="single" w:sz="4" w:space="0" w:color="auto"/>
              <w:left w:val="nil"/>
              <w:bottom w:val="nil"/>
              <w:right w:val="nil"/>
            </w:tcBorders>
          </w:tcPr>
          <w:p w14:paraId="57B82B96"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23" w:type="dxa"/>
            <w:tcBorders>
              <w:top w:val="single" w:sz="4" w:space="0" w:color="auto"/>
              <w:left w:val="nil"/>
              <w:bottom w:val="nil"/>
              <w:right w:val="nil"/>
            </w:tcBorders>
          </w:tcPr>
          <w:p w14:paraId="4F6CF6B4"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single" w:sz="4" w:space="0" w:color="auto"/>
              <w:left w:val="nil"/>
              <w:bottom w:val="nil"/>
              <w:right w:val="nil"/>
            </w:tcBorders>
          </w:tcPr>
          <w:p w14:paraId="22412FBC"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single" w:sz="4" w:space="0" w:color="auto"/>
              <w:left w:val="nil"/>
              <w:bottom w:val="nil"/>
              <w:right w:val="nil"/>
            </w:tcBorders>
          </w:tcPr>
          <w:p w14:paraId="39D0F8B1"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single" w:sz="4" w:space="0" w:color="auto"/>
              <w:left w:val="nil"/>
              <w:bottom w:val="nil"/>
              <w:right w:val="nil"/>
            </w:tcBorders>
          </w:tcPr>
          <w:p w14:paraId="20E17D63"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630" w:type="dxa"/>
            <w:tcBorders>
              <w:top w:val="single" w:sz="4" w:space="0" w:color="auto"/>
              <w:left w:val="nil"/>
              <w:bottom w:val="nil"/>
              <w:right w:val="nil"/>
            </w:tcBorders>
          </w:tcPr>
          <w:p w14:paraId="059405B3"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50" w:type="dxa"/>
            <w:tcBorders>
              <w:top w:val="single" w:sz="4" w:space="0" w:color="auto"/>
              <w:left w:val="nil"/>
              <w:bottom w:val="nil"/>
              <w:right w:val="nil"/>
            </w:tcBorders>
          </w:tcPr>
          <w:p w14:paraId="1AAB697D"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CD</w:t>
            </w:r>
          </w:p>
        </w:tc>
        <w:tc>
          <w:tcPr>
            <w:tcW w:w="643" w:type="dxa"/>
            <w:tcBorders>
              <w:top w:val="single" w:sz="4" w:space="0" w:color="auto"/>
              <w:left w:val="nil"/>
              <w:bottom w:val="nil"/>
              <w:right w:val="nil"/>
            </w:tcBorders>
          </w:tcPr>
          <w:p w14:paraId="3CFAA27F"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single" w:sz="4" w:space="0" w:color="auto"/>
              <w:left w:val="nil"/>
              <w:bottom w:val="nil"/>
              <w:right w:val="nil"/>
            </w:tcBorders>
          </w:tcPr>
          <w:p w14:paraId="7638C3EA"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643" w:type="dxa"/>
            <w:tcBorders>
              <w:top w:val="single" w:sz="4" w:space="0" w:color="auto"/>
              <w:left w:val="nil"/>
              <w:bottom w:val="nil"/>
              <w:right w:val="nil"/>
            </w:tcBorders>
          </w:tcPr>
          <w:p w14:paraId="7AC0E9C8"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single" w:sz="4" w:space="0" w:color="auto"/>
              <w:left w:val="nil"/>
              <w:bottom w:val="nil"/>
              <w:right w:val="nil"/>
            </w:tcBorders>
          </w:tcPr>
          <w:p w14:paraId="55D58E92"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single" w:sz="4" w:space="0" w:color="auto"/>
              <w:left w:val="nil"/>
              <w:bottom w:val="nil"/>
              <w:right w:val="nil"/>
            </w:tcBorders>
          </w:tcPr>
          <w:p w14:paraId="7CCB6D0C"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1072" w:type="dxa"/>
            <w:tcBorders>
              <w:top w:val="single" w:sz="4" w:space="0" w:color="auto"/>
              <w:left w:val="nil"/>
              <w:bottom w:val="nil"/>
              <w:right w:val="nil"/>
            </w:tcBorders>
          </w:tcPr>
          <w:p w14:paraId="232368C9"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Poor</w:t>
            </w:r>
          </w:p>
        </w:tc>
        <w:tc>
          <w:tcPr>
            <w:tcW w:w="3203" w:type="dxa"/>
            <w:tcBorders>
              <w:top w:val="single" w:sz="4" w:space="0" w:color="auto"/>
              <w:left w:val="nil"/>
              <w:bottom w:val="nil"/>
              <w:right w:val="nil"/>
            </w:tcBorders>
          </w:tcPr>
          <w:p w14:paraId="2077B193" w14:textId="77777777" w:rsidR="007B55D2" w:rsidRDefault="00A1480C">
            <w:pPr>
              <w:jc w:val="center"/>
              <w:rPr>
                <w:rFonts w:ascii="Times New Roman" w:eastAsia="SimSun" w:hAnsi="Times New Roman"/>
                <w:szCs w:val="21"/>
                <w:lang w:val="zh-CN"/>
              </w:rPr>
            </w:pPr>
            <w:r>
              <w:rPr>
                <w:rFonts w:ascii="Times New Roman" w:eastAsia="SimSun" w:hAnsi="Times New Roman" w:hint="eastAsia"/>
                <w:szCs w:val="21"/>
              </w:rPr>
              <w:t>Didn</w:t>
            </w:r>
            <w:r>
              <w:rPr>
                <w:rFonts w:ascii="Times New Roman" w:eastAsia="SimSun" w:hAnsi="Times New Roman"/>
                <w:szCs w:val="21"/>
              </w:rPr>
              <w:t>’</w:t>
            </w:r>
            <w:r>
              <w:rPr>
                <w:rFonts w:ascii="Times New Roman" w:eastAsia="SimSun" w:hAnsi="Times New Roman" w:hint="eastAsia"/>
                <w:szCs w:val="21"/>
              </w:rPr>
              <w:t xml:space="preserve">t report pipeline choice and setting; Confounding factors like age, BMI, bowel diseases, bone metabolic medicine, alcohol and cigarette consumption aren't controlled. </w:t>
            </w:r>
            <w:r>
              <w:rPr>
                <w:rFonts w:ascii="Times New Roman" w:eastAsia="SimSun" w:hAnsi="Times New Roman" w:hint="eastAsia"/>
                <w:szCs w:val="21"/>
                <w:lang w:val="zh-CN"/>
              </w:rPr>
              <w:t>Also sample size is limited.</w:t>
            </w:r>
          </w:p>
        </w:tc>
      </w:tr>
      <w:tr w:rsidR="007B55D2" w14:paraId="1FB2AB1B" w14:textId="77777777">
        <w:tc>
          <w:tcPr>
            <w:tcW w:w="1736" w:type="dxa"/>
            <w:tcBorders>
              <w:top w:val="nil"/>
              <w:left w:val="nil"/>
              <w:bottom w:val="nil"/>
              <w:right w:val="nil"/>
            </w:tcBorders>
          </w:tcPr>
          <w:p w14:paraId="0D4503EB" w14:textId="7F0E4EA2" w:rsidR="007B55D2" w:rsidRPr="00BE6ADD" w:rsidRDefault="00AC7614">
            <w:pPr>
              <w:rPr>
                <w:rFonts w:ascii="Times New Roman" w:eastAsia="Times New Roman" w:hAnsi="Times New Roman" w:cs="Times New Roman"/>
                <w:b/>
                <w:bCs/>
                <w:sz w:val="24"/>
                <w:lang w:val="zh-CN"/>
              </w:rPr>
            </w:pPr>
            <w:r w:rsidRPr="00BE6ADD">
              <w:rPr>
                <w:rFonts w:ascii="Times New Roman" w:eastAsia="Times New Roman" w:hAnsi="Times New Roman" w:cs="Times New Roman"/>
                <w:b/>
                <w:bCs/>
                <w:sz w:val="24"/>
                <w:lang w:val="zh-CN"/>
              </w:rPr>
              <w:fldChar w:fldCharType="begin"/>
            </w:r>
            <w:r w:rsidR="00F25B0D">
              <w:rPr>
                <w:rFonts w:ascii="Times New Roman" w:eastAsia="Times New Roman" w:hAnsi="Times New Roman" w:cs="Times New Roman"/>
                <w:b/>
                <w:bCs/>
                <w:sz w:val="24"/>
                <w:lang w:val="zh-CN"/>
              </w:rPr>
              <w:instrText xml:space="preserve"> ADDIN EN.CITE &lt;EndNote&gt;&lt;Cite&gt;&lt;Author&gt;Lv&lt;/Author&gt;&lt;Year&gt;2021&lt;/Year&gt;&lt;RecNum&gt;2300&lt;/RecNum&gt;&lt;DisplayText&gt;(Lv et al. 2021)&lt;/DisplayText&gt;&lt;record&gt;&lt;rec-number&gt;2300&lt;/rec-number&gt;&lt;foreign-keys&gt;&lt;key app="EN" db-id="ar2sxtfvcptfdoea0t8p29tqzadxa0wefxsr" timestamp="0"&gt;2300&lt;/key&gt;&lt;/foreign-keys&gt;&lt;ref-type name="Journal Article"&gt;17&lt;/ref-type&gt;&lt;contributors&gt;&lt;authors&gt;&lt;author&gt;Lv, J.&lt;/author&gt;&lt;author&gt;Zhao, H.&lt;/author&gt;&lt;author&gt;Yu, Y.&lt;/author&gt;&lt;author&gt;Zeng, Y.&lt;/author&gt;&lt;author&gt;Dai, K.&lt;/author&gt;&lt;author&gt;Qiao, R.&lt;/author&gt;&lt;author&gt;Guo, L.&lt;/author&gt;&lt;author&gt;Wang, J.&lt;/author&gt;&lt;/authors&gt;&lt;/contributors&gt;&lt;auth-address&gt;(1)</w:instrText>
            </w:r>
            <w:r w:rsidR="00F25B0D">
              <w:rPr>
                <w:rFonts w:ascii="SimSun" w:eastAsia="SimSun" w:hAnsi="SimSun" w:cs="SimSun" w:hint="eastAsia"/>
                <w:b/>
                <w:bCs/>
                <w:sz w:val="24"/>
                <w:lang w:val="zh-CN"/>
              </w:rPr>
              <w:instrText>西安交通大学附属红会医院检验科</w:instrText>
            </w:r>
            <w:r w:rsidR="00F25B0D">
              <w:rPr>
                <w:rFonts w:ascii="Times New Roman" w:eastAsia="Times New Roman" w:hAnsi="Times New Roman" w:cs="Times New Roman"/>
                <w:b/>
                <w:bCs/>
                <w:sz w:val="24"/>
                <w:lang w:val="zh-CN"/>
              </w:rPr>
              <w:instrText>,710054; (2)</w:instrText>
            </w:r>
            <w:r w:rsidR="00F25B0D">
              <w:rPr>
                <w:rFonts w:ascii="SimSun" w:eastAsia="SimSun" w:hAnsi="SimSun" w:cs="SimSun" w:hint="eastAsia"/>
                <w:b/>
                <w:bCs/>
                <w:sz w:val="24"/>
                <w:lang w:val="zh-CN"/>
              </w:rPr>
              <w:instrText>西安交通大学附属红会医院骨质疏松科</w:instrText>
            </w:r>
            <w:r w:rsidR="00F25B0D">
              <w:rPr>
                <w:rFonts w:ascii="Times New Roman" w:eastAsia="Times New Roman" w:hAnsi="Times New Roman" w:cs="Times New Roman"/>
                <w:b/>
                <w:bCs/>
                <w:sz w:val="24"/>
                <w:lang w:val="zh-CN"/>
              </w:rPr>
              <w:instrText>,710054; (3)</w:instrText>
            </w:r>
            <w:r w:rsidR="00F25B0D">
              <w:rPr>
                <w:rFonts w:ascii="SimSun" w:eastAsia="SimSun" w:hAnsi="SimSun" w:cs="SimSun" w:hint="eastAsia"/>
                <w:b/>
                <w:bCs/>
                <w:sz w:val="24"/>
                <w:lang w:val="zh-CN"/>
              </w:rPr>
              <w:instrText>西安市阎良铁路医院检验科</w:instrText>
            </w:r>
            <w:r w:rsidR="00F25B0D">
              <w:rPr>
                <w:rFonts w:ascii="Times New Roman" w:eastAsia="Times New Roman" w:hAnsi="Times New Roman" w:cs="Times New Roman"/>
                <w:b/>
                <w:bCs/>
                <w:sz w:val="24"/>
                <w:lang w:val="zh-CN"/>
              </w:rPr>
              <w:instrText>,710089; (4)</w:instrText>
            </w:r>
            <w:r w:rsidR="00F25B0D">
              <w:rPr>
                <w:rFonts w:ascii="SimSun" w:eastAsia="SimSun" w:hAnsi="SimSun" w:cs="SimSun" w:hint="eastAsia"/>
                <w:b/>
                <w:bCs/>
                <w:sz w:val="24"/>
                <w:lang w:val="zh-CN"/>
              </w:rPr>
              <w:instrText>西安交通大学附属红会医院脊柱外科</w:instrText>
            </w:r>
            <w:r w:rsidR="00F25B0D">
              <w:rPr>
                <w:rFonts w:ascii="Times New Roman" w:eastAsia="Times New Roman" w:hAnsi="Times New Roman" w:cs="Times New Roman"/>
                <w:b/>
                <w:bCs/>
                <w:sz w:val="24"/>
                <w:lang w:val="zh-CN"/>
              </w:rPr>
              <w:instrText>,710054; (5)</w:instrText>
            </w:r>
            <w:r w:rsidR="00F25B0D">
              <w:rPr>
                <w:rFonts w:ascii="SimSun" w:eastAsia="SimSun" w:hAnsi="SimSun" w:cs="SimSun" w:hint="eastAsia"/>
                <w:b/>
                <w:bCs/>
                <w:sz w:val="24"/>
                <w:lang w:val="zh-CN"/>
              </w:rPr>
              <w:instrText>西北工业大学医学研究院</w:instrText>
            </w:r>
            <w:r w:rsidR="00F25B0D">
              <w:rPr>
                <w:rFonts w:ascii="Times New Roman" w:eastAsia="Times New Roman" w:hAnsi="Times New Roman" w:cs="Times New Roman"/>
                <w:b/>
                <w:bCs/>
                <w:sz w:val="24"/>
                <w:lang w:val="zh-CN"/>
              </w:rPr>
              <w:instrText>, 710072&lt;/auth-address&gt;&lt;titles&gt;&lt;title&gt;Profile and gene functional analysis of gut microbiota in women with postmenopausal osteoporosis&lt;/title&gt;&lt;translated-title&gt;Profile and gene functional analysis of gut microbiota in women with postmenopausal osteoporosis&lt;/translated-title&gt;&lt;/titles&gt;&lt;volume&gt;41&lt;/volume&gt;&lt;number&gt;Chinese Journal of Microbiology and Immunology&lt;/number&gt;&lt;edition&gt;20220221&lt;/edition&gt;&lt;section&gt;867-874&lt;/section&gt;&lt;keywords&gt;&lt;keyword&gt;</w:instrText>
            </w:r>
            <w:r w:rsidR="00F25B0D">
              <w:rPr>
                <w:rFonts w:ascii="SimSun" w:eastAsia="SimSun" w:hAnsi="SimSun" w:cs="SimSun" w:hint="eastAsia"/>
                <w:b/>
                <w:bCs/>
                <w:sz w:val="24"/>
                <w:lang w:val="zh-CN"/>
              </w:rPr>
              <w:instrText>绝经后骨质疏松症</w:instrText>
            </w:r>
            <w:r w:rsidR="00F25B0D">
              <w:rPr>
                <w:rFonts w:ascii="Times New Roman" w:eastAsia="Times New Roman" w:hAnsi="Times New Roman" w:cs="Times New Roman"/>
                <w:b/>
                <w:bCs/>
                <w:sz w:val="24"/>
                <w:lang w:val="zh-CN"/>
              </w:rPr>
              <w:instrText>&lt;/keyword&gt;&lt;keyword&gt;</w:instrText>
            </w:r>
            <w:r w:rsidR="00F25B0D">
              <w:rPr>
                <w:rFonts w:ascii="SimSun" w:eastAsia="SimSun" w:hAnsi="SimSun" w:cs="SimSun" w:hint="eastAsia"/>
                <w:b/>
                <w:bCs/>
                <w:sz w:val="24"/>
                <w:lang w:val="zh-CN"/>
              </w:rPr>
              <w:instrText>骨密度</w:instrText>
            </w:r>
            <w:r w:rsidR="00F25B0D">
              <w:rPr>
                <w:rFonts w:ascii="Times New Roman" w:eastAsia="Times New Roman" w:hAnsi="Times New Roman" w:cs="Times New Roman"/>
                <w:b/>
                <w:bCs/>
                <w:sz w:val="24"/>
                <w:lang w:val="zh-CN"/>
              </w:rPr>
              <w:instrText>&lt;/keyword&gt;&lt;keyword&gt;</w:instrText>
            </w:r>
            <w:r w:rsidR="00F25B0D">
              <w:rPr>
                <w:rFonts w:ascii="SimSun" w:eastAsia="SimSun" w:hAnsi="SimSun" w:cs="SimSun" w:hint="eastAsia"/>
                <w:b/>
                <w:bCs/>
                <w:sz w:val="24"/>
                <w:lang w:val="zh-CN"/>
              </w:rPr>
              <w:instrText>肠道微生物</w:instrText>
            </w:r>
            <w:r w:rsidR="00F25B0D">
              <w:rPr>
                <w:rFonts w:ascii="Times New Roman" w:eastAsia="Times New Roman" w:hAnsi="Times New Roman" w:cs="Times New Roman"/>
                <w:b/>
                <w:bCs/>
                <w:sz w:val="24"/>
                <w:lang w:val="zh-CN"/>
              </w:rPr>
              <w:instrText>&lt;/keyword&gt;&lt;keyword&gt;</w:instrText>
            </w:r>
            <w:r w:rsidR="00F25B0D">
              <w:rPr>
                <w:rFonts w:ascii="SimSun" w:eastAsia="SimSun" w:hAnsi="SimSun" w:cs="SimSun" w:hint="eastAsia"/>
                <w:b/>
                <w:bCs/>
                <w:sz w:val="24"/>
                <w:lang w:val="zh-CN"/>
              </w:rPr>
              <w:instrText>宏基因组测序</w:instrText>
            </w:r>
            <w:r w:rsidR="00F25B0D">
              <w:rPr>
                <w:rFonts w:ascii="Times New Roman" w:eastAsia="Times New Roman" w:hAnsi="Times New Roman" w:cs="Times New Roman"/>
                <w:b/>
                <w:bCs/>
                <w:sz w:val="24"/>
                <w:lang w:val="zh-CN"/>
              </w:rPr>
              <w:instrText>&lt;/keyword&gt;&lt;/keywords&gt;&lt;dates&gt;&lt;year&gt;2021&lt;/year&gt;&lt;/dates&gt;&lt;isbn&gt;0254-5101&lt;/isbn&gt;&lt;urls&gt;&lt;/urls&gt;&lt;custom7&gt;2022100917&lt;/custom7&gt;&lt;electronic-resource-num&gt;10.3760/cma.j.cn112309-20210425-00134&amp;#xD;&lt;/electronic-resource-num&gt;&lt;/record&gt;&lt;/Cite&gt;&lt;/EndNote&gt;</w:instrText>
            </w:r>
            <w:r w:rsidRPr="00BE6ADD">
              <w:rPr>
                <w:rFonts w:ascii="Times New Roman" w:eastAsia="Times New Roman" w:hAnsi="Times New Roman" w:cs="Times New Roman"/>
                <w:b/>
                <w:bCs/>
                <w:sz w:val="24"/>
                <w:lang w:val="zh-CN"/>
              </w:rPr>
              <w:fldChar w:fldCharType="separate"/>
            </w:r>
            <w:r w:rsidR="00F25B0D">
              <w:rPr>
                <w:rFonts w:ascii="Times New Roman" w:eastAsia="Times New Roman" w:hAnsi="Times New Roman" w:cs="Times New Roman"/>
                <w:b/>
                <w:bCs/>
                <w:noProof/>
                <w:sz w:val="24"/>
                <w:lang w:val="zh-CN"/>
              </w:rPr>
              <w:t>(Lv et al. 2021)</w:t>
            </w:r>
            <w:r w:rsidRPr="00BE6ADD">
              <w:rPr>
                <w:rFonts w:ascii="Times New Roman" w:eastAsia="Times New Roman" w:hAnsi="Times New Roman" w:cs="Times New Roman"/>
                <w:b/>
                <w:bCs/>
                <w:sz w:val="24"/>
                <w:lang w:val="zh-CN"/>
              </w:rPr>
              <w:fldChar w:fldCharType="end"/>
            </w:r>
          </w:p>
        </w:tc>
        <w:tc>
          <w:tcPr>
            <w:tcW w:w="523" w:type="dxa"/>
            <w:tcBorders>
              <w:top w:val="nil"/>
              <w:left w:val="nil"/>
              <w:bottom w:val="nil"/>
              <w:right w:val="nil"/>
            </w:tcBorders>
          </w:tcPr>
          <w:p w14:paraId="2BB3F689"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nil"/>
              <w:left w:val="nil"/>
              <w:bottom w:val="nil"/>
              <w:right w:val="nil"/>
            </w:tcBorders>
          </w:tcPr>
          <w:p w14:paraId="3205A709"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630" w:type="dxa"/>
            <w:tcBorders>
              <w:top w:val="nil"/>
              <w:left w:val="nil"/>
              <w:bottom w:val="nil"/>
              <w:right w:val="nil"/>
            </w:tcBorders>
          </w:tcPr>
          <w:p w14:paraId="1DE5BFC4"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23" w:type="dxa"/>
            <w:tcBorders>
              <w:top w:val="nil"/>
              <w:left w:val="nil"/>
              <w:bottom w:val="nil"/>
              <w:right w:val="nil"/>
            </w:tcBorders>
          </w:tcPr>
          <w:p w14:paraId="11FA7E39"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nil"/>
              <w:left w:val="nil"/>
              <w:bottom w:val="nil"/>
              <w:right w:val="nil"/>
            </w:tcBorders>
          </w:tcPr>
          <w:p w14:paraId="51C91724"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nil"/>
              <w:left w:val="nil"/>
              <w:bottom w:val="nil"/>
              <w:right w:val="nil"/>
            </w:tcBorders>
          </w:tcPr>
          <w:p w14:paraId="2A899007"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nil"/>
              <w:left w:val="nil"/>
              <w:bottom w:val="nil"/>
              <w:right w:val="nil"/>
            </w:tcBorders>
          </w:tcPr>
          <w:p w14:paraId="7A672F1C"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630" w:type="dxa"/>
            <w:tcBorders>
              <w:top w:val="nil"/>
              <w:left w:val="nil"/>
              <w:bottom w:val="nil"/>
              <w:right w:val="nil"/>
            </w:tcBorders>
          </w:tcPr>
          <w:p w14:paraId="63874BD1"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50" w:type="dxa"/>
            <w:tcBorders>
              <w:top w:val="nil"/>
              <w:left w:val="nil"/>
              <w:bottom w:val="nil"/>
              <w:right w:val="nil"/>
            </w:tcBorders>
          </w:tcPr>
          <w:p w14:paraId="58747A80"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643" w:type="dxa"/>
            <w:tcBorders>
              <w:top w:val="nil"/>
              <w:left w:val="nil"/>
              <w:bottom w:val="nil"/>
              <w:right w:val="nil"/>
            </w:tcBorders>
          </w:tcPr>
          <w:p w14:paraId="078C57B8"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2E0DF1CE"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643" w:type="dxa"/>
            <w:tcBorders>
              <w:top w:val="nil"/>
              <w:left w:val="nil"/>
              <w:bottom w:val="nil"/>
              <w:right w:val="nil"/>
            </w:tcBorders>
          </w:tcPr>
          <w:p w14:paraId="68023C02"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38C50034"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78A59ECF"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1072" w:type="dxa"/>
            <w:tcBorders>
              <w:top w:val="nil"/>
              <w:left w:val="nil"/>
              <w:bottom w:val="nil"/>
              <w:right w:val="nil"/>
            </w:tcBorders>
          </w:tcPr>
          <w:p w14:paraId="04CA55D3"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Poor</w:t>
            </w:r>
          </w:p>
        </w:tc>
        <w:tc>
          <w:tcPr>
            <w:tcW w:w="3203" w:type="dxa"/>
            <w:tcBorders>
              <w:top w:val="nil"/>
              <w:left w:val="nil"/>
              <w:bottom w:val="nil"/>
              <w:right w:val="nil"/>
            </w:tcBorders>
          </w:tcPr>
          <w:p w14:paraId="614B4569" w14:textId="77777777" w:rsidR="007B55D2" w:rsidRDefault="00A1480C">
            <w:pPr>
              <w:jc w:val="center"/>
              <w:rPr>
                <w:rFonts w:ascii="Times New Roman" w:eastAsia="SimSun" w:hAnsi="Times New Roman"/>
                <w:szCs w:val="21"/>
              </w:rPr>
            </w:pPr>
            <w:r>
              <w:rPr>
                <w:rFonts w:ascii="Times New Roman" w:eastAsia="SimSun" w:hAnsi="Times New Roman" w:hint="eastAsia"/>
                <w:szCs w:val="21"/>
              </w:rPr>
              <w:t>Using NCBI database as reference database which may cause bias. Confounding variants (age and BMI) aren</w:t>
            </w:r>
            <w:r>
              <w:rPr>
                <w:rFonts w:ascii="Times New Roman" w:eastAsia="SimSun" w:hAnsi="Times New Roman"/>
                <w:szCs w:val="21"/>
              </w:rPr>
              <w:t>’</w:t>
            </w:r>
            <w:r>
              <w:rPr>
                <w:rFonts w:ascii="Times New Roman" w:eastAsia="SimSun" w:hAnsi="Times New Roman" w:hint="eastAsia"/>
                <w:szCs w:val="21"/>
              </w:rPr>
              <w:t xml:space="preserve">t controlled with limited sample size. </w:t>
            </w:r>
          </w:p>
        </w:tc>
      </w:tr>
      <w:tr w:rsidR="007B55D2" w14:paraId="6619A2E5" w14:textId="77777777">
        <w:tc>
          <w:tcPr>
            <w:tcW w:w="1736" w:type="dxa"/>
            <w:tcBorders>
              <w:top w:val="nil"/>
              <w:left w:val="nil"/>
              <w:bottom w:val="nil"/>
              <w:right w:val="nil"/>
            </w:tcBorders>
          </w:tcPr>
          <w:p w14:paraId="245AFC1C" w14:textId="14BF658D" w:rsidR="007B55D2" w:rsidRPr="00BE6ADD" w:rsidRDefault="001C268C">
            <w:pPr>
              <w:rPr>
                <w:rFonts w:ascii="Times New Roman" w:eastAsia="Times New Roman" w:hAnsi="Times New Roman" w:cs="Times New Roman"/>
                <w:b/>
                <w:bCs/>
                <w:sz w:val="24"/>
                <w:lang w:val="zh-CN"/>
              </w:rPr>
            </w:pPr>
            <w:r w:rsidRPr="00BE6ADD">
              <w:rPr>
                <w:rFonts w:ascii="Times New Roman" w:eastAsia="Times New Roman" w:hAnsi="Times New Roman" w:cs="Times New Roman"/>
                <w:b/>
                <w:bCs/>
                <w:sz w:val="24"/>
                <w:lang w:val="zh-CN"/>
              </w:rPr>
              <w:fldChar w:fldCharType="begin"/>
            </w:r>
            <w:r w:rsidR="00F25B0D">
              <w:rPr>
                <w:rFonts w:ascii="Times New Roman" w:eastAsia="Times New Roman" w:hAnsi="Times New Roman" w:cs="Times New Roman"/>
                <w:b/>
                <w:bCs/>
                <w:sz w:val="24"/>
                <w:lang w:val="zh-CN"/>
              </w:rPr>
              <w:instrText xml:space="preserve"> ADDIN EN.CITE &lt;EndNote&gt;&lt;Cite&gt;&lt;Author&gt;Rettedal&lt;/Author&gt;&lt;Year&gt;2021&lt;/Year&gt;&lt;RecNum&gt;1705&lt;/RecNum&gt;&lt;DisplayText&gt;(Rettedal et al. 2021)&lt;/DisplayText&gt;&lt;record&gt;&lt;rec-number&gt;1705&lt;/rec-number&gt;&lt;foreign-keys&gt;&lt;key app="EN" db-id="ar2sxtfvcptfdoea0t8p29tqzadxa0wefxsr" timestamp="0"&gt;1705&lt;/key&gt;&lt;/foreign-keys&gt;&lt;ref-type name="Journal Article"&gt;17&lt;/ref-type&gt;&lt;contributors&gt;&lt;authors&gt;&lt;author&gt;Rettedal, Elizabeth A&lt;/author&gt;&lt;author&gt;Ilesanmi‐Oyelere, Bolaji L&lt;/author&gt;&lt;author&gt;Roy, Nicole C&lt;/author&gt;&lt;author&gt;Coad, Jane&lt;/author&gt;&lt;author&gt;Kruger, Marlena C&lt;/author&gt;&lt;/authors&gt;&lt;/contributors&gt;&lt;titles&gt;&lt;title&gt;The gut microbiome is altered in postmenopausal women with osteoporosis and osteopenia&lt;/title&gt;&lt;secondary-title&gt;JBMR plus&lt;/secondary-title&gt;&lt;/titles&gt;&lt;periodical&gt;&lt;full-title&gt;JBMR plus&lt;/full-title&gt;&lt;/periodical&gt;&lt;pages&gt;e10452&lt;/pages&gt;&lt;volume&gt;5&lt;/volume&gt;&lt;number&gt;3&lt;/number&gt;&lt;dates&gt;&lt;year&gt;2021&lt;/year&gt;&lt;/dates&gt;&lt;isbn&gt;2473-4039&lt;/isbn&gt;&lt;urls&gt;&lt;/urls&gt;&lt;electronic-resource-num&gt;10.1002/jbm4.10452.&lt;/electronic-resource-num&gt;&lt;/record&gt;&lt;/Cite&gt;&lt;/EndNote&gt;</w:instrText>
            </w:r>
            <w:r w:rsidRPr="00BE6ADD">
              <w:rPr>
                <w:rFonts w:ascii="Times New Roman" w:eastAsia="Times New Roman" w:hAnsi="Times New Roman" w:cs="Times New Roman"/>
                <w:b/>
                <w:bCs/>
                <w:sz w:val="24"/>
                <w:lang w:val="zh-CN"/>
              </w:rPr>
              <w:fldChar w:fldCharType="separate"/>
            </w:r>
            <w:r w:rsidR="00F25B0D">
              <w:rPr>
                <w:rFonts w:ascii="Times New Roman" w:eastAsia="Times New Roman" w:hAnsi="Times New Roman" w:cs="Times New Roman"/>
                <w:b/>
                <w:bCs/>
                <w:noProof/>
                <w:sz w:val="24"/>
                <w:lang w:val="zh-CN"/>
              </w:rPr>
              <w:t>(Rettedal et al. 2021)</w:t>
            </w:r>
            <w:r w:rsidRPr="00BE6ADD">
              <w:rPr>
                <w:rFonts w:ascii="Times New Roman" w:eastAsia="Times New Roman" w:hAnsi="Times New Roman" w:cs="Times New Roman"/>
                <w:b/>
                <w:bCs/>
                <w:sz w:val="24"/>
                <w:lang w:val="zh-CN"/>
              </w:rPr>
              <w:fldChar w:fldCharType="end"/>
            </w:r>
          </w:p>
        </w:tc>
        <w:tc>
          <w:tcPr>
            <w:tcW w:w="523" w:type="dxa"/>
            <w:tcBorders>
              <w:top w:val="nil"/>
              <w:left w:val="nil"/>
              <w:bottom w:val="nil"/>
              <w:right w:val="nil"/>
            </w:tcBorders>
          </w:tcPr>
          <w:p w14:paraId="518674B8"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nil"/>
              <w:left w:val="nil"/>
              <w:bottom w:val="nil"/>
              <w:right w:val="nil"/>
            </w:tcBorders>
          </w:tcPr>
          <w:p w14:paraId="2E3899AD"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630" w:type="dxa"/>
            <w:tcBorders>
              <w:top w:val="nil"/>
              <w:left w:val="nil"/>
              <w:bottom w:val="nil"/>
              <w:right w:val="nil"/>
            </w:tcBorders>
          </w:tcPr>
          <w:p w14:paraId="4C6C4BBA"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23" w:type="dxa"/>
            <w:tcBorders>
              <w:top w:val="nil"/>
              <w:left w:val="nil"/>
              <w:bottom w:val="nil"/>
              <w:right w:val="nil"/>
            </w:tcBorders>
          </w:tcPr>
          <w:p w14:paraId="71A1FC27"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nil"/>
              <w:left w:val="nil"/>
              <w:bottom w:val="nil"/>
              <w:right w:val="nil"/>
            </w:tcBorders>
          </w:tcPr>
          <w:p w14:paraId="6E535F59"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nil"/>
              <w:left w:val="nil"/>
              <w:bottom w:val="nil"/>
              <w:right w:val="nil"/>
            </w:tcBorders>
          </w:tcPr>
          <w:p w14:paraId="0F7DCADA"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nil"/>
              <w:left w:val="nil"/>
              <w:bottom w:val="nil"/>
              <w:right w:val="nil"/>
            </w:tcBorders>
          </w:tcPr>
          <w:p w14:paraId="67DBC7DD"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630" w:type="dxa"/>
            <w:tcBorders>
              <w:top w:val="nil"/>
              <w:left w:val="nil"/>
              <w:bottom w:val="nil"/>
              <w:right w:val="nil"/>
            </w:tcBorders>
          </w:tcPr>
          <w:p w14:paraId="758F4BBD"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50" w:type="dxa"/>
            <w:tcBorders>
              <w:top w:val="nil"/>
              <w:left w:val="nil"/>
              <w:bottom w:val="nil"/>
              <w:right w:val="nil"/>
            </w:tcBorders>
          </w:tcPr>
          <w:p w14:paraId="1559856D"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643" w:type="dxa"/>
            <w:tcBorders>
              <w:top w:val="nil"/>
              <w:left w:val="nil"/>
              <w:bottom w:val="nil"/>
              <w:right w:val="nil"/>
            </w:tcBorders>
          </w:tcPr>
          <w:p w14:paraId="26607280"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5D15726A"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643" w:type="dxa"/>
            <w:tcBorders>
              <w:top w:val="nil"/>
              <w:left w:val="nil"/>
              <w:bottom w:val="nil"/>
              <w:right w:val="nil"/>
            </w:tcBorders>
          </w:tcPr>
          <w:p w14:paraId="1AD32527"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3144F813"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3DEDBF81"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1072" w:type="dxa"/>
            <w:tcBorders>
              <w:top w:val="nil"/>
              <w:left w:val="nil"/>
              <w:bottom w:val="nil"/>
              <w:right w:val="nil"/>
            </w:tcBorders>
          </w:tcPr>
          <w:p w14:paraId="64D88018"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Fair</w:t>
            </w:r>
          </w:p>
        </w:tc>
        <w:tc>
          <w:tcPr>
            <w:tcW w:w="3203" w:type="dxa"/>
            <w:tcBorders>
              <w:top w:val="nil"/>
              <w:left w:val="nil"/>
              <w:bottom w:val="nil"/>
              <w:right w:val="nil"/>
            </w:tcBorders>
          </w:tcPr>
          <w:p w14:paraId="60B6F674" w14:textId="0B9955A4" w:rsidR="007B55D2" w:rsidRDefault="00A1480C">
            <w:pPr>
              <w:jc w:val="center"/>
              <w:rPr>
                <w:rFonts w:ascii="Times New Roman" w:eastAsia="SimSun" w:hAnsi="Times New Roman"/>
                <w:szCs w:val="21"/>
              </w:rPr>
            </w:pPr>
            <w:r>
              <w:rPr>
                <w:rFonts w:ascii="Times New Roman" w:eastAsia="SimSun" w:hAnsi="Times New Roman" w:hint="eastAsia"/>
                <w:szCs w:val="21"/>
              </w:rPr>
              <w:t>BMI isn</w:t>
            </w:r>
            <w:r>
              <w:rPr>
                <w:rFonts w:ascii="Times New Roman" w:eastAsia="SimSun" w:hAnsi="Times New Roman"/>
                <w:szCs w:val="21"/>
              </w:rPr>
              <w:t>’</w:t>
            </w:r>
            <w:r>
              <w:rPr>
                <w:rFonts w:ascii="Times New Roman" w:eastAsia="SimSun" w:hAnsi="Times New Roman" w:hint="eastAsia"/>
                <w:szCs w:val="21"/>
              </w:rPr>
              <w:t xml:space="preserve">t controlled with a </w:t>
            </w:r>
            <w:r w:rsidR="006B2871">
              <w:rPr>
                <w:rFonts w:ascii="Times New Roman" w:eastAsia="SimSun" w:hAnsi="Times New Roman"/>
                <w:szCs w:val="21"/>
              </w:rPr>
              <w:t>relatively</w:t>
            </w:r>
            <w:r>
              <w:rPr>
                <w:rFonts w:ascii="Times New Roman" w:eastAsia="SimSun" w:hAnsi="Times New Roman" w:hint="eastAsia"/>
                <w:szCs w:val="21"/>
              </w:rPr>
              <w:t xml:space="preserve"> small sample size make the results less convincing.</w:t>
            </w:r>
          </w:p>
        </w:tc>
      </w:tr>
      <w:tr w:rsidR="007B55D2" w14:paraId="24DD58B2" w14:textId="77777777">
        <w:tc>
          <w:tcPr>
            <w:tcW w:w="1736" w:type="dxa"/>
            <w:tcBorders>
              <w:top w:val="nil"/>
              <w:left w:val="nil"/>
              <w:bottom w:val="nil"/>
              <w:right w:val="nil"/>
            </w:tcBorders>
          </w:tcPr>
          <w:p w14:paraId="008B1478" w14:textId="1485ABBB" w:rsidR="007B55D2" w:rsidRPr="00BE6ADD" w:rsidRDefault="00654702">
            <w:pPr>
              <w:rPr>
                <w:rFonts w:ascii="Times New Roman" w:eastAsia="Times New Roman" w:hAnsi="Times New Roman" w:cs="Times New Roman"/>
                <w:b/>
                <w:bCs/>
                <w:sz w:val="24"/>
                <w:lang w:val="zh-CN"/>
              </w:rPr>
            </w:pPr>
            <w:r w:rsidRPr="00654702">
              <w:rPr>
                <w:rFonts w:ascii="Times New Roman" w:eastAsia="Times New Roman" w:hAnsi="Times New Roman" w:cs="Times New Roman"/>
                <w:b/>
                <w:bCs/>
                <w:sz w:val="24"/>
                <w:lang w:val="zh-CN"/>
              </w:rPr>
              <w:t>(He et al. 2020)</w:t>
            </w:r>
          </w:p>
        </w:tc>
        <w:tc>
          <w:tcPr>
            <w:tcW w:w="523" w:type="dxa"/>
            <w:tcBorders>
              <w:top w:val="nil"/>
              <w:left w:val="nil"/>
              <w:bottom w:val="nil"/>
              <w:right w:val="nil"/>
            </w:tcBorders>
          </w:tcPr>
          <w:p w14:paraId="729CFAEF"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nil"/>
              <w:left w:val="nil"/>
              <w:bottom w:val="nil"/>
              <w:right w:val="nil"/>
            </w:tcBorders>
          </w:tcPr>
          <w:p w14:paraId="0B539DA3"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630" w:type="dxa"/>
            <w:tcBorders>
              <w:top w:val="nil"/>
              <w:left w:val="nil"/>
              <w:bottom w:val="nil"/>
              <w:right w:val="nil"/>
            </w:tcBorders>
          </w:tcPr>
          <w:p w14:paraId="21D32A24"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23" w:type="dxa"/>
            <w:tcBorders>
              <w:top w:val="nil"/>
              <w:left w:val="nil"/>
              <w:bottom w:val="nil"/>
              <w:right w:val="nil"/>
            </w:tcBorders>
          </w:tcPr>
          <w:p w14:paraId="3D047C32"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nil"/>
              <w:left w:val="nil"/>
              <w:bottom w:val="nil"/>
              <w:right w:val="nil"/>
            </w:tcBorders>
          </w:tcPr>
          <w:p w14:paraId="701D7130"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nil"/>
              <w:left w:val="nil"/>
              <w:bottom w:val="nil"/>
              <w:right w:val="nil"/>
            </w:tcBorders>
          </w:tcPr>
          <w:p w14:paraId="348C3546"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nil"/>
              <w:left w:val="nil"/>
              <w:bottom w:val="nil"/>
              <w:right w:val="nil"/>
            </w:tcBorders>
          </w:tcPr>
          <w:p w14:paraId="01E49B92"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630" w:type="dxa"/>
            <w:tcBorders>
              <w:top w:val="nil"/>
              <w:left w:val="nil"/>
              <w:bottom w:val="nil"/>
              <w:right w:val="nil"/>
            </w:tcBorders>
          </w:tcPr>
          <w:p w14:paraId="3A30DB0C"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50" w:type="dxa"/>
            <w:tcBorders>
              <w:top w:val="nil"/>
              <w:left w:val="nil"/>
              <w:bottom w:val="nil"/>
              <w:right w:val="nil"/>
            </w:tcBorders>
          </w:tcPr>
          <w:p w14:paraId="7F503F3D"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643" w:type="dxa"/>
            <w:tcBorders>
              <w:top w:val="nil"/>
              <w:left w:val="nil"/>
              <w:bottom w:val="nil"/>
              <w:right w:val="nil"/>
            </w:tcBorders>
          </w:tcPr>
          <w:p w14:paraId="4496FCDF"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6F6FDEA3"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643" w:type="dxa"/>
            <w:tcBorders>
              <w:top w:val="nil"/>
              <w:left w:val="nil"/>
              <w:bottom w:val="nil"/>
              <w:right w:val="nil"/>
            </w:tcBorders>
          </w:tcPr>
          <w:p w14:paraId="31BCF513"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39129612"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191404E9"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1072" w:type="dxa"/>
            <w:tcBorders>
              <w:top w:val="nil"/>
              <w:left w:val="nil"/>
              <w:bottom w:val="nil"/>
              <w:right w:val="nil"/>
            </w:tcBorders>
          </w:tcPr>
          <w:p w14:paraId="300D265A"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Fair</w:t>
            </w:r>
          </w:p>
        </w:tc>
        <w:tc>
          <w:tcPr>
            <w:tcW w:w="3203" w:type="dxa"/>
            <w:tcBorders>
              <w:top w:val="nil"/>
              <w:left w:val="nil"/>
              <w:bottom w:val="nil"/>
              <w:right w:val="nil"/>
            </w:tcBorders>
          </w:tcPr>
          <w:p w14:paraId="03851E05" w14:textId="77777777" w:rsidR="007B55D2" w:rsidRDefault="00A1480C">
            <w:pPr>
              <w:jc w:val="center"/>
              <w:rPr>
                <w:rFonts w:ascii="Times New Roman" w:eastAsia="SimSun" w:hAnsi="Times New Roman"/>
                <w:szCs w:val="21"/>
              </w:rPr>
            </w:pPr>
            <w:r>
              <w:rPr>
                <w:rFonts w:ascii="Times New Roman" w:eastAsia="SimSun" w:hAnsi="Times New Roman"/>
                <w:szCs w:val="21"/>
              </w:rPr>
              <w:t xml:space="preserve"> </w:t>
            </w:r>
            <w:r>
              <w:rPr>
                <w:rFonts w:ascii="Times New Roman" w:eastAsia="SimSun" w:hAnsi="Times New Roman" w:hint="eastAsia"/>
                <w:szCs w:val="21"/>
              </w:rPr>
              <w:t>Alcohol and cigarette consumption aren't controlled</w:t>
            </w:r>
          </w:p>
        </w:tc>
      </w:tr>
      <w:tr w:rsidR="007B55D2" w14:paraId="78931599" w14:textId="77777777">
        <w:tc>
          <w:tcPr>
            <w:tcW w:w="1736" w:type="dxa"/>
            <w:tcBorders>
              <w:top w:val="nil"/>
              <w:left w:val="nil"/>
              <w:bottom w:val="nil"/>
              <w:right w:val="nil"/>
            </w:tcBorders>
          </w:tcPr>
          <w:p w14:paraId="5AA064F4" w14:textId="7C247D01" w:rsidR="007B55D2" w:rsidRPr="00BE6ADD" w:rsidRDefault="00817283">
            <w:pPr>
              <w:rPr>
                <w:rFonts w:ascii="Times New Roman" w:eastAsia="Times New Roman" w:hAnsi="Times New Roman" w:cs="Times New Roman"/>
                <w:b/>
                <w:bCs/>
                <w:sz w:val="24"/>
                <w:lang w:val="zh-CN"/>
              </w:rPr>
            </w:pPr>
            <w:r w:rsidRPr="00BE6ADD">
              <w:rPr>
                <w:rFonts w:ascii="Times New Roman" w:eastAsia="Times New Roman" w:hAnsi="Times New Roman" w:cs="Times New Roman"/>
                <w:b/>
                <w:bCs/>
                <w:sz w:val="24"/>
                <w:lang w:val="zh-CN"/>
              </w:rPr>
              <w:fldChar w:fldCharType="begin">
                <w:fldData xml:space="preserve">PEVuZE5vdGU+PENpdGU+PEF1dGhvcj5EaTwvQXV0aG9yPjxZZWFyPjIwMjE8L1llYXI+PFJlY051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dG9tMj5QTUM4NTkzNDY1PC9jdXN0b20yPjxlbGVjdHJvbmljLXJlc291cmNlLW51bT4xMC4zMzg5
L2ZtaWNiLjIwMjEuNzY1MDA4PC9lbGVjdHJvbmljLXJlc291cmNlLW51bT48cmVtb3RlLWRhdGFi
YXNlLW5hbWU+UHViTWVkLW5vdC1NRURMSU5FPC9yZW1vdGUtZGF0YWJhc2UtbmFtZT48cmVtb3Rl
LWRhdGFiYXNlLXByb3ZpZGVyPk5MTTwvcmVtb3RlLWRhdGFiYXNlLXByb3ZpZGVyPjwvcmVjb3Jk
PjwvQ2l0ZT48L0VuZE5vdGU+
</w:fldData>
              </w:fldChar>
            </w:r>
            <w:r w:rsidR="00F25B0D">
              <w:rPr>
                <w:rFonts w:ascii="Times New Roman" w:eastAsia="Times New Roman" w:hAnsi="Times New Roman" w:cs="Times New Roman"/>
                <w:b/>
                <w:bCs/>
                <w:sz w:val="24"/>
                <w:lang w:val="zh-CN"/>
              </w:rPr>
              <w:instrText xml:space="preserve"> ADDIN EN.CITE </w:instrText>
            </w:r>
            <w:r w:rsidR="00F25B0D">
              <w:rPr>
                <w:rFonts w:ascii="Times New Roman" w:eastAsia="Times New Roman" w:hAnsi="Times New Roman" w:cs="Times New Roman"/>
                <w:b/>
                <w:bCs/>
                <w:sz w:val="24"/>
                <w:lang w:val="zh-CN"/>
              </w:rPr>
              <w:fldChar w:fldCharType="begin">
                <w:fldData xml:space="preserve">PEVuZE5vdGU+PENpdGU+PEF1dGhvcj5EaTwvQXV0aG9yPjxZZWFyPjIwMjE8L1llYXI+PFJlY051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dG9tMj5QTUM4NTkzNDY1PC9jdXN0b20yPjxlbGVjdHJvbmljLXJlc291cmNlLW51bT4xMC4zMzg5
L2ZtaWNiLjIwMjEuNzY1MDA4PC9lbGVjdHJvbmljLXJlc291cmNlLW51bT48cmVtb3RlLWRhdGFi
YXNlLW5hbWU+UHViTWVkLW5vdC1NRURMSU5FPC9yZW1vdGUtZGF0YWJhc2UtbmFtZT48cmVtb3Rl
LWRhdGFiYXNlLXByb3ZpZGVyPk5MTTwvcmVtb3RlLWRhdGFiYXNlLXByb3ZpZGVyPjwvcmVjb3Jk
PjwvQ2l0ZT48L0VuZE5vdGU+
</w:fldData>
              </w:fldChar>
            </w:r>
            <w:r w:rsidR="00F25B0D">
              <w:rPr>
                <w:rFonts w:ascii="Times New Roman" w:eastAsia="Times New Roman" w:hAnsi="Times New Roman" w:cs="Times New Roman"/>
                <w:b/>
                <w:bCs/>
                <w:sz w:val="24"/>
                <w:lang w:val="zh-CN"/>
              </w:rPr>
              <w:instrText xml:space="preserve"> ADDIN EN.CITE.DATA </w:instrText>
            </w:r>
            <w:r w:rsidR="00F25B0D">
              <w:rPr>
                <w:rFonts w:ascii="Times New Roman" w:eastAsia="Times New Roman" w:hAnsi="Times New Roman" w:cs="Times New Roman"/>
                <w:b/>
                <w:bCs/>
                <w:sz w:val="24"/>
                <w:lang w:val="zh-CN"/>
              </w:rPr>
            </w:r>
            <w:r w:rsidR="00F25B0D">
              <w:rPr>
                <w:rFonts w:ascii="Times New Roman" w:eastAsia="Times New Roman" w:hAnsi="Times New Roman" w:cs="Times New Roman"/>
                <w:b/>
                <w:bCs/>
                <w:sz w:val="24"/>
                <w:lang w:val="zh-CN"/>
              </w:rPr>
              <w:fldChar w:fldCharType="end"/>
            </w:r>
            <w:r w:rsidRPr="00BE6ADD">
              <w:rPr>
                <w:rFonts w:ascii="Times New Roman" w:eastAsia="Times New Roman" w:hAnsi="Times New Roman" w:cs="Times New Roman"/>
                <w:b/>
                <w:bCs/>
                <w:sz w:val="24"/>
                <w:lang w:val="zh-CN"/>
              </w:rPr>
            </w:r>
            <w:r w:rsidRPr="00BE6ADD">
              <w:rPr>
                <w:rFonts w:ascii="Times New Roman" w:eastAsia="Times New Roman" w:hAnsi="Times New Roman" w:cs="Times New Roman"/>
                <w:b/>
                <w:bCs/>
                <w:sz w:val="24"/>
                <w:lang w:val="zh-CN"/>
              </w:rPr>
              <w:fldChar w:fldCharType="separate"/>
            </w:r>
            <w:r w:rsidR="00F25B0D">
              <w:rPr>
                <w:rFonts w:ascii="Times New Roman" w:eastAsia="Times New Roman" w:hAnsi="Times New Roman" w:cs="Times New Roman"/>
                <w:b/>
                <w:bCs/>
                <w:noProof/>
                <w:sz w:val="24"/>
                <w:lang w:val="zh-CN"/>
              </w:rPr>
              <w:t>(Di et al. 2021)</w:t>
            </w:r>
            <w:r w:rsidRPr="00BE6ADD">
              <w:rPr>
                <w:rFonts w:ascii="Times New Roman" w:eastAsia="Times New Roman" w:hAnsi="Times New Roman" w:cs="Times New Roman"/>
                <w:b/>
                <w:bCs/>
                <w:sz w:val="24"/>
                <w:lang w:val="zh-CN"/>
              </w:rPr>
              <w:fldChar w:fldCharType="end"/>
            </w:r>
          </w:p>
        </w:tc>
        <w:tc>
          <w:tcPr>
            <w:tcW w:w="523" w:type="dxa"/>
            <w:tcBorders>
              <w:top w:val="nil"/>
              <w:left w:val="nil"/>
              <w:bottom w:val="nil"/>
              <w:right w:val="nil"/>
            </w:tcBorders>
          </w:tcPr>
          <w:p w14:paraId="564DB8A2"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nil"/>
              <w:left w:val="nil"/>
              <w:bottom w:val="nil"/>
              <w:right w:val="nil"/>
            </w:tcBorders>
          </w:tcPr>
          <w:p w14:paraId="7EB11070"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630" w:type="dxa"/>
            <w:tcBorders>
              <w:top w:val="nil"/>
              <w:left w:val="nil"/>
              <w:bottom w:val="nil"/>
              <w:right w:val="nil"/>
            </w:tcBorders>
          </w:tcPr>
          <w:p w14:paraId="69D0A6F9"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23" w:type="dxa"/>
            <w:tcBorders>
              <w:top w:val="nil"/>
              <w:left w:val="nil"/>
              <w:bottom w:val="nil"/>
              <w:right w:val="nil"/>
            </w:tcBorders>
          </w:tcPr>
          <w:p w14:paraId="04A29C44"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nil"/>
              <w:left w:val="nil"/>
              <w:bottom w:val="nil"/>
              <w:right w:val="nil"/>
            </w:tcBorders>
          </w:tcPr>
          <w:p w14:paraId="6D518F34"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nil"/>
              <w:left w:val="nil"/>
              <w:bottom w:val="nil"/>
              <w:right w:val="nil"/>
            </w:tcBorders>
          </w:tcPr>
          <w:p w14:paraId="6CEFA810"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nil"/>
              <w:left w:val="nil"/>
              <w:bottom w:val="nil"/>
              <w:right w:val="nil"/>
            </w:tcBorders>
          </w:tcPr>
          <w:p w14:paraId="410F567D"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630" w:type="dxa"/>
            <w:tcBorders>
              <w:top w:val="nil"/>
              <w:left w:val="nil"/>
              <w:bottom w:val="nil"/>
              <w:right w:val="nil"/>
            </w:tcBorders>
          </w:tcPr>
          <w:p w14:paraId="0475C9D0"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50" w:type="dxa"/>
            <w:tcBorders>
              <w:top w:val="nil"/>
              <w:left w:val="nil"/>
              <w:bottom w:val="nil"/>
              <w:right w:val="nil"/>
            </w:tcBorders>
          </w:tcPr>
          <w:p w14:paraId="35CBE038"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643" w:type="dxa"/>
            <w:tcBorders>
              <w:top w:val="nil"/>
              <w:left w:val="nil"/>
              <w:bottom w:val="nil"/>
              <w:right w:val="nil"/>
            </w:tcBorders>
          </w:tcPr>
          <w:p w14:paraId="69658BE6"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77B4E24C"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643" w:type="dxa"/>
            <w:tcBorders>
              <w:top w:val="nil"/>
              <w:left w:val="nil"/>
              <w:bottom w:val="nil"/>
              <w:right w:val="nil"/>
            </w:tcBorders>
          </w:tcPr>
          <w:p w14:paraId="715A8574"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38BE991E"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0304F5FC"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1072" w:type="dxa"/>
            <w:tcBorders>
              <w:top w:val="nil"/>
              <w:left w:val="nil"/>
              <w:bottom w:val="nil"/>
              <w:right w:val="nil"/>
            </w:tcBorders>
          </w:tcPr>
          <w:p w14:paraId="705D6F1B"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Fair</w:t>
            </w:r>
          </w:p>
        </w:tc>
        <w:tc>
          <w:tcPr>
            <w:tcW w:w="3203" w:type="dxa"/>
            <w:tcBorders>
              <w:top w:val="nil"/>
              <w:left w:val="nil"/>
              <w:bottom w:val="nil"/>
              <w:right w:val="nil"/>
            </w:tcBorders>
          </w:tcPr>
          <w:p w14:paraId="4B7C3F3E" w14:textId="77777777" w:rsidR="007B55D2" w:rsidRDefault="00A1480C">
            <w:pPr>
              <w:jc w:val="center"/>
              <w:rPr>
                <w:rFonts w:ascii="Times New Roman" w:eastAsia="SimSun" w:hAnsi="Times New Roman"/>
                <w:szCs w:val="21"/>
              </w:rPr>
            </w:pPr>
            <w:r>
              <w:rPr>
                <w:rFonts w:ascii="Times New Roman" w:eastAsia="SimSun" w:hAnsi="Times New Roman" w:hint="eastAsia"/>
                <w:szCs w:val="21"/>
              </w:rPr>
              <w:t>Prebiotics and probiotics usage are not controlled.</w:t>
            </w:r>
          </w:p>
        </w:tc>
      </w:tr>
      <w:tr w:rsidR="007B55D2" w14:paraId="0A3194CB" w14:textId="77777777">
        <w:tc>
          <w:tcPr>
            <w:tcW w:w="1736" w:type="dxa"/>
            <w:tcBorders>
              <w:top w:val="nil"/>
              <w:left w:val="nil"/>
              <w:bottom w:val="nil"/>
              <w:right w:val="nil"/>
            </w:tcBorders>
          </w:tcPr>
          <w:p w14:paraId="3DB073E3" w14:textId="340B11D2" w:rsidR="007B55D2" w:rsidRPr="00BE6ADD" w:rsidRDefault="00817283">
            <w:pPr>
              <w:rPr>
                <w:rFonts w:ascii="Times New Roman" w:eastAsia="Times New Roman" w:hAnsi="Times New Roman" w:cs="Times New Roman"/>
                <w:b/>
                <w:bCs/>
                <w:sz w:val="24"/>
              </w:rPr>
            </w:pPr>
            <w:r w:rsidRPr="00BE6ADD">
              <w:rPr>
                <w:rFonts w:ascii="Times New Roman" w:eastAsia="Times New Roman" w:hAnsi="Times New Roman" w:cs="Times New Roman"/>
                <w:b/>
                <w:bCs/>
                <w:sz w:val="24"/>
              </w:rPr>
              <w:fldChar w:fldCharType="begin">
                <w:fldData xml:space="preserve">PEVuZE5vdGU+PENpdGU+PEF1dGhvcj5XZWk8L0F1dGhvcj48WWVhcj4yMDIxPC9ZZWFyPjxSZWNO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b2YgaW50ZXJlc3QuPC9jdXN0b20xPjxjdXN0b20yPlBNQzgxMjAyNzA8L2N1c3RvbTI+PGVsZWN0
cm9uaWMtcmVzb3VyY2UtbnVtPjEwLjMzODkvZmNpbWIuMjAyMS42MzAzNzI8L2VsZWN0cm9uaWMt
cmVzb3VyY2UtbnVtPjxyZW1vdGUtZGF0YWJhc2UtbmFtZT5NZWRsaW5lPC9yZW1vdGUtZGF0YWJh
c2UtbmFtZT48cmVtb3RlLWRhdGFiYXNlLXByb3ZpZGVyPk5MTTwvcmVtb3RlLWRhdGFiYXNlLXBy
b3ZpZGVyPjwvcmVjb3JkPjwvQ2l0ZT48L0VuZE5vdGU+
</w:fldData>
              </w:fldChar>
            </w:r>
            <w:r w:rsidR="00F25B0D">
              <w:rPr>
                <w:rFonts w:ascii="Times New Roman" w:eastAsia="Times New Roman" w:hAnsi="Times New Roman" w:cs="Times New Roman"/>
                <w:b/>
                <w:bCs/>
                <w:sz w:val="24"/>
              </w:rPr>
              <w:instrText xml:space="preserve"> ADDIN EN.CITE </w:instrText>
            </w:r>
            <w:r w:rsidR="00F25B0D">
              <w:rPr>
                <w:rFonts w:ascii="Times New Roman" w:eastAsia="Times New Roman" w:hAnsi="Times New Roman" w:cs="Times New Roman"/>
                <w:b/>
                <w:bCs/>
                <w:sz w:val="24"/>
              </w:rPr>
              <w:fldChar w:fldCharType="begin">
                <w:fldData xml:space="preserve">PEVuZE5vdGU+PENpdGU+PEF1dGhvcj5XZWk8L0F1dGhvcj48WWVhcj4yMDIxPC9ZZWFyPjxSZWNO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b2YgaW50ZXJlc3QuPC9jdXN0b20xPjxjdXN0b20yPlBNQzgxMjAyNzA8L2N1c3RvbTI+PGVsZWN0
cm9uaWMtcmVzb3VyY2UtbnVtPjEwLjMzODkvZmNpbWIuMjAyMS42MzAzNzI8L2VsZWN0cm9uaWMt
cmVzb3VyY2UtbnVtPjxyZW1vdGUtZGF0YWJhc2UtbmFtZT5NZWRsaW5lPC9yZW1vdGUtZGF0YWJh
c2UtbmFtZT48cmVtb3RlLWRhdGFiYXNlLXByb3ZpZGVyPk5MTTwvcmVtb3RlLWRhdGFiYXNlLXBy
b3ZpZGVyPjwvcmVjb3JkPjwvQ2l0ZT48L0VuZE5vdGU+
</w:fldData>
              </w:fldChar>
            </w:r>
            <w:r w:rsidR="00F25B0D">
              <w:rPr>
                <w:rFonts w:ascii="Times New Roman" w:eastAsia="Times New Roman" w:hAnsi="Times New Roman" w:cs="Times New Roman"/>
                <w:b/>
                <w:bCs/>
                <w:sz w:val="24"/>
              </w:rPr>
              <w:instrText xml:space="preserve"> ADDIN EN.CITE.DATA </w:instrText>
            </w:r>
            <w:r w:rsidR="00F25B0D">
              <w:rPr>
                <w:rFonts w:ascii="Times New Roman" w:eastAsia="Times New Roman" w:hAnsi="Times New Roman" w:cs="Times New Roman"/>
                <w:b/>
                <w:bCs/>
                <w:sz w:val="24"/>
              </w:rPr>
            </w:r>
            <w:r w:rsidR="00F25B0D">
              <w:rPr>
                <w:rFonts w:ascii="Times New Roman" w:eastAsia="Times New Roman" w:hAnsi="Times New Roman" w:cs="Times New Roman"/>
                <w:b/>
                <w:bCs/>
                <w:sz w:val="24"/>
              </w:rPr>
              <w:fldChar w:fldCharType="end"/>
            </w:r>
            <w:r w:rsidRPr="00BE6ADD">
              <w:rPr>
                <w:rFonts w:ascii="Times New Roman" w:eastAsia="Times New Roman" w:hAnsi="Times New Roman" w:cs="Times New Roman"/>
                <w:b/>
                <w:bCs/>
                <w:sz w:val="24"/>
              </w:rPr>
            </w:r>
            <w:r w:rsidRPr="00BE6ADD">
              <w:rPr>
                <w:rFonts w:ascii="Times New Roman" w:eastAsia="Times New Roman" w:hAnsi="Times New Roman" w:cs="Times New Roman"/>
                <w:b/>
                <w:bCs/>
                <w:sz w:val="24"/>
              </w:rPr>
              <w:fldChar w:fldCharType="separate"/>
            </w:r>
            <w:r w:rsidR="00F25B0D">
              <w:rPr>
                <w:rFonts w:ascii="Times New Roman" w:eastAsia="Times New Roman" w:hAnsi="Times New Roman" w:cs="Times New Roman"/>
                <w:b/>
                <w:bCs/>
                <w:noProof/>
                <w:sz w:val="24"/>
              </w:rPr>
              <w:t>(Wei et al. 2021)</w:t>
            </w:r>
            <w:r w:rsidRPr="00BE6ADD">
              <w:rPr>
                <w:rFonts w:ascii="Times New Roman" w:eastAsia="Times New Roman" w:hAnsi="Times New Roman" w:cs="Times New Roman"/>
                <w:b/>
                <w:bCs/>
                <w:sz w:val="24"/>
              </w:rPr>
              <w:fldChar w:fldCharType="end"/>
            </w:r>
          </w:p>
        </w:tc>
        <w:tc>
          <w:tcPr>
            <w:tcW w:w="523" w:type="dxa"/>
            <w:tcBorders>
              <w:top w:val="nil"/>
              <w:left w:val="nil"/>
              <w:bottom w:val="nil"/>
              <w:right w:val="nil"/>
            </w:tcBorders>
          </w:tcPr>
          <w:p w14:paraId="355A951F"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nil"/>
              <w:left w:val="nil"/>
              <w:bottom w:val="nil"/>
              <w:right w:val="nil"/>
            </w:tcBorders>
          </w:tcPr>
          <w:p w14:paraId="6F178EF1"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630" w:type="dxa"/>
            <w:tcBorders>
              <w:top w:val="nil"/>
              <w:left w:val="nil"/>
              <w:bottom w:val="nil"/>
              <w:right w:val="nil"/>
            </w:tcBorders>
          </w:tcPr>
          <w:p w14:paraId="75D394BB"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23" w:type="dxa"/>
            <w:tcBorders>
              <w:top w:val="nil"/>
              <w:left w:val="nil"/>
              <w:bottom w:val="nil"/>
              <w:right w:val="nil"/>
            </w:tcBorders>
          </w:tcPr>
          <w:p w14:paraId="50FDBA66"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nil"/>
              <w:left w:val="nil"/>
              <w:bottom w:val="nil"/>
              <w:right w:val="nil"/>
            </w:tcBorders>
          </w:tcPr>
          <w:p w14:paraId="30E4CD9F"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nil"/>
              <w:left w:val="nil"/>
              <w:bottom w:val="nil"/>
              <w:right w:val="nil"/>
            </w:tcBorders>
          </w:tcPr>
          <w:p w14:paraId="54B11C2F"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nil"/>
              <w:left w:val="nil"/>
              <w:bottom w:val="nil"/>
              <w:right w:val="nil"/>
            </w:tcBorders>
          </w:tcPr>
          <w:p w14:paraId="29932598"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630" w:type="dxa"/>
            <w:tcBorders>
              <w:top w:val="nil"/>
              <w:left w:val="nil"/>
              <w:bottom w:val="nil"/>
              <w:right w:val="nil"/>
            </w:tcBorders>
          </w:tcPr>
          <w:p w14:paraId="0D160EFD"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50" w:type="dxa"/>
            <w:tcBorders>
              <w:top w:val="nil"/>
              <w:left w:val="nil"/>
              <w:bottom w:val="nil"/>
              <w:right w:val="nil"/>
            </w:tcBorders>
          </w:tcPr>
          <w:p w14:paraId="2249C06D"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643" w:type="dxa"/>
            <w:tcBorders>
              <w:top w:val="nil"/>
              <w:left w:val="nil"/>
              <w:bottom w:val="nil"/>
              <w:right w:val="nil"/>
            </w:tcBorders>
          </w:tcPr>
          <w:p w14:paraId="0267D823"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64DB7594"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643" w:type="dxa"/>
            <w:tcBorders>
              <w:top w:val="nil"/>
              <w:left w:val="nil"/>
              <w:bottom w:val="nil"/>
              <w:right w:val="nil"/>
            </w:tcBorders>
          </w:tcPr>
          <w:p w14:paraId="523A97D1"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2CDF10BB"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0491ADAE"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1072" w:type="dxa"/>
            <w:tcBorders>
              <w:top w:val="nil"/>
              <w:left w:val="nil"/>
              <w:bottom w:val="nil"/>
              <w:right w:val="nil"/>
            </w:tcBorders>
          </w:tcPr>
          <w:p w14:paraId="63C09439"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Good</w:t>
            </w:r>
          </w:p>
        </w:tc>
        <w:tc>
          <w:tcPr>
            <w:tcW w:w="3203" w:type="dxa"/>
            <w:tcBorders>
              <w:top w:val="nil"/>
              <w:left w:val="nil"/>
              <w:bottom w:val="nil"/>
              <w:right w:val="nil"/>
            </w:tcBorders>
          </w:tcPr>
          <w:p w14:paraId="6E032865" w14:textId="77777777" w:rsidR="007B55D2" w:rsidRDefault="007B55D2">
            <w:pPr>
              <w:jc w:val="center"/>
              <w:rPr>
                <w:rFonts w:ascii="Times New Roman" w:eastAsia="SimSun" w:hAnsi="Times New Roman"/>
                <w:szCs w:val="21"/>
                <w:lang w:val="zh-CN"/>
              </w:rPr>
            </w:pPr>
          </w:p>
        </w:tc>
      </w:tr>
      <w:tr w:rsidR="007B55D2" w14:paraId="7D901773" w14:textId="77777777">
        <w:tc>
          <w:tcPr>
            <w:tcW w:w="1736" w:type="dxa"/>
            <w:tcBorders>
              <w:top w:val="nil"/>
              <w:left w:val="nil"/>
              <w:bottom w:val="nil"/>
              <w:right w:val="nil"/>
            </w:tcBorders>
          </w:tcPr>
          <w:p w14:paraId="2B25EB04" w14:textId="4CA26F22" w:rsidR="007B55D2" w:rsidRPr="00BE6ADD" w:rsidRDefault="00E40DDC">
            <w:pPr>
              <w:rPr>
                <w:rFonts w:ascii="Times New Roman" w:eastAsia="Microsoft YaHei" w:hAnsi="Times New Roman" w:cs="Times New Roman"/>
                <w:b/>
                <w:bCs/>
                <w:sz w:val="24"/>
                <w:lang w:val="zh-CN"/>
              </w:rPr>
            </w:pPr>
            <w:r w:rsidRPr="00BE6ADD">
              <w:rPr>
                <w:rFonts w:ascii="Times New Roman" w:eastAsia="Microsoft YaHei" w:hAnsi="Times New Roman" w:cs="Times New Roman"/>
                <w:b/>
                <w:bCs/>
                <w:sz w:val="24"/>
                <w:lang w:val="zh-CN"/>
              </w:rPr>
              <w:fldChar w:fldCharType="begin"/>
            </w:r>
            <w:r w:rsidR="00F25B0D">
              <w:rPr>
                <w:rFonts w:ascii="Times New Roman" w:eastAsia="Microsoft YaHei" w:hAnsi="Times New Roman" w:cs="Times New Roman"/>
                <w:b/>
                <w:bCs/>
                <w:sz w:val="24"/>
                <w:lang w:val="zh-CN"/>
              </w:rPr>
              <w:instrText xml:space="preserve"> ADDIN EN.CITE &lt;EndNote&gt;&lt;Cite&gt;&lt;Author&gt;Wang&lt;/Author&gt;&lt;Year&gt;2017&lt;/Year&gt;&lt;RecNum&gt;1708&lt;/RecNum&gt;&lt;DisplayText&gt;(Wang et al. 2017b)&lt;/DisplayText&gt;&lt;record&gt;&lt;rec-number&gt;1708&lt;/rec-number&gt;&lt;foreign-keys&gt;&lt;key app="EN" db-id="ar2sxtfvcptfdoea0t8p29tqzadxa0wefxsr" timestamp="0"&gt;1708&lt;/key&gt;&lt;/foreign-keys&gt;&lt;ref-type name="Journal Article"&gt;17&lt;/ref-type&gt;&lt;contributors&gt;&lt;authors&gt;&lt;author&gt;Wang, J.&lt;/author&gt;&lt;author&gt;Wang, Y.&lt;/author&gt;&lt;author&gt;Gao, W.&lt;/author&gt;&lt;author&gt;Wang, B.&lt;/author&gt;&lt;author&gt;Zhao, H.&lt;/author&gt;&lt;author&gt;Zeng, Y.&lt;/author&gt;&lt;author&gt;Ji, Y.&lt;/author&gt;&lt;author&gt;Hao, D.&lt;/author&gt;&lt;/authors&gt;&lt;/contributors&gt;&lt;auth-address&gt;Hong Hui Hospital, Xi&amp;apos;an Jiaotong University, Xi&amp;apos;an, China.&amp;#xD;The Tenth Research Institute of Telecommunications Technology, Xi&amp;apos;an, China.&amp;#xD;Department of Pathogenic Biology and Immunology, Key Laboratory of Environment and Genes Related to Diseases, Ministry of Education of China, School of Basic Medical Sciences, Xi&amp;apos;an Jiaotong University Health Science Center, Xi&amp;apos;an, China.&lt;/auth-address&gt;&lt;titles&gt;&lt;title&gt;Diversity analysis of gut microbiota in osteoporosis and osteopenia patients&lt;/title&gt;&lt;secondary-title&gt;PeerJ&lt;/secondary-title&gt;&lt;/titles&gt;&lt;periodical&gt;&lt;full-title&gt;PeerJ&lt;/full-title&gt;&lt;/periodical&gt;&lt;pages&gt;e3450&lt;/pages&gt;&lt;volume&gt;5&lt;/volume&gt;&lt;edition&gt;20170615&lt;/edition&gt;&lt;keywords&gt;&lt;keyword&gt;16S ribosomal RNA&lt;/keyword&gt;&lt;keyword&gt;Bone mineral density&lt;/keyword&gt;&lt;keyword&gt;Diversity analysis&lt;/keyword&gt;&lt;keyword&gt;Gut microbiota&lt;/keyword&gt;&lt;keyword&gt;Osteoporosis&lt;/keyword&gt;&lt;/keywords&gt;&lt;dates&gt;&lt;year&gt;2017&lt;/year&gt;&lt;/dates&gt;&lt;isbn&gt;2167-8359 (Print)&amp;#xD;2167-8359 (Electronic)&amp;#xD;2167-8359 (Linking)&lt;/isbn&gt;&lt;accession-num&gt;28630804&lt;/accession-num&gt;&lt;urls&gt;&lt;related-urls&gt;&lt;url&gt;https://www.ncbi.nlm.nih.gov/pubmed/28630804&lt;/url&gt;&lt;/related-urls&gt;&lt;/urls&gt;&lt;custom1&gt;The authors declare there are no competing interests.&lt;/custom1&gt;&lt;custom2&gt;PMC5474093&lt;/custom2&gt;&lt;electronic-resource-num&gt;10.7717/peerj.3450&lt;/electronic-resource-num&gt;&lt;remote-database-name&gt;PubMed-not-MEDLINE&lt;/remote-database-name&gt;&lt;remote-database-provider&gt;NLM&lt;/remote-database-provider&gt;&lt;/record&gt;&lt;/Cite&gt;&lt;/EndNote&gt;</w:instrText>
            </w:r>
            <w:r w:rsidRPr="00BE6ADD">
              <w:rPr>
                <w:rFonts w:ascii="Times New Roman" w:eastAsia="Microsoft YaHei" w:hAnsi="Times New Roman" w:cs="Times New Roman"/>
                <w:b/>
                <w:bCs/>
                <w:sz w:val="24"/>
                <w:lang w:val="zh-CN"/>
              </w:rPr>
              <w:fldChar w:fldCharType="separate"/>
            </w:r>
            <w:r w:rsidR="00F25B0D">
              <w:rPr>
                <w:rFonts w:ascii="Times New Roman" w:eastAsia="Microsoft YaHei" w:hAnsi="Times New Roman" w:cs="Times New Roman"/>
                <w:b/>
                <w:bCs/>
                <w:noProof/>
                <w:sz w:val="24"/>
                <w:lang w:val="zh-CN"/>
              </w:rPr>
              <w:t>(Wang et al. 2017b)</w:t>
            </w:r>
            <w:r w:rsidRPr="00BE6ADD">
              <w:rPr>
                <w:rFonts w:ascii="Times New Roman" w:eastAsia="Microsoft YaHei" w:hAnsi="Times New Roman" w:cs="Times New Roman"/>
                <w:b/>
                <w:bCs/>
                <w:sz w:val="24"/>
                <w:lang w:val="zh-CN"/>
              </w:rPr>
              <w:fldChar w:fldCharType="end"/>
            </w:r>
          </w:p>
        </w:tc>
        <w:tc>
          <w:tcPr>
            <w:tcW w:w="523" w:type="dxa"/>
            <w:tcBorders>
              <w:top w:val="nil"/>
              <w:left w:val="nil"/>
              <w:bottom w:val="nil"/>
              <w:right w:val="nil"/>
            </w:tcBorders>
          </w:tcPr>
          <w:p w14:paraId="68B5C5ED"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nil"/>
              <w:left w:val="nil"/>
              <w:bottom w:val="nil"/>
              <w:right w:val="nil"/>
            </w:tcBorders>
          </w:tcPr>
          <w:p w14:paraId="20770E42"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630" w:type="dxa"/>
            <w:tcBorders>
              <w:top w:val="nil"/>
              <w:left w:val="nil"/>
              <w:bottom w:val="nil"/>
              <w:right w:val="nil"/>
            </w:tcBorders>
          </w:tcPr>
          <w:p w14:paraId="126AC8CE"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23" w:type="dxa"/>
            <w:tcBorders>
              <w:top w:val="nil"/>
              <w:left w:val="nil"/>
              <w:bottom w:val="nil"/>
              <w:right w:val="nil"/>
            </w:tcBorders>
          </w:tcPr>
          <w:p w14:paraId="25A63D9C"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nil"/>
              <w:left w:val="nil"/>
              <w:bottom w:val="nil"/>
              <w:right w:val="nil"/>
            </w:tcBorders>
          </w:tcPr>
          <w:p w14:paraId="75965B0B"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nil"/>
              <w:left w:val="nil"/>
              <w:bottom w:val="nil"/>
              <w:right w:val="nil"/>
            </w:tcBorders>
          </w:tcPr>
          <w:p w14:paraId="242F98E1"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nil"/>
              <w:left w:val="nil"/>
              <w:bottom w:val="nil"/>
              <w:right w:val="nil"/>
            </w:tcBorders>
          </w:tcPr>
          <w:p w14:paraId="5108A829"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630" w:type="dxa"/>
            <w:tcBorders>
              <w:top w:val="nil"/>
              <w:left w:val="nil"/>
              <w:bottom w:val="nil"/>
              <w:right w:val="nil"/>
            </w:tcBorders>
          </w:tcPr>
          <w:p w14:paraId="5427FE1E"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50" w:type="dxa"/>
            <w:tcBorders>
              <w:top w:val="nil"/>
              <w:left w:val="nil"/>
              <w:bottom w:val="nil"/>
              <w:right w:val="nil"/>
            </w:tcBorders>
          </w:tcPr>
          <w:p w14:paraId="1D4C9AD8"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643" w:type="dxa"/>
            <w:tcBorders>
              <w:top w:val="nil"/>
              <w:left w:val="nil"/>
              <w:bottom w:val="nil"/>
              <w:right w:val="nil"/>
            </w:tcBorders>
          </w:tcPr>
          <w:p w14:paraId="1EDD110F"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21E435F5"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643" w:type="dxa"/>
            <w:tcBorders>
              <w:top w:val="nil"/>
              <w:left w:val="nil"/>
              <w:bottom w:val="nil"/>
              <w:right w:val="nil"/>
            </w:tcBorders>
          </w:tcPr>
          <w:p w14:paraId="4AF6B2BF"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753432CF"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6E8E1ED7"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1072" w:type="dxa"/>
            <w:tcBorders>
              <w:top w:val="nil"/>
              <w:left w:val="nil"/>
              <w:bottom w:val="nil"/>
              <w:right w:val="nil"/>
            </w:tcBorders>
          </w:tcPr>
          <w:p w14:paraId="5D4210D2"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Poor</w:t>
            </w:r>
          </w:p>
        </w:tc>
        <w:tc>
          <w:tcPr>
            <w:tcW w:w="3203" w:type="dxa"/>
            <w:tcBorders>
              <w:top w:val="nil"/>
              <w:left w:val="nil"/>
              <w:bottom w:val="nil"/>
              <w:right w:val="nil"/>
            </w:tcBorders>
          </w:tcPr>
          <w:p w14:paraId="4A8C25B9" w14:textId="77777777" w:rsidR="007B55D2" w:rsidRDefault="00A1480C">
            <w:pPr>
              <w:jc w:val="center"/>
              <w:rPr>
                <w:rFonts w:ascii="Times New Roman" w:eastAsia="SimSun" w:hAnsi="Times New Roman"/>
                <w:szCs w:val="21"/>
                <w:lang w:val="zh-CN"/>
              </w:rPr>
            </w:pPr>
            <w:r>
              <w:rPr>
                <w:rFonts w:ascii="Times New Roman" w:eastAsia="SimSun" w:hAnsi="Times New Roman" w:hint="eastAsia"/>
                <w:szCs w:val="21"/>
              </w:rPr>
              <w:t xml:space="preserve">BMI, alcohol and cigarette consumption aren't controlled. </w:t>
            </w:r>
            <w:r>
              <w:rPr>
                <w:rFonts w:ascii="Times New Roman" w:eastAsia="SimSun" w:hAnsi="Times New Roman" w:hint="eastAsia"/>
                <w:szCs w:val="21"/>
                <w:lang w:val="zh-CN"/>
              </w:rPr>
              <w:t>Limited sample size.</w:t>
            </w:r>
          </w:p>
        </w:tc>
      </w:tr>
      <w:tr w:rsidR="007B55D2" w14:paraId="11D63C90" w14:textId="77777777">
        <w:tc>
          <w:tcPr>
            <w:tcW w:w="1736" w:type="dxa"/>
            <w:tcBorders>
              <w:top w:val="nil"/>
              <w:left w:val="nil"/>
              <w:bottom w:val="nil"/>
              <w:right w:val="nil"/>
            </w:tcBorders>
          </w:tcPr>
          <w:p w14:paraId="1BE0908A" w14:textId="06825634" w:rsidR="007B55D2" w:rsidRPr="00BE6ADD" w:rsidRDefault="00E40DDC">
            <w:pPr>
              <w:rPr>
                <w:rFonts w:ascii="Times New Roman" w:eastAsia="Microsoft YaHei" w:hAnsi="Times New Roman" w:cs="Times New Roman"/>
                <w:b/>
                <w:bCs/>
                <w:sz w:val="24"/>
                <w:lang w:val="zh-CN"/>
              </w:rPr>
            </w:pPr>
            <w:r w:rsidRPr="00BE6ADD">
              <w:rPr>
                <w:rFonts w:ascii="Times New Roman" w:eastAsia="Microsoft YaHei" w:hAnsi="Times New Roman" w:cs="Times New Roman"/>
                <w:b/>
                <w:bCs/>
                <w:sz w:val="24"/>
                <w:lang w:val="zh-CN"/>
              </w:rPr>
              <w:fldChar w:fldCharType="begin">
                <w:fldData xml:space="preserve">PEVuZE5vdGU+PENpdGU+PEF1dGhvcj5EYXM8L0F1dGhvcj48WWVhcj4yMDE5PC9ZZWFyPjxSZWNO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</w:fldData>
              </w:fldChar>
            </w:r>
            <w:r w:rsidR="00F25B0D">
              <w:rPr>
                <w:rFonts w:ascii="Times New Roman" w:eastAsia="Microsoft YaHei" w:hAnsi="Times New Roman" w:cs="Times New Roman"/>
                <w:b/>
                <w:bCs/>
                <w:sz w:val="24"/>
                <w:lang w:val="zh-CN"/>
              </w:rPr>
              <w:instrText xml:space="preserve"> ADDIN EN.CITE </w:instrText>
            </w:r>
            <w:r w:rsidR="00F25B0D">
              <w:rPr>
                <w:rFonts w:ascii="Times New Roman" w:eastAsia="Microsoft YaHei" w:hAnsi="Times New Roman" w:cs="Times New Roman"/>
                <w:b/>
                <w:bCs/>
                <w:sz w:val="24"/>
                <w:lang w:val="zh-CN"/>
              </w:rPr>
              <w:fldChar w:fldCharType="begin">
                <w:fldData xml:space="preserve">PEVuZE5vdGU+PENpdGU+PEF1dGhvcj5EYXM8L0F1dGhvcj48WWVhcj4yMDE5PC9ZZWFyPjxSZWNO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</w:fldData>
              </w:fldChar>
            </w:r>
            <w:r w:rsidR="00F25B0D">
              <w:rPr>
                <w:rFonts w:ascii="Times New Roman" w:eastAsia="Microsoft YaHei" w:hAnsi="Times New Roman" w:cs="Times New Roman"/>
                <w:b/>
                <w:bCs/>
                <w:sz w:val="24"/>
                <w:lang w:val="zh-CN"/>
              </w:rPr>
              <w:instrText xml:space="preserve"> ADDIN EN.CITE.DATA </w:instrText>
            </w:r>
            <w:r w:rsidR="00F25B0D">
              <w:rPr>
                <w:rFonts w:ascii="Times New Roman" w:eastAsia="Microsoft YaHei" w:hAnsi="Times New Roman" w:cs="Times New Roman"/>
                <w:b/>
                <w:bCs/>
                <w:sz w:val="24"/>
                <w:lang w:val="zh-CN"/>
              </w:rPr>
            </w:r>
            <w:r w:rsidR="00F25B0D">
              <w:rPr>
                <w:rFonts w:ascii="Times New Roman" w:eastAsia="Microsoft YaHei" w:hAnsi="Times New Roman" w:cs="Times New Roman"/>
                <w:b/>
                <w:bCs/>
                <w:sz w:val="24"/>
                <w:lang w:val="zh-CN"/>
              </w:rPr>
              <w:fldChar w:fldCharType="end"/>
            </w:r>
            <w:r w:rsidRPr="00BE6ADD">
              <w:rPr>
                <w:rFonts w:ascii="Times New Roman" w:eastAsia="Microsoft YaHei" w:hAnsi="Times New Roman" w:cs="Times New Roman"/>
                <w:b/>
                <w:bCs/>
                <w:sz w:val="24"/>
                <w:lang w:val="zh-CN"/>
              </w:rPr>
            </w:r>
            <w:r w:rsidRPr="00BE6ADD">
              <w:rPr>
                <w:rFonts w:ascii="Times New Roman" w:eastAsia="Microsoft YaHei" w:hAnsi="Times New Roman" w:cs="Times New Roman"/>
                <w:b/>
                <w:bCs/>
                <w:sz w:val="24"/>
                <w:lang w:val="zh-CN"/>
              </w:rPr>
              <w:fldChar w:fldCharType="separate"/>
            </w:r>
            <w:r w:rsidR="00F25B0D">
              <w:rPr>
                <w:rFonts w:ascii="Times New Roman" w:eastAsia="Microsoft YaHei" w:hAnsi="Times New Roman" w:cs="Times New Roman"/>
                <w:b/>
                <w:bCs/>
                <w:noProof/>
                <w:sz w:val="24"/>
                <w:lang w:val="zh-CN"/>
              </w:rPr>
              <w:t>(Das et al. 2019)</w:t>
            </w:r>
            <w:r w:rsidRPr="00BE6ADD">
              <w:rPr>
                <w:rFonts w:ascii="Times New Roman" w:eastAsia="Microsoft YaHei" w:hAnsi="Times New Roman" w:cs="Times New Roman"/>
                <w:b/>
                <w:bCs/>
                <w:sz w:val="24"/>
                <w:lang w:val="zh-CN"/>
              </w:rPr>
              <w:fldChar w:fldCharType="end"/>
            </w:r>
          </w:p>
        </w:tc>
        <w:tc>
          <w:tcPr>
            <w:tcW w:w="523" w:type="dxa"/>
            <w:tcBorders>
              <w:top w:val="nil"/>
              <w:left w:val="nil"/>
              <w:bottom w:val="nil"/>
              <w:right w:val="nil"/>
            </w:tcBorders>
          </w:tcPr>
          <w:p w14:paraId="1115B80E"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nil"/>
              <w:left w:val="nil"/>
              <w:bottom w:val="nil"/>
              <w:right w:val="nil"/>
            </w:tcBorders>
          </w:tcPr>
          <w:p w14:paraId="0942B43A"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630" w:type="dxa"/>
            <w:tcBorders>
              <w:top w:val="nil"/>
              <w:left w:val="nil"/>
              <w:bottom w:val="nil"/>
              <w:right w:val="nil"/>
            </w:tcBorders>
          </w:tcPr>
          <w:p w14:paraId="5F08BEF4"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23" w:type="dxa"/>
            <w:tcBorders>
              <w:top w:val="nil"/>
              <w:left w:val="nil"/>
              <w:bottom w:val="nil"/>
              <w:right w:val="nil"/>
            </w:tcBorders>
          </w:tcPr>
          <w:p w14:paraId="6D928515"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nil"/>
              <w:left w:val="nil"/>
              <w:bottom w:val="nil"/>
              <w:right w:val="nil"/>
            </w:tcBorders>
          </w:tcPr>
          <w:p w14:paraId="29086CCB"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nil"/>
              <w:left w:val="nil"/>
              <w:bottom w:val="nil"/>
              <w:right w:val="nil"/>
            </w:tcBorders>
          </w:tcPr>
          <w:p w14:paraId="43426C75"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nil"/>
              <w:left w:val="nil"/>
              <w:bottom w:val="nil"/>
              <w:right w:val="nil"/>
            </w:tcBorders>
          </w:tcPr>
          <w:p w14:paraId="66478DA2"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630" w:type="dxa"/>
            <w:tcBorders>
              <w:top w:val="nil"/>
              <w:left w:val="nil"/>
              <w:bottom w:val="nil"/>
              <w:right w:val="nil"/>
            </w:tcBorders>
          </w:tcPr>
          <w:p w14:paraId="6211647A"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50" w:type="dxa"/>
            <w:tcBorders>
              <w:top w:val="nil"/>
              <w:left w:val="nil"/>
              <w:bottom w:val="nil"/>
              <w:right w:val="nil"/>
            </w:tcBorders>
          </w:tcPr>
          <w:p w14:paraId="50489A59"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643" w:type="dxa"/>
            <w:tcBorders>
              <w:top w:val="nil"/>
              <w:left w:val="nil"/>
              <w:bottom w:val="nil"/>
              <w:right w:val="nil"/>
            </w:tcBorders>
          </w:tcPr>
          <w:p w14:paraId="0C56361B"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62666141"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643" w:type="dxa"/>
            <w:tcBorders>
              <w:top w:val="nil"/>
              <w:left w:val="nil"/>
              <w:bottom w:val="nil"/>
              <w:right w:val="nil"/>
            </w:tcBorders>
          </w:tcPr>
          <w:p w14:paraId="0CADE457"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061D9C66"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3905B0C6"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1072" w:type="dxa"/>
            <w:tcBorders>
              <w:top w:val="nil"/>
              <w:left w:val="nil"/>
              <w:bottom w:val="nil"/>
              <w:right w:val="nil"/>
            </w:tcBorders>
          </w:tcPr>
          <w:p w14:paraId="2A5B6CDB"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Good</w:t>
            </w:r>
          </w:p>
        </w:tc>
        <w:tc>
          <w:tcPr>
            <w:tcW w:w="3203" w:type="dxa"/>
            <w:tcBorders>
              <w:top w:val="nil"/>
              <w:left w:val="nil"/>
              <w:bottom w:val="nil"/>
              <w:right w:val="nil"/>
            </w:tcBorders>
          </w:tcPr>
          <w:p w14:paraId="106BC7A2" w14:textId="77777777" w:rsidR="007B55D2" w:rsidRDefault="007B55D2">
            <w:pPr>
              <w:jc w:val="center"/>
              <w:rPr>
                <w:rFonts w:ascii="Times New Roman" w:eastAsia="SimSun" w:hAnsi="Times New Roman"/>
                <w:szCs w:val="21"/>
                <w:lang w:val="zh-CN"/>
              </w:rPr>
            </w:pPr>
          </w:p>
        </w:tc>
      </w:tr>
      <w:tr w:rsidR="007B55D2" w14:paraId="668D719A" w14:textId="77777777">
        <w:tc>
          <w:tcPr>
            <w:tcW w:w="1736" w:type="dxa"/>
            <w:tcBorders>
              <w:top w:val="nil"/>
              <w:left w:val="nil"/>
              <w:bottom w:val="nil"/>
              <w:right w:val="nil"/>
            </w:tcBorders>
          </w:tcPr>
          <w:p w14:paraId="62DE2851" w14:textId="1662D6CB" w:rsidR="007B55D2" w:rsidRPr="00BE6ADD" w:rsidRDefault="00BE6ADD">
            <w:pPr>
              <w:rPr>
                <w:rFonts w:ascii="Times New Roman" w:eastAsia="Microsoft YaHei" w:hAnsi="Times New Roman" w:cs="Times New Roman"/>
                <w:b/>
                <w:bCs/>
                <w:sz w:val="24"/>
                <w:lang w:val="zh-CN"/>
              </w:rPr>
            </w:pPr>
            <w:r w:rsidRPr="00BE6ADD">
              <w:rPr>
                <w:rFonts w:ascii="Times New Roman" w:eastAsia="Microsoft YaHei" w:hAnsi="Times New Roman" w:cs="Times New Roman"/>
                <w:b/>
                <w:bCs/>
                <w:sz w:val="24"/>
                <w:lang w:val="zh-CN"/>
              </w:rPr>
              <w:fldChar w:fldCharType="begin"/>
            </w:r>
            <w:r w:rsidR="00F25B0D">
              <w:rPr>
                <w:rFonts w:ascii="Times New Roman" w:eastAsia="Microsoft YaHei" w:hAnsi="Times New Roman" w:cs="Times New Roman"/>
                <w:b/>
                <w:bCs/>
                <w:sz w:val="24"/>
                <w:lang w:val="zh-CN"/>
              </w:rPr>
              <w:instrText xml:space="preserve"> ADDIN EN.CITE &lt;EndNote&gt;&lt;Cite&gt;&lt;Author&gt;Qin&lt;/Author&gt;&lt;Year&gt;2021&lt;/Year&gt;&lt;RecNum&gt;1710&lt;/RecNum&gt;&lt;DisplayText&gt;(Qin et al. 2021)&lt;/DisplayText&gt;&lt;record&gt;&lt;rec-number&gt;1710&lt;/rec-number&gt;&lt;foreign-keys&gt;&lt;key app="EN" db-id="ar2sxtfvcptfdoea0t8p29tqzadxa0wefxsr" timestamp="0"&gt;1710&lt;/key&gt;&lt;/foreign-keys&gt;&lt;ref-type name="Journal Article"&gt;17&lt;/ref-type&gt;&lt;contributors&gt;&lt;authors&gt;&lt;author&gt;Qin, Qian&lt;/author&gt;&lt;author&gt;Yan, Su&lt;/author&gt;&lt;author&gt;Yang, Yang&lt;/author&gt;&lt;author&gt;Chen, Jingfeng&lt;/author&gt;&lt;author&gt;Yan, Hang&lt;/author&gt;&lt;author&gt;Li, Tiantian&lt;/author&gt;&lt;author&gt;Gao, Xinxin&lt;/author&gt;&lt;author&gt;Wang, Youxiang&lt;/author&gt;&lt;author&gt;Li, Ang&lt;/author&gt;&lt;author&gt;Wang, Shoujun&lt;/author&gt;&lt;/authors&gt;&lt;/contributors&gt;&lt;titles&gt;&lt;title&gt;The Relationship Between Osteoporosis and Intestinal Microbes in the Henan Province of China&lt;/title&gt;&lt;secondary-title&gt;Frontiers in Cell and Developmental Biology&lt;/secondary-title&gt;&lt;/titles&gt;&lt;periodical&gt;&lt;full-title&gt;Frontiers in Cell and Developmental Biology&lt;/full-title&gt;&lt;/periodical&gt;&lt;volume&gt;9&lt;/volume&gt;&lt;dates&gt;&lt;year&gt;2021&lt;/year&gt;&lt;/dates&gt;&lt;urls&gt;&lt;/urls&gt;&lt;electronic-resource-num&gt;10.3389/fcell.2021.752990.&lt;/electronic-resource-num&gt;&lt;/record&gt;&lt;/Cite&gt;&lt;/EndNote&gt;</w:instrText>
            </w:r>
            <w:r w:rsidRPr="00BE6ADD">
              <w:rPr>
                <w:rFonts w:ascii="Times New Roman" w:eastAsia="Microsoft YaHei" w:hAnsi="Times New Roman" w:cs="Times New Roman"/>
                <w:b/>
                <w:bCs/>
                <w:sz w:val="24"/>
                <w:lang w:val="zh-CN"/>
              </w:rPr>
              <w:fldChar w:fldCharType="separate"/>
            </w:r>
            <w:r w:rsidR="00F25B0D">
              <w:rPr>
                <w:rFonts w:ascii="Times New Roman" w:eastAsia="Microsoft YaHei" w:hAnsi="Times New Roman" w:cs="Times New Roman"/>
                <w:b/>
                <w:bCs/>
                <w:noProof/>
                <w:sz w:val="24"/>
                <w:lang w:val="zh-CN"/>
              </w:rPr>
              <w:t>(Qin et al. 2021)</w:t>
            </w:r>
            <w:r w:rsidRPr="00BE6ADD">
              <w:rPr>
                <w:rFonts w:ascii="Times New Roman" w:eastAsia="Microsoft YaHei" w:hAnsi="Times New Roman" w:cs="Times New Roman"/>
                <w:b/>
                <w:bCs/>
                <w:sz w:val="24"/>
                <w:lang w:val="zh-CN"/>
              </w:rPr>
              <w:fldChar w:fldCharType="end"/>
            </w:r>
          </w:p>
        </w:tc>
        <w:tc>
          <w:tcPr>
            <w:tcW w:w="523" w:type="dxa"/>
            <w:tcBorders>
              <w:top w:val="nil"/>
              <w:left w:val="nil"/>
              <w:bottom w:val="nil"/>
              <w:right w:val="nil"/>
            </w:tcBorders>
          </w:tcPr>
          <w:p w14:paraId="7FBD9A9E"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nil"/>
              <w:left w:val="nil"/>
              <w:bottom w:val="nil"/>
              <w:right w:val="nil"/>
            </w:tcBorders>
          </w:tcPr>
          <w:p w14:paraId="27E18E85"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630" w:type="dxa"/>
            <w:tcBorders>
              <w:top w:val="nil"/>
              <w:left w:val="nil"/>
              <w:bottom w:val="nil"/>
              <w:right w:val="nil"/>
            </w:tcBorders>
          </w:tcPr>
          <w:p w14:paraId="1325462E"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23" w:type="dxa"/>
            <w:tcBorders>
              <w:top w:val="nil"/>
              <w:left w:val="nil"/>
              <w:bottom w:val="nil"/>
              <w:right w:val="nil"/>
            </w:tcBorders>
          </w:tcPr>
          <w:p w14:paraId="18021F97"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nil"/>
              <w:left w:val="nil"/>
              <w:bottom w:val="nil"/>
              <w:right w:val="nil"/>
            </w:tcBorders>
          </w:tcPr>
          <w:p w14:paraId="2482A545"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nil"/>
              <w:left w:val="nil"/>
              <w:bottom w:val="nil"/>
              <w:right w:val="nil"/>
            </w:tcBorders>
          </w:tcPr>
          <w:p w14:paraId="430B117F"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nil"/>
              <w:left w:val="nil"/>
              <w:bottom w:val="nil"/>
              <w:right w:val="nil"/>
            </w:tcBorders>
          </w:tcPr>
          <w:p w14:paraId="1AAB0F47"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630" w:type="dxa"/>
            <w:tcBorders>
              <w:top w:val="nil"/>
              <w:left w:val="nil"/>
              <w:bottom w:val="nil"/>
              <w:right w:val="nil"/>
            </w:tcBorders>
          </w:tcPr>
          <w:p w14:paraId="2F75DDFA"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50" w:type="dxa"/>
            <w:tcBorders>
              <w:top w:val="nil"/>
              <w:left w:val="nil"/>
              <w:bottom w:val="nil"/>
              <w:right w:val="nil"/>
            </w:tcBorders>
          </w:tcPr>
          <w:p w14:paraId="57D188B9"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643" w:type="dxa"/>
            <w:tcBorders>
              <w:top w:val="nil"/>
              <w:left w:val="nil"/>
              <w:bottom w:val="nil"/>
              <w:right w:val="nil"/>
            </w:tcBorders>
          </w:tcPr>
          <w:p w14:paraId="1C77174C"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1FC57C47"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643" w:type="dxa"/>
            <w:tcBorders>
              <w:top w:val="nil"/>
              <w:left w:val="nil"/>
              <w:bottom w:val="nil"/>
              <w:right w:val="nil"/>
            </w:tcBorders>
          </w:tcPr>
          <w:p w14:paraId="763D7613"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2EE79F47"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nil"/>
              <w:right w:val="nil"/>
            </w:tcBorders>
          </w:tcPr>
          <w:p w14:paraId="06D641AF"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1072" w:type="dxa"/>
            <w:tcBorders>
              <w:top w:val="nil"/>
              <w:left w:val="nil"/>
              <w:bottom w:val="nil"/>
              <w:right w:val="nil"/>
            </w:tcBorders>
          </w:tcPr>
          <w:p w14:paraId="64A296B6"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Fair</w:t>
            </w:r>
          </w:p>
        </w:tc>
        <w:tc>
          <w:tcPr>
            <w:tcW w:w="3203" w:type="dxa"/>
            <w:tcBorders>
              <w:top w:val="nil"/>
              <w:left w:val="nil"/>
              <w:bottom w:val="nil"/>
              <w:right w:val="nil"/>
            </w:tcBorders>
          </w:tcPr>
          <w:p w14:paraId="4C7CB08A" w14:textId="77777777" w:rsidR="007B55D2" w:rsidRDefault="00A1480C">
            <w:pPr>
              <w:jc w:val="center"/>
              <w:rPr>
                <w:rFonts w:ascii="Times New Roman" w:eastAsia="SimSun" w:hAnsi="Times New Roman"/>
                <w:szCs w:val="21"/>
              </w:rPr>
            </w:pPr>
            <w:r>
              <w:rPr>
                <w:rFonts w:ascii="Times New Roman" w:eastAsia="SimSun" w:hAnsi="Times New Roman" w:hint="eastAsia"/>
                <w:szCs w:val="21"/>
              </w:rPr>
              <w:t>Prebiotics and probiotics usage are not controlled.</w:t>
            </w:r>
          </w:p>
        </w:tc>
      </w:tr>
      <w:tr w:rsidR="007B55D2" w14:paraId="1B346B3D" w14:textId="77777777">
        <w:tc>
          <w:tcPr>
            <w:tcW w:w="1736" w:type="dxa"/>
            <w:tcBorders>
              <w:top w:val="nil"/>
              <w:left w:val="nil"/>
              <w:bottom w:val="single" w:sz="4" w:space="0" w:color="auto"/>
              <w:right w:val="nil"/>
            </w:tcBorders>
          </w:tcPr>
          <w:p w14:paraId="5B4C081F" w14:textId="5F62FC29" w:rsidR="007B55D2" w:rsidRDefault="00BE6ADD">
            <w:pPr>
              <w:rPr>
                <w:rFonts w:ascii="Times New Roman" w:eastAsia="Microsoft YaHei" w:hAnsi="Times New Roman"/>
                <w:b/>
                <w:bCs/>
                <w:sz w:val="24"/>
                <w:lang w:val="zh-CN"/>
              </w:rPr>
            </w:pPr>
            <w:r>
              <w:rPr>
                <w:rFonts w:ascii="Times New Roman" w:eastAsia="Microsoft YaHei" w:hAnsi="Times New Roman"/>
                <w:b/>
                <w:bCs/>
                <w:sz w:val="24"/>
                <w:lang w:val="zh-CN"/>
              </w:rPr>
              <w:lastRenderedPageBreak/>
              <w:fldChar w:fldCharType="begin"/>
            </w:r>
            <w:r w:rsidR="00F25B0D">
              <w:rPr>
                <w:rFonts w:ascii="Times New Roman" w:eastAsia="Microsoft YaHei" w:hAnsi="Times New Roman"/>
                <w:b/>
                <w:bCs/>
                <w:sz w:val="24"/>
                <w:lang w:val="zh-CN"/>
              </w:rPr>
              <w:instrText xml:space="preserve"> ADDIN EN.CITE &lt;EndNote&gt;&lt;Cite&gt;&lt;Author&gt;Xu&lt;/Author&gt;&lt;Year&gt;2020&lt;/Year&gt;&lt;RecNum&gt;1709&lt;/RecNum&gt;&lt;DisplayText&gt;(Xu et al. 2020)&lt;/DisplayText&gt;&lt;record&gt;&lt;rec-number&gt;1709&lt;/rec-number&gt;&lt;foreign-keys&gt;&lt;key app="EN" db-id="ar2sxtfvcptfdoea0t8p29tqzadxa0wefxsr" timestamp="0"&gt;1709&lt;/key&gt;&lt;/foreign-keys&gt;&lt;ref-type name="Journal Article"&gt;17&lt;/ref-type&gt;&lt;contributors&gt;&lt;authors&gt;&lt;author&gt;Xu, Z.&lt;/author&gt;&lt;author&gt;Xie, Z.&lt;/author&gt;&lt;author&gt;Sun, J.&lt;/author&gt;&lt;author&gt;Huang, S.&lt;/author&gt;&lt;author&gt;Chen, Y.&lt;/author&gt;&lt;author&gt;Li, C.&lt;/author&gt;&lt;author&gt;Sun, X.&lt;/author&gt;&lt;author&gt;Xia, B.&lt;/author&gt;&lt;author&gt;Tian, L.&lt;/author&gt;&lt;author&gt;Guo, C.&lt;/author&gt;&lt;author&gt;Li, F.&lt;/author&gt;&lt;author&gt;Pi, G.&lt;/author&gt;&lt;/authors&gt;&lt;/contributors&gt;&lt;auth-address&gt;Department of Orthopaedics, First Affiliated Hospital of Zhengzhou University, Zhengzhou University, Zhengzhou, China.&lt;/auth-address&gt;&lt;titles&gt;&lt;title&gt;Gut Microbiome Reveals Specific Dysbiosis in Primary Osteoporosis&lt;/title&gt;&lt;secondary-title&gt;Front Cell Infect Microbiol&lt;/secondary-title&gt;&lt;/titles&gt;&lt;pages&gt;160&lt;/pages&gt;&lt;volume&gt;10&lt;/volume&gt;&lt;edition&gt;20200421&lt;/edition&gt;&lt;keywords&gt;&lt;keyword&gt;DNA, Ribosomal&lt;/keyword&gt;&lt;keyword&gt;Dysbiosis&lt;/keyword&gt;&lt;keyword&gt;Feces&lt;/keyword&gt;&lt;keyword&gt;*Gastrointestinal Microbiome&lt;/keyword&gt;&lt;keyword&gt;Humans&lt;/keyword&gt;&lt;keyword&gt;*Osteoporosis&lt;/keyword&gt;&lt;keyword&gt;RNA, Ribosomal, 16S/genetics&lt;/keyword&gt;&lt;keyword&gt;16s rDNA&lt;/keyword&gt;&lt;keyword&gt;biomarker&lt;/keyword&gt;&lt;keyword&gt;gut microbiome&lt;/keyword&gt;&lt;keyword&gt;metagenomic analysis&lt;/keyword&gt;&lt;keyword&gt;primary osteoporosis&lt;/keyword&gt;&lt;/keywords&gt;&lt;dates&gt;&lt;year&gt;2020&lt;/year&gt;&lt;/dates&gt;&lt;isbn&gt;2235-2988 (Electronic)&amp;#xD;2235-2988 (Linking)&lt;/isbn&gt;&lt;accession-num&gt;32373553&lt;/accession-num&gt;&lt;urls&gt;&lt;related-urls&gt;&lt;url&gt;https://www.ncbi.nlm.nih.gov/pubmed/32373553&lt;/url&gt;&lt;/related-urls&gt;&lt;/urls&gt;&lt;custom2&gt;PMC7186314&lt;/custom2&gt;&lt;electronic-resource-num&gt;10.3389/fcimb.2020.00160&lt;/electronic-resource-num&gt;&lt;remote-database-name&gt;Medline&lt;/remote-database-name&gt;&lt;remote-database-provider&gt;NLM&lt;/remote-database-provider&gt;&lt;/record&gt;&lt;/Cite&gt;&lt;/EndNote&gt;</w:instrText>
            </w:r>
            <w:r>
              <w:rPr>
                <w:rFonts w:ascii="Times New Roman" w:eastAsia="Microsoft YaHei" w:hAnsi="Times New Roman"/>
                <w:b/>
                <w:bCs/>
                <w:sz w:val="24"/>
                <w:lang w:val="zh-CN"/>
              </w:rPr>
              <w:fldChar w:fldCharType="separate"/>
            </w:r>
            <w:r w:rsidR="00F25B0D">
              <w:rPr>
                <w:rFonts w:ascii="Times New Roman" w:eastAsia="Microsoft YaHei" w:hAnsi="Times New Roman"/>
                <w:b/>
                <w:bCs/>
                <w:noProof/>
                <w:sz w:val="24"/>
                <w:lang w:val="zh-CN"/>
              </w:rPr>
              <w:t>(Xu et al. 2020)</w:t>
            </w:r>
            <w:r>
              <w:rPr>
                <w:rFonts w:ascii="Times New Roman" w:eastAsia="Microsoft YaHei" w:hAnsi="Times New Roman"/>
                <w:b/>
                <w:bCs/>
                <w:sz w:val="24"/>
                <w:lang w:val="zh-CN"/>
              </w:rPr>
              <w:fldChar w:fldCharType="end"/>
            </w:r>
          </w:p>
        </w:tc>
        <w:tc>
          <w:tcPr>
            <w:tcW w:w="523" w:type="dxa"/>
            <w:tcBorders>
              <w:top w:val="nil"/>
              <w:left w:val="nil"/>
              <w:bottom w:val="single" w:sz="4" w:space="0" w:color="auto"/>
              <w:right w:val="nil"/>
            </w:tcBorders>
          </w:tcPr>
          <w:p w14:paraId="0EE06BAD"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nil"/>
              <w:left w:val="nil"/>
              <w:bottom w:val="single" w:sz="4" w:space="0" w:color="auto"/>
              <w:right w:val="nil"/>
            </w:tcBorders>
          </w:tcPr>
          <w:p w14:paraId="528F7A3A"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630" w:type="dxa"/>
            <w:tcBorders>
              <w:top w:val="nil"/>
              <w:left w:val="nil"/>
              <w:bottom w:val="single" w:sz="4" w:space="0" w:color="auto"/>
              <w:right w:val="nil"/>
            </w:tcBorders>
          </w:tcPr>
          <w:p w14:paraId="6550ED9E"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23" w:type="dxa"/>
            <w:tcBorders>
              <w:top w:val="nil"/>
              <w:left w:val="nil"/>
              <w:bottom w:val="single" w:sz="4" w:space="0" w:color="auto"/>
              <w:right w:val="nil"/>
            </w:tcBorders>
          </w:tcPr>
          <w:p w14:paraId="6CB8AB79" w14:textId="77777777" w:rsidR="007B55D2" w:rsidRDefault="00A1480C">
            <w:pPr>
              <w:jc w:val="center"/>
              <w:rPr>
                <w:rFonts w:ascii="Times New Roman" w:eastAsia="SimSun" w:hAnsi="Times New Roman"/>
                <w:sz w:val="24"/>
                <w:lang w:val="zh-CN"/>
              </w:rPr>
            </w:pPr>
            <w:r>
              <w:rPr>
                <w:rFonts w:ascii="Times New Roman" w:eastAsia="SimSun" w:hAnsi="Times New Roman"/>
                <w:sz w:val="24"/>
                <w:lang w:val="zh-CN"/>
              </w:rPr>
              <w:t>Y</w:t>
            </w:r>
          </w:p>
        </w:tc>
        <w:tc>
          <w:tcPr>
            <w:tcW w:w="523" w:type="dxa"/>
            <w:tcBorders>
              <w:top w:val="nil"/>
              <w:left w:val="nil"/>
              <w:bottom w:val="single" w:sz="4" w:space="0" w:color="auto"/>
              <w:right w:val="nil"/>
            </w:tcBorders>
          </w:tcPr>
          <w:p w14:paraId="03974270"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nil"/>
              <w:left w:val="nil"/>
              <w:bottom w:val="single" w:sz="4" w:space="0" w:color="auto"/>
              <w:right w:val="nil"/>
            </w:tcBorders>
          </w:tcPr>
          <w:p w14:paraId="5CDC715E"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523" w:type="dxa"/>
            <w:tcBorders>
              <w:top w:val="nil"/>
              <w:left w:val="nil"/>
              <w:bottom w:val="single" w:sz="4" w:space="0" w:color="auto"/>
              <w:right w:val="nil"/>
            </w:tcBorders>
          </w:tcPr>
          <w:p w14:paraId="0FF60336"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630" w:type="dxa"/>
            <w:tcBorders>
              <w:top w:val="nil"/>
              <w:left w:val="nil"/>
              <w:bottom w:val="single" w:sz="4" w:space="0" w:color="auto"/>
              <w:right w:val="nil"/>
            </w:tcBorders>
          </w:tcPr>
          <w:p w14:paraId="6BE5DCD8"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550" w:type="dxa"/>
            <w:tcBorders>
              <w:top w:val="nil"/>
              <w:left w:val="nil"/>
              <w:bottom w:val="single" w:sz="4" w:space="0" w:color="auto"/>
              <w:right w:val="nil"/>
            </w:tcBorders>
          </w:tcPr>
          <w:p w14:paraId="6C564D71"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643" w:type="dxa"/>
            <w:tcBorders>
              <w:top w:val="nil"/>
              <w:left w:val="nil"/>
              <w:bottom w:val="single" w:sz="4" w:space="0" w:color="auto"/>
              <w:right w:val="nil"/>
            </w:tcBorders>
          </w:tcPr>
          <w:p w14:paraId="45E5D55F"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single" w:sz="4" w:space="0" w:color="auto"/>
              <w:right w:val="nil"/>
            </w:tcBorders>
          </w:tcPr>
          <w:p w14:paraId="1D3777F4"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Y</w:t>
            </w:r>
          </w:p>
        </w:tc>
        <w:tc>
          <w:tcPr>
            <w:tcW w:w="643" w:type="dxa"/>
            <w:tcBorders>
              <w:top w:val="nil"/>
              <w:left w:val="nil"/>
              <w:bottom w:val="single" w:sz="4" w:space="0" w:color="auto"/>
              <w:right w:val="nil"/>
            </w:tcBorders>
          </w:tcPr>
          <w:p w14:paraId="74018854"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single" w:sz="4" w:space="0" w:color="auto"/>
              <w:right w:val="nil"/>
            </w:tcBorders>
          </w:tcPr>
          <w:p w14:paraId="79D803A9"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N/A</w:t>
            </w:r>
          </w:p>
        </w:tc>
        <w:tc>
          <w:tcPr>
            <w:tcW w:w="643" w:type="dxa"/>
            <w:tcBorders>
              <w:top w:val="nil"/>
              <w:left w:val="nil"/>
              <w:bottom w:val="single" w:sz="4" w:space="0" w:color="auto"/>
              <w:right w:val="nil"/>
            </w:tcBorders>
          </w:tcPr>
          <w:p w14:paraId="6F11620D"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N</w:t>
            </w:r>
          </w:p>
        </w:tc>
        <w:tc>
          <w:tcPr>
            <w:tcW w:w="1072" w:type="dxa"/>
            <w:tcBorders>
              <w:top w:val="nil"/>
              <w:left w:val="nil"/>
              <w:bottom w:val="single" w:sz="4" w:space="0" w:color="auto"/>
              <w:right w:val="nil"/>
            </w:tcBorders>
          </w:tcPr>
          <w:p w14:paraId="08EB9013" w14:textId="77777777" w:rsidR="007B55D2" w:rsidRDefault="00A1480C">
            <w:pPr>
              <w:jc w:val="center"/>
              <w:rPr>
                <w:rFonts w:ascii="Times New Roman" w:eastAsia="SimSun" w:hAnsi="Times New Roman"/>
                <w:sz w:val="24"/>
                <w:lang w:val="zh-CN"/>
              </w:rPr>
            </w:pPr>
            <w:r>
              <w:rPr>
                <w:rFonts w:ascii="Times New Roman" w:eastAsia="SimSun" w:hAnsi="Times New Roman" w:hint="eastAsia"/>
                <w:sz w:val="24"/>
                <w:lang w:val="zh-CN"/>
              </w:rPr>
              <w:t>Fair</w:t>
            </w:r>
          </w:p>
        </w:tc>
        <w:tc>
          <w:tcPr>
            <w:tcW w:w="3203" w:type="dxa"/>
            <w:tcBorders>
              <w:top w:val="nil"/>
              <w:left w:val="nil"/>
              <w:bottom w:val="single" w:sz="4" w:space="0" w:color="auto"/>
              <w:right w:val="nil"/>
            </w:tcBorders>
          </w:tcPr>
          <w:p w14:paraId="5002EC69" w14:textId="77777777" w:rsidR="007B55D2" w:rsidRDefault="00A1480C">
            <w:pPr>
              <w:jc w:val="center"/>
              <w:rPr>
                <w:rFonts w:ascii="Times New Roman" w:eastAsia="SimSun" w:hAnsi="Times New Roman"/>
                <w:szCs w:val="21"/>
              </w:rPr>
            </w:pPr>
            <w:r>
              <w:rPr>
                <w:rFonts w:ascii="Times New Roman" w:eastAsia="SimSun" w:hAnsi="Times New Roman" w:hint="eastAsia"/>
                <w:szCs w:val="21"/>
              </w:rPr>
              <w:t>Bone metabolic medicine usage and smoking habit aren</w:t>
            </w:r>
            <w:r>
              <w:rPr>
                <w:rFonts w:ascii="Times New Roman" w:eastAsia="SimSun" w:hAnsi="Times New Roman"/>
                <w:szCs w:val="21"/>
              </w:rPr>
              <w:t>’</w:t>
            </w:r>
            <w:r>
              <w:rPr>
                <w:rFonts w:ascii="Times New Roman" w:eastAsia="SimSun" w:hAnsi="Times New Roman" w:hint="eastAsia"/>
                <w:szCs w:val="21"/>
              </w:rPr>
              <w:t>t controlled.</w:t>
            </w:r>
          </w:p>
        </w:tc>
      </w:tr>
    </w:tbl>
    <w:p w14:paraId="4502B6A3" w14:textId="77777777" w:rsidR="007B55D2" w:rsidRDefault="00A1480C">
      <w:pPr>
        <w:wordWrap w:val="0"/>
        <w:jc w:val="right"/>
        <w:rPr>
          <w:rFonts w:ascii="Times New Roman" w:eastAsia="SimSun" w:hAnsi="Times New Roman"/>
          <w:color w:val="000000"/>
          <w:sz w:val="22"/>
          <w:szCs w:val="22"/>
        </w:rPr>
      </w:pPr>
      <w:r>
        <w:rPr>
          <w:rFonts w:ascii="Times New Roman" w:eastAsia="SimSun" w:hAnsi="Times New Roman"/>
          <w:color w:val="222222"/>
          <w:sz w:val="26"/>
          <w:szCs w:val="26"/>
          <w:shd w:val="clear" w:color="auto" w:fill="FFFFFF"/>
        </w:rPr>
        <w:t>CD: Cannot determine; N</w:t>
      </w:r>
      <w:r>
        <w:rPr>
          <w:rFonts w:ascii="Times New Roman" w:eastAsia="SimSun" w:hAnsi="Times New Roman" w:hint="eastAsia"/>
          <w:color w:val="222222"/>
          <w:sz w:val="26"/>
          <w:szCs w:val="26"/>
          <w:shd w:val="clear" w:color="auto" w:fill="FFFFFF"/>
        </w:rPr>
        <w:t>/</w:t>
      </w:r>
      <w:r>
        <w:rPr>
          <w:rFonts w:ascii="Times New Roman" w:eastAsia="SimSun" w:hAnsi="Times New Roman"/>
          <w:color w:val="222222"/>
          <w:sz w:val="26"/>
          <w:szCs w:val="26"/>
          <w:shd w:val="clear" w:color="auto" w:fill="FFFFFF"/>
        </w:rPr>
        <w:t xml:space="preserve">A: Not applicable; </w:t>
      </w:r>
      <w:r>
        <w:rPr>
          <w:rFonts w:ascii="Times New Roman" w:eastAsia="SimSun" w:hAnsi="Times New Roman" w:hint="eastAsia"/>
          <w:color w:val="222222"/>
          <w:sz w:val="26"/>
          <w:szCs w:val="26"/>
          <w:shd w:val="clear" w:color="auto" w:fill="FFFFFF"/>
        </w:rPr>
        <w:t>Y</w:t>
      </w:r>
      <w:r>
        <w:rPr>
          <w:rFonts w:ascii="Times New Roman" w:eastAsia="SimSun" w:hAnsi="Times New Roman"/>
          <w:color w:val="222222"/>
          <w:sz w:val="26"/>
          <w:szCs w:val="26"/>
          <w:shd w:val="clear" w:color="auto" w:fill="FFFFFF"/>
        </w:rPr>
        <w:t>:</w:t>
      </w:r>
      <w:r>
        <w:rPr>
          <w:rFonts w:ascii="Times New Roman" w:eastAsia="SimSun" w:hAnsi="Times New Roman" w:hint="eastAsia"/>
          <w:color w:val="222222"/>
          <w:sz w:val="26"/>
          <w:szCs w:val="26"/>
          <w:shd w:val="clear" w:color="auto" w:fill="FFFFFF"/>
        </w:rPr>
        <w:t xml:space="preserve"> </w:t>
      </w:r>
      <w:r>
        <w:rPr>
          <w:rFonts w:ascii="Times New Roman" w:eastAsia="SimSun" w:hAnsi="Times New Roman"/>
          <w:color w:val="222222"/>
          <w:sz w:val="26"/>
          <w:szCs w:val="26"/>
          <w:shd w:val="clear" w:color="auto" w:fill="FFFFFF"/>
        </w:rPr>
        <w:t>Y</w:t>
      </w:r>
      <w:r>
        <w:rPr>
          <w:rFonts w:ascii="Times New Roman" w:eastAsia="SimSun" w:hAnsi="Times New Roman" w:hint="eastAsia"/>
          <w:color w:val="222222"/>
          <w:sz w:val="26"/>
          <w:szCs w:val="26"/>
          <w:shd w:val="clear" w:color="auto" w:fill="FFFFFF"/>
        </w:rPr>
        <w:t>es; N</w:t>
      </w:r>
      <w:r>
        <w:rPr>
          <w:rFonts w:ascii="Times New Roman" w:eastAsia="SimSun" w:hAnsi="Times New Roman"/>
          <w:color w:val="222222"/>
          <w:sz w:val="26"/>
          <w:szCs w:val="26"/>
          <w:shd w:val="clear" w:color="auto" w:fill="FFFFFF"/>
        </w:rPr>
        <w:t>:</w:t>
      </w:r>
      <w:r>
        <w:rPr>
          <w:rFonts w:ascii="Times New Roman" w:eastAsia="SimSun" w:hAnsi="Times New Roman" w:hint="eastAsia"/>
          <w:color w:val="222222"/>
          <w:sz w:val="26"/>
          <w:szCs w:val="26"/>
          <w:shd w:val="clear" w:color="auto" w:fill="FFFFFF"/>
        </w:rPr>
        <w:t xml:space="preserve"> </w:t>
      </w:r>
      <w:r>
        <w:rPr>
          <w:rFonts w:ascii="Times New Roman" w:eastAsia="SimSun" w:hAnsi="Times New Roman"/>
          <w:color w:val="222222"/>
          <w:sz w:val="26"/>
          <w:szCs w:val="26"/>
          <w:shd w:val="clear" w:color="auto" w:fill="FFFFFF"/>
        </w:rPr>
        <w:t>N</w:t>
      </w:r>
      <w:r>
        <w:rPr>
          <w:rFonts w:ascii="Times New Roman" w:eastAsia="SimSun" w:hAnsi="Times New Roman" w:hint="eastAsia"/>
          <w:color w:val="222222"/>
          <w:sz w:val="26"/>
          <w:szCs w:val="26"/>
          <w:shd w:val="clear" w:color="auto" w:fill="FFFFFF"/>
        </w:rPr>
        <w:t>o.</w:t>
      </w:r>
    </w:p>
    <w:p w14:paraId="14255CE4" w14:textId="77777777" w:rsidR="007B55D2" w:rsidRDefault="007B55D2">
      <w:pPr>
        <w:jc w:val="center"/>
        <w:rPr>
          <w:rFonts w:ascii="Times New Roman" w:hAnsi="Times New Roman" w:cs="Times New Roman"/>
          <w:color w:val="000000"/>
          <w:sz w:val="24"/>
        </w:rPr>
      </w:pPr>
    </w:p>
    <w:p w14:paraId="786949DA" w14:textId="77777777" w:rsidR="007B55D2" w:rsidRDefault="007B55D2">
      <w:pPr>
        <w:jc w:val="center"/>
        <w:rPr>
          <w:rFonts w:ascii="Times New Roman" w:hAnsi="Times New Roman" w:cs="Times New Roman"/>
          <w:color w:val="000000"/>
          <w:sz w:val="24"/>
        </w:rPr>
      </w:pPr>
    </w:p>
    <w:p w14:paraId="7A4324C8" w14:textId="77777777" w:rsidR="007B55D2" w:rsidRDefault="007B55D2">
      <w:pPr>
        <w:jc w:val="center"/>
        <w:rPr>
          <w:rFonts w:ascii="Times New Roman" w:hAnsi="Times New Roman" w:cs="Times New Roman"/>
          <w:color w:val="000000"/>
          <w:sz w:val="24"/>
        </w:rPr>
      </w:pPr>
    </w:p>
    <w:p w14:paraId="7CE6FEC5" w14:textId="77777777" w:rsidR="007B55D2" w:rsidRDefault="007B55D2">
      <w:pPr>
        <w:jc w:val="center"/>
        <w:rPr>
          <w:rFonts w:ascii="Times New Roman" w:hAnsi="Times New Roman" w:cs="Times New Roman"/>
          <w:color w:val="000000"/>
          <w:sz w:val="24"/>
        </w:rPr>
      </w:pPr>
    </w:p>
    <w:p w14:paraId="44C8BDFB" w14:textId="77777777" w:rsidR="007B55D2" w:rsidRDefault="007B55D2">
      <w:pPr>
        <w:jc w:val="center"/>
        <w:rPr>
          <w:rFonts w:ascii="Times New Roman" w:hAnsi="Times New Roman" w:cs="Times New Roman"/>
          <w:color w:val="000000"/>
          <w:sz w:val="24"/>
        </w:rPr>
      </w:pPr>
    </w:p>
    <w:p w14:paraId="642D2E1B" w14:textId="77777777" w:rsidR="007B55D2" w:rsidRDefault="007B55D2">
      <w:pPr>
        <w:jc w:val="center"/>
        <w:rPr>
          <w:rFonts w:ascii="Times New Roman" w:hAnsi="Times New Roman" w:cs="Times New Roman"/>
          <w:color w:val="000000"/>
          <w:sz w:val="24"/>
        </w:rPr>
      </w:pPr>
    </w:p>
    <w:p w14:paraId="344EBF8A" w14:textId="77777777" w:rsidR="007B55D2" w:rsidRDefault="007B55D2">
      <w:pPr>
        <w:jc w:val="center"/>
        <w:rPr>
          <w:rFonts w:ascii="Times New Roman" w:hAnsi="Times New Roman" w:cs="Times New Roman"/>
          <w:color w:val="000000"/>
          <w:sz w:val="24"/>
        </w:rPr>
      </w:pPr>
    </w:p>
    <w:p w14:paraId="4C16E307" w14:textId="77777777" w:rsidR="007B55D2" w:rsidRDefault="007B55D2">
      <w:pPr>
        <w:jc w:val="center"/>
        <w:rPr>
          <w:rFonts w:ascii="Times New Roman" w:hAnsi="Times New Roman" w:cs="Times New Roman"/>
          <w:color w:val="000000"/>
          <w:sz w:val="24"/>
        </w:rPr>
      </w:pPr>
    </w:p>
    <w:p w14:paraId="251071D7" w14:textId="77777777" w:rsidR="007B55D2" w:rsidRDefault="007B55D2">
      <w:pPr>
        <w:jc w:val="center"/>
        <w:rPr>
          <w:rFonts w:ascii="Times New Roman" w:hAnsi="Times New Roman" w:cs="Times New Roman"/>
          <w:color w:val="000000"/>
          <w:sz w:val="24"/>
        </w:rPr>
      </w:pPr>
    </w:p>
    <w:p w14:paraId="02EC06F9" w14:textId="77777777" w:rsidR="007B55D2" w:rsidRDefault="007B55D2">
      <w:pPr>
        <w:jc w:val="center"/>
        <w:rPr>
          <w:rFonts w:ascii="Times New Roman" w:hAnsi="Times New Roman" w:cs="Times New Roman"/>
          <w:color w:val="000000"/>
          <w:sz w:val="24"/>
        </w:rPr>
      </w:pPr>
    </w:p>
    <w:p w14:paraId="33D424F9" w14:textId="77777777" w:rsidR="007B55D2" w:rsidRDefault="007B55D2">
      <w:pPr>
        <w:jc w:val="center"/>
        <w:rPr>
          <w:rFonts w:ascii="Times New Roman" w:hAnsi="Times New Roman" w:cs="Times New Roman"/>
          <w:color w:val="000000"/>
          <w:sz w:val="24"/>
        </w:rPr>
      </w:pPr>
    </w:p>
    <w:p w14:paraId="6C9B25DF" w14:textId="77777777" w:rsidR="007B55D2" w:rsidRDefault="007B55D2">
      <w:pPr>
        <w:jc w:val="center"/>
        <w:rPr>
          <w:rFonts w:ascii="Times New Roman" w:hAnsi="Times New Roman" w:cs="Times New Roman"/>
          <w:color w:val="000000"/>
          <w:sz w:val="24"/>
        </w:rPr>
      </w:pPr>
    </w:p>
    <w:p w14:paraId="1708BC72" w14:textId="77777777" w:rsidR="007B55D2" w:rsidRDefault="007B55D2">
      <w:pPr>
        <w:jc w:val="center"/>
        <w:rPr>
          <w:rFonts w:ascii="Times New Roman" w:hAnsi="Times New Roman" w:cs="Times New Roman"/>
          <w:color w:val="000000"/>
          <w:sz w:val="24"/>
        </w:rPr>
      </w:pPr>
    </w:p>
    <w:p w14:paraId="45323290" w14:textId="77777777" w:rsidR="007B55D2" w:rsidRDefault="007B55D2">
      <w:pPr>
        <w:jc w:val="center"/>
        <w:rPr>
          <w:rFonts w:ascii="Times New Roman" w:hAnsi="Times New Roman" w:cs="Times New Roman"/>
          <w:color w:val="000000"/>
          <w:sz w:val="24"/>
        </w:rPr>
      </w:pPr>
    </w:p>
    <w:p w14:paraId="31CA8D4A" w14:textId="2541E536" w:rsidR="007B55D2" w:rsidRDefault="007B55D2">
      <w:pPr>
        <w:jc w:val="center"/>
        <w:rPr>
          <w:rFonts w:ascii="Times New Roman" w:hAnsi="Times New Roman" w:cs="Times New Roman"/>
          <w:color w:val="000000"/>
          <w:sz w:val="24"/>
        </w:rPr>
      </w:pPr>
    </w:p>
    <w:p w14:paraId="6C031C62" w14:textId="4E64DEA7" w:rsidR="001620D9" w:rsidRDefault="001620D9">
      <w:pPr>
        <w:jc w:val="center"/>
        <w:rPr>
          <w:rFonts w:ascii="Times New Roman" w:hAnsi="Times New Roman" w:cs="Times New Roman"/>
          <w:color w:val="000000"/>
          <w:sz w:val="24"/>
        </w:rPr>
      </w:pPr>
    </w:p>
    <w:p w14:paraId="0EBE7AAC" w14:textId="3C74CF55" w:rsidR="001620D9" w:rsidRDefault="001620D9">
      <w:pPr>
        <w:jc w:val="center"/>
        <w:rPr>
          <w:rFonts w:ascii="Times New Roman" w:hAnsi="Times New Roman" w:cs="Times New Roman"/>
          <w:color w:val="000000"/>
          <w:sz w:val="24"/>
        </w:rPr>
      </w:pPr>
    </w:p>
    <w:p w14:paraId="6842C838" w14:textId="6507EC1A" w:rsidR="001620D9" w:rsidRDefault="001620D9">
      <w:pPr>
        <w:jc w:val="center"/>
        <w:rPr>
          <w:rFonts w:ascii="Times New Roman" w:hAnsi="Times New Roman" w:cs="Times New Roman"/>
          <w:color w:val="000000"/>
          <w:sz w:val="24"/>
        </w:rPr>
      </w:pPr>
    </w:p>
    <w:p w14:paraId="7BF98087" w14:textId="2DC4A824" w:rsidR="001620D9" w:rsidRDefault="001620D9">
      <w:pPr>
        <w:jc w:val="center"/>
        <w:rPr>
          <w:rFonts w:ascii="Times New Roman" w:hAnsi="Times New Roman" w:cs="Times New Roman"/>
          <w:color w:val="000000"/>
          <w:sz w:val="24"/>
        </w:rPr>
      </w:pPr>
    </w:p>
    <w:p w14:paraId="6C733289" w14:textId="1A669A39" w:rsidR="001620D9" w:rsidRDefault="001620D9">
      <w:pPr>
        <w:jc w:val="center"/>
        <w:rPr>
          <w:rFonts w:ascii="Times New Roman" w:hAnsi="Times New Roman" w:cs="Times New Roman"/>
          <w:color w:val="000000"/>
          <w:sz w:val="24"/>
        </w:rPr>
      </w:pPr>
    </w:p>
    <w:p w14:paraId="6D373846" w14:textId="7A76BEC7" w:rsidR="001620D9" w:rsidRDefault="001620D9">
      <w:pPr>
        <w:jc w:val="center"/>
        <w:rPr>
          <w:rFonts w:ascii="Times New Roman" w:hAnsi="Times New Roman" w:cs="Times New Roman"/>
          <w:color w:val="000000"/>
          <w:sz w:val="24"/>
        </w:rPr>
      </w:pPr>
    </w:p>
    <w:p w14:paraId="3881C11E" w14:textId="77777777" w:rsidR="001620D9" w:rsidRDefault="001620D9">
      <w:pPr>
        <w:jc w:val="center"/>
        <w:rPr>
          <w:rFonts w:ascii="Times New Roman" w:hAnsi="Times New Roman" w:cs="Times New Roman"/>
          <w:color w:val="000000"/>
          <w:sz w:val="24"/>
        </w:rPr>
      </w:pPr>
    </w:p>
    <w:p w14:paraId="429B1498" w14:textId="77777777" w:rsidR="007B55D2" w:rsidRDefault="007B55D2">
      <w:pPr>
        <w:jc w:val="center"/>
        <w:rPr>
          <w:rFonts w:ascii="Times New Roman" w:hAnsi="Times New Roman" w:cs="Times New Roman"/>
          <w:color w:val="000000"/>
          <w:sz w:val="24"/>
        </w:rPr>
      </w:pPr>
    </w:p>
    <w:p w14:paraId="5271D459" w14:textId="77777777" w:rsidR="007B55D2" w:rsidRDefault="007B55D2">
      <w:pPr>
        <w:jc w:val="center"/>
        <w:rPr>
          <w:rFonts w:ascii="Times New Roman" w:hAnsi="Times New Roman" w:cs="Times New Roman"/>
          <w:color w:val="000000"/>
          <w:sz w:val="24"/>
        </w:rPr>
      </w:pPr>
    </w:p>
    <w:p w14:paraId="73EC3EF5" w14:textId="77777777" w:rsidR="007B55D2" w:rsidRDefault="007B55D2">
      <w:pPr>
        <w:jc w:val="center"/>
        <w:rPr>
          <w:rFonts w:ascii="Times New Roman" w:hAnsi="Times New Roman" w:cs="Times New Roman"/>
          <w:color w:val="000000"/>
          <w:sz w:val="24"/>
        </w:rPr>
      </w:pPr>
    </w:p>
    <w:p w14:paraId="49383B08" w14:textId="594A830A" w:rsidR="007B55D2" w:rsidRDefault="00A1480C">
      <w:pPr>
        <w:jc w:val="left"/>
        <w:rPr>
          <w:rFonts w:ascii="Times New Roman" w:eastAsia="SimSun" w:hAnsi="Times New Roman"/>
          <w:b/>
          <w:bCs/>
          <w:sz w:val="24"/>
        </w:rPr>
      </w:pPr>
      <w:r>
        <w:rPr>
          <w:rFonts w:ascii="Times New Roman" w:hAnsi="Times New Roman" w:hint="eastAsia"/>
          <w:b/>
          <w:bCs/>
          <w:sz w:val="24"/>
        </w:rPr>
        <w:t xml:space="preserve">Table </w:t>
      </w:r>
      <w:r w:rsidR="00480721">
        <w:rPr>
          <w:rFonts w:ascii="Times New Roman" w:hAnsi="Times New Roman"/>
          <w:b/>
          <w:bCs/>
          <w:sz w:val="24"/>
        </w:rPr>
        <w:t>S</w:t>
      </w:r>
      <w:r>
        <w:rPr>
          <w:rFonts w:ascii="Times New Roman" w:hAnsi="Times New Roman"/>
          <w:b/>
          <w:bCs/>
          <w:sz w:val="24"/>
        </w:rPr>
        <w:t xml:space="preserve">5 </w:t>
      </w:r>
      <w:r>
        <w:rPr>
          <w:rFonts w:ascii="Times New Roman" w:hAnsi="Times New Roman" w:hint="eastAsia"/>
          <w:b/>
          <w:bCs/>
          <w:sz w:val="24"/>
        </w:rPr>
        <w:t xml:space="preserve">Alpha </w:t>
      </w:r>
      <w:r>
        <w:rPr>
          <w:rFonts w:ascii="Times New Roman" w:hAnsi="Times New Roman"/>
          <w:b/>
          <w:bCs/>
          <w:sz w:val="24"/>
        </w:rPr>
        <w:t>D</w:t>
      </w:r>
      <w:r>
        <w:rPr>
          <w:rFonts w:ascii="Times New Roman" w:hAnsi="Times New Roman" w:hint="eastAsia"/>
          <w:b/>
          <w:bCs/>
          <w:sz w:val="24"/>
        </w:rPr>
        <w:t xml:space="preserve">iversity </w:t>
      </w:r>
      <w:r>
        <w:rPr>
          <w:rFonts w:ascii="Times New Roman" w:hAnsi="Times New Roman"/>
          <w:b/>
          <w:bCs/>
          <w:sz w:val="24"/>
        </w:rPr>
        <w:t>S</w:t>
      </w:r>
      <w:r>
        <w:rPr>
          <w:rFonts w:ascii="Times New Roman" w:hAnsi="Times New Roman" w:hint="eastAsia"/>
          <w:b/>
          <w:bCs/>
          <w:sz w:val="24"/>
        </w:rPr>
        <w:t>ummery</w:t>
      </w:r>
    </w:p>
    <w:p w14:paraId="0D3D8FD4" w14:textId="77777777" w:rsidR="007B55D2" w:rsidRDefault="007B55D2">
      <w:pPr>
        <w:jc w:val="center"/>
        <w:rPr>
          <w:rFonts w:ascii="Times New Roman" w:hAnsi="Times New Roman" w:cs="Times New Roman"/>
          <w:color w:val="000000"/>
          <w:sz w:val="24"/>
        </w:rPr>
      </w:pPr>
    </w:p>
    <w:p w14:paraId="0DC37D67" w14:textId="77777777" w:rsidR="007B55D2" w:rsidRDefault="007B55D2">
      <w:pPr>
        <w:jc w:val="center"/>
        <w:rPr>
          <w:rFonts w:ascii="Times New Roman" w:hAnsi="Times New Roman" w:cs="Times New Roman"/>
          <w:color w:val="000000"/>
          <w:sz w:val="24"/>
        </w:rPr>
      </w:pPr>
    </w:p>
    <w:tbl>
      <w:tblPr>
        <w:tblStyle w:val="TableGrid"/>
        <w:tblW w:w="4999" w:type="pct"/>
        <w:tblInd w:w="135" w:type="dxa"/>
        <w:tblLook w:val="04A0" w:firstRow="1" w:lastRow="0" w:firstColumn="1" w:lastColumn="0" w:noHBand="0" w:noVBand="1"/>
      </w:tblPr>
      <w:tblGrid>
        <w:gridCol w:w="3839"/>
        <w:gridCol w:w="1291"/>
        <w:gridCol w:w="1293"/>
        <w:gridCol w:w="1291"/>
        <w:gridCol w:w="1293"/>
        <w:gridCol w:w="1290"/>
        <w:gridCol w:w="1292"/>
        <w:gridCol w:w="1290"/>
        <w:gridCol w:w="1292"/>
      </w:tblGrid>
      <w:tr w:rsidR="007B55D2" w14:paraId="74144C76" w14:textId="77777777">
        <w:trPr>
          <w:trHeight w:val="324"/>
        </w:trPr>
        <w:tc>
          <w:tcPr>
            <w:tcW w:w="1353" w:type="pct"/>
            <w:tcBorders>
              <w:top w:val="single" w:sz="4" w:space="0" w:color="auto"/>
              <w:left w:val="single" w:sz="4" w:space="0" w:color="auto"/>
              <w:bottom w:val="single" w:sz="4" w:space="0" w:color="auto"/>
              <w:right w:val="single" w:sz="4" w:space="0" w:color="auto"/>
            </w:tcBorders>
          </w:tcPr>
          <w:p w14:paraId="1FAE938A" w14:textId="77777777" w:rsidR="007B55D2" w:rsidRPr="00A820B0" w:rsidRDefault="007B55D2">
            <w:pPr>
              <w:jc w:val="center"/>
              <w:rPr>
                <w:rFonts w:ascii="Times New Roman" w:eastAsia="SimSun" w:hAnsi="Times New Roman" w:cs="Times New Roman"/>
                <w:sz w:val="24"/>
              </w:rPr>
            </w:pPr>
          </w:p>
        </w:tc>
        <w:tc>
          <w:tcPr>
            <w:tcW w:w="911" w:type="pct"/>
            <w:gridSpan w:val="2"/>
            <w:tcBorders>
              <w:top w:val="single" w:sz="4" w:space="0" w:color="auto"/>
              <w:left w:val="single" w:sz="4" w:space="0" w:color="auto"/>
              <w:bottom w:val="single" w:sz="4" w:space="0" w:color="auto"/>
              <w:right w:val="single" w:sz="4" w:space="0" w:color="auto"/>
            </w:tcBorders>
          </w:tcPr>
          <w:p w14:paraId="075ED4AD" w14:textId="77777777" w:rsidR="007B55D2" w:rsidRDefault="00A1480C">
            <w:pPr>
              <w:jc w:val="center"/>
              <w:rPr>
                <w:rFonts w:ascii="Times New Roman" w:hAnsi="Times New Roman"/>
                <w:b/>
                <w:bCs/>
                <w:sz w:val="24"/>
                <w:lang w:val="zh-CN"/>
              </w:rPr>
            </w:pPr>
            <w:r>
              <w:rPr>
                <w:rFonts w:ascii="Times New Roman" w:hAnsi="Times New Roman"/>
                <w:b/>
                <w:bCs/>
                <w:sz w:val="24"/>
                <w:lang w:val="zh-CN"/>
              </w:rPr>
              <w:t>Shannon</w:t>
            </w:r>
          </w:p>
        </w:tc>
        <w:tc>
          <w:tcPr>
            <w:tcW w:w="911" w:type="pct"/>
            <w:gridSpan w:val="2"/>
            <w:tcBorders>
              <w:top w:val="single" w:sz="4" w:space="0" w:color="auto"/>
              <w:left w:val="single" w:sz="4" w:space="0" w:color="auto"/>
              <w:bottom w:val="single" w:sz="4" w:space="0" w:color="auto"/>
              <w:right w:val="single" w:sz="4" w:space="0" w:color="auto"/>
            </w:tcBorders>
          </w:tcPr>
          <w:p w14:paraId="5C11A585" w14:textId="77777777" w:rsidR="007B55D2" w:rsidRDefault="00A1480C">
            <w:pPr>
              <w:jc w:val="center"/>
              <w:rPr>
                <w:rFonts w:ascii="Times New Roman" w:hAnsi="Times New Roman"/>
                <w:b/>
                <w:bCs/>
                <w:sz w:val="24"/>
                <w:lang w:val="zh-CN"/>
              </w:rPr>
            </w:pPr>
            <w:r>
              <w:rPr>
                <w:rFonts w:ascii="Times New Roman" w:hAnsi="Times New Roman"/>
                <w:b/>
                <w:bCs/>
                <w:sz w:val="24"/>
                <w:lang w:val="zh-CN"/>
              </w:rPr>
              <w:t>Simpson</w:t>
            </w:r>
          </w:p>
        </w:tc>
        <w:tc>
          <w:tcPr>
            <w:tcW w:w="911" w:type="pct"/>
            <w:gridSpan w:val="2"/>
            <w:tcBorders>
              <w:top w:val="single" w:sz="4" w:space="0" w:color="auto"/>
              <w:left w:val="single" w:sz="4" w:space="0" w:color="auto"/>
              <w:bottom w:val="single" w:sz="4" w:space="0" w:color="auto"/>
              <w:right w:val="single" w:sz="4" w:space="0" w:color="auto"/>
            </w:tcBorders>
          </w:tcPr>
          <w:p w14:paraId="2C07D3C2" w14:textId="77777777" w:rsidR="007B55D2" w:rsidRDefault="00A1480C">
            <w:pPr>
              <w:jc w:val="center"/>
              <w:rPr>
                <w:rFonts w:ascii="Times New Roman" w:hAnsi="Times New Roman"/>
                <w:b/>
                <w:bCs/>
                <w:sz w:val="24"/>
                <w:lang w:val="zh-CN"/>
              </w:rPr>
            </w:pPr>
            <w:r>
              <w:rPr>
                <w:rFonts w:ascii="Times New Roman" w:hAnsi="Times New Roman"/>
                <w:b/>
                <w:bCs/>
                <w:sz w:val="24"/>
                <w:lang w:val="zh-CN"/>
              </w:rPr>
              <w:t>Chao1</w:t>
            </w:r>
          </w:p>
        </w:tc>
        <w:tc>
          <w:tcPr>
            <w:tcW w:w="911" w:type="pct"/>
            <w:gridSpan w:val="2"/>
            <w:tcBorders>
              <w:top w:val="single" w:sz="4" w:space="0" w:color="auto"/>
              <w:left w:val="single" w:sz="4" w:space="0" w:color="auto"/>
              <w:bottom w:val="single" w:sz="4" w:space="0" w:color="auto"/>
              <w:right w:val="single" w:sz="4" w:space="0" w:color="auto"/>
            </w:tcBorders>
          </w:tcPr>
          <w:p w14:paraId="4353774B" w14:textId="77777777" w:rsidR="007B55D2" w:rsidRDefault="00A1480C">
            <w:pPr>
              <w:jc w:val="center"/>
              <w:rPr>
                <w:rFonts w:ascii="Times New Roman" w:hAnsi="Times New Roman"/>
                <w:b/>
                <w:bCs/>
                <w:sz w:val="24"/>
                <w:lang w:val="zh-CN"/>
              </w:rPr>
            </w:pPr>
            <w:r>
              <w:rPr>
                <w:rFonts w:ascii="Times New Roman" w:hAnsi="Times New Roman"/>
                <w:b/>
                <w:bCs/>
                <w:sz w:val="24"/>
                <w:lang w:val="zh-CN"/>
              </w:rPr>
              <w:t>Ace</w:t>
            </w:r>
          </w:p>
        </w:tc>
      </w:tr>
      <w:tr w:rsidR="007B55D2" w14:paraId="599205E6" w14:textId="77777777">
        <w:tc>
          <w:tcPr>
            <w:tcW w:w="1353" w:type="pct"/>
            <w:tcBorders>
              <w:top w:val="single" w:sz="4" w:space="0" w:color="auto"/>
              <w:left w:val="single" w:sz="4" w:space="0" w:color="auto"/>
              <w:bottom w:val="single" w:sz="4" w:space="0" w:color="auto"/>
              <w:right w:val="single" w:sz="4" w:space="0" w:color="auto"/>
            </w:tcBorders>
          </w:tcPr>
          <w:p w14:paraId="49C6515D" w14:textId="77777777" w:rsidR="007B55D2" w:rsidRDefault="007B55D2">
            <w:pPr>
              <w:jc w:val="center"/>
              <w:rPr>
                <w:rFonts w:ascii="Times New Roman" w:hAnsi="Times New Roman"/>
                <w:sz w:val="24"/>
                <w:lang w:val="zh-CN"/>
              </w:rPr>
            </w:pPr>
          </w:p>
        </w:tc>
        <w:tc>
          <w:tcPr>
            <w:tcW w:w="455" w:type="pct"/>
            <w:tcBorders>
              <w:top w:val="single" w:sz="4" w:space="0" w:color="auto"/>
              <w:left w:val="single" w:sz="4" w:space="0" w:color="auto"/>
              <w:bottom w:val="single" w:sz="4" w:space="0" w:color="auto"/>
              <w:right w:val="single" w:sz="4" w:space="0" w:color="auto"/>
            </w:tcBorders>
          </w:tcPr>
          <w:p w14:paraId="582C386C" w14:textId="77777777" w:rsidR="007B55D2" w:rsidRDefault="00A1480C">
            <w:pPr>
              <w:jc w:val="center"/>
              <w:rPr>
                <w:rFonts w:ascii="Times New Roman" w:hAnsi="Times New Roman"/>
                <w:b/>
                <w:bCs/>
                <w:sz w:val="24"/>
                <w:lang w:val="zh-CN"/>
              </w:rPr>
            </w:pPr>
            <w:r>
              <w:rPr>
                <w:rFonts w:ascii="Times New Roman" w:hAnsi="Times New Roman"/>
                <w:b/>
                <w:bCs/>
                <w:sz w:val="24"/>
                <w:lang w:val="zh-CN"/>
              </w:rPr>
              <w:t>OP</w:t>
            </w:r>
          </w:p>
        </w:tc>
        <w:tc>
          <w:tcPr>
            <w:tcW w:w="456" w:type="pct"/>
            <w:tcBorders>
              <w:top w:val="single" w:sz="4" w:space="0" w:color="auto"/>
              <w:left w:val="single" w:sz="4" w:space="0" w:color="auto"/>
              <w:bottom w:val="single" w:sz="4" w:space="0" w:color="auto"/>
              <w:right w:val="single" w:sz="4" w:space="0" w:color="auto"/>
            </w:tcBorders>
          </w:tcPr>
          <w:p w14:paraId="337D66B2" w14:textId="77777777" w:rsidR="007B55D2" w:rsidRDefault="00A1480C">
            <w:pPr>
              <w:jc w:val="center"/>
              <w:rPr>
                <w:rFonts w:ascii="Times New Roman" w:hAnsi="Times New Roman"/>
                <w:b/>
                <w:bCs/>
                <w:sz w:val="24"/>
                <w:lang w:val="zh-CN"/>
              </w:rPr>
            </w:pPr>
            <w:r>
              <w:rPr>
                <w:rFonts w:ascii="Times New Roman" w:hAnsi="Times New Roman"/>
                <w:b/>
                <w:bCs/>
                <w:sz w:val="24"/>
                <w:lang w:val="zh-CN"/>
              </w:rPr>
              <w:t>HC</w:t>
            </w:r>
          </w:p>
        </w:tc>
        <w:tc>
          <w:tcPr>
            <w:tcW w:w="455" w:type="pct"/>
            <w:tcBorders>
              <w:top w:val="single" w:sz="4" w:space="0" w:color="auto"/>
              <w:left w:val="single" w:sz="4" w:space="0" w:color="auto"/>
              <w:bottom w:val="single" w:sz="4" w:space="0" w:color="auto"/>
              <w:right w:val="single" w:sz="4" w:space="0" w:color="auto"/>
            </w:tcBorders>
          </w:tcPr>
          <w:p w14:paraId="6CD97DDF" w14:textId="77777777" w:rsidR="007B55D2" w:rsidRDefault="00A1480C">
            <w:pPr>
              <w:jc w:val="center"/>
              <w:rPr>
                <w:rFonts w:ascii="Times New Roman" w:hAnsi="Times New Roman"/>
                <w:b/>
                <w:bCs/>
                <w:sz w:val="24"/>
                <w:lang w:val="zh-CN"/>
              </w:rPr>
            </w:pPr>
            <w:r>
              <w:rPr>
                <w:rFonts w:ascii="Times New Roman" w:hAnsi="Times New Roman"/>
                <w:b/>
                <w:bCs/>
                <w:sz w:val="24"/>
                <w:lang w:val="zh-CN"/>
              </w:rPr>
              <w:t>OP</w:t>
            </w:r>
          </w:p>
        </w:tc>
        <w:tc>
          <w:tcPr>
            <w:tcW w:w="456" w:type="pct"/>
            <w:tcBorders>
              <w:top w:val="single" w:sz="4" w:space="0" w:color="auto"/>
              <w:left w:val="single" w:sz="4" w:space="0" w:color="auto"/>
              <w:bottom w:val="single" w:sz="4" w:space="0" w:color="auto"/>
              <w:right w:val="single" w:sz="4" w:space="0" w:color="auto"/>
            </w:tcBorders>
          </w:tcPr>
          <w:p w14:paraId="6EBED197" w14:textId="77777777" w:rsidR="007B55D2" w:rsidRDefault="00A1480C">
            <w:pPr>
              <w:jc w:val="center"/>
              <w:rPr>
                <w:rFonts w:ascii="Times New Roman" w:hAnsi="Times New Roman"/>
                <w:b/>
                <w:bCs/>
                <w:sz w:val="24"/>
                <w:lang w:val="zh-CN"/>
              </w:rPr>
            </w:pPr>
            <w:r>
              <w:rPr>
                <w:rFonts w:ascii="Times New Roman" w:hAnsi="Times New Roman"/>
                <w:b/>
                <w:bCs/>
                <w:sz w:val="24"/>
                <w:lang w:val="zh-CN"/>
              </w:rPr>
              <w:t>HC</w:t>
            </w:r>
          </w:p>
        </w:tc>
        <w:tc>
          <w:tcPr>
            <w:tcW w:w="455" w:type="pct"/>
            <w:tcBorders>
              <w:top w:val="single" w:sz="4" w:space="0" w:color="auto"/>
              <w:left w:val="single" w:sz="4" w:space="0" w:color="auto"/>
              <w:bottom w:val="single" w:sz="4" w:space="0" w:color="auto"/>
              <w:right w:val="single" w:sz="4" w:space="0" w:color="auto"/>
            </w:tcBorders>
          </w:tcPr>
          <w:p w14:paraId="297B782E" w14:textId="77777777" w:rsidR="007B55D2" w:rsidRDefault="00A1480C">
            <w:pPr>
              <w:jc w:val="center"/>
              <w:rPr>
                <w:rFonts w:ascii="Times New Roman" w:hAnsi="Times New Roman"/>
                <w:b/>
                <w:bCs/>
                <w:sz w:val="24"/>
                <w:lang w:val="zh-CN"/>
              </w:rPr>
            </w:pPr>
            <w:r>
              <w:rPr>
                <w:rFonts w:ascii="Times New Roman" w:hAnsi="Times New Roman"/>
                <w:b/>
                <w:bCs/>
                <w:sz w:val="24"/>
                <w:lang w:val="zh-CN"/>
              </w:rPr>
              <w:t>OP</w:t>
            </w:r>
          </w:p>
        </w:tc>
        <w:tc>
          <w:tcPr>
            <w:tcW w:w="456" w:type="pct"/>
            <w:tcBorders>
              <w:top w:val="single" w:sz="4" w:space="0" w:color="auto"/>
              <w:left w:val="single" w:sz="4" w:space="0" w:color="auto"/>
              <w:bottom w:val="single" w:sz="4" w:space="0" w:color="auto"/>
              <w:right w:val="single" w:sz="4" w:space="0" w:color="auto"/>
            </w:tcBorders>
          </w:tcPr>
          <w:p w14:paraId="00BE4CF7" w14:textId="77777777" w:rsidR="007B55D2" w:rsidRDefault="00A1480C">
            <w:pPr>
              <w:jc w:val="center"/>
              <w:rPr>
                <w:rFonts w:ascii="Times New Roman" w:hAnsi="Times New Roman"/>
                <w:b/>
                <w:bCs/>
                <w:sz w:val="24"/>
                <w:lang w:val="zh-CN"/>
              </w:rPr>
            </w:pPr>
            <w:r>
              <w:rPr>
                <w:rFonts w:ascii="Times New Roman" w:hAnsi="Times New Roman"/>
                <w:b/>
                <w:bCs/>
                <w:sz w:val="24"/>
                <w:lang w:val="zh-CN"/>
              </w:rPr>
              <w:t>HC</w:t>
            </w:r>
          </w:p>
        </w:tc>
        <w:tc>
          <w:tcPr>
            <w:tcW w:w="455" w:type="pct"/>
            <w:tcBorders>
              <w:top w:val="single" w:sz="4" w:space="0" w:color="auto"/>
              <w:left w:val="single" w:sz="4" w:space="0" w:color="auto"/>
              <w:bottom w:val="single" w:sz="4" w:space="0" w:color="auto"/>
              <w:right w:val="single" w:sz="4" w:space="0" w:color="auto"/>
            </w:tcBorders>
          </w:tcPr>
          <w:p w14:paraId="1F9B4173" w14:textId="77777777" w:rsidR="007B55D2" w:rsidRDefault="00A1480C">
            <w:pPr>
              <w:jc w:val="center"/>
              <w:rPr>
                <w:rFonts w:ascii="Times New Roman" w:hAnsi="Times New Roman"/>
                <w:b/>
                <w:bCs/>
                <w:sz w:val="24"/>
                <w:lang w:val="zh-CN"/>
              </w:rPr>
            </w:pPr>
            <w:r>
              <w:rPr>
                <w:rFonts w:ascii="Times New Roman" w:hAnsi="Times New Roman"/>
                <w:b/>
                <w:bCs/>
                <w:sz w:val="24"/>
                <w:lang w:val="zh-CN"/>
              </w:rPr>
              <w:t>OP</w:t>
            </w:r>
          </w:p>
        </w:tc>
        <w:tc>
          <w:tcPr>
            <w:tcW w:w="456" w:type="pct"/>
            <w:tcBorders>
              <w:top w:val="single" w:sz="4" w:space="0" w:color="auto"/>
              <w:left w:val="single" w:sz="4" w:space="0" w:color="auto"/>
              <w:bottom w:val="single" w:sz="4" w:space="0" w:color="auto"/>
              <w:right w:val="single" w:sz="4" w:space="0" w:color="auto"/>
            </w:tcBorders>
          </w:tcPr>
          <w:p w14:paraId="222AA894" w14:textId="77777777" w:rsidR="007B55D2" w:rsidRDefault="00A1480C">
            <w:pPr>
              <w:jc w:val="center"/>
              <w:rPr>
                <w:rFonts w:ascii="Times New Roman" w:hAnsi="Times New Roman"/>
                <w:b/>
                <w:bCs/>
                <w:sz w:val="24"/>
                <w:lang w:val="zh-CN"/>
              </w:rPr>
            </w:pPr>
            <w:r>
              <w:rPr>
                <w:rFonts w:ascii="Times New Roman" w:hAnsi="Times New Roman"/>
                <w:b/>
                <w:bCs/>
                <w:sz w:val="24"/>
                <w:lang w:val="zh-CN"/>
              </w:rPr>
              <w:t>HC</w:t>
            </w:r>
          </w:p>
        </w:tc>
      </w:tr>
      <w:tr w:rsidR="007B55D2" w14:paraId="755F28E7" w14:textId="77777777">
        <w:tc>
          <w:tcPr>
            <w:tcW w:w="1353" w:type="pct"/>
            <w:tcBorders>
              <w:top w:val="single" w:sz="4" w:space="0" w:color="auto"/>
              <w:left w:val="single" w:sz="4" w:space="0" w:color="auto"/>
              <w:bottom w:val="single" w:sz="4" w:space="0" w:color="auto"/>
              <w:right w:val="single" w:sz="4" w:space="0" w:color="auto"/>
            </w:tcBorders>
          </w:tcPr>
          <w:p w14:paraId="51F93FBA" w14:textId="61CF3608" w:rsidR="007B55D2" w:rsidRPr="00BE6ADD" w:rsidRDefault="001C268C">
            <w:pPr>
              <w:jc w:val="center"/>
              <w:rPr>
                <w:rFonts w:ascii="Times New Roman" w:hAnsi="Times New Roman" w:cs="Times New Roman"/>
                <w:b/>
                <w:bCs/>
                <w:sz w:val="24"/>
                <w:lang w:val="zh-CN"/>
              </w:rPr>
            </w:pPr>
            <w:r w:rsidRPr="00BE6ADD">
              <w:rPr>
                <w:rFonts w:ascii="Times New Roman" w:hAnsi="Times New Roman" w:cs="Times New Roman"/>
                <w:b/>
                <w:bCs/>
                <w:sz w:val="24"/>
                <w:lang w:val="zh-CN"/>
              </w:rPr>
              <w:fldChar w:fldCharType="begin"/>
            </w:r>
            <w:r w:rsidR="00F25B0D">
              <w:rPr>
                <w:rFonts w:ascii="Times New Roman" w:hAnsi="Times New Roman" w:cs="Times New Roman"/>
                <w:b/>
                <w:bCs/>
                <w:sz w:val="24"/>
                <w:lang w:val="zh-CN"/>
              </w:rPr>
              <w:instrText xml:space="preserve"> ADDIN EN.CITE &lt;EndNote&gt;&lt;Cite&gt;&lt;Author&gt;Wang&lt;/Author&gt;&lt;Year&gt;2017&lt;/Year&gt;&lt;RecNum&gt;1704&lt;/RecNum&gt;&lt;DisplayText&gt;(Wang et al. 2017a)&lt;/DisplayText&gt;&lt;record&gt;&lt;rec-number&gt;1704&lt;/rec-number&gt;&lt;foreign-keys&gt;&lt;key app="EN" db-id="ar2sxtfvcptfdoea0t8p29tqzadxa0wefxsr" timestamp="0"&gt;1704&lt;/key&gt;&lt;/foreign-keys&gt;&lt;ref-type name="Journal Article"&gt;17&lt;/ref-type&gt;&lt;contributors&gt;&lt;authors&gt;&lt;author&gt;Wang, B.&lt;/author&gt;&lt;author&gt;Zhao, H.&lt;/author&gt;&lt;author&gt;Gao, W. &lt;/author&gt;&lt;author&gt;Li, X.&lt;/author&gt;&lt;author&gt;Mei, Y.&lt;/author&gt;&lt;author&gt;Qiao, R.&lt;/author&gt;&lt;author&gt;Qian, Y.&lt;/author&gt;&lt;author&gt;Wang, J.&lt;/author&gt;&lt;/authors&gt;&lt;/contributors&gt;&lt;titles&gt;&lt;title&gt;Diversity analysis of intestinal microbial flora in osteoporosis patients&lt;/title&gt;&lt;secondary-title&gt;Chinese Journal of Osteoporosis/Zhongguo Guzhi Shusong Zazhi&lt;/secondary-title&gt;&lt;/titles&gt;&lt;periodical&gt;&lt;full-title&gt;Chinese Journal of Osteoporosis/Zhongguo Guzhi Shusong Zazhi&lt;/full-title&gt;&lt;/periodical&gt;&lt;volume&gt;23&lt;/volume&gt;&lt;number&gt;6&lt;/number&gt;&lt;dates&gt;&lt;year&gt;2017&lt;/year&gt;&lt;/dates&gt;&lt;isbn&gt;1006-7108&lt;/isbn&gt;&lt;urls&gt;&lt;/urls&gt;&lt;electronic-resource-num&gt;10.3969/j.issn.1006.7108.2017.06.004&lt;/electronic-resource-num&gt;&lt;/record&gt;&lt;/Cite&gt;&lt;/EndNote&gt;</w:instrText>
            </w:r>
            <w:r w:rsidRPr="00BE6ADD">
              <w:rPr>
                <w:rFonts w:ascii="Times New Roman" w:hAnsi="Times New Roman" w:cs="Times New Roman"/>
                <w:b/>
                <w:bCs/>
                <w:sz w:val="24"/>
                <w:lang w:val="zh-CN"/>
              </w:rPr>
              <w:fldChar w:fldCharType="separate"/>
            </w:r>
            <w:r w:rsidR="00F25B0D">
              <w:rPr>
                <w:rFonts w:ascii="Times New Roman" w:hAnsi="Times New Roman" w:cs="Times New Roman"/>
                <w:b/>
                <w:bCs/>
                <w:noProof/>
                <w:sz w:val="24"/>
                <w:lang w:val="zh-CN"/>
              </w:rPr>
              <w:t>(Wang et al. 2017a)</w:t>
            </w:r>
            <w:r w:rsidRPr="00BE6ADD">
              <w:rPr>
                <w:rFonts w:ascii="Times New Roman" w:hAnsi="Times New Roman" w:cs="Times New Roman"/>
                <w:b/>
                <w:bCs/>
                <w:sz w:val="24"/>
                <w:lang w:val="zh-CN"/>
              </w:rPr>
              <w:fldChar w:fldCharType="end"/>
            </w:r>
          </w:p>
        </w:tc>
        <w:tc>
          <w:tcPr>
            <w:tcW w:w="455" w:type="pct"/>
            <w:tcBorders>
              <w:top w:val="single" w:sz="4" w:space="0" w:color="auto"/>
              <w:left w:val="single" w:sz="4" w:space="0" w:color="auto"/>
              <w:bottom w:val="single" w:sz="4" w:space="0" w:color="auto"/>
              <w:right w:val="single" w:sz="4" w:space="0" w:color="auto"/>
            </w:tcBorders>
          </w:tcPr>
          <w:p w14:paraId="620EABC5"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r>
              <w:rPr>
                <w:rFonts w:ascii="Times New Roman" w:hAnsi="Times New Roman"/>
                <w:sz w:val="24"/>
                <w:lang w:val="zh-CN"/>
              </w:rPr>
              <w:t>*</w:t>
            </w:r>
          </w:p>
        </w:tc>
        <w:tc>
          <w:tcPr>
            <w:tcW w:w="456" w:type="pct"/>
            <w:tcBorders>
              <w:top w:val="single" w:sz="4" w:space="0" w:color="auto"/>
              <w:left w:val="single" w:sz="4" w:space="0" w:color="auto"/>
              <w:bottom w:val="single" w:sz="4" w:space="0" w:color="auto"/>
              <w:right w:val="single" w:sz="4" w:space="0" w:color="auto"/>
            </w:tcBorders>
          </w:tcPr>
          <w:p w14:paraId="67E07F4D"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5" w:type="pct"/>
            <w:tcBorders>
              <w:top w:val="single" w:sz="4" w:space="0" w:color="auto"/>
              <w:left w:val="single" w:sz="4" w:space="0" w:color="auto"/>
              <w:bottom w:val="single" w:sz="4" w:space="0" w:color="auto"/>
              <w:right w:val="single" w:sz="4" w:space="0" w:color="auto"/>
            </w:tcBorders>
          </w:tcPr>
          <w:p w14:paraId="2A80ABE7"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6" w:type="pct"/>
            <w:tcBorders>
              <w:top w:val="single" w:sz="4" w:space="0" w:color="auto"/>
              <w:left w:val="single" w:sz="4" w:space="0" w:color="auto"/>
              <w:bottom w:val="single" w:sz="4" w:space="0" w:color="auto"/>
              <w:right w:val="single" w:sz="4" w:space="0" w:color="auto"/>
            </w:tcBorders>
          </w:tcPr>
          <w:p w14:paraId="254F8B38"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r>
              <w:rPr>
                <w:rFonts w:ascii="Times New Roman" w:hAnsi="Times New Roman"/>
                <w:sz w:val="24"/>
                <w:lang w:val="zh-CN"/>
              </w:rPr>
              <w:t>*</w:t>
            </w:r>
          </w:p>
        </w:tc>
        <w:tc>
          <w:tcPr>
            <w:tcW w:w="455" w:type="pct"/>
            <w:tcBorders>
              <w:top w:val="single" w:sz="4" w:space="0" w:color="auto"/>
              <w:left w:val="single" w:sz="4" w:space="0" w:color="auto"/>
              <w:bottom w:val="single" w:sz="4" w:space="0" w:color="auto"/>
              <w:right w:val="single" w:sz="4" w:space="0" w:color="auto"/>
            </w:tcBorders>
          </w:tcPr>
          <w:p w14:paraId="779CB610"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p>
        </w:tc>
        <w:tc>
          <w:tcPr>
            <w:tcW w:w="456" w:type="pct"/>
            <w:tcBorders>
              <w:top w:val="single" w:sz="4" w:space="0" w:color="auto"/>
              <w:left w:val="single" w:sz="4" w:space="0" w:color="auto"/>
              <w:bottom w:val="single" w:sz="4" w:space="0" w:color="auto"/>
              <w:right w:val="single" w:sz="4" w:space="0" w:color="auto"/>
            </w:tcBorders>
          </w:tcPr>
          <w:p w14:paraId="52017208"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5" w:type="pct"/>
            <w:tcBorders>
              <w:top w:val="single" w:sz="4" w:space="0" w:color="auto"/>
              <w:left w:val="single" w:sz="4" w:space="0" w:color="auto"/>
              <w:bottom w:val="single" w:sz="4" w:space="0" w:color="auto"/>
              <w:right w:val="single" w:sz="4" w:space="0" w:color="auto"/>
            </w:tcBorders>
          </w:tcPr>
          <w:p w14:paraId="1C807E3E"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p>
        </w:tc>
        <w:tc>
          <w:tcPr>
            <w:tcW w:w="456" w:type="pct"/>
            <w:tcBorders>
              <w:top w:val="single" w:sz="4" w:space="0" w:color="auto"/>
              <w:left w:val="single" w:sz="4" w:space="0" w:color="auto"/>
              <w:bottom w:val="single" w:sz="4" w:space="0" w:color="auto"/>
              <w:right w:val="single" w:sz="4" w:space="0" w:color="auto"/>
            </w:tcBorders>
          </w:tcPr>
          <w:p w14:paraId="0877C221"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r>
      <w:tr w:rsidR="007B55D2" w14:paraId="5672F66B" w14:textId="77777777">
        <w:tc>
          <w:tcPr>
            <w:tcW w:w="1353" w:type="pct"/>
            <w:tcBorders>
              <w:top w:val="single" w:sz="4" w:space="0" w:color="auto"/>
              <w:left w:val="single" w:sz="4" w:space="0" w:color="auto"/>
              <w:bottom w:val="single" w:sz="4" w:space="0" w:color="auto"/>
              <w:right w:val="single" w:sz="4" w:space="0" w:color="auto"/>
            </w:tcBorders>
          </w:tcPr>
          <w:p w14:paraId="5EB1199B" w14:textId="150FC4A4" w:rsidR="007B55D2" w:rsidRPr="00BE6ADD" w:rsidRDefault="001C268C">
            <w:pPr>
              <w:jc w:val="center"/>
              <w:rPr>
                <w:rFonts w:ascii="Times New Roman" w:hAnsi="Times New Roman" w:cs="Times New Roman"/>
                <w:b/>
                <w:bCs/>
                <w:sz w:val="24"/>
                <w:lang w:val="zh-CN"/>
              </w:rPr>
            </w:pPr>
            <w:r w:rsidRPr="00BE6ADD">
              <w:rPr>
                <w:rFonts w:ascii="Times New Roman" w:hAnsi="Times New Roman" w:cs="Times New Roman"/>
                <w:b/>
                <w:bCs/>
                <w:sz w:val="24"/>
                <w:lang w:val="zh-CN"/>
              </w:rPr>
              <w:fldChar w:fldCharType="begin"/>
            </w:r>
            <w:r w:rsidR="00F25B0D">
              <w:rPr>
                <w:rFonts w:ascii="Times New Roman" w:hAnsi="Times New Roman" w:cs="Times New Roman"/>
                <w:b/>
                <w:bCs/>
                <w:sz w:val="24"/>
                <w:lang w:val="zh-CN"/>
              </w:rPr>
              <w:instrText xml:space="preserve"> ADDIN EN.CITE &lt;EndNote&gt;&lt;Cite&gt;&lt;Author&gt;Rettedal&lt;/Author&gt;&lt;Year&gt;2021&lt;/Year&gt;&lt;RecNum&gt;1705&lt;/RecNum&gt;&lt;DisplayText&gt;(Rettedal et al. 2021)&lt;/DisplayText&gt;&lt;record&gt;&lt;rec-number&gt;1705&lt;/rec-number&gt;&lt;foreign-keys&gt;&lt;key app="EN" db-id="ar2sxtfvcptfdoea0t8p29tqzadxa0wefxsr" tim</w:instrText>
            </w:r>
            <w:r w:rsidR="00F25B0D">
              <w:rPr>
                <w:rFonts w:ascii="Times New Roman" w:hAnsi="Times New Roman" w:cs="Times New Roman" w:hint="eastAsia"/>
                <w:b/>
                <w:bCs/>
                <w:sz w:val="24"/>
                <w:lang w:val="zh-CN"/>
              </w:rPr>
              <w:instrText>estamp="0"&gt;1705&lt;/key&gt;&lt;/foreign-keys&gt;&lt;ref-type name="Journal Article"&gt;17&lt;/ref-type&gt;&lt;contributors&gt;&lt;authors&gt;&lt;author&gt;Rettedal, Elizabeth A&lt;/author&gt;&lt;author&gt;Ilesanmi</w:instrText>
            </w:r>
            <w:r w:rsidR="00F25B0D">
              <w:rPr>
                <w:rFonts w:ascii="Times New Roman" w:hAnsi="Times New Roman" w:cs="Times New Roman" w:hint="eastAsia"/>
                <w:b/>
                <w:bCs/>
                <w:sz w:val="24"/>
                <w:lang w:val="zh-CN"/>
              </w:rPr>
              <w:instrText>‐</w:instrText>
            </w:r>
            <w:r w:rsidR="00F25B0D">
              <w:rPr>
                <w:rFonts w:ascii="Times New Roman" w:hAnsi="Times New Roman" w:cs="Times New Roman" w:hint="eastAsia"/>
                <w:b/>
                <w:bCs/>
                <w:sz w:val="24"/>
                <w:lang w:val="zh-CN"/>
              </w:rPr>
              <w:instrText>Oyelere, Bolaji L&lt;/author&gt;&lt;author&gt;Roy, Nicole C&lt;/author&gt;&lt;author&gt;Coad, Jane&lt;/author&gt;&lt;author&gt;Krug</w:instrText>
            </w:r>
            <w:r w:rsidR="00F25B0D">
              <w:rPr>
                <w:rFonts w:ascii="Times New Roman" w:hAnsi="Times New Roman" w:cs="Times New Roman"/>
                <w:b/>
                <w:bCs/>
                <w:sz w:val="24"/>
                <w:lang w:val="zh-CN"/>
              </w:rPr>
              <w:instrText>er, Marlena C&lt;/author&gt;&lt;/authors&gt;&lt;/contributors&gt;&lt;titles&gt;&lt;title&gt;The gut microbiome is altered in postmenopausal women with osteoporosis and osteopenia&lt;/title&gt;&lt;secondary-title&gt;JBMR plus&lt;/secondary-title&gt;&lt;/titles&gt;&lt;periodical&gt;&lt;full-title&gt;JBMR plus&lt;/full-title&gt;&lt;/periodical&gt;&lt;pages&gt;e10452&lt;/pages&gt;&lt;volume&gt;5&lt;/volume&gt;&lt;number&gt;3&lt;/number&gt;&lt;dates&gt;&lt;year&gt;2021&lt;/year&gt;&lt;/dates&gt;&lt;isbn&gt;2473-4039&lt;/isbn&gt;&lt;urls&gt;&lt;/urls&gt;&lt;electronic-resource-num&gt;10.1002/jbm4.10452.&lt;/electronic-resource-num&gt;&lt;/record&gt;&lt;/Cite&gt;&lt;/EndNote&gt;</w:instrText>
            </w:r>
            <w:r w:rsidRPr="00BE6ADD">
              <w:rPr>
                <w:rFonts w:ascii="Times New Roman" w:hAnsi="Times New Roman" w:cs="Times New Roman"/>
                <w:b/>
                <w:bCs/>
                <w:sz w:val="24"/>
                <w:lang w:val="zh-CN"/>
              </w:rPr>
              <w:fldChar w:fldCharType="separate"/>
            </w:r>
            <w:r w:rsidR="00F25B0D">
              <w:rPr>
                <w:rFonts w:ascii="Times New Roman" w:hAnsi="Times New Roman" w:cs="Times New Roman"/>
                <w:b/>
                <w:bCs/>
                <w:noProof/>
                <w:sz w:val="24"/>
                <w:lang w:val="zh-CN"/>
              </w:rPr>
              <w:t>(Rettedal et al. 2021)</w:t>
            </w:r>
            <w:r w:rsidRPr="00BE6ADD">
              <w:rPr>
                <w:rFonts w:ascii="Times New Roman" w:hAnsi="Times New Roman" w:cs="Times New Roman"/>
                <w:b/>
                <w:bCs/>
                <w:sz w:val="24"/>
                <w:lang w:val="zh-CN"/>
              </w:rPr>
              <w:fldChar w:fldCharType="end"/>
            </w:r>
          </w:p>
        </w:tc>
        <w:tc>
          <w:tcPr>
            <w:tcW w:w="455" w:type="pct"/>
            <w:tcBorders>
              <w:top w:val="single" w:sz="4" w:space="0" w:color="auto"/>
              <w:left w:val="single" w:sz="4" w:space="0" w:color="auto"/>
              <w:bottom w:val="single" w:sz="4" w:space="0" w:color="auto"/>
              <w:right w:val="single" w:sz="4" w:space="0" w:color="auto"/>
            </w:tcBorders>
          </w:tcPr>
          <w:p w14:paraId="4B303A88"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r>
              <w:rPr>
                <w:rFonts w:ascii="Times New Roman" w:hAnsi="Times New Roman"/>
                <w:sz w:val="24"/>
                <w:lang w:val="zh-CN"/>
              </w:rPr>
              <w:t>*</w:t>
            </w:r>
          </w:p>
        </w:tc>
        <w:tc>
          <w:tcPr>
            <w:tcW w:w="456" w:type="pct"/>
            <w:tcBorders>
              <w:top w:val="single" w:sz="4" w:space="0" w:color="auto"/>
              <w:left w:val="single" w:sz="4" w:space="0" w:color="auto"/>
              <w:bottom w:val="single" w:sz="4" w:space="0" w:color="auto"/>
              <w:right w:val="single" w:sz="4" w:space="0" w:color="auto"/>
            </w:tcBorders>
          </w:tcPr>
          <w:p w14:paraId="14424A7A"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5" w:type="pct"/>
            <w:tcBorders>
              <w:top w:val="single" w:sz="4" w:space="0" w:color="auto"/>
              <w:left w:val="single" w:sz="4" w:space="0" w:color="auto"/>
              <w:bottom w:val="single" w:sz="4" w:space="0" w:color="auto"/>
              <w:right w:val="single" w:sz="4" w:space="0" w:color="auto"/>
            </w:tcBorders>
          </w:tcPr>
          <w:p w14:paraId="4E2FE058"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r>
              <w:rPr>
                <w:rFonts w:ascii="Times New Roman" w:hAnsi="Times New Roman"/>
                <w:sz w:val="24"/>
                <w:lang w:val="zh-CN"/>
              </w:rPr>
              <w:t>*</w:t>
            </w:r>
          </w:p>
        </w:tc>
        <w:tc>
          <w:tcPr>
            <w:tcW w:w="456" w:type="pct"/>
            <w:tcBorders>
              <w:top w:val="single" w:sz="4" w:space="0" w:color="auto"/>
              <w:left w:val="single" w:sz="4" w:space="0" w:color="auto"/>
              <w:bottom w:val="single" w:sz="4" w:space="0" w:color="auto"/>
              <w:right w:val="single" w:sz="4" w:space="0" w:color="auto"/>
            </w:tcBorders>
          </w:tcPr>
          <w:p w14:paraId="1DBE6863"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5" w:type="pct"/>
            <w:tcBorders>
              <w:top w:val="single" w:sz="4" w:space="0" w:color="auto"/>
              <w:left w:val="single" w:sz="4" w:space="0" w:color="auto"/>
              <w:bottom w:val="single" w:sz="4" w:space="0" w:color="auto"/>
              <w:right w:val="single" w:sz="4" w:space="0" w:color="auto"/>
            </w:tcBorders>
          </w:tcPr>
          <w:p w14:paraId="2CB75E54"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c>
          <w:tcPr>
            <w:tcW w:w="456" w:type="pct"/>
            <w:tcBorders>
              <w:top w:val="single" w:sz="4" w:space="0" w:color="auto"/>
              <w:left w:val="single" w:sz="4" w:space="0" w:color="auto"/>
              <w:bottom w:val="single" w:sz="4" w:space="0" w:color="auto"/>
              <w:right w:val="single" w:sz="4" w:space="0" w:color="auto"/>
            </w:tcBorders>
          </w:tcPr>
          <w:p w14:paraId="11AA977B"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c>
          <w:tcPr>
            <w:tcW w:w="455" w:type="pct"/>
            <w:tcBorders>
              <w:top w:val="single" w:sz="4" w:space="0" w:color="auto"/>
              <w:left w:val="single" w:sz="4" w:space="0" w:color="auto"/>
              <w:bottom w:val="single" w:sz="4" w:space="0" w:color="auto"/>
              <w:right w:val="single" w:sz="4" w:space="0" w:color="auto"/>
            </w:tcBorders>
          </w:tcPr>
          <w:p w14:paraId="588210CA"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c>
          <w:tcPr>
            <w:tcW w:w="456" w:type="pct"/>
            <w:tcBorders>
              <w:top w:val="single" w:sz="4" w:space="0" w:color="auto"/>
              <w:left w:val="single" w:sz="4" w:space="0" w:color="auto"/>
              <w:bottom w:val="single" w:sz="4" w:space="0" w:color="auto"/>
              <w:right w:val="single" w:sz="4" w:space="0" w:color="auto"/>
            </w:tcBorders>
          </w:tcPr>
          <w:p w14:paraId="10CAFDB0"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r>
      <w:tr w:rsidR="007B55D2" w14:paraId="5C499FD2" w14:textId="77777777">
        <w:tc>
          <w:tcPr>
            <w:tcW w:w="1353" w:type="pct"/>
            <w:tcBorders>
              <w:top w:val="single" w:sz="4" w:space="0" w:color="auto"/>
              <w:left w:val="single" w:sz="4" w:space="0" w:color="auto"/>
              <w:bottom w:val="single" w:sz="4" w:space="0" w:color="auto"/>
              <w:right w:val="single" w:sz="4" w:space="0" w:color="auto"/>
            </w:tcBorders>
          </w:tcPr>
          <w:p w14:paraId="13644A87" w14:textId="4BFBE1F9" w:rsidR="007B55D2" w:rsidRPr="00BE6ADD" w:rsidRDefault="00654702">
            <w:pPr>
              <w:jc w:val="center"/>
              <w:rPr>
                <w:rFonts w:ascii="Times New Roman" w:hAnsi="Times New Roman" w:cs="Times New Roman"/>
                <w:b/>
                <w:bCs/>
                <w:sz w:val="24"/>
                <w:lang w:val="zh-CN"/>
              </w:rPr>
            </w:pPr>
            <w:r w:rsidRPr="00654702">
              <w:rPr>
                <w:rFonts w:ascii="Times New Roman" w:hAnsi="Times New Roman" w:cs="Times New Roman"/>
                <w:b/>
                <w:bCs/>
                <w:sz w:val="24"/>
                <w:lang w:val="zh-CN"/>
              </w:rPr>
              <w:t>(He et al. 2020)</w:t>
            </w:r>
          </w:p>
        </w:tc>
        <w:tc>
          <w:tcPr>
            <w:tcW w:w="455" w:type="pct"/>
            <w:tcBorders>
              <w:top w:val="single" w:sz="4" w:space="0" w:color="auto"/>
              <w:left w:val="single" w:sz="4" w:space="0" w:color="auto"/>
              <w:bottom w:val="single" w:sz="4" w:space="0" w:color="auto"/>
              <w:right w:val="single" w:sz="4" w:space="0" w:color="auto"/>
            </w:tcBorders>
          </w:tcPr>
          <w:p w14:paraId="098BE6DA"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6" w:type="pct"/>
            <w:tcBorders>
              <w:top w:val="single" w:sz="4" w:space="0" w:color="auto"/>
              <w:left w:val="single" w:sz="4" w:space="0" w:color="auto"/>
              <w:bottom w:val="single" w:sz="4" w:space="0" w:color="auto"/>
              <w:right w:val="single" w:sz="4" w:space="0" w:color="auto"/>
            </w:tcBorders>
          </w:tcPr>
          <w:p w14:paraId="5723E973"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p>
        </w:tc>
        <w:tc>
          <w:tcPr>
            <w:tcW w:w="455" w:type="pct"/>
            <w:tcBorders>
              <w:top w:val="single" w:sz="4" w:space="0" w:color="auto"/>
              <w:left w:val="single" w:sz="4" w:space="0" w:color="auto"/>
              <w:bottom w:val="single" w:sz="4" w:space="0" w:color="auto"/>
              <w:right w:val="single" w:sz="4" w:space="0" w:color="auto"/>
            </w:tcBorders>
          </w:tcPr>
          <w:p w14:paraId="17BFB9B8"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c>
          <w:tcPr>
            <w:tcW w:w="456" w:type="pct"/>
            <w:tcBorders>
              <w:top w:val="single" w:sz="4" w:space="0" w:color="auto"/>
              <w:left w:val="single" w:sz="4" w:space="0" w:color="auto"/>
              <w:bottom w:val="single" w:sz="4" w:space="0" w:color="auto"/>
              <w:right w:val="single" w:sz="4" w:space="0" w:color="auto"/>
            </w:tcBorders>
          </w:tcPr>
          <w:p w14:paraId="314492A0"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c>
          <w:tcPr>
            <w:tcW w:w="455" w:type="pct"/>
            <w:tcBorders>
              <w:top w:val="single" w:sz="4" w:space="0" w:color="auto"/>
              <w:left w:val="single" w:sz="4" w:space="0" w:color="auto"/>
              <w:bottom w:val="single" w:sz="4" w:space="0" w:color="auto"/>
              <w:right w:val="single" w:sz="4" w:space="0" w:color="auto"/>
            </w:tcBorders>
          </w:tcPr>
          <w:p w14:paraId="2EB9C23E"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c>
          <w:tcPr>
            <w:tcW w:w="456" w:type="pct"/>
            <w:tcBorders>
              <w:top w:val="single" w:sz="4" w:space="0" w:color="auto"/>
              <w:left w:val="single" w:sz="4" w:space="0" w:color="auto"/>
              <w:bottom w:val="single" w:sz="4" w:space="0" w:color="auto"/>
              <w:right w:val="single" w:sz="4" w:space="0" w:color="auto"/>
            </w:tcBorders>
          </w:tcPr>
          <w:p w14:paraId="275D8E41"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c>
          <w:tcPr>
            <w:tcW w:w="455" w:type="pct"/>
            <w:tcBorders>
              <w:top w:val="single" w:sz="4" w:space="0" w:color="auto"/>
              <w:left w:val="single" w:sz="4" w:space="0" w:color="auto"/>
              <w:bottom w:val="single" w:sz="4" w:space="0" w:color="auto"/>
              <w:right w:val="single" w:sz="4" w:space="0" w:color="auto"/>
            </w:tcBorders>
          </w:tcPr>
          <w:p w14:paraId="4B272343"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c>
          <w:tcPr>
            <w:tcW w:w="456" w:type="pct"/>
            <w:tcBorders>
              <w:top w:val="single" w:sz="4" w:space="0" w:color="auto"/>
              <w:left w:val="single" w:sz="4" w:space="0" w:color="auto"/>
              <w:bottom w:val="single" w:sz="4" w:space="0" w:color="auto"/>
              <w:right w:val="single" w:sz="4" w:space="0" w:color="auto"/>
            </w:tcBorders>
          </w:tcPr>
          <w:p w14:paraId="37809E67"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r>
      <w:tr w:rsidR="007B55D2" w14:paraId="754AC33D" w14:textId="77777777">
        <w:tc>
          <w:tcPr>
            <w:tcW w:w="1353" w:type="pct"/>
            <w:tcBorders>
              <w:top w:val="single" w:sz="4" w:space="0" w:color="auto"/>
              <w:left w:val="single" w:sz="4" w:space="0" w:color="auto"/>
              <w:bottom w:val="single" w:sz="4" w:space="0" w:color="auto"/>
              <w:right w:val="single" w:sz="4" w:space="0" w:color="auto"/>
            </w:tcBorders>
          </w:tcPr>
          <w:p w14:paraId="0F85234B" w14:textId="2A08765E" w:rsidR="007B55D2" w:rsidRPr="00BE6ADD" w:rsidRDefault="00817283">
            <w:pPr>
              <w:jc w:val="center"/>
              <w:rPr>
                <w:rFonts w:ascii="Times New Roman" w:hAnsi="Times New Roman" w:cs="Times New Roman"/>
                <w:b/>
                <w:bCs/>
                <w:sz w:val="24"/>
                <w:lang w:val="zh-CN"/>
              </w:rPr>
            </w:pPr>
            <w:r w:rsidRPr="00BE6ADD">
              <w:rPr>
                <w:rFonts w:ascii="Times New Roman" w:hAnsi="Times New Roman" w:cs="Times New Roman"/>
                <w:b/>
                <w:bCs/>
                <w:sz w:val="24"/>
                <w:lang w:val="zh-CN"/>
              </w:rPr>
              <w:fldChar w:fldCharType="begin">
                <w:fldData xml:space="preserve">PEVuZE5vdGU+PENpdGU+PEF1dGhvcj5EaTwvQXV0aG9yPjxZZWFyPjIwMjE8L1llYXI+PFJlY051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dG9tMj5QTUM4NTkzNDY1PC9jdXN0b20yPjxlbGVjdHJvbmljLXJlc291cmNlLW51bT4xMC4zMzg5
L2ZtaWNiLjIwMjEuNzY1MDA4PC9lbGVjdHJvbmljLXJlc291cmNlLW51bT48cmVtb3RlLWRhdGFi
YXNlLW5hbWU+UHViTWVkLW5vdC1NRURMSU5FPC9yZW1vdGUtZGF0YWJhc2UtbmFtZT48cmVtb3Rl
LWRhdGFiYXNlLXByb3ZpZGVyPk5MTTwvcmVtb3RlLWRhdGFiYXNlLXByb3ZpZGVyPjwvcmVjb3Jk
PjwvQ2l0ZT48L0VuZE5vdGU+
</w:fldData>
              </w:fldChar>
            </w:r>
            <w:r w:rsidR="00F25B0D">
              <w:rPr>
                <w:rFonts w:ascii="Times New Roman" w:hAnsi="Times New Roman" w:cs="Times New Roman"/>
                <w:b/>
                <w:bCs/>
                <w:sz w:val="24"/>
                <w:lang w:val="zh-CN"/>
              </w:rPr>
              <w:instrText xml:space="preserve"> ADDIN EN.CITE </w:instrText>
            </w:r>
            <w:r w:rsidR="00F25B0D">
              <w:rPr>
                <w:rFonts w:ascii="Times New Roman" w:hAnsi="Times New Roman" w:cs="Times New Roman"/>
                <w:b/>
                <w:bCs/>
                <w:sz w:val="24"/>
                <w:lang w:val="zh-CN"/>
              </w:rPr>
              <w:fldChar w:fldCharType="begin">
                <w:fldData xml:space="preserve">PEVuZE5vdGU+PENpdGU+PEF1dGhvcj5EaTwvQXV0aG9yPjxZZWFyPjIwMjE8L1llYXI+PFJlY051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dG9tMj5QTUM4NTkzNDY1PC9jdXN0b20yPjxlbGVjdHJvbmljLXJlc291cmNlLW51bT4xMC4zMzg5
L2ZtaWNiLjIwMjEuNzY1MDA4PC9lbGVjdHJvbmljLXJlc291cmNlLW51bT48cmVtb3RlLWRhdGFi
YXNlLW5hbWU+UHViTWVkLW5vdC1NRURMSU5FPC9yZW1vdGUtZGF0YWJhc2UtbmFtZT48cmVtb3Rl
LWRhdGFiYXNlLXByb3ZpZGVyPk5MTTwvcmVtb3RlLWRhdGFiYXNlLXByb3ZpZGVyPjwvcmVjb3Jk
PjwvQ2l0ZT48L0VuZE5vdGU+
</w:fldData>
              </w:fldChar>
            </w:r>
            <w:r w:rsidR="00F25B0D">
              <w:rPr>
                <w:rFonts w:ascii="Times New Roman" w:hAnsi="Times New Roman" w:cs="Times New Roman"/>
                <w:b/>
                <w:bCs/>
                <w:sz w:val="24"/>
                <w:lang w:val="zh-CN"/>
              </w:rPr>
              <w:instrText xml:space="preserve"> ADDIN EN.CITE.DATA </w:instrText>
            </w:r>
            <w:r w:rsidR="00F25B0D">
              <w:rPr>
                <w:rFonts w:ascii="Times New Roman" w:hAnsi="Times New Roman" w:cs="Times New Roman"/>
                <w:b/>
                <w:bCs/>
                <w:sz w:val="24"/>
                <w:lang w:val="zh-CN"/>
              </w:rPr>
            </w:r>
            <w:r w:rsidR="00F25B0D">
              <w:rPr>
                <w:rFonts w:ascii="Times New Roman" w:hAnsi="Times New Roman" w:cs="Times New Roman"/>
                <w:b/>
                <w:bCs/>
                <w:sz w:val="24"/>
                <w:lang w:val="zh-CN"/>
              </w:rPr>
              <w:fldChar w:fldCharType="end"/>
            </w:r>
            <w:r w:rsidRPr="00BE6ADD">
              <w:rPr>
                <w:rFonts w:ascii="Times New Roman" w:hAnsi="Times New Roman" w:cs="Times New Roman"/>
                <w:b/>
                <w:bCs/>
                <w:sz w:val="24"/>
                <w:lang w:val="zh-CN"/>
              </w:rPr>
            </w:r>
            <w:r w:rsidRPr="00BE6ADD">
              <w:rPr>
                <w:rFonts w:ascii="Times New Roman" w:hAnsi="Times New Roman" w:cs="Times New Roman"/>
                <w:b/>
                <w:bCs/>
                <w:sz w:val="24"/>
                <w:lang w:val="zh-CN"/>
              </w:rPr>
              <w:fldChar w:fldCharType="separate"/>
            </w:r>
            <w:r w:rsidR="00F25B0D">
              <w:rPr>
                <w:rFonts w:ascii="Times New Roman" w:hAnsi="Times New Roman" w:cs="Times New Roman"/>
                <w:b/>
                <w:bCs/>
                <w:noProof/>
                <w:sz w:val="24"/>
                <w:lang w:val="zh-CN"/>
              </w:rPr>
              <w:t>(Di et al. 2021)</w:t>
            </w:r>
            <w:r w:rsidRPr="00BE6ADD">
              <w:rPr>
                <w:rFonts w:ascii="Times New Roman" w:hAnsi="Times New Roman" w:cs="Times New Roman"/>
                <w:b/>
                <w:bCs/>
                <w:sz w:val="24"/>
                <w:lang w:val="zh-CN"/>
              </w:rPr>
              <w:fldChar w:fldCharType="end"/>
            </w:r>
          </w:p>
        </w:tc>
        <w:tc>
          <w:tcPr>
            <w:tcW w:w="455" w:type="pct"/>
            <w:tcBorders>
              <w:top w:val="single" w:sz="4" w:space="0" w:color="auto"/>
              <w:left w:val="single" w:sz="4" w:space="0" w:color="auto"/>
              <w:bottom w:val="single" w:sz="4" w:space="0" w:color="auto"/>
              <w:right w:val="single" w:sz="4" w:space="0" w:color="auto"/>
            </w:tcBorders>
          </w:tcPr>
          <w:p w14:paraId="01A7AC39"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6" w:type="pct"/>
            <w:tcBorders>
              <w:top w:val="single" w:sz="4" w:space="0" w:color="auto"/>
              <w:left w:val="single" w:sz="4" w:space="0" w:color="auto"/>
              <w:bottom w:val="single" w:sz="4" w:space="0" w:color="auto"/>
              <w:right w:val="single" w:sz="4" w:space="0" w:color="auto"/>
            </w:tcBorders>
          </w:tcPr>
          <w:p w14:paraId="1886AE1F"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r>
              <w:rPr>
                <w:rFonts w:ascii="Times New Roman" w:hAnsi="Times New Roman"/>
                <w:sz w:val="24"/>
                <w:lang w:val="zh-CN"/>
              </w:rPr>
              <w:t>*</w:t>
            </w:r>
          </w:p>
        </w:tc>
        <w:tc>
          <w:tcPr>
            <w:tcW w:w="455" w:type="pct"/>
            <w:tcBorders>
              <w:top w:val="single" w:sz="4" w:space="0" w:color="auto"/>
              <w:left w:val="single" w:sz="4" w:space="0" w:color="auto"/>
              <w:bottom w:val="single" w:sz="4" w:space="0" w:color="auto"/>
              <w:right w:val="single" w:sz="4" w:space="0" w:color="auto"/>
            </w:tcBorders>
          </w:tcPr>
          <w:p w14:paraId="01D2A393"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r>
              <w:rPr>
                <w:rFonts w:ascii="Times New Roman" w:hAnsi="Times New Roman"/>
                <w:sz w:val="24"/>
                <w:lang w:val="zh-CN"/>
              </w:rPr>
              <w:t>*</w:t>
            </w:r>
          </w:p>
        </w:tc>
        <w:tc>
          <w:tcPr>
            <w:tcW w:w="456" w:type="pct"/>
            <w:tcBorders>
              <w:top w:val="single" w:sz="4" w:space="0" w:color="auto"/>
              <w:left w:val="single" w:sz="4" w:space="0" w:color="auto"/>
              <w:bottom w:val="single" w:sz="4" w:space="0" w:color="auto"/>
              <w:right w:val="single" w:sz="4" w:space="0" w:color="auto"/>
            </w:tcBorders>
          </w:tcPr>
          <w:p w14:paraId="08D9E1E2"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5" w:type="pct"/>
            <w:tcBorders>
              <w:top w:val="single" w:sz="4" w:space="0" w:color="auto"/>
              <w:left w:val="single" w:sz="4" w:space="0" w:color="auto"/>
              <w:bottom w:val="single" w:sz="4" w:space="0" w:color="auto"/>
              <w:right w:val="single" w:sz="4" w:space="0" w:color="auto"/>
            </w:tcBorders>
          </w:tcPr>
          <w:p w14:paraId="29BB6206"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6" w:type="pct"/>
            <w:tcBorders>
              <w:top w:val="single" w:sz="4" w:space="0" w:color="auto"/>
              <w:left w:val="single" w:sz="4" w:space="0" w:color="auto"/>
              <w:bottom w:val="single" w:sz="4" w:space="0" w:color="auto"/>
              <w:right w:val="single" w:sz="4" w:space="0" w:color="auto"/>
            </w:tcBorders>
          </w:tcPr>
          <w:p w14:paraId="14AC5AE0"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p>
        </w:tc>
        <w:tc>
          <w:tcPr>
            <w:tcW w:w="455" w:type="pct"/>
            <w:tcBorders>
              <w:top w:val="single" w:sz="4" w:space="0" w:color="auto"/>
              <w:left w:val="single" w:sz="4" w:space="0" w:color="auto"/>
              <w:bottom w:val="single" w:sz="4" w:space="0" w:color="auto"/>
              <w:right w:val="single" w:sz="4" w:space="0" w:color="auto"/>
            </w:tcBorders>
          </w:tcPr>
          <w:p w14:paraId="3326F607"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6" w:type="pct"/>
            <w:tcBorders>
              <w:top w:val="single" w:sz="4" w:space="0" w:color="auto"/>
              <w:left w:val="single" w:sz="4" w:space="0" w:color="auto"/>
              <w:bottom w:val="single" w:sz="4" w:space="0" w:color="auto"/>
              <w:right w:val="single" w:sz="4" w:space="0" w:color="auto"/>
            </w:tcBorders>
          </w:tcPr>
          <w:p w14:paraId="78B93C49"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p>
        </w:tc>
      </w:tr>
      <w:tr w:rsidR="007B55D2" w14:paraId="6C393B0B" w14:textId="77777777">
        <w:trPr>
          <w:trHeight w:val="291"/>
        </w:trPr>
        <w:tc>
          <w:tcPr>
            <w:tcW w:w="1353" w:type="pct"/>
            <w:tcBorders>
              <w:top w:val="single" w:sz="4" w:space="0" w:color="auto"/>
              <w:left w:val="single" w:sz="4" w:space="0" w:color="auto"/>
              <w:bottom w:val="single" w:sz="4" w:space="0" w:color="auto"/>
              <w:right w:val="single" w:sz="4" w:space="0" w:color="auto"/>
            </w:tcBorders>
          </w:tcPr>
          <w:p w14:paraId="5030EBC7" w14:textId="3EDFD23B" w:rsidR="007B55D2" w:rsidRPr="00BE6ADD" w:rsidRDefault="00817283">
            <w:pPr>
              <w:jc w:val="center"/>
              <w:rPr>
                <w:rFonts w:ascii="Times New Roman" w:hAnsi="Times New Roman" w:cs="Times New Roman"/>
                <w:b/>
                <w:bCs/>
                <w:sz w:val="24"/>
                <w:lang w:val="zh-CN"/>
              </w:rPr>
            </w:pPr>
            <w:r w:rsidRPr="00BE6ADD">
              <w:rPr>
                <w:rFonts w:ascii="Times New Roman" w:hAnsi="Times New Roman" w:cs="Times New Roman"/>
                <w:b/>
                <w:bCs/>
                <w:sz w:val="24"/>
                <w:lang w:val="zh-CN"/>
              </w:rPr>
              <w:fldChar w:fldCharType="begin">
                <w:fldData xml:space="preserve">PEVuZE5vdGU+PENpdGU+PEF1dGhvcj5XZWk8L0F1dGhvcj48WWVhcj4yMDIxPC9ZZWFyPjxSZWNO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b2YgaW50ZXJlc3QuPC9jdXN0b20xPjxjdXN0b20yPlBNQzgxMjAyNzA8L2N1c3RvbTI+PGVsZWN0
cm9uaWMtcmVzb3VyY2UtbnVtPjEwLjMzODkvZmNpbWIuMjAyMS42MzAzNzI8L2VsZWN0cm9uaWMt
cmVzb3VyY2UtbnVtPjxyZW1vdGUtZGF0YWJhc2UtbmFtZT5NZWRsaW5lPC9yZW1vdGUtZGF0YWJh
c2UtbmFtZT48cmVtb3RlLWRhdGFiYXNlLXByb3ZpZGVyPk5MTTwvcmVtb3RlLWRhdGFiYXNlLXBy
b3ZpZGVyPjwvcmVjb3JkPjwvQ2l0ZT48L0VuZE5vdGU+
</w:fldData>
              </w:fldChar>
            </w:r>
            <w:r w:rsidR="00F25B0D">
              <w:rPr>
                <w:rFonts w:ascii="Times New Roman" w:hAnsi="Times New Roman" w:cs="Times New Roman"/>
                <w:b/>
                <w:bCs/>
                <w:sz w:val="24"/>
                <w:lang w:val="zh-CN"/>
              </w:rPr>
              <w:instrText xml:space="preserve"> ADDIN EN.CITE </w:instrText>
            </w:r>
            <w:r w:rsidR="00F25B0D">
              <w:rPr>
                <w:rFonts w:ascii="Times New Roman" w:hAnsi="Times New Roman" w:cs="Times New Roman"/>
                <w:b/>
                <w:bCs/>
                <w:sz w:val="24"/>
                <w:lang w:val="zh-CN"/>
              </w:rPr>
              <w:fldChar w:fldCharType="begin">
                <w:fldData xml:space="preserve">PEVuZE5vdGU+PENpdGU+PEF1dGhvcj5XZWk8L0F1dGhvcj48WWVhcj4yMDIxPC9ZZWFyPjxSZWNO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b2YgaW50ZXJlc3QuPC9jdXN0b20xPjxjdXN0b20yPlBNQzgxMjAyNzA8L2N1c3RvbTI+PGVsZWN0
cm9uaWMtcmVzb3VyY2UtbnVtPjEwLjMzODkvZmNpbWIuMjAyMS42MzAzNzI8L2VsZWN0cm9uaWMt
cmVzb3VyY2UtbnVtPjxyZW1vdGUtZGF0YWJhc2UtbmFtZT5NZWRsaW5lPC9yZW1vdGUtZGF0YWJh
c2UtbmFtZT48cmVtb3RlLWRhdGFiYXNlLXByb3ZpZGVyPk5MTTwvcmVtb3RlLWRhdGFiYXNlLXBy
b3ZpZGVyPjwvcmVjb3JkPjwvQ2l0ZT48L0VuZE5vdGU+
</w:fldData>
              </w:fldChar>
            </w:r>
            <w:r w:rsidR="00F25B0D">
              <w:rPr>
                <w:rFonts w:ascii="Times New Roman" w:hAnsi="Times New Roman" w:cs="Times New Roman"/>
                <w:b/>
                <w:bCs/>
                <w:sz w:val="24"/>
                <w:lang w:val="zh-CN"/>
              </w:rPr>
              <w:instrText xml:space="preserve"> ADDIN EN.CITE.DATA </w:instrText>
            </w:r>
            <w:r w:rsidR="00F25B0D">
              <w:rPr>
                <w:rFonts w:ascii="Times New Roman" w:hAnsi="Times New Roman" w:cs="Times New Roman"/>
                <w:b/>
                <w:bCs/>
                <w:sz w:val="24"/>
                <w:lang w:val="zh-CN"/>
              </w:rPr>
            </w:r>
            <w:r w:rsidR="00F25B0D">
              <w:rPr>
                <w:rFonts w:ascii="Times New Roman" w:hAnsi="Times New Roman" w:cs="Times New Roman"/>
                <w:b/>
                <w:bCs/>
                <w:sz w:val="24"/>
                <w:lang w:val="zh-CN"/>
              </w:rPr>
              <w:fldChar w:fldCharType="end"/>
            </w:r>
            <w:r w:rsidRPr="00BE6ADD">
              <w:rPr>
                <w:rFonts w:ascii="Times New Roman" w:hAnsi="Times New Roman" w:cs="Times New Roman"/>
                <w:b/>
                <w:bCs/>
                <w:sz w:val="24"/>
                <w:lang w:val="zh-CN"/>
              </w:rPr>
            </w:r>
            <w:r w:rsidRPr="00BE6ADD">
              <w:rPr>
                <w:rFonts w:ascii="Times New Roman" w:hAnsi="Times New Roman" w:cs="Times New Roman"/>
                <w:b/>
                <w:bCs/>
                <w:sz w:val="24"/>
                <w:lang w:val="zh-CN"/>
              </w:rPr>
              <w:fldChar w:fldCharType="separate"/>
            </w:r>
            <w:r w:rsidR="00F25B0D">
              <w:rPr>
                <w:rFonts w:ascii="Times New Roman" w:hAnsi="Times New Roman" w:cs="Times New Roman"/>
                <w:b/>
                <w:bCs/>
                <w:noProof/>
                <w:sz w:val="24"/>
                <w:lang w:val="zh-CN"/>
              </w:rPr>
              <w:t>(Wei et al. 2021)</w:t>
            </w:r>
            <w:r w:rsidRPr="00BE6ADD">
              <w:rPr>
                <w:rFonts w:ascii="Times New Roman" w:hAnsi="Times New Roman" w:cs="Times New Roman"/>
                <w:b/>
                <w:bCs/>
                <w:sz w:val="24"/>
                <w:lang w:val="zh-CN"/>
              </w:rPr>
              <w:fldChar w:fldCharType="end"/>
            </w:r>
          </w:p>
        </w:tc>
        <w:tc>
          <w:tcPr>
            <w:tcW w:w="455" w:type="pct"/>
            <w:tcBorders>
              <w:top w:val="single" w:sz="4" w:space="0" w:color="auto"/>
              <w:left w:val="single" w:sz="4" w:space="0" w:color="auto"/>
              <w:bottom w:val="single" w:sz="4" w:space="0" w:color="auto"/>
              <w:right w:val="single" w:sz="4" w:space="0" w:color="auto"/>
            </w:tcBorders>
          </w:tcPr>
          <w:p w14:paraId="7FD20B6E"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6" w:type="pct"/>
            <w:tcBorders>
              <w:top w:val="single" w:sz="4" w:space="0" w:color="auto"/>
              <w:left w:val="single" w:sz="4" w:space="0" w:color="auto"/>
              <w:bottom w:val="single" w:sz="4" w:space="0" w:color="auto"/>
              <w:right w:val="single" w:sz="4" w:space="0" w:color="auto"/>
            </w:tcBorders>
          </w:tcPr>
          <w:p w14:paraId="380D6882"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r>
              <w:rPr>
                <w:rFonts w:ascii="Times New Roman" w:hAnsi="Times New Roman"/>
                <w:sz w:val="24"/>
                <w:lang w:val="zh-CN"/>
              </w:rPr>
              <w:t>*</w:t>
            </w:r>
          </w:p>
        </w:tc>
        <w:tc>
          <w:tcPr>
            <w:tcW w:w="455" w:type="pct"/>
            <w:tcBorders>
              <w:top w:val="single" w:sz="4" w:space="0" w:color="auto"/>
              <w:left w:val="single" w:sz="4" w:space="0" w:color="auto"/>
              <w:bottom w:val="single" w:sz="4" w:space="0" w:color="auto"/>
              <w:right w:val="single" w:sz="4" w:space="0" w:color="auto"/>
            </w:tcBorders>
          </w:tcPr>
          <w:p w14:paraId="756F0C47"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6" w:type="pct"/>
            <w:tcBorders>
              <w:top w:val="single" w:sz="4" w:space="0" w:color="auto"/>
              <w:left w:val="single" w:sz="4" w:space="0" w:color="auto"/>
              <w:bottom w:val="single" w:sz="4" w:space="0" w:color="auto"/>
              <w:right w:val="single" w:sz="4" w:space="0" w:color="auto"/>
            </w:tcBorders>
          </w:tcPr>
          <w:p w14:paraId="403703D1"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r>
              <w:rPr>
                <w:rFonts w:ascii="Times New Roman" w:hAnsi="Times New Roman"/>
                <w:sz w:val="24"/>
                <w:lang w:val="zh-CN"/>
              </w:rPr>
              <w:t>*</w:t>
            </w:r>
          </w:p>
        </w:tc>
        <w:tc>
          <w:tcPr>
            <w:tcW w:w="455" w:type="pct"/>
            <w:tcBorders>
              <w:top w:val="single" w:sz="4" w:space="0" w:color="auto"/>
              <w:left w:val="single" w:sz="4" w:space="0" w:color="auto"/>
              <w:bottom w:val="single" w:sz="4" w:space="0" w:color="auto"/>
              <w:right w:val="single" w:sz="4" w:space="0" w:color="auto"/>
            </w:tcBorders>
          </w:tcPr>
          <w:p w14:paraId="199A44DE"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r>
              <w:rPr>
                <w:rFonts w:ascii="Times New Roman" w:hAnsi="Times New Roman"/>
                <w:sz w:val="24"/>
                <w:lang w:val="zh-CN"/>
              </w:rPr>
              <w:t>*</w:t>
            </w:r>
          </w:p>
        </w:tc>
        <w:tc>
          <w:tcPr>
            <w:tcW w:w="456" w:type="pct"/>
            <w:tcBorders>
              <w:top w:val="single" w:sz="4" w:space="0" w:color="auto"/>
              <w:left w:val="single" w:sz="4" w:space="0" w:color="auto"/>
              <w:bottom w:val="single" w:sz="4" w:space="0" w:color="auto"/>
              <w:right w:val="single" w:sz="4" w:space="0" w:color="auto"/>
            </w:tcBorders>
          </w:tcPr>
          <w:p w14:paraId="4E50A741"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5" w:type="pct"/>
            <w:tcBorders>
              <w:top w:val="single" w:sz="4" w:space="0" w:color="auto"/>
              <w:left w:val="single" w:sz="4" w:space="0" w:color="auto"/>
              <w:bottom w:val="single" w:sz="4" w:space="0" w:color="auto"/>
              <w:right w:val="single" w:sz="4" w:space="0" w:color="auto"/>
            </w:tcBorders>
          </w:tcPr>
          <w:p w14:paraId="072D41B5"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c>
          <w:tcPr>
            <w:tcW w:w="456" w:type="pct"/>
            <w:tcBorders>
              <w:top w:val="single" w:sz="4" w:space="0" w:color="auto"/>
              <w:left w:val="single" w:sz="4" w:space="0" w:color="auto"/>
              <w:bottom w:val="single" w:sz="4" w:space="0" w:color="auto"/>
              <w:right w:val="single" w:sz="4" w:space="0" w:color="auto"/>
            </w:tcBorders>
          </w:tcPr>
          <w:p w14:paraId="6E3E6F1A"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r>
      <w:tr w:rsidR="007B55D2" w14:paraId="487B2E4C" w14:textId="77777777">
        <w:trPr>
          <w:trHeight w:val="291"/>
        </w:trPr>
        <w:tc>
          <w:tcPr>
            <w:tcW w:w="1353" w:type="pct"/>
            <w:tcBorders>
              <w:top w:val="single" w:sz="4" w:space="0" w:color="auto"/>
              <w:left w:val="single" w:sz="4" w:space="0" w:color="auto"/>
              <w:bottom w:val="single" w:sz="4" w:space="0" w:color="auto"/>
              <w:right w:val="single" w:sz="4" w:space="0" w:color="auto"/>
            </w:tcBorders>
          </w:tcPr>
          <w:p w14:paraId="6A9B05E9" w14:textId="43701572" w:rsidR="007B55D2" w:rsidRPr="00BE6ADD" w:rsidRDefault="00E40DDC">
            <w:pPr>
              <w:jc w:val="center"/>
              <w:rPr>
                <w:rFonts w:ascii="Times New Roman" w:eastAsia="Microsoft YaHei" w:hAnsi="Times New Roman" w:cs="Times New Roman"/>
                <w:b/>
                <w:bCs/>
                <w:kern w:val="0"/>
                <w:sz w:val="24"/>
                <w:lang w:val="zh-CN"/>
              </w:rPr>
            </w:pPr>
            <w:r w:rsidRPr="00BE6ADD">
              <w:rPr>
                <w:rFonts w:ascii="Times New Roman" w:eastAsia="Microsoft YaHei" w:hAnsi="Times New Roman" w:cs="Times New Roman"/>
                <w:b/>
                <w:bCs/>
                <w:kern w:val="0"/>
                <w:sz w:val="24"/>
                <w:lang w:val="zh-CN"/>
              </w:rPr>
              <w:fldChar w:fldCharType="begin"/>
            </w:r>
            <w:r w:rsidR="00F25B0D">
              <w:rPr>
                <w:rFonts w:ascii="Times New Roman" w:eastAsia="Microsoft YaHei" w:hAnsi="Times New Roman" w:cs="Times New Roman"/>
                <w:b/>
                <w:bCs/>
                <w:kern w:val="0"/>
                <w:sz w:val="24"/>
                <w:lang w:val="zh-CN"/>
              </w:rPr>
              <w:instrText xml:space="preserve"> ADDIN EN.CITE &lt;EndNote&gt;&lt;Cite&gt;&lt;Author&gt;Wang&lt;/Author&gt;&lt;Year&gt;2017&lt;/Year&gt;&lt;RecNum&gt;1708&lt;/RecNum&gt;&lt;DisplayText&gt;(Wang et al. 2017b)&lt;/DisplayText&gt;&lt;record&gt;&lt;rec-number&gt;1708&lt;/rec-number&gt;&lt;foreign-keys&gt;&lt;key app="EN" db-id="ar2sxtfvcptfdoea0t8p29tqzadxa0wefxsr" timestamp="0"&gt;1708&lt;/key&gt;&lt;/foreign-keys&gt;&lt;ref-type name="Journal Article"&gt;17&lt;/ref-type&gt;&lt;contributors&gt;&lt;authors&gt;&lt;author&gt;Wang, J.&lt;/author&gt;&lt;author&gt;Wang, Y.&lt;/author&gt;&lt;author&gt;Gao, W.&lt;/author&gt;&lt;author&gt;Wang, B.&lt;/author&gt;&lt;author&gt;Zhao, H.&lt;/author&gt;&lt;author&gt;Zeng, Y.&lt;/author&gt;&lt;author&gt;Ji, Y.&lt;/author&gt;&lt;author&gt;Hao, D.&lt;/author&gt;&lt;/authors&gt;&lt;/contributors&gt;&lt;auth-address&gt;Hong Hui Hospital, Xi&amp;apos;an Jiaotong University, Xi&amp;apos;an, China.&amp;#xD;The Tenth Research Institute of Telecommunications Technology, Xi&amp;apos;an, China.&amp;#xD;Department of Pathogenic Biology and Immunology, Key Laboratory of Environment and Genes Related to Diseases, Ministry of Education of China, School of Basic Medical Sciences, Xi&amp;apos;an Jiaotong University Health Science Center, Xi&amp;apos;an, China.&lt;/auth-address&gt;&lt;titles&gt;&lt;title&gt;Diversity analysis of gut microbiota in osteoporosis and osteopenia patients&lt;/title&gt;&lt;secondary-title&gt;PeerJ&lt;/secondary-title&gt;&lt;/titles&gt;&lt;periodical&gt;&lt;full-title&gt;PeerJ&lt;/full-title&gt;&lt;/periodical&gt;&lt;pages&gt;e3450&lt;/pages&gt;&lt;volume&gt;5&lt;/volume&gt;&lt;edition&gt;20170615&lt;/edition&gt;&lt;keywords&gt;&lt;keyword&gt;16S ribosomal RNA&lt;/keyword&gt;&lt;keyword&gt;Bone mineral density&lt;/keyword&gt;&lt;keyword&gt;Diversity analysis&lt;/keyword&gt;&lt;keyword&gt;Gut microbiota&lt;/keyword&gt;&lt;keyword&gt;Osteoporosis&lt;/keyword&gt;&lt;/keywords&gt;&lt;dates&gt;&lt;year&gt;2017&lt;/year&gt;&lt;/dates&gt;&lt;isbn&gt;2167-8359 (Print)&amp;#xD;2167-8359 (Electronic)&amp;#xD;2167-8359 (Linking)&lt;/isbn&gt;&lt;accession-num&gt;28630804&lt;/accession-num&gt;&lt;urls&gt;&lt;related-urls&gt;&lt;url&gt;https://www.ncbi.nlm.nih.gov/pubmed/28630804&lt;/url&gt;&lt;/related-urls&gt;&lt;/urls&gt;&lt;custom1&gt;The authors declare there are no competing interests.&lt;/custom1&gt;&lt;custom2&gt;PMC5474093&lt;/custom2&gt;&lt;electronic-resource-num&gt;10.7717/peerj.3450&lt;/electronic-resource-num&gt;&lt;remote-database-name&gt;PubMed-not-MEDLINE&lt;/remote-database-name&gt;&lt;remote-database-provider&gt;NLM&lt;/remote-database-provider&gt;&lt;/record&gt;&lt;/Cite&gt;&lt;/EndNote&gt;</w:instrText>
            </w:r>
            <w:r w:rsidRPr="00BE6ADD">
              <w:rPr>
                <w:rFonts w:ascii="Times New Roman" w:eastAsia="Microsoft YaHei" w:hAnsi="Times New Roman" w:cs="Times New Roman"/>
                <w:b/>
                <w:bCs/>
                <w:kern w:val="0"/>
                <w:sz w:val="24"/>
                <w:lang w:val="zh-CN"/>
              </w:rPr>
              <w:fldChar w:fldCharType="separate"/>
            </w:r>
            <w:r w:rsidR="00F25B0D">
              <w:rPr>
                <w:rFonts w:ascii="Times New Roman" w:eastAsia="Microsoft YaHei" w:hAnsi="Times New Roman" w:cs="Times New Roman"/>
                <w:b/>
                <w:bCs/>
                <w:noProof/>
                <w:kern w:val="0"/>
                <w:sz w:val="24"/>
                <w:lang w:val="zh-CN"/>
              </w:rPr>
              <w:t>(Wang et al. 2017b)</w:t>
            </w:r>
            <w:r w:rsidRPr="00BE6ADD">
              <w:rPr>
                <w:rFonts w:ascii="Times New Roman" w:eastAsia="Microsoft YaHei" w:hAnsi="Times New Roman" w:cs="Times New Roman"/>
                <w:b/>
                <w:bCs/>
                <w:kern w:val="0"/>
                <w:sz w:val="24"/>
                <w:lang w:val="zh-CN"/>
              </w:rPr>
              <w:fldChar w:fldCharType="end"/>
            </w:r>
          </w:p>
        </w:tc>
        <w:tc>
          <w:tcPr>
            <w:tcW w:w="455" w:type="pct"/>
            <w:tcBorders>
              <w:top w:val="single" w:sz="4" w:space="0" w:color="auto"/>
              <w:left w:val="single" w:sz="4" w:space="0" w:color="auto"/>
              <w:bottom w:val="single" w:sz="4" w:space="0" w:color="auto"/>
              <w:right w:val="single" w:sz="4" w:space="0" w:color="auto"/>
            </w:tcBorders>
          </w:tcPr>
          <w:p w14:paraId="583EB1A8" w14:textId="77777777" w:rsidR="007B55D2" w:rsidRDefault="00A1480C">
            <w:pPr>
              <w:jc w:val="center"/>
              <w:rPr>
                <w:rFonts w:ascii="Times New Roman" w:eastAsia="SimSun" w:hAnsi="Times New Roman"/>
                <w:sz w:val="24"/>
                <w:lang w:val="zh-CN"/>
              </w:rPr>
            </w:pPr>
            <w:r>
              <w:rPr>
                <w:rFonts w:ascii="Times New Roman" w:hAnsi="Times New Roman" w:hint="eastAsia"/>
                <w:sz w:val="24"/>
                <w:lang w:val="zh-CN"/>
              </w:rPr>
              <w:t>H</w:t>
            </w:r>
          </w:p>
        </w:tc>
        <w:tc>
          <w:tcPr>
            <w:tcW w:w="456" w:type="pct"/>
            <w:tcBorders>
              <w:top w:val="single" w:sz="4" w:space="0" w:color="auto"/>
              <w:left w:val="single" w:sz="4" w:space="0" w:color="auto"/>
              <w:bottom w:val="single" w:sz="4" w:space="0" w:color="auto"/>
              <w:right w:val="single" w:sz="4" w:space="0" w:color="auto"/>
            </w:tcBorders>
          </w:tcPr>
          <w:p w14:paraId="78325717"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5" w:type="pct"/>
            <w:tcBorders>
              <w:top w:val="single" w:sz="4" w:space="0" w:color="auto"/>
              <w:left w:val="single" w:sz="4" w:space="0" w:color="auto"/>
              <w:bottom w:val="single" w:sz="4" w:space="0" w:color="auto"/>
              <w:right w:val="single" w:sz="4" w:space="0" w:color="auto"/>
            </w:tcBorders>
          </w:tcPr>
          <w:p w14:paraId="3E43FE1F"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p>
        </w:tc>
        <w:tc>
          <w:tcPr>
            <w:tcW w:w="456" w:type="pct"/>
            <w:tcBorders>
              <w:top w:val="single" w:sz="4" w:space="0" w:color="auto"/>
              <w:left w:val="single" w:sz="4" w:space="0" w:color="auto"/>
              <w:bottom w:val="single" w:sz="4" w:space="0" w:color="auto"/>
              <w:right w:val="single" w:sz="4" w:space="0" w:color="auto"/>
            </w:tcBorders>
          </w:tcPr>
          <w:p w14:paraId="5178D356"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5" w:type="pct"/>
            <w:tcBorders>
              <w:top w:val="single" w:sz="4" w:space="0" w:color="auto"/>
              <w:left w:val="single" w:sz="4" w:space="0" w:color="auto"/>
              <w:bottom w:val="single" w:sz="4" w:space="0" w:color="auto"/>
              <w:right w:val="single" w:sz="4" w:space="0" w:color="auto"/>
            </w:tcBorders>
          </w:tcPr>
          <w:p w14:paraId="23506F8C"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p>
        </w:tc>
        <w:tc>
          <w:tcPr>
            <w:tcW w:w="456" w:type="pct"/>
            <w:tcBorders>
              <w:top w:val="single" w:sz="4" w:space="0" w:color="auto"/>
              <w:left w:val="single" w:sz="4" w:space="0" w:color="auto"/>
              <w:bottom w:val="single" w:sz="4" w:space="0" w:color="auto"/>
              <w:right w:val="single" w:sz="4" w:space="0" w:color="auto"/>
            </w:tcBorders>
          </w:tcPr>
          <w:p w14:paraId="5FD41783"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5" w:type="pct"/>
            <w:tcBorders>
              <w:top w:val="single" w:sz="4" w:space="0" w:color="auto"/>
              <w:left w:val="single" w:sz="4" w:space="0" w:color="auto"/>
              <w:bottom w:val="single" w:sz="4" w:space="0" w:color="auto"/>
              <w:right w:val="single" w:sz="4" w:space="0" w:color="auto"/>
            </w:tcBorders>
          </w:tcPr>
          <w:p w14:paraId="6696EBA2"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p>
        </w:tc>
        <w:tc>
          <w:tcPr>
            <w:tcW w:w="456" w:type="pct"/>
            <w:tcBorders>
              <w:top w:val="single" w:sz="4" w:space="0" w:color="auto"/>
              <w:left w:val="single" w:sz="4" w:space="0" w:color="auto"/>
              <w:bottom w:val="single" w:sz="4" w:space="0" w:color="auto"/>
              <w:right w:val="single" w:sz="4" w:space="0" w:color="auto"/>
            </w:tcBorders>
          </w:tcPr>
          <w:p w14:paraId="46DA8709"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r>
      <w:tr w:rsidR="007B55D2" w14:paraId="28720A6A" w14:textId="77777777">
        <w:trPr>
          <w:trHeight w:val="291"/>
        </w:trPr>
        <w:tc>
          <w:tcPr>
            <w:tcW w:w="1353" w:type="pct"/>
            <w:tcBorders>
              <w:top w:val="single" w:sz="4" w:space="0" w:color="auto"/>
              <w:left w:val="single" w:sz="4" w:space="0" w:color="auto"/>
              <w:bottom w:val="single" w:sz="4" w:space="0" w:color="auto"/>
              <w:right w:val="single" w:sz="4" w:space="0" w:color="auto"/>
            </w:tcBorders>
          </w:tcPr>
          <w:p w14:paraId="38AC0522" w14:textId="2A3D5A65" w:rsidR="007B55D2" w:rsidRPr="00BE6ADD" w:rsidRDefault="00E40DDC">
            <w:pPr>
              <w:jc w:val="center"/>
              <w:rPr>
                <w:rFonts w:ascii="Times New Roman" w:eastAsia="Microsoft YaHei" w:hAnsi="Times New Roman" w:cs="Times New Roman"/>
                <w:b/>
                <w:bCs/>
                <w:kern w:val="0"/>
                <w:sz w:val="24"/>
                <w:lang w:val="zh-CN"/>
              </w:rPr>
            </w:pPr>
            <w:r w:rsidRPr="00BE6ADD">
              <w:rPr>
                <w:rFonts w:ascii="Times New Roman" w:eastAsia="Microsoft YaHei" w:hAnsi="Times New Roman" w:cs="Times New Roman"/>
                <w:b/>
                <w:bCs/>
                <w:kern w:val="0"/>
                <w:sz w:val="24"/>
                <w:lang w:val="zh-CN"/>
              </w:rPr>
              <w:fldChar w:fldCharType="begin">
                <w:fldData xml:space="preserve">PEVuZE5vdGU+PENpdGU+PEF1dGhvcj5EYXM8L0F1dGhvcj48WWVhcj4yMDE5PC9ZZWFyPjxSZWNO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</w:fldData>
              </w:fldChar>
            </w:r>
            <w:r w:rsidR="00F25B0D">
              <w:rPr>
                <w:rFonts w:ascii="Times New Roman" w:eastAsia="Microsoft YaHei" w:hAnsi="Times New Roman" w:cs="Times New Roman"/>
                <w:b/>
                <w:bCs/>
                <w:kern w:val="0"/>
                <w:sz w:val="24"/>
                <w:lang w:val="zh-CN"/>
              </w:rPr>
              <w:instrText xml:space="preserve"> ADDIN EN.CITE </w:instrText>
            </w:r>
            <w:r w:rsidR="00F25B0D">
              <w:rPr>
                <w:rFonts w:ascii="Times New Roman" w:eastAsia="Microsoft YaHei" w:hAnsi="Times New Roman" w:cs="Times New Roman"/>
                <w:b/>
                <w:bCs/>
                <w:kern w:val="0"/>
                <w:sz w:val="24"/>
                <w:lang w:val="zh-CN"/>
              </w:rPr>
              <w:fldChar w:fldCharType="begin">
                <w:fldData xml:space="preserve">PEVuZE5vdGU+PENpdGU+PEF1dGhvcj5EYXM8L0F1dGhvcj48WWVhcj4yMDE5PC9ZZWFyPjxSZWNO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</w:fldData>
              </w:fldChar>
            </w:r>
            <w:r w:rsidR="00F25B0D">
              <w:rPr>
                <w:rFonts w:ascii="Times New Roman" w:eastAsia="Microsoft YaHei" w:hAnsi="Times New Roman" w:cs="Times New Roman"/>
                <w:b/>
                <w:bCs/>
                <w:kern w:val="0"/>
                <w:sz w:val="24"/>
                <w:lang w:val="zh-CN"/>
              </w:rPr>
              <w:instrText xml:space="preserve"> ADDIN EN.CITE.DATA </w:instrText>
            </w:r>
            <w:r w:rsidR="00F25B0D">
              <w:rPr>
                <w:rFonts w:ascii="Times New Roman" w:eastAsia="Microsoft YaHei" w:hAnsi="Times New Roman" w:cs="Times New Roman"/>
                <w:b/>
                <w:bCs/>
                <w:kern w:val="0"/>
                <w:sz w:val="24"/>
                <w:lang w:val="zh-CN"/>
              </w:rPr>
            </w:r>
            <w:r w:rsidR="00F25B0D">
              <w:rPr>
                <w:rFonts w:ascii="Times New Roman" w:eastAsia="Microsoft YaHei" w:hAnsi="Times New Roman" w:cs="Times New Roman"/>
                <w:b/>
                <w:bCs/>
                <w:kern w:val="0"/>
                <w:sz w:val="24"/>
                <w:lang w:val="zh-CN"/>
              </w:rPr>
              <w:fldChar w:fldCharType="end"/>
            </w:r>
            <w:r w:rsidRPr="00BE6ADD">
              <w:rPr>
                <w:rFonts w:ascii="Times New Roman" w:eastAsia="Microsoft YaHei" w:hAnsi="Times New Roman" w:cs="Times New Roman"/>
                <w:b/>
                <w:bCs/>
                <w:kern w:val="0"/>
                <w:sz w:val="24"/>
                <w:lang w:val="zh-CN"/>
              </w:rPr>
            </w:r>
            <w:r w:rsidRPr="00BE6ADD">
              <w:rPr>
                <w:rFonts w:ascii="Times New Roman" w:eastAsia="Microsoft YaHei" w:hAnsi="Times New Roman" w:cs="Times New Roman"/>
                <w:b/>
                <w:bCs/>
                <w:kern w:val="0"/>
                <w:sz w:val="24"/>
                <w:lang w:val="zh-CN"/>
              </w:rPr>
              <w:fldChar w:fldCharType="separate"/>
            </w:r>
            <w:r w:rsidR="00F25B0D">
              <w:rPr>
                <w:rFonts w:ascii="Times New Roman" w:eastAsia="Microsoft YaHei" w:hAnsi="Times New Roman" w:cs="Times New Roman"/>
                <w:b/>
                <w:bCs/>
                <w:noProof/>
                <w:kern w:val="0"/>
                <w:sz w:val="24"/>
                <w:lang w:val="zh-CN"/>
              </w:rPr>
              <w:t>(Das et al. 2019)</w:t>
            </w:r>
            <w:r w:rsidRPr="00BE6ADD">
              <w:rPr>
                <w:rFonts w:ascii="Times New Roman" w:eastAsia="Microsoft YaHei" w:hAnsi="Times New Roman" w:cs="Times New Roman"/>
                <w:b/>
                <w:bCs/>
                <w:kern w:val="0"/>
                <w:sz w:val="24"/>
                <w:lang w:val="zh-CN"/>
              </w:rPr>
              <w:fldChar w:fldCharType="end"/>
            </w:r>
          </w:p>
        </w:tc>
        <w:tc>
          <w:tcPr>
            <w:tcW w:w="455" w:type="pct"/>
            <w:tcBorders>
              <w:top w:val="single" w:sz="4" w:space="0" w:color="auto"/>
              <w:left w:val="single" w:sz="4" w:space="0" w:color="auto"/>
              <w:bottom w:val="single" w:sz="4" w:space="0" w:color="auto"/>
              <w:right w:val="single" w:sz="4" w:space="0" w:color="auto"/>
            </w:tcBorders>
          </w:tcPr>
          <w:p w14:paraId="3A4DB5EE" w14:textId="77777777" w:rsidR="007B55D2" w:rsidRDefault="00A1480C">
            <w:pPr>
              <w:jc w:val="center"/>
              <w:rPr>
                <w:rFonts w:ascii="Times New Roman" w:eastAsia="SimSun" w:hAnsi="Times New Roman"/>
                <w:sz w:val="24"/>
                <w:lang w:val="zh-CN"/>
              </w:rPr>
            </w:pPr>
            <w:r>
              <w:rPr>
                <w:rFonts w:ascii="Times New Roman" w:hAnsi="Times New Roman" w:hint="eastAsia"/>
                <w:sz w:val="24"/>
                <w:lang w:val="zh-CN"/>
              </w:rPr>
              <w:t>H</w:t>
            </w:r>
            <w:r>
              <w:rPr>
                <w:rFonts w:ascii="Times New Roman" w:hAnsi="Times New Roman"/>
                <w:sz w:val="24"/>
                <w:lang w:val="zh-CN"/>
              </w:rPr>
              <w:t>*</w:t>
            </w:r>
          </w:p>
        </w:tc>
        <w:tc>
          <w:tcPr>
            <w:tcW w:w="456" w:type="pct"/>
            <w:tcBorders>
              <w:top w:val="single" w:sz="4" w:space="0" w:color="auto"/>
              <w:left w:val="single" w:sz="4" w:space="0" w:color="auto"/>
              <w:bottom w:val="single" w:sz="4" w:space="0" w:color="auto"/>
              <w:right w:val="single" w:sz="4" w:space="0" w:color="auto"/>
            </w:tcBorders>
          </w:tcPr>
          <w:p w14:paraId="5249375D"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5" w:type="pct"/>
            <w:tcBorders>
              <w:top w:val="single" w:sz="4" w:space="0" w:color="auto"/>
              <w:left w:val="single" w:sz="4" w:space="0" w:color="auto"/>
              <w:bottom w:val="single" w:sz="4" w:space="0" w:color="auto"/>
              <w:right w:val="single" w:sz="4" w:space="0" w:color="auto"/>
            </w:tcBorders>
          </w:tcPr>
          <w:p w14:paraId="5DDDC4B3"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c>
          <w:tcPr>
            <w:tcW w:w="456" w:type="pct"/>
            <w:tcBorders>
              <w:top w:val="single" w:sz="4" w:space="0" w:color="auto"/>
              <w:left w:val="single" w:sz="4" w:space="0" w:color="auto"/>
              <w:bottom w:val="single" w:sz="4" w:space="0" w:color="auto"/>
              <w:right w:val="single" w:sz="4" w:space="0" w:color="auto"/>
            </w:tcBorders>
          </w:tcPr>
          <w:p w14:paraId="1FCFDFAB"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c>
          <w:tcPr>
            <w:tcW w:w="455" w:type="pct"/>
            <w:tcBorders>
              <w:top w:val="single" w:sz="4" w:space="0" w:color="auto"/>
              <w:left w:val="single" w:sz="4" w:space="0" w:color="auto"/>
              <w:bottom w:val="single" w:sz="4" w:space="0" w:color="auto"/>
              <w:right w:val="single" w:sz="4" w:space="0" w:color="auto"/>
            </w:tcBorders>
          </w:tcPr>
          <w:p w14:paraId="04C47865"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r>
              <w:rPr>
                <w:rFonts w:ascii="Times New Roman" w:hAnsi="Times New Roman"/>
                <w:sz w:val="24"/>
                <w:lang w:val="zh-CN"/>
              </w:rPr>
              <w:t>*</w:t>
            </w:r>
          </w:p>
        </w:tc>
        <w:tc>
          <w:tcPr>
            <w:tcW w:w="456" w:type="pct"/>
            <w:tcBorders>
              <w:top w:val="single" w:sz="4" w:space="0" w:color="auto"/>
              <w:left w:val="single" w:sz="4" w:space="0" w:color="auto"/>
              <w:bottom w:val="single" w:sz="4" w:space="0" w:color="auto"/>
              <w:right w:val="single" w:sz="4" w:space="0" w:color="auto"/>
            </w:tcBorders>
          </w:tcPr>
          <w:p w14:paraId="004B62EF"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5" w:type="pct"/>
            <w:tcBorders>
              <w:top w:val="single" w:sz="4" w:space="0" w:color="auto"/>
              <w:left w:val="single" w:sz="4" w:space="0" w:color="auto"/>
              <w:bottom w:val="single" w:sz="4" w:space="0" w:color="auto"/>
              <w:right w:val="single" w:sz="4" w:space="0" w:color="auto"/>
            </w:tcBorders>
          </w:tcPr>
          <w:p w14:paraId="671F0CB1"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c>
          <w:tcPr>
            <w:tcW w:w="456" w:type="pct"/>
            <w:tcBorders>
              <w:top w:val="single" w:sz="4" w:space="0" w:color="auto"/>
              <w:left w:val="single" w:sz="4" w:space="0" w:color="auto"/>
              <w:bottom w:val="single" w:sz="4" w:space="0" w:color="auto"/>
              <w:right w:val="single" w:sz="4" w:space="0" w:color="auto"/>
            </w:tcBorders>
          </w:tcPr>
          <w:p w14:paraId="2D36C00A"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r>
      <w:tr w:rsidR="007B55D2" w14:paraId="1924B63C" w14:textId="77777777">
        <w:trPr>
          <w:trHeight w:val="291"/>
        </w:trPr>
        <w:tc>
          <w:tcPr>
            <w:tcW w:w="1353" w:type="pct"/>
            <w:tcBorders>
              <w:top w:val="single" w:sz="4" w:space="0" w:color="auto"/>
              <w:left w:val="single" w:sz="4" w:space="0" w:color="auto"/>
              <w:bottom w:val="single" w:sz="4" w:space="0" w:color="auto"/>
              <w:right w:val="single" w:sz="4" w:space="0" w:color="auto"/>
            </w:tcBorders>
          </w:tcPr>
          <w:p w14:paraId="3A0642A0" w14:textId="0436F2C1" w:rsidR="007B55D2" w:rsidRPr="00BE6ADD" w:rsidRDefault="00BE6ADD">
            <w:pPr>
              <w:jc w:val="center"/>
              <w:rPr>
                <w:rFonts w:ascii="Times New Roman" w:eastAsia="Microsoft YaHei" w:hAnsi="Times New Roman" w:cs="Times New Roman"/>
                <w:b/>
                <w:bCs/>
                <w:kern w:val="0"/>
                <w:sz w:val="24"/>
                <w:lang w:val="zh-CN"/>
              </w:rPr>
            </w:pPr>
            <w:r w:rsidRPr="00BE6ADD">
              <w:rPr>
                <w:rFonts w:ascii="Times New Roman" w:eastAsia="Microsoft YaHei" w:hAnsi="Times New Roman" w:cs="Times New Roman"/>
                <w:b/>
                <w:bCs/>
                <w:kern w:val="0"/>
                <w:sz w:val="24"/>
                <w:lang w:val="zh-CN"/>
              </w:rPr>
              <w:fldChar w:fldCharType="begin"/>
            </w:r>
            <w:r w:rsidR="00F25B0D">
              <w:rPr>
                <w:rFonts w:ascii="Times New Roman" w:eastAsia="Microsoft YaHei" w:hAnsi="Times New Roman" w:cs="Times New Roman"/>
                <w:b/>
                <w:bCs/>
                <w:kern w:val="0"/>
                <w:sz w:val="24"/>
                <w:lang w:val="zh-CN"/>
              </w:rPr>
              <w:instrText xml:space="preserve"> ADDIN EN.CITE &lt;EndNote&gt;&lt;Cite&gt;&lt;Author&gt;Xu&lt;/Author&gt;&lt;Year&gt;2020&lt;/Year&gt;&lt;RecNum&gt;1709&lt;/RecNum&gt;&lt;DisplayText&gt;(Xu et al. 2020)&lt;/DisplayText&gt;&lt;record&gt;&lt;rec-number&gt;1709&lt;/rec-number&gt;&lt;foreign-keys&gt;&lt;key app="EN" db-id="ar2sxtfvcptfdoea0t8p29tqzadxa0wefxsr" timestamp="0"&gt;1709&lt;/key&gt;&lt;/foreign-keys&gt;&lt;ref-type name="Journal Article"&gt;17&lt;/ref-type&gt;&lt;contributors&gt;&lt;authors&gt;&lt;author&gt;Xu, Z.&lt;/author&gt;&lt;author&gt;Xie, Z.&lt;/author&gt;&lt;author&gt;Sun, J.&lt;/author&gt;&lt;author&gt;Huang, S.&lt;/author&gt;&lt;author&gt;Chen, Y.&lt;/author&gt;&lt;author&gt;Li, C.&lt;/author&gt;&lt;author&gt;Sun, X.&lt;/author&gt;&lt;author&gt;Xia, B.&lt;/author&gt;&lt;author&gt;Tian, L.&lt;/author&gt;&lt;author&gt;Guo, C.&lt;/author&gt;&lt;author&gt;Li, F.&lt;/author&gt;&lt;author&gt;Pi, G.&lt;/author&gt;&lt;/authors&gt;&lt;/contributors&gt;&lt;auth-address&gt;Department of Orthopaedics, First Affiliated Hospital of Zhengzhou University, Zhengzhou University, Zhengzhou, China.&lt;/auth-address&gt;&lt;titles&gt;&lt;title&gt;Gut Microbiome Reveals Specific Dysbiosis in Primary Osteoporosis&lt;/title&gt;&lt;secondary-title&gt;Front Cell Infect Microbiol&lt;/secondary-title&gt;&lt;/titles&gt;&lt;pages&gt;160&lt;/pages&gt;&lt;volume&gt;10&lt;/volume&gt;&lt;edition&gt;20200421&lt;/edition&gt;&lt;keywords&gt;&lt;keyword&gt;DNA, Ribosomal&lt;/keyword&gt;&lt;keyword&gt;Dysbiosis&lt;/keyword&gt;&lt;keyword&gt;Feces&lt;/keyword&gt;&lt;keyword&gt;*Gastrointestinal Microbiome&lt;/keyword&gt;&lt;keyword&gt;Humans&lt;/keyword&gt;&lt;keyword&gt;*Osteoporosis&lt;/keyword&gt;&lt;keyword&gt;RNA, Ribosomal, 16S/genetics&lt;/keyword&gt;&lt;keyword&gt;16s rDNA&lt;/keyword&gt;&lt;keyword&gt;biomarker&lt;/keyword&gt;&lt;keyword&gt;gut microbiome&lt;/keyword&gt;&lt;keyword&gt;metagenomic analysis&lt;/keyword&gt;&lt;keyword&gt;primary osteoporosis&lt;/keyword&gt;&lt;/keywords&gt;&lt;dates&gt;&lt;year&gt;2020&lt;/year&gt;&lt;/dates&gt;&lt;isbn&gt;2235-2988 (Electronic)&amp;#xD;2235-2988 (Linking)&lt;/isbn&gt;&lt;accession-num&gt;32373553&lt;/accession-num&gt;&lt;urls&gt;&lt;related-urls&gt;&lt;url&gt;https://www.ncbi.nlm.nih.gov/pubmed/32373553&lt;/url&gt;&lt;/related-urls&gt;&lt;/urls&gt;&lt;custom2&gt;PMC7186314&lt;/custom2&gt;&lt;electronic-resource-num&gt;10.3389/fcimb.2020.00160&lt;/electronic-resource-num&gt;&lt;remote-database-name&gt;Medline&lt;/remote-database-name&gt;&lt;remote-database-provider&gt;NLM&lt;/remote-database-provider&gt;&lt;/record&gt;&lt;/Cite&gt;&lt;/EndNote&gt;</w:instrText>
            </w:r>
            <w:r w:rsidRPr="00BE6ADD">
              <w:rPr>
                <w:rFonts w:ascii="Times New Roman" w:eastAsia="Microsoft YaHei" w:hAnsi="Times New Roman" w:cs="Times New Roman"/>
                <w:b/>
                <w:bCs/>
                <w:kern w:val="0"/>
                <w:sz w:val="24"/>
                <w:lang w:val="zh-CN"/>
              </w:rPr>
              <w:fldChar w:fldCharType="separate"/>
            </w:r>
            <w:r w:rsidR="00F25B0D">
              <w:rPr>
                <w:rFonts w:ascii="Times New Roman" w:eastAsia="Microsoft YaHei" w:hAnsi="Times New Roman" w:cs="Times New Roman"/>
                <w:b/>
                <w:bCs/>
                <w:noProof/>
                <w:kern w:val="0"/>
                <w:sz w:val="24"/>
                <w:lang w:val="zh-CN"/>
              </w:rPr>
              <w:t>(Xu et al. 2020)</w:t>
            </w:r>
            <w:r w:rsidRPr="00BE6ADD">
              <w:rPr>
                <w:rFonts w:ascii="Times New Roman" w:eastAsia="Microsoft YaHei" w:hAnsi="Times New Roman" w:cs="Times New Roman"/>
                <w:b/>
                <w:bCs/>
                <w:kern w:val="0"/>
                <w:sz w:val="24"/>
                <w:lang w:val="zh-CN"/>
              </w:rPr>
              <w:fldChar w:fldCharType="end"/>
            </w:r>
          </w:p>
        </w:tc>
        <w:tc>
          <w:tcPr>
            <w:tcW w:w="455" w:type="pct"/>
            <w:tcBorders>
              <w:top w:val="single" w:sz="4" w:space="0" w:color="auto"/>
              <w:left w:val="single" w:sz="4" w:space="0" w:color="auto"/>
              <w:bottom w:val="single" w:sz="4" w:space="0" w:color="auto"/>
              <w:right w:val="single" w:sz="4" w:space="0" w:color="auto"/>
            </w:tcBorders>
          </w:tcPr>
          <w:p w14:paraId="1D36BDDB" w14:textId="77777777" w:rsidR="007B55D2" w:rsidRDefault="00A1480C">
            <w:pPr>
              <w:jc w:val="center"/>
              <w:rPr>
                <w:rFonts w:ascii="Times New Roman" w:eastAsia="SimSun" w:hAnsi="Times New Roman"/>
                <w:sz w:val="24"/>
                <w:lang w:val="zh-CN"/>
              </w:rPr>
            </w:pPr>
            <w:r>
              <w:rPr>
                <w:rFonts w:ascii="Times New Roman" w:hAnsi="Times New Roman" w:hint="eastAsia"/>
                <w:sz w:val="24"/>
                <w:lang w:val="zh-CN"/>
              </w:rPr>
              <w:t>N/A</w:t>
            </w:r>
          </w:p>
        </w:tc>
        <w:tc>
          <w:tcPr>
            <w:tcW w:w="456" w:type="pct"/>
            <w:tcBorders>
              <w:top w:val="single" w:sz="4" w:space="0" w:color="auto"/>
              <w:left w:val="single" w:sz="4" w:space="0" w:color="auto"/>
              <w:bottom w:val="single" w:sz="4" w:space="0" w:color="auto"/>
              <w:right w:val="single" w:sz="4" w:space="0" w:color="auto"/>
            </w:tcBorders>
          </w:tcPr>
          <w:p w14:paraId="581E4A35"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c>
          <w:tcPr>
            <w:tcW w:w="455" w:type="pct"/>
            <w:tcBorders>
              <w:top w:val="single" w:sz="4" w:space="0" w:color="auto"/>
              <w:left w:val="single" w:sz="4" w:space="0" w:color="auto"/>
              <w:bottom w:val="single" w:sz="4" w:space="0" w:color="auto"/>
              <w:right w:val="single" w:sz="4" w:space="0" w:color="auto"/>
            </w:tcBorders>
          </w:tcPr>
          <w:p w14:paraId="1D11B051"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c>
          <w:tcPr>
            <w:tcW w:w="456" w:type="pct"/>
            <w:tcBorders>
              <w:top w:val="single" w:sz="4" w:space="0" w:color="auto"/>
              <w:left w:val="single" w:sz="4" w:space="0" w:color="auto"/>
              <w:bottom w:val="single" w:sz="4" w:space="0" w:color="auto"/>
              <w:right w:val="single" w:sz="4" w:space="0" w:color="auto"/>
            </w:tcBorders>
          </w:tcPr>
          <w:p w14:paraId="4AA5DDD4" w14:textId="77777777" w:rsidR="007B55D2" w:rsidRDefault="00A1480C">
            <w:pPr>
              <w:jc w:val="center"/>
              <w:rPr>
                <w:rFonts w:ascii="Times New Roman" w:hAnsi="Times New Roman"/>
                <w:sz w:val="24"/>
                <w:lang w:val="zh-CN"/>
              </w:rPr>
            </w:pPr>
            <w:r>
              <w:rPr>
                <w:rFonts w:ascii="Times New Roman" w:hAnsi="Times New Roman" w:hint="eastAsia"/>
                <w:sz w:val="24"/>
                <w:lang w:val="zh-CN"/>
              </w:rPr>
              <w:t>N/A</w:t>
            </w:r>
          </w:p>
        </w:tc>
        <w:tc>
          <w:tcPr>
            <w:tcW w:w="455" w:type="pct"/>
            <w:tcBorders>
              <w:top w:val="single" w:sz="4" w:space="0" w:color="auto"/>
              <w:left w:val="single" w:sz="4" w:space="0" w:color="auto"/>
              <w:bottom w:val="single" w:sz="4" w:space="0" w:color="auto"/>
              <w:right w:val="single" w:sz="4" w:space="0" w:color="auto"/>
            </w:tcBorders>
          </w:tcPr>
          <w:p w14:paraId="583BF604"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p>
        </w:tc>
        <w:tc>
          <w:tcPr>
            <w:tcW w:w="456" w:type="pct"/>
            <w:tcBorders>
              <w:top w:val="single" w:sz="4" w:space="0" w:color="auto"/>
              <w:left w:val="single" w:sz="4" w:space="0" w:color="auto"/>
              <w:bottom w:val="single" w:sz="4" w:space="0" w:color="auto"/>
              <w:right w:val="single" w:sz="4" w:space="0" w:color="auto"/>
            </w:tcBorders>
          </w:tcPr>
          <w:p w14:paraId="0F59D5CB"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c>
          <w:tcPr>
            <w:tcW w:w="455" w:type="pct"/>
            <w:tcBorders>
              <w:top w:val="single" w:sz="4" w:space="0" w:color="auto"/>
              <w:left w:val="single" w:sz="4" w:space="0" w:color="auto"/>
              <w:bottom w:val="single" w:sz="4" w:space="0" w:color="auto"/>
              <w:right w:val="single" w:sz="4" w:space="0" w:color="auto"/>
            </w:tcBorders>
          </w:tcPr>
          <w:p w14:paraId="046B742A" w14:textId="77777777" w:rsidR="007B55D2" w:rsidRDefault="00A1480C">
            <w:pPr>
              <w:jc w:val="center"/>
              <w:rPr>
                <w:rFonts w:ascii="Times New Roman" w:hAnsi="Times New Roman"/>
                <w:sz w:val="24"/>
                <w:lang w:val="zh-CN"/>
              </w:rPr>
            </w:pPr>
            <w:r>
              <w:rPr>
                <w:rFonts w:ascii="Times New Roman" w:hAnsi="Times New Roman" w:hint="eastAsia"/>
                <w:sz w:val="24"/>
                <w:lang w:val="zh-CN"/>
              </w:rPr>
              <w:t>H</w:t>
            </w:r>
          </w:p>
        </w:tc>
        <w:tc>
          <w:tcPr>
            <w:tcW w:w="456" w:type="pct"/>
            <w:tcBorders>
              <w:top w:val="single" w:sz="4" w:space="0" w:color="auto"/>
              <w:left w:val="single" w:sz="4" w:space="0" w:color="auto"/>
              <w:bottom w:val="single" w:sz="4" w:space="0" w:color="auto"/>
              <w:right w:val="single" w:sz="4" w:space="0" w:color="auto"/>
            </w:tcBorders>
          </w:tcPr>
          <w:p w14:paraId="29541134" w14:textId="77777777" w:rsidR="007B55D2" w:rsidRDefault="00A1480C">
            <w:pPr>
              <w:jc w:val="center"/>
              <w:rPr>
                <w:rFonts w:ascii="Times New Roman" w:hAnsi="Times New Roman"/>
                <w:sz w:val="24"/>
                <w:lang w:val="zh-CN"/>
              </w:rPr>
            </w:pPr>
            <w:r>
              <w:rPr>
                <w:rFonts w:ascii="Times New Roman" w:hAnsi="Times New Roman" w:hint="eastAsia"/>
                <w:sz w:val="24"/>
                <w:lang w:val="zh-CN"/>
              </w:rPr>
              <w:t>L</w:t>
            </w:r>
          </w:p>
        </w:tc>
      </w:tr>
    </w:tbl>
    <w:p w14:paraId="306FD412" w14:textId="77777777" w:rsidR="007B55D2" w:rsidRDefault="00A1480C">
      <w:pPr>
        <w:jc w:val="right"/>
        <w:rPr>
          <w:rFonts w:ascii="Times New Roman" w:hAnsi="Times New Roman"/>
        </w:rPr>
      </w:pPr>
      <w:r>
        <w:rPr>
          <w:rFonts w:ascii="Times New Roman" w:hAnsi="Times New Roman"/>
        </w:rPr>
        <w:t>H: High; L: Low; N/A: Not mentioned *P&gt;0.05</w:t>
      </w:r>
    </w:p>
    <w:p w14:paraId="4D2779D3" w14:textId="77777777" w:rsidR="007B55D2" w:rsidRDefault="007B55D2">
      <w:pPr>
        <w:jc w:val="right"/>
        <w:rPr>
          <w:rFonts w:ascii="Times New Roman" w:hAnsi="Times New Roman"/>
          <w:szCs w:val="21"/>
        </w:rPr>
      </w:pPr>
    </w:p>
    <w:p w14:paraId="7E7971D5" w14:textId="77777777" w:rsidR="007B55D2" w:rsidRDefault="007B55D2">
      <w:pPr>
        <w:jc w:val="right"/>
        <w:rPr>
          <w:rFonts w:ascii="Times New Roman" w:hAnsi="Times New Roman"/>
          <w:szCs w:val="21"/>
        </w:rPr>
      </w:pPr>
    </w:p>
    <w:p w14:paraId="141104F3" w14:textId="77777777" w:rsidR="007B55D2" w:rsidRDefault="007B55D2">
      <w:pPr>
        <w:jc w:val="right"/>
        <w:rPr>
          <w:rFonts w:ascii="Times New Roman" w:hAnsi="Times New Roman"/>
          <w:szCs w:val="21"/>
        </w:rPr>
      </w:pPr>
    </w:p>
    <w:p w14:paraId="6BF78876" w14:textId="77777777" w:rsidR="007B55D2" w:rsidRDefault="007B55D2">
      <w:pPr>
        <w:jc w:val="right"/>
        <w:rPr>
          <w:rFonts w:ascii="Times New Roman" w:hAnsi="Times New Roman"/>
          <w:szCs w:val="21"/>
        </w:rPr>
      </w:pPr>
    </w:p>
    <w:p w14:paraId="123AFAD3" w14:textId="77777777" w:rsidR="007B55D2" w:rsidRDefault="007B55D2">
      <w:pPr>
        <w:jc w:val="right"/>
        <w:rPr>
          <w:rFonts w:ascii="Times New Roman" w:hAnsi="Times New Roman"/>
          <w:szCs w:val="21"/>
        </w:rPr>
      </w:pPr>
    </w:p>
    <w:p w14:paraId="7BB5301D" w14:textId="77777777" w:rsidR="007B55D2" w:rsidRDefault="007B55D2">
      <w:pPr>
        <w:jc w:val="right"/>
        <w:rPr>
          <w:rFonts w:ascii="Times New Roman" w:hAnsi="Times New Roman"/>
          <w:szCs w:val="21"/>
        </w:rPr>
      </w:pPr>
    </w:p>
    <w:p w14:paraId="7103C2F7" w14:textId="77777777" w:rsidR="007B55D2" w:rsidRDefault="007B55D2">
      <w:pPr>
        <w:jc w:val="right"/>
        <w:rPr>
          <w:rFonts w:ascii="Times New Roman" w:hAnsi="Times New Roman"/>
          <w:szCs w:val="21"/>
        </w:rPr>
      </w:pPr>
    </w:p>
    <w:p w14:paraId="385B7671" w14:textId="77777777" w:rsidR="007B55D2" w:rsidRDefault="007B55D2">
      <w:pPr>
        <w:jc w:val="right"/>
        <w:rPr>
          <w:rFonts w:ascii="Times New Roman" w:hAnsi="Times New Roman"/>
          <w:szCs w:val="21"/>
        </w:rPr>
      </w:pPr>
    </w:p>
    <w:p w14:paraId="27DB9881" w14:textId="77777777" w:rsidR="007B55D2" w:rsidRDefault="007B55D2">
      <w:pPr>
        <w:jc w:val="right"/>
        <w:rPr>
          <w:rFonts w:ascii="Times New Roman" w:hAnsi="Times New Roman"/>
          <w:szCs w:val="21"/>
        </w:rPr>
      </w:pPr>
    </w:p>
    <w:p w14:paraId="2E766355" w14:textId="64DA7A3B" w:rsidR="007B55D2" w:rsidRDefault="007B55D2">
      <w:pPr>
        <w:jc w:val="right"/>
        <w:rPr>
          <w:rFonts w:ascii="Times New Roman" w:hAnsi="Times New Roman"/>
          <w:szCs w:val="21"/>
        </w:rPr>
      </w:pPr>
    </w:p>
    <w:p w14:paraId="2C901D93" w14:textId="2FCB58B6" w:rsidR="001620D9" w:rsidRDefault="001620D9">
      <w:pPr>
        <w:jc w:val="right"/>
        <w:rPr>
          <w:rFonts w:ascii="Times New Roman" w:hAnsi="Times New Roman"/>
          <w:szCs w:val="21"/>
        </w:rPr>
      </w:pPr>
    </w:p>
    <w:p w14:paraId="2716FC76" w14:textId="77777777" w:rsidR="001620D9" w:rsidRDefault="001620D9">
      <w:pPr>
        <w:jc w:val="right"/>
        <w:rPr>
          <w:rFonts w:ascii="Times New Roman" w:hAnsi="Times New Roman"/>
          <w:szCs w:val="21"/>
        </w:rPr>
      </w:pPr>
    </w:p>
    <w:p w14:paraId="0ECD7EE3" w14:textId="77777777" w:rsidR="007B55D2" w:rsidRDefault="007B55D2">
      <w:pPr>
        <w:jc w:val="right"/>
        <w:rPr>
          <w:rFonts w:ascii="Times New Roman" w:hAnsi="Times New Roman"/>
          <w:szCs w:val="21"/>
        </w:rPr>
      </w:pPr>
    </w:p>
    <w:p w14:paraId="7C89771E" w14:textId="5B15FCB7" w:rsidR="007B55D2" w:rsidRDefault="00A1480C">
      <w:pPr>
        <w:rPr>
          <w:rFonts w:ascii="Times New Roman" w:eastAsia="SimSun" w:hAnsi="Times New Roman" w:cs="Times New Roman"/>
          <w:b/>
          <w:bCs/>
          <w:kern w:val="0"/>
          <w:sz w:val="28"/>
          <w:szCs w:val="28"/>
          <w:lang w:val="zh-CN"/>
        </w:rPr>
      </w:pPr>
      <w:r>
        <w:rPr>
          <w:rFonts w:ascii="Times New Roman" w:eastAsia="SimSun" w:hAnsi="Times New Roman" w:hint="eastAsia"/>
          <w:b/>
          <w:bCs/>
          <w:sz w:val="28"/>
          <w:szCs w:val="28"/>
        </w:rPr>
        <w:t xml:space="preserve">Table </w:t>
      </w:r>
      <w:r w:rsidR="00480721">
        <w:rPr>
          <w:rFonts w:ascii="Times New Roman" w:eastAsia="SimSun" w:hAnsi="Times New Roman"/>
          <w:b/>
          <w:bCs/>
          <w:sz w:val="28"/>
          <w:szCs w:val="28"/>
        </w:rPr>
        <w:t>S</w:t>
      </w:r>
      <w:r>
        <w:rPr>
          <w:rFonts w:ascii="Times New Roman" w:eastAsia="SimSun" w:hAnsi="Times New Roman"/>
          <w:b/>
          <w:bCs/>
          <w:sz w:val="28"/>
          <w:szCs w:val="28"/>
        </w:rPr>
        <w:t xml:space="preserve">6 </w:t>
      </w:r>
      <w:r>
        <w:rPr>
          <w:rFonts w:ascii="Times New Roman" w:eastAsia="SimSun" w:hAnsi="Times New Roman" w:hint="eastAsia"/>
          <w:b/>
          <w:bCs/>
          <w:sz w:val="28"/>
          <w:szCs w:val="28"/>
        </w:rPr>
        <w:t xml:space="preserve">Beta </w:t>
      </w:r>
      <w:r>
        <w:rPr>
          <w:rFonts w:ascii="Times New Roman" w:eastAsia="SimSun" w:hAnsi="Times New Roman"/>
          <w:b/>
          <w:bCs/>
          <w:sz w:val="28"/>
          <w:szCs w:val="28"/>
        </w:rPr>
        <w:t>D</w:t>
      </w:r>
      <w:r>
        <w:rPr>
          <w:rFonts w:ascii="Times New Roman" w:eastAsia="SimSun" w:hAnsi="Times New Roman" w:hint="eastAsia"/>
          <w:b/>
          <w:bCs/>
          <w:sz w:val="28"/>
          <w:szCs w:val="28"/>
        </w:rPr>
        <w:t>iversity</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4"/>
        <w:gridCol w:w="11940"/>
      </w:tblGrid>
      <w:tr w:rsidR="007B55D2" w14:paraId="1CC656BB" w14:textId="77777777" w:rsidTr="000603EF">
        <w:tc>
          <w:tcPr>
            <w:tcW w:w="788" w:type="pct"/>
            <w:tcBorders>
              <w:top w:val="single" w:sz="4" w:space="0" w:color="auto"/>
              <w:bottom w:val="single" w:sz="4" w:space="0" w:color="000000" w:themeColor="text1"/>
            </w:tcBorders>
          </w:tcPr>
          <w:p w14:paraId="40ABC3FE" w14:textId="77777777" w:rsidR="007B55D2" w:rsidRDefault="00A1480C">
            <w:pPr>
              <w:rPr>
                <w:rFonts w:ascii="Times New Roman" w:eastAsia="SimSun" w:hAnsi="Times New Roman"/>
                <w:sz w:val="22"/>
                <w:szCs w:val="22"/>
                <w:lang w:val="zh-CN"/>
              </w:rPr>
            </w:pPr>
            <w:r>
              <w:rPr>
                <w:rFonts w:ascii="Times New Roman" w:eastAsia="SimSun" w:hAnsi="Times New Roman" w:hint="eastAsia"/>
                <w:b/>
                <w:bCs/>
                <w:sz w:val="24"/>
                <w:lang w:val="zh-CN"/>
              </w:rPr>
              <w:t>Literature</w:t>
            </w:r>
          </w:p>
        </w:tc>
        <w:tc>
          <w:tcPr>
            <w:tcW w:w="4212" w:type="pct"/>
            <w:tcBorders>
              <w:top w:val="single" w:sz="4" w:space="0" w:color="auto"/>
              <w:bottom w:val="single" w:sz="4" w:space="0" w:color="000000" w:themeColor="text1"/>
            </w:tcBorders>
          </w:tcPr>
          <w:p w14:paraId="188AB820" w14:textId="77777777" w:rsidR="007B55D2" w:rsidRDefault="00A1480C">
            <w:pPr>
              <w:rPr>
                <w:rFonts w:ascii="Times New Roman" w:eastAsia="SimSun" w:hAnsi="Times New Roman"/>
                <w:lang w:val="zh-CN"/>
              </w:rPr>
            </w:pPr>
            <w:r>
              <w:rPr>
                <w:rFonts w:ascii="Times New Roman" w:eastAsia="SimSun" w:hAnsi="Times New Roman" w:hint="eastAsia"/>
                <w:b/>
                <w:bCs/>
                <w:sz w:val="24"/>
                <w:lang w:val="zh-CN"/>
              </w:rPr>
              <w:t>Reported beta diversity</w:t>
            </w:r>
          </w:p>
        </w:tc>
      </w:tr>
      <w:tr w:rsidR="007B55D2" w14:paraId="4C09AE18" w14:textId="77777777" w:rsidTr="000603EF">
        <w:tc>
          <w:tcPr>
            <w:tcW w:w="788" w:type="pct"/>
            <w:tcBorders>
              <w:top w:val="single" w:sz="4" w:space="0" w:color="000000" w:themeColor="text1"/>
            </w:tcBorders>
          </w:tcPr>
          <w:p w14:paraId="7FF9F2C3" w14:textId="3E4B79A5" w:rsidR="007B55D2" w:rsidRPr="00BE6ADD" w:rsidRDefault="001C268C">
            <w:pPr>
              <w:rPr>
                <w:rFonts w:ascii="Times New Roman" w:eastAsia="Times New Roman" w:hAnsi="Times New Roman" w:cs="Times New Roman"/>
                <w:b/>
                <w:bCs/>
                <w:sz w:val="24"/>
                <w:lang w:val="zh-CN"/>
              </w:rPr>
            </w:pPr>
            <w:r w:rsidRPr="00BE6ADD">
              <w:rPr>
                <w:rFonts w:ascii="Times New Roman" w:eastAsia="Times New Roman" w:hAnsi="Times New Roman" w:cs="Times New Roman"/>
                <w:b/>
                <w:bCs/>
                <w:sz w:val="24"/>
                <w:lang w:val="zh-CN"/>
              </w:rPr>
              <w:fldChar w:fldCharType="begin"/>
            </w:r>
            <w:r w:rsidR="00F25B0D">
              <w:rPr>
                <w:rFonts w:ascii="Times New Roman" w:eastAsia="Times New Roman" w:hAnsi="Times New Roman" w:cs="Times New Roman"/>
                <w:b/>
                <w:bCs/>
                <w:sz w:val="24"/>
                <w:lang w:val="zh-CN"/>
              </w:rPr>
              <w:instrText xml:space="preserve"> ADDIN EN.CITE &lt;EndNote&gt;&lt;Cite&gt;&lt;Author&gt;Wang&lt;/Author&gt;&lt;Year&gt;2017&lt;/Year&gt;&lt;RecNum&gt;1704&lt;/RecNum&gt;&lt;DisplayText&gt;(Wang et al. 2017a)&lt;/DisplayText&gt;&lt;record&gt;&lt;rec-number&gt;1704&lt;/rec-number&gt;&lt;foreign-keys&gt;&lt;key app="EN" db-id="ar2sxtfvcptfdoea0t8p29tqzadxa0wefxsr" timestamp="0"&gt;1704&lt;/key&gt;&lt;/foreign-keys&gt;&lt;ref-type name="Journal Article"&gt;17&lt;/ref-type&gt;&lt;contributors&gt;&lt;authors&gt;&lt;author&gt;Wang, B.&lt;/author&gt;&lt;author&gt;Zhao, H.&lt;/author&gt;&lt;author&gt;Gao, W. &lt;/author&gt;&lt;author&gt;Li, X.&lt;/author&gt;&lt;author&gt;Mei, Y.&lt;/author&gt;&lt;author&gt;Qiao, R.&lt;/author&gt;&lt;author&gt;Qian, Y.&lt;/author&gt;&lt;author&gt;Wang, J.&lt;/author&gt;&lt;/authors&gt;&lt;/contributors&gt;&lt;titles&gt;&lt;title&gt;Diversity analysis of intestinal microbial flora in osteoporosis patients&lt;/title&gt;&lt;secondary-title&gt;Chinese Journal of Osteoporosis/Zhongguo Guzhi Shusong Zazhi&lt;/secondary-title&gt;&lt;/titles&gt;&lt;periodical&gt;&lt;full-title&gt;Chinese Journal of Osteoporosis/Zhongguo Guzhi Shusong Zazhi&lt;/full-title&gt;&lt;/periodical&gt;&lt;volume&gt;23&lt;/volume&gt;&lt;number&gt;6&lt;/number&gt;&lt;dates&gt;&lt;year&gt;2017&lt;/year&gt;&lt;/dates&gt;&lt;isbn&gt;1006-7108&lt;/isbn&gt;&lt;urls&gt;&lt;/urls&gt;&lt;electronic-resource-num&gt;10.3969/j.issn.1006.7108.2017.06.004&lt;/electronic-resource-num&gt;&lt;/record&gt;&lt;/Cite&gt;&lt;/EndNote&gt;</w:instrText>
            </w:r>
            <w:r w:rsidRPr="00BE6ADD">
              <w:rPr>
                <w:rFonts w:ascii="Times New Roman" w:eastAsia="Times New Roman" w:hAnsi="Times New Roman" w:cs="Times New Roman"/>
                <w:b/>
                <w:bCs/>
                <w:sz w:val="24"/>
                <w:lang w:val="zh-CN"/>
              </w:rPr>
              <w:fldChar w:fldCharType="separate"/>
            </w:r>
            <w:r w:rsidR="00F25B0D">
              <w:rPr>
                <w:rFonts w:ascii="Times New Roman" w:eastAsia="Times New Roman" w:hAnsi="Times New Roman" w:cs="Times New Roman"/>
                <w:b/>
                <w:bCs/>
                <w:noProof/>
                <w:sz w:val="24"/>
                <w:lang w:val="zh-CN"/>
              </w:rPr>
              <w:t>(Wang et al. 2017a)</w:t>
            </w:r>
            <w:r w:rsidRPr="00BE6ADD">
              <w:rPr>
                <w:rFonts w:ascii="Times New Roman" w:eastAsia="Times New Roman" w:hAnsi="Times New Roman" w:cs="Times New Roman"/>
                <w:b/>
                <w:bCs/>
                <w:sz w:val="24"/>
                <w:lang w:val="zh-CN"/>
              </w:rPr>
              <w:fldChar w:fldCharType="end"/>
            </w:r>
          </w:p>
        </w:tc>
        <w:tc>
          <w:tcPr>
            <w:tcW w:w="4212" w:type="pct"/>
            <w:tcBorders>
              <w:top w:val="single" w:sz="4" w:space="0" w:color="000000" w:themeColor="text1"/>
            </w:tcBorders>
          </w:tcPr>
          <w:p w14:paraId="32E310D6" w14:textId="77777777" w:rsidR="007B55D2" w:rsidRDefault="00A1480C">
            <w:pPr>
              <w:rPr>
                <w:rFonts w:ascii="Times New Roman" w:eastAsia="SimSun" w:hAnsi="Times New Roman"/>
                <w:sz w:val="22"/>
                <w:szCs w:val="22"/>
              </w:rPr>
            </w:pPr>
            <w:proofErr w:type="spellStart"/>
            <w:r>
              <w:rPr>
                <w:rFonts w:ascii="Times New Roman" w:hAnsi="Times New Roman"/>
              </w:rPr>
              <w:t>UniFrac</w:t>
            </w:r>
            <w:proofErr w:type="spellEnd"/>
            <w:r>
              <w:rPr>
                <w:rFonts w:ascii="Times New Roman" w:hAnsi="Times New Roman"/>
              </w:rPr>
              <w:t xml:space="preserve"> analysis indicated that the intestinal flora of PO</w:t>
            </w:r>
            <w:r>
              <w:rPr>
                <w:rFonts w:ascii="Times New Roman" w:eastAsia="SimSun" w:hAnsi="Times New Roman"/>
              </w:rPr>
              <w:t xml:space="preserve"> </w:t>
            </w:r>
            <w:r>
              <w:rPr>
                <w:rFonts w:ascii="Times New Roman" w:hAnsi="Times New Roman"/>
              </w:rPr>
              <w:t>patients was different from that of HC group.</w:t>
            </w:r>
          </w:p>
        </w:tc>
      </w:tr>
      <w:tr w:rsidR="007B55D2" w14:paraId="3310E903" w14:textId="77777777" w:rsidTr="000603EF">
        <w:tc>
          <w:tcPr>
            <w:tcW w:w="788" w:type="pct"/>
          </w:tcPr>
          <w:p w14:paraId="2A68AC15" w14:textId="7BCC41DC" w:rsidR="007B55D2" w:rsidRPr="00BE6ADD" w:rsidRDefault="00AC7614">
            <w:pPr>
              <w:rPr>
                <w:rFonts w:ascii="Times New Roman" w:eastAsia="Times New Roman" w:hAnsi="Times New Roman" w:cs="Times New Roman"/>
                <w:b/>
                <w:bCs/>
                <w:sz w:val="24"/>
                <w:lang w:val="zh-CN"/>
              </w:rPr>
            </w:pPr>
            <w:r w:rsidRPr="00BE6ADD">
              <w:rPr>
                <w:rFonts w:ascii="Times New Roman" w:eastAsia="Times New Roman" w:hAnsi="Times New Roman" w:cs="Times New Roman"/>
                <w:b/>
                <w:bCs/>
                <w:sz w:val="24"/>
                <w:lang w:val="zh-CN"/>
              </w:rPr>
              <w:fldChar w:fldCharType="begin"/>
            </w:r>
            <w:r w:rsidR="00F25B0D">
              <w:rPr>
                <w:rFonts w:ascii="Times New Roman" w:eastAsia="Times New Roman" w:hAnsi="Times New Roman" w:cs="Times New Roman"/>
                <w:b/>
                <w:bCs/>
                <w:sz w:val="24"/>
                <w:lang w:val="zh-CN"/>
              </w:rPr>
              <w:instrText xml:space="preserve"> ADDIN EN.CITE &lt;EndNote&gt;&lt;Cite&gt;&lt;Author&gt;Lv&lt;/Author&gt;&lt;Year&gt;2021&lt;/Year&gt;&lt;RecNum&gt;2300&lt;/RecNum&gt;&lt;DisplayText&gt;(Lv et al. 2021)&lt;/DisplayText&gt;&lt;record&gt;&lt;rec-number&gt;2300&lt;/rec-number&gt;&lt;foreign-keys&gt;&lt;key app="EN" db-id="ar2sxtfvcptfdoea0t8p29tqzadxa0wefxsr" timestamp="0"&gt;2300&lt;/key&gt;&lt;/foreign-keys&gt;&lt;ref-type name="Journal Article"&gt;17&lt;/ref-type&gt;&lt;contributors&gt;&lt;authors&gt;&lt;author&gt;Lv, J.&lt;/author&gt;&lt;author&gt;Zhao, H.&lt;/author&gt;&lt;author&gt;Yu, Y.&lt;/author&gt;&lt;author&gt;Zeng, Y.&lt;/author&gt;&lt;author&gt;Dai, K.&lt;/author&gt;&lt;author&gt;Qiao, R.&lt;/author&gt;&lt;author&gt;Guo, L.&lt;/author&gt;&lt;author&gt;Wang, J.&lt;/author&gt;&lt;/authors&gt;&lt;/contributors&gt;&lt;auth-address&gt;(1)</w:instrText>
            </w:r>
            <w:r w:rsidR="00F25B0D">
              <w:rPr>
                <w:rFonts w:ascii="SimSun" w:eastAsia="SimSun" w:hAnsi="SimSun" w:cs="SimSun" w:hint="eastAsia"/>
                <w:b/>
                <w:bCs/>
                <w:sz w:val="24"/>
                <w:lang w:val="zh-CN"/>
              </w:rPr>
              <w:instrText>西安交通大学附属红会医院检验科</w:instrText>
            </w:r>
            <w:r w:rsidR="00F25B0D">
              <w:rPr>
                <w:rFonts w:ascii="Times New Roman" w:eastAsia="Times New Roman" w:hAnsi="Times New Roman" w:cs="Times New Roman"/>
                <w:b/>
                <w:bCs/>
                <w:sz w:val="24"/>
                <w:lang w:val="zh-CN"/>
              </w:rPr>
              <w:instrText>,710054; (2)</w:instrText>
            </w:r>
            <w:r w:rsidR="00F25B0D">
              <w:rPr>
                <w:rFonts w:ascii="SimSun" w:eastAsia="SimSun" w:hAnsi="SimSun" w:cs="SimSun" w:hint="eastAsia"/>
                <w:b/>
                <w:bCs/>
                <w:sz w:val="24"/>
                <w:lang w:val="zh-CN"/>
              </w:rPr>
              <w:instrText>西安交通大学附属红会医院骨质疏松科</w:instrText>
            </w:r>
            <w:r w:rsidR="00F25B0D">
              <w:rPr>
                <w:rFonts w:ascii="Times New Roman" w:eastAsia="Times New Roman" w:hAnsi="Times New Roman" w:cs="Times New Roman"/>
                <w:b/>
                <w:bCs/>
                <w:sz w:val="24"/>
                <w:lang w:val="zh-CN"/>
              </w:rPr>
              <w:instrText>,710054; (3)</w:instrText>
            </w:r>
            <w:r w:rsidR="00F25B0D">
              <w:rPr>
                <w:rFonts w:ascii="SimSun" w:eastAsia="SimSun" w:hAnsi="SimSun" w:cs="SimSun" w:hint="eastAsia"/>
                <w:b/>
                <w:bCs/>
                <w:sz w:val="24"/>
                <w:lang w:val="zh-CN"/>
              </w:rPr>
              <w:instrText>西安市阎良铁路医院检验科</w:instrText>
            </w:r>
            <w:r w:rsidR="00F25B0D">
              <w:rPr>
                <w:rFonts w:ascii="Times New Roman" w:eastAsia="Times New Roman" w:hAnsi="Times New Roman" w:cs="Times New Roman"/>
                <w:b/>
                <w:bCs/>
                <w:sz w:val="24"/>
                <w:lang w:val="zh-CN"/>
              </w:rPr>
              <w:instrText>,710089; (4)</w:instrText>
            </w:r>
            <w:r w:rsidR="00F25B0D">
              <w:rPr>
                <w:rFonts w:ascii="SimSun" w:eastAsia="SimSun" w:hAnsi="SimSun" w:cs="SimSun" w:hint="eastAsia"/>
                <w:b/>
                <w:bCs/>
                <w:sz w:val="24"/>
                <w:lang w:val="zh-CN"/>
              </w:rPr>
              <w:instrText>西安交通大学附属红会医院脊柱外科</w:instrText>
            </w:r>
            <w:r w:rsidR="00F25B0D">
              <w:rPr>
                <w:rFonts w:ascii="Times New Roman" w:eastAsia="Times New Roman" w:hAnsi="Times New Roman" w:cs="Times New Roman"/>
                <w:b/>
                <w:bCs/>
                <w:sz w:val="24"/>
                <w:lang w:val="zh-CN"/>
              </w:rPr>
              <w:instrText>,710054; (5)</w:instrText>
            </w:r>
            <w:r w:rsidR="00F25B0D">
              <w:rPr>
                <w:rFonts w:ascii="SimSun" w:eastAsia="SimSun" w:hAnsi="SimSun" w:cs="SimSun" w:hint="eastAsia"/>
                <w:b/>
                <w:bCs/>
                <w:sz w:val="24"/>
                <w:lang w:val="zh-CN"/>
              </w:rPr>
              <w:instrText>西北工业大学医学研究院</w:instrText>
            </w:r>
            <w:r w:rsidR="00F25B0D">
              <w:rPr>
                <w:rFonts w:ascii="Times New Roman" w:eastAsia="Times New Roman" w:hAnsi="Times New Roman" w:cs="Times New Roman"/>
                <w:b/>
                <w:bCs/>
                <w:sz w:val="24"/>
                <w:lang w:val="zh-CN"/>
              </w:rPr>
              <w:instrText>, 710072&lt;/auth-address&gt;&lt;titles&gt;&lt;title&gt;Profile and gene functional analysis of gut microbiota in women with postmenopausal osteoporosis&lt;/title&gt;&lt;translated-title&gt;Profile and gene functional analysis of gut microbiota in women with postmenopausal osteoporosis&lt;/translated-title&gt;&lt;/titles&gt;&lt;volume&gt;41&lt;/volume&gt;&lt;number&gt;Chinese Journal of Microbiology and Immunology&lt;/number&gt;&lt;edition&gt;20220221&lt;/edition&gt;&lt;section&gt;867-874&lt;/section&gt;&lt;keywords&gt;&lt;keyword&gt;</w:instrText>
            </w:r>
            <w:r w:rsidR="00F25B0D">
              <w:rPr>
                <w:rFonts w:ascii="SimSun" w:eastAsia="SimSun" w:hAnsi="SimSun" w:cs="SimSun" w:hint="eastAsia"/>
                <w:b/>
                <w:bCs/>
                <w:sz w:val="24"/>
                <w:lang w:val="zh-CN"/>
              </w:rPr>
              <w:instrText>绝经后骨质疏松症</w:instrText>
            </w:r>
            <w:r w:rsidR="00F25B0D">
              <w:rPr>
                <w:rFonts w:ascii="Times New Roman" w:eastAsia="Times New Roman" w:hAnsi="Times New Roman" w:cs="Times New Roman"/>
                <w:b/>
                <w:bCs/>
                <w:sz w:val="24"/>
                <w:lang w:val="zh-CN"/>
              </w:rPr>
              <w:instrText>&lt;/keyword&gt;&lt;keyword&gt;</w:instrText>
            </w:r>
            <w:r w:rsidR="00F25B0D">
              <w:rPr>
                <w:rFonts w:ascii="SimSun" w:eastAsia="SimSun" w:hAnsi="SimSun" w:cs="SimSun" w:hint="eastAsia"/>
                <w:b/>
                <w:bCs/>
                <w:sz w:val="24"/>
                <w:lang w:val="zh-CN"/>
              </w:rPr>
              <w:instrText>骨密度</w:instrText>
            </w:r>
            <w:r w:rsidR="00F25B0D">
              <w:rPr>
                <w:rFonts w:ascii="Times New Roman" w:eastAsia="Times New Roman" w:hAnsi="Times New Roman" w:cs="Times New Roman"/>
                <w:b/>
                <w:bCs/>
                <w:sz w:val="24"/>
                <w:lang w:val="zh-CN"/>
              </w:rPr>
              <w:instrText>&lt;/keyword&gt;&lt;keyword&gt;</w:instrText>
            </w:r>
            <w:r w:rsidR="00F25B0D">
              <w:rPr>
                <w:rFonts w:ascii="SimSun" w:eastAsia="SimSun" w:hAnsi="SimSun" w:cs="SimSun" w:hint="eastAsia"/>
                <w:b/>
                <w:bCs/>
                <w:sz w:val="24"/>
                <w:lang w:val="zh-CN"/>
              </w:rPr>
              <w:instrText>肠道微生物</w:instrText>
            </w:r>
            <w:r w:rsidR="00F25B0D">
              <w:rPr>
                <w:rFonts w:ascii="Times New Roman" w:eastAsia="Times New Roman" w:hAnsi="Times New Roman" w:cs="Times New Roman"/>
                <w:b/>
                <w:bCs/>
                <w:sz w:val="24"/>
                <w:lang w:val="zh-CN"/>
              </w:rPr>
              <w:instrText>&lt;/keyword&gt;&lt;keyword&gt;</w:instrText>
            </w:r>
            <w:r w:rsidR="00F25B0D">
              <w:rPr>
                <w:rFonts w:ascii="SimSun" w:eastAsia="SimSun" w:hAnsi="SimSun" w:cs="SimSun" w:hint="eastAsia"/>
                <w:b/>
                <w:bCs/>
                <w:sz w:val="24"/>
                <w:lang w:val="zh-CN"/>
              </w:rPr>
              <w:instrText>宏基因组测序</w:instrText>
            </w:r>
            <w:r w:rsidR="00F25B0D">
              <w:rPr>
                <w:rFonts w:ascii="Times New Roman" w:eastAsia="Times New Roman" w:hAnsi="Times New Roman" w:cs="Times New Roman"/>
                <w:b/>
                <w:bCs/>
                <w:sz w:val="24"/>
                <w:lang w:val="zh-CN"/>
              </w:rPr>
              <w:instrText>&lt;/keyword&gt;&lt;/keywords&gt;&lt;dates&gt;&lt;year&gt;2021&lt;/year&gt;&lt;/dates&gt;&lt;isbn&gt;0254-5101&lt;/isbn&gt;&lt;urls&gt;&lt;/urls&gt;&lt;custom7&gt;2022100917&lt;/custom7&gt;&lt;electronic-resource-num&gt;10.3760/cma.j.cn112309-20210425-00134&amp;#xD;&lt;/electronic-resource-num&gt;&lt;/record&gt;&lt;/Cite&gt;&lt;/EndNote&gt;</w:instrText>
            </w:r>
            <w:r w:rsidRPr="00BE6ADD">
              <w:rPr>
                <w:rFonts w:ascii="Times New Roman" w:eastAsia="Times New Roman" w:hAnsi="Times New Roman" w:cs="Times New Roman"/>
                <w:b/>
                <w:bCs/>
                <w:sz w:val="24"/>
                <w:lang w:val="zh-CN"/>
              </w:rPr>
              <w:fldChar w:fldCharType="separate"/>
            </w:r>
            <w:r w:rsidR="00F25B0D">
              <w:rPr>
                <w:rFonts w:ascii="Times New Roman" w:eastAsia="Times New Roman" w:hAnsi="Times New Roman" w:cs="Times New Roman"/>
                <w:b/>
                <w:bCs/>
                <w:noProof/>
                <w:sz w:val="24"/>
                <w:lang w:val="zh-CN"/>
              </w:rPr>
              <w:t>(Lv et al. 2021)</w:t>
            </w:r>
            <w:r w:rsidRPr="00BE6ADD">
              <w:rPr>
                <w:rFonts w:ascii="Times New Roman" w:eastAsia="Times New Roman" w:hAnsi="Times New Roman" w:cs="Times New Roman"/>
                <w:b/>
                <w:bCs/>
                <w:sz w:val="24"/>
                <w:lang w:val="zh-CN"/>
              </w:rPr>
              <w:fldChar w:fldCharType="end"/>
            </w:r>
          </w:p>
        </w:tc>
        <w:tc>
          <w:tcPr>
            <w:tcW w:w="4212" w:type="pct"/>
          </w:tcPr>
          <w:p w14:paraId="0C9E618C" w14:textId="77777777" w:rsidR="007B55D2" w:rsidRDefault="00A1480C">
            <w:pPr>
              <w:rPr>
                <w:rFonts w:ascii="Times New Roman" w:eastAsia="SimSun" w:hAnsi="Times New Roman"/>
                <w:sz w:val="22"/>
                <w:szCs w:val="22"/>
                <w:lang w:val="zh-CN"/>
              </w:rPr>
            </w:pPr>
            <w:r>
              <w:rPr>
                <w:rFonts w:ascii="Times New Roman" w:eastAsia="SimSun" w:hAnsi="Times New Roman"/>
                <w:lang w:val="zh-CN"/>
              </w:rPr>
              <w:t>N/A</w:t>
            </w:r>
          </w:p>
        </w:tc>
      </w:tr>
      <w:tr w:rsidR="007B55D2" w14:paraId="27014DFF" w14:textId="77777777" w:rsidTr="000603EF">
        <w:tc>
          <w:tcPr>
            <w:tcW w:w="788" w:type="pct"/>
          </w:tcPr>
          <w:p w14:paraId="2AC7F7ED" w14:textId="0CC3DA2F" w:rsidR="007B55D2" w:rsidRPr="00BE6ADD" w:rsidRDefault="001C268C">
            <w:pPr>
              <w:rPr>
                <w:rFonts w:ascii="Times New Roman" w:eastAsia="Times New Roman" w:hAnsi="Times New Roman" w:cs="Times New Roman"/>
                <w:b/>
                <w:bCs/>
                <w:sz w:val="24"/>
                <w:lang w:val="zh-CN"/>
              </w:rPr>
            </w:pPr>
            <w:r w:rsidRPr="00BE6ADD">
              <w:rPr>
                <w:rFonts w:ascii="Times New Roman" w:eastAsia="Times New Roman" w:hAnsi="Times New Roman" w:cs="Times New Roman"/>
                <w:b/>
                <w:bCs/>
                <w:sz w:val="24"/>
                <w:lang w:val="zh-CN"/>
              </w:rPr>
              <w:fldChar w:fldCharType="begin"/>
            </w:r>
            <w:r w:rsidR="00F25B0D">
              <w:rPr>
                <w:rFonts w:ascii="Times New Roman" w:eastAsia="Times New Roman" w:hAnsi="Times New Roman" w:cs="Times New Roman"/>
                <w:b/>
                <w:bCs/>
                <w:sz w:val="24"/>
                <w:lang w:val="zh-CN"/>
              </w:rPr>
              <w:instrText xml:space="preserve"> ADDIN EN.CITE &lt;EndNote&gt;&lt;Cite&gt;&lt;Author&gt;Rettedal&lt;/Author&gt;&lt;Year&gt;2021&lt;/Year&gt;&lt;RecNum&gt;1705&lt;/RecNum&gt;&lt;DisplayText&gt;(Rettedal et al. 2021)&lt;/DisplayText&gt;&lt;record&gt;&lt;rec-number&gt;1705&lt;/rec-number&gt;&lt;foreign-keys&gt;&lt;key app="EN" db-id="ar2sxtfvcptfdoea0t8p29tqzadxa0wefxsr" timestamp="0"&gt;1705&lt;/key&gt;&lt;/foreign-keys&gt;&lt;ref-type name="Journal Article"&gt;17&lt;/ref-type&gt;&lt;contributors&gt;&lt;authors&gt;&lt;author&gt;Rettedal, Elizabeth A&lt;/author&gt;&lt;author&gt;Ilesanmi‐Oyelere, Bolaji L&lt;/author&gt;&lt;author&gt;Roy, Nicole C&lt;/author&gt;&lt;author&gt;Coad, Jane&lt;/author&gt;&lt;author&gt;Kruger, Marlena C&lt;/author&gt;&lt;/authors&gt;&lt;/contributors&gt;&lt;titles&gt;&lt;title&gt;The gut microbiome is altered in postmenopausal women with osteoporosis and osteopenia&lt;/title&gt;&lt;secondary-title&gt;JBMR plus&lt;/secondary-title&gt;&lt;/titles&gt;&lt;periodical&gt;&lt;full-title&gt;JBMR plus&lt;/full-title&gt;&lt;/periodical&gt;&lt;pages&gt;e10452&lt;/pages&gt;&lt;volume&gt;5&lt;/volume&gt;&lt;number&gt;3&lt;/number&gt;&lt;dates&gt;&lt;year&gt;2021&lt;/year&gt;&lt;/dates&gt;&lt;isbn&gt;2473-4039&lt;/isbn&gt;&lt;urls&gt;&lt;/urls&gt;&lt;electronic-resource-num&gt;10.1002/jbm4.10452.&lt;/electronic-resource-num&gt;&lt;/record&gt;&lt;/Cite&gt;&lt;/EndNote&gt;</w:instrText>
            </w:r>
            <w:r w:rsidRPr="00BE6ADD">
              <w:rPr>
                <w:rFonts w:ascii="Times New Roman" w:eastAsia="Times New Roman" w:hAnsi="Times New Roman" w:cs="Times New Roman"/>
                <w:b/>
                <w:bCs/>
                <w:sz w:val="24"/>
                <w:lang w:val="zh-CN"/>
              </w:rPr>
              <w:fldChar w:fldCharType="separate"/>
            </w:r>
            <w:r w:rsidR="00F25B0D">
              <w:rPr>
                <w:rFonts w:ascii="Times New Roman" w:eastAsia="Times New Roman" w:hAnsi="Times New Roman" w:cs="Times New Roman"/>
                <w:b/>
                <w:bCs/>
                <w:noProof/>
                <w:sz w:val="24"/>
                <w:lang w:val="zh-CN"/>
              </w:rPr>
              <w:t>(Rettedal et al. 2021)</w:t>
            </w:r>
            <w:r w:rsidRPr="00BE6ADD">
              <w:rPr>
                <w:rFonts w:ascii="Times New Roman" w:eastAsia="Times New Roman" w:hAnsi="Times New Roman" w:cs="Times New Roman"/>
                <w:b/>
                <w:bCs/>
                <w:sz w:val="24"/>
                <w:lang w:val="zh-CN"/>
              </w:rPr>
              <w:fldChar w:fldCharType="end"/>
            </w:r>
          </w:p>
        </w:tc>
        <w:tc>
          <w:tcPr>
            <w:tcW w:w="4212" w:type="pct"/>
          </w:tcPr>
          <w:p w14:paraId="547EFEC9" w14:textId="77777777" w:rsidR="007B55D2" w:rsidRDefault="00A1480C">
            <w:pPr>
              <w:rPr>
                <w:rFonts w:ascii="Times New Roman" w:hAnsi="Times New Roman"/>
                <w:sz w:val="22"/>
                <w:szCs w:val="22"/>
              </w:rPr>
            </w:pPr>
            <w:r>
              <w:rPr>
                <w:rFonts w:ascii="Times New Roman" w:hAnsi="Times New Roman"/>
              </w:rPr>
              <w:t xml:space="preserve">The </w:t>
            </w:r>
            <w:proofErr w:type="spellStart"/>
            <w:r>
              <w:rPr>
                <w:rFonts w:ascii="Times New Roman" w:hAnsi="Times New Roman"/>
              </w:rPr>
              <w:t>PCoA</w:t>
            </w:r>
            <w:proofErr w:type="spellEnd"/>
            <w:r>
              <w:rPr>
                <w:rFonts w:ascii="Times New Roman" w:hAnsi="Times New Roman"/>
              </w:rPr>
              <w:t xml:space="preserve"> plot did not show an obvious</w:t>
            </w:r>
            <w:r>
              <w:rPr>
                <w:rFonts w:ascii="Times New Roman" w:eastAsia="SimSun" w:hAnsi="Times New Roman"/>
              </w:rPr>
              <w:t xml:space="preserve"> </w:t>
            </w:r>
            <w:r>
              <w:rPr>
                <w:rFonts w:ascii="Times New Roman" w:hAnsi="Times New Roman"/>
              </w:rPr>
              <w:t>separation between groups.</w:t>
            </w:r>
            <w:r>
              <w:rPr>
                <w:rFonts w:ascii="Times New Roman" w:eastAsia="SimSun" w:hAnsi="Times New Roman"/>
              </w:rPr>
              <w:t xml:space="preserve"> </w:t>
            </w:r>
            <w:r>
              <w:rPr>
                <w:rFonts w:ascii="Times New Roman" w:hAnsi="Times New Roman"/>
              </w:rPr>
              <w:t xml:space="preserve">PERMANOVA </w:t>
            </w:r>
            <w:r>
              <w:rPr>
                <w:rFonts w:ascii="Times New Roman" w:eastAsia="SimSun" w:hAnsi="Times New Roman" w:hint="eastAsia"/>
              </w:rPr>
              <w:t>showed</w:t>
            </w:r>
            <w:r>
              <w:rPr>
                <w:rFonts w:ascii="Times New Roman" w:hAnsi="Times New Roman"/>
              </w:rPr>
              <w:t xml:space="preserve"> H</w:t>
            </w:r>
            <w:r>
              <w:rPr>
                <w:rFonts w:ascii="Times New Roman" w:eastAsia="SimSun" w:hAnsi="Times New Roman" w:hint="eastAsia"/>
              </w:rPr>
              <w:t>C</w:t>
            </w:r>
            <w:r>
              <w:rPr>
                <w:rFonts w:ascii="Times New Roman" w:hAnsi="Times New Roman"/>
              </w:rPr>
              <w:t xml:space="preserve"> versus OP (p = 0.010) indicated significant differences. To look at the potential</w:t>
            </w:r>
            <w:r>
              <w:rPr>
                <w:rFonts w:ascii="Times New Roman" w:eastAsia="SimSun" w:hAnsi="Times New Roman"/>
              </w:rPr>
              <w:t xml:space="preserve"> </w:t>
            </w:r>
            <w:r>
              <w:rPr>
                <w:rFonts w:ascii="Times New Roman" w:eastAsia="SimSun" w:hAnsi="Times New Roman" w:hint="eastAsia"/>
              </w:rPr>
              <w:t>i</w:t>
            </w:r>
            <w:r>
              <w:rPr>
                <w:rFonts w:ascii="Times New Roman" w:hAnsi="Times New Roman"/>
              </w:rPr>
              <w:t>nfluence of intragroup variation on the PERMANOVA analysis,</w:t>
            </w:r>
            <w:r>
              <w:rPr>
                <w:rFonts w:ascii="Times New Roman" w:eastAsia="SimSun" w:hAnsi="Times New Roman"/>
              </w:rPr>
              <w:t xml:space="preserve"> </w:t>
            </w:r>
            <w:r>
              <w:rPr>
                <w:rFonts w:ascii="Times New Roman" w:hAnsi="Times New Roman"/>
              </w:rPr>
              <w:t>PERMDISP was performed. The results</w:t>
            </w:r>
            <w:r>
              <w:rPr>
                <w:rFonts w:ascii="Times New Roman" w:eastAsia="SimSun" w:hAnsi="Times New Roman"/>
              </w:rPr>
              <w:t xml:space="preserve"> </w:t>
            </w:r>
            <w:r>
              <w:rPr>
                <w:rFonts w:ascii="Times New Roman" w:hAnsi="Times New Roman"/>
              </w:rPr>
              <w:t>were not statistically significant, indicating the PERMANOVA differences were not caused by greater intragroup variability.</w:t>
            </w:r>
          </w:p>
        </w:tc>
      </w:tr>
      <w:tr w:rsidR="007B55D2" w14:paraId="4BDA9EEE" w14:textId="77777777" w:rsidTr="000603EF">
        <w:tc>
          <w:tcPr>
            <w:tcW w:w="788" w:type="pct"/>
          </w:tcPr>
          <w:p w14:paraId="7819F577" w14:textId="369489C4" w:rsidR="007B55D2" w:rsidRPr="00BE6ADD" w:rsidRDefault="00654702">
            <w:pPr>
              <w:rPr>
                <w:rFonts w:ascii="Times New Roman" w:hAnsi="Times New Roman" w:cs="Times New Roman"/>
                <w:b/>
                <w:bCs/>
                <w:sz w:val="24"/>
                <w:lang w:val="zh-CN"/>
              </w:rPr>
            </w:pPr>
            <w:r w:rsidRPr="00654702">
              <w:rPr>
                <w:rFonts w:ascii="Times New Roman" w:hAnsi="Times New Roman" w:cs="Times New Roman"/>
                <w:b/>
                <w:bCs/>
                <w:sz w:val="24"/>
                <w:lang w:val="zh-CN"/>
              </w:rPr>
              <w:t>(He et al. 2020)</w:t>
            </w:r>
          </w:p>
        </w:tc>
        <w:tc>
          <w:tcPr>
            <w:tcW w:w="4212" w:type="pct"/>
          </w:tcPr>
          <w:p w14:paraId="16EAE186" w14:textId="4B390717" w:rsidR="007B55D2" w:rsidRDefault="00A1480C">
            <w:pPr>
              <w:rPr>
                <w:rFonts w:ascii="Times New Roman" w:eastAsia="SimSun" w:hAnsi="Times New Roman"/>
                <w:sz w:val="22"/>
                <w:szCs w:val="22"/>
              </w:rPr>
            </w:pPr>
            <w:r>
              <w:rPr>
                <w:rFonts w:ascii="Times New Roman" w:hAnsi="Times New Roman"/>
              </w:rPr>
              <w:t xml:space="preserve">PCA, </w:t>
            </w:r>
            <w:proofErr w:type="spellStart"/>
            <w:r>
              <w:rPr>
                <w:rFonts w:ascii="Times New Roman" w:hAnsi="Times New Roman"/>
              </w:rPr>
              <w:t>PCoA</w:t>
            </w:r>
            <w:proofErr w:type="spellEnd"/>
            <w:r>
              <w:rPr>
                <w:rFonts w:ascii="Times New Roman" w:hAnsi="Times New Roman"/>
              </w:rPr>
              <w:t xml:space="preserve"> and PERMANOVA based on OTU abundances and found significant differences among the three groups.</w:t>
            </w:r>
            <w:r w:rsidR="000603EF">
              <w:rPr>
                <w:rFonts w:ascii="Times New Roman" w:hAnsi="Times New Roman"/>
              </w:rPr>
              <w:t xml:space="preserve"> (</w:t>
            </w:r>
            <w:r>
              <w:rPr>
                <w:rFonts w:ascii="Times New Roman" w:eastAsia="SimSun" w:hAnsi="Times New Roman" w:hint="eastAsia"/>
              </w:rPr>
              <w:t>O</w:t>
            </w:r>
            <w:r>
              <w:rPr>
                <w:rFonts w:ascii="Times New Roman" w:eastAsia="SimSun" w:hAnsi="Times New Roman"/>
              </w:rPr>
              <w:t>nly marginally significant differences between the PMO and control conditions were found</w:t>
            </w:r>
            <w:r>
              <w:rPr>
                <w:rFonts w:ascii="Times New Roman" w:eastAsia="SimSun" w:hAnsi="Times New Roman" w:hint="eastAsia"/>
              </w:rPr>
              <w:t>.</w:t>
            </w:r>
            <w:r>
              <w:rPr>
                <w:rFonts w:ascii="Times New Roman" w:eastAsia="SimSun" w:hAnsi="Times New Roman"/>
              </w:rPr>
              <w:t>)</w:t>
            </w:r>
          </w:p>
        </w:tc>
      </w:tr>
      <w:tr w:rsidR="007B55D2" w14:paraId="17FCDB23" w14:textId="77777777" w:rsidTr="000603EF">
        <w:tc>
          <w:tcPr>
            <w:tcW w:w="788" w:type="pct"/>
          </w:tcPr>
          <w:p w14:paraId="1D0FF4B8" w14:textId="1D7CBEA5" w:rsidR="007B55D2" w:rsidRPr="00BE6ADD" w:rsidRDefault="00817283">
            <w:pPr>
              <w:rPr>
                <w:rFonts w:ascii="Times New Roman" w:eastAsia="Times New Roman" w:hAnsi="Times New Roman" w:cs="Times New Roman"/>
                <w:b/>
                <w:bCs/>
                <w:sz w:val="24"/>
                <w:lang w:val="zh-CN"/>
              </w:rPr>
            </w:pPr>
            <w:r w:rsidRPr="00BE6ADD">
              <w:rPr>
                <w:rFonts w:ascii="Times New Roman" w:eastAsia="Times New Roman" w:hAnsi="Times New Roman" w:cs="Times New Roman"/>
                <w:b/>
                <w:bCs/>
                <w:sz w:val="24"/>
                <w:lang w:val="zh-CN"/>
              </w:rPr>
              <w:fldChar w:fldCharType="begin">
                <w:fldData xml:space="preserve">PEVuZE5vdGU+PENpdGU+PEF1dGhvcj5EaTwvQXV0aG9yPjxZZWFyPjIwMjE8L1llYXI+PFJlY051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dG9tMj5QTUM4NTkzNDY1PC9jdXN0b20yPjxlbGVjdHJvbmljLXJlc291cmNlLW51bT4xMC4zMzg5
L2ZtaWNiLjIwMjEuNzY1MDA4PC9lbGVjdHJvbmljLXJlc291cmNlLW51bT48cmVtb3RlLWRhdGFi
YXNlLW5hbWU+UHViTWVkLW5vdC1NRURMSU5FPC9yZW1vdGUtZGF0YWJhc2UtbmFtZT48cmVtb3Rl
LWRhdGFiYXNlLXByb3ZpZGVyPk5MTTwvcmVtb3RlLWRhdGFiYXNlLXByb3ZpZGVyPjwvcmVjb3Jk
PjwvQ2l0ZT48L0VuZE5vdGU+
</w:fldData>
              </w:fldChar>
            </w:r>
            <w:r w:rsidR="00F25B0D">
              <w:rPr>
                <w:rFonts w:ascii="Times New Roman" w:eastAsia="Times New Roman" w:hAnsi="Times New Roman" w:cs="Times New Roman"/>
                <w:b/>
                <w:bCs/>
                <w:sz w:val="24"/>
                <w:lang w:val="zh-CN"/>
              </w:rPr>
              <w:instrText xml:space="preserve"> ADDIN EN.CITE </w:instrText>
            </w:r>
            <w:r w:rsidR="00F25B0D">
              <w:rPr>
                <w:rFonts w:ascii="Times New Roman" w:eastAsia="Times New Roman" w:hAnsi="Times New Roman" w:cs="Times New Roman"/>
                <w:b/>
                <w:bCs/>
                <w:sz w:val="24"/>
                <w:lang w:val="zh-CN"/>
              </w:rPr>
              <w:fldChar w:fldCharType="begin">
                <w:fldData xml:space="preserve">PEVuZE5vdGU+PENpdGU+PEF1dGhvcj5EaTwvQXV0aG9yPjxZZWFyPjIwMjE8L1llYXI+PFJlY051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dG9tMj5QTUM4NTkzNDY1PC9jdXN0b20yPjxlbGVjdHJvbmljLXJlc291cmNlLW51bT4xMC4zMzg5
L2ZtaWNiLjIwMjEuNzY1MDA4PC9lbGVjdHJvbmljLXJlc291cmNlLW51bT48cmVtb3RlLWRhdGFi
YXNlLW5hbWU+UHViTWVkLW5vdC1NRURMSU5FPC9yZW1vdGUtZGF0YWJhc2UtbmFtZT48cmVtb3Rl
LWRhdGFiYXNlLXByb3ZpZGVyPk5MTTwvcmVtb3RlLWRhdGFiYXNlLXByb3ZpZGVyPjwvcmVjb3Jk
PjwvQ2l0ZT48L0VuZE5vdGU+
</w:fldData>
              </w:fldChar>
            </w:r>
            <w:r w:rsidR="00F25B0D">
              <w:rPr>
                <w:rFonts w:ascii="Times New Roman" w:eastAsia="Times New Roman" w:hAnsi="Times New Roman" w:cs="Times New Roman"/>
                <w:b/>
                <w:bCs/>
                <w:sz w:val="24"/>
                <w:lang w:val="zh-CN"/>
              </w:rPr>
              <w:instrText xml:space="preserve"> ADDIN EN.CITE.DATA </w:instrText>
            </w:r>
            <w:r w:rsidR="00F25B0D">
              <w:rPr>
                <w:rFonts w:ascii="Times New Roman" w:eastAsia="Times New Roman" w:hAnsi="Times New Roman" w:cs="Times New Roman"/>
                <w:b/>
                <w:bCs/>
                <w:sz w:val="24"/>
                <w:lang w:val="zh-CN"/>
              </w:rPr>
            </w:r>
            <w:r w:rsidR="00F25B0D">
              <w:rPr>
                <w:rFonts w:ascii="Times New Roman" w:eastAsia="Times New Roman" w:hAnsi="Times New Roman" w:cs="Times New Roman"/>
                <w:b/>
                <w:bCs/>
                <w:sz w:val="24"/>
                <w:lang w:val="zh-CN"/>
              </w:rPr>
              <w:fldChar w:fldCharType="end"/>
            </w:r>
            <w:r w:rsidRPr="00BE6ADD">
              <w:rPr>
                <w:rFonts w:ascii="Times New Roman" w:eastAsia="Times New Roman" w:hAnsi="Times New Roman" w:cs="Times New Roman"/>
                <w:b/>
                <w:bCs/>
                <w:sz w:val="24"/>
                <w:lang w:val="zh-CN"/>
              </w:rPr>
            </w:r>
            <w:r w:rsidRPr="00BE6ADD">
              <w:rPr>
                <w:rFonts w:ascii="Times New Roman" w:eastAsia="Times New Roman" w:hAnsi="Times New Roman" w:cs="Times New Roman"/>
                <w:b/>
                <w:bCs/>
                <w:sz w:val="24"/>
                <w:lang w:val="zh-CN"/>
              </w:rPr>
              <w:fldChar w:fldCharType="separate"/>
            </w:r>
            <w:r w:rsidR="00F25B0D">
              <w:rPr>
                <w:rFonts w:ascii="Times New Roman" w:eastAsia="Times New Roman" w:hAnsi="Times New Roman" w:cs="Times New Roman"/>
                <w:b/>
                <w:bCs/>
                <w:noProof/>
                <w:sz w:val="24"/>
                <w:lang w:val="zh-CN"/>
              </w:rPr>
              <w:t>(Di et al. 2021)</w:t>
            </w:r>
            <w:r w:rsidRPr="00BE6ADD">
              <w:rPr>
                <w:rFonts w:ascii="Times New Roman" w:eastAsia="Times New Roman" w:hAnsi="Times New Roman" w:cs="Times New Roman"/>
                <w:b/>
                <w:bCs/>
                <w:sz w:val="24"/>
                <w:lang w:val="zh-CN"/>
              </w:rPr>
              <w:fldChar w:fldCharType="end"/>
            </w:r>
          </w:p>
        </w:tc>
        <w:tc>
          <w:tcPr>
            <w:tcW w:w="4212" w:type="pct"/>
          </w:tcPr>
          <w:p w14:paraId="082BEBAC" w14:textId="77777777" w:rsidR="007B55D2" w:rsidRDefault="00A1480C">
            <w:pPr>
              <w:rPr>
                <w:rFonts w:ascii="Times New Roman" w:hAnsi="Times New Roman"/>
                <w:sz w:val="22"/>
                <w:szCs w:val="22"/>
              </w:rPr>
            </w:pPr>
            <w:r>
              <w:rPr>
                <w:rFonts w:ascii="Times New Roman" w:hAnsi="Times New Roman"/>
              </w:rPr>
              <w:t xml:space="preserve">The </w:t>
            </w:r>
            <w:proofErr w:type="spellStart"/>
            <w:r>
              <w:rPr>
                <w:rFonts w:ascii="Times New Roman" w:hAnsi="Times New Roman"/>
              </w:rPr>
              <w:t>PCoA</w:t>
            </w:r>
            <w:proofErr w:type="spellEnd"/>
            <w:r>
              <w:rPr>
                <w:rFonts w:ascii="Times New Roman" w:hAnsi="Times New Roman"/>
              </w:rPr>
              <w:t xml:space="preserve"> of weighted </w:t>
            </w:r>
            <w:proofErr w:type="spellStart"/>
            <w:r>
              <w:rPr>
                <w:rFonts w:ascii="Times New Roman" w:hAnsi="Times New Roman"/>
              </w:rPr>
              <w:t>UniFrac</w:t>
            </w:r>
            <w:proofErr w:type="spellEnd"/>
            <w:r>
              <w:rPr>
                <w:rFonts w:ascii="Times New Roman" w:hAnsi="Times New Roman"/>
              </w:rPr>
              <w:t xml:space="preserve"> distance showed a</w:t>
            </w:r>
            <w:r>
              <w:rPr>
                <w:rFonts w:ascii="Times New Roman" w:eastAsia="SimSun" w:hAnsi="Times New Roman"/>
              </w:rPr>
              <w:t xml:space="preserve"> </w:t>
            </w:r>
            <w:r>
              <w:rPr>
                <w:rFonts w:ascii="Times New Roman" w:hAnsi="Times New Roman"/>
              </w:rPr>
              <w:t>significant difference between the OP and control groups</w:t>
            </w:r>
            <w:r>
              <w:rPr>
                <w:rFonts w:ascii="Times New Roman" w:eastAsia="SimSun" w:hAnsi="Times New Roman" w:hint="eastAsia"/>
              </w:rPr>
              <w:t xml:space="preserve">. </w:t>
            </w:r>
            <w:r>
              <w:rPr>
                <w:rFonts w:ascii="Times New Roman" w:hAnsi="Times New Roman"/>
              </w:rPr>
              <w:t xml:space="preserve">The PC1 explained 46.64% </w:t>
            </w:r>
            <w:proofErr w:type="spellStart"/>
            <w:r>
              <w:rPr>
                <w:rFonts w:ascii="Times New Roman" w:hAnsi="Times New Roman"/>
              </w:rPr>
              <w:t>ofvariation</w:t>
            </w:r>
            <w:proofErr w:type="spellEnd"/>
            <w:r>
              <w:rPr>
                <w:rFonts w:ascii="Times New Roman" w:hAnsi="Times New Roman"/>
              </w:rPr>
              <w:t xml:space="preserve"> and the PC2 explained 10.53%. The PERMANOVA</w:t>
            </w:r>
            <w:r>
              <w:rPr>
                <w:rFonts w:ascii="Times New Roman" w:eastAsia="SimSun" w:hAnsi="Times New Roman"/>
              </w:rPr>
              <w:t xml:space="preserve"> </w:t>
            </w:r>
            <w:r>
              <w:rPr>
                <w:rFonts w:ascii="Times New Roman" w:hAnsi="Times New Roman"/>
              </w:rPr>
              <w:t>analysis also revealed that the two groups had a significant</w:t>
            </w:r>
            <w:r>
              <w:rPr>
                <w:rFonts w:ascii="Times New Roman" w:eastAsia="SimSun" w:hAnsi="Times New Roman"/>
              </w:rPr>
              <w:t xml:space="preserve"> </w:t>
            </w:r>
            <w:r>
              <w:rPr>
                <w:rFonts w:ascii="Times New Roman" w:hAnsi="Times New Roman"/>
              </w:rPr>
              <w:t>difference in beta diversity (F = 3.413, P = 1.0 × 10</w:t>
            </w:r>
            <w:r>
              <w:rPr>
                <w:rFonts w:ascii="Times New Roman" w:hAnsi="Times New Roman"/>
                <w:vertAlign w:val="superscript"/>
              </w:rPr>
              <w:t>−4</w:t>
            </w:r>
            <w:r>
              <w:rPr>
                <w:rFonts w:ascii="Times New Roman" w:hAnsi="Times New Roman"/>
              </w:rPr>
              <w:t>).</w:t>
            </w:r>
          </w:p>
        </w:tc>
      </w:tr>
      <w:tr w:rsidR="007B55D2" w14:paraId="1204BE4A" w14:textId="77777777" w:rsidTr="000603EF">
        <w:tc>
          <w:tcPr>
            <w:tcW w:w="788" w:type="pct"/>
          </w:tcPr>
          <w:p w14:paraId="5A6F834A" w14:textId="188EC3B4" w:rsidR="007B55D2" w:rsidRPr="00BE6ADD" w:rsidRDefault="00817283">
            <w:pPr>
              <w:rPr>
                <w:rFonts w:ascii="Times New Roman" w:hAnsi="Times New Roman" w:cs="Times New Roman"/>
                <w:b/>
                <w:bCs/>
                <w:sz w:val="24"/>
                <w:lang w:val="zh-CN"/>
              </w:rPr>
            </w:pPr>
            <w:r w:rsidRPr="00BE6ADD">
              <w:rPr>
                <w:rFonts w:ascii="Times New Roman" w:hAnsi="Times New Roman" w:cs="Times New Roman"/>
                <w:b/>
                <w:bCs/>
                <w:sz w:val="24"/>
                <w:lang w:val="zh-CN"/>
              </w:rPr>
              <w:fldChar w:fldCharType="begin">
                <w:fldData xml:space="preserve">PEVuZE5vdGU+PENpdGU+PEF1dGhvcj5XZWk8L0F1dGhvcj48WWVhcj4yMDIxPC9ZZWFyPjxSZWNO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b2YgaW50ZXJlc3QuPC9jdXN0b20xPjxjdXN0b20yPlBNQzgxMjAyNzA8L2N1c3RvbTI+PGVsZWN0
cm9uaWMtcmVzb3VyY2UtbnVtPjEwLjMzODkvZmNpbWIuMjAyMS42MzAzNzI8L2VsZWN0cm9uaWMt
cmVzb3VyY2UtbnVtPjxyZW1vdGUtZGF0YWJhc2UtbmFtZT5NZWRsaW5lPC9yZW1vdGUtZGF0YWJh
c2UtbmFtZT48cmVtb3RlLWRhdGFiYXNlLXByb3ZpZGVyPk5MTTwvcmVtb3RlLWRhdGFiYXNlLXBy
b3ZpZGVyPjwvcmVjb3JkPjwvQ2l0ZT48L0VuZE5vdGU+
</w:fldData>
              </w:fldChar>
            </w:r>
            <w:r w:rsidR="00F25B0D">
              <w:rPr>
                <w:rFonts w:ascii="Times New Roman" w:hAnsi="Times New Roman" w:cs="Times New Roman"/>
                <w:b/>
                <w:bCs/>
                <w:sz w:val="24"/>
                <w:lang w:val="zh-CN"/>
              </w:rPr>
              <w:instrText xml:space="preserve"> ADDIN EN.CITE </w:instrText>
            </w:r>
            <w:r w:rsidR="00F25B0D">
              <w:rPr>
                <w:rFonts w:ascii="Times New Roman" w:hAnsi="Times New Roman" w:cs="Times New Roman"/>
                <w:b/>
                <w:bCs/>
                <w:sz w:val="24"/>
                <w:lang w:val="zh-CN"/>
              </w:rPr>
              <w:fldChar w:fldCharType="begin">
                <w:fldData xml:space="preserve">PEVuZE5vdGU+PENpdGU+PEF1dGhvcj5XZWk8L0F1dGhvcj48WWVhcj4yMDIxPC9ZZWFyPjxSZWNO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b2YgaW50ZXJlc3QuPC9jdXN0b20xPjxjdXN0b20yPlBNQzgxMjAyNzA8L2N1c3RvbTI+PGVsZWN0
cm9uaWMtcmVzb3VyY2UtbnVtPjEwLjMzODkvZmNpbWIuMjAyMS42MzAzNzI8L2VsZWN0cm9uaWMt
cmVzb3VyY2UtbnVtPjxyZW1vdGUtZGF0YWJhc2UtbmFtZT5NZWRsaW5lPC9yZW1vdGUtZGF0YWJh
c2UtbmFtZT48cmVtb3RlLWRhdGFiYXNlLXByb3ZpZGVyPk5MTTwvcmVtb3RlLWRhdGFiYXNlLXBy
b3ZpZGVyPjwvcmVjb3JkPjwvQ2l0ZT48L0VuZE5vdGU+
</w:fldData>
              </w:fldChar>
            </w:r>
            <w:r w:rsidR="00F25B0D">
              <w:rPr>
                <w:rFonts w:ascii="Times New Roman" w:hAnsi="Times New Roman" w:cs="Times New Roman"/>
                <w:b/>
                <w:bCs/>
                <w:sz w:val="24"/>
                <w:lang w:val="zh-CN"/>
              </w:rPr>
              <w:instrText xml:space="preserve"> ADDIN EN.CITE.DATA </w:instrText>
            </w:r>
            <w:r w:rsidR="00F25B0D">
              <w:rPr>
                <w:rFonts w:ascii="Times New Roman" w:hAnsi="Times New Roman" w:cs="Times New Roman"/>
                <w:b/>
                <w:bCs/>
                <w:sz w:val="24"/>
                <w:lang w:val="zh-CN"/>
              </w:rPr>
            </w:r>
            <w:r w:rsidR="00F25B0D">
              <w:rPr>
                <w:rFonts w:ascii="Times New Roman" w:hAnsi="Times New Roman" w:cs="Times New Roman"/>
                <w:b/>
                <w:bCs/>
                <w:sz w:val="24"/>
                <w:lang w:val="zh-CN"/>
              </w:rPr>
              <w:fldChar w:fldCharType="end"/>
            </w:r>
            <w:r w:rsidRPr="00BE6ADD">
              <w:rPr>
                <w:rFonts w:ascii="Times New Roman" w:hAnsi="Times New Roman" w:cs="Times New Roman"/>
                <w:b/>
                <w:bCs/>
                <w:sz w:val="24"/>
                <w:lang w:val="zh-CN"/>
              </w:rPr>
            </w:r>
            <w:r w:rsidRPr="00BE6ADD">
              <w:rPr>
                <w:rFonts w:ascii="Times New Roman" w:hAnsi="Times New Roman" w:cs="Times New Roman"/>
                <w:b/>
                <w:bCs/>
                <w:sz w:val="24"/>
                <w:lang w:val="zh-CN"/>
              </w:rPr>
              <w:fldChar w:fldCharType="separate"/>
            </w:r>
            <w:r w:rsidR="00F25B0D">
              <w:rPr>
                <w:rFonts w:ascii="Times New Roman" w:hAnsi="Times New Roman" w:cs="Times New Roman"/>
                <w:b/>
                <w:bCs/>
                <w:noProof/>
                <w:sz w:val="24"/>
                <w:lang w:val="zh-CN"/>
              </w:rPr>
              <w:t>(Wei et al. 2021)</w:t>
            </w:r>
            <w:r w:rsidRPr="00BE6ADD">
              <w:rPr>
                <w:rFonts w:ascii="Times New Roman" w:hAnsi="Times New Roman" w:cs="Times New Roman"/>
                <w:b/>
                <w:bCs/>
                <w:sz w:val="24"/>
                <w:lang w:val="zh-CN"/>
              </w:rPr>
              <w:fldChar w:fldCharType="end"/>
            </w:r>
          </w:p>
        </w:tc>
        <w:tc>
          <w:tcPr>
            <w:tcW w:w="4212" w:type="pct"/>
          </w:tcPr>
          <w:p w14:paraId="030C82DB" w14:textId="77777777" w:rsidR="007B55D2" w:rsidRDefault="00A1480C">
            <w:pPr>
              <w:rPr>
                <w:rFonts w:ascii="Times New Roman" w:hAnsi="Times New Roman"/>
                <w:sz w:val="22"/>
                <w:szCs w:val="22"/>
              </w:rPr>
            </w:pPr>
            <w:proofErr w:type="spellStart"/>
            <w:r>
              <w:rPr>
                <w:rFonts w:ascii="Times New Roman" w:hAnsi="Times New Roman"/>
              </w:rPr>
              <w:t>PCoA</w:t>
            </w:r>
            <w:proofErr w:type="spellEnd"/>
            <w:r>
              <w:rPr>
                <w:rFonts w:ascii="Times New Roman" w:hAnsi="Times New Roman"/>
              </w:rPr>
              <w:t xml:space="preserve"> results based on weighted </w:t>
            </w:r>
            <w:proofErr w:type="spellStart"/>
            <w:r>
              <w:rPr>
                <w:rFonts w:ascii="Times New Roman" w:hAnsi="Times New Roman"/>
              </w:rPr>
              <w:t>Unifrac</w:t>
            </w:r>
            <w:proofErr w:type="spellEnd"/>
            <w:r>
              <w:rPr>
                <w:rFonts w:ascii="Times New Roman" w:hAnsi="Times New Roman"/>
              </w:rPr>
              <w:t xml:space="preserve"> matrix clustering</w:t>
            </w:r>
            <w:r>
              <w:rPr>
                <w:rFonts w:ascii="Times New Roman" w:eastAsia="SimSun" w:hAnsi="Times New Roman"/>
              </w:rPr>
              <w:t xml:space="preserve"> </w:t>
            </w:r>
            <w:r>
              <w:rPr>
                <w:rFonts w:ascii="Times New Roman" w:eastAsia="SimSun" w:hAnsi="Times New Roman" w:hint="eastAsia"/>
              </w:rPr>
              <w:t xml:space="preserve">and </w:t>
            </w:r>
            <w:r>
              <w:rPr>
                <w:rFonts w:ascii="Times New Roman" w:hAnsi="Times New Roman"/>
              </w:rPr>
              <w:t>PERMANOVA test results revealed</w:t>
            </w:r>
            <w:r>
              <w:rPr>
                <w:rFonts w:ascii="Times New Roman" w:eastAsia="SimSun" w:hAnsi="Times New Roman"/>
              </w:rPr>
              <w:t xml:space="preserve"> </w:t>
            </w:r>
            <w:r>
              <w:rPr>
                <w:rFonts w:ascii="Times New Roman" w:hAnsi="Times New Roman"/>
              </w:rPr>
              <w:t>achieving-significance between-group differences of microbial</w:t>
            </w:r>
            <w:r>
              <w:rPr>
                <w:rFonts w:ascii="Times New Roman" w:eastAsia="SimSun" w:hAnsi="Times New Roman"/>
              </w:rPr>
              <w:t xml:space="preserve"> </w:t>
            </w:r>
            <w:r>
              <w:rPr>
                <w:rFonts w:ascii="Times New Roman" w:hAnsi="Times New Roman"/>
              </w:rPr>
              <w:t>beta diversity (R2 = 0.033, P value = 0.022).</w:t>
            </w:r>
          </w:p>
        </w:tc>
      </w:tr>
      <w:tr w:rsidR="007B55D2" w14:paraId="2866550C" w14:textId="77777777" w:rsidTr="000603EF">
        <w:tc>
          <w:tcPr>
            <w:tcW w:w="788" w:type="pct"/>
          </w:tcPr>
          <w:p w14:paraId="5B04CF3C" w14:textId="24D11FE7" w:rsidR="007B55D2" w:rsidRPr="00BE6ADD" w:rsidRDefault="00E40DDC">
            <w:pPr>
              <w:rPr>
                <w:rFonts w:ascii="Times New Roman" w:eastAsia="Microsoft YaHei" w:hAnsi="Times New Roman" w:cs="Times New Roman"/>
                <w:b/>
                <w:bCs/>
                <w:sz w:val="24"/>
                <w:lang w:val="zh-CN"/>
              </w:rPr>
            </w:pPr>
            <w:r w:rsidRPr="00BE6ADD">
              <w:rPr>
                <w:rFonts w:ascii="Times New Roman" w:eastAsia="Microsoft YaHei" w:hAnsi="Times New Roman" w:cs="Times New Roman"/>
                <w:b/>
                <w:bCs/>
                <w:sz w:val="24"/>
                <w:lang w:val="zh-CN"/>
              </w:rPr>
              <w:fldChar w:fldCharType="begin"/>
            </w:r>
            <w:r w:rsidR="00F25B0D">
              <w:rPr>
                <w:rFonts w:ascii="Times New Roman" w:eastAsia="Microsoft YaHei" w:hAnsi="Times New Roman" w:cs="Times New Roman"/>
                <w:b/>
                <w:bCs/>
                <w:sz w:val="24"/>
                <w:lang w:val="zh-CN"/>
              </w:rPr>
              <w:instrText xml:space="preserve"> ADDIN EN.CITE &lt;EndNote&gt;&lt;Cite&gt;&lt;Author&gt;Wang&lt;/Author&gt;&lt;Year&gt;2017&lt;/Year&gt;&lt;RecNum&gt;1708&lt;/RecNum&gt;&lt;DisplayText&gt;(Wang et al. 2017b)&lt;/DisplayText&gt;&lt;record&gt;&lt;rec-number&gt;1708&lt;/rec-number&gt;&lt;foreign-keys&gt;&lt;key app="EN" db-id="ar2sxtfvcptfdoea0t8p29tqzadxa0wefxsr" timestamp="0"&gt;1708&lt;/key&gt;&lt;/foreign-keys&gt;&lt;ref-type name="Journal Article"&gt;17&lt;/ref-type&gt;&lt;contributors&gt;&lt;authors&gt;&lt;author&gt;Wang, J.&lt;/author&gt;&lt;author&gt;Wang, Y.&lt;/author&gt;&lt;author&gt;Gao, W.&lt;/author&gt;&lt;author&gt;Wang, B.&lt;/author&gt;&lt;author&gt;Zhao, H.&lt;/author&gt;&lt;author&gt;Zeng, Y.&lt;/author&gt;&lt;author&gt;Ji, Y.&lt;/author&gt;&lt;author&gt;Hao, D.&lt;/author&gt;&lt;/authors&gt;&lt;/contributors&gt;&lt;auth-address&gt;Hong Hui Hospital, Xi&amp;apos;an Jiaotong University, Xi&amp;apos;an, China.&amp;#xD;The Tenth Research Institute of Telecommunications Technology, Xi&amp;apos;an, China.&amp;#xD;Department of Pathogenic Biology and Immunology, Key Laboratory of Environment and Genes Related to Diseases, Ministry of Education of China, School of Basic Medical Sciences, Xi&amp;apos;an Jiaotong University Health Science Center, Xi&amp;apos;an, China.&lt;/auth-address&gt;&lt;titles&gt;&lt;title&gt;Diversity analysis of gut microbiota in osteoporosis and osteopenia patients&lt;/title&gt;&lt;secondary-title&gt;PeerJ&lt;/secondary-title&gt;&lt;/titles&gt;&lt;periodical&gt;&lt;full-title&gt;PeerJ&lt;/full-title&gt;&lt;/periodical&gt;&lt;pages&gt;e3450&lt;/pages&gt;&lt;volume&gt;5&lt;/volume&gt;&lt;edition&gt;20170615&lt;/edition&gt;&lt;keywords&gt;&lt;keyword&gt;16S ribosomal RNA&lt;/keyword&gt;&lt;keyword&gt;Bone mineral density&lt;/keyword&gt;&lt;keyword&gt;Diversity analysis&lt;/keyword&gt;&lt;keyword&gt;Gut microbiota&lt;/keyword&gt;&lt;keyword&gt;Osteoporosis&lt;/keyword&gt;&lt;/keywords&gt;&lt;dates&gt;&lt;year&gt;2017&lt;/year&gt;&lt;/dates&gt;&lt;isbn&gt;2167-8359 (Print)&amp;#xD;2167-8359 (Electronic)&amp;#xD;2167-8359 (Linking)&lt;/isbn&gt;&lt;accession-num&gt;28630804&lt;/accession-num&gt;&lt;urls&gt;&lt;related-urls&gt;&lt;url&gt;https://www.ncbi.nlm.nih.gov/pubmed/28630804&lt;/url&gt;&lt;/related-urls&gt;&lt;/urls&gt;&lt;custom1&gt;The authors declare there are no competing interests.&lt;/custom1&gt;&lt;custom2&gt;PMC5474093&lt;/custom2&gt;&lt;electronic-resource-num&gt;10.7717/peerj.3450&lt;/electronic-resource-num&gt;&lt;remote-database-name&gt;PubMed-not-MEDLINE&lt;/remote-database-name&gt;&lt;remote-database-provider&gt;NLM&lt;/remote-database-provider&gt;&lt;/record&gt;&lt;/Cite&gt;&lt;/EndNote&gt;</w:instrText>
            </w:r>
            <w:r w:rsidRPr="00BE6ADD">
              <w:rPr>
                <w:rFonts w:ascii="Times New Roman" w:eastAsia="Microsoft YaHei" w:hAnsi="Times New Roman" w:cs="Times New Roman"/>
                <w:b/>
                <w:bCs/>
                <w:sz w:val="24"/>
                <w:lang w:val="zh-CN"/>
              </w:rPr>
              <w:fldChar w:fldCharType="separate"/>
            </w:r>
            <w:r w:rsidR="00F25B0D">
              <w:rPr>
                <w:rFonts w:ascii="Times New Roman" w:eastAsia="Microsoft YaHei" w:hAnsi="Times New Roman" w:cs="Times New Roman"/>
                <w:b/>
                <w:bCs/>
                <w:noProof/>
                <w:sz w:val="24"/>
                <w:lang w:val="zh-CN"/>
              </w:rPr>
              <w:t>(Wang et al. 2017b)</w:t>
            </w:r>
            <w:r w:rsidRPr="00BE6ADD">
              <w:rPr>
                <w:rFonts w:ascii="Times New Roman" w:eastAsia="Microsoft YaHei" w:hAnsi="Times New Roman" w:cs="Times New Roman"/>
                <w:b/>
                <w:bCs/>
                <w:sz w:val="24"/>
                <w:lang w:val="zh-CN"/>
              </w:rPr>
              <w:fldChar w:fldCharType="end"/>
            </w:r>
          </w:p>
        </w:tc>
        <w:tc>
          <w:tcPr>
            <w:tcW w:w="4212" w:type="pct"/>
          </w:tcPr>
          <w:p w14:paraId="628F2409" w14:textId="77777777" w:rsidR="007B55D2" w:rsidRDefault="00A1480C">
            <w:pPr>
              <w:rPr>
                <w:rFonts w:ascii="Times New Roman" w:eastAsia="Times New Roman" w:hAnsi="Times New Roman"/>
                <w:sz w:val="22"/>
                <w:szCs w:val="22"/>
              </w:rPr>
            </w:pPr>
            <w:r>
              <w:rPr>
                <w:rFonts w:ascii="Times New Roman" w:eastAsia="SimSun" w:hAnsi="Times New Roman" w:hint="eastAsia"/>
              </w:rPr>
              <w:t>U</w:t>
            </w:r>
            <w:r>
              <w:rPr>
                <w:rFonts w:ascii="Times New Roman" w:hAnsi="Times New Roman"/>
              </w:rPr>
              <w:t xml:space="preserve">nweighted </w:t>
            </w:r>
            <w:proofErr w:type="spellStart"/>
            <w:r>
              <w:rPr>
                <w:rFonts w:ascii="Times New Roman" w:hAnsi="Times New Roman"/>
              </w:rPr>
              <w:t>UniFrac</w:t>
            </w:r>
            <w:proofErr w:type="spellEnd"/>
            <w:r>
              <w:rPr>
                <w:rFonts w:ascii="Times New Roman" w:hAnsi="Times New Roman"/>
              </w:rPr>
              <w:t xml:space="preserve"> analysis indicated that hierarchical</w:t>
            </w:r>
            <w:r>
              <w:rPr>
                <w:rFonts w:ascii="Times New Roman" w:eastAsia="SimSun" w:hAnsi="Times New Roman"/>
              </w:rPr>
              <w:t xml:space="preserve"> </w:t>
            </w:r>
            <w:r>
              <w:rPr>
                <w:rFonts w:ascii="Times New Roman" w:hAnsi="Times New Roman"/>
              </w:rPr>
              <w:t>clustering and principal coordinate analysis (</w:t>
            </w:r>
            <w:proofErr w:type="spellStart"/>
            <w:r>
              <w:rPr>
                <w:rFonts w:ascii="Times New Roman" w:hAnsi="Times New Roman"/>
              </w:rPr>
              <w:t>PCoA</w:t>
            </w:r>
            <w:proofErr w:type="spellEnd"/>
            <w:r>
              <w:rPr>
                <w:rFonts w:ascii="Times New Roman" w:hAnsi="Times New Roman"/>
              </w:rPr>
              <w:t>) could discriminate the NC samples</w:t>
            </w:r>
            <w:r>
              <w:rPr>
                <w:rFonts w:ascii="Times New Roman" w:eastAsia="SimSun" w:hAnsi="Times New Roman"/>
              </w:rPr>
              <w:t xml:space="preserve"> </w:t>
            </w:r>
            <w:r>
              <w:rPr>
                <w:rFonts w:ascii="Times New Roman" w:hAnsi="Times New Roman"/>
              </w:rPr>
              <w:t xml:space="preserve">from OP samples. </w:t>
            </w:r>
          </w:p>
        </w:tc>
      </w:tr>
      <w:tr w:rsidR="007B55D2" w14:paraId="5940C4EF" w14:textId="77777777" w:rsidTr="000603EF">
        <w:tc>
          <w:tcPr>
            <w:tcW w:w="788" w:type="pct"/>
          </w:tcPr>
          <w:p w14:paraId="78D976C9" w14:textId="57066765" w:rsidR="007B55D2" w:rsidRPr="00BE6ADD" w:rsidRDefault="00E40DDC">
            <w:pPr>
              <w:rPr>
                <w:rFonts w:ascii="Times New Roman" w:eastAsia="Microsoft YaHei" w:hAnsi="Times New Roman" w:cs="Times New Roman"/>
                <w:b/>
                <w:bCs/>
                <w:sz w:val="24"/>
                <w:lang w:val="zh-CN"/>
              </w:rPr>
            </w:pPr>
            <w:r w:rsidRPr="00BE6ADD">
              <w:rPr>
                <w:rFonts w:ascii="Times New Roman" w:eastAsia="Microsoft YaHei" w:hAnsi="Times New Roman" w:cs="Times New Roman"/>
                <w:b/>
                <w:bCs/>
                <w:sz w:val="24"/>
                <w:lang w:val="zh-CN"/>
              </w:rPr>
              <w:fldChar w:fldCharType="begin">
                <w:fldData xml:space="preserve">PEVuZE5vdGU+PENpdGU+PEF1dGhvcj5EYXM8L0F1dGhvcj48WWVhcj4yMDE5PC9ZZWFyPjxSZWNO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</w:fldData>
              </w:fldChar>
            </w:r>
            <w:r w:rsidR="00F25B0D">
              <w:rPr>
                <w:rFonts w:ascii="Times New Roman" w:eastAsia="Microsoft YaHei" w:hAnsi="Times New Roman" w:cs="Times New Roman"/>
                <w:b/>
                <w:bCs/>
                <w:sz w:val="24"/>
                <w:lang w:val="zh-CN"/>
              </w:rPr>
              <w:instrText xml:space="preserve"> ADDIN EN.CITE </w:instrText>
            </w:r>
            <w:r w:rsidR="00F25B0D">
              <w:rPr>
                <w:rFonts w:ascii="Times New Roman" w:eastAsia="Microsoft YaHei" w:hAnsi="Times New Roman" w:cs="Times New Roman"/>
                <w:b/>
                <w:bCs/>
                <w:sz w:val="24"/>
                <w:lang w:val="zh-CN"/>
              </w:rPr>
              <w:fldChar w:fldCharType="begin">
                <w:fldData xml:space="preserve">PEVuZE5vdGU+PENpdGU+PEF1dGhvcj5EYXM8L0F1dGhvcj48WWVhcj4yMDE5PC9ZZWFyPjxSZWNO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</w:fldData>
              </w:fldChar>
            </w:r>
            <w:r w:rsidR="00F25B0D">
              <w:rPr>
                <w:rFonts w:ascii="Times New Roman" w:eastAsia="Microsoft YaHei" w:hAnsi="Times New Roman" w:cs="Times New Roman"/>
                <w:b/>
                <w:bCs/>
                <w:sz w:val="24"/>
                <w:lang w:val="zh-CN"/>
              </w:rPr>
              <w:instrText xml:space="preserve"> ADDIN EN.CITE.DATA </w:instrText>
            </w:r>
            <w:r w:rsidR="00F25B0D">
              <w:rPr>
                <w:rFonts w:ascii="Times New Roman" w:eastAsia="Microsoft YaHei" w:hAnsi="Times New Roman" w:cs="Times New Roman"/>
                <w:b/>
                <w:bCs/>
                <w:sz w:val="24"/>
                <w:lang w:val="zh-CN"/>
              </w:rPr>
            </w:r>
            <w:r w:rsidR="00F25B0D">
              <w:rPr>
                <w:rFonts w:ascii="Times New Roman" w:eastAsia="Microsoft YaHei" w:hAnsi="Times New Roman" w:cs="Times New Roman"/>
                <w:b/>
                <w:bCs/>
                <w:sz w:val="24"/>
                <w:lang w:val="zh-CN"/>
              </w:rPr>
              <w:fldChar w:fldCharType="end"/>
            </w:r>
            <w:r w:rsidRPr="00BE6ADD">
              <w:rPr>
                <w:rFonts w:ascii="Times New Roman" w:eastAsia="Microsoft YaHei" w:hAnsi="Times New Roman" w:cs="Times New Roman"/>
                <w:b/>
                <w:bCs/>
                <w:sz w:val="24"/>
                <w:lang w:val="zh-CN"/>
              </w:rPr>
            </w:r>
            <w:r w:rsidRPr="00BE6ADD">
              <w:rPr>
                <w:rFonts w:ascii="Times New Roman" w:eastAsia="Microsoft YaHei" w:hAnsi="Times New Roman" w:cs="Times New Roman"/>
                <w:b/>
                <w:bCs/>
                <w:sz w:val="24"/>
                <w:lang w:val="zh-CN"/>
              </w:rPr>
              <w:fldChar w:fldCharType="separate"/>
            </w:r>
            <w:r w:rsidR="00F25B0D">
              <w:rPr>
                <w:rFonts w:ascii="Times New Roman" w:eastAsia="Microsoft YaHei" w:hAnsi="Times New Roman" w:cs="Times New Roman"/>
                <w:b/>
                <w:bCs/>
                <w:noProof/>
                <w:sz w:val="24"/>
                <w:lang w:val="zh-CN"/>
              </w:rPr>
              <w:t>(Das et al. 2019)</w:t>
            </w:r>
            <w:r w:rsidRPr="00BE6ADD">
              <w:rPr>
                <w:rFonts w:ascii="Times New Roman" w:eastAsia="Microsoft YaHei" w:hAnsi="Times New Roman" w:cs="Times New Roman"/>
                <w:b/>
                <w:bCs/>
                <w:sz w:val="24"/>
                <w:lang w:val="zh-CN"/>
              </w:rPr>
              <w:fldChar w:fldCharType="end"/>
            </w:r>
          </w:p>
        </w:tc>
        <w:tc>
          <w:tcPr>
            <w:tcW w:w="4212" w:type="pct"/>
          </w:tcPr>
          <w:p w14:paraId="49AEFD85" w14:textId="77777777" w:rsidR="007B55D2" w:rsidRDefault="00A1480C">
            <w:pPr>
              <w:rPr>
                <w:rFonts w:ascii="Times New Roman" w:eastAsia="SimSun" w:hAnsi="Times New Roman"/>
                <w:sz w:val="22"/>
                <w:szCs w:val="22"/>
              </w:rPr>
            </w:pPr>
            <w:r>
              <w:rPr>
                <w:rFonts w:ascii="Times New Roman" w:hAnsi="Times New Roman"/>
              </w:rPr>
              <w:t xml:space="preserve">Based on principal coordinate analysis on different </w:t>
            </w:r>
            <w:r>
              <w:rPr>
                <w:rFonts w:ascii="Times New Roman" w:eastAsia="SimSun" w:hAnsi="Times New Roman" w:hint="eastAsia"/>
              </w:rPr>
              <w:t>beta</w:t>
            </w:r>
            <w:r>
              <w:rPr>
                <w:rFonts w:ascii="Times New Roman" w:hAnsi="Times New Roman"/>
              </w:rPr>
              <w:t>-diversity</w:t>
            </w:r>
            <w:r>
              <w:rPr>
                <w:rFonts w:ascii="Times New Roman" w:eastAsia="SimSun" w:hAnsi="Times New Roman"/>
              </w:rPr>
              <w:t xml:space="preserve"> </w:t>
            </w:r>
            <w:r>
              <w:rPr>
                <w:rFonts w:ascii="Times New Roman" w:hAnsi="Times New Roman"/>
              </w:rPr>
              <w:t>measures, Axes 1</w:t>
            </w:r>
            <w:r>
              <w:rPr>
                <w:rFonts w:ascii="Times New Roman" w:eastAsia="SimSun" w:hAnsi="Times New Roman"/>
              </w:rPr>
              <w:t xml:space="preserve"> </w:t>
            </w:r>
            <w:r>
              <w:rPr>
                <w:rFonts w:ascii="Times New Roman" w:hAnsi="Times New Roman"/>
              </w:rPr>
              <w:t>and 2 explained 11</w:t>
            </w:r>
            <w:r>
              <w:rPr>
                <w:rFonts w:ascii="Times New Roman" w:eastAsia="SimSun" w:hAnsi="Times New Roman" w:hint="eastAsia"/>
              </w:rPr>
              <w:t>-</w:t>
            </w:r>
            <w:r>
              <w:rPr>
                <w:rFonts w:ascii="Times New Roman" w:hAnsi="Times New Roman"/>
              </w:rPr>
              <w:t>17% and 8</w:t>
            </w:r>
            <w:r>
              <w:rPr>
                <w:rFonts w:ascii="Times New Roman" w:eastAsia="SimSun" w:hAnsi="Times New Roman" w:hint="eastAsia"/>
              </w:rPr>
              <w:t>-</w:t>
            </w:r>
            <w:r>
              <w:rPr>
                <w:rFonts w:ascii="Times New Roman" w:hAnsi="Times New Roman"/>
              </w:rPr>
              <w:t>13% of variance, respectively</w:t>
            </w:r>
            <w:r>
              <w:rPr>
                <w:rFonts w:ascii="Times New Roman" w:eastAsia="SimSun" w:hAnsi="Times New Roman" w:hint="eastAsia"/>
              </w:rPr>
              <w:t>.</w:t>
            </w:r>
          </w:p>
        </w:tc>
      </w:tr>
      <w:tr w:rsidR="007B55D2" w14:paraId="6982A6E9" w14:textId="77777777" w:rsidTr="000603EF">
        <w:tc>
          <w:tcPr>
            <w:tcW w:w="788" w:type="pct"/>
          </w:tcPr>
          <w:p w14:paraId="24CFFB10" w14:textId="1A7F405D" w:rsidR="007B55D2" w:rsidRPr="00BE6ADD" w:rsidRDefault="00BE6ADD">
            <w:pPr>
              <w:rPr>
                <w:rFonts w:ascii="Times New Roman" w:eastAsia="Microsoft YaHei" w:hAnsi="Times New Roman" w:cs="Times New Roman"/>
                <w:b/>
                <w:bCs/>
                <w:sz w:val="24"/>
                <w:lang w:val="zh-CN"/>
              </w:rPr>
            </w:pPr>
            <w:r w:rsidRPr="00BE6ADD">
              <w:rPr>
                <w:rFonts w:ascii="Times New Roman" w:eastAsia="Microsoft YaHei" w:hAnsi="Times New Roman" w:cs="Times New Roman"/>
                <w:b/>
                <w:bCs/>
                <w:sz w:val="24"/>
                <w:lang w:val="zh-CN"/>
              </w:rPr>
              <w:fldChar w:fldCharType="begin"/>
            </w:r>
            <w:r w:rsidR="00F25B0D">
              <w:rPr>
                <w:rFonts w:ascii="Times New Roman" w:eastAsia="Microsoft YaHei" w:hAnsi="Times New Roman" w:cs="Times New Roman"/>
                <w:b/>
                <w:bCs/>
                <w:sz w:val="24"/>
                <w:lang w:val="zh-CN"/>
              </w:rPr>
              <w:instrText xml:space="preserve"> ADDIN EN.CITE &lt;EndNote&gt;&lt;Cite&gt;&lt;Author&gt;Qin&lt;/Author&gt;&lt;Year&gt;2021&lt;/Year&gt;&lt;RecNum&gt;1710&lt;/RecNum&gt;&lt;DisplayText&gt;(Qin et al. 2021)&lt;/DisplayText&gt;&lt;record&gt;&lt;rec-number&gt;1710&lt;/rec-number&gt;&lt;foreign-keys&gt;&lt;key app="EN" db-id="ar2sxtfvcptfdoea0t8p29tqzadxa0wefxsr" timestamp="0"&gt;1710&lt;/key&gt;&lt;/foreign-keys&gt;&lt;ref-type name="Journal Article"&gt;17&lt;/ref-type&gt;&lt;contributors&gt;&lt;authors&gt;&lt;author&gt;Qin, Qian&lt;/author&gt;&lt;author&gt;Yan, Su&lt;/author&gt;&lt;author&gt;Yang, Yang&lt;/author&gt;&lt;author&gt;Chen, Jingfeng&lt;/author&gt;&lt;author&gt;Yan, Hang&lt;/author&gt;&lt;author&gt;Li, Tiantian&lt;/author&gt;&lt;author&gt;Gao, Xinxin&lt;/author&gt;&lt;author&gt;Wang, Youxiang&lt;/author&gt;&lt;author&gt;Li, Ang&lt;/author&gt;&lt;author&gt;Wang, Shoujun&lt;/author&gt;&lt;/authors&gt;&lt;/contributors&gt;&lt;titles&gt;&lt;title&gt;The Relationship Between Osteoporosis and Intestinal Microbes in the Henan Province of China&lt;/title&gt;&lt;secondary-title&gt;Frontiers in Cell and Developmental Biology&lt;/secondary-title&gt;&lt;/titles&gt;&lt;periodical&gt;&lt;full-title&gt;Frontiers in Cell and Developmental Biology&lt;/full-title&gt;&lt;/periodical&gt;&lt;volume&gt;9&lt;/volume&gt;&lt;dates&gt;&lt;year&gt;2021&lt;/year&gt;&lt;/dates&gt;&lt;urls&gt;&lt;/urls&gt;&lt;electronic-resource-num&gt;10.3389/fcell.2021.752990.&lt;/electronic-resource-num&gt;&lt;/record&gt;&lt;/Cite&gt;&lt;/EndNote&gt;</w:instrText>
            </w:r>
            <w:r w:rsidRPr="00BE6ADD">
              <w:rPr>
                <w:rFonts w:ascii="Times New Roman" w:eastAsia="Microsoft YaHei" w:hAnsi="Times New Roman" w:cs="Times New Roman"/>
                <w:b/>
                <w:bCs/>
                <w:sz w:val="24"/>
                <w:lang w:val="zh-CN"/>
              </w:rPr>
              <w:fldChar w:fldCharType="separate"/>
            </w:r>
            <w:r w:rsidR="00F25B0D">
              <w:rPr>
                <w:rFonts w:ascii="Times New Roman" w:eastAsia="Microsoft YaHei" w:hAnsi="Times New Roman" w:cs="Times New Roman"/>
                <w:b/>
                <w:bCs/>
                <w:noProof/>
                <w:sz w:val="24"/>
                <w:lang w:val="zh-CN"/>
              </w:rPr>
              <w:t>(Qin et al. 2021)</w:t>
            </w:r>
            <w:r w:rsidRPr="00BE6ADD">
              <w:rPr>
                <w:rFonts w:ascii="Times New Roman" w:eastAsia="Microsoft YaHei" w:hAnsi="Times New Roman" w:cs="Times New Roman"/>
                <w:b/>
                <w:bCs/>
                <w:sz w:val="24"/>
                <w:lang w:val="zh-CN"/>
              </w:rPr>
              <w:fldChar w:fldCharType="end"/>
            </w:r>
          </w:p>
        </w:tc>
        <w:tc>
          <w:tcPr>
            <w:tcW w:w="4212" w:type="pct"/>
          </w:tcPr>
          <w:p w14:paraId="59DF606A" w14:textId="77777777" w:rsidR="007B55D2" w:rsidRDefault="00A1480C">
            <w:pPr>
              <w:rPr>
                <w:rFonts w:ascii="Times New Roman" w:eastAsia="SimSun" w:hAnsi="Times New Roman"/>
                <w:sz w:val="22"/>
                <w:szCs w:val="22"/>
              </w:rPr>
            </w:pPr>
            <w:r>
              <w:rPr>
                <w:rFonts w:ascii="Times New Roman" w:hAnsi="Times New Roman"/>
              </w:rPr>
              <w:t>To compare the species-level beta diversity of OP and control</w:t>
            </w:r>
            <w:r>
              <w:rPr>
                <w:rFonts w:ascii="Times New Roman" w:eastAsia="SimSun" w:hAnsi="Times New Roman"/>
              </w:rPr>
              <w:t xml:space="preserve"> </w:t>
            </w:r>
            <w:r>
              <w:rPr>
                <w:rFonts w:ascii="Times New Roman" w:hAnsi="Times New Roman"/>
              </w:rPr>
              <w:t>groups, the Hellinger, Jensen–Shannon divergence (JSD), Bray,</w:t>
            </w:r>
            <w:r>
              <w:rPr>
                <w:rFonts w:ascii="Times New Roman" w:eastAsia="SimSun" w:hAnsi="Times New Roman"/>
              </w:rPr>
              <w:t xml:space="preserve"> </w:t>
            </w:r>
            <w:r>
              <w:rPr>
                <w:rFonts w:ascii="Times New Roman" w:hAnsi="Times New Roman"/>
              </w:rPr>
              <w:t>and Spearmen distances were calculated. This analysis revealed</w:t>
            </w:r>
            <w:r>
              <w:rPr>
                <w:rFonts w:ascii="Times New Roman" w:eastAsia="SimSun" w:hAnsi="Times New Roman"/>
              </w:rPr>
              <w:t xml:space="preserve"> </w:t>
            </w:r>
            <w:r>
              <w:rPr>
                <w:rFonts w:ascii="Times New Roman" w:hAnsi="Times New Roman"/>
              </w:rPr>
              <w:t>no significant difference in the species-level beta diversity</w:t>
            </w:r>
            <w:r>
              <w:rPr>
                <w:rFonts w:ascii="Times New Roman" w:eastAsia="SimSun" w:hAnsi="Times New Roman"/>
              </w:rPr>
              <w:t xml:space="preserve"> </w:t>
            </w:r>
            <w:r>
              <w:rPr>
                <w:rFonts w:ascii="Times New Roman" w:hAnsi="Times New Roman"/>
              </w:rPr>
              <w:t>between OP and control groups</w:t>
            </w:r>
            <w:r>
              <w:rPr>
                <w:rFonts w:ascii="Times New Roman" w:eastAsia="SimSun" w:hAnsi="Times New Roman" w:hint="eastAsia"/>
              </w:rPr>
              <w:t>.</w:t>
            </w:r>
          </w:p>
        </w:tc>
      </w:tr>
      <w:tr w:rsidR="007B55D2" w14:paraId="07146164" w14:textId="77777777" w:rsidTr="000603EF">
        <w:tc>
          <w:tcPr>
            <w:tcW w:w="788" w:type="pct"/>
          </w:tcPr>
          <w:p w14:paraId="544A21C5" w14:textId="7A669C9B" w:rsidR="007B55D2" w:rsidRPr="00BE6ADD" w:rsidRDefault="00BE6ADD">
            <w:pPr>
              <w:rPr>
                <w:rFonts w:ascii="Times New Roman" w:eastAsia="Microsoft YaHei" w:hAnsi="Times New Roman" w:cs="Times New Roman"/>
                <w:b/>
                <w:bCs/>
                <w:sz w:val="24"/>
                <w:lang w:val="zh-CN"/>
              </w:rPr>
            </w:pPr>
            <w:r w:rsidRPr="00BE6ADD">
              <w:rPr>
                <w:rFonts w:ascii="Times New Roman" w:eastAsia="Microsoft YaHei" w:hAnsi="Times New Roman" w:cs="Times New Roman"/>
                <w:b/>
                <w:bCs/>
                <w:sz w:val="24"/>
                <w:lang w:val="zh-CN"/>
              </w:rPr>
              <w:fldChar w:fldCharType="begin"/>
            </w:r>
            <w:r w:rsidR="00F25B0D">
              <w:rPr>
                <w:rFonts w:ascii="Times New Roman" w:eastAsia="Microsoft YaHei" w:hAnsi="Times New Roman" w:cs="Times New Roman"/>
                <w:b/>
                <w:bCs/>
                <w:sz w:val="24"/>
                <w:lang w:val="zh-CN"/>
              </w:rPr>
              <w:instrText xml:space="preserve"> ADDIN EN.CITE &lt;EndNote&gt;&lt;Cite&gt;&lt;Author&gt;Xu&lt;/Author&gt;&lt;Year&gt;2020&lt;/Year&gt;&lt;RecNum&gt;1709&lt;/RecNum&gt;&lt;DisplayText&gt;(Xu et al. 2020)&lt;/DisplayText&gt;&lt;record&gt;&lt;rec-number&gt;1709&lt;/rec-number&gt;&lt;foreign-keys&gt;&lt;key app="EN" db-id="ar2sxtfvcptfdoea0t8p29tqzadxa0wefxsr" timestamp="0"&gt;1709&lt;/key&gt;&lt;/foreign-keys&gt;&lt;ref-type name="Journal Article"&gt;17&lt;/ref-type&gt;&lt;contributors&gt;&lt;authors&gt;&lt;author&gt;Xu, Z.&lt;/author&gt;&lt;author&gt;Xie, Z.&lt;/author&gt;&lt;author&gt;Sun, J.&lt;/author&gt;&lt;author&gt;Huang, S.&lt;/author&gt;&lt;author&gt;Chen, Y.&lt;/author&gt;&lt;author&gt;Li, C.&lt;/author&gt;&lt;author&gt;Sun, X.&lt;/author&gt;&lt;author&gt;Xia, B.&lt;/author&gt;&lt;author&gt;Tian, L.&lt;/author&gt;&lt;author&gt;Guo, C.&lt;/author&gt;&lt;author&gt;Li, F.&lt;/author&gt;&lt;author&gt;Pi, G.&lt;/author&gt;&lt;/authors&gt;&lt;/contributors&gt;&lt;auth-address&gt;Department of Orthopaedics, First Affiliated Hospital of Zhengzhou University, Zhengzhou University, Zhengzhou, China.&lt;/auth-address&gt;&lt;titles&gt;&lt;title&gt;Gut Microbiome Reveals Specific Dysbiosis in Primary Osteoporosis&lt;/title&gt;&lt;secondary-title&gt;Front Cell Infect Microbiol&lt;/secondary-title&gt;&lt;/titles&gt;&lt;pages&gt;160&lt;/pages&gt;&lt;volume&gt;10&lt;/volume&gt;&lt;edition&gt;20200421&lt;/edition&gt;&lt;keywords&gt;&lt;keyword&gt;DNA, Ribosomal&lt;/keyword&gt;&lt;keyword&gt;Dysbiosis&lt;/keyword&gt;&lt;keyword&gt;Feces&lt;/keyword&gt;&lt;keyword&gt;*Gastrointestinal Microbiome&lt;/keyword&gt;&lt;keyword&gt;Humans&lt;/keyword&gt;&lt;keyword&gt;*Osteoporosis&lt;/keyword&gt;&lt;keyword&gt;RNA, Ribosomal, 16S/genetics&lt;/keyword&gt;&lt;keyword&gt;16s rDNA&lt;/keyword&gt;&lt;keyword&gt;biomarker&lt;/keyword&gt;&lt;keyword&gt;gut microbiome&lt;/keyword&gt;&lt;keyword&gt;metagenomic analysis&lt;/keyword&gt;&lt;keyword&gt;primary osteoporosis&lt;/keyword&gt;&lt;/keywords&gt;&lt;dates&gt;&lt;year&gt;2020&lt;/year&gt;&lt;/dates&gt;&lt;isbn&gt;2235-2988 (Electronic)&amp;#xD;2235-2988 (Linking)&lt;/isbn&gt;&lt;accession-num&gt;32373553&lt;/accession-num&gt;&lt;urls&gt;&lt;related-urls&gt;&lt;url&gt;https://www.ncbi.nlm.nih.gov/pubmed/32373553&lt;/url&gt;&lt;/related-urls&gt;&lt;/urls&gt;&lt;custom2&gt;PMC7186314&lt;/custom2&gt;&lt;electronic-resource-num&gt;10.3389/fcimb.2020.00160&lt;/electronic-resource-num&gt;&lt;remote-database-name&gt;Medline&lt;/remote-database-name&gt;&lt;remote-database-provider&gt;NLM&lt;/remote-database-provider&gt;&lt;/record&gt;&lt;/Cite&gt;&lt;/EndNote&gt;</w:instrText>
            </w:r>
            <w:r w:rsidRPr="00BE6ADD">
              <w:rPr>
                <w:rFonts w:ascii="Times New Roman" w:eastAsia="Microsoft YaHei" w:hAnsi="Times New Roman" w:cs="Times New Roman"/>
                <w:b/>
                <w:bCs/>
                <w:sz w:val="24"/>
                <w:lang w:val="zh-CN"/>
              </w:rPr>
              <w:fldChar w:fldCharType="separate"/>
            </w:r>
            <w:r w:rsidR="00F25B0D">
              <w:rPr>
                <w:rFonts w:ascii="Times New Roman" w:eastAsia="Microsoft YaHei" w:hAnsi="Times New Roman" w:cs="Times New Roman"/>
                <w:b/>
                <w:bCs/>
                <w:noProof/>
                <w:sz w:val="24"/>
                <w:lang w:val="zh-CN"/>
              </w:rPr>
              <w:t>(Xu et al. 2020)</w:t>
            </w:r>
            <w:r w:rsidRPr="00BE6ADD">
              <w:rPr>
                <w:rFonts w:ascii="Times New Roman" w:eastAsia="Microsoft YaHei" w:hAnsi="Times New Roman" w:cs="Times New Roman"/>
                <w:b/>
                <w:bCs/>
                <w:sz w:val="24"/>
                <w:lang w:val="zh-CN"/>
              </w:rPr>
              <w:fldChar w:fldCharType="end"/>
            </w:r>
          </w:p>
        </w:tc>
        <w:tc>
          <w:tcPr>
            <w:tcW w:w="4212" w:type="pct"/>
          </w:tcPr>
          <w:p w14:paraId="4A42FDEE" w14:textId="07A206AA" w:rsidR="007B55D2" w:rsidRPr="009A095B" w:rsidRDefault="00A1480C">
            <w:pPr>
              <w:rPr>
                <w:rFonts w:ascii="Times New Roman" w:eastAsia="Times New Roman" w:hAnsi="Times New Roman"/>
                <w:sz w:val="22"/>
                <w:szCs w:val="22"/>
              </w:rPr>
            </w:pPr>
            <w:r>
              <w:rPr>
                <w:rFonts w:ascii="Times New Roman" w:hAnsi="Times New Roman"/>
              </w:rPr>
              <w:t>The diversity of Beta was analyzed based</w:t>
            </w:r>
            <w:r>
              <w:rPr>
                <w:rFonts w:ascii="Times New Roman" w:eastAsia="SimSun" w:hAnsi="Times New Roman"/>
              </w:rPr>
              <w:t xml:space="preserve"> </w:t>
            </w:r>
            <w:r>
              <w:rPr>
                <w:rFonts w:ascii="Times New Roman" w:hAnsi="Times New Roman"/>
              </w:rPr>
              <w:t xml:space="preserve">on Weighted </w:t>
            </w:r>
            <w:proofErr w:type="spellStart"/>
            <w:r>
              <w:rPr>
                <w:rFonts w:ascii="Times New Roman" w:hAnsi="Times New Roman"/>
              </w:rPr>
              <w:t>Unifrac</w:t>
            </w:r>
            <w:proofErr w:type="spellEnd"/>
            <w:r>
              <w:rPr>
                <w:rFonts w:ascii="Times New Roman" w:hAnsi="Times New Roman"/>
              </w:rPr>
              <w:t xml:space="preserve"> and Unweighted </w:t>
            </w:r>
            <w:proofErr w:type="spellStart"/>
            <w:r>
              <w:rPr>
                <w:rFonts w:ascii="Times New Roman" w:hAnsi="Times New Roman"/>
              </w:rPr>
              <w:t>Unifrac</w:t>
            </w:r>
            <w:proofErr w:type="spellEnd"/>
            <w:r>
              <w:rPr>
                <w:rFonts w:ascii="Times New Roman" w:hAnsi="Times New Roman"/>
              </w:rPr>
              <w:t xml:space="preserve">. </w:t>
            </w:r>
            <w:proofErr w:type="spellStart"/>
            <w:r>
              <w:rPr>
                <w:rFonts w:ascii="Times New Roman" w:hAnsi="Times New Roman"/>
              </w:rPr>
              <w:t>Anosim</w:t>
            </w:r>
            <w:proofErr w:type="spellEnd"/>
            <w:r>
              <w:rPr>
                <w:rFonts w:ascii="Times New Roman" w:hAnsi="Times New Roman"/>
              </w:rPr>
              <w:t xml:space="preserve"> analysis</w:t>
            </w:r>
            <w:r>
              <w:rPr>
                <w:rFonts w:ascii="Times New Roman" w:eastAsia="SimSun" w:hAnsi="Times New Roman"/>
              </w:rPr>
              <w:t xml:space="preserve"> </w:t>
            </w:r>
            <w:r>
              <w:rPr>
                <w:rFonts w:ascii="Times New Roman" w:hAnsi="Times New Roman"/>
              </w:rPr>
              <w:t>(R = 0.15, P &lt; 0.001),</w:t>
            </w:r>
            <w:r>
              <w:rPr>
                <w:rFonts w:ascii="Times New Roman" w:eastAsia="SimSun" w:hAnsi="Times New Roman"/>
              </w:rPr>
              <w:t xml:space="preserve"> </w:t>
            </w:r>
            <w:r>
              <w:rPr>
                <w:rFonts w:ascii="Times New Roman" w:hAnsi="Times New Roman"/>
              </w:rPr>
              <w:t>permutational MANOVA (R = 0.06,</w:t>
            </w:r>
            <w:r>
              <w:rPr>
                <w:rFonts w:ascii="Times New Roman" w:eastAsia="SimSun" w:hAnsi="Times New Roman"/>
              </w:rPr>
              <w:t xml:space="preserve"> </w:t>
            </w:r>
            <w:r>
              <w:rPr>
                <w:rFonts w:ascii="Times New Roman" w:hAnsi="Times New Roman"/>
              </w:rPr>
              <w:t>P &lt; 0.001) suggested that there were significant differences</w:t>
            </w:r>
            <w:r>
              <w:rPr>
                <w:rFonts w:ascii="Times New Roman" w:eastAsia="SimSun" w:hAnsi="Times New Roman"/>
              </w:rPr>
              <w:t xml:space="preserve"> </w:t>
            </w:r>
            <w:r>
              <w:rPr>
                <w:rFonts w:ascii="Times New Roman" w:hAnsi="Times New Roman"/>
              </w:rPr>
              <w:t xml:space="preserve">between the two groups. Importantly, there was also </w:t>
            </w:r>
            <w:proofErr w:type="spellStart"/>
            <w:proofErr w:type="gramStart"/>
            <w:r>
              <w:rPr>
                <w:rFonts w:ascii="Times New Roman" w:hAnsi="Times New Roman"/>
              </w:rPr>
              <w:t>a</w:t>
            </w:r>
            <w:proofErr w:type="spellEnd"/>
            <w:proofErr w:type="gramEnd"/>
            <w:r>
              <w:rPr>
                <w:rFonts w:ascii="Times New Roman" w:hAnsi="Times New Roman"/>
              </w:rPr>
              <w:t xml:space="preserve"> illustrious</w:t>
            </w:r>
            <w:r>
              <w:rPr>
                <w:rFonts w:ascii="Times New Roman" w:eastAsia="SimSun" w:hAnsi="Times New Roman"/>
              </w:rPr>
              <w:t xml:space="preserve"> </w:t>
            </w:r>
            <w:r>
              <w:rPr>
                <w:rFonts w:ascii="Times New Roman" w:hAnsi="Times New Roman"/>
              </w:rPr>
              <w:t>discrepancy in the composition of gut microbiome between the</w:t>
            </w:r>
            <w:r>
              <w:rPr>
                <w:rFonts w:ascii="Times New Roman" w:eastAsia="SimSun" w:hAnsi="Times New Roman"/>
              </w:rPr>
              <w:t xml:space="preserve"> </w:t>
            </w:r>
            <w:r>
              <w:rPr>
                <w:rFonts w:ascii="Times New Roman" w:eastAsia="SimSun" w:hAnsi="Times New Roman" w:hint="eastAsia"/>
              </w:rPr>
              <w:t xml:space="preserve">OP </w:t>
            </w:r>
            <w:r>
              <w:rPr>
                <w:rFonts w:ascii="Times New Roman" w:hAnsi="Times New Roman"/>
              </w:rPr>
              <w:t>group and the HC group (MRPP, A = 0.0314,</w:t>
            </w:r>
            <w:r>
              <w:rPr>
                <w:rFonts w:ascii="Times New Roman" w:eastAsia="SimSun" w:hAnsi="Times New Roman"/>
              </w:rPr>
              <w:t xml:space="preserve"> </w:t>
            </w:r>
            <w:r>
              <w:rPr>
                <w:rFonts w:ascii="Times New Roman" w:hAnsi="Times New Roman"/>
              </w:rPr>
              <w:t>observed</w:t>
            </w:r>
            <w:r>
              <w:rPr>
                <w:rFonts w:ascii="Times New Roman" w:eastAsia="SimSun" w:hAnsi="Times New Roman" w:hint="eastAsia"/>
              </w:rPr>
              <w:t>-</w:t>
            </w:r>
            <w:r>
              <w:rPr>
                <w:rFonts w:ascii="Times New Roman" w:hAnsi="Times New Roman"/>
              </w:rPr>
              <w:t xml:space="preserve">delta = 0.7193, expected-delta = 0.7426, P = 0.001) in </w:t>
            </w:r>
            <w:proofErr w:type="spellStart"/>
            <w:r>
              <w:rPr>
                <w:rFonts w:ascii="Times New Roman" w:hAnsi="Times New Roman"/>
              </w:rPr>
              <w:t>theBray</w:t>
            </w:r>
            <w:proofErr w:type="spellEnd"/>
            <w:r>
              <w:rPr>
                <w:rFonts w:ascii="Times New Roman" w:hAnsi="Times New Roman"/>
              </w:rPr>
              <w:t>-Curtis-based PCA diagram.</w:t>
            </w:r>
          </w:p>
        </w:tc>
      </w:tr>
    </w:tbl>
    <w:p w14:paraId="7BE8B70E" w14:textId="6DE66F29" w:rsidR="00530D41" w:rsidRDefault="00530D41"/>
    <w:p w14:paraId="3C437C12" w14:textId="77777777" w:rsidR="009A095B" w:rsidRDefault="009A095B"/>
    <w:p w14:paraId="33E8E935" w14:textId="769A2B90" w:rsidR="007B55D2" w:rsidRPr="009A095B" w:rsidRDefault="00A1480C">
      <w:pPr>
        <w:rPr>
          <w:rFonts w:ascii="Times New Roman" w:eastAsia="SimSun" w:hAnsi="Times New Roman" w:cs="Times New Roman"/>
          <w:b/>
          <w:bCs/>
          <w:kern w:val="0"/>
          <w:sz w:val="28"/>
          <w:szCs w:val="28"/>
          <w:lang w:val="zh-CN"/>
        </w:rPr>
      </w:pPr>
      <w:r>
        <w:lastRenderedPageBreak/>
        <w:t xml:space="preserve"> </w:t>
      </w:r>
      <w:r w:rsidR="009A095B" w:rsidRPr="009A095B">
        <w:rPr>
          <w:rFonts w:ascii="Times New Roman" w:eastAsia="SimSun" w:hAnsi="Times New Roman" w:hint="eastAsia"/>
          <w:b/>
          <w:bCs/>
          <w:sz w:val="20"/>
          <w:szCs w:val="20"/>
        </w:rPr>
        <w:t xml:space="preserve">Table </w:t>
      </w:r>
      <w:r w:rsidR="009A095B" w:rsidRPr="009A095B">
        <w:rPr>
          <w:rFonts w:ascii="Times New Roman" w:eastAsia="SimSun" w:hAnsi="Times New Roman"/>
          <w:b/>
          <w:bCs/>
          <w:sz w:val="20"/>
          <w:szCs w:val="20"/>
        </w:rPr>
        <w:t>S</w:t>
      </w:r>
      <w:r w:rsidR="009A095B">
        <w:rPr>
          <w:rFonts w:ascii="Times New Roman" w:eastAsia="SimSun" w:hAnsi="Times New Roman"/>
          <w:b/>
          <w:bCs/>
          <w:sz w:val="20"/>
          <w:szCs w:val="20"/>
        </w:rPr>
        <w:t>7</w:t>
      </w:r>
      <w:r w:rsidR="009A095B" w:rsidRPr="009A095B">
        <w:rPr>
          <w:rFonts w:ascii="Times New Roman" w:eastAsia="SimSun" w:hAnsi="Times New Roman"/>
          <w:b/>
          <w:bCs/>
          <w:sz w:val="20"/>
          <w:szCs w:val="20"/>
        </w:rPr>
        <w:t xml:space="preserve"> </w:t>
      </w:r>
      <w:r w:rsidR="009A095B">
        <w:rPr>
          <w:rFonts w:ascii="Times New Roman" w:eastAsia="SimSun" w:hAnsi="Times New Roman"/>
          <w:b/>
          <w:bCs/>
          <w:sz w:val="20"/>
          <w:szCs w:val="20"/>
        </w:rPr>
        <w:t>T</w:t>
      </w:r>
      <w:r w:rsidR="009A095B" w:rsidRPr="009A095B">
        <w:rPr>
          <w:rFonts w:ascii="Times New Roman" w:eastAsia="SimSun" w:hAnsi="Times New Roman"/>
          <w:b/>
          <w:bCs/>
          <w:sz w:val="20"/>
          <w:szCs w:val="20"/>
        </w:rPr>
        <w:t>axonomic</w:t>
      </w:r>
      <w:r w:rsidR="009A095B" w:rsidRPr="009A095B">
        <w:rPr>
          <w:rFonts w:ascii="Times New Roman" w:eastAsia="SimSun" w:hAnsi="Times New Roman" w:hint="eastAsia"/>
          <w:b/>
          <w:bCs/>
          <w:sz w:val="20"/>
          <w:szCs w:val="20"/>
        </w:rPr>
        <w:t xml:space="preserve"> </w:t>
      </w:r>
      <w:r w:rsidR="009A095B" w:rsidRPr="009A095B">
        <w:rPr>
          <w:rFonts w:ascii="Times New Roman" w:eastAsia="SimSun" w:hAnsi="Times New Roman"/>
          <w:b/>
          <w:bCs/>
          <w:sz w:val="20"/>
          <w:szCs w:val="20"/>
        </w:rPr>
        <w:t>D</w:t>
      </w:r>
      <w:r w:rsidR="009A095B" w:rsidRPr="009A095B">
        <w:rPr>
          <w:rFonts w:ascii="Times New Roman" w:eastAsia="SimSun" w:hAnsi="Times New Roman" w:hint="eastAsia"/>
          <w:b/>
          <w:bCs/>
          <w:sz w:val="20"/>
          <w:szCs w:val="20"/>
        </w:rPr>
        <w:t>iversity</w:t>
      </w:r>
    </w:p>
    <w:tbl>
      <w:tblPr>
        <w:tblW w:w="16761" w:type="dxa"/>
        <w:jc w:val="center"/>
        <w:tblBorders>
          <w:top w:val="single" w:sz="4" w:space="0" w:color="000000" w:themeColor="text1"/>
          <w:bottom w:val="single" w:sz="4" w:space="0" w:color="000000" w:themeColor="text1"/>
        </w:tblBorders>
        <w:tblLook w:val="04A0" w:firstRow="1" w:lastRow="0" w:firstColumn="1" w:lastColumn="0" w:noHBand="0" w:noVBand="1"/>
      </w:tblPr>
      <w:tblGrid>
        <w:gridCol w:w="866"/>
        <w:gridCol w:w="381"/>
        <w:gridCol w:w="380"/>
        <w:gridCol w:w="545"/>
        <w:gridCol w:w="471"/>
        <w:gridCol w:w="344"/>
        <w:gridCol w:w="355"/>
        <w:gridCol w:w="361"/>
        <w:gridCol w:w="361"/>
        <w:gridCol w:w="421"/>
        <w:gridCol w:w="434"/>
        <w:gridCol w:w="500"/>
        <w:gridCol w:w="444"/>
        <w:gridCol w:w="574"/>
        <w:gridCol w:w="509"/>
        <w:gridCol w:w="408"/>
        <w:gridCol w:w="419"/>
        <w:gridCol w:w="511"/>
        <w:gridCol w:w="377"/>
        <w:gridCol w:w="344"/>
        <w:gridCol w:w="355"/>
        <w:gridCol w:w="453"/>
        <w:gridCol w:w="453"/>
        <w:gridCol w:w="469"/>
        <w:gridCol w:w="383"/>
        <w:gridCol w:w="361"/>
        <w:gridCol w:w="361"/>
        <w:gridCol w:w="411"/>
        <w:gridCol w:w="361"/>
        <w:gridCol w:w="477"/>
        <w:gridCol w:w="434"/>
        <w:gridCol w:w="361"/>
        <w:gridCol w:w="361"/>
        <w:gridCol w:w="461"/>
        <w:gridCol w:w="361"/>
        <w:gridCol w:w="389"/>
        <w:gridCol w:w="361"/>
        <w:gridCol w:w="393"/>
        <w:gridCol w:w="551"/>
      </w:tblGrid>
      <w:tr w:rsidR="00EF5C3C" w:rsidRPr="00EF5C3C" w14:paraId="2DAF41B8" w14:textId="77777777" w:rsidTr="00EF5C3C">
        <w:trPr>
          <w:trHeight w:val="274"/>
          <w:jc w:val="center"/>
        </w:trPr>
        <w:tc>
          <w:tcPr>
            <w:tcW w:w="866" w:type="dxa"/>
            <w:tcBorders>
              <w:top w:val="single" w:sz="4" w:space="0" w:color="000000" w:themeColor="text1"/>
              <w:bottom w:val="nil"/>
            </w:tcBorders>
            <w:shd w:val="clear" w:color="auto" w:fill="auto"/>
            <w:vAlign w:val="center"/>
            <w:hideMark/>
          </w:tcPr>
          <w:p w14:paraId="2034F017" w14:textId="77777777" w:rsidR="00480721" w:rsidRPr="00EF5C3C" w:rsidRDefault="00480721" w:rsidP="009A095B">
            <w:pPr>
              <w:widowControl/>
              <w:jc w:val="center"/>
              <w:rPr>
                <w:rFonts w:ascii="Times New Roman" w:eastAsia="Times New Roman" w:hAnsi="Times New Roman" w:cs="Times New Roman"/>
                <w:kern w:val="0"/>
                <w:sz w:val="10"/>
                <w:szCs w:val="10"/>
                <w:lang w:val="en-HR"/>
              </w:rPr>
            </w:pPr>
          </w:p>
        </w:tc>
        <w:tc>
          <w:tcPr>
            <w:tcW w:w="761" w:type="dxa"/>
            <w:gridSpan w:val="2"/>
            <w:tcBorders>
              <w:top w:val="single" w:sz="4" w:space="0" w:color="000000" w:themeColor="text1"/>
              <w:bottom w:val="nil"/>
            </w:tcBorders>
            <w:shd w:val="clear" w:color="auto" w:fill="auto"/>
            <w:vAlign w:val="center"/>
            <w:hideMark/>
          </w:tcPr>
          <w:p w14:paraId="29EB765A" w14:textId="7531BBDA"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Bacteroidetes</w:t>
            </w:r>
          </w:p>
        </w:tc>
        <w:tc>
          <w:tcPr>
            <w:tcW w:w="1016" w:type="dxa"/>
            <w:gridSpan w:val="2"/>
            <w:tcBorders>
              <w:top w:val="single" w:sz="4" w:space="0" w:color="000000" w:themeColor="text1"/>
              <w:bottom w:val="nil"/>
            </w:tcBorders>
            <w:shd w:val="clear" w:color="auto" w:fill="auto"/>
            <w:vAlign w:val="center"/>
            <w:hideMark/>
          </w:tcPr>
          <w:p w14:paraId="492825EC" w14:textId="7E675875"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Gemmatimonadetes</w:t>
            </w:r>
          </w:p>
        </w:tc>
        <w:tc>
          <w:tcPr>
            <w:tcW w:w="699" w:type="dxa"/>
            <w:gridSpan w:val="2"/>
            <w:tcBorders>
              <w:top w:val="single" w:sz="4" w:space="0" w:color="000000" w:themeColor="text1"/>
              <w:bottom w:val="nil"/>
            </w:tcBorders>
            <w:shd w:val="clear" w:color="auto" w:fill="auto"/>
            <w:vAlign w:val="center"/>
            <w:hideMark/>
          </w:tcPr>
          <w:p w14:paraId="2443B6A9" w14:textId="2DF92F31"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Chloroflexi</w:t>
            </w:r>
          </w:p>
        </w:tc>
        <w:tc>
          <w:tcPr>
            <w:tcW w:w="722" w:type="dxa"/>
            <w:gridSpan w:val="2"/>
            <w:tcBorders>
              <w:top w:val="single" w:sz="4" w:space="0" w:color="000000" w:themeColor="text1"/>
              <w:bottom w:val="nil"/>
            </w:tcBorders>
            <w:shd w:val="clear" w:color="auto" w:fill="auto"/>
            <w:vAlign w:val="center"/>
            <w:hideMark/>
          </w:tcPr>
          <w:p w14:paraId="54C348C3" w14:textId="11D23C7C"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Firmicutes</w:t>
            </w:r>
          </w:p>
        </w:tc>
        <w:tc>
          <w:tcPr>
            <w:tcW w:w="855" w:type="dxa"/>
            <w:gridSpan w:val="2"/>
            <w:tcBorders>
              <w:top w:val="single" w:sz="4" w:space="0" w:color="000000" w:themeColor="text1"/>
              <w:bottom w:val="nil"/>
            </w:tcBorders>
            <w:shd w:val="clear" w:color="auto" w:fill="auto"/>
            <w:vAlign w:val="center"/>
            <w:hideMark/>
          </w:tcPr>
          <w:p w14:paraId="62CB32BC" w14:textId="166ADDBD"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Erysipelotrichia</w:t>
            </w:r>
          </w:p>
        </w:tc>
        <w:tc>
          <w:tcPr>
            <w:tcW w:w="944" w:type="dxa"/>
            <w:gridSpan w:val="2"/>
            <w:tcBorders>
              <w:top w:val="single" w:sz="4" w:space="0" w:color="000000" w:themeColor="text1"/>
              <w:bottom w:val="nil"/>
            </w:tcBorders>
            <w:shd w:val="clear" w:color="auto" w:fill="auto"/>
            <w:vAlign w:val="center"/>
            <w:hideMark/>
          </w:tcPr>
          <w:p w14:paraId="28664498" w14:textId="7183682B"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Ruminococcaceae</w:t>
            </w:r>
          </w:p>
        </w:tc>
        <w:tc>
          <w:tcPr>
            <w:tcW w:w="1083" w:type="dxa"/>
            <w:gridSpan w:val="2"/>
            <w:tcBorders>
              <w:top w:val="single" w:sz="4" w:space="0" w:color="000000" w:themeColor="text1"/>
              <w:bottom w:val="nil"/>
            </w:tcBorders>
            <w:shd w:val="clear" w:color="auto" w:fill="auto"/>
            <w:vAlign w:val="center"/>
            <w:hideMark/>
          </w:tcPr>
          <w:p w14:paraId="76623D14" w14:textId="0FC087C9"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Porphyromonadaceae</w:t>
            </w:r>
          </w:p>
        </w:tc>
        <w:tc>
          <w:tcPr>
            <w:tcW w:w="827" w:type="dxa"/>
            <w:gridSpan w:val="2"/>
            <w:tcBorders>
              <w:top w:val="single" w:sz="4" w:space="0" w:color="000000" w:themeColor="text1"/>
              <w:bottom w:val="nil"/>
            </w:tcBorders>
            <w:shd w:val="clear" w:color="auto" w:fill="auto"/>
            <w:vAlign w:val="center"/>
            <w:hideMark/>
          </w:tcPr>
          <w:p w14:paraId="31CE1B82" w14:textId="0FDA40DF"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Bacteroidaceae</w:t>
            </w:r>
          </w:p>
        </w:tc>
        <w:tc>
          <w:tcPr>
            <w:tcW w:w="888" w:type="dxa"/>
            <w:gridSpan w:val="2"/>
            <w:tcBorders>
              <w:top w:val="single" w:sz="4" w:space="0" w:color="000000" w:themeColor="text1"/>
              <w:bottom w:val="nil"/>
            </w:tcBorders>
            <w:shd w:val="clear" w:color="auto" w:fill="auto"/>
            <w:vAlign w:val="center"/>
            <w:hideMark/>
          </w:tcPr>
          <w:p w14:paraId="4B020BCA" w14:textId="291B7A20"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Lachnospiraceae</w:t>
            </w:r>
          </w:p>
        </w:tc>
        <w:tc>
          <w:tcPr>
            <w:tcW w:w="699" w:type="dxa"/>
            <w:gridSpan w:val="2"/>
            <w:tcBorders>
              <w:top w:val="single" w:sz="4" w:space="0" w:color="000000" w:themeColor="text1"/>
              <w:bottom w:val="nil"/>
            </w:tcBorders>
            <w:shd w:val="clear" w:color="auto" w:fill="auto"/>
            <w:vAlign w:val="center"/>
            <w:hideMark/>
          </w:tcPr>
          <w:p w14:paraId="288B1BC0" w14:textId="2063332D"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Eggerthella</w:t>
            </w:r>
          </w:p>
        </w:tc>
        <w:tc>
          <w:tcPr>
            <w:tcW w:w="906" w:type="dxa"/>
            <w:gridSpan w:val="2"/>
            <w:tcBorders>
              <w:top w:val="single" w:sz="4" w:space="0" w:color="000000" w:themeColor="text1"/>
              <w:bottom w:val="nil"/>
            </w:tcBorders>
            <w:shd w:val="clear" w:color="auto" w:fill="auto"/>
            <w:vAlign w:val="center"/>
            <w:hideMark/>
          </w:tcPr>
          <w:p w14:paraId="7BB466A5" w14:textId="10D0ABAC"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Faecalibacterium</w:t>
            </w:r>
          </w:p>
        </w:tc>
        <w:tc>
          <w:tcPr>
            <w:tcW w:w="852" w:type="dxa"/>
            <w:gridSpan w:val="2"/>
            <w:tcBorders>
              <w:top w:val="single" w:sz="4" w:space="0" w:color="000000" w:themeColor="text1"/>
              <w:bottom w:val="nil"/>
            </w:tcBorders>
            <w:shd w:val="clear" w:color="auto" w:fill="auto"/>
            <w:vAlign w:val="center"/>
            <w:hideMark/>
          </w:tcPr>
          <w:p w14:paraId="52D2B63C" w14:textId="08B4DED3"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Parabacteroides</w:t>
            </w:r>
          </w:p>
        </w:tc>
        <w:tc>
          <w:tcPr>
            <w:tcW w:w="722" w:type="dxa"/>
            <w:gridSpan w:val="2"/>
            <w:tcBorders>
              <w:top w:val="single" w:sz="4" w:space="0" w:color="000000" w:themeColor="text1"/>
              <w:bottom w:val="nil"/>
            </w:tcBorders>
            <w:shd w:val="clear" w:color="auto" w:fill="auto"/>
            <w:vAlign w:val="center"/>
            <w:hideMark/>
          </w:tcPr>
          <w:p w14:paraId="78A60405" w14:textId="0BD5D778"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Dialister</w:t>
            </w:r>
          </w:p>
        </w:tc>
        <w:tc>
          <w:tcPr>
            <w:tcW w:w="772" w:type="dxa"/>
            <w:gridSpan w:val="2"/>
            <w:tcBorders>
              <w:top w:val="single" w:sz="4" w:space="0" w:color="000000" w:themeColor="text1"/>
              <w:bottom w:val="nil"/>
            </w:tcBorders>
            <w:shd w:val="clear" w:color="auto" w:fill="auto"/>
            <w:vAlign w:val="center"/>
            <w:hideMark/>
          </w:tcPr>
          <w:p w14:paraId="13F5270F" w14:textId="174B80A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Veillonella</w:t>
            </w:r>
          </w:p>
        </w:tc>
        <w:tc>
          <w:tcPr>
            <w:tcW w:w="911" w:type="dxa"/>
            <w:gridSpan w:val="2"/>
            <w:tcBorders>
              <w:top w:val="single" w:sz="4" w:space="0" w:color="000000" w:themeColor="text1"/>
              <w:bottom w:val="nil"/>
            </w:tcBorders>
            <w:shd w:val="clear" w:color="auto" w:fill="auto"/>
            <w:vAlign w:val="center"/>
            <w:hideMark/>
          </w:tcPr>
          <w:p w14:paraId="3EE82C03" w14:textId="1B49B6AC"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Subdoligranulum</w:t>
            </w:r>
          </w:p>
        </w:tc>
        <w:tc>
          <w:tcPr>
            <w:tcW w:w="722" w:type="dxa"/>
            <w:gridSpan w:val="2"/>
            <w:tcBorders>
              <w:top w:val="single" w:sz="4" w:space="0" w:color="000000" w:themeColor="text1"/>
              <w:bottom w:val="nil"/>
            </w:tcBorders>
            <w:shd w:val="clear" w:color="auto" w:fill="auto"/>
            <w:vAlign w:val="center"/>
            <w:hideMark/>
          </w:tcPr>
          <w:p w14:paraId="6BED4674" w14:textId="54507CA5"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Blautia</w:t>
            </w:r>
          </w:p>
        </w:tc>
        <w:tc>
          <w:tcPr>
            <w:tcW w:w="822" w:type="dxa"/>
            <w:gridSpan w:val="2"/>
            <w:tcBorders>
              <w:top w:val="single" w:sz="4" w:space="0" w:color="000000" w:themeColor="text1"/>
              <w:bottom w:val="nil"/>
            </w:tcBorders>
            <w:shd w:val="clear" w:color="auto" w:fill="auto"/>
            <w:vAlign w:val="center"/>
            <w:hideMark/>
          </w:tcPr>
          <w:p w14:paraId="08B4C867" w14:textId="30043A73"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Lactobacillus</w:t>
            </w:r>
          </w:p>
        </w:tc>
        <w:tc>
          <w:tcPr>
            <w:tcW w:w="750" w:type="dxa"/>
            <w:gridSpan w:val="2"/>
            <w:tcBorders>
              <w:top w:val="single" w:sz="4" w:space="0" w:color="000000" w:themeColor="text1"/>
              <w:bottom w:val="nil"/>
            </w:tcBorders>
            <w:shd w:val="clear" w:color="auto" w:fill="auto"/>
            <w:vAlign w:val="center"/>
            <w:hideMark/>
          </w:tcPr>
          <w:p w14:paraId="1A78DF6D" w14:textId="0054581D"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Bacteroides</w:t>
            </w:r>
          </w:p>
        </w:tc>
        <w:tc>
          <w:tcPr>
            <w:tcW w:w="944" w:type="dxa"/>
            <w:gridSpan w:val="2"/>
            <w:tcBorders>
              <w:top w:val="single" w:sz="4" w:space="0" w:color="000000" w:themeColor="text1"/>
              <w:bottom w:val="nil"/>
            </w:tcBorders>
            <w:shd w:val="clear" w:color="auto" w:fill="auto"/>
            <w:vAlign w:val="center"/>
            <w:hideMark/>
          </w:tcPr>
          <w:p w14:paraId="2A20216E" w14:textId="288AE981"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Ruminococcaceae UCG002</w:t>
            </w:r>
          </w:p>
        </w:tc>
      </w:tr>
      <w:tr w:rsidR="00EF5C3C" w:rsidRPr="00EF5C3C" w14:paraId="70BACF6A" w14:textId="77777777" w:rsidTr="00EF5C3C">
        <w:trPr>
          <w:trHeight w:val="38"/>
          <w:jc w:val="center"/>
        </w:trPr>
        <w:tc>
          <w:tcPr>
            <w:tcW w:w="866" w:type="dxa"/>
            <w:tcBorders>
              <w:top w:val="nil"/>
              <w:bottom w:val="single" w:sz="4" w:space="0" w:color="000000" w:themeColor="text1"/>
            </w:tcBorders>
            <w:shd w:val="clear" w:color="auto" w:fill="auto"/>
            <w:vAlign w:val="center"/>
            <w:hideMark/>
          </w:tcPr>
          <w:p w14:paraId="3778F1A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p>
        </w:tc>
        <w:tc>
          <w:tcPr>
            <w:tcW w:w="381" w:type="dxa"/>
            <w:tcBorders>
              <w:top w:val="nil"/>
              <w:bottom w:val="single" w:sz="4" w:space="0" w:color="000000" w:themeColor="text1"/>
            </w:tcBorders>
            <w:shd w:val="clear" w:color="auto" w:fill="auto"/>
            <w:vAlign w:val="center"/>
            <w:hideMark/>
          </w:tcPr>
          <w:p w14:paraId="35DA99C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380" w:type="dxa"/>
            <w:tcBorders>
              <w:top w:val="nil"/>
              <w:bottom w:val="single" w:sz="4" w:space="0" w:color="000000" w:themeColor="text1"/>
            </w:tcBorders>
            <w:shd w:val="clear" w:color="auto" w:fill="auto"/>
            <w:vAlign w:val="center"/>
            <w:hideMark/>
          </w:tcPr>
          <w:p w14:paraId="1E49936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c>
          <w:tcPr>
            <w:tcW w:w="545" w:type="dxa"/>
            <w:tcBorders>
              <w:top w:val="nil"/>
              <w:bottom w:val="single" w:sz="4" w:space="0" w:color="000000" w:themeColor="text1"/>
            </w:tcBorders>
            <w:shd w:val="clear" w:color="auto" w:fill="auto"/>
            <w:vAlign w:val="center"/>
            <w:hideMark/>
          </w:tcPr>
          <w:p w14:paraId="07A792E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471" w:type="dxa"/>
            <w:tcBorders>
              <w:top w:val="nil"/>
              <w:bottom w:val="single" w:sz="4" w:space="0" w:color="000000" w:themeColor="text1"/>
            </w:tcBorders>
            <w:shd w:val="clear" w:color="auto" w:fill="auto"/>
            <w:vAlign w:val="center"/>
            <w:hideMark/>
          </w:tcPr>
          <w:p w14:paraId="42BC921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c>
          <w:tcPr>
            <w:tcW w:w="344" w:type="dxa"/>
            <w:tcBorders>
              <w:top w:val="nil"/>
              <w:bottom w:val="single" w:sz="4" w:space="0" w:color="000000" w:themeColor="text1"/>
            </w:tcBorders>
            <w:shd w:val="clear" w:color="auto" w:fill="auto"/>
            <w:vAlign w:val="center"/>
            <w:hideMark/>
          </w:tcPr>
          <w:p w14:paraId="573E8B0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355" w:type="dxa"/>
            <w:tcBorders>
              <w:top w:val="nil"/>
              <w:bottom w:val="single" w:sz="4" w:space="0" w:color="000000" w:themeColor="text1"/>
            </w:tcBorders>
            <w:shd w:val="clear" w:color="auto" w:fill="auto"/>
            <w:vAlign w:val="center"/>
            <w:hideMark/>
          </w:tcPr>
          <w:p w14:paraId="156938C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c>
          <w:tcPr>
            <w:tcW w:w="361" w:type="dxa"/>
            <w:tcBorders>
              <w:top w:val="nil"/>
              <w:bottom w:val="single" w:sz="4" w:space="0" w:color="000000" w:themeColor="text1"/>
            </w:tcBorders>
            <w:shd w:val="clear" w:color="auto" w:fill="auto"/>
            <w:vAlign w:val="center"/>
            <w:hideMark/>
          </w:tcPr>
          <w:p w14:paraId="00B3257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361" w:type="dxa"/>
            <w:tcBorders>
              <w:top w:val="nil"/>
              <w:bottom w:val="single" w:sz="4" w:space="0" w:color="000000" w:themeColor="text1"/>
            </w:tcBorders>
            <w:shd w:val="clear" w:color="auto" w:fill="auto"/>
            <w:vAlign w:val="center"/>
            <w:hideMark/>
          </w:tcPr>
          <w:p w14:paraId="73B05E6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c>
          <w:tcPr>
            <w:tcW w:w="421" w:type="dxa"/>
            <w:tcBorders>
              <w:top w:val="nil"/>
              <w:bottom w:val="single" w:sz="4" w:space="0" w:color="000000" w:themeColor="text1"/>
            </w:tcBorders>
            <w:shd w:val="clear" w:color="auto" w:fill="auto"/>
            <w:vAlign w:val="center"/>
            <w:hideMark/>
          </w:tcPr>
          <w:p w14:paraId="5021928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434" w:type="dxa"/>
            <w:tcBorders>
              <w:top w:val="nil"/>
              <w:bottom w:val="single" w:sz="4" w:space="0" w:color="000000" w:themeColor="text1"/>
            </w:tcBorders>
            <w:shd w:val="clear" w:color="auto" w:fill="auto"/>
            <w:vAlign w:val="center"/>
            <w:hideMark/>
          </w:tcPr>
          <w:p w14:paraId="32FED14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c>
          <w:tcPr>
            <w:tcW w:w="500" w:type="dxa"/>
            <w:tcBorders>
              <w:top w:val="nil"/>
              <w:bottom w:val="single" w:sz="4" w:space="0" w:color="000000" w:themeColor="text1"/>
            </w:tcBorders>
            <w:shd w:val="clear" w:color="auto" w:fill="auto"/>
            <w:vAlign w:val="center"/>
            <w:hideMark/>
          </w:tcPr>
          <w:p w14:paraId="74AE9BC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444" w:type="dxa"/>
            <w:tcBorders>
              <w:top w:val="nil"/>
              <w:bottom w:val="single" w:sz="4" w:space="0" w:color="000000" w:themeColor="text1"/>
            </w:tcBorders>
            <w:shd w:val="clear" w:color="auto" w:fill="auto"/>
            <w:vAlign w:val="center"/>
            <w:hideMark/>
          </w:tcPr>
          <w:p w14:paraId="699A1F9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c>
          <w:tcPr>
            <w:tcW w:w="574" w:type="dxa"/>
            <w:tcBorders>
              <w:top w:val="nil"/>
              <w:bottom w:val="single" w:sz="4" w:space="0" w:color="000000" w:themeColor="text1"/>
            </w:tcBorders>
            <w:shd w:val="clear" w:color="auto" w:fill="auto"/>
            <w:vAlign w:val="center"/>
            <w:hideMark/>
          </w:tcPr>
          <w:p w14:paraId="58BAD40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509" w:type="dxa"/>
            <w:tcBorders>
              <w:top w:val="nil"/>
              <w:bottom w:val="single" w:sz="4" w:space="0" w:color="000000" w:themeColor="text1"/>
            </w:tcBorders>
            <w:shd w:val="clear" w:color="auto" w:fill="auto"/>
            <w:vAlign w:val="center"/>
            <w:hideMark/>
          </w:tcPr>
          <w:p w14:paraId="1264C0C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c>
          <w:tcPr>
            <w:tcW w:w="408" w:type="dxa"/>
            <w:tcBorders>
              <w:top w:val="nil"/>
              <w:bottom w:val="single" w:sz="4" w:space="0" w:color="000000" w:themeColor="text1"/>
            </w:tcBorders>
            <w:shd w:val="clear" w:color="auto" w:fill="auto"/>
            <w:vAlign w:val="center"/>
            <w:hideMark/>
          </w:tcPr>
          <w:p w14:paraId="3E452B0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419" w:type="dxa"/>
            <w:tcBorders>
              <w:top w:val="nil"/>
              <w:bottom w:val="single" w:sz="4" w:space="0" w:color="000000" w:themeColor="text1"/>
            </w:tcBorders>
            <w:shd w:val="clear" w:color="auto" w:fill="auto"/>
            <w:vAlign w:val="center"/>
            <w:hideMark/>
          </w:tcPr>
          <w:p w14:paraId="7E915C7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c>
          <w:tcPr>
            <w:tcW w:w="511" w:type="dxa"/>
            <w:tcBorders>
              <w:top w:val="nil"/>
              <w:bottom w:val="single" w:sz="4" w:space="0" w:color="000000" w:themeColor="text1"/>
            </w:tcBorders>
            <w:shd w:val="clear" w:color="auto" w:fill="auto"/>
            <w:vAlign w:val="center"/>
            <w:hideMark/>
          </w:tcPr>
          <w:p w14:paraId="29967EF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377" w:type="dxa"/>
            <w:tcBorders>
              <w:top w:val="nil"/>
              <w:bottom w:val="single" w:sz="4" w:space="0" w:color="000000" w:themeColor="text1"/>
            </w:tcBorders>
            <w:shd w:val="clear" w:color="auto" w:fill="auto"/>
            <w:vAlign w:val="center"/>
            <w:hideMark/>
          </w:tcPr>
          <w:p w14:paraId="0D922CF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c>
          <w:tcPr>
            <w:tcW w:w="344" w:type="dxa"/>
            <w:tcBorders>
              <w:top w:val="nil"/>
              <w:bottom w:val="single" w:sz="4" w:space="0" w:color="000000" w:themeColor="text1"/>
            </w:tcBorders>
            <w:shd w:val="clear" w:color="auto" w:fill="auto"/>
            <w:vAlign w:val="center"/>
            <w:hideMark/>
          </w:tcPr>
          <w:p w14:paraId="3BD4BC8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355" w:type="dxa"/>
            <w:tcBorders>
              <w:top w:val="nil"/>
              <w:bottom w:val="single" w:sz="4" w:space="0" w:color="000000" w:themeColor="text1"/>
            </w:tcBorders>
            <w:shd w:val="clear" w:color="auto" w:fill="auto"/>
            <w:vAlign w:val="center"/>
            <w:hideMark/>
          </w:tcPr>
          <w:p w14:paraId="6B515FF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c>
          <w:tcPr>
            <w:tcW w:w="453" w:type="dxa"/>
            <w:tcBorders>
              <w:top w:val="nil"/>
              <w:bottom w:val="single" w:sz="4" w:space="0" w:color="000000" w:themeColor="text1"/>
            </w:tcBorders>
            <w:shd w:val="clear" w:color="auto" w:fill="auto"/>
            <w:vAlign w:val="center"/>
            <w:hideMark/>
          </w:tcPr>
          <w:p w14:paraId="2BDC1154"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453" w:type="dxa"/>
            <w:tcBorders>
              <w:top w:val="nil"/>
              <w:bottom w:val="single" w:sz="4" w:space="0" w:color="000000" w:themeColor="text1"/>
            </w:tcBorders>
            <w:shd w:val="clear" w:color="auto" w:fill="auto"/>
            <w:vAlign w:val="center"/>
            <w:hideMark/>
          </w:tcPr>
          <w:p w14:paraId="349181C8"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c>
          <w:tcPr>
            <w:tcW w:w="469" w:type="dxa"/>
            <w:tcBorders>
              <w:top w:val="nil"/>
              <w:bottom w:val="single" w:sz="4" w:space="0" w:color="000000" w:themeColor="text1"/>
            </w:tcBorders>
            <w:shd w:val="clear" w:color="auto" w:fill="auto"/>
            <w:vAlign w:val="center"/>
            <w:hideMark/>
          </w:tcPr>
          <w:p w14:paraId="4D2CAD5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383" w:type="dxa"/>
            <w:tcBorders>
              <w:top w:val="nil"/>
              <w:bottom w:val="single" w:sz="4" w:space="0" w:color="000000" w:themeColor="text1"/>
            </w:tcBorders>
            <w:shd w:val="clear" w:color="auto" w:fill="auto"/>
            <w:vAlign w:val="center"/>
            <w:hideMark/>
          </w:tcPr>
          <w:p w14:paraId="4602108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c>
          <w:tcPr>
            <w:tcW w:w="361" w:type="dxa"/>
            <w:tcBorders>
              <w:top w:val="nil"/>
              <w:bottom w:val="single" w:sz="4" w:space="0" w:color="000000" w:themeColor="text1"/>
            </w:tcBorders>
            <w:shd w:val="clear" w:color="auto" w:fill="auto"/>
            <w:vAlign w:val="center"/>
            <w:hideMark/>
          </w:tcPr>
          <w:p w14:paraId="58421BC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361" w:type="dxa"/>
            <w:tcBorders>
              <w:top w:val="nil"/>
              <w:bottom w:val="single" w:sz="4" w:space="0" w:color="000000" w:themeColor="text1"/>
            </w:tcBorders>
            <w:shd w:val="clear" w:color="auto" w:fill="auto"/>
            <w:vAlign w:val="center"/>
            <w:hideMark/>
          </w:tcPr>
          <w:p w14:paraId="7B2FCB3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c>
          <w:tcPr>
            <w:tcW w:w="411" w:type="dxa"/>
            <w:tcBorders>
              <w:top w:val="nil"/>
              <w:bottom w:val="single" w:sz="4" w:space="0" w:color="000000" w:themeColor="text1"/>
            </w:tcBorders>
            <w:shd w:val="clear" w:color="auto" w:fill="auto"/>
            <w:vAlign w:val="center"/>
            <w:hideMark/>
          </w:tcPr>
          <w:p w14:paraId="739348A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361" w:type="dxa"/>
            <w:tcBorders>
              <w:top w:val="nil"/>
              <w:bottom w:val="single" w:sz="4" w:space="0" w:color="000000" w:themeColor="text1"/>
            </w:tcBorders>
            <w:shd w:val="clear" w:color="auto" w:fill="auto"/>
            <w:vAlign w:val="center"/>
            <w:hideMark/>
          </w:tcPr>
          <w:p w14:paraId="74581D7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c>
          <w:tcPr>
            <w:tcW w:w="477" w:type="dxa"/>
            <w:tcBorders>
              <w:top w:val="nil"/>
              <w:bottom w:val="single" w:sz="4" w:space="0" w:color="000000" w:themeColor="text1"/>
            </w:tcBorders>
            <w:shd w:val="clear" w:color="auto" w:fill="auto"/>
            <w:vAlign w:val="center"/>
            <w:hideMark/>
          </w:tcPr>
          <w:p w14:paraId="736E56F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434" w:type="dxa"/>
            <w:tcBorders>
              <w:top w:val="nil"/>
              <w:bottom w:val="single" w:sz="4" w:space="0" w:color="000000" w:themeColor="text1"/>
            </w:tcBorders>
            <w:shd w:val="clear" w:color="auto" w:fill="auto"/>
            <w:vAlign w:val="center"/>
            <w:hideMark/>
          </w:tcPr>
          <w:p w14:paraId="6B0BE0C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c>
          <w:tcPr>
            <w:tcW w:w="361" w:type="dxa"/>
            <w:tcBorders>
              <w:top w:val="nil"/>
              <w:bottom w:val="single" w:sz="4" w:space="0" w:color="000000" w:themeColor="text1"/>
            </w:tcBorders>
            <w:shd w:val="clear" w:color="auto" w:fill="auto"/>
            <w:vAlign w:val="center"/>
            <w:hideMark/>
          </w:tcPr>
          <w:p w14:paraId="41BB2D6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361" w:type="dxa"/>
            <w:tcBorders>
              <w:top w:val="nil"/>
              <w:bottom w:val="single" w:sz="4" w:space="0" w:color="000000" w:themeColor="text1"/>
            </w:tcBorders>
            <w:shd w:val="clear" w:color="auto" w:fill="auto"/>
            <w:vAlign w:val="center"/>
            <w:hideMark/>
          </w:tcPr>
          <w:p w14:paraId="44C98CA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c>
          <w:tcPr>
            <w:tcW w:w="461" w:type="dxa"/>
            <w:tcBorders>
              <w:top w:val="nil"/>
              <w:bottom w:val="single" w:sz="4" w:space="0" w:color="000000" w:themeColor="text1"/>
            </w:tcBorders>
            <w:shd w:val="clear" w:color="auto" w:fill="auto"/>
            <w:vAlign w:val="center"/>
            <w:hideMark/>
          </w:tcPr>
          <w:p w14:paraId="0326B4E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361" w:type="dxa"/>
            <w:tcBorders>
              <w:top w:val="nil"/>
              <w:bottom w:val="single" w:sz="4" w:space="0" w:color="000000" w:themeColor="text1"/>
            </w:tcBorders>
            <w:shd w:val="clear" w:color="auto" w:fill="auto"/>
            <w:vAlign w:val="center"/>
            <w:hideMark/>
          </w:tcPr>
          <w:p w14:paraId="7EF68C2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c>
          <w:tcPr>
            <w:tcW w:w="389" w:type="dxa"/>
            <w:tcBorders>
              <w:top w:val="nil"/>
              <w:bottom w:val="single" w:sz="4" w:space="0" w:color="000000" w:themeColor="text1"/>
            </w:tcBorders>
            <w:shd w:val="clear" w:color="auto" w:fill="auto"/>
            <w:vAlign w:val="center"/>
            <w:hideMark/>
          </w:tcPr>
          <w:p w14:paraId="536CBC7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361" w:type="dxa"/>
            <w:tcBorders>
              <w:top w:val="nil"/>
              <w:bottom w:val="single" w:sz="4" w:space="0" w:color="000000" w:themeColor="text1"/>
            </w:tcBorders>
            <w:shd w:val="clear" w:color="auto" w:fill="auto"/>
            <w:vAlign w:val="center"/>
            <w:hideMark/>
          </w:tcPr>
          <w:p w14:paraId="0D88216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c>
          <w:tcPr>
            <w:tcW w:w="393" w:type="dxa"/>
            <w:tcBorders>
              <w:top w:val="nil"/>
              <w:bottom w:val="single" w:sz="4" w:space="0" w:color="000000" w:themeColor="text1"/>
            </w:tcBorders>
            <w:shd w:val="clear" w:color="auto" w:fill="auto"/>
            <w:vAlign w:val="center"/>
            <w:hideMark/>
          </w:tcPr>
          <w:p w14:paraId="3A75B73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OP</w:t>
            </w:r>
          </w:p>
        </w:tc>
        <w:tc>
          <w:tcPr>
            <w:tcW w:w="551" w:type="dxa"/>
            <w:tcBorders>
              <w:top w:val="nil"/>
              <w:bottom w:val="single" w:sz="4" w:space="0" w:color="000000" w:themeColor="text1"/>
            </w:tcBorders>
            <w:shd w:val="clear" w:color="auto" w:fill="auto"/>
            <w:vAlign w:val="center"/>
            <w:hideMark/>
          </w:tcPr>
          <w:p w14:paraId="5102BA8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HC</w:t>
            </w:r>
          </w:p>
        </w:tc>
      </w:tr>
      <w:tr w:rsidR="00EF5C3C" w:rsidRPr="00EF5C3C" w14:paraId="3D5514EC" w14:textId="77777777" w:rsidTr="00EF5C3C">
        <w:trPr>
          <w:trHeight w:val="71"/>
          <w:jc w:val="center"/>
        </w:trPr>
        <w:tc>
          <w:tcPr>
            <w:tcW w:w="866" w:type="dxa"/>
            <w:tcBorders>
              <w:top w:val="single" w:sz="4" w:space="0" w:color="000000" w:themeColor="text1"/>
            </w:tcBorders>
            <w:shd w:val="clear" w:color="auto" w:fill="auto"/>
            <w:vAlign w:val="center"/>
            <w:hideMark/>
          </w:tcPr>
          <w:p w14:paraId="49B417CF" w14:textId="6EF48362" w:rsidR="00480721" w:rsidRPr="00EF5C3C" w:rsidRDefault="00F25B0D" w:rsidP="009A095B">
            <w:pPr>
              <w:widowControl/>
              <w:jc w:val="center"/>
              <w:rPr>
                <w:rFonts w:ascii="Times New Roman" w:eastAsia="Times New Roman" w:hAnsi="Times New Roman" w:cs="Times New Roman"/>
                <w:color w:val="000000"/>
                <w:kern w:val="0"/>
                <w:sz w:val="10"/>
                <w:szCs w:val="10"/>
                <w:lang w:val="en-HR"/>
              </w:rPr>
            </w:pPr>
            <w:r>
              <w:rPr>
                <w:rFonts w:ascii="Times New Roman" w:eastAsia="Times New Roman" w:hAnsi="Times New Roman" w:cs="Times New Roman"/>
                <w:color w:val="000000"/>
                <w:kern w:val="0"/>
                <w:sz w:val="10"/>
                <w:szCs w:val="10"/>
                <w:lang w:val="en-HR"/>
              </w:rPr>
              <w:fldChar w:fldCharType="begin"/>
            </w:r>
            <w:r>
              <w:rPr>
                <w:rFonts w:ascii="Times New Roman" w:eastAsia="Times New Roman" w:hAnsi="Times New Roman" w:cs="Times New Roman"/>
                <w:color w:val="000000"/>
                <w:kern w:val="0"/>
                <w:sz w:val="10"/>
                <w:szCs w:val="10"/>
                <w:lang w:val="en-HR"/>
              </w:rPr>
              <w:instrText xml:space="preserve"> ADDIN EN.CITE &lt;EndNote&gt;&lt;Cite&gt;&lt;Author&gt;Wang&lt;/Author&gt;&lt;Year&gt;2017&lt;/Year&gt;&lt;RecNum&gt;1704&lt;/RecNum&gt;&lt;DisplayText&gt;(Wang et al. 2017a)&lt;/DisplayText&gt;&lt;record&gt;&lt;rec-number&gt;1704&lt;/rec-number&gt;&lt;foreign-keys&gt;&lt;key app="EN" db-id="ar2sxtfvcptfdoea0t8p29tqzadxa0wefxsr" timestamp="0"&gt;1704&lt;/key&gt;&lt;/foreign-keys&gt;&lt;ref-type name="Journal Article"&gt;17&lt;/ref-type&gt;&lt;contributors&gt;&lt;authors&gt;&lt;author&gt;Wang, B.&lt;/author&gt;&lt;author&gt;Zhao, H.&lt;/author&gt;&lt;author&gt;Gao, W. &lt;/author&gt;&lt;author&gt;Li, X.&lt;/author&gt;&lt;author&gt;Mei, Y.&lt;/author&gt;&lt;author&gt;Qiao, R.&lt;/author&gt;&lt;author&gt;Qian, Y.&lt;/author&gt;&lt;author&gt;Wang, J.&lt;/author&gt;&lt;/authors&gt;&lt;/contributors&gt;&lt;titles&gt;&lt;title&gt;Diversity analysis of intestinal microbial flora in osteoporosis patients&lt;/title&gt;&lt;secondary-title&gt;Chinese Journal of Osteoporosis/Zhongguo Guzhi Shusong Zazhi&lt;/secondary-title&gt;&lt;/titles&gt;&lt;periodical&gt;&lt;full-title&gt;Chinese Journal of Osteoporosis/Zhongguo Guzhi Shusong Zazhi&lt;/full-title&gt;&lt;/periodical&gt;&lt;volume&gt;23&lt;/volume&gt;&lt;number&gt;6&lt;/number&gt;&lt;dates&gt;&lt;year&gt;2017&lt;/year&gt;&lt;/dates&gt;&lt;isbn&gt;1006-7108&lt;/isbn&gt;&lt;urls&gt;&lt;/urls&gt;&lt;electronic-resource-num&gt;10.3969/j.issn.1006.7108.2017.06.004&lt;/electronic-resource-num&gt;&lt;/record&gt;&lt;/Cite&gt;&lt;/EndNote&gt;</w:instrText>
            </w:r>
            <w:r>
              <w:rPr>
                <w:rFonts w:ascii="Times New Roman" w:eastAsia="Times New Roman" w:hAnsi="Times New Roman" w:cs="Times New Roman"/>
                <w:color w:val="000000"/>
                <w:kern w:val="0"/>
                <w:sz w:val="10"/>
                <w:szCs w:val="10"/>
                <w:lang w:val="en-HR"/>
              </w:rPr>
              <w:fldChar w:fldCharType="separate"/>
            </w:r>
            <w:r>
              <w:rPr>
                <w:rFonts w:ascii="Times New Roman" w:eastAsia="Times New Roman" w:hAnsi="Times New Roman" w:cs="Times New Roman"/>
                <w:noProof/>
                <w:color w:val="000000"/>
                <w:kern w:val="0"/>
                <w:sz w:val="10"/>
                <w:szCs w:val="10"/>
                <w:lang w:val="en-HR"/>
              </w:rPr>
              <w:t>(Wang et al. 2017a)</w:t>
            </w:r>
            <w:r>
              <w:rPr>
                <w:rFonts w:ascii="Times New Roman" w:eastAsia="Times New Roman" w:hAnsi="Times New Roman" w:cs="Times New Roman"/>
                <w:color w:val="000000"/>
                <w:kern w:val="0"/>
                <w:sz w:val="10"/>
                <w:szCs w:val="10"/>
                <w:lang w:val="en-HR"/>
              </w:rPr>
              <w:fldChar w:fldCharType="end"/>
            </w:r>
          </w:p>
        </w:tc>
        <w:tc>
          <w:tcPr>
            <w:tcW w:w="381" w:type="dxa"/>
            <w:tcBorders>
              <w:top w:val="single" w:sz="4" w:space="0" w:color="000000" w:themeColor="text1"/>
            </w:tcBorders>
            <w:shd w:val="clear" w:color="auto" w:fill="auto"/>
            <w:vAlign w:val="center"/>
            <w:hideMark/>
          </w:tcPr>
          <w:p w14:paraId="1D02353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80" w:type="dxa"/>
            <w:tcBorders>
              <w:top w:val="single" w:sz="4" w:space="0" w:color="000000" w:themeColor="text1"/>
            </w:tcBorders>
            <w:shd w:val="clear" w:color="auto" w:fill="auto"/>
            <w:vAlign w:val="center"/>
            <w:hideMark/>
          </w:tcPr>
          <w:p w14:paraId="78C16B9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45" w:type="dxa"/>
            <w:tcBorders>
              <w:top w:val="single" w:sz="4" w:space="0" w:color="000000" w:themeColor="text1"/>
            </w:tcBorders>
            <w:shd w:val="clear" w:color="auto" w:fill="auto"/>
            <w:vAlign w:val="center"/>
            <w:hideMark/>
          </w:tcPr>
          <w:p w14:paraId="2F4907B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471" w:type="dxa"/>
            <w:tcBorders>
              <w:top w:val="single" w:sz="4" w:space="0" w:color="000000" w:themeColor="text1"/>
            </w:tcBorders>
            <w:shd w:val="clear" w:color="auto" w:fill="auto"/>
            <w:vAlign w:val="center"/>
            <w:hideMark/>
          </w:tcPr>
          <w:p w14:paraId="1FBA20E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44" w:type="dxa"/>
            <w:tcBorders>
              <w:top w:val="single" w:sz="4" w:space="0" w:color="000000" w:themeColor="text1"/>
            </w:tcBorders>
            <w:shd w:val="clear" w:color="auto" w:fill="auto"/>
            <w:vAlign w:val="center"/>
            <w:hideMark/>
          </w:tcPr>
          <w:p w14:paraId="428CBF1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355" w:type="dxa"/>
            <w:tcBorders>
              <w:top w:val="single" w:sz="4" w:space="0" w:color="000000" w:themeColor="text1"/>
            </w:tcBorders>
            <w:shd w:val="clear" w:color="auto" w:fill="auto"/>
            <w:vAlign w:val="center"/>
            <w:hideMark/>
          </w:tcPr>
          <w:p w14:paraId="2C8CB82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61" w:type="dxa"/>
            <w:tcBorders>
              <w:top w:val="single" w:sz="4" w:space="0" w:color="000000" w:themeColor="text1"/>
            </w:tcBorders>
            <w:shd w:val="clear" w:color="auto" w:fill="auto"/>
            <w:vAlign w:val="center"/>
            <w:hideMark/>
          </w:tcPr>
          <w:p w14:paraId="2D81198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tcBorders>
              <w:top w:val="single" w:sz="4" w:space="0" w:color="000000" w:themeColor="text1"/>
            </w:tcBorders>
            <w:shd w:val="clear" w:color="auto" w:fill="auto"/>
            <w:vAlign w:val="center"/>
            <w:hideMark/>
          </w:tcPr>
          <w:p w14:paraId="4CBDA28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21" w:type="dxa"/>
            <w:tcBorders>
              <w:top w:val="single" w:sz="4" w:space="0" w:color="000000" w:themeColor="text1"/>
            </w:tcBorders>
            <w:shd w:val="clear" w:color="auto" w:fill="auto"/>
            <w:vAlign w:val="center"/>
            <w:hideMark/>
          </w:tcPr>
          <w:p w14:paraId="2210849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34" w:type="dxa"/>
            <w:tcBorders>
              <w:top w:val="single" w:sz="4" w:space="0" w:color="000000" w:themeColor="text1"/>
            </w:tcBorders>
            <w:shd w:val="clear" w:color="auto" w:fill="auto"/>
            <w:vAlign w:val="center"/>
            <w:hideMark/>
          </w:tcPr>
          <w:p w14:paraId="6EBA3D4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00" w:type="dxa"/>
            <w:tcBorders>
              <w:top w:val="single" w:sz="4" w:space="0" w:color="000000" w:themeColor="text1"/>
            </w:tcBorders>
            <w:shd w:val="clear" w:color="auto" w:fill="auto"/>
            <w:vAlign w:val="center"/>
            <w:hideMark/>
          </w:tcPr>
          <w:p w14:paraId="79CE037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44" w:type="dxa"/>
            <w:tcBorders>
              <w:top w:val="single" w:sz="4" w:space="0" w:color="000000" w:themeColor="text1"/>
            </w:tcBorders>
            <w:shd w:val="clear" w:color="auto" w:fill="auto"/>
            <w:vAlign w:val="center"/>
            <w:hideMark/>
          </w:tcPr>
          <w:p w14:paraId="6F67E67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74" w:type="dxa"/>
            <w:tcBorders>
              <w:top w:val="single" w:sz="4" w:space="0" w:color="000000" w:themeColor="text1"/>
            </w:tcBorders>
            <w:shd w:val="clear" w:color="auto" w:fill="auto"/>
            <w:vAlign w:val="center"/>
            <w:hideMark/>
          </w:tcPr>
          <w:p w14:paraId="00003A6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09" w:type="dxa"/>
            <w:tcBorders>
              <w:top w:val="single" w:sz="4" w:space="0" w:color="000000" w:themeColor="text1"/>
            </w:tcBorders>
            <w:shd w:val="clear" w:color="auto" w:fill="auto"/>
            <w:vAlign w:val="center"/>
            <w:hideMark/>
          </w:tcPr>
          <w:p w14:paraId="23CDEBB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08" w:type="dxa"/>
            <w:tcBorders>
              <w:top w:val="single" w:sz="4" w:space="0" w:color="000000" w:themeColor="text1"/>
            </w:tcBorders>
            <w:shd w:val="clear" w:color="auto" w:fill="auto"/>
            <w:vAlign w:val="center"/>
            <w:hideMark/>
          </w:tcPr>
          <w:p w14:paraId="2DD8CB5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19" w:type="dxa"/>
            <w:tcBorders>
              <w:top w:val="single" w:sz="4" w:space="0" w:color="000000" w:themeColor="text1"/>
            </w:tcBorders>
            <w:shd w:val="clear" w:color="auto" w:fill="auto"/>
            <w:vAlign w:val="center"/>
            <w:hideMark/>
          </w:tcPr>
          <w:p w14:paraId="70FC78A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11" w:type="dxa"/>
            <w:tcBorders>
              <w:top w:val="single" w:sz="4" w:space="0" w:color="000000" w:themeColor="text1"/>
            </w:tcBorders>
            <w:shd w:val="clear" w:color="auto" w:fill="auto"/>
            <w:vAlign w:val="center"/>
            <w:hideMark/>
          </w:tcPr>
          <w:p w14:paraId="20AE830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77" w:type="dxa"/>
            <w:tcBorders>
              <w:top w:val="single" w:sz="4" w:space="0" w:color="000000" w:themeColor="text1"/>
            </w:tcBorders>
            <w:shd w:val="clear" w:color="auto" w:fill="auto"/>
            <w:vAlign w:val="center"/>
            <w:hideMark/>
          </w:tcPr>
          <w:p w14:paraId="61E578E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44" w:type="dxa"/>
            <w:tcBorders>
              <w:top w:val="single" w:sz="4" w:space="0" w:color="000000" w:themeColor="text1"/>
            </w:tcBorders>
            <w:shd w:val="clear" w:color="auto" w:fill="auto"/>
            <w:vAlign w:val="center"/>
            <w:hideMark/>
          </w:tcPr>
          <w:p w14:paraId="3B5B720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55" w:type="dxa"/>
            <w:tcBorders>
              <w:top w:val="single" w:sz="4" w:space="0" w:color="000000" w:themeColor="text1"/>
            </w:tcBorders>
            <w:shd w:val="clear" w:color="auto" w:fill="auto"/>
            <w:vAlign w:val="center"/>
            <w:hideMark/>
          </w:tcPr>
          <w:p w14:paraId="3E32876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53" w:type="dxa"/>
            <w:tcBorders>
              <w:top w:val="single" w:sz="4" w:space="0" w:color="000000" w:themeColor="text1"/>
            </w:tcBorders>
            <w:shd w:val="clear" w:color="auto" w:fill="auto"/>
            <w:vAlign w:val="center"/>
            <w:hideMark/>
          </w:tcPr>
          <w:p w14:paraId="33807259"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53" w:type="dxa"/>
            <w:tcBorders>
              <w:top w:val="single" w:sz="4" w:space="0" w:color="000000" w:themeColor="text1"/>
            </w:tcBorders>
            <w:shd w:val="clear" w:color="auto" w:fill="auto"/>
            <w:vAlign w:val="center"/>
            <w:hideMark/>
          </w:tcPr>
          <w:p w14:paraId="61AF9F90"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69" w:type="dxa"/>
            <w:tcBorders>
              <w:top w:val="single" w:sz="4" w:space="0" w:color="000000" w:themeColor="text1"/>
            </w:tcBorders>
            <w:shd w:val="clear" w:color="auto" w:fill="auto"/>
            <w:vAlign w:val="center"/>
            <w:hideMark/>
          </w:tcPr>
          <w:p w14:paraId="2989525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83" w:type="dxa"/>
            <w:tcBorders>
              <w:top w:val="single" w:sz="4" w:space="0" w:color="000000" w:themeColor="text1"/>
            </w:tcBorders>
            <w:shd w:val="clear" w:color="auto" w:fill="auto"/>
            <w:vAlign w:val="center"/>
            <w:hideMark/>
          </w:tcPr>
          <w:p w14:paraId="1428DD8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tcBorders>
              <w:top w:val="single" w:sz="4" w:space="0" w:color="000000" w:themeColor="text1"/>
            </w:tcBorders>
            <w:shd w:val="clear" w:color="auto" w:fill="auto"/>
            <w:vAlign w:val="center"/>
            <w:hideMark/>
          </w:tcPr>
          <w:p w14:paraId="7EC82D0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tcBorders>
              <w:top w:val="single" w:sz="4" w:space="0" w:color="000000" w:themeColor="text1"/>
            </w:tcBorders>
            <w:shd w:val="clear" w:color="auto" w:fill="auto"/>
            <w:vAlign w:val="center"/>
            <w:hideMark/>
          </w:tcPr>
          <w:p w14:paraId="6075733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11" w:type="dxa"/>
            <w:tcBorders>
              <w:top w:val="single" w:sz="4" w:space="0" w:color="000000" w:themeColor="text1"/>
            </w:tcBorders>
            <w:shd w:val="clear" w:color="auto" w:fill="auto"/>
            <w:vAlign w:val="center"/>
            <w:hideMark/>
          </w:tcPr>
          <w:p w14:paraId="14D0D11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tcBorders>
              <w:top w:val="single" w:sz="4" w:space="0" w:color="000000" w:themeColor="text1"/>
            </w:tcBorders>
            <w:shd w:val="clear" w:color="auto" w:fill="auto"/>
            <w:vAlign w:val="center"/>
            <w:hideMark/>
          </w:tcPr>
          <w:p w14:paraId="29F1C18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77" w:type="dxa"/>
            <w:tcBorders>
              <w:top w:val="single" w:sz="4" w:space="0" w:color="000000" w:themeColor="text1"/>
            </w:tcBorders>
            <w:shd w:val="clear" w:color="auto" w:fill="auto"/>
            <w:vAlign w:val="center"/>
            <w:hideMark/>
          </w:tcPr>
          <w:p w14:paraId="3A9A735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34" w:type="dxa"/>
            <w:tcBorders>
              <w:top w:val="single" w:sz="4" w:space="0" w:color="000000" w:themeColor="text1"/>
            </w:tcBorders>
            <w:shd w:val="clear" w:color="auto" w:fill="auto"/>
            <w:vAlign w:val="center"/>
            <w:hideMark/>
          </w:tcPr>
          <w:p w14:paraId="5248CBB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tcBorders>
              <w:top w:val="single" w:sz="4" w:space="0" w:color="000000" w:themeColor="text1"/>
            </w:tcBorders>
            <w:shd w:val="clear" w:color="auto" w:fill="auto"/>
            <w:vAlign w:val="center"/>
            <w:hideMark/>
          </w:tcPr>
          <w:p w14:paraId="4DBD15C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tcBorders>
              <w:top w:val="single" w:sz="4" w:space="0" w:color="000000" w:themeColor="text1"/>
            </w:tcBorders>
            <w:shd w:val="clear" w:color="auto" w:fill="auto"/>
            <w:vAlign w:val="center"/>
            <w:hideMark/>
          </w:tcPr>
          <w:p w14:paraId="69F8963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61" w:type="dxa"/>
            <w:tcBorders>
              <w:top w:val="single" w:sz="4" w:space="0" w:color="000000" w:themeColor="text1"/>
            </w:tcBorders>
            <w:shd w:val="clear" w:color="auto" w:fill="auto"/>
            <w:vAlign w:val="center"/>
            <w:hideMark/>
          </w:tcPr>
          <w:p w14:paraId="00A83EB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tcBorders>
              <w:top w:val="single" w:sz="4" w:space="0" w:color="000000" w:themeColor="text1"/>
            </w:tcBorders>
            <w:shd w:val="clear" w:color="auto" w:fill="auto"/>
            <w:vAlign w:val="center"/>
            <w:hideMark/>
          </w:tcPr>
          <w:p w14:paraId="517A877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89" w:type="dxa"/>
            <w:tcBorders>
              <w:top w:val="single" w:sz="4" w:space="0" w:color="000000" w:themeColor="text1"/>
            </w:tcBorders>
            <w:shd w:val="clear" w:color="auto" w:fill="auto"/>
            <w:vAlign w:val="center"/>
            <w:hideMark/>
          </w:tcPr>
          <w:p w14:paraId="64AB8E5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tcBorders>
              <w:top w:val="single" w:sz="4" w:space="0" w:color="000000" w:themeColor="text1"/>
            </w:tcBorders>
            <w:shd w:val="clear" w:color="auto" w:fill="auto"/>
            <w:vAlign w:val="center"/>
            <w:hideMark/>
          </w:tcPr>
          <w:p w14:paraId="247F6D3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93" w:type="dxa"/>
            <w:tcBorders>
              <w:top w:val="single" w:sz="4" w:space="0" w:color="000000" w:themeColor="text1"/>
            </w:tcBorders>
            <w:shd w:val="clear" w:color="auto" w:fill="auto"/>
            <w:vAlign w:val="center"/>
            <w:hideMark/>
          </w:tcPr>
          <w:p w14:paraId="478D2B1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51" w:type="dxa"/>
            <w:tcBorders>
              <w:top w:val="single" w:sz="4" w:space="0" w:color="000000" w:themeColor="text1"/>
            </w:tcBorders>
            <w:shd w:val="clear" w:color="auto" w:fill="auto"/>
            <w:vAlign w:val="center"/>
            <w:hideMark/>
          </w:tcPr>
          <w:p w14:paraId="0DBA40D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r>
      <w:tr w:rsidR="00EF5C3C" w:rsidRPr="00EF5C3C" w14:paraId="338AAED7" w14:textId="77777777" w:rsidTr="00EF5C3C">
        <w:trPr>
          <w:trHeight w:val="48"/>
          <w:jc w:val="center"/>
        </w:trPr>
        <w:tc>
          <w:tcPr>
            <w:tcW w:w="866" w:type="dxa"/>
            <w:shd w:val="clear" w:color="auto" w:fill="auto"/>
            <w:vAlign w:val="center"/>
            <w:hideMark/>
          </w:tcPr>
          <w:p w14:paraId="041085C5" w14:textId="607A3EE2" w:rsidR="00480721" w:rsidRPr="00EF5C3C" w:rsidRDefault="00F25B0D" w:rsidP="009A095B">
            <w:pPr>
              <w:widowControl/>
              <w:jc w:val="center"/>
              <w:rPr>
                <w:rFonts w:ascii="Times New Roman" w:eastAsia="Times New Roman" w:hAnsi="Times New Roman" w:cs="Times New Roman"/>
                <w:color w:val="000000"/>
                <w:kern w:val="0"/>
                <w:sz w:val="10"/>
                <w:szCs w:val="10"/>
                <w:lang w:val="en-HR"/>
              </w:rPr>
            </w:pPr>
            <w:r>
              <w:rPr>
                <w:rFonts w:ascii="Times New Roman" w:eastAsia="Times New Roman" w:hAnsi="Times New Roman" w:cs="Times New Roman"/>
                <w:color w:val="000000"/>
                <w:kern w:val="0"/>
                <w:sz w:val="10"/>
                <w:szCs w:val="10"/>
                <w:lang w:val="en-HR"/>
              </w:rPr>
              <w:fldChar w:fldCharType="begin"/>
            </w:r>
            <w:r>
              <w:rPr>
                <w:rFonts w:ascii="Times New Roman" w:eastAsia="Times New Roman" w:hAnsi="Times New Roman" w:cs="Times New Roman"/>
                <w:color w:val="000000"/>
                <w:kern w:val="0"/>
                <w:sz w:val="10"/>
                <w:szCs w:val="10"/>
                <w:lang w:val="en-HR"/>
              </w:rPr>
              <w:instrText xml:space="preserve"> ADDIN EN.CITE &lt;EndNote&gt;&lt;Cite&gt;&lt;Author&gt;Lv&lt;/Author&gt;&lt;Year&gt;2021&lt;/Year&gt;&lt;RecNum&gt;2300&lt;/RecNum&gt;&lt;DisplayText&gt;(Lv et al. 2021)&lt;/DisplayText&gt;&lt;record&gt;&lt;rec-number&gt;2300&lt;/rec-number&gt;&lt;foreign-keys&gt;&lt;key app="EN" db-id="ar2sxtfvcptfdoea0t8p29tqzadxa0wefxsr" timestamp="0"&gt;2300&lt;/key&gt;&lt;/foreign-keys&gt;&lt;ref-type name="Journal Article"&gt;17&lt;/ref-type&gt;&lt;contributors&gt;&lt;authors&gt;&lt;author&gt;Lv, J.&lt;/author&gt;&lt;author&gt;Zhao, H.&lt;/author&gt;&lt;author&gt;Yu, Y.&lt;/author&gt;&lt;author&gt;Zeng, Y.&lt;/author&gt;&lt;author&gt;Dai, K.&lt;/author&gt;&lt;author&gt;Qiao, R.&lt;/author&gt;&lt;author&gt;Guo, L.&lt;/author&gt;&lt;author&gt;Wang, J.&lt;/author&gt;&lt;/authors&gt;&lt;/contributors&gt;&lt;auth-address&gt;(1)</w:instrText>
            </w:r>
            <w:r>
              <w:rPr>
                <w:rFonts w:ascii="SimSun" w:eastAsia="SimSun" w:hAnsi="SimSun" w:cs="SimSun" w:hint="eastAsia"/>
                <w:color w:val="000000"/>
                <w:kern w:val="0"/>
                <w:sz w:val="10"/>
                <w:szCs w:val="10"/>
                <w:lang w:val="en-HR"/>
              </w:rPr>
              <w:instrText>西安交通大学附属红会医院检验科</w:instrText>
            </w:r>
            <w:r>
              <w:rPr>
                <w:rFonts w:ascii="Times New Roman" w:eastAsia="Times New Roman" w:hAnsi="Times New Roman" w:cs="Times New Roman"/>
                <w:color w:val="000000"/>
                <w:kern w:val="0"/>
                <w:sz w:val="10"/>
                <w:szCs w:val="10"/>
                <w:lang w:val="en-HR"/>
              </w:rPr>
              <w:instrText>,710054; (2)</w:instrText>
            </w:r>
            <w:r>
              <w:rPr>
                <w:rFonts w:ascii="SimSun" w:eastAsia="SimSun" w:hAnsi="SimSun" w:cs="SimSun" w:hint="eastAsia"/>
                <w:color w:val="000000"/>
                <w:kern w:val="0"/>
                <w:sz w:val="10"/>
                <w:szCs w:val="10"/>
                <w:lang w:val="en-HR"/>
              </w:rPr>
              <w:instrText>西安交通大学附属红会医院骨质疏松科</w:instrText>
            </w:r>
            <w:r>
              <w:rPr>
                <w:rFonts w:ascii="Times New Roman" w:eastAsia="Times New Roman" w:hAnsi="Times New Roman" w:cs="Times New Roman"/>
                <w:color w:val="000000"/>
                <w:kern w:val="0"/>
                <w:sz w:val="10"/>
                <w:szCs w:val="10"/>
                <w:lang w:val="en-HR"/>
              </w:rPr>
              <w:instrText>,710054; (3)</w:instrText>
            </w:r>
            <w:r>
              <w:rPr>
                <w:rFonts w:ascii="SimSun" w:eastAsia="SimSun" w:hAnsi="SimSun" w:cs="SimSun" w:hint="eastAsia"/>
                <w:color w:val="000000"/>
                <w:kern w:val="0"/>
                <w:sz w:val="10"/>
                <w:szCs w:val="10"/>
                <w:lang w:val="en-HR"/>
              </w:rPr>
              <w:instrText>西安市阎良铁路医院检验科</w:instrText>
            </w:r>
            <w:r>
              <w:rPr>
                <w:rFonts w:ascii="Times New Roman" w:eastAsia="Times New Roman" w:hAnsi="Times New Roman" w:cs="Times New Roman"/>
                <w:color w:val="000000"/>
                <w:kern w:val="0"/>
                <w:sz w:val="10"/>
                <w:szCs w:val="10"/>
                <w:lang w:val="en-HR"/>
              </w:rPr>
              <w:instrText>,710089; (4)</w:instrText>
            </w:r>
            <w:r>
              <w:rPr>
                <w:rFonts w:ascii="SimSun" w:eastAsia="SimSun" w:hAnsi="SimSun" w:cs="SimSun" w:hint="eastAsia"/>
                <w:color w:val="000000"/>
                <w:kern w:val="0"/>
                <w:sz w:val="10"/>
                <w:szCs w:val="10"/>
                <w:lang w:val="en-HR"/>
              </w:rPr>
              <w:instrText>西安交通大学附属红会医院脊柱外科</w:instrText>
            </w:r>
            <w:r>
              <w:rPr>
                <w:rFonts w:ascii="Times New Roman" w:eastAsia="Times New Roman" w:hAnsi="Times New Roman" w:cs="Times New Roman"/>
                <w:color w:val="000000"/>
                <w:kern w:val="0"/>
                <w:sz w:val="10"/>
                <w:szCs w:val="10"/>
                <w:lang w:val="en-HR"/>
              </w:rPr>
              <w:instrText>,710054; (5)</w:instrText>
            </w:r>
            <w:r>
              <w:rPr>
                <w:rFonts w:ascii="SimSun" w:eastAsia="SimSun" w:hAnsi="SimSun" w:cs="SimSun" w:hint="eastAsia"/>
                <w:color w:val="000000"/>
                <w:kern w:val="0"/>
                <w:sz w:val="10"/>
                <w:szCs w:val="10"/>
                <w:lang w:val="en-HR"/>
              </w:rPr>
              <w:instrText>西北工业大学医学研究院</w:instrText>
            </w:r>
            <w:r>
              <w:rPr>
                <w:rFonts w:ascii="Times New Roman" w:eastAsia="Times New Roman" w:hAnsi="Times New Roman" w:cs="Times New Roman"/>
                <w:color w:val="000000"/>
                <w:kern w:val="0"/>
                <w:sz w:val="10"/>
                <w:szCs w:val="10"/>
                <w:lang w:val="en-HR"/>
              </w:rPr>
              <w:instrText>, 710072&lt;/auth-address&gt;&lt;titles&gt;&lt;title&gt;Profile and gene functional analysis of gut microbiota in women with postmenopausal osteoporosis&lt;/title&gt;&lt;translated-title&gt;Profile and gene functional analysis of gut microbiota in women with postmenopausal osteoporosis&lt;/translated-title&gt;&lt;/titles&gt;&lt;volume&gt;41&lt;/volume&gt;&lt;number&gt;Chinese Journal of Microbiology and Immunology&lt;/number&gt;&lt;edition&gt;20220221&lt;/edition&gt;&lt;section&gt;867-874&lt;/section&gt;&lt;keywords&gt;&lt;keyword&gt;</w:instrText>
            </w:r>
            <w:r>
              <w:rPr>
                <w:rFonts w:ascii="SimSun" w:eastAsia="SimSun" w:hAnsi="SimSun" w:cs="SimSun" w:hint="eastAsia"/>
                <w:color w:val="000000"/>
                <w:kern w:val="0"/>
                <w:sz w:val="10"/>
                <w:szCs w:val="10"/>
                <w:lang w:val="en-HR"/>
              </w:rPr>
              <w:instrText>绝经后骨质疏松症</w:instrText>
            </w:r>
            <w:r>
              <w:rPr>
                <w:rFonts w:ascii="Times New Roman" w:eastAsia="Times New Roman" w:hAnsi="Times New Roman" w:cs="Times New Roman"/>
                <w:color w:val="000000"/>
                <w:kern w:val="0"/>
                <w:sz w:val="10"/>
                <w:szCs w:val="10"/>
                <w:lang w:val="en-HR"/>
              </w:rPr>
              <w:instrText>&lt;/keyword&gt;&lt;keyword&gt;</w:instrText>
            </w:r>
            <w:r>
              <w:rPr>
                <w:rFonts w:ascii="SimSun" w:eastAsia="SimSun" w:hAnsi="SimSun" w:cs="SimSun" w:hint="eastAsia"/>
                <w:color w:val="000000"/>
                <w:kern w:val="0"/>
                <w:sz w:val="10"/>
                <w:szCs w:val="10"/>
                <w:lang w:val="en-HR"/>
              </w:rPr>
              <w:instrText>骨密度</w:instrText>
            </w:r>
            <w:r>
              <w:rPr>
                <w:rFonts w:ascii="Times New Roman" w:eastAsia="Times New Roman" w:hAnsi="Times New Roman" w:cs="Times New Roman"/>
                <w:color w:val="000000"/>
                <w:kern w:val="0"/>
                <w:sz w:val="10"/>
                <w:szCs w:val="10"/>
                <w:lang w:val="en-HR"/>
              </w:rPr>
              <w:instrText>&lt;/keyword&gt;&lt;keyword&gt;</w:instrText>
            </w:r>
            <w:r>
              <w:rPr>
                <w:rFonts w:ascii="SimSun" w:eastAsia="SimSun" w:hAnsi="SimSun" w:cs="SimSun" w:hint="eastAsia"/>
                <w:color w:val="000000"/>
                <w:kern w:val="0"/>
                <w:sz w:val="10"/>
                <w:szCs w:val="10"/>
                <w:lang w:val="en-HR"/>
              </w:rPr>
              <w:instrText>肠道微生物</w:instrText>
            </w:r>
            <w:r>
              <w:rPr>
                <w:rFonts w:ascii="Times New Roman" w:eastAsia="Times New Roman" w:hAnsi="Times New Roman" w:cs="Times New Roman"/>
                <w:color w:val="000000"/>
                <w:kern w:val="0"/>
                <w:sz w:val="10"/>
                <w:szCs w:val="10"/>
                <w:lang w:val="en-HR"/>
              </w:rPr>
              <w:instrText>&lt;/keyword&gt;&lt;keyword&gt;</w:instrText>
            </w:r>
            <w:r>
              <w:rPr>
                <w:rFonts w:ascii="SimSun" w:eastAsia="SimSun" w:hAnsi="SimSun" w:cs="SimSun" w:hint="eastAsia"/>
                <w:color w:val="000000"/>
                <w:kern w:val="0"/>
                <w:sz w:val="10"/>
                <w:szCs w:val="10"/>
                <w:lang w:val="en-HR"/>
              </w:rPr>
              <w:instrText>宏基因组测序</w:instrText>
            </w:r>
            <w:r>
              <w:rPr>
                <w:rFonts w:ascii="Times New Roman" w:eastAsia="Times New Roman" w:hAnsi="Times New Roman" w:cs="Times New Roman"/>
                <w:color w:val="000000"/>
                <w:kern w:val="0"/>
                <w:sz w:val="10"/>
                <w:szCs w:val="10"/>
                <w:lang w:val="en-HR"/>
              </w:rPr>
              <w:instrText>&lt;/keyword&gt;&lt;/keywords&gt;&lt;dates&gt;&lt;year&gt;2021&lt;/year&gt;&lt;/dates&gt;&lt;isbn&gt;0254-5101&lt;/isbn&gt;&lt;urls&gt;&lt;/urls&gt;&lt;custom7&gt;2022100917&lt;/custom7&gt;&lt;electronic-resource-num&gt;10.3760/cma.j.cn112309-20210425-00134&amp;#xD;&lt;/electronic-resource-num&gt;&lt;/record&gt;&lt;/Cite&gt;&lt;/EndNote&gt;</w:instrText>
            </w:r>
            <w:r>
              <w:rPr>
                <w:rFonts w:ascii="Times New Roman" w:eastAsia="Times New Roman" w:hAnsi="Times New Roman" w:cs="Times New Roman"/>
                <w:color w:val="000000"/>
                <w:kern w:val="0"/>
                <w:sz w:val="10"/>
                <w:szCs w:val="10"/>
                <w:lang w:val="en-HR"/>
              </w:rPr>
              <w:fldChar w:fldCharType="separate"/>
            </w:r>
            <w:r>
              <w:rPr>
                <w:rFonts w:ascii="Times New Roman" w:eastAsia="Times New Roman" w:hAnsi="Times New Roman" w:cs="Times New Roman"/>
                <w:noProof/>
                <w:color w:val="000000"/>
                <w:kern w:val="0"/>
                <w:sz w:val="10"/>
                <w:szCs w:val="10"/>
                <w:lang w:val="en-HR"/>
              </w:rPr>
              <w:t>(Lv et al. 2021)</w:t>
            </w:r>
            <w:r>
              <w:rPr>
                <w:rFonts w:ascii="Times New Roman" w:eastAsia="Times New Roman" w:hAnsi="Times New Roman" w:cs="Times New Roman"/>
                <w:color w:val="000000"/>
                <w:kern w:val="0"/>
                <w:sz w:val="10"/>
                <w:szCs w:val="10"/>
                <w:lang w:val="en-HR"/>
              </w:rPr>
              <w:fldChar w:fldCharType="end"/>
            </w:r>
          </w:p>
        </w:tc>
        <w:tc>
          <w:tcPr>
            <w:tcW w:w="381" w:type="dxa"/>
            <w:shd w:val="clear" w:color="auto" w:fill="auto"/>
            <w:vAlign w:val="center"/>
            <w:hideMark/>
          </w:tcPr>
          <w:p w14:paraId="08E8767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80" w:type="dxa"/>
            <w:shd w:val="clear" w:color="auto" w:fill="auto"/>
            <w:vAlign w:val="center"/>
            <w:hideMark/>
          </w:tcPr>
          <w:p w14:paraId="59165B6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45" w:type="dxa"/>
            <w:shd w:val="clear" w:color="auto" w:fill="auto"/>
            <w:vAlign w:val="center"/>
            <w:hideMark/>
          </w:tcPr>
          <w:p w14:paraId="49BE190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71" w:type="dxa"/>
            <w:shd w:val="clear" w:color="auto" w:fill="auto"/>
            <w:vAlign w:val="center"/>
            <w:hideMark/>
          </w:tcPr>
          <w:p w14:paraId="1CD3C0E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44" w:type="dxa"/>
            <w:shd w:val="clear" w:color="auto" w:fill="auto"/>
            <w:vAlign w:val="center"/>
            <w:hideMark/>
          </w:tcPr>
          <w:p w14:paraId="029BDB6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55" w:type="dxa"/>
            <w:shd w:val="clear" w:color="auto" w:fill="auto"/>
            <w:vAlign w:val="center"/>
            <w:hideMark/>
          </w:tcPr>
          <w:p w14:paraId="303B9E9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7A408B0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1921AF6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21" w:type="dxa"/>
            <w:shd w:val="clear" w:color="auto" w:fill="auto"/>
            <w:vAlign w:val="center"/>
            <w:hideMark/>
          </w:tcPr>
          <w:p w14:paraId="3C520C8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434" w:type="dxa"/>
            <w:shd w:val="clear" w:color="auto" w:fill="auto"/>
            <w:vAlign w:val="center"/>
            <w:hideMark/>
          </w:tcPr>
          <w:p w14:paraId="32B8882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500" w:type="dxa"/>
            <w:shd w:val="clear" w:color="auto" w:fill="auto"/>
            <w:vAlign w:val="center"/>
            <w:hideMark/>
          </w:tcPr>
          <w:p w14:paraId="6C4B9DC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44" w:type="dxa"/>
            <w:shd w:val="clear" w:color="auto" w:fill="auto"/>
            <w:vAlign w:val="center"/>
            <w:hideMark/>
          </w:tcPr>
          <w:p w14:paraId="2BF0A6D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74" w:type="dxa"/>
            <w:shd w:val="clear" w:color="auto" w:fill="auto"/>
            <w:vAlign w:val="center"/>
            <w:hideMark/>
          </w:tcPr>
          <w:p w14:paraId="4A3CA3B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09" w:type="dxa"/>
            <w:shd w:val="clear" w:color="auto" w:fill="auto"/>
            <w:vAlign w:val="center"/>
            <w:hideMark/>
          </w:tcPr>
          <w:p w14:paraId="1361DD7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08" w:type="dxa"/>
            <w:shd w:val="clear" w:color="auto" w:fill="auto"/>
            <w:vAlign w:val="center"/>
            <w:hideMark/>
          </w:tcPr>
          <w:p w14:paraId="2C797E8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19" w:type="dxa"/>
            <w:shd w:val="clear" w:color="auto" w:fill="auto"/>
            <w:vAlign w:val="center"/>
            <w:hideMark/>
          </w:tcPr>
          <w:p w14:paraId="4BF82DF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11" w:type="dxa"/>
            <w:shd w:val="clear" w:color="auto" w:fill="auto"/>
            <w:vAlign w:val="center"/>
            <w:hideMark/>
          </w:tcPr>
          <w:p w14:paraId="0B08B25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77" w:type="dxa"/>
            <w:shd w:val="clear" w:color="auto" w:fill="auto"/>
            <w:vAlign w:val="center"/>
            <w:hideMark/>
          </w:tcPr>
          <w:p w14:paraId="67AEFB1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344" w:type="dxa"/>
            <w:shd w:val="clear" w:color="auto" w:fill="auto"/>
            <w:vAlign w:val="center"/>
            <w:hideMark/>
          </w:tcPr>
          <w:p w14:paraId="3EE282E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55" w:type="dxa"/>
            <w:shd w:val="clear" w:color="auto" w:fill="auto"/>
            <w:vAlign w:val="center"/>
            <w:hideMark/>
          </w:tcPr>
          <w:p w14:paraId="12C3EB6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53" w:type="dxa"/>
            <w:shd w:val="clear" w:color="auto" w:fill="auto"/>
            <w:vAlign w:val="center"/>
            <w:hideMark/>
          </w:tcPr>
          <w:p w14:paraId="012B677A"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53" w:type="dxa"/>
            <w:shd w:val="clear" w:color="auto" w:fill="auto"/>
            <w:vAlign w:val="center"/>
            <w:hideMark/>
          </w:tcPr>
          <w:p w14:paraId="792D739B"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69" w:type="dxa"/>
            <w:shd w:val="clear" w:color="auto" w:fill="auto"/>
            <w:vAlign w:val="center"/>
            <w:hideMark/>
          </w:tcPr>
          <w:p w14:paraId="5FB8FBA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83" w:type="dxa"/>
            <w:shd w:val="clear" w:color="auto" w:fill="auto"/>
            <w:vAlign w:val="center"/>
            <w:hideMark/>
          </w:tcPr>
          <w:p w14:paraId="569BA5F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2C3ABC3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6453486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11" w:type="dxa"/>
            <w:shd w:val="clear" w:color="auto" w:fill="auto"/>
            <w:vAlign w:val="center"/>
            <w:hideMark/>
          </w:tcPr>
          <w:p w14:paraId="6A0D304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170292C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77" w:type="dxa"/>
            <w:shd w:val="clear" w:color="auto" w:fill="auto"/>
            <w:vAlign w:val="center"/>
            <w:hideMark/>
          </w:tcPr>
          <w:p w14:paraId="58C5947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34" w:type="dxa"/>
            <w:shd w:val="clear" w:color="auto" w:fill="auto"/>
            <w:vAlign w:val="center"/>
            <w:hideMark/>
          </w:tcPr>
          <w:p w14:paraId="2EDE621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2465EEA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7581AF3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61" w:type="dxa"/>
            <w:shd w:val="clear" w:color="auto" w:fill="auto"/>
            <w:vAlign w:val="center"/>
            <w:hideMark/>
          </w:tcPr>
          <w:p w14:paraId="0B2BF1C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2FE731A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89" w:type="dxa"/>
            <w:shd w:val="clear" w:color="auto" w:fill="auto"/>
            <w:vAlign w:val="center"/>
            <w:hideMark/>
          </w:tcPr>
          <w:p w14:paraId="53682BF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5E6B258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93" w:type="dxa"/>
            <w:shd w:val="clear" w:color="auto" w:fill="auto"/>
            <w:vAlign w:val="center"/>
            <w:hideMark/>
          </w:tcPr>
          <w:p w14:paraId="4F8A94F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51" w:type="dxa"/>
            <w:shd w:val="clear" w:color="auto" w:fill="auto"/>
            <w:vAlign w:val="center"/>
            <w:hideMark/>
          </w:tcPr>
          <w:p w14:paraId="1282808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r>
      <w:tr w:rsidR="00EF5C3C" w:rsidRPr="00EF5C3C" w14:paraId="2F9AFB43" w14:textId="77777777" w:rsidTr="00EF5C3C">
        <w:trPr>
          <w:trHeight w:val="48"/>
          <w:jc w:val="center"/>
        </w:trPr>
        <w:tc>
          <w:tcPr>
            <w:tcW w:w="866" w:type="dxa"/>
            <w:shd w:val="clear" w:color="auto" w:fill="auto"/>
            <w:vAlign w:val="center"/>
            <w:hideMark/>
          </w:tcPr>
          <w:p w14:paraId="6A622D1E" w14:textId="43B42FDC" w:rsidR="00480721" w:rsidRPr="00EF5C3C" w:rsidRDefault="00F25B0D" w:rsidP="009A095B">
            <w:pPr>
              <w:widowControl/>
              <w:jc w:val="center"/>
              <w:rPr>
                <w:rFonts w:ascii="Times New Roman" w:eastAsia="Times New Roman" w:hAnsi="Times New Roman" w:cs="Times New Roman"/>
                <w:color w:val="000000"/>
                <w:kern w:val="0"/>
                <w:sz w:val="10"/>
                <w:szCs w:val="10"/>
                <w:lang w:val="en-HR"/>
              </w:rPr>
            </w:pPr>
            <w:r>
              <w:rPr>
                <w:rFonts w:ascii="Times New Roman" w:eastAsia="Times New Roman" w:hAnsi="Times New Roman" w:cs="Times New Roman"/>
                <w:color w:val="000000"/>
                <w:kern w:val="0"/>
                <w:sz w:val="10"/>
                <w:szCs w:val="10"/>
                <w:lang w:val="en-HR"/>
              </w:rPr>
              <w:fldChar w:fldCharType="begin"/>
            </w:r>
            <w:r>
              <w:rPr>
                <w:rFonts w:ascii="Times New Roman" w:eastAsia="Times New Roman" w:hAnsi="Times New Roman" w:cs="Times New Roman"/>
                <w:color w:val="000000"/>
                <w:kern w:val="0"/>
                <w:sz w:val="10"/>
                <w:szCs w:val="10"/>
                <w:lang w:val="en-HR"/>
              </w:rPr>
              <w:instrText xml:space="preserve"> ADDIN EN.CITE &lt;EndNote&gt;&lt;Cite&gt;&lt;Author&gt;Rettedal&lt;/Author&gt;&lt;Year&gt;2021&lt;/Year&gt;&lt;RecNum&gt;1705&lt;/RecNum&gt;&lt;DisplayText&gt;(Rettedal et al. 2021)&lt;/DisplayText&gt;&lt;record&gt;&lt;rec-number&gt;1705&lt;/rec-number&gt;&lt;foreign-keys&gt;&lt;key app="EN" db-id="ar2sxtfvcptfdoea0t8p29tqzadxa0wefxsr" timestamp="0"&gt;1705&lt;/key&gt;&lt;/foreign-keys&gt;&lt;ref-type name="Journal Article"&gt;17&lt;/ref-type&gt;&lt;contributors&gt;&lt;authors&gt;&lt;author&gt;Rettedal, Elizabeth A&lt;/author&gt;&lt;author&gt;Ilesanmi‐Oyelere, Bolaji L&lt;/author&gt;&lt;author&gt;Roy, Nicole C&lt;/author&gt;&lt;author&gt;Coad, Jane&lt;/author&gt;&lt;author&gt;Kruger, Marlena C&lt;/author&gt;&lt;/authors&gt;&lt;/contributors&gt;&lt;titles&gt;&lt;title&gt;The gut microbiome is altered in postmenopausal women with osteoporosis and osteopenia&lt;/title&gt;&lt;secondary-title&gt;JBMR plus&lt;/secondary-title&gt;&lt;/titles&gt;&lt;periodical&gt;&lt;full-title&gt;JBMR plus&lt;/full-title&gt;&lt;/periodical&gt;&lt;pages&gt;e10452&lt;/pages&gt;&lt;volume&gt;5&lt;/volume&gt;&lt;number&gt;3&lt;/number&gt;&lt;dates&gt;&lt;year&gt;2021&lt;/year&gt;&lt;/dates&gt;&lt;isbn&gt;2473-4039&lt;/isbn&gt;&lt;urls&gt;&lt;/urls&gt;&lt;electronic-resource-num&gt;10.1002/jbm4.10452.&lt;/electronic-resource-num&gt;&lt;/record&gt;&lt;/Cite&gt;&lt;/EndNote&gt;</w:instrText>
            </w:r>
            <w:r>
              <w:rPr>
                <w:rFonts w:ascii="Times New Roman" w:eastAsia="Times New Roman" w:hAnsi="Times New Roman" w:cs="Times New Roman"/>
                <w:color w:val="000000"/>
                <w:kern w:val="0"/>
                <w:sz w:val="10"/>
                <w:szCs w:val="10"/>
                <w:lang w:val="en-HR"/>
              </w:rPr>
              <w:fldChar w:fldCharType="separate"/>
            </w:r>
            <w:r>
              <w:rPr>
                <w:rFonts w:ascii="Times New Roman" w:eastAsia="Times New Roman" w:hAnsi="Times New Roman" w:cs="Times New Roman"/>
                <w:noProof/>
                <w:color w:val="000000"/>
                <w:kern w:val="0"/>
                <w:sz w:val="10"/>
                <w:szCs w:val="10"/>
                <w:lang w:val="en-HR"/>
              </w:rPr>
              <w:t>(Rettedal et al. 2021)</w:t>
            </w:r>
            <w:r>
              <w:rPr>
                <w:rFonts w:ascii="Times New Roman" w:eastAsia="Times New Roman" w:hAnsi="Times New Roman" w:cs="Times New Roman"/>
                <w:color w:val="000000"/>
                <w:kern w:val="0"/>
                <w:sz w:val="10"/>
                <w:szCs w:val="10"/>
                <w:lang w:val="en-HR"/>
              </w:rPr>
              <w:fldChar w:fldCharType="end"/>
            </w:r>
          </w:p>
        </w:tc>
        <w:tc>
          <w:tcPr>
            <w:tcW w:w="381" w:type="dxa"/>
            <w:shd w:val="clear" w:color="auto" w:fill="auto"/>
            <w:vAlign w:val="center"/>
            <w:hideMark/>
          </w:tcPr>
          <w:p w14:paraId="5369CEE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80" w:type="dxa"/>
            <w:shd w:val="clear" w:color="auto" w:fill="auto"/>
            <w:vAlign w:val="center"/>
            <w:hideMark/>
          </w:tcPr>
          <w:p w14:paraId="1D329F0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45" w:type="dxa"/>
            <w:shd w:val="clear" w:color="auto" w:fill="auto"/>
            <w:vAlign w:val="center"/>
            <w:hideMark/>
          </w:tcPr>
          <w:p w14:paraId="3A0B8AB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71" w:type="dxa"/>
            <w:shd w:val="clear" w:color="auto" w:fill="auto"/>
            <w:vAlign w:val="center"/>
            <w:hideMark/>
          </w:tcPr>
          <w:p w14:paraId="67D63B2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44" w:type="dxa"/>
            <w:shd w:val="clear" w:color="auto" w:fill="auto"/>
            <w:vAlign w:val="center"/>
            <w:hideMark/>
          </w:tcPr>
          <w:p w14:paraId="20A8B78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55" w:type="dxa"/>
            <w:shd w:val="clear" w:color="auto" w:fill="auto"/>
            <w:vAlign w:val="center"/>
            <w:hideMark/>
          </w:tcPr>
          <w:p w14:paraId="0395F79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2B47EFC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01C6D80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21" w:type="dxa"/>
            <w:shd w:val="clear" w:color="auto" w:fill="auto"/>
            <w:vAlign w:val="center"/>
            <w:hideMark/>
          </w:tcPr>
          <w:p w14:paraId="445933A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34" w:type="dxa"/>
            <w:shd w:val="clear" w:color="auto" w:fill="auto"/>
            <w:vAlign w:val="center"/>
            <w:hideMark/>
          </w:tcPr>
          <w:p w14:paraId="2D1F0AE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00" w:type="dxa"/>
            <w:shd w:val="clear" w:color="auto" w:fill="auto"/>
            <w:vAlign w:val="center"/>
            <w:hideMark/>
          </w:tcPr>
          <w:p w14:paraId="1AF1EEC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44" w:type="dxa"/>
            <w:shd w:val="clear" w:color="auto" w:fill="auto"/>
            <w:vAlign w:val="center"/>
            <w:hideMark/>
          </w:tcPr>
          <w:p w14:paraId="4E61036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74" w:type="dxa"/>
            <w:shd w:val="clear" w:color="auto" w:fill="auto"/>
            <w:vAlign w:val="center"/>
            <w:hideMark/>
          </w:tcPr>
          <w:p w14:paraId="7ACB92F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09" w:type="dxa"/>
            <w:shd w:val="clear" w:color="auto" w:fill="auto"/>
            <w:vAlign w:val="center"/>
            <w:hideMark/>
          </w:tcPr>
          <w:p w14:paraId="6ED1780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08" w:type="dxa"/>
            <w:shd w:val="clear" w:color="auto" w:fill="auto"/>
            <w:vAlign w:val="center"/>
            <w:hideMark/>
          </w:tcPr>
          <w:p w14:paraId="74F57E6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419" w:type="dxa"/>
            <w:shd w:val="clear" w:color="auto" w:fill="auto"/>
            <w:vAlign w:val="center"/>
            <w:hideMark/>
          </w:tcPr>
          <w:p w14:paraId="0900012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511" w:type="dxa"/>
            <w:shd w:val="clear" w:color="auto" w:fill="auto"/>
            <w:vAlign w:val="center"/>
            <w:hideMark/>
          </w:tcPr>
          <w:p w14:paraId="6038074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77" w:type="dxa"/>
            <w:shd w:val="clear" w:color="auto" w:fill="auto"/>
            <w:vAlign w:val="center"/>
            <w:hideMark/>
          </w:tcPr>
          <w:p w14:paraId="607B58A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44" w:type="dxa"/>
            <w:shd w:val="clear" w:color="auto" w:fill="auto"/>
            <w:vAlign w:val="center"/>
            <w:hideMark/>
          </w:tcPr>
          <w:p w14:paraId="7703D04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55" w:type="dxa"/>
            <w:shd w:val="clear" w:color="auto" w:fill="auto"/>
            <w:vAlign w:val="center"/>
            <w:hideMark/>
          </w:tcPr>
          <w:p w14:paraId="685B4CE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53" w:type="dxa"/>
            <w:shd w:val="clear" w:color="auto" w:fill="auto"/>
            <w:vAlign w:val="center"/>
            <w:hideMark/>
          </w:tcPr>
          <w:p w14:paraId="11A20A78"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53" w:type="dxa"/>
            <w:shd w:val="clear" w:color="auto" w:fill="auto"/>
            <w:vAlign w:val="center"/>
            <w:hideMark/>
          </w:tcPr>
          <w:p w14:paraId="10785B30"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69" w:type="dxa"/>
            <w:shd w:val="clear" w:color="auto" w:fill="auto"/>
            <w:vAlign w:val="center"/>
            <w:hideMark/>
          </w:tcPr>
          <w:p w14:paraId="744EFFC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83" w:type="dxa"/>
            <w:shd w:val="clear" w:color="auto" w:fill="auto"/>
            <w:vAlign w:val="center"/>
            <w:hideMark/>
          </w:tcPr>
          <w:p w14:paraId="15B6554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0EF12C5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553E4F3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11" w:type="dxa"/>
            <w:shd w:val="clear" w:color="auto" w:fill="auto"/>
            <w:vAlign w:val="center"/>
            <w:hideMark/>
          </w:tcPr>
          <w:p w14:paraId="5271830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67BCE7D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77" w:type="dxa"/>
            <w:shd w:val="clear" w:color="auto" w:fill="auto"/>
            <w:vAlign w:val="center"/>
            <w:hideMark/>
          </w:tcPr>
          <w:p w14:paraId="5517928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34" w:type="dxa"/>
            <w:shd w:val="clear" w:color="auto" w:fill="auto"/>
            <w:vAlign w:val="center"/>
            <w:hideMark/>
          </w:tcPr>
          <w:p w14:paraId="045C1F7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5D2F6EA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7FB4910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61" w:type="dxa"/>
            <w:shd w:val="clear" w:color="auto" w:fill="auto"/>
            <w:vAlign w:val="center"/>
            <w:hideMark/>
          </w:tcPr>
          <w:p w14:paraId="4D2D62C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6133825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89" w:type="dxa"/>
            <w:shd w:val="clear" w:color="auto" w:fill="auto"/>
            <w:vAlign w:val="center"/>
            <w:hideMark/>
          </w:tcPr>
          <w:p w14:paraId="101D700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361" w:type="dxa"/>
            <w:shd w:val="clear" w:color="auto" w:fill="auto"/>
            <w:vAlign w:val="center"/>
            <w:hideMark/>
          </w:tcPr>
          <w:p w14:paraId="546047A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93" w:type="dxa"/>
            <w:shd w:val="clear" w:color="auto" w:fill="auto"/>
            <w:vAlign w:val="center"/>
            <w:hideMark/>
          </w:tcPr>
          <w:p w14:paraId="0CAA0D4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51" w:type="dxa"/>
            <w:shd w:val="clear" w:color="auto" w:fill="auto"/>
            <w:vAlign w:val="center"/>
            <w:hideMark/>
          </w:tcPr>
          <w:p w14:paraId="72CCA32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r>
      <w:tr w:rsidR="00EF5C3C" w:rsidRPr="00EF5C3C" w14:paraId="067B9BA5" w14:textId="77777777" w:rsidTr="00EF5C3C">
        <w:trPr>
          <w:trHeight w:val="48"/>
          <w:jc w:val="center"/>
        </w:trPr>
        <w:tc>
          <w:tcPr>
            <w:tcW w:w="866" w:type="dxa"/>
            <w:shd w:val="clear" w:color="auto" w:fill="auto"/>
            <w:vAlign w:val="center"/>
            <w:hideMark/>
          </w:tcPr>
          <w:p w14:paraId="67A5FDE6" w14:textId="0C716021" w:rsidR="00480721" w:rsidRPr="00EF5C3C" w:rsidRDefault="00654702" w:rsidP="009A095B">
            <w:pPr>
              <w:widowControl/>
              <w:jc w:val="center"/>
              <w:rPr>
                <w:rFonts w:ascii="Times New Roman" w:eastAsia="Times New Roman" w:hAnsi="Times New Roman" w:cs="Times New Roman"/>
                <w:color w:val="000000"/>
                <w:kern w:val="0"/>
                <w:sz w:val="10"/>
                <w:szCs w:val="10"/>
                <w:lang w:val="en-HR"/>
              </w:rPr>
            </w:pPr>
            <w:r w:rsidRPr="00654702">
              <w:rPr>
                <w:rFonts w:ascii="Times New Roman" w:eastAsia="Times New Roman" w:hAnsi="Times New Roman" w:cs="Times New Roman"/>
                <w:color w:val="000000"/>
                <w:kern w:val="0"/>
                <w:sz w:val="10"/>
                <w:szCs w:val="10"/>
                <w:lang w:val="en-HR"/>
              </w:rPr>
              <w:t>(He et al. 2020)</w:t>
            </w:r>
          </w:p>
        </w:tc>
        <w:tc>
          <w:tcPr>
            <w:tcW w:w="381" w:type="dxa"/>
            <w:shd w:val="clear" w:color="auto" w:fill="auto"/>
            <w:vAlign w:val="center"/>
            <w:hideMark/>
          </w:tcPr>
          <w:p w14:paraId="660A421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80" w:type="dxa"/>
            <w:shd w:val="clear" w:color="auto" w:fill="auto"/>
            <w:vAlign w:val="center"/>
            <w:hideMark/>
          </w:tcPr>
          <w:p w14:paraId="3297190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545" w:type="dxa"/>
            <w:shd w:val="clear" w:color="auto" w:fill="auto"/>
            <w:vAlign w:val="center"/>
            <w:hideMark/>
          </w:tcPr>
          <w:p w14:paraId="69A891E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71" w:type="dxa"/>
            <w:shd w:val="clear" w:color="auto" w:fill="auto"/>
            <w:vAlign w:val="center"/>
            <w:hideMark/>
          </w:tcPr>
          <w:p w14:paraId="02F28C7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44" w:type="dxa"/>
            <w:shd w:val="clear" w:color="auto" w:fill="auto"/>
            <w:vAlign w:val="center"/>
            <w:hideMark/>
          </w:tcPr>
          <w:p w14:paraId="2E03452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55" w:type="dxa"/>
            <w:shd w:val="clear" w:color="auto" w:fill="auto"/>
            <w:vAlign w:val="center"/>
            <w:hideMark/>
          </w:tcPr>
          <w:p w14:paraId="4E811BE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4A17330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770D2E1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21" w:type="dxa"/>
            <w:shd w:val="clear" w:color="auto" w:fill="auto"/>
            <w:vAlign w:val="center"/>
            <w:hideMark/>
          </w:tcPr>
          <w:p w14:paraId="4FAD278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34" w:type="dxa"/>
            <w:shd w:val="clear" w:color="auto" w:fill="auto"/>
            <w:vAlign w:val="center"/>
            <w:hideMark/>
          </w:tcPr>
          <w:p w14:paraId="40D3434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00" w:type="dxa"/>
            <w:shd w:val="clear" w:color="auto" w:fill="auto"/>
            <w:vAlign w:val="center"/>
            <w:hideMark/>
          </w:tcPr>
          <w:p w14:paraId="03C9130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44" w:type="dxa"/>
            <w:shd w:val="clear" w:color="auto" w:fill="auto"/>
            <w:vAlign w:val="center"/>
            <w:hideMark/>
          </w:tcPr>
          <w:p w14:paraId="53EC90C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74" w:type="dxa"/>
            <w:shd w:val="clear" w:color="auto" w:fill="auto"/>
            <w:vAlign w:val="center"/>
            <w:hideMark/>
          </w:tcPr>
          <w:p w14:paraId="357BA8F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09" w:type="dxa"/>
            <w:shd w:val="clear" w:color="auto" w:fill="auto"/>
            <w:vAlign w:val="center"/>
            <w:hideMark/>
          </w:tcPr>
          <w:p w14:paraId="640EEBA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08" w:type="dxa"/>
            <w:shd w:val="clear" w:color="auto" w:fill="auto"/>
            <w:vAlign w:val="center"/>
            <w:hideMark/>
          </w:tcPr>
          <w:p w14:paraId="2B73DF5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19" w:type="dxa"/>
            <w:shd w:val="clear" w:color="auto" w:fill="auto"/>
            <w:vAlign w:val="center"/>
            <w:hideMark/>
          </w:tcPr>
          <w:p w14:paraId="174B7C0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11" w:type="dxa"/>
            <w:shd w:val="clear" w:color="auto" w:fill="auto"/>
            <w:vAlign w:val="center"/>
            <w:hideMark/>
          </w:tcPr>
          <w:p w14:paraId="45E2ACB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77" w:type="dxa"/>
            <w:shd w:val="clear" w:color="auto" w:fill="auto"/>
            <w:vAlign w:val="center"/>
            <w:hideMark/>
          </w:tcPr>
          <w:p w14:paraId="240949A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44" w:type="dxa"/>
            <w:shd w:val="clear" w:color="auto" w:fill="auto"/>
            <w:vAlign w:val="center"/>
            <w:hideMark/>
          </w:tcPr>
          <w:p w14:paraId="135AEBE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55" w:type="dxa"/>
            <w:shd w:val="clear" w:color="auto" w:fill="auto"/>
            <w:vAlign w:val="center"/>
            <w:hideMark/>
          </w:tcPr>
          <w:p w14:paraId="2218AFC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53" w:type="dxa"/>
            <w:shd w:val="clear" w:color="auto" w:fill="auto"/>
            <w:vAlign w:val="center"/>
            <w:hideMark/>
          </w:tcPr>
          <w:p w14:paraId="281CE566"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53" w:type="dxa"/>
            <w:shd w:val="clear" w:color="auto" w:fill="auto"/>
            <w:vAlign w:val="center"/>
            <w:hideMark/>
          </w:tcPr>
          <w:p w14:paraId="77994E0C"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69" w:type="dxa"/>
            <w:shd w:val="clear" w:color="auto" w:fill="auto"/>
            <w:vAlign w:val="center"/>
            <w:hideMark/>
          </w:tcPr>
          <w:p w14:paraId="4F5413F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383" w:type="dxa"/>
            <w:shd w:val="clear" w:color="auto" w:fill="auto"/>
            <w:vAlign w:val="center"/>
            <w:hideMark/>
          </w:tcPr>
          <w:p w14:paraId="678E393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61" w:type="dxa"/>
            <w:shd w:val="clear" w:color="auto" w:fill="auto"/>
            <w:vAlign w:val="center"/>
            <w:hideMark/>
          </w:tcPr>
          <w:p w14:paraId="5635574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576150D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11" w:type="dxa"/>
            <w:shd w:val="clear" w:color="auto" w:fill="auto"/>
            <w:vAlign w:val="center"/>
            <w:hideMark/>
          </w:tcPr>
          <w:p w14:paraId="4B68694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7F9CBD8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77" w:type="dxa"/>
            <w:shd w:val="clear" w:color="auto" w:fill="auto"/>
            <w:vAlign w:val="center"/>
            <w:hideMark/>
          </w:tcPr>
          <w:p w14:paraId="3B210A3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34" w:type="dxa"/>
            <w:shd w:val="clear" w:color="auto" w:fill="auto"/>
            <w:vAlign w:val="center"/>
            <w:hideMark/>
          </w:tcPr>
          <w:p w14:paraId="7D90BB5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3470B62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61" w:type="dxa"/>
            <w:shd w:val="clear" w:color="auto" w:fill="auto"/>
            <w:vAlign w:val="center"/>
            <w:hideMark/>
          </w:tcPr>
          <w:p w14:paraId="6308C83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461" w:type="dxa"/>
            <w:shd w:val="clear" w:color="auto" w:fill="auto"/>
            <w:vAlign w:val="center"/>
            <w:hideMark/>
          </w:tcPr>
          <w:p w14:paraId="62F5BBD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361" w:type="dxa"/>
            <w:shd w:val="clear" w:color="auto" w:fill="auto"/>
            <w:vAlign w:val="center"/>
            <w:hideMark/>
          </w:tcPr>
          <w:p w14:paraId="083453D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89" w:type="dxa"/>
            <w:shd w:val="clear" w:color="auto" w:fill="auto"/>
            <w:vAlign w:val="center"/>
            <w:hideMark/>
          </w:tcPr>
          <w:p w14:paraId="5A80468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061F6FF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93" w:type="dxa"/>
            <w:shd w:val="clear" w:color="auto" w:fill="auto"/>
            <w:vAlign w:val="center"/>
            <w:hideMark/>
          </w:tcPr>
          <w:p w14:paraId="7F16D09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51" w:type="dxa"/>
            <w:shd w:val="clear" w:color="auto" w:fill="auto"/>
            <w:vAlign w:val="center"/>
            <w:hideMark/>
          </w:tcPr>
          <w:p w14:paraId="294CE86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r>
      <w:tr w:rsidR="00EF5C3C" w:rsidRPr="00EF5C3C" w14:paraId="1BEE0C73" w14:textId="77777777" w:rsidTr="00EF5C3C">
        <w:trPr>
          <w:trHeight w:val="48"/>
          <w:jc w:val="center"/>
        </w:trPr>
        <w:tc>
          <w:tcPr>
            <w:tcW w:w="866" w:type="dxa"/>
            <w:shd w:val="clear" w:color="auto" w:fill="auto"/>
            <w:vAlign w:val="center"/>
            <w:hideMark/>
          </w:tcPr>
          <w:p w14:paraId="4F0ECA94" w14:textId="7D2F0B4D" w:rsidR="00480721" w:rsidRPr="00EF5C3C" w:rsidRDefault="00F25B0D" w:rsidP="009A095B">
            <w:pPr>
              <w:widowControl/>
              <w:jc w:val="center"/>
              <w:rPr>
                <w:rFonts w:ascii="Times New Roman" w:eastAsia="Times New Roman" w:hAnsi="Times New Roman" w:cs="Times New Roman"/>
                <w:color w:val="000000"/>
                <w:kern w:val="0"/>
                <w:sz w:val="10"/>
                <w:szCs w:val="10"/>
                <w:lang w:val="en-HR"/>
              </w:rPr>
            </w:pPr>
            <w:r>
              <w:rPr>
                <w:rFonts w:ascii="Times New Roman" w:eastAsia="Times New Roman" w:hAnsi="Times New Roman" w:cs="Times New Roman"/>
                <w:color w:val="000000"/>
                <w:kern w:val="0"/>
                <w:sz w:val="10"/>
                <w:szCs w:val="10"/>
                <w:lang w:val="en-HR"/>
              </w:rPr>
              <w:fldChar w:fldCharType="begin">
                <w:fldData xml:space="preserve">PEVuZE5vdGU+PENpdGU+PEF1dGhvcj5EaTwvQXV0aG9yPjxZZWFyPjIwMjE8L1llYXI+PFJlY051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dG9tMj5QTUM4NTkzNDY1PC9jdXN0b20yPjxlbGVjdHJvbmljLXJlc291cmNlLW51bT4xMC4zMzg5
L2ZtaWNiLjIwMjEuNzY1MDA4PC9lbGVjdHJvbmljLXJlc291cmNlLW51bT48cmVtb3RlLWRhdGFi
YXNlLW5hbWU+UHViTWVkLW5vdC1NRURMSU5FPC9yZW1vdGUtZGF0YWJhc2UtbmFtZT48cmVtb3Rl
LWRhdGFiYXNlLXByb3ZpZGVyPk5MTTwvcmVtb3RlLWRhdGFiYXNlLXByb3ZpZGVyPjwvcmVjb3Jk
PjwvQ2l0ZT48L0VuZE5vdGU+
</w:fldData>
              </w:fldChar>
            </w:r>
            <w:r>
              <w:rPr>
                <w:rFonts w:ascii="Times New Roman" w:eastAsia="Times New Roman" w:hAnsi="Times New Roman" w:cs="Times New Roman"/>
                <w:color w:val="000000"/>
                <w:kern w:val="0"/>
                <w:sz w:val="10"/>
                <w:szCs w:val="10"/>
                <w:lang w:val="en-HR"/>
              </w:rPr>
              <w:instrText xml:space="preserve"> ADDIN EN.CITE </w:instrText>
            </w:r>
            <w:r>
              <w:rPr>
                <w:rFonts w:ascii="Times New Roman" w:eastAsia="Times New Roman" w:hAnsi="Times New Roman" w:cs="Times New Roman"/>
                <w:color w:val="000000"/>
                <w:kern w:val="0"/>
                <w:sz w:val="10"/>
                <w:szCs w:val="10"/>
                <w:lang w:val="en-HR"/>
              </w:rPr>
              <w:fldChar w:fldCharType="begin">
                <w:fldData xml:space="preserve">PEVuZE5vdGU+PENpdGU+PEF1dGhvcj5EaTwvQXV0aG9yPjxZZWFyPjIwMjE8L1llYXI+PFJlY051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dG9tMj5QTUM4NTkzNDY1PC9jdXN0b20yPjxlbGVjdHJvbmljLXJlc291cmNlLW51bT4xMC4zMzg5
L2ZtaWNiLjIwMjEuNzY1MDA4PC9lbGVjdHJvbmljLXJlc291cmNlLW51bT48cmVtb3RlLWRhdGFi
YXNlLW5hbWU+UHViTWVkLW5vdC1NRURMSU5FPC9yZW1vdGUtZGF0YWJhc2UtbmFtZT48cmVtb3Rl
LWRhdGFiYXNlLXByb3ZpZGVyPk5MTTwvcmVtb3RlLWRhdGFiYXNlLXByb3ZpZGVyPjwvcmVjb3Jk
PjwvQ2l0ZT48L0VuZE5vdGU+
</w:fldData>
              </w:fldChar>
            </w:r>
            <w:r>
              <w:rPr>
                <w:rFonts w:ascii="Times New Roman" w:eastAsia="Times New Roman" w:hAnsi="Times New Roman" w:cs="Times New Roman"/>
                <w:color w:val="000000"/>
                <w:kern w:val="0"/>
                <w:sz w:val="10"/>
                <w:szCs w:val="10"/>
                <w:lang w:val="en-HR"/>
              </w:rPr>
              <w:instrText xml:space="preserve"> ADDIN EN.CITE.DATA </w:instrText>
            </w:r>
            <w:r>
              <w:rPr>
                <w:rFonts w:ascii="Times New Roman" w:eastAsia="Times New Roman" w:hAnsi="Times New Roman" w:cs="Times New Roman"/>
                <w:color w:val="000000"/>
                <w:kern w:val="0"/>
                <w:sz w:val="10"/>
                <w:szCs w:val="10"/>
                <w:lang w:val="en-HR"/>
              </w:rPr>
            </w:r>
            <w:r>
              <w:rPr>
                <w:rFonts w:ascii="Times New Roman" w:eastAsia="Times New Roman" w:hAnsi="Times New Roman" w:cs="Times New Roman"/>
                <w:color w:val="000000"/>
                <w:kern w:val="0"/>
                <w:sz w:val="10"/>
                <w:szCs w:val="10"/>
                <w:lang w:val="en-HR"/>
              </w:rPr>
              <w:fldChar w:fldCharType="end"/>
            </w:r>
            <w:r>
              <w:rPr>
                <w:rFonts w:ascii="Times New Roman" w:eastAsia="Times New Roman" w:hAnsi="Times New Roman" w:cs="Times New Roman"/>
                <w:color w:val="000000"/>
                <w:kern w:val="0"/>
                <w:sz w:val="10"/>
                <w:szCs w:val="10"/>
                <w:lang w:val="en-HR"/>
              </w:rPr>
            </w:r>
            <w:r>
              <w:rPr>
                <w:rFonts w:ascii="Times New Roman" w:eastAsia="Times New Roman" w:hAnsi="Times New Roman" w:cs="Times New Roman"/>
                <w:color w:val="000000"/>
                <w:kern w:val="0"/>
                <w:sz w:val="10"/>
                <w:szCs w:val="10"/>
                <w:lang w:val="en-HR"/>
              </w:rPr>
              <w:fldChar w:fldCharType="separate"/>
            </w:r>
            <w:r>
              <w:rPr>
                <w:rFonts w:ascii="Times New Roman" w:eastAsia="Times New Roman" w:hAnsi="Times New Roman" w:cs="Times New Roman"/>
                <w:noProof/>
                <w:color w:val="000000"/>
                <w:kern w:val="0"/>
                <w:sz w:val="10"/>
                <w:szCs w:val="10"/>
                <w:lang w:val="en-HR"/>
              </w:rPr>
              <w:t>(Di et al. 2021)</w:t>
            </w:r>
            <w:r>
              <w:rPr>
                <w:rFonts w:ascii="Times New Roman" w:eastAsia="Times New Roman" w:hAnsi="Times New Roman" w:cs="Times New Roman"/>
                <w:color w:val="000000"/>
                <w:kern w:val="0"/>
                <w:sz w:val="10"/>
                <w:szCs w:val="10"/>
                <w:lang w:val="en-HR"/>
              </w:rPr>
              <w:fldChar w:fldCharType="end"/>
            </w:r>
          </w:p>
        </w:tc>
        <w:tc>
          <w:tcPr>
            <w:tcW w:w="381" w:type="dxa"/>
            <w:shd w:val="clear" w:color="auto" w:fill="auto"/>
            <w:vAlign w:val="center"/>
            <w:hideMark/>
          </w:tcPr>
          <w:p w14:paraId="057E6E1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H1</w:t>
            </w:r>
          </w:p>
        </w:tc>
        <w:tc>
          <w:tcPr>
            <w:tcW w:w="380" w:type="dxa"/>
            <w:shd w:val="clear" w:color="auto" w:fill="auto"/>
            <w:vAlign w:val="center"/>
            <w:hideMark/>
          </w:tcPr>
          <w:p w14:paraId="5E52A93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545" w:type="dxa"/>
            <w:shd w:val="clear" w:color="auto" w:fill="auto"/>
            <w:vAlign w:val="center"/>
            <w:hideMark/>
          </w:tcPr>
          <w:p w14:paraId="2432B80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71" w:type="dxa"/>
            <w:shd w:val="clear" w:color="auto" w:fill="auto"/>
            <w:vAlign w:val="center"/>
            <w:hideMark/>
          </w:tcPr>
          <w:p w14:paraId="48CA2FC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44" w:type="dxa"/>
            <w:shd w:val="clear" w:color="auto" w:fill="auto"/>
            <w:vAlign w:val="center"/>
            <w:hideMark/>
          </w:tcPr>
          <w:p w14:paraId="0F985D6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55" w:type="dxa"/>
            <w:shd w:val="clear" w:color="auto" w:fill="auto"/>
            <w:vAlign w:val="center"/>
            <w:hideMark/>
          </w:tcPr>
          <w:p w14:paraId="63433BE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255D51A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61" w:type="dxa"/>
            <w:shd w:val="clear" w:color="auto" w:fill="auto"/>
            <w:vAlign w:val="center"/>
            <w:hideMark/>
          </w:tcPr>
          <w:p w14:paraId="0812338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H2</w:t>
            </w:r>
          </w:p>
        </w:tc>
        <w:tc>
          <w:tcPr>
            <w:tcW w:w="421" w:type="dxa"/>
            <w:shd w:val="clear" w:color="auto" w:fill="auto"/>
            <w:vAlign w:val="center"/>
            <w:hideMark/>
          </w:tcPr>
          <w:p w14:paraId="3D4ED2C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34" w:type="dxa"/>
            <w:shd w:val="clear" w:color="auto" w:fill="auto"/>
            <w:vAlign w:val="center"/>
            <w:hideMark/>
          </w:tcPr>
          <w:p w14:paraId="13F8D9E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00" w:type="dxa"/>
            <w:shd w:val="clear" w:color="auto" w:fill="auto"/>
            <w:vAlign w:val="center"/>
            <w:hideMark/>
          </w:tcPr>
          <w:p w14:paraId="4CCB98C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ND3</w:t>
            </w:r>
          </w:p>
        </w:tc>
        <w:tc>
          <w:tcPr>
            <w:tcW w:w="444" w:type="dxa"/>
            <w:shd w:val="clear" w:color="auto" w:fill="auto"/>
            <w:vAlign w:val="center"/>
            <w:hideMark/>
          </w:tcPr>
          <w:p w14:paraId="39B0F6C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574" w:type="dxa"/>
            <w:shd w:val="clear" w:color="auto" w:fill="auto"/>
            <w:vAlign w:val="center"/>
            <w:hideMark/>
          </w:tcPr>
          <w:p w14:paraId="54F87DD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ND4</w:t>
            </w:r>
          </w:p>
        </w:tc>
        <w:tc>
          <w:tcPr>
            <w:tcW w:w="509" w:type="dxa"/>
            <w:shd w:val="clear" w:color="auto" w:fill="auto"/>
            <w:vAlign w:val="center"/>
            <w:hideMark/>
          </w:tcPr>
          <w:p w14:paraId="5BFFC45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408" w:type="dxa"/>
            <w:shd w:val="clear" w:color="auto" w:fill="auto"/>
            <w:vAlign w:val="center"/>
            <w:hideMark/>
          </w:tcPr>
          <w:p w14:paraId="7E1C42C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H5</w:t>
            </w:r>
          </w:p>
        </w:tc>
        <w:tc>
          <w:tcPr>
            <w:tcW w:w="419" w:type="dxa"/>
            <w:shd w:val="clear" w:color="auto" w:fill="auto"/>
            <w:vAlign w:val="center"/>
            <w:hideMark/>
          </w:tcPr>
          <w:p w14:paraId="1D39B75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511" w:type="dxa"/>
            <w:shd w:val="clear" w:color="auto" w:fill="auto"/>
            <w:vAlign w:val="center"/>
            <w:hideMark/>
          </w:tcPr>
          <w:p w14:paraId="4A3B342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77" w:type="dxa"/>
            <w:shd w:val="clear" w:color="auto" w:fill="auto"/>
            <w:vAlign w:val="center"/>
            <w:hideMark/>
          </w:tcPr>
          <w:p w14:paraId="5C4DD60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H6</w:t>
            </w:r>
          </w:p>
        </w:tc>
        <w:tc>
          <w:tcPr>
            <w:tcW w:w="344" w:type="dxa"/>
            <w:shd w:val="clear" w:color="auto" w:fill="auto"/>
            <w:vAlign w:val="center"/>
            <w:hideMark/>
          </w:tcPr>
          <w:p w14:paraId="3118940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55" w:type="dxa"/>
            <w:shd w:val="clear" w:color="auto" w:fill="auto"/>
            <w:vAlign w:val="center"/>
            <w:hideMark/>
          </w:tcPr>
          <w:p w14:paraId="16F4717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53" w:type="dxa"/>
            <w:shd w:val="clear" w:color="auto" w:fill="auto"/>
            <w:vAlign w:val="center"/>
            <w:hideMark/>
          </w:tcPr>
          <w:p w14:paraId="3AB1CBA8"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53" w:type="dxa"/>
            <w:shd w:val="clear" w:color="auto" w:fill="auto"/>
            <w:vAlign w:val="center"/>
            <w:hideMark/>
          </w:tcPr>
          <w:p w14:paraId="51DEB54F"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69" w:type="dxa"/>
            <w:shd w:val="clear" w:color="auto" w:fill="auto"/>
            <w:vAlign w:val="center"/>
            <w:hideMark/>
          </w:tcPr>
          <w:p w14:paraId="67DE8A43" w14:textId="5A55B8B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w:t>
            </w:r>
            <w:r w:rsidR="009A095B" w:rsidRPr="00EF5C3C">
              <w:rPr>
                <w:rFonts w:ascii="Times New Roman" w:eastAsia="Times New Roman" w:hAnsi="Times New Roman" w:cs="Times New Roman"/>
                <w:color w:val="000000"/>
                <w:kern w:val="0"/>
                <w:sz w:val="10"/>
                <w:szCs w:val="10"/>
                <w:lang w:val="en-HR"/>
              </w:rPr>
              <w:t>D</w:t>
            </w:r>
            <w:r w:rsidRPr="00EF5C3C">
              <w:rPr>
                <w:rFonts w:ascii="Times New Roman" w:eastAsia="Times New Roman" w:hAnsi="Times New Roman" w:cs="Times New Roman"/>
                <w:color w:val="000000"/>
                <w:kern w:val="0"/>
                <w:sz w:val="10"/>
                <w:szCs w:val="10"/>
                <w:lang w:val="en-HR"/>
              </w:rPr>
              <w:t>8</w:t>
            </w:r>
          </w:p>
        </w:tc>
        <w:tc>
          <w:tcPr>
            <w:tcW w:w="383" w:type="dxa"/>
            <w:shd w:val="clear" w:color="auto" w:fill="auto"/>
            <w:vAlign w:val="center"/>
            <w:hideMark/>
          </w:tcPr>
          <w:p w14:paraId="5F6B2220" w14:textId="7280333B"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w:t>
            </w:r>
            <w:r w:rsidR="009A095B" w:rsidRPr="00EF5C3C">
              <w:rPr>
                <w:rFonts w:ascii="Times New Roman" w:eastAsia="Times New Roman" w:hAnsi="Times New Roman" w:cs="Times New Roman"/>
                <w:color w:val="000000"/>
                <w:kern w:val="0"/>
                <w:sz w:val="10"/>
                <w:szCs w:val="10"/>
                <w:lang w:val="en-HR"/>
              </w:rPr>
              <w:t>D</w:t>
            </w:r>
          </w:p>
        </w:tc>
        <w:tc>
          <w:tcPr>
            <w:tcW w:w="361" w:type="dxa"/>
            <w:shd w:val="clear" w:color="auto" w:fill="auto"/>
            <w:vAlign w:val="center"/>
            <w:hideMark/>
          </w:tcPr>
          <w:p w14:paraId="2C09142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7356A63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11" w:type="dxa"/>
            <w:shd w:val="clear" w:color="auto" w:fill="auto"/>
            <w:vAlign w:val="center"/>
            <w:hideMark/>
          </w:tcPr>
          <w:p w14:paraId="5E33262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6B4AA8F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77" w:type="dxa"/>
            <w:shd w:val="clear" w:color="auto" w:fill="auto"/>
            <w:vAlign w:val="center"/>
            <w:hideMark/>
          </w:tcPr>
          <w:p w14:paraId="2A40D19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34" w:type="dxa"/>
            <w:shd w:val="clear" w:color="auto" w:fill="auto"/>
            <w:vAlign w:val="center"/>
            <w:hideMark/>
          </w:tcPr>
          <w:p w14:paraId="13B4663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0AC325B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7B8A214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61" w:type="dxa"/>
            <w:shd w:val="clear" w:color="auto" w:fill="auto"/>
            <w:vAlign w:val="center"/>
            <w:hideMark/>
          </w:tcPr>
          <w:p w14:paraId="7D2CD95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ND8</w:t>
            </w:r>
          </w:p>
        </w:tc>
        <w:tc>
          <w:tcPr>
            <w:tcW w:w="361" w:type="dxa"/>
            <w:shd w:val="clear" w:color="auto" w:fill="auto"/>
            <w:vAlign w:val="center"/>
            <w:hideMark/>
          </w:tcPr>
          <w:p w14:paraId="3C9BED2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389" w:type="dxa"/>
            <w:shd w:val="clear" w:color="auto" w:fill="auto"/>
            <w:vAlign w:val="center"/>
            <w:hideMark/>
          </w:tcPr>
          <w:p w14:paraId="44E5AA5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H11</w:t>
            </w:r>
          </w:p>
        </w:tc>
        <w:tc>
          <w:tcPr>
            <w:tcW w:w="361" w:type="dxa"/>
            <w:shd w:val="clear" w:color="auto" w:fill="auto"/>
            <w:vAlign w:val="center"/>
            <w:hideMark/>
          </w:tcPr>
          <w:p w14:paraId="39C495C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93" w:type="dxa"/>
            <w:shd w:val="clear" w:color="auto" w:fill="auto"/>
            <w:vAlign w:val="center"/>
            <w:hideMark/>
          </w:tcPr>
          <w:p w14:paraId="45B3131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51" w:type="dxa"/>
            <w:shd w:val="clear" w:color="auto" w:fill="auto"/>
            <w:vAlign w:val="center"/>
            <w:hideMark/>
          </w:tcPr>
          <w:p w14:paraId="01F12A3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r>
      <w:tr w:rsidR="00EF5C3C" w:rsidRPr="00EF5C3C" w14:paraId="78660D52" w14:textId="77777777" w:rsidTr="00EF5C3C">
        <w:trPr>
          <w:trHeight w:val="48"/>
          <w:jc w:val="center"/>
        </w:trPr>
        <w:tc>
          <w:tcPr>
            <w:tcW w:w="866" w:type="dxa"/>
            <w:shd w:val="clear" w:color="auto" w:fill="auto"/>
            <w:vAlign w:val="center"/>
            <w:hideMark/>
          </w:tcPr>
          <w:p w14:paraId="16606AA7" w14:textId="7B6D9342" w:rsidR="00480721" w:rsidRPr="00EF5C3C" w:rsidRDefault="00F25B0D" w:rsidP="009A095B">
            <w:pPr>
              <w:widowControl/>
              <w:jc w:val="center"/>
              <w:rPr>
                <w:rFonts w:ascii="Times New Roman" w:eastAsia="Times New Roman" w:hAnsi="Times New Roman" w:cs="Times New Roman"/>
                <w:color w:val="000000"/>
                <w:kern w:val="0"/>
                <w:sz w:val="10"/>
                <w:szCs w:val="10"/>
                <w:lang w:val="en-HR"/>
              </w:rPr>
            </w:pPr>
            <w:r>
              <w:rPr>
                <w:rFonts w:ascii="Times New Roman" w:eastAsia="Times New Roman" w:hAnsi="Times New Roman" w:cs="Times New Roman"/>
                <w:color w:val="000000"/>
                <w:kern w:val="0"/>
                <w:sz w:val="10"/>
                <w:szCs w:val="10"/>
                <w:lang w:val="en-HR"/>
              </w:rPr>
              <w:fldChar w:fldCharType="begin">
                <w:fldData xml:space="preserve">PEVuZE5vdGU+PENpdGU+PEF1dGhvcj5XZWk8L0F1dGhvcj48WWVhcj4yMDIxPC9ZZWFyPjxSZWNO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b2YgaW50ZXJlc3QuPC9jdXN0b20xPjxjdXN0b20yPlBNQzgxMjAyNzA8L2N1c3RvbTI+PGVsZWN0
cm9uaWMtcmVzb3VyY2UtbnVtPjEwLjMzODkvZmNpbWIuMjAyMS42MzAzNzI8L2VsZWN0cm9uaWMt
cmVzb3VyY2UtbnVtPjxyZW1vdGUtZGF0YWJhc2UtbmFtZT5NZWRsaW5lPC9yZW1vdGUtZGF0YWJh
c2UtbmFtZT48cmVtb3RlLWRhdGFiYXNlLXByb3ZpZGVyPk5MTTwvcmVtb3RlLWRhdGFiYXNlLXBy
b3ZpZGVyPjwvcmVjb3JkPjwvQ2l0ZT48L0VuZE5vdGU+
</w:fldData>
              </w:fldChar>
            </w:r>
            <w:r>
              <w:rPr>
                <w:rFonts w:ascii="Times New Roman" w:eastAsia="Times New Roman" w:hAnsi="Times New Roman" w:cs="Times New Roman"/>
                <w:color w:val="000000"/>
                <w:kern w:val="0"/>
                <w:sz w:val="10"/>
                <w:szCs w:val="10"/>
                <w:lang w:val="en-HR"/>
              </w:rPr>
              <w:instrText xml:space="preserve"> ADDIN EN.CITE </w:instrText>
            </w:r>
            <w:r>
              <w:rPr>
                <w:rFonts w:ascii="Times New Roman" w:eastAsia="Times New Roman" w:hAnsi="Times New Roman" w:cs="Times New Roman"/>
                <w:color w:val="000000"/>
                <w:kern w:val="0"/>
                <w:sz w:val="10"/>
                <w:szCs w:val="10"/>
                <w:lang w:val="en-HR"/>
              </w:rPr>
              <w:fldChar w:fldCharType="begin">
                <w:fldData xml:space="preserve">PEVuZE5vdGU+PENpdGU+PEF1dGhvcj5XZWk8L0F1dGhvcj48WWVhcj4yMDIxPC9ZZWFyPjxSZWNO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b2YgaW50ZXJlc3QuPC9jdXN0b20xPjxjdXN0b20yPlBNQzgxMjAyNzA8L2N1c3RvbTI+PGVsZWN0
cm9uaWMtcmVzb3VyY2UtbnVtPjEwLjMzODkvZmNpbWIuMjAyMS42MzAzNzI8L2VsZWN0cm9uaWMt
cmVzb3VyY2UtbnVtPjxyZW1vdGUtZGF0YWJhc2UtbmFtZT5NZWRsaW5lPC9yZW1vdGUtZGF0YWJh
c2UtbmFtZT48cmVtb3RlLWRhdGFiYXNlLXByb3ZpZGVyPk5MTTwvcmVtb3RlLWRhdGFiYXNlLXBy
b3ZpZGVyPjwvcmVjb3JkPjwvQ2l0ZT48L0VuZE5vdGU+
</w:fldData>
              </w:fldChar>
            </w:r>
            <w:r>
              <w:rPr>
                <w:rFonts w:ascii="Times New Roman" w:eastAsia="Times New Roman" w:hAnsi="Times New Roman" w:cs="Times New Roman"/>
                <w:color w:val="000000"/>
                <w:kern w:val="0"/>
                <w:sz w:val="10"/>
                <w:szCs w:val="10"/>
                <w:lang w:val="en-HR"/>
              </w:rPr>
              <w:instrText xml:space="preserve"> ADDIN EN.CITE.DATA </w:instrText>
            </w:r>
            <w:r>
              <w:rPr>
                <w:rFonts w:ascii="Times New Roman" w:eastAsia="Times New Roman" w:hAnsi="Times New Roman" w:cs="Times New Roman"/>
                <w:color w:val="000000"/>
                <w:kern w:val="0"/>
                <w:sz w:val="10"/>
                <w:szCs w:val="10"/>
                <w:lang w:val="en-HR"/>
              </w:rPr>
            </w:r>
            <w:r>
              <w:rPr>
                <w:rFonts w:ascii="Times New Roman" w:eastAsia="Times New Roman" w:hAnsi="Times New Roman" w:cs="Times New Roman"/>
                <w:color w:val="000000"/>
                <w:kern w:val="0"/>
                <w:sz w:val="10"/>
                <w:szCs w:val="10"/>
                <w:lang w:val="en-HR"/>
              </w:rPr>
              <w:fldChar w:fldCharType="end"/>
            </w:r>
            <w:r>
              <w:rPr>
                <w:rFonts w:ascii="Times New Roman" w:eastAsia="Times New Roman" w:hAnsi="Times New Roman" w:cs="Times New Roman"/>
                <w:color w:val="000000"/>
                <w:kern w:val="0"/>
                <w:sz w:val="10"/>
                <w:szCs w:val="10"/>
                <w:lang w:val="en-HR"/>
              </w:rPr>
            </w:r>
            <w:r>
              <w:rPr>
                <w:rFonts w:ascii="Times New Roman" w:eastAsia="Times New Roman" w:hAnsi="Times New Roman" w:cs="Times New Roman"/>
                <w:color w:val="000000"/>
                <w:kern w:val="0"/>
                <w:sz w:val="10"/>
                <w:szCs w:val="10"/>
                <w:lang w:val="en-HR"/>
              </w:rPr>
              <w:fldChar w:fldCharType="separate"/>
            </w:r>
            <w:r>
              <w:rPr>
                <w:rFonts w:ascii="Times New Roman" w:eastAsia="Times New Roman" w:hAnsi="Times New Roman" w:cs="Times New Roman"/>
                <w:noProof/>
                <w:color w:val="000000"/>
                <w:kern w:val="0"/>
                <w:sz w:val="10"/>
                <w:szCs w:val="10"/>
                <w:lang w:val="en-HR"/>
              </w:rPr>
              <w:t>(Wei et al. 2021)</w:t>
            </w:r>
            <w:r>
              <w:rPr>
                <w:rFonts w:ascii="Times New Roman" w:eastAsia="Times New Roman" w:hAnsi="Times New Roman" w:cs="Times New Roman"/>
                <w:color w:val="000000"/>
                <w:kern w:val="0"/>
                <w:sz w:val="10"/>
                <w:szCs w:val="10"/>
                <w:lang w:val="en-HR"/>
              </w:rPr>
              <w:fldChar w:fldCharType="end"/>
            </w:r>
          </w:p>
        </w:tc>
        <w:tc>
          <w:tcPr>
            <w:tcW w:w="381" w:type="dxa"/>
            <w:shd w:val="clear" w:color="auto" w:fill="auto"/>
            <w:vAlign w:val="center"/>
            <w:hideMark/>
          </w:tcPr>
          <w:p w14:paraId="0BE84F1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380" w:type="dxa"/>
            <w:shd w:val="clear" w:color="auto" w:fill="auto"/>
            <w:vAlign w:val="center"/>
            <w:hideMark/>
          </w:tcPr>
          <w:p w14:paraId="6A2F686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545" w:type="dxa"/>
            <w:shd w:val="clear" w:color="auto" w:fill="auto"/>
            <w:vAlign w:val="center"/>
            <w:hideMark/>
          </w:tcPr>
          <w:p w14:paraId="37C4BD4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71" w:type="dxa"/>
            <w:shd w:val="clear" w:color="auto" w:fill="auto"/>
            <w:vAlign w:val="center"/>
            <w:hideMark/>
          </w:tcPr>
          <w:p w14:paraId="119D93A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44" w:type="dxa"/>
            <w:shd w:val="clear" w:color="auto" w:fill="auto"/>
            <w:vAlign w:val="center"/>
            <w:hideMark/>
          </w:tcPr>
          <w:p w14:paraId="6535244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55" w:type="dxa"/>
            <w:shd w:val="clear" w:color="auto" w:fill="auto"/>
            <w:vAlign w:val="center"/>
            <w:hideMark/>
          </w:tcPr>
          <w:p w14:paraId="42BCEE9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6519DEE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2C8A6CF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21" w:type="dxa"/>
            <w:shd w:val="clear" w:color="auto" w:fill="auto"/>
            <w:vAlign w:val="center"/>
            <w:hideMark/>
          </w:tcPr>
          <w:p w14:paraId="5583EA8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34" w:type="dxa"/>
            <w:shd w:val="clear" w:color="auto" w:fill="auto"/>
            <w:vAlign w:val="center"/>
            <w:hideMark/>
          </w:tcPr>
          <w:p w14:paraId="40C9BF0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00" w:type="dxa"/>
            <w:shd w:val="clear" w:color="auto" w:fill="auto"/>
            <w:vAlign w:val="center"/>
            <w:hideMark/>
          </w:tcPr>
          <w:p w14:paraId="16B20B9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44" w:type="dxa"/>
            <w:shd w:val="clear" w:color="auto" w:fill="auto"/>
            <w:vAlign w:val="center"/>
            <w:hideMark/>
          </w:tcPr>
          <w:p w14:paraId="477290F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74" w:type="dxa"/>
            <w:shd w:val="clear" w:color="auto" w:fill="auto"/>
            <w:vAlign w:val="center"/>
            <w:hideMark/>
          </w:tcPr>
          <w:p w14:paraId="1130450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09" w:type="dxa"/>
            <w:shd w:val="clear" w:color="auto" w:fill="auto"/>
            <w:vAlign w:val="center"/>
            <w:hideMark/>
          </w:tcPr>
          <w:p w14:paraId="03D4C33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08" w:type="dxa"/>
            <w:shd w:val="clear" w:color="auto" w:fill="auto"/>
            <w:vAlign w:val="center"/>
            <w:hideMark/>
          </w:tcPr>
          <w:p w14:paraId="1452964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19" w:type="dxa"/>
            <w:shd w:val="clear" w:color="auto" w:fill="auto"/>
            <w:vAlign w:val="center"/>
            <w:hideMark/>
          </w:tcPr>
          <w:p w14:paraId="3F5C3EE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11" w:type="dxa"/>
            <w:shd w:val="clear" w:color="auto" w:fill="auto"/>
            <w:vAlign w:val="center"/>
            <w:hideMark/>
          </w:tcPr>
          <w:p w14:paraId="50E6936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ND4/7</w:t>
            </w:r>
          </w:p>
        </w:tc>
        <w:tc>
          <w:tcPr>
            <w:tcW w:w="377" w:type="dxa"/>
            <w:shd w:val="clear" w:color="auto" w:fill="auto"/>
            <w:vAlign w:val="center"/>
            <w:hideMark/>
          </w:tcPr>
          <w:p w14:paraId="38B12AE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344" w:type="dxa"/>
            <w:shd w:val="clear" w:color="auto" w:fill="auto"/>
            <w:vAlign w:val="center"/>
            <w:hideMark/>
          </w:tcPr>
          <w:p w14:paraId="7FC70BD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H7</w:t>
            </w:r>
          </w:p>
        </w:tc>
        <w:tc>
          <w:tcPr>
            <w:tcW w:w="355" w:type="dxa"/>
            <w:shd w:val="clear" w:color="auto" w:fill="auto"/>
            <w:vAlign w:val="center"/>
            <w:hideMark/>
          </w:tcPr>
          <w:p w14:paraId="121E655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453" w:type="dxa"/>
            <w:shd w:val="clear" w:color="auto" w:fill="auto"/>
            <w:vAlign w:val="center"/>
            <w:hideMark/>
          </w:tcPr>
          <w:p w14:paraId="3321940A"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53" w:type="dxa"/>
            <w:shd w:val="clear" w:color="auto" w:fill="auto"/>
            <w:vAlign w:val="center"/>
            <w:hideMark/>
          </w:tcPr>
          <w:p w14:paraId="2A3925A4"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69" w:type="dxa"/>
            <w:shd w:val="clear" w:color="auto" w:fill="auto"/>
            <w:vAlign w:val="center"/>
            <w:hideMark/>
          </w:tcPr>
          <w:p w14:paraId="6D65CE8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383" w:type="dxa"/>
            <w:shd w:val="clear" w:color="auto" w:fill="auto"/>
            <w:vAlign w:val="center"/>
            <w:hideMark/>
          </w:tcPr>
          <w:p w14:paraId="75B11BF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61" w:type="dxa"/>
            <w:shd w:val="clear" w:color="auto" w:fill="auto"/>
            <w:vAlign w:val="center"/>
            <w:hideMark/>
          </w:tcPr>
          <w:p w14:paraId="268A7D3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29F2808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11" w:type="dxa"/>
            <w:shd w:val="clear" w:color="auto" w:fill="auto"/>
            <w:vAlign w:val="center"/>
            <w:hideMark/>
          </w:tcPr>
          <w:p w14:paraId="57394A7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ND9</w:t>
            </w:r>
          </w:p>
        </w:tc>
        <w:tc>
          <w:tcPr>
            <w:tcW w:w="361" w:type="dxa"/>
            <w:shd w:val="clear" w:color="auto" w:fill="auto"/>
            <w:vAlign w:val="center"/>
            <w:hideMark/>
          </w:tcPr>
          <w:p w14:paraId="4BEB143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477" w:type="dxa"/>
            <w:shd w:val="clear" w:color="auto" w:fill="auto"/>
            <w:vAlign w:val="center"/>
            <w:hideMark/>
          </w:tcPr>
          <w:p w14:paraId="14728EE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34" w:type="dxa"/>
            <w:shd w:val="clear" w:color="auto" w:fill="auto"/>
            <w:vAlign w:val="center"/>
            <w:hideMark/>
          </w:tcPr>
          <w:p w14:paraId="09E09AA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089A63C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25F33C2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61" w:type="dxa"/>
            <w:shd w:val="clear" w:color="auto" w:fill="auto"/>
            <w:vAlign w:val="center"/>
            <w:hideMark/>
          </w:tcPr>
          <w:p w14:paraId="7F56D8F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H7</w:t>
            </w:r>
          </w:p>
        </w:tc>
        <w:tc>
          <w:tcPr>
            <w:tcW w:w="361" w:type="dxa"/>
            <w:shd w:val="clear" w:color="auto" w:fill="auto"/>
            <w:vAlign w:val="center"/>
            <w:hideMark/>
          </w:tcPr>
          <w:p w14:paraId="41CD614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89" w:type="dxa"/>
            <w:shd w:val="clear" w:color="auto" w:fill="auto"/>
            <w:vAlign w:val="center"/>
            <w:hideMark/>
          </w:tcPr>
          <w:p w14:paraId="7F1AB96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361" w:type="dxa"/>
            <w:shd w:val="clear" w:color="auto" w:fill="auto"/>
            <w:vAlign w:val="center"/>
            <w:hideMark/>
          </w:tcPr>
          <w:p w14:paraId="3F46F2D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93" w:type="dxa"/>
            <w:shd w:val="clear" w:color="auto" w:fill="auto"/>
            <w:vAlign w:val="center"/>
            <w:hideMark/>
          </w:tcPr>
          <w:p w14:paraId="1FDE0C7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51" w:type="dxa"/>
            <w:shd w:val="clear" w:color="auto" w:fill="auto"/>
            <w:vAlign w:val="center"/>
            <w:hideMark/>
          </w:tcPr>
          <w:p w14:paraId="249161E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r>
      <w:tr w:rsidR="00EF5C3C" w:rsidRPr="00EF5C3C" w14:paraId="49BD7B6C" w14:textId="77777777" w:rsidTr="00EF5C3C">
        <w:trPr>
          <w:trHeight w:val="86"/>
          <w:jc w:val="center"/>
        </w:trPr>
        <w:tc>
          <w:tcPr>
            <w:tcW w:w="866" w:type="dxa"/>
            <w:shd w:val="clear" w:color="auto" w:fill="auto"/>
            <w:vAlign w:val="center"/>
            <w:hideMark/>
          </w:tcPr>
          <w:p w14:paraId="7E19EF48" w14:textId="39CA4713" w:rsidR="00480721" w:rsidRPr="00EF5C3C" w:rsidRDefault="00F25B0D" w:rsidP="009A095B">
            <w:pPr>
              <w:widowControl/>
              <w:jc w:val="center"/>
              <w:rPr>
                <w:rFonts w:ascii="Times New Roman" w:eastAsia="Times New Roman" w:hAnsi="Times New Roman" w:cs="Times New Roman"/>
                <w:color w:val="000000"/>
                <w:kern w:val="0"/>
                <w:sz w:val="10"/>
                <w:szCs w:val="10"/>
                <w:lang w:val="en-HR"/>
              </w:rPr>
            </w:pPr>
            <w:r>
              <w:rPr>
                <w:rFonts w:ascii="Times New Roman" w:eastAsia="Times New Roman" w:hAnsi="Times New Roman" w:cs="Times New Roman"/>
                <w:color w:val="000000"/>
                <w:kern w:val="0"/>
                <w:sz w:val="10"/>
                <w:szCs w:val="10"/>
                <w:lang w:val="en-HR"/>
              </w:rPr>
              <w:fldChar w:fldCharType="begin"/>
            </w:r>
            <w:r>
              <w:rPr>
                <w:rFonts w:ascii="Times New Roman" w:eastAsia="Times New Roman" w:hAnsi="Times New Roman" w:cs="Times New Roman"/>
                <w:color w:val="000000"/>
                <w:kern w:val="0"/>
                <w:sz w:val="10"/>
                <w:szCs w:val="10"/>
                <w:lang w:val="en-HR"/>
              </w:rPr>
              <w:instrText xml:space="preserve"> ADDIN EN.CITE &lt;EndNote&gt;&lt;Cite&gt;&lt;Author&gt;Wang&lt;/Author&gt;&lt;Year&gt;2017&lt;/Year&gt;&lt;RecNum&gt;1708&lt;/RecNum&gt;&lt;DisplayText&gt;(Wang et al. 2017b)&lt;/DisplayText&gt;&lt;record&gt;&lt;rec-number&gt;1708&lt;/rec-number&gt;&lt;foreign-keys&gt;&lt;key app="EN" db-id="ar2sxtfvcptfdoea0t8p29tqzadxa0wefxsr" timestamp="0"&gt;1708&lt;/key&gt;&lt;/foreign-keys&gt;&lt;ref-type name="Journal Article"&gt;17&lt;/ref-type&gt;&lt;contributors&gt;&lt;authors&gt;&lt;author&gt;Wang, J.&lt;/author&gt;&lt;author&gt;Wang, Y.&lt;/author&gt;&lt;author&gt;Gao, W.&lt;/author&gt;&lt;author&gt;Wang, B.&lt;/author&gt;&lt;author&gt;Zhao, H.&lt;/author&gt;&lt;author&gt;Zeng, Y.&lt;/author&gt;&lt;author&gt;Ji, Y.&lt;/author&gt;&lt;author&gt;Hao, D.&lt;/author&gt;&lt;/authors&gt;&lt;/contributors&gt;&lt;auth-address&gt;Hong Hui Hospital, Xi&amp;apos;an Jiaotong University, Xi&amp;apos;an, China.&amp;#xD;The Tenth Research Institute of Telecommunications Technology, Xi&amp;apos;an, China.&amp;#xD;Department of Pathogenic Biology and Immunology, Key Laboratory of Environment and Genes Related to Diseases, Ministry of Education of China, School of Basic Medical Sciences, Xi&amp;apos;an Jiaotong University Health Science Center, Xi&amp;apos;an, China.&lt;/auth-address&gt;&lt;titles&gt;&lt;title&gt;Diversity analysis of gut microbiota in osteoporosis and osteopenia patients&lt;/title&gt;&lt;secondary-title&gt;PeerJ&lt;/secondary-title&gt;&lt;/titles&gt;&lt;periodical&gt;&lt;full-title&gt;PeerJ&lt;/full-title&gt;&lt;/periodical&gt;&lt;pages&gt;e3450&lt;/pages&gt;&lt;volume&gt;5&lt;/volume&gt;&lt;edition&gt;20170615&lt;/edition&gt;&lt;keywords&gt;&lt;keyword&gt;16S ribosomal RNA&lt;/keyword&gt;&lt;keyword&gt;Bone mineral density&lt;/keyword&gt;&lt;keyword&gt;Diversity analysis&lt;/keyword&gt;&lt;keyword&gt;Gut microbiota&lt;/keyword&gt;&lt;keyword&gt;Osteoporosis&lt;/keyword&gt;&lt;/keywords&gt;&lt;dates&gt;&lt;year&gt;2017&lt;/year&gt;&lt;/dates&gt;&lt;isbn&gt;2167-8359 (Print)&amp;#xD;2167-8359 (Electronic)&amp;#xD;2167-8359 (Linking)&lt;/isbn&gt;&lt;accession-num&gt;28630804&lt;/accession-num&gt;&lt;urls&gt;&lt;related-urls&gt;&lt;url&gt;https://www.ncbi.nlm.nih.gov/pubmed/28630804&lt;/url&gt;&lt;/related-urls&gt;&lt;/urls&gt;&lt;custom1&gt;The authors declare there are no competing interests.&lt;/custom1&gt;&lt;custom2&gt;PMC5474093&lt;/custom2&gt;&lt;electronic-resource-num&gt;10.7717/peerj.3450&lt;/electronic-resource-num&gt;&lt;remote-database-name&gt;PubMed-not-MEDLINE&lt;/remote-database-name&gt;&lt;remote-database-provider&gt;NLM&lt;/remote-database-provider&gt;&lt;/record&gt;&lt;/Cite&gt;&lt;/EndNote&gt;</w:instrText>
            </w:r>
            <w:r>
              <w:rPr>
                <w:rFonts w:ascii="Times New Roman" w:eastAsia="Times New Roman" w:hAnsi="Times New Roman" w:cs="Times New Roman"/>
                <w:color w:val="000000"/>
                <w:kern w:val="0"/>
                <w:sz w:val="10"/>
                <w:szCs w:val="10"/>
                <w:lang w:val="en-HR"/>
              </w:rPr>
              <w:fldChar w:fldCharType="separate"/>
            </w:r>
            <w:r>
              <w:rPr>
                <w:rFonts w:ascii="Times New Roman" w:eastAsia="Times New Roman" w:hAnsi="Times New Roman" w:cs="Times New Roman"/>
                <w:noProof/>
                <w:color w:val="000000"/>
                <w:kern w:val="0"/>
                <w:sz w:val="10"/>
                <w:szCs w:val="10"/>
                <w:lang w:val="en-HR"/>
              </w:rPr>
              <w:t>(Wang et al. 2017b)</w:t>
            </w:r>
            <w:r>
              <w:rPr>
                <w:rFonts w:ascii="Times New Roman" w:eastAsia="Times New Roman" w:hAnsi="Times New Roman" w:cs="Times New Roman"/>
                <w:color w:val="000000"/>
                <w:kern w:val="0"/>
                <w:sz w:val="10"/>
                <w:szCs w:val="10"/>
                <w:lang w:val="en-HR"/>
              </w:rPr>
              <w:fldChar w:fldCharType="end"/>
            </w:r>
          </w:p>
        </w:tc>
        <w:tc>
          <w:tcPr>
            <w:tcW w:w="381" w:type="dxa"/>
            <w:shd w:val="clear" w:color="auto" w:fill="auto"/>
            <w:vAlign w:val="center"/>
            <w:hideMark/>
          </w:tcPr>
          <w:p w14:paraId="43FD9DF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80" w:type="dxa"/>
            <w:shd w:val="clear" w:color="auto" w:fill="auto"/>
            <w:vAlign w:val="center"/>
            <w:hideMark/>
          </w:tcPr>
          <w:p w14:paraId="73A1A32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545" w:type="dxa"/>
            <w:shd w:val="clear" w:color="auto" w:fill="auto"/>
            <w:vAlign w:val="center"/>
            <w:hideMark/>
          </w:tcPr>
          <w:p w14:paraId="1AFC351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471" w:type="dxa"/>
            <w:shd w:val="clear" w:color="auto" w:fill="auto"/>
            <w:vAlign w:val="center"/>
            <w:hideMark/>
          </w:tcPr>
          <w:p w14:paraId="588E1A0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44" w:type="dxa"/>
            <w:shd w:val="clear" w:color="auto" w:fill="auto"/>
            <w:vAlign w:val="center"/>
            <w:hideMark/>
          </w:tcPr>
          <w:p w14:paraId="5E8A95B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355" w:type="dxa"/>
            <w:shd w:val="clear" w:color="auto" w:fill="auto"/>
            <w:vAlign w:val="center"/>
            <w:hideMark/>
          </w:tcPr>
          <w:p w14:paraId="059DF59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61" w:type="dxa"/>
            <w:shd w:val="clear" w:color="auto" w:fill="auto"/>
            <w:vAlign w:val="center"/>
            <w:hideMark/>
          </w:tcPr>
          <w:p w14:paraId="17E30AC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361" w:type="dxa"/>
            <w:shd w:val="clear" w:color="auto" w:fill="auto"/>
            <w:vAlign w:val="center"/>
            <w:hideMark/>
          </w:tcPr>
          <w:p w14:paraId="7C21503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421" w:type="dxa"/>
            <w:shd w:val="clear" w:color="auto" w:fill="auto"/>
            <w:vAlign w:val="center"/>
            <w:hideMark/>
          </w:tcPr>
          <w:p w14:paraId="250FBC6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34" w:type="dxa"/>
            <w:shd w:val="clear" w:color="auto" w:fill="auto"/>
            <w:vAlign w:val="center"/>
            <w:hideMark/>
          </w:tcPr>
          <w:p w14:paraId="67BB94A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00" w:type="dxa"/>
            <w:shd w:val="clear" w:color="auto" w:fill="auto"/>
            <w:vAlign w:val="center"/>
            <w:hideMark/>
          </w:tcPr>
          <w:p w14:paraId="2242D7A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44" w:type="dxa"/>
            <w:shd w:val="clear" w:color="auto" w:fill="auto"/>
            <w:vAlign w:val="center"/>
            <w:hideMark/>
          </w:tcPr>
          <w:p w14:paraId="7959289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74" w:type="dxa"/>
            <w:shd w:val="clear" w:color="auto" w:fill="auto"/>
            <w:vAlign w:val="center"/>
            <w:hideMark/>
          </w:tcPr>
          <w:p w14:paraId="6C76344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09" w:type="dxa"/>
            <w:shd w:val="clear" w:color="auto" w:fill="auto"/>
            <w:vAlign w:val="center"/>
            <w:hideMark/>
          </w:tcPr>
          <w:p w14:paraId="0DBFFCA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08" w:type="dxa"/>
            <w:shd w:val="clear" w:color="auto" w:fill="auto"/>
            <w:vAlign w:val="center"/>
            <w:hideMark/>
          </w:tcPr>
          <w:p w14:paraId="194B83E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19" w:type="dxa"/>
            <w:shd w:val="clear" w:color="auto" w:fill="auto"/>
            <w:vAlign w:val="center"/>
            <w:hideMark/>
          </w:tcPr>
          <w:p w14:paraId="01111A5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11" w:type="dxa"/>
            <w:shd w:val="clear" w:color="auto" w:fill="auto"/>
            <w:vAlign w:val="center"/>
            <w:hideMark/>
          </w:tcPr>
          <w:p w14:paraId="082BCC5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77" w:type="dxa"/>
            <w:shd w:val="clear" w:color="auto" w:fill="auto"/>
            <w:vAlign w:val="center"/>
            <w:hideMark/>
          </w:tcPr>
          <w:p w14:paraId="134A74C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44" w:type="dxa"/>
            <w:shd w:val="clear" w:color="auto" w:fill="auto"/>
            <w:vAlign w:val="center"/>
            <w:hideMark/>
          </w:tcPr>
          <w:p w14:paraId="2A6DE4F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55" w:type="dxa"/>
            <w:shd w:val="clear" w:color="auto" w:fill="auto"/>
            <w:vAlign w:val="center"/>
            <w:hideMark/>
          </w:tcPr>
          <w:p w14:paraId="54F5DFE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53" w:type="dxa"/>
            <w:shd w:val="clear" w:color="auto" w:fill="auto"/>
            <w:vAlign w:val="center"/>
            <w:hideMark/>
          </w:tcPr>
          <w:p w14:paraId="779BDFB8"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453" w:type="dxa"/>
            <w:shd w:val="clear" w:color="auto" w:fill="auto"/>
            <w:vAlign w:val="center"/>
            <w:hideMark/>
          </w:tcPr>
          <w:p w14:paraId="31E297EC"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469" w:type="dxa"/>
            <w:shd w:val="clear" w:color="auto" w:fill="auto"/>
            <w:vAlign w:val="center"/>
            <w:hideMark/>
          </w:tcPr>
          <w:p w14:paraId="5CEAF8C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383" w:type="dxa"/>
            <w:shd w:val="clear" w:color="auto" w:fill="auto"/>
            <w:vAlign w:val="center"/>
            <w:hideMark/>
          </w:tcPr>
          <w:p w14:paraId="3D578F9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61" w:type="dxa"/>
            <w:shd w:val="clear" w:color="auto" w:fill="auto"/>
            <w:vAlign w:val="center"/>
            <w:hideMark/>
          </w:tcPr>
          <w:p w14:paraId="632B5EE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361" w:type="dxa"/>
            <w:shd w:val="clear" w:color="auto" w:fill="auto"/>
            <w:vAlign w:val="center"/>
            <w:hideMark/>
          </w:tcPr>
          <w:p w14:paraId="11E4AAB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411" w:type="dxa"/>
            <w:shd w:val="clear" w:color="auto" w:fill="auto"/>
            <w:vAlign w:val="center"/>
            <w:hideMark/>
          </w:tcPr>
          <w:p w14:paraId="0C7636C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2E20334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77" w:type="dxa"/>
            <w:shd w:val="clear" w:color="auto" w:fill="auto"/>
            <w:vAlign w:val="center"/>
            <w:hideMark/>
          </w:tcPr>
          <w:p w14:paraId="245C137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434" w:type="dxa"/>
            <w:shd w:val="clear" w:color="auto" w:fill="auto"/>
            <w:vAlign w:val="center"/>
            <w:hideMark/>
          </w:tcPr>
          <w:p w14:paraId="7B63B2E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361" w:type="dxa"/>
            <w:shd w:val="clear" w:color="auto" w:fill="auto"/>
            <w:vAlign w:val="center"/>
            <w:hideMark/>
          </w:tcPr>
          <w:p w14:paraId="3AD3B06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361" w:type="dxa"/>
            <w:shd w:val="clear" w:color="auto" w:fill="auto"/>
            <w:vAlign w:val="center"/>
            <w:hideMark/>
          </w:tcPr>
          <w:p w14:paraId="6623EAF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461" w:type="dxa"/>
            <w:shd w:val="clear" w:color="auto" w:fill="auto"/>
            <w:vAlign w:val="center"/>
            <w:hideMark/>
          </w:tcPr>
          <w:p w14:paraId="0AFAB7E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4F6D605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89" w:type="dxa"/>
            <w:shd w:val="clear" w:color="auto" w:fill="auto"/>
            <w:vAlign w:val="center"/>
            <w:hideMark/>
          </w:tcPr>
          <w:p w14:paraId="32160AD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361" w:type="dxa"/>
            <w:shd w:val="clear" w:color="auto" w:fill="auto"/>
            <w:vAlign w:val="center"/>
            <w:hideMark/>
          </w:tcPr>
          <w:p w14:paraId="12AB22D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393" w:type="dxa"/>
            <w:shd w:val="clear" w:color="auto" w:fill="auto"/>
            <w:vAlign w:val="center"/>
            <w:hideMark/>
          </w:tcPr>
          <w:p w14:paraId="4A645D2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551" w:type="dxa"/>
            <w:shd w:val="clear" w:color="auto" w:fill="auto"/>
            <w:vAlign w:val="center"/>
            <w:hideMark/>
          </w:tcPr>
          <w:p w14:paraId="0757AE1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r>
      <w:tr w:rsidR="00EF5C3C" w:rsidRPr="00EF5C3C" w14:paraId="3EDE9B3D" w14:textId="77777777" w:rsidTr="00EF5C3C">
        <w:trPr>
          <w:trHeight w:val="173"/>
          <w:jc w:val="center"/>
        </w:trPr>
        <w:tc>
          <w:tcPr>
            <w:tcW w:w="866" w:type="dxa"/>
            <w:shd w:val="clear" w:color="auto" w:fill="auto"/>
            <w:vAlign w:val="center"/>
            <w:hideMark/>
          </w:tcPr>
          <w:p w14:paraId="0534AF63" w14:textId="0A55DFE1" w:rsidR="00480721" w:rsidRPr="00EF5C3C" w:rsidRDefault="00F25B0D" w:rsidP="009A095B">
            <w:pPr>
              <w:widowControl/>
              <w:jc w:val="center"/>
              <w:rPr>
                <w:rFonts w:ascii="Times New Roman" w:eastAsia="Times New Roman" w:hAnsi="Times New Roman" w:cs="Times New Roman"/>
                <w:color w:val="000000"/>
                <w:kern w:val="0"/>
                <w:sz w:val="10"/>
                <w:szCs w:val="10"/>
                <w:lang w:val="en-HR"/>
              </w:rPr>
            </w:pPr>
            <w:r>
              <w:rPr>
                <w:rFonts w:ascii="Times New Roman" w:eastAsia="Times New Roman" w:hAnsi="Times New Roman" w:cs="Times New Roman"/>
                <w:color w:val="000000"/>
                <w:kern w:val="0"/>
                <w:sz w:val="10"/>
                <w:szCs w:val="10"/>
                <w:lang w:val="en-HR"/>
              </w:rPr>
              <w:fldChar w:fldCharType="begin">
                <w:fldData xml:space="preserve">PEVuZE5vdGU+PENpdGU+PEF1dGhvcj5EYXM8L0F1dGhvcj48WWVhcj4yMDE5PC9ZZWFyPjxSZWNO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</w:fldData>
              </w:fldChar>
            </w:r>
            <w:r>
              <w:rPr>
                <w:rFonts w:ascii="Times New Roman" w:eastAsia="Times New Roman" w:hAnsi="Times New Roman" w:cs="Times New Roman"/>
                <w:color w:val="000000"/>
                <w:kern w:val="0"/>
                <w:sz w:val="10"/>
                <w:szCs w:val="10"/>
                <w:lang w:val="en-HR"/>
              </w:rPr>
              <w:instrText xml:space="preserve"> ADDIN EN.CITE </w:instrText>
            </w:r>
            <w:r>
              <w:rPr>
                <w:rFonts w:ascii="Times New Roman" w:eastAsia="Times New Roman" w:hAnsi="Times New Roman" w:cs="Times New Roman"/>
                <w:color w:val="000000"/>
                <w:kern w:val="0"/>
                <w:sz w:val="10"/>
                <w:szCs w:val="10"/>
                <w:lang w:val="en-HR"/>
              </w:rPr>
              <w:fldChar w:fldCharType="begin">
                <w:fldData xml:space="preserve">PEVuZE5vdGU+PENpdGU+PEF1dGhvcj5EYXM8L0F1dGhvcj48WWVhcj4yMDE5PC9ZZWFyPjxSZWNO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</w:fldData>
              </w:fldChar>
            </w:r>
            <w:r>
              <w:rPr>
                <w:rFonts w:ascii="Times New Roman" w:eastAsia="Times New Roman" w:hAnsi="Times New Roman" w:cs="Times New Roman"/>
                <w:color w:val="000000"/>
                <w:kern w:val="0"/>
                <w:sz w:val="10"/>
                <w:szCs w:val="10"/>
                <w:lang w:val="en-HR"/>
              </w:rPr>
              <w:instrText xml:space="preserve"> ADDIN EN.CITE.DATA </w:instrText>
            </w:r>
            <w:r>
              <w:rPr>
                <w:rFonts w:ascii="Times New Roman" w:eastAsia="Times New Roman" w:hAnsi="Times New Roman" w:cs="Times New Roman"/>
                <w:color w:val="000000"/>
                <w:kern w:val="0"/>
                <w:sz w:val="10"/>
                <w:szCs w:val="10"/>
                <w:lang w:val="en-HR"/>
              </w:rPr>
            </w:r>
            <w:r>
              <w:rPr>
                <w:rFonts w:ascii="Times New Roman" w:eastAsia="Times New Roman" w:hAnsi="Times New Roman" w:cs="Times New Roman"/>
                <w:color w:val="000000"/>
                <w:kern w:val="0"/>
                <w:sz w:val="10"/>
                <w:szCs w:val="10"/>
                <w:lang w:val="en-HR"/>
              </w:rPr>
              <w:fldChar w:fldCharType="end"/>
            </w:r>
            <w:r>
              <w:rPr>
                <w:rFonts w:ascii="Times New Roman" w:eastAsia="Times New Roman" w:hAnsi="Times New Roman" w:cs="Times New Roman"/>
                <w:color w:val="000000"/>
                <w:kern w:val="0"/>
                <w:sz w:val="10"/>
                <w:szCs w:val="10"/>
                <w:lang w:val="en-HR"/>
              </w:rPr>
            </w:r>
            <w:r>
              <w:rPr>
                <w:rFonts w:ascii="Times New Roman" w:eastAsia="Times New Roman" w:hAnsi="Times New Roman" w:cs="Times New Roman"/>
                <w:color w:val="000000"/>
                <w:kern w:val="0"/>
                <w:sz w:val="10"/>
                <w:szCs w:val="10"/>
                <w:lang w:val="en-HR"/>
              </w:rPr>
              <w:fldChar w:fldCharType="separate"/>
            </w:r>
            <w:r>
              <w:rPr>
                <w:rFonts w:ascii="Times New Roman" w:eastAsia="Times New Roman" w:hAnsi="Times New Roman" w:cs="Times New Roman"/>
                <w:noProof/>
                <w:color w:val="000000"/>
                <w:kern w:val="0"/>
                <w:sz w:val="10"/>
                <w:szCs w:val="10"/>
                <w:lang w:val="en-HR"/>
              </w:rPr>
              <w:t>(Das et al. 2019)</w:t>
            </w:r>
            <w:r>
              <w:rPr>
                <w:rFonts w:ascii="Times New Roman" w:eastAsia="Times New Roman" w:hAnsi="Times New Roman" w:cs="Times New Roman"/>
                <w:color w:val="000000"/>
                <w:kern w:val="0"/>
                <w:sz w:val="10"/>
                <w:szCs w:val="10"/>
                <w:lang w:val="en-HR"/>
              </w:rPr>
              <w:fldChar w:fldCharType="end"/>
            </w:r>
          </w:p>
        </w:tc>
        <w:tc>
          <w:tcPr>
            <w:tcW w:w="381" w:type="dxa"/>
            <w:shd w:val="clear" w:color="auto" w:fill="auto"/>
            <w:vAlign w:val="center"/>
            <w:hideMark/>
          </w:tcPr>
          <w:p w14:paraId="5139119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380" w:type="dxa"/>
            <w:shd w:val="clear" w:color="auto" w:fill="auto"/>
            <w:vAlign w:val="center"/>
            <w:hideMark/>
          </w:tcPr>
          <w:p w14:paraId="15641F7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545" w:type="dxa"/>
            <w:shd w:val="clear" w:color="auto" w:fill="auto"/>
            <w:vAlign w:val="center"/>
            <w:hideMark/>
          </w:tcPr>
          <w:p w14:paraId="3D18547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71" w:type="dxa"/>
            <w:shd w:val="clear" w:color="auto" w:fill="auto"/>
            <w:vAlign w:val="center"/>
            <w:hideMark/>
          </w:tcPr>
          <w:p w14:paraId="696CA46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44" w:type="dxa"/>
            <w:shd w:val="clear" w:color="auto" w:fill="auto"/>
            <w:vAlign w:val="center"/>
            <w:hideMark/>
          </w:tcPr>
          <w:p w14:paraId="07EC017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55" w:type="dxa"/>
            <w:shd w:val="clear" w:color="auto" w:fill="auto"/>
            <w:vAlign w:val="center"/>
            <w:hideMark/>
          </w:tcPr>
          <w:p w14:paraId="0400603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1D76C8E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361" w:type="dxa"/>
            <w:shd w:val="clear" w:color="auto" w:fill="auto"/>
            <w:vAlign w:val="center"/>
            <w:hideMark/>
          </w:tcPr>
          <w:p w14:paraId="71056FD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421" w:type="dxa"/>
            <w:shd w:val="clear" w:color="auto" w:fill="auto"/>
            <w:vAlign w:val="center"/>
            <w:hideMark/>
          </w:tcPr>
          <w:p w14:paraId="789FD6C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34" w:type="dxa"/>
            <w:shd w:val="clear" w:color="auto" w:fill="auto"/>
            <w:vAlign w:val="center"/>
            <w:hideMark/>
          </w:tcPr>
          <w:p w14:paraId="27007F1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00" w:type="dxa"/>
            <w:shd w:val="clear" w:color="auto" w:fill="auto"/>
            <w:vAlign w:val="center"/>
            <w:hideMark/>
          </w:tcPr>
          <w:p w14:paraId="59178E1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44" w:type="dxa"/>
            <w:shd w:val="clear" w:color="auto" w:fill="auto"/>
            <w:vAlign w:val="center"/>
            <w:hideMark/>
          </w:tcPr>
          <w:p w14:paraId="77B3A75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74" w:type="dxa"/>
            <w:shd w:val="clear" w:color="auto" w:fill="auto"/>
            <w:vAlign w:val="center"/>
            <w:hideMark/>
          </w:tcPr>
          <w:p w14:paraId="4227359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09" w:type="dxa"/>
            <w:shd w:val="clear" w:color="auto" w:fill="auto"/>
            <w:vAlign w:val="center"/>
            <w:hideMark/>
          </w:tcPr>
          <w:p w14:paraId="753F568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08" w:type="dxa"/>
            <w:shd w:val="clear" w:color="auto" w:fill="auto"/>
            <w:vAlign w:val="center"/>
            <w:hideMark/>
          </w:tcPr>
          <w:p w14:paraId="19E7DBE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19" w:type="dxa"/>
            <w:shd w:val="clear" w:color="auto" w:fill="auto"/>
            <w:vAlign w:val="center"/>
            <w:hideMark/>
          </w:tcPr>
          <w:p w14:paraId="6EECED3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11" w:type="dxa"/>
            <w:shd w:val="clear" w:color="auto" w:fill="auto"/>
            <w:vAlign w:val="center"/>
            <w:hideMark/>
          </w:tcPr>
          <w:p w14:paraId="1256045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77" w:type="dxa"/>
            <w:shd w:val="clear" w:color="auto" w:fill="auto"/>
            <w:vAlign w:val="center"/>
            <w:hideMark/>
          </w:tcPr>
          <w:p w14:paraId="08F16D0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44" w:type="dxa"/>
            <w:shd w:val="clear" w:color="auto" w:fill="auto"/>
            <w:vAlign w:val="center"/>
            <w:hideMark/>
          </w:tcPr>
          <w:p w14:paraId="30F05CD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355" w:type="dxa"/>
            <w:shd w:val="clear" w:color="auto" w:fill="auto"/>
            <w:vAlign w:val="center"/>
            <w:hideMark/>
          </w:tcPr>
          <w:p w14:paraId="10267FE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453" w:type="dxa"/>
            <w:shd w:val="clear" w:color="auto" w:fill="auto"/>
            <w:vAlign w:val="center"/>
            <w:hideMark/>
          </w:tcPr>
          <w:p w14:paraId="30053B3A"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453" w:type="dxa"/>
            <w:shd w:val="clear" w:color="auto" w:fill="auto"/>
            <w:vAlign w:val="center"/>
            <w:hideMark/>
          </w:tcPr>
          <w:p w14:paraId="53BDDB0A"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469" w:type="dxa"/>
            <w:shd w:val="clear" w:color="auto" w:fill="auto"/>
            <w:vAlign w:val="center"/>
            <w:hideMark/>
          </w:tcPr>
          <w:p w14:paraId="3588E69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83" w:type="dxa"/>
            <w:shd w:val="clear" w:color="auto" w:fill="auto"/>
            <w:vAlign w:val="center"/>
            <w:hideMark/>
          </w:tcPr>
          <w:p w14:paraId="60035ED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7C5B119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361" w:type="dxa"/>
            <w:shd w:val="clear" w:color="auto" w:fill="auto"/>
            <w:vAlign w:val="center"/>
            <w:hideMark/>
          </w:tcPr>
          <w:p w14:paraId="4CBF78E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411" w:type="dxa"/>
            <w:shd w:val="clear" w:color="auto" w:fill="auto"/>
            <w:vAlign w:val="center"/>
            <w:hideMark/>
          </w:tcPr>
          <w:p w14:paraId="688DC05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61" w:type="dxa"/>
            <w:shd w:val="clear" w:color="auto" w:fill="auto"/>
            <w:vAlign w:val="center"/>
            <w:hideMark/>
          </w:tcPr>
          <w:p w14:paraId="2118603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477" w:type="dxa"/>
            <w:shd w:val="clear" w:color="auto" w:fill="auto"/>
            <w:vAlign w:val="center"/>
            <w:hideMark/>
          </w:tcPr>
          <w:p w14:paraId="3F30B21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34" w:type="dxa"/>
            <w:shd w:val="clear" w:color="auto" w:fill="auto"/>
            <w:vAlign w:val="center"/>
            <w:hideMark/>
          </w:tcPr>
          <w:p w14:paraId="4A2D037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3BEA76F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361" w:type="dxa"/>
            <w:shd w:val="clear" w:color="auto" w:fill="auto"/>
            <w:vAlign w:val="center"/>
            <w:hideMark/>
          </w:tcPr>
          <w:p w14:paraId="2CE1FAC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461" w:type="dxa"/>
            <w:shd w:val="clear" w:color="auto" w:fill="auto"/>
            <w:vAlign w:val="center"/>
            <w:hideMark/>
          </w:tcPr>
          <w:p w14:paraId="745E8E7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ND10</w:t>
            </w:r>
          </w:p>
        </w:tc>
        <w:tc>
          <w:tcPr>
            <w:tcW w:w="361" w:type="dxa"/>
            <w:shd w:val="clear" w:color="auto" w:fill="auto"/>
            <w:vAlign w:val="center"/>
            <w:hideMark/>
          </w:tcPr>
          <w:p w14:paraId="6A8C53D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389" w:type="dxa"/>
            <w:shd w:val="clear" w:color="auto" w:fill="auto"/>
            <w:vAlign w:val="center"/>
            <w:hideMark/>
          </w:tcPr>
          <w:p w14:paraId="2478DBB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361" w:type="dxa"/>
            <w:shd w:val="clear" w:color="auto" w:fill="auto"/>
            <w:vAlign w:val="center"/>
            <w:hideMark/>
          </w:tcPr>
          <w:p w14:paraId="4B928E7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393" w:type="dxa"/>
            <w:shd w:val="clear" w:color="auto" w:fill="auto"/>
            <w:vAlign w:val="center"/>
            <w:hideMark/>
          </w:tcPr>
          <w:p w14:paraId="50705CE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551" w:type="dxa"/>
            <w:shd w:val="clear" w:color="auto" w:fill="auto"/>
            <w:vAlign w:val="center"/>
            <w:hideMark/>
          </w:tcPr>
          <w:p w14:paraId="01A8AC1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r>
      <w:tr w:rsidR="00EF5C3C" w:rsidRPr="00EF5C3C" w14:paraId="14BA2FBF" w14:textId="77777777" w:rsidTr="00EF5C3C">
        <w:trPr>
          <w:trHeight w:val="119"/>
          <w:jc w:val="center"/>
        </w:trPr>
        <w:tc>
          <w:tcPr>
            <w:tcW w:w="866" w:type="dxa"/>
            <w:shd w:val="clear" w:color="auto" w:fill="auto"/>
            <w:vAlign w:val="center"/>
            <w:hideMark/>
          </w:tcPr>
          <w:p w14:paraId="7CF6456E" w14:textId="4422DD35" w:rsidR="00480721" w:rsidRPr="00EF5C3C" w:rsidRDefault="00F25B0D" w:rsidP="009A095B">
            <w:pPr>
              <w:widowControl/>
              <w:jc w:val="center"/>
              <w:rPr>
                <w:rFonts w:ascii="Times New Roman" w:eastAsia="Times New Roman" w:hAnsi="Times New Roman" w:cs="Times New Roman"/>
                <w:color w:val="000000"/>
                <w:kern w:val="0"/>
                <w:sz w:val="10"/>
                <w:szCs w:val="10"/>
                <w:lang w:val="en-HR"/>
              </w:rPr>
            </w:pPr>
            <w:r>
              <w:rPr>
                <w:rFonts w:ascii="Times New Roman" w:eastAsia="Times New Roman" w:hAnsi="Times New Roman" w:cs="Times New Roman"/>
                <w:color w:val="000000"/>
                <w:kern w:val="0"/>
                <w:sz w:val="10"/>
                <w:szCs w:val="10"/>
                <w:lang w:val="en-HR"/>
              </w:rPr>
              <w:fldChar w:fldCharType="begin"/>
            </w:r>
            <w:r>
              <w:rPr>
                <w:rFonts w:ascii="Times New Roman" w:eastAsia="Times New Roman" w:hAnsi="Times New Roman" w:cs="Times New Roman"/>
                <w:color w:val="000000"/>
                <w:kern w:val="0"/>
                <w:sz w:val="10"/>
                <w:szCs w:val="10"/>
                <w:lang w:val="en-HR"/>
              </w:rPr>
              <w:instrText xml:space="preserve"> ADDIN EN.CITE &lt;EndNote&gt;&lt;Cite&gt;&lt;Author&gt;Qin&lt;/Author&gt;&lt;Year&gt;2021&lt;/Year&gt;&lt;RecNum&gt;1710&lt;/RecNum&gt;&lt;DisplayText&gt;(Qin et al. 2021)&lt;/DisplayText&gt;&lt;record&gt;&lt;rec-number&gt;1710&lt;/rec-number&gt;&lt;foreign-keys&gt;&lt;key app="EN" db-id="ar2sxtfvcptfdoea0t8p29tqzadxa0wefxsr" timestamp="0"&gt;1710&lt;/key&gt;&lt;/foreign-keys&gt;&lt;ref-type name="Journal Article"&gt;17&lt;/ref-type&gt;&lt;contributors&gt;&lt;authors&gt;&lt;author&gt;Qin, Qian&lt;/author&gt;&lt;author&gt;Yan, Su&lt;/author&gt;&lt;author&gt;Yang, Yang&lt;/author&gt;&lt;author&gt;Chen, Jingfeng&lt;/author&gt;&lt;author&gt;Yan, Hang&lt;/author&gt;&lt;author&gt;Li, Tiantian&lt;/author&gt;&lt;author&gt;Gao, Xinxin&lt;/author&gt;&lt;author&gt;Wang, Youxiang&lt;/author&gt;&lt;author&gt;Li, Ang&lt;/author&gt;&lt;author&gt;Wang, Shoujun&lt;/author&gt;&lt;/authors&gt;&lt;/contributors&gt;&lt;titles&gt;&lt;title&gt;The Relationship Between Osteoporosis and Intestinal Microbes in the Henan Province of China&lt;/title&gt;&lt;secondary-title&gt;Frontiers in Cell and Developmental Biology&lt;/secondary-title&gt;&lt;/titles&gt;&lt;periodical&gt;&lt;full-title&gt;Frontiers in Cell and Developmental Biology&lt;/full-title&gt;&lt;/periodical&gt;&lt;volume&gt;9&lt;/volume&gt;&lt;dates&gt;&lt;year&gt;2021&lt;/year&gt;&lt;/dates&gt;&lt;urls&gt;&lt;/urls&gt;&lt;electronic-resource-num&gt;10.3389/fcell.2021.752990.&lt;/electronic-resource-num&gt;&lt;/record&gt;&lt;/Cite&gt;&lt;/EndNote&gt;</w:instrText>
            </w:r>
            <w:r>
              <w:rPr>
                <w:rFonts w:ascii="Times New Roman" w:eastAsia="Times New Roman" w:hAnsi="Times New Roman" w:cs="Times New Roman"/>
                <w:color w:val="000000"/>
                <w:kern w:val="0"/>
                <w:sz w:val="10"/>
                <w:szCs w:val="10"/>
                <w:lang w:val="en-HR"/>
              </w:rPr>
              <w:fldChar w:fldCharType="separate"/>
            </w:r>
            <w:r>
              <w:rPr>
                <w:rFonts w:ascii="Times New Roman" w:eastAsia="Times New Roman" w:hAnsi="Times New Roman" w:cs="Times New Roman"/>
                <w:noProof/>
                <w:color w:val="000000"/>
                <w:kern w:val="0"/>
                <w:sz w:val="10"/>
                <w:szCs w:val="10"/>
                <w:lang w:val="en-HR"/>
              </w:rPr>
              <w:t>(Qin et al. 2021)</w:t>
            </w:r>
            <w:r>
              <w:rPr>
                <w:rFonts w:ascii="Times New Roman" w:eastAsia="Times New Roman" w:hAnsi="Times New Roman" w:cs="Times New Roman"/>
                <w:color w:val="000000"/>
                <w:kern w:val="0"/>
                <w:sz w:val="10"/>
                <w:szCs w:val="10"/>
                <w:lang w:val="en-HR"/>
              </w:rPr>
              <w:fldChar w:fldCharType="end"/>
            </w:r>
          </w:p>
        </w:tc>
        <w:tc>
          <w:tcPr>
            <w:tcW w:w="381" w:type="dxa"/>
            <w:shd w:val="clear" w:color="auto" w:fill="auto"/>
            <w:vAlign w:val="center"/>
            <w:hideMark/>
          </w:tcPr>
          <w:p w14:paraId="0ED2833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80" w:type="dxa"/>
            <w:shd w:val="clear" w:color="auto" w:fill="auto"/>
            <w:vAlign w:val="center"/>
            <w:hideMark/>
          </w:tcPr>
          <w:p w14:paraId="3D00074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45" w:type="dxa"/>
            <w:shd w:val="clear" w:color="auto" w:fill="auto"/>
            <w:vAlign w:val="center"/>
            <w:hideMark/>
          </w:tcPr>
          <w:p w14:paraId="4524212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71" w:type="dxa"/>
            <w:shd w:val="clear" w:color="auto" w:fill="auto"/>
            <w:vAlign w:val="center"/>
            <w:hideMark/>
          </w:tcPr>
          <w:p w14:paraId="1617F63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44" w:type="dxa"/>
            <w:shd w:val="clear" w:color="auto" w:fill="auto"/>
            <w:vAlign w:val="center"/>
            <w:hideMark/>
          </w:tcPr>
          <w:p w14:paraId="304E305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55" w:type="dxa"/>
            <w:shd w:val="clear" w:color="auto" w:fill="auto"/>
            <w:vAlign w:val="center"/>
            <w:hideMark/>
          </w:tcPr>
          <w:p w14:paraId="42A0691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1EEBA29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50CA616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21" w:type="dxa"/>
            <w:shd w:val="clear" w:color="auto" w:fill="auto"/>
            <w:vAlign w:val="center"/>
            <w:hideMark/>
          </w:tcPr>
          <w:p w14:paraId="7F06F29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34" w:type="dxa"/>
            <w:shd w:val="clear" w:color="auto" w:fill="auto"/>
            <w:vAlign w:val="center"/>
            <w:hideMark/>
          </w:tcPr>
          <w:p w14:paraId="4894C28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00" w:type="dxa"/>
            <w:shd w:val="clear" w:color="auto" w:fill="auto"/>
            <w:vAlign w:val="center"/>
            <w:hideMark/>
          </w:tcPr>
          <w:p w14:paraId="0DF86A4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44" w:type="dxa"/>
            <w:shd w:val="clear" w:color="auto" w:fill="auto"/>
            <w:vAlign w:val="center"/>
            <w:hideMark/>
          </w:tcPr>
          <w:p w14:paraId="0E11CB1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74" w:type="dxa"/>
            <w:shd w:val="clear" w:color="auto" w:fill="auto"/>
            <w:vAlign w:val="center"/>
            <w:hideMark/>
          </w:tcPr>
          <w:p w14:paraId="5BA9B62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509" w:type="dxa"/>
            <w:shd w:val="clear" w:color="auto" w:fill="auto"/>
            <w:vAlign w:val="center"/>
            <w:hideMark/>
          </w:tcPr>
          <w:p w14:paraId="18BEE7B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408" w:type="dxa"/>
            <w:shd w:val="clear" w:color="auto" w:fill="auto"/>
            <w:vAlign w:val="center"/>
            <w:hideMark/>
          </w:tcPr>
          <w:p w14:paraId="6ECC2B9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19" w:type="dxa"/>
            <w:shd w:val="clear" w:color="auto" w:fill="auto"/>
            <w:vAlign w:val="center"/>
            <w:hideMark/>
          </w:tcPr>
          <w:p w14:paraId="29B2724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11" w:type="dxa"/>
            <w:shd w:val="clear" w:color="auto" w:fill="auto"/>
            <w:vAlign w:val="center"/>
            <w:hideMark/>
          </w:tcPr>
          <w:p w14:paraId="3DD760B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77" w:type="dxa"/>
            <w:shd w:val="clear" w:color="auto" w:fill="auto"/>
            <w:vAlign w:val="center"/>
            <w:hideMark/>
          </w:tcPr>
          <w:p w14:paraId="0AA6328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44" w:type="dxa"/>
            <w:shd w:val="clear" w:color="auto" w:fill="auto"/>
            <w:vAlign w:val="center"/>
            <w:hideMark/>
          </w:tcPr>
          <w:p w14:paraId="24ED746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55" w:type="dxa"/>
            <w:shd w:val="clear" w:color="auto" w:fill="auto"/>
            <w:vAlign w:val="center"/>
            <w:hideMark/>
          </w:tcPr>
          <w:p w14:paraId="4496996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53" w:type="dxa"/>
            <w:shd w:val="clear" w:color="auto" w:fill="auto"/>
            <w:vAlign w:val="center"/>
            <w:hideMark/>
          </w:tcPr>
          <w:p w14:paraId="60891C40"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53" w:type="dxa"/>
            <w:shd w:val="clear" w:color="auto" w:fill="auto"/>
            <w:vAlign w:val="center"/>
            <w:hideMark/>
          </w:tcPr>
          <w:p w14:paraId="070DB6CB"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69" w:type="dxa"/>
            <w:shd w:val="clear" w:color="auto" w:fill="auto"/>
            <w:vAlign w:val="center"/>
            <w:hideMark/>
          </w:tcPr>
          <w:p w14:paraId="342A40A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83" w:type="dxa"/>
            <w:shd w:val="clear" w:color="auto" w:fill="auto"/>
            <w:vAlign w:val="center"/>
            <w:hideMark/>
          </w:tcPr>
          <w:p w14:paraId="53FFBF6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361" w:type="dxa"/>
            <w:shd w:val="clear" w:color="auto" w:fill="auto"/>
            <w:vAlign w:val="center"/>
            <w:hideMark/>
          </w:tcPr>
          <w:p w14:paraId="155FBA9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14865F0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11" w:type="dxa"/>
            <w:shd w:val="clear" w:color="auto" w:fill="auto"/>
            <w:vAlign w:val="center"/>
            <w:hideMark/>
          </w:tcPr>
          <w:p w14:paraId="01F8EC3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458A8478"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77" w:type="dxa"/>
            <w:shd w:val="clear" w:color="auto" w:fill="auto"/>
            <w:vAlign w:val="center"/>
            <w:hideMark/>
          </w:tcPr>
          <w:p w14:paraId="6E08D9E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34" w:type="dxa"/>
            <w:shd w:val="clear" w:color="auto" w:fill="auto"/>
            <w:vAlign w:val="center"/>
            <w:hideMark/>
          </w:tcPr>
          <w:p w14:paraId="649CF38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7438205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283DABA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61" w:type="dxa"/>
            <w:shd w:val="clear" w:color="auto" w:fill="auto"/>
            <w:vAlign w:val="center"/>
            <w:hideMark/>
          </w:tcPr>
          <w:p w14:paraId="60F018A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75EE0AA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89" w:type="dxa"/>
            <w:shd w:val="clear" w:color="auto" w:fill="auto"/>
            <w:vAlign w:val="center"/>
            <w:hideMark/>
          </w:tcPr>
          <w:p w14:paraId="481C19B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791341F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93" w:type="dxa"/>
            <w:shd w:val="clear" w:color="auto" w:fill="auto"/>
            <w:vAlign w:val="center"/>
            <w:hideMark/>
          </w:tcPr>
          <w:p w14:paraId="72D7962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51" w:type="dxa"/>
            <w:shd w:val="clear" w:color="auto" w:fill="auto"/>
            <w:vAlign w:val="center"/>
            <w:hideMark/>
          </w:tcPr>
          <w:p w14:paraId="53A8FB3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r>
      <w:tr w:rsidR="00EF5C3C" w:rsidRPr="00EF5C3C" w14:paraId="7FCFF7EE" w14:textId="77777777" w:rsidTr="00EF5C3C">
        <w:trPr>
          <w:trHeight w:val="48"/>
          <w:jc w:val="center"/>
        </w:trPr>
        <w:tc>
          <w:tcPr>
            <w:tcW w:w="866" w:type="dxa"/>
            <w:shd w:val="clear" w:color="auto" w:fill="auto"/>
            <w:vAlign w:val="center"/>
            <w:hideMark/>
          </w:tcPr>
          <w:p w14:paraId="45C65FCB" w14:textId="50CD2105" w:rsidR="00480721" w:rsidRPr="00EF5C3C" w:rsidRDefault="00F25B0D" w:rsidP="009A095B">
            <w:pPr>
              <w:widowControl/>
              <w:jc w:val="center"/>
              <w:rPr>
                <w:rFonts w:ascii="Times New Roman" w:eastAsia="Times New Roman" w:hAnsi="Times New Roman" w:cs="Times New Roman"/>
                <w:color w:val="000000"/>
                <w:kern w:val="0"/>
                <w:sz w:val="10"/>
                <w:szCs w:val="10"/>
                <w:lang w:val="en-HR"/>
              </w:rPr>
            </w:pPr>
            <w:r>
              <w:rPr>
                <w:rFonts w:ascii="Times New Roman" w:eastAsia="Times New Roman" w:hAnsi="Times New Roman" w:cs="Times New Roman"/>
                <w:color w:val="000000"/>
                <w:kern w:val="0"/>
                <w:sz w:val="10"/>
                <w:szCs w:val="10"/>
                <w:lang w:val="en-HR"/>
              </w:rPr>
              <w:fldChar w:fldCharType="begin"/>
            </w:r>
            <w:r>
              <w:rPr>
                <w:rFonts w:ascii="Times New Roman" w:eastAsia="Times New Roman" w:hAnsi="Times New Roman" w:cs="Times New Roman"/>
                <w:color w:val="000000"/>
                <w:kern w:val="0"/>
                <w:sz w:val="10"/>
                <w:szCs w:val="10"/>
                <w:lang w:val="en-HR"/>
              </w:rPr>
              <w:instrText xml:space="preserve"> ADDIN EN.CITE &lt;EndNote&gt;&lt;Cite&gt;&lt;Author&gt;Xu&lt;/Author&gt;&lt;Year&gt;2020&lt;/Year&gt;&lt;RecNum&gt;1709&lt;/RecNum&gt;&lt;DisplayText&gt;(Xu et al. 2020)&lt;/DisplayText&gt;&lt;record&gt;&lt;rec-number&gt;1709&lt;/rec-number&gt;&lt;foreign-keys&gt;&lt;key app="EN" db-id="ar2sxtfvcptfdoea0t8p29tqzadxa0wefxsr" timestamp="0"&gt;1709&lt;/key&gt;&lt;/foreign-keys&gt;&lt;ref-type name="Journal Article"&gt;17&lt;/ref-type&gt;&lt;contributors&gt;&lt;authors&gt;&lt;author&gt;Xu, Z.&lt;/author&gt;&lt;author&gt;Xie, Z.&lt;/author&gt;&lt;author&gt;Sun, J.&lt;/author&gt;&lt;author&gt;Huang, S.&lt;/author&gt;&lt;author&gt;Chen, Y.&lt;/author&gt;&lt;author&gt;Li, C.&lt;/author&gt;&lt;author&gt;Sun, X.&lt;/author&gt;&lt;author&gt;Xia, B.&lt;/author&gt;&lt;author&gt;Tian, L.&lt;/author&gt;&lt;author&gt;Guo, C.&lt;/author&gt;&lt;author&gt;Li, F.&lt;/author&gt;&lt;author&gt;Pi, G.&lt;/author&gt;&lt;/authors&gt;&lt;/contributors&gt;&lt;auth-address&gt;Department of Orthopaedics, First Affiliated Hospital of Zhengzhou University, Zhengzhou University, Zhengzhou, China.&lt;/auth-address&gt;&lt;titles&gt;&lt;title&gt;Gut Microbiome Reveals Specific Dysbiosis in Primary Osteoporosis&lt;/title&gt;&lt;secondary-title&gt;Front Cell Infect Microbiol&lt;/secondary-title&gt;&lt;/titles&gt;&lt;pages&gt;160&lt;/pages&gt;&lt;volume&gt;10&lt;/volume&gt;&lt;edition&gt;20200421&lt;/edition&gt;&lt;keywords&gt;&lt;keyword&gt;DNA, Ribosomal&lt;/keyword&gt;&lt;keyword&gt;Dysbiosis&lt;/keyword&gt;&lt;keyword&gt;Feces&lt;/keyword&gt;&lt;keyword&gt;*Gastrointestinal Microbiome&lt;/keyword&gt;&lt;keyword&gt;Humans&lt;/keyword&gt;&lt;keyword&gt;*Osteoporosis&lt;/keyword&gt;&lt;keyword&gt;RNA, Ribosomal, 16S/genetics&lt;/keyword&gt;&lt;keyword&gt;16s rDNA&lt;/keyword&gt;&lt;keyword&gt;biomarker&lt;/keyword&gt;&lt;keyword&gt;gut microbiome&lt;/keyword&gt;&lt;keyword&gt;metagenomic analysis&lt;/keyword&gt;&lt;keyword&gt;primary osteoporosis&lt;/keyword&gt;&lt;/keywords&gt;&lt;dates&gt;&lt;year&gt;2020&lt;/year&gt;&lt;/dates&gt;&lt;isbn&gt;2235-2988 (Electronic)&amp;#xD;2235-2988 (Linking)&lt;/isbn&gt;&lt;accession-num&gt;32373553&lt;/accession-num&gt;&lt;urls&gt;&lt;related-urls&gt;&lt;url&gt;https://www.ncbi.nlm.nih.gov/pubmed/32373553&lt;/url&gt;&lt;/related-urls&gt;&lt;/urls&gt;&lt;custom2&gt;PMC7186314&lt;/custom2&gt;&lt;electronic-resource-num&gt;10.3389/fcimb.2020.00160&lt;/electronic-resource-num&gt;&lt;remote-database-name&gt;Medline&lt;/remote-database-name&gt;&lt;remote-database-provider&gt;NLM&lt;/remote-database-provider&gt;&lt;/record&gt;&lt;/Cite&gt;&lt;/EndNote&gt;</w:instrText>
            </w:r>
            <w:r>
              <w:rPr>
                <w:rFonts w:ascii="Times New Roman" w:eastAsia="Times New Roman" w:hAnsi="Times New Roman" w:cs="Times New Roman"/>
                <w:color w:val="000000"/>
                <w:kern w:val="0"/>
                <w:sz w:val="10"/>
                <w:szCs w:val="10"/>
                <w:lang w:val="en-HR"/>
              </w:rPr>
              <w:fldChar w:fldCharType="separate"/>
            </w:r>
            <w:r>
              <w:rPr>
                <w:rFonts w:ascii="Times New Roman" w:eastAsia="Times New Roman" w:hAnsi="Times New Roman" w:cs="Times New Roman"/>
                <w:noProof/>
                <w:color w:val="000000"/>
                <w:kern w:val="0"/>
                <w:sz w:val="10"/>
                <w:szCs w:val="10"/>
                <w:lang w:val="en-HR"/>
              </w:rPr>
              <w:t>(Xu et al. 2020)</w:t>
            </w:r>
            <w:r>
              <w:rPr>
                <w:rFonts w:ascii="Times New Roman" w:eastAsia="Times New Roman" w:hAnsi="Times New Roman" w:cs="Times New Roman"/>
                <w:color w:val="000000"/>
                <w:kern w:val="0"/>
                <w:sz w:val="10"/>
                <w:szCs w:val="10"/>
                <w:lang w:val="en-HR"/>
              </w:rPr>
              <w:fldChar w:fldCharType="end"/>
            </w:r>
          </w:p>
        </w:tc>
        <w:tc>
          <w:tcPr>
            <w:tcW w:w="381" w:type="dxa"/>
            <w:shd w:val="clear" w:color="auto" w:fill="auto"/>
            <w:vAlign w:val="center"/>
            <w:hideMark/>
          </w:tcPr>
          <w:p w14:paraId="6655CB6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380" w:type="dxa"/>
            <w:shd w:val="clear" w:color="auto" w:fill="auto"/>
            <w:vAlign w:val="center"/>
            <w:hideMark/>
          </w:tcPr>
          <w:p w14:paraId="046A2F4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545" w:type="dxa"/>
            <w:shd w:val="clear" w:color="auto" w:fill="auto"/>
            <w:vAlign w:val="center"/>
            <w:hideMark/>
          </w:tcPr>
          <w:p w14:paraId="78A3807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71" w:type="dxa"/>
            <w:shd w:val="clear" w:color="auto" w:fill="auto"/>
            <w:vAlign w:val="center"/>
            <w:hideMark/>
          </w:tcPr>
          <w:p w14:paraId="33853E3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44" w:type="dxa"/>
            <w:shd w:val="clear" w:color="auto" w:fill="auto"/>
            <w:vAlign w:val="center"/>
            <w:hideMark/>
          </w:tcPr>
          <w:p w14:paraId="19B16355"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55" w:type="dxa"/>
            <w:shd w:val="clear" w:color="auto" w:fill="auto"/>
            <w:vAlign w:val="center"/>
            <w:hideMark/>
          </w:tcPr>
          <w:p w14:paraId="453C7E0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3CBCD88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361" w:type="dxa"/>
            <w:shd w:val="clear" w:color="auto" w:fill="auto"/>
            <w:vAlign w:val="center"/>
            <w:hideMark/>
          </w:tcPr>
          <w:p w14:paraId="33CC373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421" w:type="dxa"/>
            <w:shd w:val="clear" w:color="auto" w:fill="auto"/>
            <w:vAlign w:val="center"/>
            <w:hideMark/>
          </w:tcPr>
          <w:p w14:paraId="3C6E45D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434" w:type="dxa"/>
            <w:shd w:val="clear" w:color="auto" w:fill="auto"/>
            <w:vAlign w:val="center"/>
            <w:hideMark/>
          </w:tcPr>
          <w:p w14:paraId="6D7935C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500" w:type="dxa"/>
            <w:shd w:val="clear" w:color="auto" w:fill="auto"/>
            <w:vAlign w:val="center"/>
            <w:hideMark/>
          </w:tcPr>
          <w:p w14:paraId="5E11A8E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444" w:type="dxa"/>
            <w:shd w:val="clear" w:color="auto" w:fill="auto"/>
            <w:vAlign w:val="center"/>
            <w:hideMark/>
          </w:tcPr>
          <w:p w14:paraId="66897F0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574" w:type="dxa"/>
            <w:shd w:val="clear" w:color="auto" w:fill="auto"/>
            <w:vAlign w:val="center"/>
            <w:hideMark/>
          </w:tcPr>
          <w:p w14:paraId="43DA4871"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09" w:type="dxa"/>
            <w:shd w:val="clear" w:color="auto" w:fill="auto"/>
            <w:vAlign w:val="center"/>
            <w:hideMark/>
          </w:tcPr>
          <w:p w14:paraId="2819F34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08" w:type="dxa"/>
            <w:shd w:val="clear" w:color="auto" w:fill="auto"/>
            <w:vAlign w:val="center"/>
            <w:hideMark/>
          </w:tcPr>
          <w:p w14:paraId="0697285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19" w:type="dxa"/>
            <w:shd w:val="clear" w:color="auto" w:fill="auto"/>
            <w:vAlign w:val="center"/>
            <w:hideMark/>
          </w:tcPr>
          <w:p w14:paraId="6FF4406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11" w:type="dxa"/>
            <w:shd w:val="clear" w:color="auto" w:fill="auto"/>
            <w:vAlign w:val="center"/>
            <w:hideMark/>
          </w:tcPr>
          <w:p w14:paraId="0857168C"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77" w:type="dxa"/>
            <w:shd w:val="clear" w:color="auto" w:fill="auto"/>
            <w:vAlign w:val="center"/>
            <w:hideMark/>
          </w:tcPr>
          <w:p w14:paraId="1008A0A6"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344" w:type="dxa"/>
            <w:shd w:val="clear" w:color="auto" w:fill="auto"/>
            <w:vAlign w:val="center"/>
            <w:hideMark/>
          </w:tcPr>
          <w:p w14:paraId="3607C517"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55" w:type="dxa"/>
            <w:shd w:val="clear" w:color="auto" w:fill="auto"/>
            <w:vAlign w:val="center"/>
            <w:hideMark/>
          </w:tcPr>
          <w:p w14:paraId="6320D374"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53" w:type="dxa"/>
            <w:shd w:val="clear" w:color="auto" w:fill="auto"/>
            <w:vAlign w:val="center"/>
            <w:hideMark/>
          </w:tcPr>
          <w:p w14:paraId="7D5CE9A5"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453" w:type="dxa"/>
            <w:shd w:val="clear" w:color="auto" w:fill="auto"/>
            <w:vAlign w:val="center"/>
            <w:hideMark/>
          </w:tcPr>
          <w:p w14:paraId="707C5D58" w14:textId="77777777" w:rsidR="00480721" w:rsidRPr="00EF5C3C" w:rsidRDefault="00480721" w:rsidP="00EF5C3C">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469" w:type="dxa"/>
            <w:shd w:val="clear" w:color="auto" w:fill="auto"/>
            <w:vAlign w:val="center"/>
            <w:hideMark/>
          </w:tcPr>
          <w:p w14:paraId="6E15E34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83" w:type="dxa"/>
            <w:shd w:val="clear" w:color="auto" w:fill="auto"/>
            <w:vAlign w:val="center"/>
            <w:hideMark/>
          </w:tcPr>
          <w:p w14:paraId="58BD847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7990C44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361" w:type="dxa"/>
            <w:shd w:val="clear" w:color="auto" w:fill="auto"/>
            <w:vAlign w:val="center"/>
            <w:hideMark/>
          </w:tcPr>
          <w:p w14:paraId="41C74803"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411" w:type="dxa"/>
            <w:shd w:val="clear" w:color="auto" w:fill="auto"/>
            <w:vAlign w:val="center"/>
            <w:hideMark/>
          </w:tcPr>
          <w:p w14:paraId="1522821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67E6895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477" w:type="dxa"/>
            <w:shd w:val="clear" w:color="auto" w:fill="auto"/>
            <w:vAlign w:val="center"/>
            <w:hideMark/>
          </w:tcPr>
          <w:p w14:paraId="1230DE80"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434" w:type="dxa"/>
            <w:shd w:val="clear" w:color="auto" w:fill="auto"/>
            <w:vAlign w:val="center"/>
            <w:hideMark/>
          </w:tcPr>
          <w:p w14:paraId="77D497EF"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361" w:type="dxa"/>
            <w:shd w:val="clear" w:color="auto" w:fill="auto"/>
            <w:vAlign w:val="center"/>
            <w:hideMark/>
          </w:tcPr>
          <w:p w14:paraId="31D597F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L</w:t>
            </w:r>
          </w:p>
        </w:tc>
        <w:tc>
          <w:tcPr>
            <w:tcW w:w="361" w:type="dxa"/>
            <w:shd w:val="clear" w:color="auto" w:fill="auto"/>
            <w:vAlign w:val="center"/>
            <w:hideMark/>
          </w:tcPr>
          <w:p w14:paraId="6A32FCF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H</w:t>
            </w:r>
          </w:p>
        </w:tc>
        <w:tc>
          <w:tcPr>
            <w:tcW w:w="461" w:type="dxa"/>
            <w:shd w:val="clear" w:color="auto" w:fill="auto"/>
            <w:vAlign w:val="center"/>
            <w:hideMark/>
          </w:tcPr>
          <w:p w14:paraId="411ECE8B"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61" w:type="dxa"/>
            <w:shd w:val="clear" w:color="auto" w:fill="auto"/>
            <w:vAlign w:val="center"/>
            <w:hideMark/>
          </w:tcPr>
          <w:p w14:paraId="55E68349"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389" w:type="dxa"/>
            <w:shd w:val="clear" w:color="auto" w:fill="auto"/>
            <w:vAlign w:val="center"/>
            <w:hideMark/>
          </w:tcPr>
          <w:p w14:paraId="07476ABA"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361" w:type="dxa"/>
            <w:shd w:val="clear" w:color="auto" w:fill="auto"/>
            <w:vAlign w:val="center"/>
            <w:hideMark/>
          </w:tcPr>
          <w:p w14:paraId="59D627ED"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ND</w:t>
            </w:r>
          </w:p>
        </w:tc>
        <w:tc>
          <w:tcPr>
            <w:tcW w:w="393" w:type="dxa"/>
            <w:shd w:val="clear" w:color="auto" w:fill="auto"/>
            <w:vAlign w:val="center"/>
            <w:hideMark/>
          </w:tcPr>
          <w:p w14:paraId="07C69E72"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c>
          <w:tcPr>
            <w:tcW w:w="551" w:type="dxa"/>
            <w:shd w:val="clear" w:color="auto" w:fill="auto"/>
            <w:vAlign w:val="center"/>
            <w:hideMark/>
          </w:tcPr>
          <w:p w14:paraId="69B92BBE" w14:textId="77777777" w:rsidR="00480721" w:rsidRPr="00EF5C3C" w:rsidRDefault="00480721" w:rsidP="009A095B">
            <w:pPr>
              <w:widowControl/>
              <w:jc w:val="center"/>
              <w:rPr>
                <w:rFonts w:ascii="Times New Roman" w:eastAsia="Times New Roman" w:hAnsi="Times New Roman" w:cs="Times New Roman"/>
                <w:color w:val="000000"/>
                <w:kern w:val="0"/>
                <w:sz w:val="10"/>
                <w:szCs w:val="10"/>
                <w:lang w:val="en-HR"/>
              </w:rPr>
            </w:pPr>
            <w:r w:rsidRPr="00EF5C3C">
              <w:rPr>
                <w:rFonts w:ascii="Times New Roman" w:eastAsia="Times New Roman" w:hAnsi="Times New Roman" w:cs="Times New Roman"/>
                <w:color w:val="000000"/>
                <w:kern w:val="0"/>
                <w:sz w:val="10"/>
                <w:szCs w:val="10"/>
                <w:lang w:val="en-HR"/>
              </w:rPr>
              <w:t>/</w:t>
            </w:r>
          </w:p>
        </w:tc>
      </w:tr>
    </w:tbl>
    <w:p w14:paraId="462DDFB0" w14:textId="77777777" w:rsidR="00EF5C3C" w:rsidRPr="00EF5C3C" w:rsidRDefault="00EF5C3C" w:rsidP="00EF5C3C">
      <w:pPr>
        <w:jc w:val="right"/>
        <w:rPr>
          <w:rFonts w:ascii="Times New Roman" w:hAnsi="Times New Roman"/>
          <w:sz w:val="15"/>
          <w:szCs w:val="15"/>
        </w:rPr>
      </w:pPr>
      <w:r w:rsidRPr="00EF5C3C">
        <w:rPr>
          <w:rFonts w:ascii="Times New Roman" w:hAnsi="Times New Roman"/>
          <w:sz w:val="15"/>
          <w:szCs w:val="15"/>
        </w:rPr>
        <w:t xml:space="preserve">Notes: OP: Osteoporosis group; HC: Health control group; H: High; L: Low; ND: No significant difference was found between groups; /: Not mentioned.                                                                                                                                                                                                                   1: </w:t>
      </w:r>
      <w:proofErr w:type="spellStart"/>
      <w:r w:rsidRPr="00EF5C3C">
        <w:rPr>
          <w:rFonts w:ascii="Times New Roman" w:hAnsi="Times New Roman"/>
          <w:sz w:val="15"/>
          <w:szCs w:val="15"/>
        </w:rPr>
        <w:t>p_Bacteroidetes</w:t>
      </w:r>
      <w:proofErr w:type="spellEnd"/>
      <w:r w:rsidRPr="00EF5C3C">
        <w:rPr>
          <w:rFonts w:ascii="Times New Roman" w:hAnsi="Times New Roman"/>
          <w:sz w:val="15"/>
          <w:szCs w:val="15"/>
        </w:rPr>
        <w:t xml:space="preserve"> is negatively correlated with LS T-score LS Z-score;</w:t>
      </w:r>
    </w:p>
    <w:p w14:paraId="68EB385B" w14:textId="77777777" w:rsidR="00EF5C3C" w:rsidRPr="00EF5C3C" w:rsidRDefault="00EF5C3C" w:rsidP="00EF5C3C">
      <w:pPr>
        <w:jc w:val="right"/>
        <w:rPr>
          <w:rFonts w:ascii="Times New Roman" w:hAnsi="Times New Roman"/>
          <w:sz w:val="15"/>
          <w:szCs w:val="15"/>
        </w:rPr>
      </w:pPr>
      <w:r w:rsidRPr="00EF5C3C">
        <w:rPr>
          <w:rFonts w:ascii="Times New Roman" w:hAnsi="Times New Roman"/>
          <w:sz w:val="15"/>
          <w:szCs w:val="15"/>
        </w:rPr>
        <w:t xml:space="preserve">2: </w:t>
      </w:r>
      <w:proofErr w:type="spellStart"/>
      <w:r w:rsidRPr="00EF5C3C">
        <w:rPr>
          <w:rFonts w:ascii="Times New Roman" w:hAnsi="Times New Roman"/>
          <w:sz w:val="15"/>
          <w:szCs w:val="15"/>
        </w:rPr>
        <w:t>p_Firmicutes</w:t>
      </w:r>
      <w:proofErr w:type="spellEnd"/>
      <w:r w:rsidRPr="00EF5C3C">
        <w:rPr>
          <w:rFonts w:ascii="Times New Roman" w:hAnsi="Times New Roman"/>
          <w:sz w:val="15"/>
          <w:szCs w:val="15"/>
        </w:rPr>
        <w:t xml:space="preserve"> is positively correlated with Hip T-score;</w:t>
      </w:r>
    </w:p>
    <w:p w14:paraId="22DDD799" w14:textId="77777777" w:rsidR="00EF5C3C" w:rsidRPr="00EF5C3C" w:rsidRDefault="00EF5C3C" w:rsidP="00EF5C3C">
      <w:pPr>
        <w:jc w:val="right"/>
        <w:rPr>
          <w:rFonts w:ascii="Times New Roman" w:hAnsi="Times New Roman"/>
          <w:sz w:val="15"/>
          <w:szCs w:val="15"/>
        </w:rPr>
      </w:pPr>
      <w:r w:rsidRPr="00EF5C3C">
        <w:rPr>
          <w:rFonts w:ascii="Times New Roman" w:hAnsi="Times New Roman"/>
          <w:sz w:val="15"/>
          <w:szCs w:val="15"/>
        </w:rPr>
        <w:t xml:space="preserve">3: </w:t>
      </w:r>
      <w:proofErr w:type="spellStart"/>
      <w:r w:rsidRPr="00EF5C3C">
        <w:rPr>
          <w:rFonts w:ascii="Times New Roman" w:hAnsi="Times New Roman"/>
          <w:sz w:val="15"/>
          <w:szCs w:val="15"/>
        </w:rPr>
        <w:t>f_Ruminococcaceae</w:t>
      </w:r>
      <w:proofErr w:type="spellEnd"/>
      <w:r w:rsidRPr="00EF5C3C">
        <w:rPr>
          <w:rFonts w:ascii="Times New Roman" w:hAnsi="Times New Roman"/>
          <w:sz w:val="15"/>
          <w:szCs w:val="15"/>
        </w:rPr>
        <w:t xml:space="preserve"> correlated positively with the BMDs and T-scores among all subjects but after regression no difference;</w:t>
      </w:r>
    </w:p>
    <w:p w14:paraId="33A4C892" w14:textId="77777777" w:rsidR="00EF5C3C" w:rsidRPr="00EF5C3C" w:rsidRDefault="00EF5C3C" w:rsidP="00EF5C3C">
      <w:pPr>
        <w:jc w:val="right"/>
        <w:rPr>
          <w:rFonts w:ascii="Times New Roman" w:hAnsi="Times New Roman"/>
          <w:sz w:val="15"/>
          <w:szCs w:val="15"/>
        </w:rPr>
      </w:pPr>
      <w:r w:rsidRPr="00EF5C3C">
        <w:rPr>
          <w:rFonts w:ascii="Times New Roman" w:hAnsi="Times New Roman"/>
          <w:sz w:val="15"/>
          <w:szCs w:val="15"/>
        </w:rPr>
        <w:t xml:space="preserve">4: </w:t>
      </w:r>
      <w:proofErr w:type="spellStart"/>
      <w:r w:rsidRPr="00EF5C3C">
        <w:rPr>
          <w:rFonts w:ascii="Times New Roman" w:hAnsi="Times New Roman"/>
          <w:sz w:val="15"/>
          <w:szCs w:val="15"/>
        </w:rPr>
        <w:t>f_Porphyromonadaceae</w:t>
      </w:r>
      <w:proofErr w:type="spellEnd"/>
      <w:r w:rsidRPr="00EF5C3C">
        <w:rPr>
          <w:rFonts w:ascii="Times New Roman" w:hAnsi="Times New Roman"/>
          <w:sz w:val="15"/>
          <w:szCs w:val="15"/>
        </w:rPr>
        <w:t xml:space="preserve">, </w:t>
      </w:r>
      <w:proofErr w:type="spellStart"/>
      <w:r w:rsidRPr="00EF5C3C">
        <w:rPr>
          <w:rFonts w:ascii="Times New Roman" w:hAnsi="Times New Roman"/>
          <w:sz w:val="15"/>
          <w:szCs w:val="15"/>
        </w:rPr>
        <w:t>f_Lachnospiraceae</w:t>
      </w:r>
      <w:proofErr w:type="spellEnd"/>
      <w:r w:rsidRPr="00EF5C3C">
        <w:rPr>
          <w:rFonts w:ascii="Times New Roman" w:hAnsi="Times New Roman"/>
          <w:sz w:val="15"/>
          <w:szCs w:val="15"/>
        </w:rPr>
        <w:t xml:space="preserve"> enriched in OP before regression;</w:t>
      </w:r>
    </w:p>
    <w:p w14:paraId="53AF6786" w14:textId="77777777" w:rsidR="00EF5C3C" w:rsidRPr="00EF5C3C" w:rsidRDefault="00EF5C3C" w:rsidP="00EF5C3C">
      <w:pPr>
        <w:jc w:val="right"/>
        <w:rPr>
          <w:rFonts w:ascii="Times New Roman" w:hAnsi="Times New Roman"/>
          <w:sz w:val="15"/>
          <w:szCs w:val="15"/>
        </w:rPr>
      </w:pPr>
      <w:r w:rsidRPr="00EF5C3C">
        <w:rPr>
          <w:rFonts w:ascii="Times New Roman" w:hAnsi="Times New Roman"/>
          <w:sz w:val="15"/>
          <w:szCs w:val="15"/>
        </w:rPr>
        <w:t xml:space="preserve">5: </w:t>
      </w:r>
      <w:proofErr w:type="spellStart"/>
      <w:r w:rsidRPr="00EF5C3C">
        <w:rPr>
          <w:rFonts w:ascii="Times New Roman" w:hAnsi="Times New Roman"/>
          <w:sz w:val="15"/>
          <w:szCs w:val="15"/>
        </w:rPr>
        <w:t>f_Bacteroidaceae</w:t>
      </w:r>
      <w:proofErr w:type="spellEnd"/>
      <w:r w:rsidRPr="00EF5C3C">
        <w:rPr>
          <w:rFonts w:ascii="Times New Roman" w:hAnsi="Times New Roman"/>
          <w:sz w:val="15"/>
          <w:szCs w:val="15"/>
        </w:rPr>
        <w:t xml:space="preserve"> is negatively correlated with LS T-score, LS Z-score, FN BMD, FN Z-score and Hip Z-score;</w:t>
      </w:r>
    </w:p>
    <w:p w14:paraId="0B235B65" w14:textId="77777777" w:rsidR="00EF5C3C" w:rsidRPr="00EF5C3C" w:rsidRDefault="00EF5C3C" w:rsidP="00EF5C3C">
      <w:pPr>
        <w:jc w:val="right"/>
        <w:rPr>
          <w:rFonts w:ascii="Times New Roman" w:hAnsi="Times New Roman"/>
          <w:sz w:val="15"/>
          <w:szCs w:val="15"/>
        </w:rPr>
      </w:pPr>
      <w:r w:rsidRPr="00EF5C3C">
        <w:rPr>
          <w:rFonts w:ascii="Times New Roman" w:hAnsi="Times New Roman"/>
          <w:sz w:val="15"/>
          <w:szCs w:val="15"/>
        </w:rPr>
        <w:t xml:space="preserve">6: </w:t>
      </w:r>
      <w:proofErr w:type="spellStart"/>
      <w:r w:rsidRPr="00EF5C3C">
        <w:rPr>
          <w:rFonts w:ascii="Times New Roman" w:hAnsi="Times New Roman"/>
          <w:sz w:val="15"/>
          <w:szCs w:val="15"/>
        </w:rPr>
        <w:t>f_Lachnospiraceae</w:t>
      </w:r>
      <w:proofErr w:type="spellEnd"/>
      <w:r w:rsidRPr="00EF5C3C">
        <w:rPr>
          <w:rFonts w:ascii="Times New Roman" w:hAnsi="Times New Roman"/>
          <w:sz w:val="15"/>
          <w:szCs w:val="15"/>
        </w:rPr>
        <w:t xml:space="preserve"> is enriched in HC but is negatively correlated with Hip T-score;</w:t>
      </w:r>
    </w:p>
    <w:p w14:paraId="6675F1C1" w14:textId="77777777" w:rsidR="00EF5C3C" w:rsidRPr="00EF5C3C" w:rsidRDefault="00EF5C3C" w:rsidP="00EF5C3C">
      <w:pPr>
        <w:jc w:val="right"/>
        <w:rPr>
          <w:rFonts w:ascii="Times New Roman" w:hAnsi="Times New Roman"/>
          <w:sz w:val="15"/>
          <w:szCs w:val="15"/>
        </w:rPr>
      </w:pPr>
      <w:r w:rsidRPr="00EF5C3C">
        <w:rPr>
          <w:rFonts w:ascii="Times New Roman" w:hAnsi="Times New Roman"/>
          <w:sz w:val="15"/>
          <w:szCs w:val="15"/>
        </w:rPr>
        <w:t>7: Found in absolute abundance not relative abundance;</w:t>
      </w:r>
    </w:p>
    <w:p w14:paraId="55C85E91" w14:textId="77777777" w:rsidR="00EF5C3C" w:rsidRPr="00EF5C3C" w:rsidRDefault="00EF5C3C" w:rsidP="00EF5C3C">
      <w:pPr>
        <w:jc w:val="right"/>
        <w:rPr>
          <w:rFonts w:ascii="Times New Roman" w:hAnsi="Times New Roman"/>
          <w:sz w:val="15"/>
          <w:szCs w:val="15"/>
        </w:rPr>
      </w:pPr>
      <w:r w:rsidRPr="00EF5C3C">
        <w:rPr>
          <w:rFonts w:ascii="Times New Roman" w:hAnsi="Times New Roman"/>
          <w:sz w:val="15"/>
          <w:szCs w:val="15"/>
        </w:rPr>
        <w:t>8: Enriched in OP and the difference between groups is significant before regression;</w:t>
      </w:r>
    </w:p>
    <w:p w14:paraId="02E0B845" w14:textId="77777777" w:rsidR="00EF5C3C" w:rsidRPr="00EF5C3C" w:rsidRDefault="00EF5C3C" w:rsidP="00EF5C3C">
      <w:pPr>
        <w:jc w:val="right"/>
        <w:rPr>
          <w:rFonts w:ascii="Times New Roman" w:hAnsi="Times New Roman"/>
          <w:sz w:val="15"/>
          <w:szCs w:val="15"/>
        </w:rPr>
      </w:pPr>
      <w:r w:rsidRPr="00EF5C3C">
        <w:rPr>
          <w:rFonts w:ascii="Times New Roman" w:hAnsi="Times New Roman"/>
          <w:sz w:val="15"/>
          <w:szCs w:val="15"/>
        </w:rPr>
        <w:t xml:space="preserve">9: </w:t>
      </w:r>
      <w:proofErr w:type="spellStart"/>
      <w:r w:rsidRPr="00EF5C3C">
        <w:rPr>
          <w:rFonts w:ascii="Times New Roman" w:hAnsi="Times New Roman"/>
          <w:sz w:val="15"/>
          <w:szCs w:val="15"/>
        </w:rPr>
        <w:t>g_Veillonella</w:t>
      </w:r>
      <w:proofErr w:type="spellEnd"/>
      <w:r w:rsidRPr="00EF5C3C">
        <w:rPr>
          <w:rFonts w:ascii="Times New Roman" w:hAnsi="Times New Roman"/>
          <w:sz w:val="15"/>
          <w:szCs w:val="15"/>
        </w:rPr>
        <w:t xml:space="preserve"> is enriched in HC and the difference between groups is significant before regression. The result is found in absolute abundance not relative abundance;</w:t>
      </w:r>
    </w:p>
    <w:p w14:paraId="0209EF82" w14:textId="77777777" w:rsidR="00EF5C3C" w:rsidRPr="00EF5C3C" w:rsidRDefault="00EF5C3C" w:rsidP="00EF5C3C">
      <w:pPr>
        <w:jc w:val="right"/>
        <w:rPr>
          <w:rFonts w:ascii="Times New Roman" w:hAnsi="Times New Roman"/>
          <w:sz w:val="15"/>
          <w:szCs w:val="15"/>
        </w:rPr>
      </w:pPr>
      <w:r w:rsidRPr="00EF5C3C">
        <w:rPr>
          <w:rFonts w:ascii="Times New Roman" w:hAnsi="Times New Roman"/>
          <w:sz w:val="15"/>
          <w:szCs w:val="15"/>
        </w:rPr>
        <w:t xml:space="preserve">10: </w:t>
      </w:r>
      <w:proofErr w:type="spellStart"/>
      <w:r w:rsidRPr="00EF5C3C">
        <w:rPr>
          <w:rFonts w:ascii="Times New Roman" w:hAnsi="Times New Roman"/>
          <w:sz w:val="15"/>
          <w:szCs w:val="15"/>
        </w:rPr>
        <w:t>g_Lactobacillus</w:t>
      </w:r>
      <w:proofErr w:type="spellEnd"/>
      <w:r w:rsidRPr="00EF5C3C">
        <w:rPr>
          <w:rFonts w:ascii="Times New Roman" w:hAnsi="Times New Roman"/>
          <w:sz w:val="15"/>
          <w:szCs w:val="15"/>
        </w:rPr>
        <w:t xml:space="preserve"> abundance was not significantly associated with any of the bone density measurements in the univariate and bivariate models unless BMI was included in the model and therefore was no longer considered;</w:t>
      </w:r>
    </w:p>
    <w:p w14:paraId="2FBFA3B2" w14:textId="7E22B117" w:rsidR="007B55D2" w:rsidRDefault="00EF5C3C" w:rsidP="00EF5C3C">
      <w:pPr>
        <w:jc w:val="right"/>
        <w:rPr>
          <w:rFonts w:ascii="Times New Roman" w:hAnsi="Times New Roman"/>
          <w:sz w:val="15"/>
          <w:szCs w:val="15"/>
        </w:rPr>
      </w:pPr>
      <w:r w:rsidRPr="00EF5C3C">
        <w:rPr>
          <w:rFonts w:ascii="Times New Roman" w:hAnsi="Times New Roman" w:hint="eastAsia"/>
          <w:sz w:val="15"/>
          <w:szCs w:val="15"/>
        </w:rPr>
        <w:t>11</w:t>
      </w:r>
      <w:r w:rsidRPr="00EF5C3C">
        <w:rPr>
          <w:rFonts w:ascii="Times New Roman" w:hAnsi="Times New Roman" w:hint="eastAsia"/>
          <w:sz w:val="15"/>
          <w:szCs w:val="15"/>
        </w:rPr>
        <w:t>：</w:t>
      </w:r>
      <w:proofErr w:type="spellStart"/>
      <w:r w:rsidRPr="00EF5C3C">
        <w:rPr>
          <w:rFonts w:ascii="Times New Roman" w:hAnsi="Times New Roman" w:hint="eastAsia"/>
          <w:sz w:val="15"/>
          <w:szCs w:val="15"/>
        </w:rPr>
        <w:t>g_Bacteroides</w:t>
      </w:r>
      <w:proofErr w:type="spellEnd"/>
      <w:r w:rsidRPr="00EF5C3C">
        <w:rPr>
          <w:rFonts w:ascii="Times New Roman" w:hAnsi="Times New Roman" w:hint="eastAsia"/>
          <w:sz w:val="15"/>
          <w:szCs w:val="15"/>
        </w:rPr>
        <w:t xml:space="preserve"> is negative correlation with FN BMD and hip T-score.</w:t>
      </w:r>
    </w:p>
    <w:p w14:paraId="13F0BDB0" w14:textId="44D583DA" w:rsidR="00EF5C3C" w:rsidRDefault="00EF5C3C" w:rsidP="00EF5C3C">
      <w:pPr>
        <w:jc w:val="right"/>
        <w:rPr>
          <w:rFonts w:ascii="Times New Roman" w:hAnsi="Times New Roman"/>
          <w:sz w:val="15"/>
          <w:szCs w:val="15"/>
        </w:rPr>
      </w:pPr>
    </w:p>
    <w:p w14:paraId="10ABE99D" w14:textId="7AC6573C" w:rsidR="00F42109" w:rsidRDefault="00F42109" w:rsidP="00EF5C3C">
      <w:pPr>
        <w:jc w:val="right"/>
        <w:rPr>
          <w:rFonts w:ascii="Times New Roman" w:hAnsi="Times New Roman"/>
          <w:szCs w:val="21"/>
          <w:lang w:val="en-HR"/>
        </w:rPr>
      </w:pPr>
    </w:p>
    <w:p w14:paraId="260D8419" w14:textId="6F916AC0" w:rsidR="00F42109" w:rsidRDefault="00F42109" w:rsidP="00EF5C3C">
      <w:pPr>
        <w:jc w:val="right"/>
        <w:rPr>
          <w:rFonts w:ascii="Times New Roman" w:hAnsi="Times New Roman"/>
          <w:szCs w:val="21"/>
          <w:lang w:val="en-HR"/>
        </w:rPr>
      </w:pPr>
    </w:p>
    <w:p w14:paraId="38B94661" w14:textId="172C112F" w:rsidR="00F42109" w:rsidRDefault="00F42109" w:rsidP="00EF5C3C">
      <w:pPr>
        <w:jc w:val="right"/>
        <w:rPr>
          <w:rFonts w:ascii="Times New Roman" w:hAnsi="Times New Roman"/>
          <w:szCs w:val="21"/>
          <w:lang w:val="en-HR"/>
        </w:rPr>
      </w:pPr>
    </w:p>
    <w:p w14:paraId="109BF9B7" w14:textId="26BDEDFF" w:rsidR="000603EF" w:rsidRDefault="000603EF" w:rsidP="00EF5C3C">
      <w:pPr>
        <w:jc w:val="right"/>
        <w:rPr>
          <w:rFonts w:ascii="Times New Roman" w:hAnsi="Times New Roman"/>
          <w:szCs w:val="21"/>
          <w:lang w:val="en-HR"/>
        </w:rPr>
      </w:pPr>
    </w:p>
    <w:p w14:paraId="5F600EF3" w14:textId="14CC7ACD" w:rsidR="000603EF" w:rsidRDefault="000603EF" w:rsidP="00EF5C3C">
      <w:pPr>
        <w:jc w:val="right"/>
        <w:rPr>
          <w:rFonts w:ascii="Times New Roman" w:hAnsi="Times New Roman"/>
          <w:szCs w:val="21"/>
          <w:lang w:val="en-HR"/>
        </w:rPr>
      </w:pPr>
    </w:p>
    <w:p w14:paraId="038FB4D0" w14:textId="77777777" w:rsidR="000603EF" w:rsidRDefault="000603EF" w:rsidP="00EF5C3C">
      <w:pPr>
        <w:jc w:val="right"/>
        <w:rPr>
          <w:rFonts w:ascii="Times New Roman" w:hAnsi="Times New Roman"/>
          <w:szCs w:val="21"/>
          <w:lang w:val="en-HR"/>
        </w:rPr>
      </w:pPr>
    </w:p>
    <w:p w14:paraId="6656C4EA" w14:textId="77777777" w:rsidR="000603EF" w:rsidRDefault="000603EF" w:rsidP="00EF5C3C">
      <w:pPr>
        <w:jc w:val="right"/>
        <w:rPr>
          <w:rFonts w:ascii="Times New Roman" w:hAnsi="Times New Roman"/>
          <w:szCs w:val="21"/>
          <w:lang w:val="en-HR"/>
        </w:rPr>
      </w:pPr>
    </w:p>
    <w:p w14:paraId="2AABA102" w14:textId="062543A8" w:rsidR="000603EF" w:rsidRPr="000603EF" w:rsidRDefault="000603EF" w:rsidP="000603EF">
      <w:pPr>
        <w:rPr>
          <w:rFonts w:ascii="Times New Roman" w:eastAsia="SimSun" w:hAnsi="Times New Roman" w:cs="Times New Roman"/>
          <w:b/>
          <w:bCs/>
          <w:kern w:val="0"/>
          <w:sz w:val="28"/>
          <w:szCs w:val="28"/>
        </w:rPr>
      </w:pPr>
      <w:r w:rsidRPr="009A095B">
        <w:rPr>
          <w:rFonts w:ascii="Times New Roman" w:eastAsia="SimSun" w:hAnsi="Times New Roman" w:hint="eastAsia"/>
          <w:b/>
          <w:bCs/>
          <w:sz w:val="20"/>
          <w:szCs w:val="20"/>
        </w:rPr>
        <w:t xml:space="preserve">Table </w:t>
      </w:r>
      <w:r w:rsidRPr="009A095B">
        <w:rPr>
          <w:rFonts w:ascii="Times New Roman" w:eastAsia="SimSun" w:hAnsi="Times New Roman"/>
          <w:b/>
          <w:bCs/>
          <w:sz w:val="20"/>
          <w:szCs w:val="20"/>
        </w:rPr>
        <w:t>S</w:t>
      </w:r>
      <w:r>
        <w:rPr>
          <w:rFonts w:ascii="Times New Roman" w:eastAsia="SimSun" w:hAnsi="Times New Roman"/>
          <w:b/>
          <w:bCs/>
          <w:sz w:val="20"/>
          <w:szCs w:val="20"/>
        </w:rPr>
        <w:t>7</w:t>
      </w:r>
      <w:r w:rsidRPr="009A095B">
        <w:rPr>
          <w:rFonts w:ascii="Times New Roman" w:eastAsia="SimSun" w:hAnsi="Times New Roman"/>
          <w:b/>
          <w:bCs/>
          <w:sz w:val="20"/>
          <w:szCs w:val="20"/>
        </w:rPr>
        <w:t xml:space="preserve"> </w:t>
      </w:r>
      <w:r>
        <w:rPr>
          <w:rFonts w:ascii="Times New Roman" w:eastAsia="SimSun" w:hAnsi="Times New Roman"/>
          <w:b/>
          <w:bCs/>
          <w:sz w:val="20"/>
          <w:szCs w:val="20"/>
        </w:rPr>
        <w:t>T</w:t>
      </w:r>
      <w:r w:rsidRPr="009A095B">
        <w:rPr>
          <w:rFonts w:ascii="Times New Roman" w:eastAsia="SimSun" w:hAnsi="Times New Roman"/>
          <w:b/>
          <w:bCs/>
          <w:sz w:val="20"/>
          <w:szCs w:val="20"/>
        </w:rPr>
        <w:t>axonomic</w:t>
      </w:r>
      <w:r w:rsidRPr="009A095B">
        <w:rPr>
          <w:rFonts w:ascii="Times New Roman" w:eastAsia="SimSun" w:hAnsi="Times New Roman" w:hint="eastAsia"/>
          <w:b/>
          <w:bCs/>
          <w:sz w:val="20"/>
          <w:szCs w:val="20"/>
        </w:rPr>
        <w:t xml:space="preserve"> </w:t>
      </w:r>
      <w:r w:rsidRPr="009A095B">
        <w:rPr>
          <w:rFonts w:ascii="Times New Roman" w:eastAsia="SimSun" w:hAnsi="Times New Roman"/>
          <w:b/>
          <w:bCs/>
          <w:sz w:val="20"/>
          <w:szCs w:val="20"/>
        </w:rPr>
        <w:t>D</w:t>
      </w:r>
      <w:r w:rsidRPr="009A095B">
        <w:rPr>
          <w:rFonts w:ascii="Times New Roman" w:eastAsia="SimSun" w:hAnsi="Times New Roman" w:hint="eastAsia"/>
          <w:b/>
          <w:bCs/>
          <w:sz w:val="20"/>
          <w:szCs w:val="20"/>
        </w:rPr>
        <w:t>ivers</w:t>
      </w:r>
      <w:r>
        <w:rPr>
          <w:rFonts w:ascii="Times New Roman" w:eastAsia="SimSun" w:hAnsi="Times New Roman"/>
          <w:b/>
          <w:bCs/>
          <w:sz w:val="20"/>
          <w:szCs w:val="20"/>
        </w:rPr>
        <w:t>ity (continued)</w:t>
      </w:r>
    </w:p>
    <w:tbl>
      <w:tblPr>
        <w:tblStyle w:val="TableGrid"/>
        <w:tblW w:w="0" w:type="auto"/>
        <w:tblBorders>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707"/>
        <w:gridCol w:w="3788"/>
        <w:gridCol w:w="3827"/>
        <w:gridCol w:w="4852"/>
      </w:tblGrid>
      <w:tr w:rsidR="00F42109" w:rsidRPr="00F42109" w14:paraId="62D90537" w14:textId="77777777" w:rsidTr="000603EF">
        <w:trPr>
          <w:trHeight w:val="77"/>
        </w:trPr>
        <w:tc>
          <w:tcPr>
            <w:tcW w:w="1707" w:type="dxa"/>
            <w:tcBorders>
              <w:top w:val="single" w:sz="4" w:space="0" w:color="auto"/>
              <w:bottom w:val="single" w:sz="4" w:space="0" w:color="000000" w:themeColor="text1"/>
            </w:tcBorders>
            <w:hideMark/>
          </w:tcPr>
          <w:p w14:paraId="7AA87066" w14:textId="77777777" w:rsidR="00F42109" w:rsidRPr="00F42109" w:rsidRDefault="00F42109" w:rsidP="00F42109">
            <w:pPr>
              <w:widowControl/>
              <w:jc w:val="left"/>
              <w:rPr>
                <w:rFonts w:ascii="Times New Roman" w:eastAsia="Times New Roman" w:hAnsi="Times New Roman" w:cs="Times New Roman"/>
                <w:kern w:val="0"/>
                <w:sz w:val="20"/>
                <w:szCs w:val="20"/>
                <w:lang w:val="en-HR"/>
              </w:rPr>
            </w:pPr>
          </w:p>
        </w:tc>
        <w:tc>
          <w:tcPr>
            <w:tcW w:w="3788" w:type="dxa"/>
            <w:tcBorders>
              <w:top w:val="single" w:sz="4" w:space="0" w:color="auto"/>
              <w:bottom w:val="single" w:sz="4" w:space="0" w:color="000000" w:themeColor="text1"/>
            </w:tcBorders>
            <w:hideMark/>
          </w:tcPr>
          <w:p w14:paraId="2AECFFB4" w14:textId="77777777" w:rsidR="00F42109" w:rsidRPr="00F42109" w:rsidRDefault="00F42109" w:rsidP="00F42109">
            <w:pPr>
              <w:widowControl/>
              <w:jc w:val="center"/>
              <w:rPr>
                <w:rFonts w:ascii="Times New Roman" w:eastAsia="Times New Roman" w:hAnsi="Times New Roman" w:cs="Times New Roman"/>
                <w:b/>
                <w:bCs/>
                <w:color w:val="000000"/>
                <w:kern w:val="0"/>
                <w:sz w:val="20"/>
                <w:szCs w:val="20"/>
                <w:lang w:val="en-HR"/>
              </w:rPr>
            </w:pPr>
            <w:r w:rsidRPr="00F42109">
              <w:rPr>
                <w:rFonts w:ascii="Times New Roman" w:eastAsia="Times New Roman" w:hAnsi="Times New Roman" w:cs="Times New Roman"/>
                <w:b/>
                <w:bCs/>
                <w:color w:val="000000"/>
                <w:kern w:val="0"/>
                <w:sz w:val="20"/>
                <w:szCs w:val="20"/>
                <w:lang w:val="en-HR"/>
              </w:rPr>
              <w:t>Enrich in OP</w:t>
            </w:r>
          </w:p>
        </w:tc>
        <w:tc>
          <w:tcPr>
            <w:tcW w:w="3827" w:type="dxa"/>
            <w:tcBorders>
              <w:top w:val="single" w:sz="4" w:space="0" w:color="auto"/>
              <w:bottom w:val="single" w:sz="4" w:space="0" w:color="000000" w:themeColor="text1"/>
            </w:tcBorders>
            <w:hideMark/>
          </w:tcPr>
          <w:p w14:paraId="611A5F9A" w14:textId="77777777" w:rsidR="00F42109" w:rsidRPr="00F42109" w:rsidRDefault="00F42109" w:rsidP="00F42109">
            <w:pPr>
              <w:widowControl/>
              <w:jc w:val="center"/>
              <w:rPr>
                <w:rFonts w:ascii="Times New Roman" w:eastAsia="Times New Roman" w:hAnsi="Times New Roman" w:cs="Times New Roman"/>
                <w:b/>
                <w:bCs/>
                <w:color w:val="000000"/>
                <w:kern w:val="0"/>
                <w:sz w:val="20"/>
                <w:szCs w:val="20"/>
                <w:lang w:val="en-HR"/>
              </w:rPr>
            </w:pPr>
            <w:r w:rsidRPr="00F42109">
              <w:rPr>
                <w:rFonts w:ascii="Times New Roman" w:eastAsia="Times New Roman" w:hAnsi="Times New Roman" w:cs="Times New Roman"/>
                <w:b/>
                <w:bCs/>
                <w:color w:val="000000"/>
                <w:kern w:val="0"/>
                <w:sz w:val="20"/>
                <w:szCs w:val="20"/>
                <w:lang w:val="en-HR"/>
              </w:rPr>
              <w:t>Enrich in HC</w:t>
            </w:r>
          </w:p>
        </w:tc>
        <w:tc>
          <w:tcPr>
            <w:tcW w:w="4852" w:type="dxa"/>
            <w:tcBorders>
              <w:top w:val="single" w:sz="4" w:space="0" w:color="auto"/>
              <w:bottom w:val="single" w:sz="4" w:space="0" w:color="000000" w:themeColor="text1"/>
            </w:tcBorders>
            <w:hideMark/>
          </w:tcPr>
          <w:p w14:paraId="4BD26E29" w14:textId="77777777" w:rsidR="00F42109" w:rsidRPr="00F42109" w:rsidRDefault="00F42109" w:rsidP="00F42109">
            <w:pPr>
              <w:widowControl/>
              <w:jc w:val="center"/>
              <w:rPr>
                <w:rFonts w:ascii="Times New Roman" w:eastAsia="Times New Roman" w:hAnsi="Times New Roman" w:cs="Times New Roman"/>
                <w:b/>
                <w:bCs/>
                <w:color w:val="000000"/>
                <w:kern w:val="0"/>
                <w:sz w:val="20"/>
                <w:szCs w:val="20"/>
                <w:lang w:val="en-HR"/>
              </w:rPr>
            </w:pPr>
            <w:r w:rsidRPr="00F42109">
              <w:rPr>
                <w:rFonts w:ascii="Times New Roman" w:eastAsia="Times New Roman" w:hAnsi="Times New Roman" w:cs="Times New Roman"/>
                <w:b/>
                <w:bCs/>
                <w:color w:val="000000"/>
                <w:kern w:val="0"/>
                <w:sz w:val="20"/>
                <w:szCs w:val="20"/>
                <w:lang w:val="en-HR"/>
              </w:rPr>
              <w:t xml:space="preserve">No difference between group </w:t>
            </w:r>
          </w:p>
        </w:tc>
      </w:tr>
      <w:tr w:rsidR="00F42109" w:rsidRPr="00F42109" w14:paraId="7F9A1677" w14:textId="77777777" w:rsidTr="000603EF">
        <w:trPr>
          <w:trHeight w:val="553"/>
        </w:trPr>
        <w:tc>
          <w:tcPr>
            <w:tcW w:w="1707" w:type="dxa"/>
            <w:tcBorders>
              <w:top w:val="single" w:sz="4" w:space="0" w:color="000000" w:themeColor="text1"/>
            </w:tcBorders>
            <w:hideMark/>
          </w:tcPr>
          <w:p w14:paraId="3AAA0585" w14:textId="533A7EC1" w:rsidR="00F42109" w:rsidRPr="00F42109" w:rsidRDefault="00F25B0D" w:rsidP="00F25B0D">
            <w:pPr>
              <w:widowControl/>
              <w:jc w:val="center"/>
              <w:rPr>
                <w:rFonts w:ascii="Times New Roman" w:eastAsia="Times New Roman" w:hAnsi="Times New Roman" w:cs="Times New Roman"/>
                <w:b/>
                <w:bCs/>
                <w:color w:val="000000"/>
                <w:kern w:val="0"/>
                <w:sz w:val="20"/>
                <w:szCs w:val="20"/>
                <w:lang w:val="en-HR"/>
              </w:rPr>
            </w:pPr>
            <w:r>
              <w:rPr>
                <w:rFonts w:ascii="Times New Roman" w:eastAsia="Times New Roman" w:hAnsi="Times New Roman" w:cs="Times New Roman"/>
                <w:b/>
                <w:bCs/>
                <w:color w:val="000000"/>
                <w:kern w:val="0"/>
                <w:sz w:val="20"/>
                <w:szCs w:val="20"/>
                <w:lang w:val="en-HR"/>
              </w:rPr>
              <w:fldChar w:fldCharType="begin"/>
            </w:r>
            <w:r>
              <w:rPr>
                <w:rFonts w:ascii="Times New Roman" w:eastAsia="Times New Roman" w:hAnsi="Times New Roman" w:cs="Times New Roman"/>
                <w:b/>
                <w:bCs/>
                <w:color w:val="000000"/>
                <w:kern w:val="0"/>
                <w:sz w:val="20"/>
                <w:szCs w:val="20"/>
                <w:lang w:val="en-HR"/>
              </w:rPr>
              <w:instrText xml:space="preserve"> ADDIN EN.CITE &lt;EndNote&gt;&lt;Cite&gt;&lt;Author&gt;Wang&lt;/Author&gt;&lt;Year&gt;2017&lt;/Year&gt;&lt;RecNum&gt;1704&lt;/RecNum&gt;&lt;DisplayText&gt;(Wang et al. 2017a)&lt;/DisplayText&gt;&lt;record&gt;&lt;rec-number&gt;1704&lt;/rec-number&gt;&lt;foreign-keys&gt;&lt;key app="EN" db-id="ar2sxtfvcptfdoea0t8p29tqzadxa0wefxsr" timestamp="0"&gt;1704&lt;/key&gt;&lt;/foreign-keys&gt;&lt;ref-type name="Journal Article"&gt;17&lt;/ref-type&gt;&lt;contributors&gt;&lt;authors&gt;&lt;author&gt;Wang, B.&lt;/author&gt;&lt;author&gt;Zhao, H.&lt;/author&gt;&lt;author&gt;Gao, W. &lt;/author&gt;&lt;author&gt;Li, X.&lt;/author&gt;&lt;author&gt;Mei, Y.&lt;/author&gt;&lt;author&gt;Qiao, R.&lt;/author&gt;&lt;author&gt;Qian, Y.&lt;/author&gt;&lt;author&gt;Wang, J.&lt;/author&gt;&lt;/authors&gt;&lt;/contributors&gt;&lt;titles&gt;&lt;title&gt;Diversity analysis of intestinal microbial flora in osteoporosis patients&lt;/title&gt;&lt;secondary-title&gt;Chinese Journal of Osteoporosis/Zhongguo Guzhi Shusong Zazhi&lt;/secondary-title&gt;&lt;/titles&gt;&lt;periodical&gt;&lt;full-title&gt;Chinese Journal of Osteoporosis/Zhongguo Guzhi Shusong Zazhi&lt;/full-title&gt;&lt;/periodical&gt;&lt;volume&gt;23&lt;/volume&gt;&lt;number&gt;6&lt;/number&gt;&lt;dates&gt;&lt;year&gt;2017&lt;/year&gt;&lt;/dates&gt;&lt;isbn&gt;1006-7108&lt;/isbn&gt;&lt;urls&gt;&lt;/urls&gt;&lt;electronic-resource-num&gt;10.3969/j.issn.1006.7108.2017.06.004&lt;/electronic-resource-num&gt;&lt;/record&gt;&lt;/Cite&gt;&lt;/EndNote&gt;</w:instrText>
            </w:r>
            <w:r>
              <w:rPr>
                <w:rFonts w:ascii="Times New Roman" w:eastAsia="Times New Roman" w:hAnsi="Times New Roman" w:cs="Times New Roman"/>
                <w:b/>
                <w:bCs/>
                <w:color w:val="000000"/>
                <w:kern w:val="0"/>
                <w:sz w:val="20"/>
                <w:szCs w:val="20"/>
                <w:lang w:val="en-HR"/>
              </w:rPr>
              <w:fldChar w:fldCharType="separate"/>
            </w:r>
            <w:r>
              <w:rPr>
                <w:rFonts w:ascii="Times New Roman" w:eastAsia="Times New Roman" w:hAnsi="Times New Roman" w:cs="Times New Roman"/>
                <w:b/>
                <w:bCs/>
                <w:noProof/>
                <w:color w:val="000000"/>
                <w:kern w:val="0"/>
                <w:sz w:val="20"/>
                <w:szCs w:val="20"/>
                <w:lang w:val="en-HR"/>
              </w:rPr>
              <w:t>(Wang et al. 2017a)</w:t>
            </w:r>
            <w:r>
              <w:rPr>
                <w:rFonts w:ascii="Times New Roman" w:eastAsia="Times New Roman" w:hAnsi="Times New Roman" w:cs="Times New Roman"/>
                <w:b/>
                <w:bCs/>
                <w:color w:val="000000"/>
                <w:kern w:val="0"/>
                <w:sz w:val="20"/>
                <w:szCs w:val="20"/>
                <w:lang w:val="en-HR"/>
              </w:rPr>
              <w:fldChar w:fldCharType="end"/>
            </w:r>
          </w:p>
        </w:tc>
        <w:tc>
          <w:tcPr>
            <w:tcW w:w="3788" w:type="dxa"/>
            <w:tcBorders>
              <w:top w:val="single" w:sz="4" w:space="0" w:color="000000" w:themeColor="text1"/>
            </w:tcBorders>
            <w:hideMark/>
          </w:tcPr>
          <w:p w14:paraId="27A2806E" w14:textId="77777777"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r w:rsidRPr="00F42109">
              <w:rPr>
                <w:rFonts w:ascii="Times New Roman" w:eastAsia="Times New Roman" w:hAnsi="Times New Roman" w:cs="Times New Roman"/>
                <w:color w:val="000000"/>
                <w:kern w:val="0"/>
                <w:sz w:val="20"/>
                <w:szCs w:val="20"/>
                <w:lang w:val="en-HR"/>
              </w:rPr>
              <w:t>p_Chlamydiae, p_Nitrospirae, p_Acidobacteriota,, f_Comamonadaceae, f_Caldilineaceae, f_Anaerolineaceae, f_Gemmatimonadaceae</w:t>
            </w:r>
          </w:p>
        </w:tc>
        <w:tc>
          <w:tcPr>
            <w:tcW w:w="3827" w:type="dxa"/>
            <w:tcBorders>
              <w:top w:val="single" w:sz="4" w:space="0" w:color="000000" w:themeColor="text1"/>
            </w:tcBorders>
            <w:hideMark/>
          </w:tcPr>
          <w:p w14:paraId="2025CFE2" w14:textId="77777777"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p>
        </w:tc>
        <w:tc>
          <w:tcPr>
            <w:tcW w:w="4852" w:type="dxa"/>
            <w:tcBorders>
              <w:top w:val="single" w:sz="4" w:space="0" w:color="000000" w:themeColor="text1"/>
            </w:tcBorders>
            <w:hideMark/>
          </w:tcPr>
          <w:p w14:paraId="65A4D55C" w14:textId="77777777" w:rsidR="00F42109" w:rsidRPr="00F42109" w:rsidRDefault="00F42109" w:rsidP="00F42109">
            <w:pPr>
              <w:widowControl/>
              <w:jc w:val="left"/>
              <w:rPr>
                <w:rFonts w:ascii="Times New Roman" w:eastAsia="Times New Roman" w:hAnsi="Times New Roman" w:cs="Times New Roman"/>
                <w:kern w:val="0"/>
                <w:sz w:val="20"/>
                <w:szCs w:val="20"/>
                <w:lang w:val="en-HR"/>
              </w:rPr>
            </w:pPr>
          </w:p>
        </w:tc>
      </w:tr>
      <w:tr w:rsidR="00F42109" w:rsidRPr="00F42109" w14:paraId="3EFAED93" w14:textId="77777777" w:rsidTr="000603EF">
        <w:trPr>
          <w:trHeight w:val="87"/>
        </w:trPr>
        <w:tc>
          <w:tcPr>
            <w:tcW w:w="1707" w:type="dxa"/>
            <w:hideMark/>
          </w:tcPr>
          <w:p w14:paraId="555CD096" w14:textId="4E605842" w:rsidR="00F42109" w:rsidRPr="00F42109" w:rsidRDefault="00F25B0D" w:rsidP="00F42109">
            <w:pPr>
              <w:widowControl/>
              <w:jc w:val="center"/>
              <w:rPr>
                <w:rFonts w:ascii="Times New Roman" w:eastAsia="Times New Roman" w:hAnsi="Times New Roman" w:cs="Times New Roman"/>
                <w:b/>
                <w:bCs/>
                <w:color w:val="000000"/>
                <w:kern w:val="0"/>
                <w:sz w:val="20"/>
                <w:szCs w:val="20"/>
                <w:lang w:val="en-HR"/>
              </w:rPr>
            </w:pPr>
            <w:r>
              <w:rPr>
                <w:rFonts w:ascii="Times New Roman" w:eastAsia="Times New Roman" w:hAnsi="Times New Roman" w:cs="Times New Roman"/>
                <w:b/>
                <w:bCs/>
                <w:color w:val="000000"/>
                <w:kern w:val="0"/>
                <w:sz w:val="20"/>
                <w:szCs w:val="20"/>
                <w:lang w:val="en-HR"/>
              </w:rPr>
              <w:fldChar w:fldCharType="begin"/>
            </w:r>
            <w:r>
              <w:rPr>
                <w:rFonts w:ascii="Times New Roman" w:eastAsia="Times New Roman" w:hAnsi="Times New Roman" w:cs="Times New Roman"/>
                <w:b/>
                <w:bCs/>
                <w:color w:val="000000"/>
                <w:kern w:val="0"/>
                <w:sz w:val="20"/>
                <w:szCs w:val="20"/>
                <w:lang w:val="en-HR"/>
              </w:rPr>
              <w:instrText xml:space="preserve"> ADDIN EN.CITE &lt;EndNote&gt;&lt;Cite&gt;&lt;Author&gt;Lv&lt;/Author&gt;&lt;Year&gt;2021&lt;/Year&gt;&lt;RecNum&gt;2300&lt;/RecNum&gt;&lt;DisplayText&gt;(Lv et al. 2021)&lt;/DisplayText&gt;&lt;record&gt;&lt;rec-number&gt;2300&lt;/rec-number&gt;&lt;foreign-keys&gt;&lt;key app="EN" db-id="ar2sxtfvcptfdoea0t8p29tqzadxa0wefxsr" timestamp="0"&gt;2300&lt;/key&gt;&lt;/foreign-keys&gt;&lt;ref-type name="Journal Article"&gt;17&lt;/ref-type&gt;&lt;contributors&gt;&lt;authors&gt;&lt;author&gt;Lv, J.&lt;/author&gt;&lt;author&gt;Zhao, H.&lt;/author&gt;&lt;author&gt;Yu, Y.&lt;/author&gt;&lt;author&gt;Zeng, Y.&lt;/author&gt;&lt;author&gt;Dai, K.&lt;/author&gt;&lt;author&gt;Qiao, R.&lt;/author&gt;&lt;author&gt;Guo, L.&lt;/author&gt;&lt;author&gt;Wang, J.&lt;/author&gt;&lt;/authors&gt;&lt;/contributors&gt;&lt;auth-address&gt;(1)</w:instrText>
            </w:r>
            <w:r>
              <w:rPr>
                <w:rFonts w:ascii="SimSun" w:eastAsia="SimSun" w:hAnsi="SimSun" w:cs="SimSun" w:hint="eastAsia"/>
                <w:b/>
                <w:bCs/>
                <w:color w:val="000000"/>
                <w:kern w:val="0"/>
                <w:sz w:val="20"/>
                <w:szCs w:val="20"/>
                <w:lang w:val="en-HR"/>
              </w:rPr>
              <w:instrText>西安交通大学附属红会医院检验科</w:instrText>
            </w:r>
            <w:r>
              <w:rPr>
                <w:rFonts w:ascii="Times New Roman" w:eastAsia="Times New Roman" w:hAnsi="Times New Roman" w:cs="Times New Roman"/>
                <w:b/>
                <w:bCs/>
                <w:color w:val="000000"/>
                <w:kern w:val="0"/>
                <w:sz w:val="20"/>
                <w:szCs w:val="20"/>
                <w:lang w:val="en-HR"/>
              </w:rPr>
              <w:instrText>,710054; (2)</w:instrText>
            </w:r>
            <w:r>
              <w:rPr>
                <w:rFonts w:ascii="SimSun" w:eastAsia="SimSun" w:hAnsi="SimSun" w:cs="SimSun" w:hint="eastAsia"/>
                <w:b/>
                <w:bCs/>
                <w:color w:val="000000"/>
                <w:kern w:val="0"/>
                <w:sz w:val="20"/>
                <w:szCs w:val="20"/>
                <w:lang w:val="en-HR"/>
              </w:rPr>
              <w:instrText>西安交通大学附属红会医院骨质疏松科</w:instrText>
            </w:r>
            <w:r>
              <w:rPr>
                <w:rFonts w:ascii="Times New Roman" w:eastAsia="Times New Roman" w:hAnsi="Times New Roman" w:cs="Times New Roman"/>
                <w:b/>
                <w:bCs/>
                <w:color w:val="000000"/>
                <w:kern w:val="0"/>
                <w:sz w:val="20"/>
                <w:szCs w:val="20"/>
                <w:lang w:val="en-HR"/>
              </w:rPr>
              <w:instrText>,710054; (3)</w:instrText>
            </w:r>
            <w:r>
              <w:rPr>
                <w:rFonts w:ascii="SimSun" w:eastAsia="SimSun" w:hAnsi="SimSun" w:cs="SimSun" w:hint="eastAsia"/>
                <w:b/>
                <w:bCs/>
                <w:color w:val="000000"/>
                <w:kern w:val="0"/>
                <w:sz w:val="20"/>
                <w:szCs w:val="20"/>
                <w:lang w:val="en-HR"/>
              </w:rPr>
              <w:instrText>西安市阎良铁路医院检验科</w:instrText>
            </w:r>
            <w:r>
              <w:rPr>
                <w:rFonts w:ascii="Times New Roman" w:eastAsia="Times New Roman" w:hAnsi="Times New Roman" w:cs="Times New Roman"/>
                <w:b/>
                <w:bCs/>
                <w:color w:val="000000"/>
                <w:kern w:val="0"/>
                <w:sz w:val="20"/>
                <w:szCs w:val="20"/>
                <w:lang w:val="en-HR"/>
              </w:rPr>
              <w:instrText>,710089; (4)</w:instrText>
            </w:r>
            <w:r>
              <w:rPr>
                <w:rFonts w:ascii="SimSun" w:eastAsia="SimSun" w:hAnsi="SimSun" w:cs="SimSun" w:hint="eastAsia"/>
                <w:b/>
                <w:bCs/>
                <w:color w:val="000000"/>
                <w:kern w:val="0"/>
                <w:sz w:val="20"/>
                <w:szCs w:val="20"/>
                <w:lang w:val="en-HR"/>
              </w:rPr>
              <w:instrText>西安交通大学附属红会医院脊柱外科</w:instrText>
            </w:r>
            <w:r>
              <w:rPr>
                <w:rFonts w:ascii="Times New Roman" w:eastAsia="Times New Roman" w:hAnsi="Times New Roman" w:cs="Times New Roman"/>
                <w:b/>
                <w:bCs/>
                <w:color w:val="000000"/>
                <w:kern w:val="0"/>
                <w:sz w:val="20"/>
                <w:szCs w:val="20"/>
                <w:lang w:val="en-HR"/>
              </w:rPr>
              <w:instrText>,710054; (5)</w:instrText>
            </w:r>
            <w:r>
              <w:rPr>
                <w:rFonts w:ascii="SimSun" w:eastAsia="SimSun" w:hAnsi="SimSun" w:cs="SimSun" w:hint="eastAsia"/>
                <w:b/>
                <w:bCs/>
                <w:color w:val="000000"/>
                <w:kern w:val="0"/>
                <w:sz w:val="20"/>
                <w:szCs w:val="20"/>
                <w:lang w:val="en-HR"/>
              </w:rPr>
              <w:instrText>西北工业大学医学研究院</w:instrText>
            </w:r>
            <w:r>
              <w:rPr>
                <w:rFonts w:ascii="Times New Roman" w:eastAsia="Times New Roman" w:hAnsi="Times New Roman" w:cs="Times New Roman"/>
                <w:b/>
                <w:bCs/>
                <w:color w:val="000000"/>
                <w:kern w:val="0"/>
                <w:sz w:val="20"/>
                <w:szCs w:val="20"/>
                <w:lang w:val="en-HR"/>
              </w:rPr>
              <w:instrText>, 710072&lt;/auth-address&gt;&lt;titles&gt;&lt;title&gt;Profile and gene functional analysis of gut microbiota in women with postmenopausal osteoporosis&lt;/title&gt;&lt;translated-title&gt;Profile and gene functional analysis of gut microbiota in women with postmenopausal osteoporosis&lt;/translated-title&gt;&lt;/titles&gt;&lt;volume&gt;41&lt;/volume&gt;&lt;number&gt;Chinese Journal of Microbiology and Immunology&lt;/number&gt;&lt;edition&gt;20220221&lt;/edition&gt;&lt;section&gt;867-874&lt;/section&gt;&lt;keywords&gt;&lt;keyword&gt;</w:instrText>
            </w:r>
            <w:r>
              <w:rPr>
                <w:rFonts w:ascii="SimSun" w:eastAsia="SimSun" w:hAnsi="SimSun" w:cs="SimSun" w:hint="eastAsia"/>
                <w:b/>
                <w:bCs/>
                <w:color w:val="000000"/>
                <w:kern w:val="0"/>
                <w:sz w:val="20"/>
                <w:szCs w:val="20"/>
                <w:lang w:val="en-HR"/>
              </w:rPr>
              <w:instrText>绝经后骨质疏松症</w:instrText>
            </w:r>
            <w:r>
              <w:rPr>
                <w:rFonts w:ascii="Times New Roman" w:eastAsia="Times New Roman" w:hAnsi="Times New Roman" w:cs="Times New Roman"/>
                <w:b/>
                <w:bCs/>
                <w:color w:val="000000"/>
                <w:kern w:val="0"/>
                <w:sz w:val="20"/>
                <w:szCs w:val="20"/>
                <w:lang w:val="en-HR"/>
              </w:rPr>
              <w:instrText>&lt;/keyword&gt;&lt;keyword&gt;</w:instrText>
            </w:r>
            <w:r>
              <w:rPr>
                <w:rFonts w:ascii="SimSun" w:eastAsia="SimSun" w:hAnsi="SimSun" w:cs="SimSun" w:hint="eastAsia"/>
                <w:b/>
                <w:bCs/>
                <w:color w:val="000000"/>
                <w:kern w:val="0"/>
                <w:sz w:val="20"/>
                <w:szCs w:val="20"/>
                <w:lang w:val="en-HR"/>
              </w:rPr>
              <w:instrText>骨密度</w:instrText>
            </w:r>
            <w:r>
              <w:rPr>
                <w:rFonts w:ascii="Times New Roman" w:eastAsia="Times New Roman" w:hAnsi="Times New Roman" w:cs="Times New Roman"/>
                <w:b/>
                <w:bCs/>
                <w:color w:val="000000"/>
                <w:kern w:val="0"/>
                <w:sz w:val="20"/>
                <w:szCs w:val="20"/>
                <w:lang w:val="en-HR"/>
              </w:rPr>
              <w:instrText>&lt;/keyword&gt;&lt;keyword&gt;</w:instrText>
            </w:r>
            <w:r>
              <w:rPr>
                <w:rFonts w:ascii="SimSun" w:eastAsia="SimSun" w:hAnsi="SimSun" w:cs="SimSun" w:hint="eastAsia"/>
                <w:b/>
                <w:bCs/>
                <w:color w:val="000000"/>
                <w:kern w:val="0"/>
                <w:sz w:val="20"/>
                <w:szCs w:val="20"/>
                <w:lang w:val="en-HR"/>
              </w:rPr>
              <w:instrText>肠道微生物</w:instrText>
            </w:r>
            <w:r>
              <w:rPr>
                <w:rFonts w:ascii="Times New Roman" w:eastAsia="Times New Roman" w:hAnsi="Times New Roman" w:cs="Times New Roman"/>
                <w:b/>
                <w:bCs/>
                <w:color w:val="000000"/>
                <w:kern w:val="0"/>
                <w:sz w:val="20"/>
                <w:szCs w:val="20"/>
                <w:lang w:val="en-HR"/>
              </w:rPr>
              <w:instrText>&lt;/keyword&gt;&lt;keyword&gt;</w:instrText>
            </w:r>
            <w:r>
              <w:rPr>
                <w:rFonts w:ascii="SimSun" w:eastAsia="SimSun" w:hAnsi="SimSun" w:cs="SimSun" w:hint="eastAsia"/>
                <w:b/>
                <w:bCs/>
                <w:color w:val="000000"/>
                <w:kern w:val="0"/>
                <w:sz w:val="20"/>
                <w:szCs w:val="20"/>
                <w:lang w:val="en-HR"/>
              </w:rPr>
              <w:instrText>宏基因组测序</w:instrText>
            </w:r>
            <w:r>
              <w:rPr>
                <w:rFonts w:ascii="Times New Roman" w:eastAsia="Times New Roman" w:hAnsi="Times New Roman" w:cs="Times New Roman"/>
                <w:b/>
                <w:bCs/>
                <w:color w:val="000000"/>
                <w:kern w:val="0"/>
                <w:sz w:val="20"/>
                <w:szCs w:val="20"/>
                <w:lang w:val="en-HR"/>
              </w:rPr>
              <w:instrText>&lt;/keyword&gt;&lt;/keywords&gt;&lt;dates&gt;&lt;year&gt;2021&lt;/year&gt;&lt;/dates&gt;&lt;isbn&gt;0254-5101&lt;/isbn&gt;&lt;urls&gt;&lt;/urls&gt;&lt;custom7&gt;2022100917&lt;/custom7&gt;&lt;electronic-resource-num&gt;10.3760/cma.j.cn112309-20210425-00134&amp;#xD;&lt;/electronic-resource-num&gt;&lt;/record&gt;&lt;/Cite&gt;&lt;/EndNote&gt;</w:instrText>
            </w:r>
            <w:r>
              <w:rPr>
                <w:rFonts w:ascii="Times New Roman" w:eastAsia="Times New Roman" w:hAnsi="Times New Roman" w:cs="Times New Roman"/>
                <w:b/>
                <w:bCs/>
                <w:color w:val="000000"/>
                <w:kern w:val="0"/>
                <w:sz w:val="20"/>
                <w:szCs w:val="20"/>
                <w:lang w:val="en-HR"/>
              </w:rPr>
              <w:fldChar w:fldCharType="separate"/>
            </w:r>
            <w:r>
              <w:rPr>
                <w:rFonts w:ascii="Times New Roman" w:eastAsia="Times New Roman" w:hAnsi="Times New Roman" w:cs="Times New Roman"/>
                <w:b/>
                <w:bCs/>
                <w:noProof/>
                <w:color w:val="000000"/>
                <w:kern w:val="0"/>
                <w:sz w:val="20"/>
                <w:szCs w:val="20"/>
                <w:lang w:val="en-HR"/>
              </w:rPr>
              <w:t>(Lv et al. 2021)</w:t>
            </w:r>
            <w:r>
              <w:rPr>
                <w:rFonts w:ascii="Times New Roman" w:eastAsia="Times New Roman" w:hAnsi="Times New Roman" w:cs="Times New Roman"/>
                <w:b/>
                <w:bCs/>
                <w:color w:val="000000"/>
                <w:kern w:val="0"/>
                <w:sz w:val="20"/>
                <w:szCs w:val="20"/>
                <w:lang w:val="en-HR"/>
              </w:rPr>
              <w:fldChar w:fldCharType="end"/>
            </w:r>
          </w:p>
        </w:tc>
        <w:tc>
          <w:tcPr>
            <w:tcW w:w="3788" w:type="dxa"/>
            <w:hideMark/>
          </w:tcPr>
          <w:p w14:paraId="64BADFFC" w14:textId="77777777"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r w:rsidRPr="00F42109">
              <w:rPr>
                <w:rFonts w:ascii="Times New Roman" w:eastAsia="Times New Roman" w:hAnsi="Times New Roman" w:cs="Times New Roman"/>
                <w:color w:val="000000"/>
                <w:kern w:val="0"/>
                <w:sz w:val="20"/>
                <w:szCs w:val="20"/>
                <w:lang w:val="en-HR"/>
              </w:rPr>
              <w:t>c_Bacilli</w:t>
            </w:r>
          </w:p>
        </w:tc>
        <w:tc>
          <w:tcPr>
            <w:tcW w:w="3827" w:type="dxa"/>
            <w:hideMark/>
          </w:tcPr>
          <w:p w14:paraId="702FAA0D" w14:textId="77777777"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r w:rsidRPr="00F42109">
              <w:rPr>
                <w:rFonts w:ascii="Times New Roman" w:eastAsia="Times New Roman" w:hAnsi="Times New Roman" w:cs="Times New Roman"/>
                <w:color w:val="000000"/>
                <w:kern w:val="0"/>
                <w:sz w:val="20"/>
                <w:szCs w:val="20"/>
                <w:lang w:val="en-HR"/>
              </w:rPr>
              <w:t>c_Clostridia, o_Clostridiales, f_Verrucomicrobiaceae</w:t>
            </w:r>
          </w:p>
        </w:tc>
        <w:tc>
          <w:tcPr>
            <w:tcW w:w="4852" w:type="dxa"/>
            <w:hideMark/>
          </w:tcPr>
          <w:p w14:paraId="6F9B96F3" w14:textId="77777777"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p>
        </w:tc>
      </w:tr>
      <w:tr w:rsidR="00F42109" w:rsidRPr="00F42109" w14:paraId="6EC41FE1" w14:textId="77777777" w:rsidTr="000603EF">
        <w:trPr>
          <w:trHeight w:val="637"/>
        </w:trPr>
        <w:tc>
          <w:tcPr>
            <w:tcW w:w="1707" w:type="dxa"/>
            <w:hideMark/>
          </w:tcPr>
          <w:p w14:paraId="3B78FFA3" w14:textId="248A7348" w:rsidR="00F42109" w:rsidRPr="00F25B0D" w:rsidRDefault="00F25B0D" w:rsidP="00F42109">
            <w:pPr>
              <w:widowControl/>
              <w:jc w:val="center"/>
              <w:rPr>
                <w:rFonts w:ascii="Times New Roman" w:eastAsia="Times New Roman" w:hAnsi="Times New Roman" w:cs="Times New Roman"/>
                <w:b/>
                <w:bCs/>
                <w:color w:val="000000"/>
                <w:kern w:val="0"/>
                <w:sz w:val="20"/>
                <w:szCs w:val="20"/>
              </w:rPr>
            </w:pPr>
            <w:r>
              <w:rPr>
                <w:rFonts w:ascii="Times New Roman" w:eastAsia="Times New Roman" w:hAnsi="Times New Roman" w:cs="Times New Roman"/>
                <w:b/>
                <w:bCs/>
                <w:color w:val="000000"/>
                <w:kern w:val="0"/>
                <w:sz w:val="20"/>
                <w:szCs w:val="20"/>
              </w:rPr>
              <w:fldChar w:fldCharType="begin"/>
            </w:r>
            <w:r>
              <w:rPr>
                <w:rFonts w:ascii="Times New Roman" w:eastAsia="Times New Roman" w:hAnsi="Times New Roman" w:cs="Times New Roman"/>
                <w:b/>
                <w:bCs/>
                <w:color w:val="000000"/>
                <w:kern w:val="0"/>
                <w:sz w:val="20"/>
                <w:szCs w:val="20"/>
              </w:rPr>
              <w:instrText xml:space="preserve"> ADDIN EN.CITE &lt;EndNote&gt;&lt;Cite&gt;&lt;Author&gt;Rettedal&lt;/Author&gt;&lt;Year&gt;2021&lt;/Year&gt;&lt;RecNum&gt;1705&lt;/RecNum&gt;&lt;DisplayText&gt;(Rettedal et al. 2021)&lt;/DisplayText&gt;&lt;record&gt;&lt;rec-number&gt;1705&lt;/rec-number&gt;&lt;foreign-keys&gt;&lt;key app="EN" db-id="ar2sxtfvcptfdoea0t8p29tqzadxa0wefxsr" timestamp="0"&gt;1705&lt;/key&gt;&lt;/foreign-keys&gt;&lt;ref-type name="Journal Article"&gt;17&lt;/ref-type&gt;&lt;contributors&gt;&lt;authors&gt;&lt;author&gt;Rettedal, Elizabeth A&lt;/author&gt;&lt;author&gt;Ilesanmi‐Oyelere, Bolaji L&lt;/author&gt;&lt;author&gt;Roy, Nicole C&lt;/author&gt;&lt;author&gt;Coad, Jane&lt;/author&gt;&lt;author&gt;Kruger, Marlena C&lt;/author&gt;&lt;/authors&gt;&lt;/contributors&gt;&lt;titles&gt;&lt;title&gt;The gut microbiome is altered in postmenopausal women with osteoporosis and osteopenia&lt;/title&gt;&lt;secondary-title&gt;JBMR plus&lt;/secondary-title&gt;&lt;/titles&gt;&lt;periodical&gt;&lt;full-title&gt;JBMR plus&lt;/full-title&gt;&lt;/periodical&gt;&lt;pages&gt;e10452&lt;/pages&gt;&lt;volume&gt;5&lt;/volume&gt;&lt;number&gt;3&lt;/number&gt;&lt;dates&gt;&lt;year&gt;2021&lt;/year&gt;&lt;/dates&gt;&lt;isbn&gt;2473-4039&lt;/isbn&gt;&lt;urls&gt;&lt;/urls&gt;&lt;electronic-resource-num&gt;10.1002/jbm4.10452.&lt;/electronic-resource-num&gt;&lt;/record&gt;&lt;/Cite&gt;&lt;/EndNote&gt;</w:instrText>
            </w:r>
            <w:r>
              <w:rPr>
                <w:rFonts w:ascii="Times New Roman" w:eastAsia="Times New Roman" w:hAnsi="Times New Roman" w:cs="Times New Roman"/>
                <w:b/>
                <w:bCs/>
                <w:color w:val="000000"/>
                <w:kern w:val="0"/>
                <w:sz w:val="20"/>
                <w:szCs w:val="20"/>
              </w:rPr>
              <w:fldChar w:fldCharType="separate"/>
            </w:r>
            <w:r>
              <w:rPr>
                <w:rFonts w:ascii="Times New Roman" w:eastAsia="Times New Roman" w:hAnsi="Times New Roman" w:cs="Times New Roman"/>
                <w:b/>
                <w:bCs/>
                <w:noProof/>
                <w:color w:val="000000"/>
                <w:kern w:val="0"/>
                <w:sz w:val="20"/>
                <w:szCs w:val="20"/>
              </w:rPr>
              <w:t>(Rettedal et al. 2021)</w:t>
            </w:r>
            <w:r>
              <w:rPr>
                <w:rFonts w:ascii="Times New Roman" w:eastAsia="Times New Roman" w:hAnsi="Times New Roman" w:cs="Times New Roman"/>
                <w:b/>
                <w:bCs/>
                <w:color w:val="000000"/>
                <w:kern w:val="0"/>
                <w:sz w:val="20"/>
                <w:szCs w:val="20"/>
              </w:rPr>
              <w:fldChar w:fldCharType="end"/>
            </w:r>
          </w:p>
        </w:tc>
        <w:tc>
          <w:tcPr>
            <w:tcW w:w="3788" w:type="dxa"/>
            <w:hideMark/>
          </w:tcPr>
          <w:p w14:paraId="2BF3E4E3" w14:textId="77777777"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r w:rsidRPr="00F42109">
              <w:rPr>
                <w:rFonts w:ascii="Times New Roman" w:eastAsia="Times New Roman" w:hAnsi="Times New Roman" w:cs="Times New Roman"/>
                <w:color w:val="000000"/>
                <w:kern w:val="0"/>
                <w:sz w:val="20"/>
                <w:szCs w:val="20"/>
                <w:lang w:val="en-HR"/>
              </w:rPr>
              <w:t>Bacteroides_Bacteroides_uniformis, g_Adlercreutzia</w:t>
            </w:r>
            <w:r w:rsidRPr="00F42109">
              <w:rPr>
                <w:rFonts w:ascii="Times New Roman" w:eastAsia="SimSun" w:hAnsi="Times New Roman" w:cs="Times New Roman"/>
                <w:color w:val="000000"/>
                <w:kern w:val="0"/>
                <w:sz w:val="20"/>
                <w:szCs w:val="20"/>
                <w:lang w:val="en-HR"/>
              </w:rPr>
              <w:t>，</w:t>
            </w:r>
            <w:r w:rsidRPr="00F42109">
              <w:rPr>
                <w:rFonts w:ascii="Times New Roman" w:eastAsia="Times New Roman" w:hAnsi="Times New Roman" w:cs="Times New Roman"/>
                <w:color w:val="000000"/>
                <w:kern w:val="0"/>
                <w:sz w:val="20"/>
                <w:szCs w:val="20"/>
                <w:lang w:val="en-HR"/>
              </w:rPr>
              <w:t>c_Betaproteobacteria</w:t>
            </w:r>
          </w:p>
        </w:tc>
        <w:tc>
          <w:tcPr>
            <w:tcW w:w="3827" w:type="dxa"/>
            <w:hideMark/>
          </w:tcPr>
          <w:p w14:paraId="46A095AE" w14:textId="77777777"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r w:rsidRPr="00F42109">
              <w:rPr>
                <w:rFonts w:ascii="Times New Roman" w:eastAsia="Times New Roman" w:hAnsi="Times New Roman" w:cs="Times New Roman"/>
                <w:color w:val="000000"/>
                <w:kern w:val="0"/>
                <w:sz w:val="20"/>
                <w:szCs w:val="20"/>
                <w:lang w:val="en-HR"/>
              </w:rPr>
              <w:t>d_Archaea, o_Methanobacteriales, p_Euryarchaeota, f_Methanobacteriaceae, c_Methanobacteria, g_Romboutsia, g_Turicibacter</w:t>
            </w:r>
            <w:r w:rsidRPr="00F42109">
              <w:rPr>
                <w:rFonts w:ascii="Times New Roman" w:eastAsia="SimSun" w:hAnsi="Times New Roman" w:cs="Times New Roman"/>
                <w:color w:val="000000"/>
                <w:kern w:val="0"/>
                <w:sz w:val="20"/>
                <w:szCs w:val="20"/>
                <w:lang w:val="en-HR"/>
              </w:rPr>
              <w:t>，</w:t>
            </w:r>
            <w:r w:rsidRPr="00F42109">
              <w:rPr>
                <w:rFonts w:ascii="Times New Roman" w:eastAsia="Times New Roman" w:hAnsi="Times New Roman" w:cs="Times New Roman"/>
                <w:color w:val="000000"/>
                <w:kern w:val="0"/>
                <w:sz w:val="20"/>
                <w:szCs w:val="20"/>
                <w:lang w:val="en-HR"/>
              </w:rPr>
              <w:t xml:space="preserve"> f_Peptostreptococcaceae</w:t>
            </w:r>
          </w:p>
        </w:tc>
        <w:tc>
          <w:tcPr>
            <w:tcW w:w="4852" w:type="dxa"/>
            <w:hideMark/>
          </w:tcPr>
          <w:p w14:paraId="199B1D6A" w14:textId="77777777"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p>
        </w:tc>
      </w:tr>
      <w:tr w:rsidR="00F42109" w:rsidRPr="00F42109" w14:paraId="549FE179" w14:textId="77777777" w:rsidTr="000603EF">
        <w:trPr>
          <w:trHeight w:val="394"/>
        </w:trPr>
        <w:tc>
          <w:tcPr>
            <w:tcW w:w="1707" w:type="dxa"/>
            <w:hideMark/>
          </w:tcPr>
          <w:p w14:paraId="7507F9AA" w14:textId="6036A99B" w:rsidR="00F42109" w:rsidRPr="00F42109" w:rsidRDefault="00DF01AA" w:rsidP="00F42109">
            <w:pPr>
              <w:widowControl/>
              <w:jc w:val="center"/>
              <w:rPr>
                <w:rFonts w:ascii="Times New Roman" w:eastAsia="Times New Roman" w:hAnsi="Times New Roman" w:cs="Times New Roman"/>
                <w:b/>
                <w:bCs/>
                <w:color w:val="000000"/>
                <w:kern w:val="0"/>
                <w:sz w:val="20"/>
                <w:szCs w:val="20"/>
                <w:lang w:val="en-HR"/>
              </w:rPr>
            </w:pPr>
            <w:r w:rsidRPr="00DF01AA">
              <w:rPr>
                <w:rFonts w:ascii="Times New Roman" w:eastAsia="Times New Roman" w:hAnsi="Times New Roman" w:cs="Times New Roman"/>
                <w:b/>
                <w:bCs/>
                <w:color w:val="000000"/>
                <w:kern w:val="0"/>
                <w:sz w:val="20"/>
                <w:szCs w:val="20"/>
                <w:lang w:val="en-HR"/>
              </w:rPr>
              <w:t>(He et al. 2020)</w:t>
            </w:r>
          </w:p>
        </w:tc>
        <w:tc>
          <w:tcPr>
            <w:tcW w:w="3788" w:type="dxa"/>
            <w:hideMark/>
          </w:tcPr>
          <w:p w14:paraId="4E01E392" w14:textId="77777777" w:rsidR="00F42109" w:rsidRPr="00F42109" w:rsidRDefault="00F42109" w:rsidP="00F42109">
            <w:pPr>
              <w:widowControl/>
              <w:jc w:val="center"/>
              <w:rPr>
                <w:rFonts w:ascii="Times New Roman" w:eastAsia="Times New Roman" w:hAnsi="Times New Roman" w:cs="Times New Roman"/>
                <w:b/>
                <w:bCs/>
                <w:color w:val="000000"/>
                <w:kern w:val="0"/>
                <w:sz w:val="20"/>
                <w:szCs w:val="20"/>
                <w:lang w:val="en-HR"/>
              </w:rPr>
            </w:pPr>
          </w:p>
        </w:tc>
        <w:tc>
          <w:tcPr>
            <w:tcW w:w="3827" w:type="dxa"/>
            <w:hideMark/>
          </w:tcPr>
          <w:p w14:paraId="398438C6" w14:textId="77777777"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r w:rsidRPr="00F42109">
              <w:rPr>
                <w:rFonts w:ascii="Times New Roman" w:eastAsia="Times New Roman" w:hAnsi="Times New Roman" w:cs="Times New Roman"/>
                <w:color w:val="000000"/>
                <w:kern w:val="0"/>
                <w:sz w:val="20"/>
                <w:szCs w:val="20"/>
                <w:lang w:val="en-HR"/>
              </w:rPr>
              <w:t>Bacteroides massiliensis, Lachnospira pectinoschiza, Bacteroides coprocola</w:t>
            </w:r>
          </w:p>
        </w:tc>
        <w:tc>
          <w:tcPr>
            <w:tcW w:w="4852" w:type="dxa"/>
            <w:hideMark/>
          </w:tcPr>
          <w:p w14:paraId="2082CA84" w14:textId="77777777"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p>
        </w:tc>
      </w:tr>
      <w:tr w:rsidR="00F42109" w:rsidRPr="00F42109" w14:paraId="50549887" w14:textId="77777777" w:rsidTr="000603EF">
        <w:trPr>
          <w:trHeight w:val="486"/>
        </w:trPr>
        <w:tc>
          <w:tcPr>
            <w:tcW w:w="1707" w:type="dxa"/>
            <w:hideMark/>
          </w:tcPr>
          <w:p w14:paraId="1499CFA7" w14:textId="4E674C18" w:rsidR="00F42109" w:rsidRPr="00F25B0D" w:rsidRDefault="00F25B0D" w:rsidP="00F42109">
            <w:pPr>
              <w:widowControl/>
              <w:jc w:val="center"/>
              <w:rPr>
                <w:rFonts w:ascii="Times New Roman" w:eastAsia="Times New Roman" w:hAnsi="Times New Roman" w:cs="Times New Roman"/>
                <w:b/>
                <w:bCs/>
                <w:color w:val="000000"/>
                <w:kern w:val="0"/>
                <w:sz w:val="20"/>
                <w:szCs w:val="20"/>
              </w:rPr>
            </w:pPr>
            <w:r>
              <w:rPr>
                <w:rFonts w:ascii="Times New Roman" w:eastAsia="Times New Roman" w:hAnsi="Times New Roman" w:cs="Times New Roman"/>
                <w:b/>
                <w:bCs/>
                <w:color w:val="000000"/>
                <w:kern w:val="0"/>
                <w:sz w:val="20"/>
                <w:szCs w:val="20"/>
              </w:rPr>
              <w:fldChar w:fldCharType="begin">
                <w:fldData xml:space="preserve">PEVuZE5vdGU+PENpdGU+PEF1dGhvcj5EaTwvQXV0aG9yPjxZZWFyPjIwMjE8L1llYXI+PFJlY051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dG9tMj5QTUM4NTkzNDY1PC9jdXN0b20yPjxlbGVjdHJvbmljLXJlc291cmNlLW51bT4xMC4zMzg5
L2ZtaWNiLjIwMjEuNzY1MDA4PC9lbGVjdHJvbmljLXJlc291cmNlLW51bT48cmVtb3RlLWRhdGFi
YXNlLW5hbWU+UHViTWVkLW5vdC1NRURMSU5FPC9yZW1vdGUtZGF0YWJhc2UtbmFtZT48cmVtb3Rl
LWRhdGFiYXNlLXByb3ZpZGVyPk5MTTwvcmVtb3RlLWRhdGFiYXNlLXByb3ZpZGVyPjwvcmVjb3Jk
PjwvQ2l0ZT48L0VuZE5vdGU+
</w:fldData>
              </w:fldChar>
            </w:r>
            <w:r>
              <w:rPr>
                <w:rFonts w:ascii="Times New Roman" w:eastAsia="Times New Roman" w:hAnsi="Times New Roman" w:cs="Times New Roman"/>
                <w:b/>
                <w:bCs/>
                <w:color w:val="000000"/>
                <w:kern w:val="0"/>
                <w:sz w:val="20"/>
                <w:szCs w:val="20"/>
              </w:rPr>
              <w:instrText xml:space="preserve"> ADDIN EN.CITE </w:instrText>
            </w:r>
            <w:r>
              <w:rPr>
                <w:rFonts w:ascii="Times New Roman" w:eastAsia="Times New Roman" w:hAnsi="Times New Roman" w:cs="Times New Roman"/>
                <w:b/>
                <w:bCs/>
                <w:color w:val="000000"/>
                <w:kern w:val="0"/>
                <w:sz w:val="20"/>
                <w:szCs w:val="20"/>
              </w:rPr>
              <w:fldChar w:fldCharType="begin">
                <w:fldData xml:space="preserve">PEVuZE5vdGU+PENpdGU+PEF1dGhvcj5EaTwvQXV0aG9yPjxZZWFyPjIwMjE8L1llYXI+PFJlY051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dG9tMj5QTUM4NTkzNDY1PC9jdXN0b20yPjxlbGVjdHJvbmljLXJlc291cmNlLW51bT4xMC4zMzg5
L2ZtaWNiLjIwMjEuNzY1MDA4PC9lbGVjdHJvbmljLXJlc291cmNlLW51bT48cmVtb3RlLWRhdGFi
YXNlLW5hbWU+UHViTWVkLW5vdC1NRURMSU5FPC9yZW1vdGUtZGF0YWJhc2UtbmFtZT48cmVtb3Rl
LWRhdGFiYXNlLXByb3ZpZGVyPk5MTTwvcmVtb3RlLWRhdGFiYXNlLXByb3ZpZGVyPjwvcmVjb3Jk
PjwvQ2l0ZT48L0VuZE5vdGU+
</w:fldData>
              </w:fldChar>
            </w:r>
            <w:r>
              <w:rPr>
                <w:rFonts w:ascii="Times New Roman" w:eastAsia="Times New Roman" w:hAnsi="Times New Roman" w:cs="Times New Roman"/>
                <w:b/>
                <w:bCs/>
                <w:color w:val="000000"/>
                <w:kern w:val="0"/>
                <w:sz w:val="20"/>
                <w:szCs w:val="20"/>
              </w:rPr>
              <w:instrText xml:space="preserve"> ADDIN EN.CITE.DATA </w:instrText>
            </w:r>
            <w:r>
              <w:rPr>
                <w:rFonts w:ascii="Times New Roman" w:eastAsia="Times New Roman" w:hAnsi="Times New Roman" w:cs="Times New Roman"/>
                <w:b/>
                <w:bCs/>
                <w:color w:val="000000"/>
                <w:kern w:val="0"/>
                <w:sz w:val="20"/>
                <w:szCs w:val="20"/>
              </w:rPr>
            </w:r>
            <w:r>
              <w:rPr>
                <w:rFonts w:ascii="Times New Roman" w:eastAsia="Times New Roman" w:hAnsi="Times New Roman" w:cs="Times New Roman"/>
                <w:b/>
                <w:bCs/>
                <w:color w:val="000000"/>
                <w:kern w:val="0"/>
                <w:sz w:val="20"/>
                <w:szCs w:val="20"/>
              </w:rPr>
              <w:fldChar w:fldCharType="end"/>
            </w:r>
            <w:r>
              <w:rPr>
                <w:rFonts w:ascii="Times New Roman" w:eastAsia="Times New Roman" w:hAnsi="Times New Roman" w:cs="Times New Roman"/>
                <w:b/>
                <w:bCs/>
                <w:color w:val="000000"/>
                <w:kern w:val="0"/>
                <w:sz w:val="20"/>
                <w:szCs w:val="20"/>
              </w:rPr>
            </w:r>
            <w:r>
              <w:rPr>
                <w:rFonts w:ascii="Times New Roman" w:eastAsia="Times New Roman" w:hAnsi="Times New Roman" w:cs="Times New Roman"/>
                <w:b/>
                <w:bCs/>
                <w:color w:val="000000"/>
                <w:kern w:val="0"/>
                <w:sz w:val="20"/>
                <w:szCs w:val="20"/>
              </w:rPr>
              <w:fldChar w:fldCharType="separate"/>
            </w:r>
            <w:r>
              <w:rPr>
                <w:rFonts w:ascii="Times New Roman" w:eastAsia="Times New Roman" w:hAnsi="Times New Roman" w:cs="Times New Roman"/>
                <w:b/>
                <w:bCs/>
                <w:noProof/>
                <w:color w:val="000000"/>
                <w:kern w:val="0"/>
                <w:sz w:val="20"/>
                <w:szCs w:val="20"/>
              </w:rPr>
              <w:t>(Di et al. 2021)</w:t>
            </w:r>
            <w:r>
              <w:rPr>
                <w:rFonts w:ascii="Times New Roman" w:eastAsia="Times New Roman" w:hAnsi="Times New Roman" w:cs="Times New Roman"/>
                <w:b/>
                <w:bCs/>
                <w:color w:val="000000"/>
                <w:kern w:val="0"/>
                <w:sz w:val="20"/>
                <w:szCs w:val="20"/>
              </w:rPr>
              <w:fldChar w:fldCharType="end"/>
            </w:r>
          </w:p>
        </w:tc>
        <w:tc>
          <w:tcPr>
            <w:tcW w:w="3788" w:type="dxa"/>
            <w:hideMark/>
          </w:tcPr>
          <w:p w14:paraId="6BBFF456" w14:textId="77777777" w:rsidR="00F42109" w:rsidRPr="00F42109" w:rsidRDefault="00F42109" w:rsidP="00F42109">
            <w:pPr>
              <w:widowControl/>
              <w:jc w:val="center"/>
              <w:rPr>
                <w:rFonts w:ascii="Times New Roman" w:eastAsia="Times New Roman" w:hAnsi="Times New Roman" w:cs="Times New Roman"/>
                <w:b/>
                <w:bCs/>
                <w:color w:val="000000"/>
                <w:kern w:val="0"/>
                <w:sz w:val="20"/>
                <w:szCs w:val="20"/>
                <w:lang w:val="en-HR"/>
              </w:rPr>
            </w:pPr>
          </w:p>
        </w:tc>
        <w:tc>
          <w:tcPr>
            <w:tcW w:w="3827" w:type="dxa"/>
            <w:hideMark/>
          </w:tcPr>
          <w:p w14:paraId="3E0D69B3" w14:textId="77777777" w:rsidR="00F42109" w:rsidRPr="00F42109" w:rsidRDefault="00F42109" w:rsidP="00F42109">
            <w:pPr>
              <w:widowControl/>
              <w:jc w:val="left"/>
              <w:rPr>
                <w:rFonts w:ascii="Times New Roman" w:eastAsia="Times New Roman" w:hAnsi="Times New Roman" w:cs="Times New Roman"/>
                <w:kern w:val="0"/>
                <w:sz w:val="20"/>
                <w:szCs w:val="20"/>
                <w:lang w:val="en-HR"/>
              </w:rPr>
            </w:pPr>
          </w:p>
        </w:tc>
        <w:tc>
          <w:tcPr>
            <w:tcW w:w="4852" w:type="dxa"/>
            <w:hideMark/>
          </w:tcPr>
          <w:p w14:paraId="239CC595" w14:textId="77777777"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r w:rsidRPr="00F42109">
              <w:rPr>
                <w:rFonts w:ascii="Times New Roman" w:eastAsia="Times New Roman" w:hAnsi="Times New Roman" w:cs="Times New Roman"/>
                <w:color w:val="000000"/>
                <w:kern w:val="0"/>
                <w:sz w:val="20"/>
                <w:szCs w:val="20"/>
                <w:lang w:val="en-HR"/>
              </w:rPr>
              <w:t>f_Bifidobacteriaceae^, g_Butyricicoccus^, g_Bifidobacterium^, p_Actinobacteria^, p-Proteobacteria^, g_Gemmiger^</w:t>
            </w:r>
          </w:p>
        </w:tc>
      </w:tr>
      <w:tr w:rsidR="00F42109" w:rsidRPr="00F42109" w14:paraId="27B2CD99" w14:textId="77777777" w:rsidTr="000603EF">
        <w:trPr>
          <w:trHeight w:val="87"/>
        </w:trPr>
        <w:tc>
          <w:tcPr>
            <w:tcW w:w="1707" w:type="dxa"/>
            <w:hideMark/>
          </w:tcPr>
          <w:p w14:paraId="586C641C" w14:textId="08A60D1F" w:rsidR="00F42109" w:rsidRPr="00F25B0D" w:rsidRDefault="00F25B0D" w:rsidP="00F42109">
            <w:pPr>
              <w:widowControl/>
              <w:jc w:val="center"/>
              <w:rPr>
                <w:rFonts w:ascii="Times New Roman" w:eastAsia="Times New Roman" w:hAnsi="Times New Roman" w:cs="Times New Roman"/>
                <w:b/>
                <w:bCs/>
                <w:color w:val="000000"/>
                <w:kern w:val="0"/>
                <w:sz w:val="20"/>
                <w:szCs w:val="20"/>
              </w:rPr>
            </w:pPr>
            <w:r>
              <w:rPr>
                <w:rFonts w:ascii="Times New Roman" w:eastAsia="Times New Roman" w:hAnsi="Times New Roman" w:cs="Times New Roman"/>
                <w:b/>
                <w:bCs/>
                <w:color w:val="000000"/>
                <w:kern w:val="0"/>
                <w:sz w:val="20"/>
                <w:szCs w:val="20"/>
              </w:rPr>
              <w:fldChar w:fldCharType="begin">
                <w:fldData xml:space="preserve">PEVuZE5vdGU+PENpdGU+PEF1dGhvcj5XZWk8L0F1dGhvcj48WWVhcj4yMDIxPC9ZZWFyPjxSZWNO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b2YgaW50ZXJlc3QuPC9jdXN0b20xPjxjdXN0b20yPlBNQzgxMjAyNzA8L2N1c3RvbTI+PGVsZWN0
cm9uaWMtcmVzb3VyY2UtbnVtPjEwLjMzODkvZmNpbWIuMjAyMS42MzAzNzI8L2VsZWN0cm9uaWMt
cmVzb3VyY2UtbnVtPjxyZW1vdGUtZGF0YWJhc2UtbmFtZT5NZWRsaW5lPC9yZW1vdGUtZGF0YWJh
c2UtbmFtZT48cmVtb3RlLWRhdGFiYXNlLXByb3ZpZGVyPk5MTTwvcmVtb3RlLWRhdGFiYXNlLXBy
b3ZpZGVyPjwvcmVjb3JkPjwvQ2l0ZT48L0VuZE5vdGU+
</w:fldData>
              </w:fldChar>
            </w:r>
            <w:r>
              <w:rPr>
                <w:rFonts w:ascii="Times New Roman" w:eastAsia="Times New Roman" w:hAnsi="Times New Roman" w:cs="Times New Roman"/>
                <w:b/>
                <w:bCs/>
                <w:color w:val="000000"/>
                <w:kern w:val="0"/>
                <w:sz w:val="20"/>
                <w:szCs w:val="20"/>
              </w:rPr>
              <w:instrText xml:space="preserve"> ADDIN EN.CITE </w:instrText>
            </w:r>
            <w:r>
              <w:rPr>
                <w:rFonts w:ascii="Times New Roman" w:eastAsia="Times New Roman" w:hAnsi="Times New Roman" w:cs="Times New Roman"/>
                <w:b/>
                <w:bCs/>
                <w:color w:val="000000"/>
                <w:kern w:val="0"/>
                <w:sz w:val="20"/>
                <w:szCs w:val="20"/>
              </w:rPr>
              <w:fldChar w:fldCharType="begin">
                <w:fldData xml:space="preserve">PEVuZE5vdGU+PENpdGU+PEF1dGhvcj5XZWk8L0F1dGhvcj48WWVhcj4yMDIxPC9ZZWFyPjxSZWNO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b2YgaW50ZXJlc3QuPC9jdXN0b20xPjxjdXN0b20yPlBNQzgxMjAyNzA8L2N1c3RvbTI+PGVsZWN0
cm9uaWMtcmVzb3VyY2UtbnVtPjEwLjMzODkvZmNpbWIuMjAyMS42MzAzNzI8L2VsZWN0cm9uaWMt
cmVzb3VyY2UtbnVtPjxyZW1vdGUtZGF0YWJhc2UtbmFtZT5NZWRsaW5lPC9yZW1vdGUtZGF0YWJh
c2UtbmFtZT48cmVtb3RlLWRhdGFiYXNlLXByb3ZpZGVyPk5MTTwvcmVtb3RlLWRhdGFiYXNlLXBy
b3ZpZGVyPjwvcmVjb3JkPjwvQ2l0ZT48L0VuZE5vdGU+
</w:fldData>
              </w:fldChar>
            </w:r>
            <w:r>
              <w:rPr>
                <w:rFonts w:ascii="Times New Roman" w:eastAsia="Times New Roman" w:hAnsi="Times New Roman" w:cs="Times New Roman"/>
                <w:b/>
                <w:bCs/>
                <w:color w:val="000000"/>
                <w:kern w:val="0"/>
                <w:sz w:val="20"/>
                <w:szCs w:val="20"/>
              </w:rPr>
              <w:instrText xml:space="preserve"> ADDIN EN.CITE.DATA </w:instrText>
            </w:r>
            <w:r>
              <w:rPr>
                <w:rFonts w:ascii="Times New Roman" w:eastAsia="Times New Roman" w:hAnsi="Times New Roman" w:cs="Times New Roman"/>
                <w:b/>
                <w:bCs/>
                <w:color w:val="000000"/>
                <w:kern w:val="0"/>
                <w:sz w:val="20"/>
                <w:szCs w:val="20"/>
              </w:rPr>
            </w:r>
            <w:r>
              <w:rPr>
                <w:rFonts w:ascii="Times New Roman" w:eastAsia="Times New Roman" w:hAnsi="Times New Roman" w:cs="Times New Roman"/>
                <w:b/>
                <w:bCs/>
                <w:color w:val="000000"/>
                <w:kern w:val="0"/>
                <w:sz w:val="20"/>
                <w:szCs w:val="20"/>
              </w:rPr>
              <w:fldChar w:fldCharType="end"/>
            </w:r>
            <w:r>
              <w:rPr>
                <w:rFonts w:ascii="Times New Roman" w:eastAsia="Times New Roman" w:hAnsi="Times New Roman" w:cs="Times New Roman"/>
                <w:b/>
                <w:bCs/>
                <w:color w:val="000000"/>
                <w:kern w:val="0"/>
                <w:sz w:val="20"/>
                <w:szCs w:val="20"/>
              </w:rPr>
            </w:r>
            <w:r>
              <w:rPr>
                <w:rFonts w:ascii="Times New Roman" w:eastAsia="Times New Roman" w:hAnsi="Times New Roman" w:cs="Times New Roman"/>
                <w:b/>
                <w:bCs/>
                <w:color w:val="000000"/>
                <w:kern w:val="0"/>
                <w:sz w:val="20"/>
                <w:szCs w:val="20"/>
              </w:rPr>
              <w:fldChar w:fldCharType="separate"/>
            </w:r>
            <w:r>
              <w:rPr>
                <w:rFonts w:ascii="Times New Roman" w:eastAsia="Times New Roman" w:hAnsi="Times New Roman" w:cs="Times New Roman"/>
                <w:b/>
                <w:bCs/>
                <w:noProof/>
                <w:color w:val="000000"/>
                <w:kern w:val="0"/>
                <w:sz w:val="20"/>
                <w:szCs w:val="20"/>
              </w:rPr>
              <w:t>(Wei et al. 2021)</w:t>
            </w:r>
            <w:r>
              <w:rPr>
                <w:rFonts w:ascii="Times New Roman" w:eastAsia="Times New Roman" w:hAnsi="Times New Roman" w:cs="Times New Roman"/>
                <w:b/>
                <w:bCs/>
                <w:color w:val="000000"/>
                <w:kern w:val="0"/>
                <w:sz w:val="20"/>
                <w:szCs w:val="20"/>
              </w:rPr>
              <w:fldChar w:fldCharType="end"/>
            </w:r>
          </w:p>
        </w:tc>
        <w:tc>
          <w:tcPr>
            <w:tcW w:w="3788" w:type="dxa"/>
            <w:hideMark/>
          </w:tcPr>
          <w:p w14:paraId="514963AF" w14:textId="77777777"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r w:rsidRPr="00F42109">
              <w:rPr>
                <w:rFonts w:ascii="Times New Roman" w:eastAsia="Times New Roman" w:hAnsi="Times New Roman" w:cs="Times New Roman"/>
                <w:color w:val="000000"/>
                <w:kern w:val="0"/>
                <w:sz w:val="20"/>
                <w:szCs w:val="20"/>
                <w:lang w:val="en-HR"/>
              </w:rPr>
              <w:t>g_Eisenbergiella*#, g_Flavonifractor#</w:t>
            </w:r>
          </w:p>
        </w:tc>
        <w:tc>
          <w:tcPr>
            <w:tcW w:w="3827" w:type="dxa"/>
            <w:hideMark/>
          </w:tcPr>
          <w:p w14:paraId="0781FE6E" w14:textId="77777777"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r w:rsidRPr="00F42109">
              <w:rPr>
                <w:rFonts w:ascii="Times New Roman" w:eastAsia="Times New Roman" w:hAnsi="Times New Roman" w:cs="Times New Roman"/>
                <w:color w:val="000000"/>
                <w:kern w:val="0"/>
                <w:sz w:val="20"/>
                <w:szCs w:val="20"/>
                <w:lang w:val="en-HR"/>
              </w:rPr>
              <w:t xml:space="preserve"> g_Raoultella#</w:t>
            </w:r>
          </w:p>
        </w:tc>
        <w:tc>
          <w:tcPr>
            <w:tcW w:w="4852" w:type="dxa"/>
            <w:hideMark/>
          </w:tcPr>
          <w:p w14:paraId="210A6AE0" w14:textId="77777777"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r w:rsidRPr="00F42109">
              <w:rPr>
                <w:rFonts w:ascii="Times New Roman" w:eastAsia="Times New Roman" w:hAnsi="Times New Roman" w:cs="Times New Roman"/>
                <w:color w:val="000000"/>
                <w:kern w:val="0"/>
                <w:sz w:val="20"/>
                <w:szCs w:val="20"/>
                <w:lang w:val="en-HR"/>
              </w:rPr>
              <w:t>g_Coprococcus`*</w:t>
            </w:r>
          </w:p>
        </w:tc>
      </w:tr>
      <w:tr w:rsidR="00F42109" w:rsidRPr="005C78EC" w14:paraId="5E05AA67" w14:textId="77777777" w:rsidTr="000603EF">
        <w:trPr>
          <w:trHeight w:val="853"/>
        </w:trPr>
        <w:tc>
          <w:tcPr>
            <w:tcW w:w="1707" w:type="dxa"/>
            <w:hideMark/>
          </w:tcPr>
          <w:p w14:paraId="11861F3B" w14:textId="1652F5A1" w:rsidR="00F42109" w:rsidRPr="00F42109" w:rsidRDefault="00F25B0D" w:rsidP="00F42109">
            <w:pPr>
              <w:widowControl/>
              <w:jc w:val="center"/>
              <w:rPr>
                <w:rFonts w:ascii="Times New Roman" w:eastAsia="Times New Roman" w:hAnsi="Times New Roman" w:cs="Times New Roman"/>
                <w:b/>
                <w:bCs/>
                <w:color w:val="000000"/>
                <w:kern w:val="0"/>
                <w:sz w:val="20"/>
                <w:szCs w:val="20"/>
                <w:lang w:val="en-HR"/>
              </w:rPr>
            </w:pPr>
            <w:r>
              <w:rPr>
                <w:rFonts w:ascii="Times New Roman" w:eastAsia="Times New Roman" w:hAnsi="Times New Roman" w:cs="Times New Roman"/>
                <w:b/>
                <w:bCs/>
                <w:color w:val="000000"/>
                <w:kern w:val="0"/>
                <w:sz w:val="20"/>
                <w:szCs w:val="20"/>
                <w:lang w:val="en-HR"/>
              </w:rPr>
              <w:fldChar w:fldCharType="begin"/>
            </w:r>
            <w:r>
              <w:rPr>
                <w:rFonts w:ascii="Times New Roman" w:eastAsia="Times New Roman" w:hAnsi="Times New Roman" w:cs="Times New Roman"/>
                <w:b/>
                <w:bCs/>
                <w:color w:val="000000"/>
                <w:kern w:val="0"/>
                <w:sz w:val="20"/>
                <w:szCs w:val="20"/>
                <w:lang w:val="en-HR"/>
              </w:rPr>
              <w:instrText xml:space="preserve"> ADDIN EN.CITE &lt;EndNote&gt;&lt;Cite&gt;&lt;Author&gt;Wang&lt;/Author&gt;&lt;Year&gt;2017&lt;/Year&gt;&lt;RecNum&gt;1708&lt;/RecNum&gt;&lt;DisplayText&gt;(Wang et al. 2017b)&lt;/DisplayText&gt;&lt;record&gt;&lt;rec-number&gt;1708&lt;/rec-number&gt;&lt;foreign-keys&gt;&lt;key app="EN" db-id="ar2sxtfvcptfdoea0t8p29tqzadxa0wefxsr" timestamp="0"&gt;1708&lt;/key&gt;&lt;/foreign-keys&gt;&lt;ref-type name="Journal Article"&gt;17&lt;/ref-type&gt;&lt;contributors&gt;&lt;authors&gt;&lt;author&gt;Wang, J.&lt;/author&gt;&lt;author&gt;Wang, Y.&lt;/author&gt;&lt;author&gt;Gao, W.&lt;/author&gt;&lt;author&gt;Wang, B.&lt;/author&gt;&lt;author&gt;Zhao, H.&lt;/author&gt;&lt;author&gt;Zeng, Y.&lt;/author&gt;&lt;author&gt;Ji, Y.&lt;/author&gt;&lt;author&gt;Hao, D.&lt;/author&gt;&lt;/authors&gt;&lt;/contributors&gt;&lt;auth-address&gt;Hong Hui Hospital, Xi&amp;apos;an Jiaotong University, Xi&amp;apos;an, China.&amp;#xD;The Tenth Research Institute of Telecommunications Technology, Xi&amp;apos;an, China.&amp;#xD;Department of Pathogenic Biology and Immunology, Key Laboratory of Environment and Genes Related to Diseases, Ministry of Education of China, School of Basic Medical Sciences, Xi&amp;apos;an Jiaotong University Health Science Center, Xi&amp;apos;an, China.&lt;/auth-address&gt;&lt;titles&gt;&lt;title&gt;Diversity analysis of gut microbiota in osteoporosis and osteopenia patients&lt;/title&gt;&lt;secondary-title&gt;PeerJ&lt;/secondary-title&gt;&lt;/titles&gt;&lt;periodical&gt;&lt;full-title&gt;PeerJ&lt;/full-title&gt;&lt;/periodical&gt;&lt;pages&gt;e3450&lt;/pages&gt;&lt;volume&gt;5&lt;/volume&gt;&lt;edition&gt;20170615&lt;/edition&gt;&lt;keywords&gt;&lt;keyword&gt;16S ribosomal RNA&lt;/keyword&gt;&lt;keyword&gt;Bone mineral density&lt;/keyword&gt;&lt;keyword&gt;Diversity analysis&lt;/keyword&gt;&lt;keyword&gt;Gut microbiota&lt;/keyword&gt;&lt;keyword&gt;Osteoporosis&lt;/keyword&gt;&lt;/keywords&gt;&lt;dates&gt;&lt;year&gt;2017&lt;/year&gt;&lt;/dates&gt;&lt;isbn&gt;2167-8359 (Print)&amp;#xD;2167-8359 (Electronic)&amp;#xD;2167-8359 (Linking)&lt;/isbn&gt;&lt;accession-num&gt;28630804&lt;/accession-num&gt;&lt;urls&gt;&lt;related-urls&gt;&lt;url&gt;https://www.ncbi.nlm.nih.gov/pubmed/28630804&lt;/url&gt;&lt;/related-urls&gt;&lt;/urls&gt;&lt;custom1&gt;The authors declare there are no competing interests.&lt;/custom1&gt;&lt;custom2&gt;PMC5474093&lt;/custom2&gt;&lt;electronic-resource-num&gt;10.7717/peerj.3450&lt;/electronic-resource-num&gt;&lt;remote-database-name&gt;PubMed-not-MEDLINE&lt;/remote-database-name&gt;&lt;remote-database-provider&gt;NLM&lt;/remote-database-provider&gt;&lt;/record&gt;&lt;/Cite&gt;&lt;/EndNote&gt;</w:instrText>
            </w:r>
            <w:r>
              <w:rPr>
                <w:rFonts w:ascii="Times New Roman" w:eastAsia="Times New Roman" w:hAnsi="Times New Roman" w:cs="Times New Roman"/>
                <w:b/>
                <w:bCs/>
                <w:color w:val="000000"/>
                <w:kern w:val="0"/>
                <w:sz w:val="20"/>
                <w:szCs w:val="20"/>
                <w:lang w:val="en-HR"/>
              </w:rPr>
              <w:fldChar w:fldCharType="separate"/>
            </w:r>
            <w:r>
              <w:rPr>
                <w:rFonts w:ascii="Times New Roman" w:eastAsia="Times New Roman" w:hAnsi="Times New Roman" w:cs="Times New Roman"/>
                <w:b/>
                <w:bCs/>
                <w:noProof/>
                <w:color w:val="000000"/>
                <w:kern w:val="0"/>
                <w:sz w:val="20"/>
                <w:szCs w:val="20"/>
                <w:lang w:val="en-HR"/>
              </w:rPr>
              <w:t>(Wang et al. 2017b)</w:t>
            </w:r>
            <w:r>
              <w:rPr>
                <w:rFonts w:ascii="Times New Roman" w:eastAsia="Times New Roman" w:hAnsi="Times New Roman" w:cs="Times New Roman"/>
                <w:b/>
                <w:bCs/>
                <w:color w:val="000000"/>
                <w:kern w:val="0"/>
                <w:sz w:val="20"/>
                <w:szCs w:val="20"/>
                <w:lang w:val="en-HR"/>
              </w:rPr>
              <w:fldChar w:fldCharType="end"/>
            </w:r>
          </w:p>
        </w:tc>
        <w:tc>
          <w:tcPr>
            <w:tcW w:w="3788" w:type="dxa"/>
            <w:hideMark/>
          </w:tcPr>
          <w:p w14:paraId="6168DA32" w14:textId="77777777" w:rsidR="00F42109" w:rsidRPr="00F42109" w:rsidRDefault="00F42109" w:rsidP="00F42109">
            <w:pPr>
              <w:widowControl/>
              <w:jc w:val="center"/>
              <w:rPr>
                <w:rFonts w:ascii="Times New Roman" w:eastAsia="Times New Roman" w:hAnsi="Times New Roman" w:cs="Times New Roman"/>
                <w:b/>
                <w:bCs/>
                <w:color w:val="000000"/>
                <w:kern w:val="0"/>
                <w:sz w:val="20"/>
                <w:szCs w:val="20"/>
                <w:lang w:val="en-HR"/>
              </w:rPr>
            </w:pPr>
          </w:p>
        </w:tc>
        <w:tc>
          <w:tcPr>
            <w:tcW w:w="3827" w:type="dxa"/>
            <w:hideMark/>
          </w:tcPr>
          <w:p w14:paraId="0E87A01C" w14:textId="77777777" w:rsidR="00F42109" w:rsidRPr="00F42109" w:rsidRDefault="00F42109" w:rsidP="00F42109">
            <w:pPr>
              <w:widowControl/>
              <w:jc w:val="left"/>
              <w:rPr>
                <w:rFonts w:ascii="Times New Roman" w:eastAsia="Times New Roman" w:hAnsi="Times New Roman" w:cs="Times New Roman"/>
                <w:kern w:val="0"/>
                <w:sz w:val="20"/>
                <w:szCs w:val="20"/>
                <w:lang w:val="en-HR"/>
              </w:rPr>
            </w:pPr>
          </w:p>
        </w:tc>
        <w:tc>
          <w:tcPr>
            <w:tcW w:w="4852" w:type="dxa"/>
            <w:hideMark/>
          </w:tcPr>
          <w:p w14:paraId="041613E3" w14:textId="77777777"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r w:rsidRPr="00F42109">
              <w:rPr>
                <w:rFonts w:ascii="Times New Roman" w:eastAsia="Times New Roman" w:hAnsi="Times New Roman" w:cs="Times New Roman"/>
                <w:color w:val="000000"/>
                <w:kern w:val="0"/>
                <w:sz w:val="20"/>
                <w:szCs w:val="20"/>
                <w:lang w:val="en-HR"/>
              </w:rPr>
              <w:t>p_Proteobacteria</w:t>
            </w:r>
            <w:r w:rsidRPr="00F42109">
              <w:rPr>
                <w:rFonts w:ascii="Times New Roman" w:eastAsia="SimSun" w:hAnsi="Times New Roman" w:cs="Times New Roman"/>
                <w:color w:val="000000"/>
                <w:kern w:val="0"/>
                <w:sz w:val="20"/>
                <w:szCs w:val="20"/>
                <w:lang w:val="en-HR"/>
              </w:rPr>
              <w:t>，</w:t>
            </w:r>
            <w:r w:rsidRPr="00F42109">
              <w:rPr>
                <w:rFonts w:ascii="Times New Roman" w:eastAsia="Times New Roman" w:hAnsi="Times New Roman" w:cs="Times New Roman"/>
                <w:color w:val="000000"/>
                <w:kern w:val="0"/>
                <w:sz w:val="20"/>
                <w:szCs w:val="20"/>
                <w:lang w:val="en-HR"/>
              </w:rPr>
              <w:t>p_Actinobacteria</w:t>
            </w:r>
            <w:r w:rsidRPr="00F42109">
              <w:rPr>
                <w:rFonts w:ascii="Times New Roman" w:eastAsia="SimSun" w:hAnsi="Times New Roman" w:cs="Times New Roman"/>
                <w:color w:val="000000"/>
                <w:kern w:val="0"/>
                <w:sz w:val="20"/>
                <w:szCs w:val="20"/>
                <w:lang w:val="en-HR"/>
              </w:rPr>
              <w:t>，</w:t>
            </w:r>
            <w:r w:rsidRPr="00F42109">
              <w:rPr>
                <w:rFonts w:ascii="Times New Roman" w:eastAsia="Times New Roman" w:hAnsi="Times New Roman" w:cs="Times New Roman"/>
                <w:color w:val="000000"/>
                <w:kern w:val="0"/>
                <w:sz w:val="20"/>
                <w:szCs w:val="20"/>
                <w:lang w:val="en-HR"/>
              </w:rPr>
              <w:t>g_Prevotella, g_Lachnoclostridium, g_Pseudobutyrivibrio, g_Klebsiella, g_Megamonas, g_Bifidobacterium, Escherichia-Shigella, g_Enterococcus, g_Streptococcus, g_Phascolarctobacterium, g_Anaerostipes, g_Roseburia</w:t>
            </w:r>
          </w:p>
        </w:tc>
      </w:tr>
      <w:tr w:rsidR="00F42109" w:rsidRPr="00F42109" w14:paraId="0606F71F" w14:textId="77777777" w:rsidTr="000603EF">
        <w:trPr>
          <w:trHeight w:val="2060"/>
        </w:trPr>
        <w:tc>
          <w:tcPr>
            <w:tcW w:w="1707" w:type="dxa"/>
          </w:tcPr>
          <w:p w14:paraId="44EFBD56" w14:textId="7344972E" w:rsidR="00F42109" w:rsidRPr="00F42109" w:rsidRDefault="00F25B0D" w:rsidP="00F42109">
            <w:pPr>
              <w:widowControl/>
              <w:jc w:val="center"/>
              <w:rPr>
                <w:rFonts w:ascii="Times New Roman" w:eastAsia="Times New Roman" w:hAnsi="Times New Roman" w:cs="Times New Roman"/>
                <w:b/>
                <w:bCs/>
                <w:color w:val="000000"/>
                <w:kern w:val="0"/>
                <w:sz w:val="20"/>
                <w:szCs w:val="20"/>
                <w:lang w:val="en-HR"/>
              </w:rPr>
            </w:pPr>
            <w:r>
              <w:rPr>
                <w:rFonts w:ascii="Times New Roman" w:eastAsia="Times New Roman" w:hAnsi="Times New Roman" w:cs="Times New Roman"/>
                <w:b/>
                <w:bCs/>
                <w:color w:val="000000"/>
                <w:kern w:val="0"/>
                <w:sz w:val="20"/>
                <w:szCs w:val="20"/>
                <w:lang w:val="en-HR"/>
              </w:rPr>
              <w:fldChar w:fldCharType="begin">
                <w:fldData xml:space="preserve">PEVuZE5vdGU+PENpdGU+PEF1dGhvcj5EYXM8L0F1dGhvcj48WWVhcj4yMDE5PC9ZZWFyPjxSZWNO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</w:fldData>
              </w:fldChar>
            </w:r>
            <w:r>
              <w:rPr>
                <w:rFonts w:ascii="Times New Roman" w:eastAsia="Times New Roman" w:hAnsi="Times New Roman" w:cs="Times New Roman"/>
                <w:b/>
                <w:bCs/>
                <w:color w:val="000000"/>
                <w:kern w:val="0"/>
                <w:sz w:val="20"/>
                <w:szCs w:val="20"/>
                <w:lang w:val="en-HR"/>
              </w:rPr>
              <w:instrText xml:space="preserve"> ADDIN EN.CITE </w:instrText>
            </w:r>
            <w:r>
              <w:rPr>
                <w:rFonts w:ascii="Times New Roman" w:eastAsia="Times New Roman" w:hAnsi="Times New Roman" w:cs="Times New Roman"/>
                <w:b/>
                <w:bCs/>
                <w:color w:val="000000"/>
                <w:kern w:val="0"/>
                <w:sz w:val="20"/>
                <w:szCs w:val="20"/>
                <w:lang w:val="en-HR"/>
              </w:rPr>
              <w:fldChar w:fldCharType="begin">
                <w:fldData xml:space="preserve">PEVuZE5vdGU+PENpdGU+PEF1dGhvcj5EYXM8L0F1dGhvcj48WWVhcj4yMDE5PC9ZZWFyPjxSZWNO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</w:fldData>
              </w:fldChar>
            </w:r>
            <w:r>
              <w:rPr>
                <w:rFonts w:ascii="Times New Roman" w:eastAsia="Times New Roman" w:hAnsi="Times New Roman" w:cs="Times New Roman"/>
                <w:b/>
                <w:bCs/>
                <w:color w:val="000000"/>
                <w:kern w:val="0"/>
                <w:sz w:val="20"/>
                <w:szCs w:val="20"/>
                <w:lang w:val="en-HR"/>
              </w:rPr>
              <w:instrText xml:space="preserve"> ADDIN EN.CITE.DATA </w:instrText>
            </w:r>
            <w:r>
              <w:rPr>
                <w:rFonts w:ascii="Times New Roman" w:eastAsia="Times New Roman" w:hAnsi="Times New Roman" w:cs="Times New Roman"/>
                <w:b/>
                <w:bCs/>
                <w:color w:val="000000"/>
                <w:kern w:val="0"/>
                <w:sz w:val="20"/>
                <w:szCs w:val="20"/>
                <w:lang w:val="en-HR"/>
              </w:rPr>
            </w:r>
            <w:r>
              <w:rPr>
                <w:rFonts w:ascii="Times New Roman" w:eastAsia="Times New Roman" w:hAnsi="Times New Roman" w:cs="Times New Roman"/>
                <w:b/>
                <w:bCs/>
                <w:color w:val="000000"/>
                <w:kern w:val="0"/>
                <w:sz w:val="20"/>
                <w:szCs w:val="20"/>
                <w:lang w:val="en-HR"/>
              </w:rPr>
              <w:fldChar w:fldCharType="end"/>
            </w:r>
            <w:r>
              <w:rPr>
                <w:rFonts w:ascii="Times New Roman" w:eastAsia="Times New Roman" w:hAnsi="Times New Roman" w:cs="Times New Roman"/>
                <w:b/>
                <w:bCs/>
                <w:color w:val="000000"/>
                <w:kern w:val="0"/>
                <w:sz w:val="20"/>
                <w:szCs w:val="20"/>
                <w:lang w:val="en-HR"/>
              </w:rPr>
            </w:r>
            <w:r>
              <w:rPr>
                <w:rFonts w:ascii="Times New Roman" w:eastAsia="Times New Roman" w:hAnsi="Times New Roman" w:cs="Times New Roman"/>
                <w:b/>
                <w:bCs/>
                <w:color w:val="000000"/>
                <w:kern w:val="0"/>
                <w:sz w:val="20"/>
                <w:szCs w:val="20"/>
                <w:lang w:val="en-HR"/>
              </w:rPr>
              <w:fldChar w:fldCharType="separate"/>
            </w:r>
            <w:r>
              <w:rPr>
                <w:rFonts w:ascii="Times New Roman" w:eastAsia="Times New Roman" w:hAnsi="Times New Roman" w:cs="Times New Roman"/>
                <w:b/>
                <w:bCs/>
                <w:noProof/>
                <w:color w:val="000000"/>
                <w:kern w:val="0"/>
                <w:sz w:val="20"/>
                <w:szCs w:val="20"/>
                <w:lang w:val="en-HR"/>
              </w:rPr>
              <w:t>(Das et al. 2019)</w:t>
            </w:r>
            <w:r>
              <w:rPr>
                <w:rFonts w:ascii="Times New Roman" w:eastAsia="Times New Roman" w:hAnsi="Times New Roman" w:cs="Times New Roman"/>
                <w:b/>
                <w:bCs/>
                <w:color w:val="000000"/>
                <w:kern w:val="0"/>
                <w:sz w:val="20"/>
                <w:szCs w:val="20"/>
                <w:lang w:val="en-HR"/>
              </w:rPr>
              <w:fldChar w:fldCharType="end"/>
            </w:r>
          </w:p>
        </w:tc>
        <w:tc>
          <w:tcPr>
            <w:tcW w:w="3788" w:type="dxa"/>
          </w:tcPr>
          <w:p w14:paraId="3C3F73CB" w14:textId="7F75D013" w:rsidR="00F42109" w:rsidRPr="00F42109" w:rsidRDefault="00F42109" w:rsidP="00F42109">
            <w:pPr>
              <w:widowControl/>
              <w:jc w:val="center"/>
              <w:rPr>
                <w:rFonts w:ascii="Times New Roman" w:eastAsia="Times New Roman" w:hAnsi="Times New Roman" w:cs="Times New Roman"/>
                <w:b/>
                <w:bCs/>
                <w:color w:val="000000"/>
                <w:kern w:val="0"/>
                <w:sz w:val="20"/>
                <w:szCs w:val="20"/>
                <w:lang w:val="en-HR"/>
              </w:rPr>
            </w:pPr>
            <w:r w:rsidRPr="00F42109">
              <w:rPr>
                <w:rFonts w:ascii="Times New Roman" w:eastAsia="Times New Roman" w:hAnsi="Times New Roman" w:cs="Times New Roman"/>
                <w:color w:val="000000"/>
                <w:kern w:val="0"/>
                <w:sz w:val="20"/>
                <w:szCs w:val="20"/>
                <w:lang w:val="en-HR"/>
              </w:rPr>
              <w:t>g_Actinomyces</w:t>
            </w:r>
          </w:p>
        </w:tc>
        <w:tc>
          <w:tcPr>
            <w:tcW w:w="3827" w:type="dxa"/>
          </w:tcPr>
          <w:p w14:paraId="694A0DA2" w14:textId="77777777" w:rsidR="00F42109" w:rsidRPr="00F42109" w:rsidRDefault="00F42109" w:rsidP="00F42109">
            <w:pPr>
              <w:widowControl/>
              <w:jc w:val="left"/>
              <w:rPr>
                <w:rFonts w:ascii="Times New Roman" w:eastAsia="Times New Roman" w:hAnsi="Times New Roman" w:cs="Times New Roman"/>
                <w:kern w:val="0"/>
                <w:sz w:val="20"/>
                <w:szCs w:val="20"/>
                <w:lang w:val="en-HR"/>
              </w:rPr>
            </w:pPr>
          </w:p>
        </w:tc>
        <w:tc>
          <w:tcPr>
            <w:tcW w:w="4852" w:type="dxa"/>
          </w:tcPr>
          <w:p w14:paraId="58F9E65A" w14:textId="65BC7850"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r w:rsidRPr="00F42109">
              <w:rPr>
                <w:rFonts w:ascii="Times New Roman" w:eastAsia="Times New Roman" w:hAnsi="Times New Roman" w:cs="Times New Roman"/>
                <w:color w:val="000000"/>
                <w:kern w:val="0"/>
                <w:sz w:val="20"/>
                <w:szCs w:val="20"/>
                <w:lang w:val="en-HR"/>
              </w:rPr>
              <w:t>p_Actinobacteria, p_Proteobacteria, p_Verrucomicrobia, g_Roseburia, g_Coprococcus, g_Ruminococcus, g_Prevotella, g_Clostridium_XI, g_Anaerostipes, g_Bifidobacterium, g_Streptococcus, g_Akkermansia, g_Alistipes, g_Lachnospira, g_Clostridium_IV, g_Clostridium_sensu_stricto, Escherichia/Shigella, Dorea</w:t>
            </w:r>
          </w:p>
        </w:tc>
      </w:tr>
      <w:tr w:rsidR="00F42109" w:rsidRPr="00F42109" w14:paraId="3845AEE9" w14:textId="77777777" w:rsidTr="000603EF">
        <w:trPr>
          <w:trHeight w:val="982"/>
        </w:trPr>
        <w:tc>
          <w:tcPr>
            <w:tcW w:w="1707" w:type="dxa"/>
          </w:tcPr>
          <w:p w14:paraId="2BABD3BF" w14:textId="6435CA8E" w:rsidR="00F42109" w:rsidRPr="00F42109" w:rsidRDefault="00F25B0D" w:rsidP="00F42109">
            <w:pPr>
              <w:widowControl/>
              <w:jc w:val="center"/>
              <w:rPr>
                <w:rFonts w:ascii="Times New Roman" w:eastAsia="Times New Roman" w:hAnsi="Times New Roman" w:cs="Times New Roman"/>
                <w:b/>
                <w:bCs/>
                <w:color w:val="000000"/>
                <w:kern w:val="0"/>
                <w:sz w:val="20"/>
                <w:szCs w:val="20"/>
                <w:lang w:val="en-HR"/>
              </w:rPr>
            </w:pPr>
            <w:r>
              <w:rPr>
                <w:rFonts w:ascii="Times New Roman" w:eastAsia="Times New Roman" w:hAnsi="Times New Roman" w:cs="Times New Roman"/>
                <w:b/>
                <w:bCs/>
                <w:color w:val="000000"/>
                <w:kern w:val="0"/>
                <w:sz w:val="20"/>
                <w:szCs w:val="20"/>
                <w:lang w:val="en-HR"/>
              </w:rPr>
              <w:lastRenderedPageBreak/>
              <w:fldChar w:fldCharType="begin"/>
            </w:r>
            <w:r>
              <w:rPr>
                <w:rFonts w:ascii="Times New Roman" w:eastAsia="Times New Roman" w:hAnsi="Times New Roman" w:cs="Times New Roman"/>
                <w:b/>
                <w:bCs/>
                <w:color w:val="000000"/>
                <w:kern w:val="0"/>
                <w:sz w:val="20"/>
                <w:szCs w:val="20"/>
                <w:lang w:val="en-HR"/>
              </w:rPr>
              <w:instrText xml:space="preserve"> ADDIN EN.CITE &lt;EndNote&gt;&lt;Cite&gt;&lt;Author&gt;Qin&lt;/Author&gt;&lt;Year&gt;2021&lt;/Year&gt;&lt;RecNum&gt;1710&lt;/RecNum&gt;&lt;DisplayText&gt;(Qin et al. 2021)&lt;/DisplayText&gt;&lt;record&gt;&lt;rec-number&gt;1710&lt;/rec-number&gt;&lt;foreign-keys&gt;&lt;key app="EN" db-id="ar2sxtfvcptfdoea0t8p29tqzadxa0wefxsr" timestamp="0"&gt;1710&lt;/key&gt;&lt;/foreign-keys&gt;&lt;ref-type name="Journal Article"&gt;17&lt;/ref-type&gt;&lt;contributors&gt;&lt;authors&gt;&lt;author&gt;Qin, Qian&lt;/author&gt;&lt;author&gt;Yan, Su&lt;/author&gt;&lt;author&gt;Yang, Yang&lt;/author&gt;&lt;author&gt;Chen, Jingfeng&lt;/author&gt;&lt;author&gt;Yan, Hang&lt;/author&gt;&lt;author&gt;Li, Tiantian&lt;/author&gt;&lt;author&gt;Gao, Xinxin&lt;/author&gt;&lt;author&gt;Wang, Youxiang&lt;/author&gt;&lt;author&gt;Li, Ang&lt;/author&gt;&lt;author&gt;Wang, Shoujun&lt;/author&gt;&lt;/authors&gt;&lt;/contributors&gt;&lt;titles&gt;&lt;title&gt;The Relationship Between Osteoporosis and Intestinal Microbes in the Henan Province of China&lt;/title&gt;&lt;secondary-title&gt;Frontiers in Cell and Developmental Biology&lt;/secondary-title&gt;&lt;/titles&gt;&lt;periodical&gt;&lt;full-title&gt;Frontiers in Cell and Developmental Biology&lt;/full-title&gt;&lt;/periodical&gt;&lt;volume&gt;9&lt;/volume&gt;&lt;dates&gt;&lt;year&gt;2021&lt;/year&gt;&lt;/dates&gt;&lt;urls&gt;&lt;/urls&gt;&lt;electronic-resource-num&gt;10.3389/fcell.2021.752990.&lt;/electronic-resource-num&gt;&lt;/record&gt;&lt;/Cite&gt;&lt;/EndNote&gt;</w:instrText>
            </w:r>
            <w:r>
              <w:rPr>
                <w:rFonts w:ascii="Times New Roman" w:eastAsia="Times New Roman" w:hAnsi="Times New Roman" w:cs="Times New Roman"/>
                <w:b/>
                <w:bCs/>
                <w:color w:val="000000"/>
                <w:kern w:val="0"/>
                <w:sz w:val="20"/>
                <w:szCs w:val="20"/>
                <w:lang w:val="en-HR"/>
              </w:rPr>
              <w:fldChar w:fldCharType="separate"/>
            </w:r>
            <w:r>
              <w:rPr>
                <w:rFonts w:ascii="Times New Roman" w:eastAsia="Times New Roman" w:hAnsi="Times New Roman" w:cs="Times New Roman"/>
                <w:b/>
                <w:bCs/>
                <w:noProof/>
                <w:color w:val="000000"/>
                <w:kern w:val="0"/>
                <w:sz w:val="20"/>
                <w:szCs w:val="20"/>
                <w:lang w:val="en-HR"/>
              </w:rPr>
              <w:t>(Qin et al. 2021)</w:t>
            </w:r>
            <w:r>
              <w:rPr>
                <w:rFonts w:ascii="Times New Roman" w:eastAsia="Times New Roman" w:hAnsi="Times New Roman" w:cs="Times New Roman"/>
                <w:b/>
                <w:bCs/>
                <w:color w:val="000000"/>
                <w:kern w:val="0"/>
                <w:sz w:val="20"/>
                <w:szCs w:val="20"/>
                <w:lang w:val="en-HR"/>
              </w:rPr>
              <w:fldChar w:fldCharType="end"/>
            </w:r>
          </w:p>
        </w:tc>
        <w:tc>
          <w:tcPr>
            <w:tcW w:w="3788" w:type="dxa"/>
          </w:tcPr>
          <w:p w14:paraId="79E7211F" w14:textId="12E21138" w:rsidR="00F42109" w:rsidRPr="00F42109" w:rsidRDefault="00F42109" w:rsidP="00F42109">
            <w:pPr>
              <w:widowControl/>
              <w:jc w:val="center"/>
              <w:rPr>
                <w:rFonts w:ascii="Times New Roman" w:eastAsia="Times New Roman" w:hAnsi="Times New Roman" w:cs="Times New Roman"/>
                <w:color w:val="000000"/>
                <w:kern w:val="0"/>
                <w:sz w:val="20"/>
                <w:szCs w:val="20"/>
                <w:lang w:val="en-HR"/>
              </w:rPr>
            </w:pPr>
            <w:r w:rsidRPr="00F42109">
              <w:rPr>
                <w:rFonts w:ascii="Times New Roman" w:eastAsia="Times New Roman" w:hAnsi="Times New Roman" w:cs="Times New Roman"/>
                <w:color w:val="000000"/>
                <w:kern w:val="0"/>
                <w:sz w:val="20"/>
                <w:szCs w:val="20"/>
                <w:lang w:val="en-HR"/>
              </w:rPr>
              <w:t>Actinomyces graevenitzii, Actinomyces sodontolyticus, Olsenella unclassified, Pantoea unclassified, Streptococcus gordonii, Streptococcus mitis oralis pneumoniae, Streptococcus parasanguinis, Streptococcus sanguinis, and pathogenic bacteria, such as Escherichia coli</w:t>
            </w:r>
          </w:p>
        </w:tc>
        <w:tc>
          <w:tcPr>
            <w:tcW w:w="3827" w:type="dxa"/>
          </w:tcPr>
          <w:p w14:paraId="32EEA131" w14:textId="0CFE5D69" w:rsidR="00F42109" w:rsidRPr="00F42109" w:rsidRDefault="00F42109" w:rsidP="00F42109">
            <w:pPr>
              <w:widowControl/>
              <w:jc w:val="left"/>
              <w:rPr>
                <w:rFonts w:ascii="Times New Roman" w:eastAsia="Times New Roman" w:hAnsi="Times New Roman" w:cs="Times New Roman"/>
                <w:kern w:val="0"/>
                <w:sz w:val="20"/>
                <w:szCs w:val="20"/>
                <w:lang w:val="en-HR"/>
              </w:rPr>
            </w:pPr>
            <w:r w:rsidRPr="00F42109">
              <w:rPr>
                <w:rFonts w:ascii="Times New Roman" w:eastAsia="Times New Roman" w:hAnsi="Times New Roman" w:cs="Times New Roman"/>
                <w:color w:val="000000"/>
                <w:kern w:val="0"/>
                <w:sz w:val="20"/>
                <w:szCs w:val="20"/>
                <w:lang w:val="en-HR"/>
              </w:rPr>
              <w:t>Akkermansia muciniphila, Bacteroides eggerthii, Bacteroides fragilis, Bacteroides uniformis, an</w:t>
            </w:r>
            <w:r w:rsidR="000603EF">
              <w:rPr>
                <w:rFonts w:ascii="Times New Roman" w:eastAsia="Times New Roman" w:hAnsi="Times New Roman" w:cs="Times New Roman"/>
                <w:color w:val="000000"/>
                <w:kern w:val="0"/>
                <w:sz w:val="20"/>
                <w:szCs w:val="20"/>
                <w:lang w:val="en-HR"/>
              </w:rPr>
              <w:t xml:space="preserve">d </w:t>
            </w:r>
            <w:r w:rsidRPr="00F42109">
              <w:rPr>
                <w:rFonts w:ascii="Times New Roman" w:eastAsia="Times New Roman" w:hAnsi="Times New Roman" w:cs="Times New Roman"/>
                <w:color w:val="000000"/>
                <w:kern w:val="0"/>
                <w:sz w:val="20"/>
                <w:szCs w:val="20"/>
                <w:lang w:val="en-HR"/>
              </w:rPr>
              <w:t>g_ Paraprevotella</w:t>
            </w:r>
          </w:p>
        </w:tc>
        <w:tc>
          <w:tcPr>
            <w:tcW w:w="4852" w:type="dxa"/>
          </w:tcPr>
          <w:p w14:paraId="07AAA341" w14:textId="77777777"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p>
        </w:tc>
      </w:tr>
      <w:tr w:rsidR="00F42109" w:rsidRPr="00F42109" w14:paraId="7CF21F60" w14:textId="77777777" w:rsidTr="000603EF">
        <w:trPr>
          <w:trHeight w:val="1345"/>
        </w:trPr>
        <w:tc>
          <w:tcPr>
            <w:tcW w:w="1707" w:type="dxa"/>
          </w:tcPr>
          <w:p w14:paraId="33F5198D" w14:textId="32BF6A7C" w:rsidR="00F42109" w:rsidRPr="00F42109" w:rsidRDefault="00F25B0D" w:rsidP="00F42109">
            <w:pPr>
              <w:widowControl/>
              <w:jc w:val="center"/>
              <w:rPr>
                <w:rFonts w:ascii="Times New Roman" w:eastAsia="Times New Roman" w:hAnsi="Times New Roman" w:cs="Times New Roman"/>
                <w:b/>
                <w:bCs/>
                <w:color w:val="000000"/>
                <w:kern w:val="0"/>
                <w:sz w:val="20"/>
                <w:szCs w:val="20"/>
                <w:lang w:val="en-HR"/>
              </w:rPr>
            </w:pPr>
            <w:r>
              <w:rPr>
                <w:rFonts w:ascii="Times New Roman" w:eastAsia="Times New Roman" w:hAnsi="Times New Roman" w:cs="Times New Roman"/>
                <w:b/>
                <w:bCs/>
                <w:color w:val="000000"/>
                <w:kern w:val="0"/>
                <w:sz w:val="20"/>
                <w:szCs w:val="20"/>
                <w:lang w:val="en-HR"/>
              </w:rPr>
              <w:fldChar w:fldCharType="begin"/>
            </w:r>
            <w:r>
              <w:rPr>
                <w:rFonts w:ascii="Times New Roman" w:eastAsia="Times New Roman" w:hAnsi="Times New Roman" w:cs="Times New Roman"/>
                <w:b/>
                <w:bCs/>
                <w:color w:val="000000"/>
                <w:kern w:val="0"/>
                <w:sz w:val="20"/>
                <w:szCs w:val="20"/>
                <w:lang w:val="en-HR"/>
              </w:rPr>
              <w:instrText xml:space="preserve"> ADDIN EN.CITE &lt;EndNote&gt;&lt;Cite&gt;&lt;Author&gt;Xu&lt;/Author&gt;&lt;Year&gt;2020&lt;/Year&gt;&lt;RecNum&gt;1709&lt;/RecNum&gt;&lt;DisplayText&gt;(Xu et al. 2020)&lt;/DisplayText&gt;&lt;record&gt;&lt;rec-number&gt;1709&lt;/rec-number&gt;&lt;foreign-keys&gt;&lt;key app="EN" db-id="ar2sxtfvcptfdoea0t8p29tqzadxa0wefxsr" timestamp="0"&gt;1709&lt;/key&gt;&lt;/foreign-keys&gt;&lt;ref-type name="Journal Article"&gt;17&lt;/ref-type&gt;&lt;contributors&gt;&lt;authors&gt;&lt;author&gt;Xu, Z.&lt;/author&gt;&lt;author&gt;Xie, Z.&lt;/author&gt;&lt;author&gt;Sun, J.&lt;/author&gt;&lt;author&gt;Huang, S.&lt;/author&gt;&lt;author&gt;Chen, Y.&lt;/author&gt;&lt;author&gt;Li, C.&lt;/author&gt;&lt;author&gt;Sun, X.&lt;/author&gt;&lt;author&gt;Xia, B.&lt;/author&gt;&lt;author&gt;Tian, L.&lt;/author&gt;&lt;author&gt;Guo, C.&lt;/author&gt;&lt;author&gt;Li, F.&lt;/author&gt;&lt;author&gt;Pi, G.&lt;/author&gt;&lt;/authors&gt;&lt;/contributors&gt;&lt;auth-address&gt;Department of Orthopaedics, First Affiliated Hospital of Zhengzhou University, Zhengzhou University, Zhengzhou, China.&lt;/auth-address&gt;&lt;titles&gt;&lt;title&gt;Gut Microbiome Reveals Specific Dysbiosis in Primary Osteoporosis&lt;/title&gt;&lt;secondary-title&gt;Front Cell Infect Microbiol&lt;/secondary-title&gt;&lt;/titles&gt;&lt;pages&gt;160&lt;/pages&gt;&lt;volume&gt;10&lt;/volume&gt;&lt;edition&gt;20200421&lt;/edition&gt;&lt;keywords&gt;&lt;keyword&gt;DNA, Ribosomal&lt;/keyword&gt;&lt;keyword&gt;Dysbiosis&lt;/keyword&gt;&lt;keyword&gt;Feces&lt;/keyword&gt;&lt;keyword&gt;*Gastrointestinal Microbiome&lt;/keyword&gt;&lt;keyword&gt;Humans&lt;/keyword&gt;&lt;keyword&gt;*Osteoporosis&lt;/keyword&gt;&lt;keyword&gt;RNA, Ribosomal, 16S/genetics&lt;/keyword&gt;&lt;keyword&gt;16s rDNA&lt;/keyword&gt;&lt;keyword&gt;biomarker&lt;/keyword&gt;&lt;keyword&gt;gut microbiome&lt;/keyword&gt;&lt;keyword&gt;metagenomic analysis&lt;/keyword&gt;&lt;keyword&gt;primary osteoporosis&lt;/keyword&gt;&lt;/keywords&gt;&lt;dates&gt;&lt;year&gt;2020&lt;/year&gt;&lt;/dates&gt;&lt;isbn&gt;2235-2988 (Electronic)&amp;#xD;2235-2988 (Linking)&lt;/isbn&gt;&lt;accession-num&gt;32373553&lt;/accession-num&gt;&lt;urls&gt;&lt;related-urls&gt;&lt;url&gt;https://www.ncbi.nlm.nih.gov/pubmed/32373553&lt;/url&gt;&lt;/related-urls&gt;&lt;/urls&gt;&lt;custom2&gt;PMC7186314&lt;/custom2&gt;&lt;electronic-resource-num&gt;10.3389/fcimb.2020.00160&lt;/electronic-resource-num&gt;&lt;remote-database-name&gt;Medline&lt;/remote-database-name&gt;&lt;remote-database-provider&gt;NLM&lt;/remote-database-provider&gt;&lt;/record&gt;&lt;/Cite&gt;&lt;/EndNote&gt;</w:instrText>
            </w:r>
            <w:r>
              <w:rPr>
                <w:rFonts w:ascii="Times New Roman" w:eastAsia="Times New Roman" w:hAnsi="Times New Roman" w:cs="Times New Roman"/>
                <w:b/>
                <w:bCs/>
                <w:color w:val="000000"/>
                <w:kern w:val="0"/>
                <w:sz w:val="20"/>
                <w:szCs w:val="20"/>
                <w:lang w:val="en-HR"/>
              </w:rPr>
              <w:fldChar w:fldCharType="separate"/>
            </w:r>
            <w:r>
              <w:rPr>
                <w:rFonts w:ascii="Times New Roman" w:eastAsia="Times New Roman" w:hAnsi="Times New Roman" w:cs="Times New Roman"/>
                <w:b/>
                <w:bCs/>
                <w:noProof/>
                <w:color w:val="000000"/>
                <w:kern w:val="0"/>
                <w:sz w:val="20"/>
                <w:szCs w:val="20"/>
                <w:lang w:val="en-HR"/>
              </w:rPr>
              <w:t>(Xu et al. 2020)</w:t>
            </w:r>
            <w:r>
              <w:rPr>
                <w:rFonts w:ascii="Times New Roman" w:eastAsia="Times New Roman" w:hAnsi="Times New Roman" w:cs="Times New Roman"/>
                <w:b/>
                <w:bCs/>
                <w:color w:val="000000"/>
                <w:kern w:val="0"/>
                <w:sz w:val="20"/>
                <w:szCs w:val="20"/>
                <w:lang w:val="en-HR"/>
              </w:rPr>
              <w:fldChar w:fldCharType="end"/>
            </w:r>
          </w:p>
        </w:tc>
        <w:tc>
          <w:tcPr>
            <w:tcW w:w="3788" w:type="dxa"/>
          </w:tcPr>
          <w:p w14:paraId="5CE21741" w14:textId="7FA9AAE8" w:rsidR="00F42109" w:rsidRPr="00F42109" w:rsidRDefault="00F42109" w:rsidP="00F42109">
            <w:pPr>
              <w:widowControl/>
              <w:jc w:val="center"/>
              <w:rPr>
                <w:rFonts w:ascii="Times New Roman" w:eastAsia="Times New Roman" w:hAnsi="Times New Roman" w:cs="Times New Roman"/>
                <w:color w:val="000000"/>
                <w:kern w:val="0"/>
                <w:sz w:val="20"/>
                <w:szCs w:val="20"/>
                <w:lang w:val="en-HR"/>
              </w:rPr>
            </w:pPr>
            <w:r w:rsidRPr="00F42109">
              <w:rPr>
                <w:rFonts w:ascii="Times New Roman" w:eastAsia="Times New Roman" w:hAnsi="Times New Roman" w:cs="Times New Roman"/>
                <w:color w:val="000000"/>
                <w:kern w:val="0"/>
                <w:sz w:val="20"/>
                <w:szCs w:val="20"/>
                <w:lang w:val="en-HR"/>
              </w:rPr>
              <w:t xml:space="preserve">o_Bacteroidales, f_Prevotellaceae </w:t>
            </w:r>
          </w:p>
        </w:tc>
        <w:tc>
          <w:tcPr>
            <w:tcW w:w="3827" w:type="dxa"/>
          </w:tcPr>
          <w:p w14:paraId="68A2FB11" w14:textId="155240CA"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r w:rsidRPr="00F42109">
              <w:rPr>
                <w:rFonts w:ascii="Times New Roman" w:eastAsia="Times New Roman" w:hAnsi="Times New Roman" w:cs="Times New Roman"/>
                <w:color w:val="000000"/>
                <w:kern w:val="0"/>
                <w:sz w:val="20"/>
                <w:szCs w:val="20"/>
                <w:lang w:val="en-HR"/>
              </w:rPr>
              <w:t>o_Erysipelotrichales</w:t>
            </w:r>
            <w:r w:rsidR="000603EF">
              <w:rPr>
                <w:rFonts w:ascii="Times New Roman" w:eastAsia="Times New Roman" w:hAnsi="Times New Roman" w:cs="Times New Roman"/>
                <w:color w:val="000000"/>
                <w:kern w:val="0"/>
                <w:sz w:val="20"/>
                <w:szCs w:val="20"/>
                <w:lang w:val="en-HR"/>
              </w:rPr>
              <w:t>,</w:t>
            </w:r>
            <w:r w:rsidRPr="00F42109">
              <w:rPr>
                <w:rFonts w:ascii="Times New Roman" w:eastAsia="Times New Roman" w:hAnsi="Times New Roman" w:cs="Times New Roman"/>
                <w:color w:val="000000"/>
                <w:kern w:val="0"/>
                <w:sz w:val="20"/>
                <w:szCs w:val="20"/>
                <w:lang w:val="en-HR"/>
              </w:rPr>
              <w:t xml:space="preserve"> f_Erysipelotrichaceae</w:t>
            </w:r>
          </w:p>
        </w:tc>
        <w:tc>
          <w:tcPr>
            <w:tcW w:w="4852" w:type="dxa"/>
          </w:tcPr>
          <w:p w14:paraId="4F86AEF0" w14:textId="679A912C" w:rsidR="00F42109" w:rsidRPr="00F42109" w:rsidRDefault="00F42109" w:rsidP="00F42109">
            <w:pPr>
              <w:widowControl/>
              <w:jc w:val="left"/>
              <w:rPr>
                <w:rFonts w:ascii="Times New Roman" w:eastAsia="Times New Roman" w:hAnsi="Times New Roman" w:cs="Times New Roman"/>
                <w:color w:val="000000"/>
                <w:kern w:val="0"/>
                <w:sz w:val="20"/>
                <w:szCs w:val="20"/>
                <w:lang w:val="en-HR"/>
              </w:rPr>
            </w:pPr>
            <w:r w:rsidRPr="00F42109">
              <w:rPr>
                <w:rFonts w:ascii="Times New Roman" w:eastAsia="Times New Roman" w:hAnsi="Times New Roman" w:cs="Times New Roman"/>
                <w:color w:val="000000"/>
                <w:kern w:val="0"/>
                <w:sz w:val="20"/>
                <w:szCs w:val="20"/>
                <w:lang w:val="en-HR"/>
              </w:rPr>
              <w:t>g_Hungatella, g_Agathobacter, g_Zymomonas, g_Megamonas, g_Citrobacter, p_Proteobacteria, p_Actinobacteria, p_Cyanobacteria</w:t>
            </w:r>
            <w:r w:rsidRPr="00F42109">
              <w:rPr>
                <w:rFonts w:ascii="Times New Roman" w:eastAsia="SimSun" w:hAnsi="Times New Roman" w:cs="Times New Roman"/>
                <w:color w:val="000000"/>
                <w:kern w:val="0"/>
                <w:sz w:val="20"/>
                <w:szCs w:val="20"/>
                <w:lang w:val="en-HR"/>
              </w:rPr>
              <w:t>，</w:t>
            </w:r>
            <w:r w:rsidRPr="00F42109">
              <w:rPr>
                <w:rFonts w:ascii="Times New Roman" w:eastAsia="Times New Roman" w:hAnsi="Times New Roman" w:cs="Times New Roman"/>
                <w:color w:val="000000"/>
                <w:kern w:val="0"/>
                <w:sz w:val="20"/>
                <w:szCs w:val="20"/>
                <w:lang w:val="en-HR"/>
              </w:rPr>
              <w:t xml:space="preserve"> p_Fusobacteria, p_Melainabacteria, p_Euryarchaeota, p_Tenericutes, p_Verrucomicrobia</w:t>
            </w:r>
          </w:p>
        </w:tc>
      </w:tr>
    </w:tbl>
    <w:p w14:paraId="4F722E8F" w14:textId="6A70F399" w:rsidR="00F42109" w:rsidRDefault="00F42109" w:rsidP="00EF5C3C">
      <w:pPr>
        <w:jc w:val="right"/>
        <w:rPr>
          <w:rFonts w:ascii="Times New Roman" w:hAnsi="Times New Roman"/>
          <w:szCs w:val="21"/>
          <w:lang w:val="en-HR"/>
        </w:rPr>
      </w:pPr>
    </w:p>
    <w:p w14:paraId="0A3E11A6" w14:textId="6900D1BA" w:rsidR="00F42109" w:rsidRDefault="000603EF" w:rsidP="00EF5C3C">
      <w:pPr>
        <w:jc w:val="right"/>
        <w:rPr>
          <w:rFonts w:ascii="Times New Roman" w:hAnsi="Times New Roman"/>
          <w:szCs w:val="21"/>
          <w:lang w:val="en-HR"/>
        </w:rPr>
      </w:pPr>
      <w:r w:rsidRPr="000603EF">
        <w:rPr>
          <w:rFonts w:ascii="Times New Roman" w:hAnsi="Times New Roman"/>
          <w:szCs w:val="21"/>
          <w:lang w:val="en-HR"/>
        </w:rPr>
        <w:t>Notes: OP: Osteoporosis group; HC: Health control group; ^Before regression, enrich in HC; `Before regression, enrich in OP;* Found in absolute abundance; # Found in relative abundance.</w:t>
      </w:r>
    </w:p>
    <w:p w14:paraId="159B64F9" w14:textId="057D5C6F" w:rsidR="00F42109" w:rsidRDefault="00F42109" w:rsidP="00EF5C3C">
      <w:pPr>
        <w:jc w:val="right"/>
        <w:rPr>
          <w:rFonts w:ascii="Times New Roman" w:hAnsi="Times New Roman"/>
          <w:szCs w:val="21"/>
          <w:lang w:val="en-HR"/>
        </w:rPr>
      </w:pPr>
    </w:p>
    <w:p w14:paraId="354FB5BD" w14:textId="5F7AAC41" w:rsidR="00F42109" w:rsidRDefault="00F42109" w:rsidP="00EF5C3C">
      <w:pPr>
        <w:jc w:val="right"/>
        <w:rPr>
          <w:rFonts w:ascii="Times New Roman" w:hAnsi="Times New Roman"/>
          <w:szCs w:val="21"/>
          <w:lang w:val="en-HR"/>
        </w:rPr>
      </w:pPr>
    </w:p>
    <w:p w14:paraId="002F11BC" w14:textId="28C7FDCA" w:rsidR="000603EF" w:rsidRDefault="000603EF" w:rsidP="00EF5C3C">
      <w:pPr>
        <w:jc w:val="right"/>
        <w:rPr>
          <w:rFonts w:ascii="Times New Roman" w:hAnsi="Times New Roman"/>
          <w:szCs w:val="21"/>
          <w:lang w:val="en-HR"/>
        </w:rPr>
      </w:pPr>
    </w:p>
    <w:p w14:paraId="1B5FF379" w14:textId="4B0C1697" w:rsidR="000603EF" w:rsidRDefault="000603EF" w:rsidP="00EF5C3C">
      <w:pPr>
        <w:jc w:val="right"/>
        <w:rPr>
          <w:rFonts w:ascii="Times New Roman" w:hAnsi="Times New Roman"/>
          <w:szCs w:val="21"/>
          <w:lang w:val="en-HR"/>
        </w:rPr>
      </w:pPr>
    </w:p>
    <w:p w14:paraId="29CB6A16" w14:textId="7BB18F8D" w:rsidR="000603EF" w:rsidRDefault="000603EF" w:rsidP="00EF5C3C">
      <w:pPr>
        <w:jc w:val="right"/>
        <w:rPr>
          <w:rFonts w:ascii="Times New Roman" w:hAnsi="Times New Roman"/>
          <w:szCs w:val="21"/>
          <w:lang w:val="en-HR"/>
        </w:rPr>
      </w:pPr>
    </w:p>
    <w:p w14:paraId="65DD11F3" w14:textId="6D068FAF" w:rsidR="000603EF" w:rsidRDefault="000603EF" w:rsidP="00EF5C3C">
      <w:pPr>
        <w:jc w:val="right"/>
        <w:rPr>
          <w:rFonts w:ascii="Times New Roman" w:hAnsi="Times New Roman"/>
          <w:szCs w:val="21"/>
          <w:lang w:val="en-HR"/>
        </w:rPr>
      </w:pPr>
    </w:p>
    <w:p w14:paraId="2FC328CF" w14:textId="6D0146F7" w:rsidR="000603EF" w:rsidRDefault="000603EF" w:rsidP="00EF5C3C">
      <w:pPr>
        <w:jc w:val="right"/>
        <w:rPr>
          <w:rFonts w:ascii="Times New Roman" w:hAnsi="Times New Roman"/>
          <w:szCs w:val="21"/>
          <w:lang w:val="en-HR"/>
        </w:rPr>
      </w:pPr>
    </w:p>
    <w:p w14:paraId="650C73A7" w14:textId="29BDCCAC" w:rsidR="000603EF" w:rsidRDefault="000603EF" w:rsidP="00EF5C3C">
      <w:pPr>
        <w:jc w:val="right"/>
        <w:rPr>
          <w:rFonts w:ascii="Times New Roman" w:hAnsi="Times New Roman"/>
          <w:szCs w:val="21"/>
          <w:lang w:val="en-HR"/>
        </w:rPr>
      </w:pPr>
    </w:p>
    <w:p w14:paraId="7161B7C0" w14:textId="4CD335B6" w:rsidR="000603EF" w:rsidRDefault="000603EF" w:rsidP="00EF5C3C">
      <w:pPr>
        <w:jc w:val="right"/>
        <w:rPr>
          <w:rFonts w:ascii="Times New Roman" w:hAnsi="Times New Roman"/>
          <w:szCs w:val="21"/>
          <w:lang w:val="en-HR"/>
        </w:rPr>
      </w:pPr>
    </w:p>
    <w:p w14:paraId="5DC075C9" w14:textId="3B7384B9" w:rsidR="000603EF" w:rsidRDefault="000603EF" w:rsidP="00EF5C3C">
      <w:pPr>
        <w:jc w:val="right"/>
        <w:rPr>
          <w:rFonts w:ascii="Times New Roman" w:hAnsi="Times New Roman"/>
          <w:szCs w:val="21"/>
          <w:lang w:val="en-HR"/>
        </w:rPr>
      </w:pPr>
    </w:p>
    <w:p w14:paraId="59B78BD7" w14:textId="717CA0C0" w:rsidR="000603EF" w:rsidRDefault="000603EF" w:rsidP="00EF5C3C">
      <w:pPr>
        <w:jc w:val="right"/>
        <w:rPr>
          <w:rFonts w:ascii="Times New Roman" w:hAnsi="Times New Roman"/>
          <w:szCs w:val="21"/>
          <w:lang w:val="en-HR"/>
        </w:rPr>
      </w:pPr>
    </w:p>
    <w:p w14:paraId="552FEA4C" w14:textId="2A3C4BE3" w:rsidR="000603EF" w:rsidRDefault="000603EF" w:rsidP="00EF5C3C">
      <w:pPr>
        <w:jc w:val="right"/>
        <w:rPr>
          <w:rFonts w:ascii="Times New Roman" w:hAnsi="Times New Roman"/>
          <w:szCs w:val="21"/>
          <w:lang w:val="en-HR"/>
        </w:rPr>
      </w:pPr>
    </w:p>
    <w:p w14:paraId="66381AFB" w14:textId="77777777" w:rsidR="000603EF" w:rsidRDefault="000603EF" w:rsidP="00EF5C3C">
      <w:pPr>
        <w:jc w:val="right"/>
        <w:rPr>
          <w:rFonts w:ascii="Times New Roman" w:hAnsi="Times New Roman"/>
          <w:szCs w:val="21"/>
          <w:lang w:val="en-HR"/>
        </w:rPr>
      </w:pPr>
    </w:p>
    <w:p w14:paraId="5232776F" w14:textId="29690360" w:rsidR="00F42109" w:rsidRPr="00F42109" w:rsidRDefault="00F42109" w:rsidP="00EF5C3C">
      <w:pPr>
        <w:jc w:val="right"/>
        <w:rPr>
          <w:rFonts w:ascii="Times New Roman" w:hAnsi="Times New Roman"/>
          <w:szCs w:val="21"/>
          <w:lang w:val="en-HR"/>
        </w:rPr>
      </w:pPr>
    </w:p>
    <w:p w14:paraId="65F7C080" w14:textId="1C67DAE0" w:rsidR="007B55D2" w:rsidRDefault="00A1480C">
      <w:pPr>
        <w:jc w:val="center"/>
        <w:rPr>
          <w:rFonts w:ascii="Times New Roman" w:eastAsia="Segoe UI" w:hAnsi="Times New Roman" w:cs="Times New Roman"/>
          <w:b/>
          <w:bCs/>
          <w:color w:val="212121"/>
          <w:sz w:val="22"/>
          <w:szCs w:val="22"/>
          <w:lang w:val="zh-CN"/>
        </w:rPr>
      </w:pPr>
      <w:r>
        <w:rPr>
          <w:rFonts w:ascii="Times New Roman" w:eastAsia="Segoe UI" w:hAnsi="Times New Roman"/>
          <w:b/>
          <w:bCs/>
          <w:color w:val="212121"/>
          <w:sz w:val="22"/>
          <w:szCs w:val="22"/>
        </w:rPr>
        <w:lastRenderedPageBreak/>
        <w:t xml:space="preserve"> </w:t>
      </w:r>
      <w:r w:rsidR="006E2D73">
        <w:rPr>
          <w:rFonts w:ascii="Times New Roman" w:eastAsia="Segoe UI" w:hAnsi="Times New Roman"/>
          <w:b/>
          <w:bCs/>
          <w:color w:val="212121"/>
          <w:sz w:val="22"/>
          <w:szCs w:val="22"/>
        </w:rPr>
        <w:t>Search Strategy</w:t>
      </w:r>
    </w:p>
    <w:p w14:paraId="6CA0CA5C" w14:textId="77777777" w:rsidR="007B55D2" w:rsidRDefault="00A1480C">
      <w:pPr>
        <w:numPr>
          <w:ilvl w:val="0"/>
          <w:numId w:val="4"/>
        </w:numPr>
        <w:rPr>
          <w:rFonts w:ascii="Times New Roman" w:eastAsia="Segoe UI" w:hAnsi="Times New Roman"/>
          <w:b/>
          <w:bCs/>
          <w:color w:val="212121"/>
          <w:szCs w:val="21"/>
        </w:rPr>
      </w:pPr>
      <w:r>
        <w:rPr>
          <w:rFonts w:ascii="Times New Roman" w:eastAsia="Segoe UI" w:hAnsi="Times New Roman"/>
          <w:b/>
          <w:bCs/>
          <w:color w:val="212121"/>
        </w:rPr>
        <w:t>PUBMED</w:t>
      </w:r>
    </w:p>
    <w:p w14:paraId="6F801FC8" w14:textId="77777777" w:rsidR="007B55D2" w:rsidRDefault="00A1480C">
      <w:pPr>
        <w:rPr>
          <w:rFonts w:ascii="Times New Roman" w:eastAsia="Segoe UI" w:hAnsi="Times New Roman"/>
          <w:b/>
          <w:bCs/>
          <w:color w:val="212121"/>
        </w:rPr>
      </w:pPr>
      <w:r>
        <w:rPr>
          <w:rFonts w:ascii="Times New Roman" w:eastAsia="Segoe UI" w:hAnsi="Times New Roman"/>
          <w:b/>
          <w:bCs/>
          <w:color w:val="212121"/>
        </w:rPr>
        <w:t>Result: 229</w:t>
      </w:r>
    </w:p>
    <w:p w14:paraId="21503F4F" w14:textId="77777777" w:rsidR="007B55D2" w:rsidRDefault="00A1480C">
      <w:pPr>
        <w:rPr>
          <w:rFonts w:ascii="Times New Roman" w:eastAsia="Segoe UI" w:hAnsi="Times New Roman"/>
          <w:b/>
          <w:bCs/>
          <w:color w:val="212121"/>
        </w:rPr>
      </w:pPr>
      <w:r>
        <w:rPr>
          <w:rFonts w:ascii="Times New Roman" w:eastAsia="Segoe UI" w:hAnsi="Times New Roman"/>
          <w:b/>
          <w:bCs/>
          <w:color w:val="212121"/>
        </w:rPr>
        <w:t>Term1</w:t>
      </w:r>
      <w:r>
        <w:rPr>
          <w:rFonts w:ascii="Times New Roman" w:hAnsi="Times New Roman"/>
          <w:b/>
          <w:bCs/>
          <w:color w:val="212121"/>
        </w:rPr>
        <w:t xml:space="preserve">: </w:t>
      </w:r>
      <w:r>
        <w:rPr>
          <w:rStyle w:val="15"/>
          <w:rFonts w:eastAsia="Segoe UI" w:hint="default"/>
          <w:bCs/>
          <w:color w:val="212121"/>
        </w:rPr>
        <w:t>Bone Density</w:t>
      </w:r>
    </w:p>
    <w:p w14:paraId="1E9972B9" w14:textId="77777777" w:rsidR="007B55D2" w:rsidRDefault="00A1480C">
      <w:pPr>
        <w:rPr>
          <w:rStyle w:val="15"/>
          <w:rFonts w:hint="default"/>
        </w:rPr>
      </w:pPr>
      <w:r>
        <w:rPr>
          <w:rStyle w:val="15"/>
          <w:rFonts w:hint="default"/>
          <w:bCs/>
          <w:color w:val="212121"/>
        </w:rPr>
        <w:t>#1:</w:t>
      </w:r>
      <w:r>
        <w:rPr>
          <w:rStyle w:val="15"/>
          <w:rFonts w:hint="default"/>
          <w:b/>
          <w:color w:val="212121"/>
        </w:rPr>
        <w:t xml:space="preserve"> </w:t>
      </w:r>
      <w:r>
        <w:rPr>
          <w:rStyle w:val="15"/>
          <w:rFonts w:eastAsia="Segoe UI" w:hint="default"/>
          <w:b/>
          <w:color w:val="212121"/>
        </w:rPr>
        <w:t xml:space="preserve">((((((("Bone Density"[Mesh]) OR (Bone </w:t>
      </w:r>
      <w:proofErr w:type="gramStart"/>
      <w:r>
        <w:rPr>
          <w:rStyle w:val="15"/>
          <w:rFonts w:eastAsia="Segoe UI" w:hint="default"/>
          <w:b/>
          <w:color w:val="212121"/>
        </w:rPr>
        <w:t>Densities[</w:t>
      </w:r>
      <w:proofErr w:type="gramEnd"/>
      <w:r>
        <w:rPr>
          <w:rStyle w:val="15"/>
          <w:rFonts w:eastAsia="Segoe UI" w:hint="default"/>
          <w:b/>
          <w:color w:val="212121"/>
        </w:rPr>
        <w:t>Title/Abstract])) OR (Density, Bone[Title/Abstract])) OR (Bone Mineral Density[Title/Abstract])) OR (Bone Mineral Densities[Title/Abstract])) OR (Density, Bone Mineral[Title/Abstract])) OR (Bone Mineral Content[Title/Abstract])) OR (Bone Mineral Contents[Title/Abstract])</w:t>
      </w:r>
    </w:p>
    <w:p w14:paraId="7FD2DF72" w14:textId="77777777" w:rsidR="007B55D2" w:rsidRDefault="00A1480C">
      <w:pPr>
        <w:rPr>
          <w:rStyle w:val="15"/>
          <w:rFonts w:eastAsia="Segoe UI" w:hint="default"/>
          <w:b/>
          <w:bCs/>
          <w:color w:val="212121"/>
        </w:rPr>
      </w:pPr>
      <w:r>
        <w:rPr>
          <w:rStyle w:val="15"/>
          <w:rFonts w:hint="default"/>
          <w:bCs/>
          <w:color w:val="212121"/>
        </w:rPr>
        <w:t>Term2: O</w:t>
      </w:r>
      <w:r>
        <w:rPr>
          <w:rStyle w:val="15"/>
          <w:rFonts w:eastAsia="Segoe UI" w:hint="default"/>
          <w:bCs/>
          <w:color w:val="212121"/>
        </w:rPr>
        <w:t>steoporosis</w:t>
      </w:r>
    </w:p>
    <w:p w14:paraId="57D31A1D" w14:textId="77777777" w:rsidR="007B55D2" w:rsidRDefault="00A1480C">
      <w:pPr>
        <w:rPr>
          <w:rStyle w:val="15"/>
          <w:rFonts w:eastAsia="Segoe UI" w:hint="default"/>
          <w:color w:val="212121"/>
        </w:rPr>
      </w:pPr>
      <w:r>
        <w:rPr>
          <w:rStyle w:val="15"/>
          <w:rFonts w:hint="default"/>
          <w:bCs/>
          <w:color w:val="212121"/>
        </w:rPr>
        <w:t xml:space="preserve">#2: </w:t>
      </w:r>
      <w:r>
        <w:rPr>
          <w:rStyle w:val="15"/>
          <w:rFonts w:eastAsia="Segoe UI" w:hint="default"/>
          <w:b/>
          <w:color w:val="212121"/>
        </w:rPr>
        <w:t>"osteoporosis, postmenopausal"[</w:t>
      </w:r>
      <w:proofErr w:type="spellStart"/>
      <w:r>
        <w:rPr>
          <w:rStyle w:val="15"/>
          <w:rFonts w:eastAsia="Segoe UI" w:hint="default"/>
          <w:b/>
          <w:color w:val="212121"/>
        </w:rPr>
        <w:t>MeSH</w:t>
      </w:r>
      <w:proofErr w:type="spellEnd"/>
      <w:r>
        <w:rPr>
          <w:rStyle w:val="15"/>
          <w:rFonts w:eastAsia="Segoe UI" w:hint="default"/>
          <w:b/>
          <w:color w:val="212121"/>
        </w:rPr>
        <w:t xml:space="preserve"> Terms] OR "osteoporosis"[</w:t>
      </w:r>
      <w:proofErr w:type="spellStart"/>
      <w:r>
        <w:rPr>
          <w:rStyle w:val="15"/>
          <w:rFonts w:eastAsia="Segoe UI" w:hint="default"/>
          <w:b/>
          <w:color w:val="212121"/>
        </w:rPr>
        <w:t>MeSH</w:t>
      </w:r>
      <w:proofErr w:type="spellEnd"/>
      <w:r>
        <w:rPr>
          <w:rStyle w:val="15"/>
          <w:rFonts w:eastAsia="Segoe UI" w:hint="default"/>
          <w:b/>
          <w:color w:val="212121"/>
        </w:rPr>
        <w:t xml:space="preserve"> Terms] </w:t>
      </w:r>
    </w:p>
    <w:p w14:paraId="589DB48F" w14:textId="77777777" w:rsidR="007B55D2" w:rsidRDefault="00A1480C">
      <w:pPr>
        <w:rPr>
          <w:rStyle w:val="15"/>
          <w:rFonts w:eastAsia="SimSun" w:hint="default"/>
          <w:b/>
          <w:bCs/>
          <w:color w:val="212121"/>
        </w:rPr>
      </w:pPr>
      <w:r>
        <w:rPr>
          <w:rStyle w:val="15"/>
          <w:rFonts w:hint="default"/>
          <w:bCs/>
          <w:color w:val="212121"/>
        </w:rPr>
        <w:t xml:space="preserve">Term3: </w:t>
      </w:r>
      <w:r>
        <w:rPr>
          <w:rStyle w:val="15"/>
          <w:rFonts w:eastAsia="Segoe UI" w:hint="default"/>
          <w:bCs/>
          <w:color w:val="212121"/>
        </w:rPr>
        <w:t>Gastrointestinal Microbiome</w:t>
      </w:r>
    </w:p>
    <w:p w14:paraId="3524AC9D" w14:textId="77777777" w:rsidR="007B55D2" w:rsidRDefault="00A1480C">
      <w:pPr>
        <w:rPr>
          <w:rStyle w:val="15"/>
          <w:rFonts w:eastAsia="Segoe UI" w:hint="default"/>
          <w:color w:val="212121"/>
        </w:rPr>
      </w:pPr>
      <w:r>
        <w:rPr>
          <w:rStyle w:val="15"/>
          <w:rFonts w:hint="default"/>
          <w:bCs/>
          <w:color w:val="212121"/>
        </w:rPr>
        <w:t>#3:</w:t>
      </w:r>
      <w:r>
        <w:rPr>
          <w:rStyle w:val="15"/>
          <w:rFonts w:hint="default"/>
          <w:b/>
          <w:color w:val="212121"/>
        </w:rPr>
        <w:t xml:space="preserve"> </w:t>
      </w:r>
      <w:r>
        <w:rPr>
          <w:rStyle w:val="15"/>
          <w:rFonts w:eastAsia="Segoe UI" w:hint="default"/>
          <w:b/>
          <w:color w:val="212121"/>
        </w:rPr>
        <w:t>(((((((((((((((((((((((((((((((((((((Gastrointestinal Microbiome[</w:t>
      </w:r>
      <w:proofErr w:type="spellStart"/>
      <w:r>
        <w:rPr>
          <w:rStyle w:val="15"/>
          <w:rFonts w:eastAsia="Segoe UI" w:hint="default"/>
          <w:b/>
          <w:color w:val="212121"/>
        </w:rPr>
        <w:t>MeSH</w:t>
      </w:r>
      <w:proofErr w:type="spellEnd"/>
      <w:r>
        <w:rPr>
          <w:rStyle w:val="15"/>
          <w:rFonts w:eastAsia="Segoe UI" w:hint="default"/>
          <w:b/>
          <w:color w:val="212121"/>
        </w:rPr>
        <w:t xml:space="preserve"> Terms]) OR (Gastrointestinal Microbiomes[Title/Abstract])) OR (Microbiome, Gastrointestinal[Title/Abstract])) OR (Gut Microbiome[Title/Abstract])) OR (Gut Microbiomes[Title/Abstract])) OR (Microbiome, Gut[Title/Abstract])) OR (Gut Microflora[Title/Abstract])) OR (Microflora, Gut[Title/Abstract])) OR (Gut Microbiota[Title/Abstract])) OR (Gut Microbiotas[Title/Abstract])) OR (Microbiota, Gut[Title/Abstract])) OR (Gastrointestinal Flora[Title/Abstract])) OR (Flora, Gastrointestinal[Title/Abstract])) OR (Gut Flora[Title/Abstract])) OR (Flora, Gut[Title/Abstract])) OR </w:t>
      </w:r>
      <w:r>
        <w:rPr>
          <w:rStyle w:val="15"/>
          <w:rFonts w:eastAsia="Segoe UI" w:hint="default"/>
          <w:b/>
          <w:color w:val="212121"/>
        </w:rPr>
        <w:lastRenderedPageBreak/>
        <w:t>(Gastrointestinal Microbiota[Title/Abstract])) OR (Gastrointestinal Microbiotas[Title/Abstract])) OR (Microbiota, Gastrointestinal[Title/Abstract])) OR (Gastrointestinal Microbial Community[Title/Abstract])) OR (Gastrointestinal Microbial Communities[Title/Abstract])) OR (Microbial Community, Gastrointestinal[Title/Abstract])) OR (Gastrointestinal Microflora[Title/Abstract])) OR (Microflora, Gastrointestinal[Title/Abstract])) OR (Gastric Microbiome[Title/Abstract])) OR (Gastric Microbiomes[Title/Abstract])) OR (Microbiome, Gastric[Title/Abstract])) OR (Intestinal Microbiome[Title/Abstract])) OR (Intestinal Microbiomes[Title/Abstract])) OR (Microbiome, Intestinal[Title/Abstract])) OR (Intestinal Microbiota[Title/Abstract])) OR (Intestinal Microbiotas[Title/Abstract])) OR (Microbiota, Intestinal[Title/Abstract])) OR (Intestinal Microflora[Title/Abstract])) OR (Microflora, Intestinal[Title/Abstract])) OR (Intestinal Flora[Title/Abstract])) OR (Flora, Intestinal[Title/Abstract])) OR (Enteric Bacteria[Title/Abstract])) OR (Bacteria, Enteric[Title/Abstract])</w:t>
      </w:r>
    </w:p>
    <w:p w14:paraId="5AFED4A1" w14:textId="77777777" w:rsidR="007B55D2" w:rsidRDefault="00A1480C">
      <w:pPr>
        <w:rPr>
          <w:rFonts w:eastAsia="SimSun"/>
          <w:b/>
          <w:bCs/>
        </w:rPr>
      </w:pPr>
      <w:r>
        <w:rPr>
          <w:rFonts w:ascii="Times New Roman" w:hAnsi="Times New Roman" w:hint="eastAsia"/>
          <w:b/>
          <w:bCs/>
        </w:rPr>
        <w:t>Final search strategy: (#1 OR #2) AND #3</w:t>
      </w:r>
    </w:p>
    <w:p w14:paraId="7D301D45" w14:textId="77777777" w:rsidR="007B55D2" w:rsidRDefault="00A1480C">
      <w:pPr>
        <w:rPr>
          <w:rFonts w:ascii="Times New Roman" w:hAnsi="Times New Roman"/>
        </w:rPr>
      </w:pPr>
      <w:r>
        <w:rPr>
          <w:rFonts w:ascii="Times New Roman" w:hAnsi="Times New Roman"/>
        </w:rPr>
        <w:t xml:space="preserve"> </w:t>
      </w:r>
    </w:p>
    <w:p w14:paraId="39DFD8C7" w14:textId="77777777" w:rsidR="007B55D2" w:rsidRDefault="00A1480C">
      <w:pPr>
        <w:numPr>
          <w:ilvl w:val="0"/>
          <w:numId w:val="4"/>
        </w:numPr>
        <w:rPr>
          <w:rStyle w:val="15"/>
          <w:rFonts w:hint="default"/>
          <w:bCs/>
          <w:shd w:val="clear" w:color="auto" w:fill="FFFFFF"/>
        </w:rPr>
      </w:pPr>
      <w:r>
        <w:rPr>
          <w:rStyle w:val="15"/>
          <w:rFonts w:hint="default"/>
          <w:bCs/>
          <w:shd w:val="clear" w:color="auto" w:fill="FFFFFF"/>
        </w:rPr>
        <w:t>COCHRANE</w:t>
      </w:r>
    </w:p>
    <w:p w14:paraId="5B8C15BF" w14:textId="77777777" w:rsidR="007B55D2" w:rsidRDefault="00A1480C">
      <w:pPr>
        <w:rPr>
          <w:rStyle w:val="15"/>
          <w:rFonts w:hint="default"/>
          <w:bCs/>
          <w:shd w:val="clear" w:color="auto" w:fill="FFFFFF"/>
        </w:rPr>
      </w:pPr>
      <w:r>
        <w:rPr>
          <w:rStyle w:val="15"/>
          <w:rFonts w:hint="default"/>
          <w:bCs/>
          <w:shd w:val="clear" w:color="auto" w:fill="FFFFFF"/>
        </w:rPr>
        <w:t>RESULT: 2</w:t>
      </w:r>
    </w:p>
    <w:p w14:paraId="282B16DB" w14:textId="77777777" w:rsidR="007B55D2" w:rsidRDefault="00A1480C">
      <w:pPr>
        <w:rPr>
          <w:rStyle w:val="15"/>
          <w:rFonts w:hint="default"/>
          <w:shd w:val="clear" w:color="auto" w:fill="FFFFFF"/>
        </w:rPr>
      </w:pPr>
      <w:r>
        <w:rPr>
          <w:rStyle w:val="15"/>
          <w:rFonts w:hint="default"/>
          <w:bCs/>
          <w:shd w:val="clear" w:color="auto" w:fill="FFFFFF"/>
        </w:rPr>
        <w:t>Search strategy:</w:t>
      </w:r>
    </w:p>
    <w:p w14:paraId="18189A91" w14:textId="77777777" w:rsidR="007B55D2" w:rsidRDefault="00A1480C">
      <w:pPr>
        <w:rPr>
          <w:rStyle w:val="15"/>
          <w:rFonts w:hint="default"/>
          <w:b/>
          <w:shd w:val="clear" w:color="auto" w:fill="FFFFFF"/>
        </w:rPr>
      </w:pPr>
      <w:r>
        <w:rPr>
          <w:rStyle w:val="15"/>
          <w:rFonts w:hint="default"/>
          <w:b/>
          <w:shd w:val="clear" w:color="auto" w:fill="FFFFFF"/>
        </w:rPr>
        <w:t xml:space="preserve">#1: </w:t>
      </w:r>
      <w:proofErr w:type="spellStart"/>
      <w:r>
        <w:rPr>
          <w:rStyle w:val="15"/>
          <w:rFonts w:hint="default"/>
          <w:b/>
          <w:shd w:val="clear" w:color="auto" w:fill="FFFFFF"/>
        </w:rPr>
        <w:t>MeSH</w:t>
      </w:r>
      <w:proofErr w:type="spellEnd"/>
      <w:r>
        <w:rPr>
          <w:rStyle w:val="15"/>
          <w:rFonts w:hint="default"/>
          <w:b/>
          <w:shd w:val="clear" w:color="auto" w:fill="FFFFFF"/>
        </w:rPr>
        <w:t xml:space="preserve"> descriptor: [Bone Density] explode all trees</w:t>
      </w:r>
    </w:p>
    <w:p w14:paraId="02EE5956" w14:textId="77777777" w:rsidR="007B55D2" w:rsidRDefault="00A1480C">
      <w:pPr>
        <w:rPr>
          <w:rStyle w:val="15"/>
          <w:rFonts w:hint="default"/>
          <w:b/>
          <w:shd w:val="clear" w:color="auto" w:fill="FFFFFF"/>
        </w:rPr>
      </w:pPr>
      <w:r>
        <w:rPr>
          <w:rStyle w:val="15"/>
          <w:rFonts w:hint="default"/>
          <w:b/>
          <w:shd w:val="clear" w:color="auto" w:fill="FFFFFF"/>
        </w:rPr>
        <w:lastRenderedPageBreak/>
        <w:t xml:space="preserve">#2: </w:t>
      </w:r>
      <w:proofErr w:type="spellStart"/>
      <w:r>
        <w:rPr>
          <w:rStyle w:val="15"/>
          <w:rFonts w:hint="default"/>
          <w:b/>
          <w:shd w:val="clear" w:color="auto" w:fill="FFFFFF"/>
        </w:rPr>
        <w:t>MeSH</w:t>
      </w:r>
      <w:proofErr w:type="spellEnd"/>
      <w:r>
        <w:rPr>
          <w:rStyle w:val="15"/>
          <w:rFonts w:hint="default"/>
          <w:b/>
          <w:shd w:val="clear" w:color="auto" w:fill="FFFFFF"/>
        </w:rPr>
        <w:t xml:space="preserve"> descriptor: [Osteoporosis] explode all trees</w:t>
      </w:r>
    </w:p>
    <w:p w14:paraId="0CE5F59D" w14:textId="77777777" w:rsidR="007B55D2" w:rsidRDefault="00A1480C">
      <w:pPr>
        <w:rPr>
          <w:rStyle w:val="15"/>
          <w:rFonts w:hint="default"/>
          <w:b/>
          <w:shd w:val="clear" w:color="auto" w:fill="FFFFFF"/>
        </w:rPr>
      </w:pPr>
      <w:r>
        <w:rPr>
          <w:rStyle w:val="15"/>
          <w:rFonts w:hint="default"/>
          <w:b/>
          <w:shd w:val="clear" w:color="auto" w:fill="FFFFFF"/>
        </w:rPr>
        <w:t>#3: #1 OR #2</w:t>
      </w:r>
    </w:p>
    <w:p w14:paraId="6D0C3272" w14:textId="77777777" w:rsidR="007B55D2" w:rsidRDefault="00A1480C">
      <w:pPr>
        <w:rPr>
          <w:rStyle w:val="15"/>
          <w:rFonts w:hint="default"/>
          <w:b/>
          <w:shd w:val="clear" w:color="auto" w:fill="FFFFFF"/>
        </w:rPr>
      </w:pPr>
      <w:r>
        <w:rPr>
          <w:rStyle w:val="15"/>
          <w:rFonts w:hint="default"/>
          <w:b/>
          <w:shd w:val="clear" w:color="auto" w:fill="FFFFFF"/>
        </w:rPr>
        <w:t xml:space="preserve">#4: </w:t>
      </w:r>
      <w:proofErr w:type="spellStart"/>
      <w:r>
        <w:rPr>
          <w:rStyle w:val="15"/>
          <w:rFonts w:hint="default"/>
          <w:b/>
          <w:shd w:val="clear" w:color="auto" w:fill="FFFFFF"/>
        </w:rPr>
        <w:t>MeSH</w:t>
      </w:r>
      <w:proofErr w:type="spellEnd"/>
      <w:r>
        <w:rPr>
          <w:rStyle w:val="15"/>
          <w:rFonts w:hint="default"/>
          <w:b/>
          <w:shd w:val="clear" w:color="auto" w:fill="FFFFFF"/>
        </w:rPr>
        <w:t xml:space="preserve"> descriptor: [Gastrointestinal Microbiome] explode all trees</w:t>
      </w:r>
    </w:p>
    <w:p w14:paraId="07F828E8" w14:textId="77777777" w:rsidR="007B55D2" w:rsidRDefault="00A1480C">
      <w:pPr>
        <w:rPr>
          <w:rStyle w:val="15"/>
          <w:rFonts w:hint="default"/>
          <w:b/>
          <w:shd w:val="clear" w:color="auto" w:fill="FFFFFF"/>
        </w:rPr>
      </w:pPr>
      <w:r>
        <w:rPr>
          <w:rStyle w:val="15"/>
          <w:rFonts w:hint="default"/>
          <w:b/>
          <w:shd w:val="clear" w:color="auto" w:fill="FFFFFF"/>
        </w:rPr>
        <w:t>#5: #3 AND #4</w:t>
      </w:r>
    </w:p>
    <w:p w14:paraId="56460D65" w14:textId="77777777" w:rsidR="007B55D2" w:rsidRDefault="00A1480C">
      <w:pPr>
        <w:rPr>
          <w:rStyle w:val="15"/>
          <w:rFonts w:hint="default"/>
          <w:b/>
          <w:shd w:val="clear" w:color="auto" w:fill="FFFFFF"/>
        </w:rPr>
      </w:pPr>
      <w:r>
        <w:rPr>
          <w:rStyle w:val="15"/>
          <w:rFonts w:hint="default"/>
          <w:b/>
          <w:shd w:val="clear" w:color="auto" w:fill="FFFFFF"/>
        </w:rPr>
        <w:t xml:space="preserve"> </w:t>
      </w:r>
    </w:p>
    <w:p w14:paraId="587CAF9C" w14:textId="77777777" w:rsidR="007B55D2" w:rsidRDefault="00A1480C">
      <w:pPr>
        <w:numPr>
          <w:ilvl w:val="0"/>
          <w:numId w:val="4"/>
        </w:numPr>
        <w:rPr>
          <w:rStyle w:val="15"/>
          <w:rFonts w:hint="default"/>
          <w:b/>
          <w:bCs/>
          <w:shd w:val="clear" w:color="auto" w:fill="FFFFFF"/>
        </w:rPr>
      </w:pPr>
      <w:proofErr w:type="spellStart"/>
      <w:r>
        <w:rPr>
          <w:rStyle w:val="15"/>
          <w:rFonts w:hint="default"/>
          <w:bCs/>
          <w:shd w:val="clear" w:color="auto" w:fill="FFFFFF"/>
        </w:rPr>
        <w:t>WoS</w:t>
      </w:r>
      <w:proofErr w:type="spellEnd"/>
    </w:p>
    <w:p w14:paraId="4269DE4C" w14:textId="77777777" w:rsidR="007B55D2" w:rsidRDefault="00A1480C">
      <w:pPr>
        <w:rPr>
          <w:rStyle w:val="15"/>
          <w:rFonts w:hint="default"/>
          <w:bCs/>
          <w:shd w:val="clear" w:color="auto" w:fill="FFFFFF"/>
        </w:rPr>
      </w:pPr>
      <w:r>
        <w:rPr>
          <w:rStyle w:val="15"/>
          <w:rFonts w:hint="default"/>
          <w:bCs/>
          <w:shd w:val="clear" w:color="auto" w:fill="FFFFFF"/>
        </w:rPr>
        <w:t>RESULT: 679</w:t>
      </w:r>
    </w:p>
    <w:p w14:paraId="7281CF4A" w14:textId="77777777" w:rsidR="007B55D2" w:rsidRDefault="00A1480C">
      <w:pPr>
        <w:rPr>
          <w:rStyle w:val="15"/>
          <w:rFonts w:hint="default"/>
          <w:shd w:val="clear" w:color="auto" w:fill="FFFFFF"/>
        </w:rPr>
      </w:pPr>
      <w:r>
        <w:rPr>
          <w:rStyle w:val="15"/>
          <w:rFonts w:hint="default"/>
          <w:bCs/>
          <w:shd w:val="clear" w:color="auto" w:fill="FFFFFF"/>
        </w:rPr>
        <w:t>Search strategy:</w:t>
      </w:r>
    </w:p>
    <w:p w14:paraId="78FA473C" w14:textId="77777777" w:rsidR="007B55D2" w:rsidRDefault="00A1480C">
      <w:pPr>
        <w:rPr>
          <w:rStyle w:val="15"/>
          <w:rFonts w:hint="default"/>
          <w:b/>
          <w:shd w:val="clear" w:color="auto" w:fill="FFFFFF"/>
        </w:rPr>
      </w:pPr>
      <w:r>
        <w:rPr>
          <w:rStyle w:val="15"/>
          <w:rFonts w:hint="default"/>
          <w:b/>
          <w:shd w:val="clear" w:color="auto" w:fill="FFFFFF"/>
        </w:rPr>
        <w:t>#1: (((((((TS</w:t>
      </w:r>
      <w:proofErr w:type="gramStart"/>
      <w:r>
        <w:rPr>
          <w:rStyle w:val="15"/>
          <w:rFonts w:hint="default"/>
          <w:b/>
          <w:shd w:val="clear" w:color="auto" w:fill="FFFFFF"/>
        </w:rPr>
        <w:t>=(</w:t>
      </w:r>
      <w:proofErr w:type="gramEnd"/>
      <w:r>
        <w:rPr>
          <w:rStyle w:val="15"/>
          <w:rFonts w:hint="default"/>
          <w:b/>
          <w:shd w:val="clear" w:color="auto" w:fill="FFFFFF"/>
        </w:rPr>
        <w:t>Bone Density)) OR TS=((Bone Densities)) OR TS=(Density, Bone)) OR TS=(Bone Mineral Density)) OR TS=(Bone Mineral Densities)) OR TS=(Density, Bone Mineral)) OR TS=(Bone Mineral Content)) OR TS=(Bone Mineral Contents))</w:t>
      </w:r>
    </w:p>
    <w:p w14:paraId="348BC4A8" w14:textId="77777777" w:rsidR="007B55D2" w:rsidRDefault="00A1480C">
      <w:pPr>
        <w:rPr>
          <w:rStyle w:val="15"/>
          <w:rFonts w:hint="default"/>
          <w:b/>
          <w:shd w:val="clear" w:color="auto" w:fill="FFFFFF"/>
        </w:rPr>
      </w:pPr>
      <w:r>
        <w:rPr>
          <w:rStyle w:val="15"/>
          <w:rFonts w:hint="default"/>
          <w:b/>
          <w:shd w:val="clear" w:color="auto" w:fill="FFFFFF"/>
        </w:rPr>
        <w:t>#2: (((TI</w:t>
      </w:r>
      <w:proofErr w:type="gramStart"/>
      <w:r>
        <w:rPr>
          <w:rStyle w:val="15"/>
          <w:rFonts w:hint="default"/>
          <w:b/>
          <w:shd w:val="clear" w:color="auto" w:fill="FFFFFF"/>
        </w:rPr>
        <w:t>=(</w:t>
      </w:r>
      <w:proofErr w:type="gramEnd"/>
      <w:r>
        <w:rPr>
          <w:rStyle w:val="15"/>
          <w:rFonts w:hint="default"/>
          <w:b/>
          <w:shd w:val="clear" w:color="auto" w:fill="FFFFFF"/>
        </w:rPr>
        <w:t>osteoporosis, postmenopausal)) OR TI=(osteoporosis, postmenopausal)) OR TI=(osteoporosis)) OR TI=(</w:t>
      </w:r>
      <w:proofErr w:type="spellStart"/>
      <w:r>
        <w:rPr>
          <w:rStyle w:val="15"/>
          <w:rFonts w:hint="default"/>
          <w:b/>
          <w:shd w:val="clear" w:color="auto" w:fill="FFFFFF"/>
        </w:rPr>
        <w:t>Osteoporoses</w:t>
      </w:r>
      <w:proofErr w:type="spellEnd"/>
      <w:r>
        <w:rPr>
          <w:rStyle w:val="15"/>
          <w:rFonts w:hint="default"/>
          <w:b/>
          <w:shd w:val="clear" w:color="auto" w:fill="FFFFFF"/>
        </w:rPr>
        <w:t>)</w:t>
      </w:r>
    </w:p>
    <w:p w14:paraId="71041E3F" w14:textId="77777777" w:rsidR="007B55D2" w:rsidRDefault="00A1480C">
      <w:pPr>
        <w:rPr>
          <w:rStyle w:val="15"/>
          <w:rFonts w:hint="default"/>
          <w:b/>
          <w:shd w:val="clear" w:color="auto" w:fill="FFFFFF"/>
        </w:rPr>
      </w:pPr>
      <w:r>
        <w:rPr>
          <w:rStyle w:val="15"/>
          <w:rFonts w:hint="default"/>
          <w:b/>
          <w:shd w:val="clear" w:color="auto" w:fill="FFFFFF"/>
        </w:rPr>
        <w:t>#3: #1 OR #2</w:t>
      </w:r>
    </w:p>
    <w:p w14:paraId="46094016" w14:textId="77777777" w:rsidR="007B55D2" w:rsidRDefault="00A1480C">
      <w:pPr>
        <w:rPr>
          <w:rStyle w:val="15"/>
          <w:rFonts w:hint="default"/>
          <w:b/>
          <w:shd w:val="clear" w:color="auto" w:fill="FFFFFF"/>
        </w:rPr>
      </w:pPr>
      <w:r>
        <w:rPr>
          <w:rStyle w:val="15"/>
          <w:rFonts w:hint="default"/>
          <w:b/>
          <w:shd w:val="clear" w:color="auto" w:fill="FFFFFF"/>
        </w:rPr>
        <w:t xml:space="preserve">#4: (((((((((((((((((((((((((((((((((((((TS=(Gastrointestinal Microbiome)) OR TS=(Gastrointestinal Microbiomes)) OR TS=(Microbiome, </w:t>
      </w:r>
      <w:r>
        <w:rPr>
          <w:rStyle w:val="15"/>
          <w:rFonts w:hint="default"/>
          <w:b/>
          <w:shd w:val="clear" w:color="auto" w:fill="FFFFFF"/>
        </w:rPr>
        <w:lastRenderedPageBreak/>
        <w:t>Gastrointestinal)) OR TS=(Gut Microbiome)) OR TS=(Gut Microbiomes)) OR TS=(Microbiome, Gut)) OR TS=(Gut Microflora)) OR TS=(Microflora, Gut)) OR TS=(Gut Microbiota)) OR TS=(Gut Microbiotas)) OR TS=(Microbiota, Gut)) OR TS=(Gastrointestinal Flora)) OR TS=(Flora, Gastrointestinal)) OR TS=(Gut Flora)) OR TS=(Flora, Gut)) OR TS=(Gastrointestinal Microbiota)) OR TS=(Gastrointestinal Microbiotas)) OR TS=(Microbiota, Gastrointestinal)) OR TS=(Gastrointestinal Microbial Community)) OR TS=(Gastrointestinal Microbial Communities)) OR TS=(Microbial Community, Gastrointestinal)) OR TS=(Gastrointestinal Microflora)) OR TS=(Microflora, Gastrointestinal)) OR TS=(Gastric Microbiome)) OR TS=(Gastric Microbiomes)) OR TS=(Microbiome, Gastric)) OR TS=(Intestinal Microbiome)) OR TS=(Intestinal Microbiomes)) OR TS=(Microbiome, Intestinal)) OR TS=(Intestinal Microbiota)) OR TS=(Intestinal Microbiotas)) OR TS=(Microbiota, Intestinal)) OR TS=(Intestinal Microflora)) OR TS=(Microflora, Intestinal)) OR TS=(Intestinal Flora)) OR TS=(Flora, Intestinal)) OR TS=(Enteric Bacteria)) OR TS=(Bacteria, Enteric)</w:t>
      </w:r>
    </w:p>
    <w:p w14:paraId="6BEC66BA" w14:textId="77777777" w:rsidR="007B55D2" w:rsidRDefault="00A1480C">
      <w:pPr>
        <w:rPr>
          <w:rStyle w:val="15"/>
          <w:rFonts w:hint="default"/>
          <w:b/>
          <w:shd w:val="clear" w:color="auto" w:fill="FFFFFF"/>
        </w:rPr>
      </w:pPr>
      <w:r>
        <w:rPr>
          <w:rStyle w:val="15"/>
          <w:rFonts w:hint="default"/>
          <w:b/>
          <w:shd w:val="clear" w:color="auto" w:fill="FFFFFF"/>
        </w:rPr>
        <w:t>#5: #3 AND #4</w:t>
      </w:r>
    </w:p>
    <w:p w14:paraId="672DEC7F" w14:textId="77777777" w:rsidR="007B55D2" w:rsidRDefault="00A1480C">
      <w:pPr>
        <w:rPr>
          <w:rStyle w:val="15"/>
          <w:rFonts w:ascii="Segoe UI" w:hAnsi="Segoe UI" w:cs="Segoe UI" w:hint="default"/>
          <w:b/>
          <w:color w:val="212121"/>
          <w:sz w:val="24"/>
          <w:szCs w:val="24"/>
          <w:shd w:val="clear" w:color="auto" w:fill="FFFFFF"/>
        </w:rPr>
      </w:pPr>
      <w:r>
        <w:rPr>
          <w:rStyle w:val="15"/>
          <w:rFonts w:ascii="Segoe UI" w:hAnsi="Segoe UI" w:cs="Segoe UI" w:hint="default"/>
          <w:b/>
          <w:color w:val="212121"/>
          <w:sz w:val="24"/>
          <w:shd w:val="clear" w:color="auto" w:fill="FFFFFF"/>
        </w:rPr>
        <w:t xml:space="preserve"> </w:t>
      </w:r>
    </w:p>
    <w:p w14:paraId="67D6B8F3" w14:textId="77777777" w:rsidR="007B55D2" w:rsidRDefault="00A1480C">
      <w:pPr>
        <w:numPr>
          <w:ilvl w:val="0"/>
          <w:numId w:val="4"/>
        </w:numPr>
        <w:rPr>
          <w:rStyle w:val="15"/>
          <w:rFonts w:ascii="Times New Roman" w:hAnsi="Times New Roman" w:cs="Times New Roman" w:hint="default"/>
          <w:b/>
          <w:bCs/>
          <w:color w:val="auto"/>
          <w:sz w:val="21"/>
          <w:szCs w:val="21"/>
          <w:shd w:val="clear" w:color="auto" w:fill="FFFFFF"/>
        </w:rPr>
      </w:pPr>
      <w:r>
        <w:rPr>
          <w:rStyle w:val="15"/>
          <w:rFonts w:hint="default"/>
          <w:bCs/>
          <w:shd w:val="clear" w:color="auto" w:fill="FFFFFF"/>
        </w:rPr>
        <w:t>EMBASE</w:t>
      </w:r>
    </w:p>
    <w:p w14:paraId="338222F0" w14:textId="77777777" w:rsidR="007B55D2" w:rsidRDefault="00A1480C">
      <w:pPr>
        <w:rPr>
          <w:rStyle w:val="15"/>
          <w:rFonts w:hint="default"/>
          <w:bCs/>
          <w:shd w:val="clear" w:color="auto" w:fill="FFFFFF"/>
        </w:rPr>
      </w:pPr>
      <w:r>
        <w:rPr>
          <w:rStyle w:val="15"/>
          <w:rFonts w:hint="default"/>
          <w:bCs/>
          <w:shd w:val="clear" w:color="auto" w:fill="FFFFFF"/>
        </w:rPr>
        <w:t>RESULT: 499</w:t>
      </w:r>
    </w:p>
    <w:p w14:paraId="228310CE" w14:textId="77777777" w:rsidR="007B55D2" w:rsidRDefault="00A1480C">
      <w:pPr>
        <w:rPr>
          <w:rStyle w:val="15"/>
          <w:rFonts w:hint="default"/>
          <w:shd w:val="clear" w:color="auto" w:fill="FFFFFF"/>
        </w:rPr>
      </w:pPr>
      <w:r>
        <w:rPr>
          <w:rStyle w:val="15"/>
          <w:rFonts w:hint="default"/>
          <w:bCs/>
          <w:shd w:val="clear" w:color="auto" w:fill="FFFFFF"/>
        </w:rPr>
        <w:lastRenderedPageBreak/>
        <w:t>Search strategy:</w:t>
      </w:r>
    </w:p>
    <w:p w14:paraId="19286A7B" w14:textId="77777777" w:rsidR="007B55D2" w:rsidRDefault="00A1480C">
      <w:pPr>
        <w:rPr>
          <w:rStyle w:val="15"/>
          <w:rFonts w:hint="default"/>
          <w:b/>
          <w:shd w:val="clear" w:color="auto" w:fill="FFFFFF"/>
        </w:rPr>
      </w:pPr>
      <w:r>
        <w:rPr>
          <w:rStyle w:val="15"/>
          <w:rFonts w:hint="default"/>
          <w:b/>
          <w:shd w:val="clear" w:color="auto" w:fill="FFFFFF"/>
        </w:rPr>
        <w:t>#1: ‘intestine flora’/exp</w:t>
      </w:r>
    </w:p>
    <w:p w14:paraId="3E89BAA3" w14:textId="77777777" w:rsidR="007B55D2" w:rsidRDefault="00A1480C">
      <w:pPr>
        <w:rPr>
          <w:rStyle w:val="15"/>
          <w:rFonts w:hint="default"/>
          <w:b/>
          <w:shd w:val="clear" w:color="auto" w:fill="FFFFFF"/>
        </w:rPr>
      </w:pPr>
      <w:r>
        <w:rPr>
          <w:rStyle w:val="15"/>
          <w:rFonts w:hint="default"/>
          <w:b/>
          <w:shd w:val="clear" w:color="auto" w:fill="FFFFFF"/>
        </w:rPr>
        <w:t>#2: ‘osteoporosis’/exp</w:t>
      </w:r>
    </w:p>
    <w:p w14:paraId="44C9E3C5" w14:textId="77777777" w:rsidR="007B55D2" w:rsidRDefault="00A1480C">
      <w:pPr>
        <w:rPr>
          <w:rStyle w:val="15"/>
          <w:rFonts w:hint="default"/>
          <w:b/>
          <w:shd w:val="clear" w:color="auto" w:fill="FFFFFF"/>
        </w:rPr>
      </w:pPr>
      <w:r>
        <w:rPr>
          <w:rStyle w:val="15"/>
          <w:rFonts w:hint="default"/>
          <w:b/>
          <w:shd w:val="clear" w:color="auto" w:fill="FFFFFF"/>
        </w:rPr>
        <w:t>#3: ‘bone density’/exp</w:t>
      </w:r>
    </w:p>
    <w:p w14:paraId="1033CD44" w14:textId="77777777" w:rsidR="007B55D2" w:rsidRDefault="00A1480C">
      <w:pPr>
        <w:rPr>
          <w:rStyle w:val="15"/>
          <w:rFonts w:hint="default"/>
          <w:b/>
          <w:shd w:val="clear" w:color="auto" w:fill="FFFFFF"/>
        </w:rPr>
      </w:pPr>
      <w:r>
        <w:rPr>
          <w:rStyle w:val="15"/>
          <w:rFonts w:hint="default"/>
          <w:b/>
          <w:shd w:val="clear" w:color="auto" w:fill="FFFFFF"/>
        </w:rPr>
        <w:t>#4: #2 OR #3</w:t>
      </w:r>
    </w:p>
    <w:p w14:paraId="2E56753B" w14:textId="77777777" w:rsidR="007B55D2" w:rsidRDefault="00A1480C">
      <w:pPr>
        <w:rPr>
          <w:rStyle w:val="15"/>
          <w:rFonts w:hint="default"/>
          <w:b/>
          <w:shd w:val="clear" w:color="auto" w:fill="FFFFFF"/>
        </w:rPr>
      </w:pPr>
      <w:r>
        <w:rPr>
          <w:rStyle w:val="15"/>
          <w:rFonts w:hint="default"/>
          <w:b/>
          <w:shd w:val="clear" w:color="auto" w:fill="FFFFFF"/>
        </w:rPr>
        <w:t>#5: #1 AND #4</w:t>
      </w:r>
    </w:p>
    <w:p w14:paraId="45DC35DF" w14:textId="77777777" w:rsidR="007B55D2" w:rsidRDefault="00A1480C">
      <w:pPr>
        <w:rPr>
          <w:rStyle w:val="15"/>
          <w:rFonts w:ascii="Segoe UI" w:hAnsi="Segoe UI" w:cs="Segoe UI" w:hint="default"/>
          <w:b/>
          <w:color w:val="212121"/>
          <w:sz w:val="24"/>
          <w:szCs w:val="24"/>
          <w:shd w:val="clear" w:color="auto" w:fill="FFFFFF"/>
        </w:rPr>
      </w:pPr>
      <w:r>
        <w:rPr>
          <w:rStyle w:val="15"/>
          <w:rFonts w:ascii="Segoe UI" w:hAnsi="Segoe UI" w:cs="Segoe UI" w:hint="default"/>
          <w:b/>
          <w:color w:val="212121"/>
          <w:sz w:val="24"/>
          <w:shd w:val="clear" w:color="auto" w:fill="FFFFFF"/>
        </w:rPr>
        <w:t xml:space="preserve"> </w:t>
      </w:r>
    </w:p>
    <w:p w14:paraId="2C0B72E5" w14:textId="77777777" w:rsidR="007B55D2" w:rsidRDefault="00A1480C">
      <w:pPr>
        <w:numPr>
          <w:ilvl w:val="0"/>
          <w:numId w:val="4"/>
        </w:numPr>
        <w:rPr>
          <w:rStyle w:val="15"/>
          <w:rFonts w:ascii="Times New Roman" w:hAnsi="Times New Roman" w:cs="Times New Roman" w:hint="default"/>
          <w:b/>
          <w:bCs/>
          <w:color w:val="auto"/>
          <w:sz w:val="21"/>
          <w:szCs w:val="21"/>
          <w:shd w:val="clear" w:color="auto" w:fill="FFFFFF"/>
        </w:rPr>
      </w:pPr>
      <w:r>
        <w:rPr>
          <w:rStyle w:val="15"/>
          <w:rFonts w:hint="default"/>
          <w:bCs/>
          <w:shd w:val="clear" w:color="auto" w:fill="FFFFFF"/>
        </w:rPr>
        <w:t>Chinese database</w:t>
      </w:r>
    </w:p>
    <w:p w14:paraId="4E438E96" w14:textId="77777777" w:rsidR="007B55D2" w:rsidRDefault="00A1480C">
      <w:pPr>
        <w:rPr>
          <w:rStyle w:val="15"/>
          <w:rFonts w:hint="default"/>
          <w:bCs/>
          <w:shd w:val="clear" w:color="auto" w:fill="FFFFFF"/>
        </w:rPr>
      </w:pPr>
      <w:r>
        <w:rPr>
          <w:rStyle w:val="15"/>
          <w:rFonts w:hint="default"/>
          <w:bCs/>
          <w:shd w:val="clear" w:color="auto" w:fill="FFFFFF"/>
        </w:rPr>
        <w:t>RESULT: CNKI:187</w:t>
      </w:r>
    </w:p>
    <w:p w14:paraId="10C1F0B4" w14:textId="77777777" w:rsidR="007B55D2" w:rsidRDefault="00A1480C">
      <w:pPr>
        <w:rPr>
          <w:rStyle w:val="15"/>
          <w:rFonts w:hint="default"/>
          <w:bCs/>
          <w:shd w:val="clear" w:color="auto" w:fill="FFFFFF"/>
        </w:rPr>
      </w:pPr>
      <w:r>
        <w:rPr>
          <w:rStyle w:val="15"/>
          <w:rFonts w:hint="default"/>
          <w:bCs/>
          <w:shd w:val="clear" w:color="auto" w:fill="FFFFFF"/>
        </w:rPr>
        <w:t xml:space="preserve">         VIP:58</w:t>
      </w:r>
    </w:p>
    <w:p w14:paraId="7B3BE58E" w14:textId="77777777" w:rsidR="007B55D2" w:rsidRDefault="00A1480C">
      <w:pPr>
        <w:rPr>
          <w:rStyle w:val="15"/>
          <w:rFonts w:hint="default"/>
          <w:bCs/>
          <w:shd w:val="clear" w:color="auto" w:fill="FFFFFF"/>
        </w:rPr>
      </w:pPr>
      <w:r>
        <w:rPr>
          <w:rStyle w:val="15"/>
          <w:rFonts w:hint="default"/>
          <w:bCs/>
          <w:shd w:val="clear" w:color="auto" w:fill="FFFFFF"/>
        </w:rPr>
        <w:t xml:space="preserve">         WanFang:55</w:t>
      </w:r>
    </w:p>
    <w:p w14:paraId="43E27352" w14:textId="77777777" w:rsidR="007B55D2" w:rsidRDefault="00A1480C">
      <w:pPr>
        <w:rPr>
          <w:rStyle w:val="15"/>
          <w:rFonts w:hint="default"/>
          <w:bCs/>
          <w:shd w:val="clear" w:color="auto" w:fill="FFFFFF"/>
        </w:rPr>
      </w:pPr>
      <w:r>
        <w:rPr>
          <w:rStyle w:val="15"/>
          <w:rFonts w:hint="default"/>
          <w:bCs/>
          <w:shd w:val="clear" w:color="auto" w:fill="FFFFFF"/>
        </w:rPr>
        <w:t xml:space="preserve">         SinoMed:32</w:t>
      </w:r>
    </w:p>
    <w:p w14:paraId="616ED8A5" w14:textId="77777777" w:rsidR="007B55D2" w:rsidRDefault="00A1480C">
      <w:pPr>
        <w:rPr>
          <w:rStyle w:val="15"/>
          <w:rFonts w:hint="default"/>
          <w:shd w:val="clear" w:color="auto" w:fill="FFFFFF"/>
        </w:rPr>
      </w:pPr>
      <w:r>
        <w:rPr>
          <w:rStyle w:val="15"/>
          <w:rFonts w:hint="default"/>
          <w:bCs/>
          <w:shd w:val="clear" w:color="auto" w:fill="FFFFFF"/>
        </w:rPr>
        <w:t>Search strategy:</w:t>
      </w:r>
    </w:p>
    <w:p w14:paraId="747A1332" w14:textId="77777777" w:rsidR="007B55D2" w:rsidRDefault="00A1480C">
      <w:pPr>
        <w:rPr>
          <w:rFonts w:ascii="Calibri" w:hAnsi="Calibri"/>
        </w:rPr>
      </w:pPr>
      <w:r>
        <w:rPr>
          <w:rFonts w:ascii="SimSun" w:hAnsi="SimSun" w:hint="eastAsia"/>
        </w:rPr>
        <w:lastRenderedPageBreak/>
        <w:t>骨密度</w:t>
      </w:r>
      <w:r>
        <w:rPr>
          <w:rFonts w:cs="Calibri" w:hint="eastAsia"/>
        </w:rPr>
        <w:t>OR</w:t>
      </w:r>
      <w:r>
        <w:rPr>
          <w:rFonts w:ascii="SimSun" w:hAnsi="SimSun" w:hint="eastAsia"/>
        </w:rPr>
        <w:t>骨量</w:t>
      </w:r>
      <w:r>
        <w:rPr>
          <w:rFonts w:cs="Calibri" w:hint="eastAsia"/>
        </w:rPr>
        <w:t>AND</w:t>
      </w:r>
      <w:r>
        <w:rPr>
          <w:rFonts w:ascii="SimSun" w:hAnsi="SimSun" w:hint="eastAsia"/>
        </w:rPr>
        <w:t>肠道菌群</w:t>
      </w:r>
    </w:p>
    <w:p w14:paraId="0A3F5C87" w14:textId="77777777" w:rsidR="007B55D2" w:rsidRDefault="00A1480C">
      <w:pPr>
        <w:rPr>
          <w:rFonts w:ascii="Segoe UI" w:hAnsi="Segoe UI"/>
          <w:sz w:val="18"/>
          <w:szCs w:val="18"/>
        </w:rPr>
      </w:pPr>
      <w:r>
        <w:rPr>
          <w:rFonts w:ascii="Segoe UI" w:hAnsi="Segoe UI"/>
          <w:sz w:val="18"/>
          <w:szCs w:val="18"/>
        </w:rPr>
        <w:t xml:space="preserve"> </w:t>
      </w:r>
    </w:p>
    <w:p w14:paraId="3BCD6828" w14:textId="77777777" w:rsidR="007B55D2" w:rsidRDefault="00A1480C">
      <w:pPr>
        <w:rPr>
          <w:rFonts w:ascii="Calibri" w:hAnsi="Calibri"/>
          <w:szCs w:val="21"/>
        </w:rPr>
      </w:pPr>
      <w:r>
        <w:t xml:space="preserve"> </w:t>
      </w:r>
    </w:p>
    <w:sectPr w:rsidR="007B55D2" w:rsidSect="00E7509E">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E53A7" w14:textId="77777777" w:rsidR="00AF4BD5" w:rsidRDefault="00AF4BD5" w:rsidP="00846FB8">
      <w:r>
        <w:separator/>
      </w:r>
    </w:p>
  </w:endnote>
  <w:endnote w:type="continuationSeparator" w:id="0">
    <w:p w14:paraId="65143C6C" w14:textId="77777777" w:rsidR="00AF4BD5" w:rsidRDefault="00AF4BD5" w:rsidP="00846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0000000" w:usb3="00000000" w:csb0="00000001" w:csb1="00000000"/>
  </w:font>
  <w:font w:name="AdvTT2876772e+27">
    <w:altName w:val="Microsoft YaHei"/>
    <w:panose1 w:val="020B0604020202020204"/>
    <w:charset w:val="86"/>
    <w:family w:val="auto"/>
    <w:pitch w:val="default"/>
    <w:sig w:usb0="00000000" w:usb1="0000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AdvOT7d6df7ab . I">
    <w:altName w:val="Segoe Print"/>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03D9F" w14:textId="77777777" w:rsidR="00AF4BD5" w:rsidRDefault="00AF4BD5" w:rsidP="00846FB8">
      <w:r>
        <w:separator/>
      </w:r>
    </w:p>
  </w:footnote>
  <w:footnote w:type="continuationSeparator" w:id="0">
    <w:p w14:paraId="223EB77C" w14:textId="77777777" w:rsidR="00AF4BD5" w:rsidRDefault="00AF4BD5" w:rsidP="00846F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0C2E7A3"/>
    <w:multiLevelType w:val="multilevel"/>
    <w:tmpl w:val="90C2E7A3"/>
    <w:lvl w:ilvl="0">
      <w:start w:val="3"/>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EBD536E8"/>
    <w:multiLevelType w:val="singleLevel"/>
    <w:tmpl w:val="EBD536E8"/>
    <w:lvl w:ilvl="0">
      <w:start w:val="1"/>
      <w:numFmt w:val="decimal"/>
      <w:suff w:val="space"/>
      <w:lvlText w:val="%1."/>
      <w:lvlJc w:val="left"/>
    </w:lvl>
  </w:abstractNum>
  <w:abstractNum w:abstractNumId="2" w15:restartNumberingAfterBreak="0">
    <w:nsid w:val="FFFFFF7C"/>
    <w:multiLevelType w:val="singleLevel"/>
    <w:tmpl w:val="CC264932"/>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7B889E52"/>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1F0ECCD6"/>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ABA0B4F6"/>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114AAA8E"/>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84E6F1AA"/>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A412F924"/>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88140CEE"/>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E146DF82"/>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7FF6A09A"/>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699A15B5"/>
    <w:multiLevelType w:val="multilevel"/>
    <w:tmpl w:val="699A15B5"/>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79E1037E"/>
    <w:multiLevelType w:val="multilevel"/>
    <w:tmpl w:val="79E1037E"/>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1"/>
  </w:num>
  <w:num w:numId="2">
    <w:abstractNumId w:val="0"/>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 w:numId="7">
    <w:abstractNumId w:val="4"/>
  </w:num>
  <w:num w:numId="8">
    <w:abstractNumId w:val="5"/>
  </w:num>
  <w:num w:numId="9">
    <w:abstractNumId w:val="10"/>
  </w:num>
  <w:num w:numId="10">
    <w:abstractNumId w:val="6"/>
  </w:num>
  <w:num w:numId="11">
    <w:abstractNumId w:val="7"/>
  </w:num>
  <w:num w:numId="12">
    <w:abstractNumId w:val="8"/>
  </w:num>
  <w:num w:numId="13">
    <w:abstractNumId w:val="9"/>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commondata" w:val="eyJoZGlkIjoiMjkyYjVmYTM4NDIzNGIxNTk0YWVmYTY0NjBkMzZhOTcifQ=="/>
    <w:docVar w:name="EN.InstantFormat" w:val="&lt;ENInstantFormat&gt;&lt;Enabled&gt;1&lt;/Enabled&gt;&lt;ScanUnformatted&gt;1&lt;/ScanUnformatted&gt;&lt;ScanChanges&gt;1&lt;/ScanChanges&gt;&lt;Suspended&gt;0&lt;/Suspended&gt;&lt;/ENInstantFormat&gt;"/>
    <w:docVar w:name="EN.Layout" w:val="&lt;ENLayout&gt;&lt;Style&gt;Phenomics&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r2sxtfvcptfdoea0t8p29tqzadxa0wefxsr&quot;&gt;GM SUPPLE&lt;record-ids&gt;&lt;item&gt;1560&lt;/item&gt;&lt;item&gt;1561&lt;/item&gt;&lt;item&gt;1564&lt;/item&gt;&lt;item&gt;1566&lt;/item&gt;&lt;item&gt;1567&lt;/item&gt;&lt;item&gt;1569&lt;/item&gt;&lt;item&gt;1570&lt;/item&gt;&lt;item&gt;1571&lt;/item&gt;&lt;item&gt;1573&lt;/item&gt;&lt;item&gt;1617&lt;/item&gt;&lt;item&gt;1618&lt;/item&gt;&lt;item&gt;1621&lt;/item&gt;&lt;item&gt;1623&lt;/item&gt;&lt;item&gt;1624&lt;/item&gt;&lt;item&gt;1627&lt;/item&gt;&lt;item&gt;1630&lt;/item&gt;&lt;item&gt;1631&lt;/item&gt;&lt;item&gt;1635&lt;/item&gt;&lt;item&gt;1636&lt;/item&gt;&lt;item&gt;1637&lt;/item&gt;&lt;item&gt;1638&lt;/item&gt;&lt;item&gt;1640&lt;/item&gt;&lt;item&gt;1641&lt;/item&gt;&lt;item&gt;1642&lt;/item&gt;&lt;item&gt;1643&lt;/item&gt;&lt;item&gt;1644&lt;/item&gt;&lt;item&gt;1645&lt;/item&gt;&lt;item&gt;1646&lt;/item&gt;&lt;item&gt;1647&lt;/item&gt;&lt;item&gt;1648&lt;/item&gt;&lt;item&gt;1649&lt;/item&gt;&lt;item&gt;1650&lt;/item&gt;&lt;item&gt;1651&lt;/item&gt;&lt;item&gt;1652&lt;/item&gt;&lt;item&gt;1653&lt;/item&gt;&lt;item&gt;1654&lt;/item&gt;&lt;item&gt;1655&lt;/item&gt;&lt;item&gt;1656&lt;/item&gt;&lt;item&gt;1657&lt;/item&gt;&lt;item&gt;1658&lt;/item&gt;&lt;item&gt;1659&lt;/item&gt;&lt;item&gt;1660&lt;/item&gt;&lt;item&gt;1661&lt;/item&gt;&lt;item&gt;1662&lt;/item&gt;&lt;item&gt;1663&lt;/item&gt;&lt;item&gt;1664&lt;/item&gt;&lt;item&gt;1665&lt;/item&gt;&lt;item&gt;1666&lt;/item&gt;&lt;item&gt;1667&lt;/item&gt;&lt;item&gt;1704&lt;/item&gt;&lt;item&gt;1705&lt;/item&gt;&lt;item&gt;1706&lt;/item&gt;&lt;item&gt;1707&lt;/item&gt;&lt;item&gt;1708&lt;/item&gt;&lt;item&gt;1709&lt;/item&gt;&lt;item&gt;1710&lt;/item&gt;&lt;item&gt;2300&lt;/item&gt;&lt;item&gt;2514&lt;/item&gt;&lt;item&gt;2516&lt;/item&gt;&lt;item&gt;2594&lt;/item&gt;&lt;item&gt;2595&lt;/item&gt;&lt;item&gt;2651&lt;/item&gt;&lt;item&gt;2653&lt;/item&gt;&lt;item&gt;2658&lt;/item&gt;&lt;item&gt;2865&lt;/item&gt;&lt;item&gt;2866&lt;/item&gt;&lt;item&gt;2867&lt;/item&gt;&lt;item&gt;2868&lt;/item&gt;&lt;item&gt;2869&lt;/item&gt;&lt;/record-ids&gt;&lt;/item&gt;&lt;/Libraries&gt;"/>
  </w:docVars>
  <w:rsids>
    <w:rsidRoot w:val="41C97E93"/>
    <w:rsid w:val="F7FB4877"/>
    <w:rsid w:val="000038ED"/>
    <w:rsid w:val="00007234"/>
    <w:rsid w:val="00013C32"/>
    <w:rsid w:val="00016255"/>
    <w:rsid w:val="000216D1"/>
    <w:rsid w:val="00021EA7"/>
    <w:rsid w:val="00023BA4"/>
    <w:rsid w:val="00024821"/>
    <w:rsid w:val="0003121B"/>
    <w:rsid w:val="00031FBE"/>
    <w:rsid w:val="000344D6"/>
    <w:rsid w:val="00037073"/>
    <w:rsid w:val="00040B4E"/>
    <w:rsid w:val="00040DA8"/>
    <w:rsid w:val="00041647"/>
    <w:rsid w:val="00043A92"/>
    <w:rsid w:val="0005249E"/>
    <w:rsid w:val="000536D3"/>
    <w:rsid w:val="000603EF"/>
    <w:rsid w:val="000641A3"/>
    <w:rsid w:val="000669A5"/>
    <w:rsid w:val="00067158"/>
    <w:rsid w:val="00071B13"/>
    <w:rsid w:val="0007288A"/>
    <w:rsid w:val="000742DC"/>
    <w:rsid w:val="000800C8"/>
    <w:rsid w:val="00081FAE"/>
    <w:rsid w:val="00084081"/>
    <w:rsid w:val="0008581D"/>
    <w:rsid w:val="00090059"/>
    <w:rsid w:val="00090DC6"/>
    <w:rsid w:val="0009643B"/>
    <w:rsid w:val="000A0FCF"/>
    <w:rsid w:val="000A161B"/>
    <w:rsid w:val="000A5710"/>
    <w:rsid w:val="000B04B9"/>
    <w:rsid w:val="000B1869"/>
    <w:rsid w:val="000B5E97"/>
    <w:rsid w:val="000B6C76"/>
    <w:rsid w:val="000C5A5D"/>
    <w:rsid w:val="000C6387"/>
    <w:rsid w:val="000D12B6"/>
    <w:rsid w:val="000D56B7"/>
    <w:rsid w:val="000D5FF8"/>
    <w:rsid w:val="000E2EDE"/>
    <w:rsid w:val="000E75C6"/>
    <w:rsid w:val="00100219"/>
    <w:rsid w:val="00101B0A"/>
    <w:rsid w:val="00115782"/>
    <w:rsid w:val="00127830"/>
    <w:rsid w:val="001345F3"/>
    <w:rsid w:val="00135977"/>
    <w:rsid w:val="00135B24"/>
    <w:rsid w:val="00140DC0"/>
    <w:rsid w:val="00140F60"/>
    <w:rsid w:val="001427C2"/>
    <w:rsid w:val="001512BA"/>
    <w:rsid w:val="0015394C"/>
    <w:rsid w:val="00153B37"/>
    <w:rsid w:val="001574D0"/>
    <w:rsid w:val="00157F12"/>
    <w:rsid w:val="001620D9"/>
    <w:rsid w:val="0016348C"/>
    <w:rsid w:val="00170C1E"/>
    <w:rsid w:val="00171A70"/>
    <w:rsid w:val="00171CDF"/>
    <w:rsid w:val="001729DF"/>
    <w:rsid w:val="00173B51"/>
    <w:rsid w:val="001748AC"/>
    <w:rsid w:val="00174FA8"/>
    <w:rsid w:val="00175630"/>
    <w:rsid w:val="00177089"/>
    <w:rsid w:val="00177BCF"/>
    <w:rsid w:val="0018547F"/>
    <w:rsid w:val="00187078"/>
    <w:rsid w:val="001942C3"/>
    <w:rsid w:val="001955DB"/>
    <w:rsid w:val="001A53D5"/>
    <w:rsid w:val="001A5675"/>
    <w:rsid w:val="001B3045"/>
    <w:rsid w:val="001B5AC3"/>
    <w:rsid w:val="001C268C"/>
    <w:rsid w:val="001C5AD3"/>
    <w:rsid w:val="001C7551"/>
    <w:rsid w:val="001E0A4A"/>
    <w:rsid w:val="001E32F2"/>
    <w:rsid w:val="001E6A56"/>
    <w:rsid w:val="00200147"/>
    <w:rsid w:val="0020231E"/>
    <w:rsid w:val="0020382B"/>
    <w:rsid w:val="00207AFA"/>
    <w:rsid w:val="00210E96"/>
    <w:rsid w:val="002151EF"/>
    <w:rsid w:val="002557C0"/>
    <w:rsid w:val="00261C0A"/>
    <w:rsid w:val="0026669D"/>
    <w:rsid w:val="002745A8"/>
    <w:rsid w:val="00275A27"/>
    <w:rsid w:val="002835A1"/>
    <w:rsid w:val="00283E04"/>
    <w:rsid w:val="00297300"/>
    <w:rsid w:val="002A74CC"/>
    <w:rsid w:val="002B14CF"/>
    <w:rsid w:val="002C27E9"/>
    <w:rsid w:val="002C6A73"/>
    <w:rsid w:val="002D31BE"/>
    <w:rsid w:val="002D7969"/>
    <w:rsid w:val="002E2A73"/>
    <w:rsid w:val="00300E9A"/>
    <w:rsid w:val="003024EA"/>
    <w:rsid w:val="0031499F"/>
    <w:rsid w:val="003149BD"/>
    <w:rsid w:val="00314E45"/>
    <w:rsid w:val="00317D5C"/>
    <w:rsid w:val="00317E5B"/>
    <w:rsid w:val="003300FE"/>
    <w:rsid w:val="00333AA3"/>
    <w:rsid w:val="00343A47"/>
    <w:rsid w:val="00351652"/>
    <w:rsid w:val="0035234C"/>
    <w:rsid w:val="00353DCD"/>
    <w:rsid w:val="00357BD5"/>
    <w:rsid w:val="00357DD3"/>
    <w:rsid w:val="003665EB"/>
    <w:rsid w:val="00370877"/>
    <w:rsid w:val="00371A63"/>
    <w:rsid w:val="00372ED9"/>
    <w:rsid w:val="0038123A"/>
    <w:rsid w:val="0038160E"/>
    <w:rsid w:val="0038361C"/>
    <w:rsid w:val="003842CE"/>
    <w:rsid w:val="003867AB"/>
    <w:rsid w:val="00386C28"/>
    <w:rsid w:val="003A3432"/>
    <w:rsid w:val="003A518F"/>
    <w:rsid w:val="003A7FA0"/>
    <w:rsid w:val="003B134B"/>
    <w:rsid w:val="003B1A9C"/>
    <w:rsid w:val="003C4245"/>
    <w:rsid w:val="003C61E2"/>
    <w:rsid w:val="003D4B80"/>
    <w:rsid w:val="003D4C18"/>
    <w:rsid w:val="003E0CF1"/>
    <w:rsid w:val="003E37F9"/>
    <w:rsid w:val="003E5DC3"/>
    <w:rsid w:val="003E6DE9"/>
    <w:rsid w:val="003F3D4E"/>
    <w:rsid w:val="003F766A"/>
    <w:rsid w:val="00400CDF"/>
    <w:rsid w:val="00401A96"/>
    <w:rsid w:val="00403D8E"/>
    <w:rsid w:val="00404A39"/>
    <w:rsid w:val="0040778E"/>
    <w:rsid w:val="004122A5"/>
    <w:rsid w:val="0042297A"/>
    <w:rsid w:val="004229A3"/>
    <w:rsid w:val="004235D7"/>
    <w:rsid w:val="0043352C"/>
    <w:rsid w:val="00442D5B"/>
    <w:rsid w:val="00445F0F"/>
    <w:rsid w:val="00450B0B"/>
    <w:rsid w:val="00454B7E"/>
    <w:rsid w:val="004610CF"/>
    <w:rsid w:val="00461431"/>
    <w:rsid w:val="00461D39"/>
    <w:rsid w:val="004718AA"/>
    <w:rsid w:val="00480721"/>
    <w:rsid w:val="00483C68"/>
    <w:rsid w:val="0048634D"/>
    <w:rsid w:val="0049038E"/>
    <w:rsid w:val="00492E2F"/>
    <w:rsid w:val="00493164"/>
    <w:rsid w:val="00497718"/>
    <w:rsid w:val="004A47C5"/>
    <w:rsid w:val="004B2FCE"/>
    <w:rsid w:val="004B6626"/>
    <w:rsid w:val="004C0A3F"/>
    <w:rsid w:val="004C3BF0"/>
    <w:rsid w:val="004C4E77"/>
    <w:rsid w:val="004D3A00"/>
    <w:rsid w:val="004E350C"/>
    <w:rsid w:val="004E603D"/>
    <w:rsid w:val="004F18AC"/>
    <w:rsid w:val="004F24E7"/>
    <w:rsid w:val="004F2EBC"/>
    <w:rsid w:val="004F416C"/>
    <w:rsid w:val="00502119"/>
    <w:rsid w:val="0050507C"/>
    <w:rsid w:val="005118A7"/>
    <w:rsid w:val="00511BB3"/>
    <w:rsid w:val="005127DD"/>
    <w:rsid w:val="005148D1"/>
    <w:rsid w:val="005177ED"/>
    <w:rsid w:val="00525603"/>
    <w:rsid w:val="00530D41"/>
    <w:rsid w:val="00534CDB"/>
    <w:rsid w:val="00535300"/>
    <w:rsid w:val="00537DC7"/>
    <w:rsid w:val="00540637"/>
    <w:rsid w:val="00541E7D"/>
    <w:rsid w:val="00545858"/>
    <w:rsid w:val="00550DA3"/>
    <w:rsid w:val="0055148A"/>
    <w:rsid w:val="0055311A"/>
    <w:rsid w:val="005542A2"/>
    <w:rsid w:val="00556AA7"/>
    <w:rsid w:val="00570167"/>
    <w:rsid w:val="005723D0"/>
    <w:rsid w:val="00576FE9"/>
    <w:rsid w:val="0057721E"/>
    <w:rsid w:val="00581308"/>
    <w:rsid w:val="005840D6"/>
    <w:rsid w:val="00594261"/>
    <w:rsid w:val="005B226A"/>
    <w:rsid w:val="005B4E75"/>
    <w:rsid w:val="005C0A70"/>
    <w:rsid w:val="005C141E"/>
    <w:rsid w:val="005C4246"/>
    <w:rsid w:val="005C78EC"/>
    <w:rsid w:val="005D138C"/>
    <w:rsid w:val="005D451D"/>
    <w:rsid w:val="005D4C20"/>
    <w:rsid w:val="005D4FD7"/>
    <w:rsid w:val="005D510A"/>
    <w:rsid w:val="005E36CB"/>
    <w:rsid w:val="005E5BD7"/>
    <w:rsid w:val="005E653F"/>
    <w:rsid w:val="005F03DF"/>
    <w:rsid w:val="005F22D1"/>
    <w:rsid w:val="005F6345"/>
    <w:rsid w:val="00601389"/>
    <w:rsid w:val="006065EB"/>
    <w:rsid w:val="00606C5B"/>
    <w:rsid w:val="00610ED1"/>
    <w:rsid w:val="006153D4"/>
    <w:rsid w:val="00617570"/>
    <w:rsid w:val="006176EB"/>
    <w:rsid w:val="006179E5"/>
    <w:rsid w:val="0062617C"/>
    <w:rsid w:val="006307B6"/>
    <w:rsid w:val="006319C2"/>
    <w:rsid w:val="00634571"/>
    <w:rsid w:val="006369D1"/>
    <w:rsid w:val="006449D5"/>
    <w:rsid w:val="00645945"/>
    <w:rsid w:val="0065007A"/>
    <w:rsid w:val="00654702"/>
    <w:rsid w:val="006606C3"/>
    <w:rsid w:val="00660DC6"/>
    <w:rsid w:val="00666D68"/>
    <w:rsid w:val="006735FE"/>
    <w:rsid w:val="00673921"/>
    <w:rsid w:val="006742B2"/>
    <w:rsid w:val="0067629D"/>
    <w:rsid w:val="00680764"/>
    <w:rsid w:val="00680FB5"/>
    <w:rsid w:val="00682798"/>
    <w:rsid w:val="00683860"/>
    <w:rsid w:val="0069399C"/>
    <w:rsid w:val="00695926"/>
    <w:rsid w:val="00695E05"/>
    <w:rsid w:val="00697E1A"/>
    <w:rsid w:val="006A1C4D"/>
    <w:rsid w:val="006A603E"/>
    <w:rsid w:val="006B2871"/>
    <w:rsid w:val="006B559A"/>
    <w:rsid w:val="006B76B8"/>
    <w:rsid w:val="006C4CE5"/>
    <w:rsid w:val="006C6BBB"/>
    <w:rsid w:val="006D1247"/>
    <w:rsid w:val="006D620F"/>
    <w:rsid w:val="006E1235"/>
    <w:rsid w:val="006E2D73"/>
    <w:rsid w:val="006E64DC"/>
    <w:rsid w:val="006F45B7"/>
    <w:rsid w:val="006F54D6"/>
    <w:rsid w:val="00707AD8"/>
    <w:rsid w:val="00707C38"/>
    <w:rsid w:val="00712501"/>
    <w:rsid w:val="007136B5"/>
    <w:rsid w:val="007149D9"/>
    <w:rsid w:val="00715EF0"/>
    <w:rsid w:val="0072003A"/>
    <w:rsid w:val="00721976"/>
    <w:rsid w:val="007241E1"/>
    <w:rsid w:val="00734A39"/>
    <w:rsid w:val="00734C8D"/>
    <w:rsid w:val="0073561E"/>
    <w:rsid w:val="00735641"/>
    <w:rsid w:val="007452AA"/>
    <w:rsid w:val="00745659"/>
    <w:rsid w:val="00750994"/>
    <w:rsid w:val="0075429F"/>
    <w:rsid w:val="00756BDA"/>
    <w:rsid w:val="00756EE5"/>
    <w:rsid w:val="00764436"/>
    <w:rsid w:val="00765753"/>
    <w:rsid w:val="00765F7B"/>
    <w:rsid w:val="00770D89"/>
    <w:rsid w:val="00774885"/>
    <w:rsid w:val="00777F2F"/>
    <w:rsid w:val="00785DAE"/>
    <w:rsid w:val="007861C7"/>
    <w:rsid w:val="0078717E"/>
    <w:rsid w:val="00792C67"/>
    <w:rsid w:val="007A056D"/>
    <w:rsid w:val="007A479B"/>
    <w:rsid w:val="007A7123"/>
    <w:rsid w:val="007B222E"/>
    <w:rsid w:val="007B2566"/>
    <w:rsid w:val="007B55D2"/>
    <w:rsid w:val="007B747F"/>
    <w:rsid w:val="007D1A33"/>
    <w:rsid w:val="007E0FCB"/>
    <w:rsid w:val="007E24C8"/>
    <w:rsid w:val="007E3C5A"/>
    <w:rsid w:val="007F2CDA"/>
    <w:rsid w:val="007F7DD6"/>
    <w:rsid w:val="00804EDE"/>
    <w:rsid w:val="00805DDC"/>
    <w:rsid w:val="00814E1B"/>
    <w:rsid w:val="00815642"/>
    <w:rsid w:val="00817283"/>
    <w:rsid w:val="008174C1"/>
    <w:rsid w:val="008177CA"/>
    <w:rsid w:val="00821B6B"/>
    <w:rsid w:val="00832C5E"/>
    <w:rsid w:val="008330A0"/>
    <w:rsid w:val="00833F27"/>
    <w:rsid w:val="008354C9"/>
    <w:rsid w:val="00837FA8"/>
    <w:rsid w:val="008439F8"/>
    <w:rsid w:val="00846FB8"/>
    <w:rsid w:val="008511D4"/>
    <w:rsid w:val="0086534C"/>
    <w:rsid w:val="00866622"/>
    <w:rsid w:val="00872154"/>
    <w:rsid w:val="008805FC"/>
    <w:rsid w:val="00881CF9"/>
    <w:rsid w:val="00882F2F"/>
    <w:rsid w:val="00883244"/>
    <w:rsid w:val="00883BBD"/>
    <w:rsid w:val="0088493C"/>
    <w:rsid w:val="008B292C"/>
    <w:rsid w:val="008B2B92"/>
    <w:rsid w:val="008B476E"/>
    <w:rsid w:val="008B490B"/>
    <w:rsid w:val="008C5ABA"/>
    <w:rsid w:val="008D2426"/>
    <w:rsid w:val="008D5599"/>
    <w:rsid w:val="008E49E6"/>
    <w:rsid w:val="008E7B11"/>
    <w:rsid w:val="008F1BBF"/>
    <w:rsid w:val="008F2780"/>
    <w:rsid w:val="00901A02"/>
    <w:rsid w:val="009146E5"/>
    <w:rsid w:val="00917CA6"/>
    <w:rsid w:val="00924874"/>
    <w:rsid w:val="00926161"/>
    <w:rsid w:val="009278D8"/>
    <w:rsid w:val="00933031"/>
    <w:rsid w:val="00950402"/>
    <w:rsid w:val="0095548D"/>
    <w:rsid w:val="009607F3"/>
    <w:rsid w:val="0096132D"/>
    <w:rsid w:val="009671AF"/>
    <w:rsid w:val="00971C48"/>
    <w:rsid w:val="009723A6"/>
    <w:rsid w:val="00975203"/>
    <w:rsid w:val="00977278"/>
    <w:rsid w:val="00981254"/>
    <w:rsid w:val="00981641"/>
    <w:rsid w:val="00982E5D"/>
    <w:rsid w:val="00985FEB"/>
    <w:rsid w:val="00990845"/>
    <w:rsid w:val="009A095B"/>
    <w:rsid w:val="009A25B8"/>
    <w:rsid w:val="009A7126"/>
    <w:rsid w:val="009B41AA"/>
    <w:rsid w:val="009B68F4"/>
    <w:rsid w:val="009C3872"/>
    <w:rsid w:val="009C4A93"/>
    <w:rsid w:val="009C73DD"/>
    <w:rsid w:val="009D78DD"/>
    <w:rsid w:val="009D7E4E"/>
    <w:rsid w:val="009E35CD"/>
    <w:rsid w:val="009E4FDC"/>
    <w:rsid w:val="009E7BE9"/>
    <w:rsid w:val="009F188E"/>
    <w:rsid w:val="009F326F"/>
    <w:rsid w:val="009F5E2C"/>
    <w:rsid w:val="009F6277"/>
    <w:rsid w:val="00A02C1A"/>
    <w:rsid w:val="00A031CA"/>
    <w:rsid w:val="00A0352D"/>
    <w:rsid w:val="00A04C59"/>
    <w:rsid w:val="00A07F4A"/>
    <w:rsid w:val="00A1480C"/>
    <w:rsid w:val="00A1526C"/>
    <w:rsid w:val="00A17F48"/>
    <w:rsid w:val="00A22658"/>
    <w:rsid w:val="00A22C30"/>
    <w:rsid w:val="00A22D72"/>
    <w:rsid w:val="00A22DDA"/>
    <w:rsid w:val="00A3025F"/>
    <w:rsid w:val="00A31786"/>
    <w:rsid w:val="00A37418"/>
    <w:rsid w:val="00A4208B"/>
    <w:rsid w:val="00A4328C"/>
    <w:rsid w:val="00A4735E"/>
    <w:rsid w:val="00A473A2"/>
    <w:rsid w:val="00A4783A"/>
    <w:rsid w:val="00A5794B"/>
    <w:rsid w:val="00A62256"/>
    <w:rsid w:val="00A64108"/>
    <w:rsid w:val="00A67190"/>
    <w:rsid w:val="00A67A8E"/>
    <w:rsid w:val="00A7173C"/>
    <w:rsid w:val="00A820B0"/>
    <w:rsid w:val="00A8258A"/>
    <w:rsid w:val="00A8335B"/>
    <w:rsid w:val="00A86E9F"/>
    <w:rsid w:val="00A9244A"/>
    <w:rsid w:val="00A95BC0"/>
    <w:rsid w:val="00A96D1D"/>
    <w:rsid w:val="00AA0B7C"/>
    <w:rsid w:val="00AA2E5D"/>
    <w:rsid w:val="00AB0217"/>
    <w:rsid w:val="00AB533D"/>
    <w:rsid w:val="00AB595B"/>
    <w:rsid w:val="00AC0906"/>
    <w:rsid w:val="00AC1AEA"/>
    <w:rsid w:val="00AC27A9"/>
    <w:rsid w:val="00AC2CC5"/>
    <w:rsid w:val="00AC337E"/>
    <w:rsid w:val="00AC4CB6"/>
    <w:rsid w:val="00AC74BD"/>
    <w:rsid w:val="00AC7614"/>
    <w:rsid w:val="00AD3C20"/>
    <w:rsid w:val="00AD426B"/>
    <w:rsid w:val="00AD708D"/>
    <w:rsid w:val="00AF4BD5"/>
    <w:rsid w:val="00AF590D"/>
    <w:rsid w:val="00AF6915"/>
    <w:rsid w:val="00AF7255"/>
    <w:rsid w:val="00AF7562"/>
    <w:rsid w:val="00AF7669"/>
    <w:rsid w:val="00B00130"/>
    <w:rsid w:val="00B02838"/>
    <w:rsid w:val="00B03460"/>
    <w:rsid w:val="00B11D93"/>
    <w:rsid w:val="00B1755F"/>
    <w:rsid w:val="00B178C5"/>
    <w:rsid w:val="00B2639F"/>
    <w:rsid w:val="00B32173"/>
    <w:rsid w:val="00B32574"/>
    <w:rsid w:val="00B33F9F"/>
    <w:rsid w:val="00B403F4"/>
    <w:rsid w:val="00B4237D"/>
    <w:rsid w:val="00B428B6"/>
    <w:rsid w:val="00B437E5"/>
    <w:rsid w:val="00B47851"/>
    <w:rsid w:val="00B53A75"/>
    <w:rsid w:val="00B53DC4"/>
    <w:rsid w:val="00B74354"/>
    <w:rsid w:val="00B87578"/>
    <w:rsid w:val="00B90204"/>
    <w:rsid w:val="00B904E7"/>
    <w:rsid w:val="00B9336D"/>
    <w:rsid w:val="00B958BC"/>
    <w:rsid w:val="00BB088B"/>
    <w:rsid w:val="00BB70BA"/>
    <w:rsid w:val="00BB7785"/>
    <w:rsid w:val="00BC077D"/>
    <w:rsid w:val="00BC532C"/>
    <w:rsid w:val="00BD2EB6"/>
    <w:rsid w:val="00BD4747"/>
    <w:rsid w:val="00BD6C0F"/>
    <w:rsid w:val="00BE1741"/>
    <w:rsid w:val="00BE6ADD"/>
    <w:rsid w:val="00BF1016"/>
    <w:rsid w:val="00BF53EE"/>
    <w:rsid w:val="00C0245D"/>
    <w:rsid w:val="00C04AF2"/>
    <w:rsid w:val="00C06A4B"/>
    <w:rsid w:val="00C11B5C"/>
    <w:rsid w:val="00C16BC4"/>
    <w:rsid w:val="00C27565"/>
    <w:rsid w:val="00C315E3"/>
    <w:rsid w:val="00C34122"/>
    <w:rsid w:val="00C3618D"/>
    <w:rsid w:val="00C42C86"/>
    <w:rsid w:val="00C467A6"/>
    <w:rsid w:val="00C5021B"/>
    <w:rsid w:val="00C55CD8"/>
    <w:rsid w:val="00C62A55"/>
    <w:rsid w:val="00C7044C"/>
    <w:rsid w:val="00C719F0"/>
    <w:rsid w:val="00C7237E"/>
    <w:rsid w:val="00C762EF"/>
    <w:rsid w:val="00C81DF3"/>
    <w:rsid w:val="00C847D8"/>
    <w:rsid w:val="00C918E4"/>
    <w:rsid w:val="00C95207"/>
    <w:rsid w:val="00CA5A48"/>
    <w:rsid w:val="00CA5DDE"/>
    <w:rsid w:val="00CB0F6A"/>
    <w:rsid w:val="00CB2F8B"/>
    <w:rsid w:val="00CB32C0"/>
    <w:rsid w:val="00CB3F8D"/>
    <w:rsid w:val="00CB6697"/>
    <w:rsid w:val="00CC0FBC"/>
    <w:rsid w:val="00CC186E"/>
    <w:rsid w:val="00CC5C13"/>
    <w:rsid w:val="00CD4A31"/>
    <w:rsid w:val="00CD5D2A"/>
    <w:rsid w:val="00CE120C"/>
    <w:rsid w:val="00CE5F31"/>
    <w:rsid w:val="00CF1166"/>
    <w:rsid w:val="00CF63A2"/>
    <w:rsid w:val="00D014A9"/>
    <w:rsid w:val="00D03B00"/>
    <w:rsid w:val="00D13851"/>
    <w:rsid w:val="00D212AB"/>
    <w:rsid w:val="00D23615"/>
    <w:rsid w:val="00D239E7"/>
    <w:rsid w:val="00D241DC"/>
    <w:rsid w:val="00D2584F"/>
    <w:rsid w:val="00D2696A"/>
    <w:rsid w:val="00D26FBC"/>
    <w:rsid w:val="00D314EE"/>
    <w:rsid w:val="00D3541B"/>
    <w:rsid w:val="00D411BB"/>
    <w:rsid w:val="00D46111"/>
    <w:rsid w:val="00D5209A"/>
    <w:rsid w:val="00D52673"/>
    <w:rsid w:val="00D5585B"/>
    <w:rsid w:val="00D705BA"/>
    <w:rsid w:val="00D737BE"/>
    <w:rsid w:val="00D770BA"/>
    <w:rsid w:val="00D77EB7"/>
    <w:rsid w:val="00D8241D"/>
    <w:rsid w:val="00D8577D"/>
    <w:rsid w:val="00D94FF7"/>
    <w:rsid w:val="00DA5444"/>
    <w:rsid w:val="00DB47BB"/>
    <w:rsid w:val="00DB5DAD"/>
    <w:rsid w:val="00DB7AB2"/>
    <w:rsid w:val="00DC24C3"/>
    <w:rsid w:val="00DC4FD0"/>
    <w:rsid w:val="00DD29B5"/>
    <w:rsid w:val="00DD413A"/>
    <w:rsid w:val="00DD5AED"/>
    <w:rsid w:val="00DE073A"/>
    <w:rsid w:val="00DE0CA6"/>
    <w:rsid w:val="00DE10AD"/>
    <w:rsid w:val="00DE3F76"/>
    <w:rsid w:val="00DE4554"/>
    <w:rsid w:val="00DE7A19"/>
    <w:rsid w:val="00DF018D"/>
    <w:rsid w:val="00DF01AA"/>
    <w:rsid w:val="00DF47D0"/>
    <w:rsid w:val="00DF6399"/>
    <w:rsid w:val="00DF695B"/>
    <w:rsid w:val="00E017B0"/>
    <w:rsid w:val="00E033D0"/>
    <w:rsid w:val="00E0793D"/>
    <w:rsid w:val="00E07DBC"/>
    <w:rsid w:val="00E13EFE"/>
    <w:rsid w:val="00E15255"/>
    <w:rsid w:val="00E16DF7"/>
    <w:rsid w:val="00E17213"/>
    <w:rsid w:val="00E17215"/>
    <w:rsid w:val="00E21B6F"/>
    <w:rsid w:val="00E22D3E"/>
    <w:rsid w:val="00E23387"/>
    <w:rsid w:val="00E404AC"/>
    <w:rsid w:val="00E40DDC"/>
    <w:rsid w:val="00E42869"/>
    <w:rsid w:val="00E433D6"/>
    <w:rsid w:val="00E467E5"/>
    <w:rsid w:val="00E57527"/>
    <w:rsid w:val="00E6107E"/>
    <w:rsid w:val="00E64104"/>
    <w:rsid w:val="00E645BF"/>
    <w:rsid w:val="00E649F4"/>
    <w:rsid w:val="00E65ED4"/>
    <w:rsid w:val="00E706D6"/>
    <w:rsid w:val="00E71FD1"/>
    <w:rsid w:val="00E74B32"/>
    <w:rsid w:val="00E7509E"/>
    <w:rsid w:val="00E770FC"/>
    <w:rsid w:val="00E80FCC"/>
    <w:rsid w:val="00E869BC"/>
    <w:rsid w:val="00E93C06"/>
    <w:rsid w:val="00EA47BB"/>
    <w:rsid w:val="00EA4EC2"/>
    <w:rsid w:val="00EA6BC5"/>
    <w:rsid w:val="00EB2C37"/>
    <w:rsid w:val="00EB37E2"/>
    <w:rsid w:val="00EB467F"/>
    <w:rsid w:val="00EB6AE8"/>
    <w:rsid w:val="00EB7260"/>
    <w:rsid w:val="00EC0B5C"/>
    <w:rsid w:val="00EC608A"/>
    <w:rsid w:val="00ED12C6"/>
    <w:rsid w:val="00ED3BDB"/>
    <w:rsid w:val="00ED473C"/>
    <w:rsid w:val="00ED6328"/>
    <w:rsid w:val="00EE072F"/>
    <w:rsid w:val="00EF1B59"/>
    <w:rsid w:val="00EF409D"/>
    <w:rsid w:val="00EF41C0"/>
    <w:rsid w:val="00EF43CB"/>
    <w:rsid w:val="00EF4E29"/>
    <w:rsid w:val="00EF5C3C"/>
    <w:rsid w:val="00EF6ED3"/>
    <w:rsid w:val="00F02CDE"/>
    <w:rsid w:val="00F03884"/>
    <w:rsid w:val="00F05E7F"/>
    <w:rsid w:val="00F06AC6"/>
    <w:rsid w:val="00F070D7"/>
    <w:rsid w:val="00F14594"/>
    <w:rsid w:val="00F21594"/>
    <w:rsid w:val="00F21868"/>
    <w:rsid w:val="00F24B81"/>
    <w:rsid w:val="00F25B0D"/>
    <w:rsid w:val="00F2611B"/>
    <w:rsid w:val="00F2784B"/>
    <w:rsid w:val="00F320C0"/>
    <w:rsid w:val="00F33049"/>
    <w:rsid w:val="00F335B7"/>
    <w:rsid w:val="00F33E3D"/>
    <w:rsid w:val="00F359C2"/>
    <w:rsid w:val="00F4119F"/>
    <w:rsid w:val="00F42109"/>
    <w:rsid w:val="00F438A0"/>
    <w:rsid w:val="00F449BB"/>
    <w:rsid w:val="00F46842"/>
    <w:rsid w:val="00F56971"/>
    <w:rsid w:val="00F56B37"/>
    <w:rsid w:val="00F60046"/>
    <w:rsid w:val="00F6433C"/>
    <w:rsid w:val="00F72737"/>
    <w:rsid w:val="00F738BA"/>
    <w:rsid w:val="00F745CB"/>
    <w:rsid w:val="00F74738"/>
    <w:rsid w:val="00F76DE1"/>
    <w:rsid w:val="00F777CB"/>
    <w:rsid w:val="00F81ABA"/>
    <w:rsid w:val="00F921C6"/>
    <w:rsid w:val="00FA2555"/>
    <w:rsid w:val="00FA2BB4"/>
    <w:rsid w:val="00FB225E"/>
    <w:rsid w:val="00FB31C7"/>
    <w:rsid w:val="00FC0D20"/>
    <w:rsid w:val="00FC40C0"/>
    <w:rsid w:val="00FD0A92"/>
    <w:rsid w:val="00FD1BEB"/>
    <w:rsid w:val="00FD58B7"/>
    <w:rsid w:val="00FE0226"/>
    <w:rsid w:val="00FE34B4"/>
    <w:rsid w:val="00FE7ED4"/>
    <w:rsid w:val="00FF0A79"/>
    <w:rsid w:val="00FF161B"/>
    <w:rsid w:val="00FF1AE9"/>
    <w:rsid w:val="00FF45BF"/>
    <w:rsid w:val="00FF4B44"/>
    <w:rsid w:val="05572661"/>
    <w:rsid w:val="06F37CBB"/>
    <w:rsid w:val="104C7413"/>
    <w:rsid w:val="14D74843"/>
    <w:rsid w:val="1EED151B"/>
    <w:rsid w:val="22B3000A"/>
    <w:rsid w:val="2B6568DD"/>
    <w:rsid w:val="41C97E93"/>
    <w:rsid w:val="436B5CB9"/>
    <w:rsid w:val="51087240"/>
    <w:rsid w:val="52450496"/>
    <w:rsid w:val="75721AF6"/>
    <w:rsid w:val="77DFDA69"/>
    <w:rsid w:val="793051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C71D0"/>
  <w15:docId w15:val="{0401B75E-B2C6-C048-8CF1-E866EC779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HR"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unhideWhenUsed="1" w:qFormat="1"/>
    <w:lsdException w:name="annotation reference" w:qFormat="1"/>
    <w:lsdException w:name="Title" w:qFormat="1"/>
    <w:lsdException w:name="Default Paragraph Font"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Keyboard"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9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paragraph" w:styleId="Heading1">
    <w:name w:val="heading 1"/>
    <w:basedOn w:val="Normal"/>
    <w:next w:val="Normal"/>
    <w:qFormat/>
    <w:pPr>
      <w:spacing w:beforeAutospacing="1" w:afterAutospacing="1"/>
      <w:jc w:val="left"/>
      <w:outlineLvl w:val="0"/>
    </w:pPr>
    <w:rPr>
      <w:rFonts w:ascii="SimSun" w:eastAsia="SimSun" w:hAnsi="SimSun" w:cs="Times New Roman" w:hint="eastAsia"/>
      <w:b/>
      <w:bCs/>
      <w:kern w:val="44"/>
      <w:sz w:val="48"/>
      <w:szCs w:val="48"/>
    </w:rPr>
  </w:style>
  <w:style w:type="paragraph" w:styleId="Heading2">
    <w:name w:val="heading 2"/>
    <w:basedOn w:val="Normal"/>
    <w:next w:val="Normal"/>
    <w:link w:val="Heading2Char"/>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pPr>
      <w:keepNext/>
      <w:keepLines/>
      <w:spacing w:before="40"/>
      <w:outlineLvl w:val="2"/>
    </w:pPr>
    <w:rPr>
      <w:rFonts w:asciiTheme="majorHAnsi" w:eastAsiaTheme="majorEastAsia" w:hAnsiTheme="majorHAnsi" w:cstheme="majorBidi"/>
      <w:color w:val="1F4E79" w:themeColor="accent1" w:themeShade="8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sz w:val="18"/>
      <w:szCs w:val="18"/>
    </w:rPr>
  </w:style>
  <w:style w:type="paragraph" w:styleId="Caption">
    <w:name w:val="caption"/>
    <w:basedOn w:val="Normal"/>
    <w:next w:val="Normal"/>
    <w:unhideWhenUsed/>
    <w:qFormat/>
    <w:pPr>
      <w:spacing w:after="200"/>
    </w:pPr>
    <w:rPr>
      <w:i/>
      <w:iCs/>
      <w:color w:val="44546A" w:themeColor="text2"/>
      <w:sz w:val="18"/>
      <w:szCs w:val="18"/>
    </w:rPr>
  </w:style>
  <w:style w:type="character" w:styleId="CommentReference">
    <w:name w:val="annotation reference"/>
    <w:basedOn w:val="DefaultParagraphFont"/>
    <w:qFormat/>
    <w:rPr>
      <w:sz w:val="21"/>
      <w:szCs w:val="21"/>
    </w:rPr>
  </w:style>
  <w:style w:type="paragraph" w:styleId="CommentText">
    <w:name w:val="annotation text"/>
    <w:basedOn w:val="Normal"/>
    <w:link w:val="CommentTextChar"/>
    <w:qFormat/>
    <w:pPr>
      <w:jc w:val="left"/>
    </w:pPr>
  </w:style>
  <w:style w:type="paragraph" w:styleId="CommentSubject">
    <w:name w:val="annotation subject"/>
    <w:basedOn w:val="CommentText"/>
    <w:next w:val="CommentText"/>
    <w:link w:val="CommentSubjectChar"/>
    <w:semiHidden/>
    <w:unhideWhenUsed/>
    <w:qFormat/>
    <w:pPr>
      <w:jc w:val="both"/>
    </w:pPr>
    <w:rPr>
      <w:b/>
      <w:bCs/>
      <w:sz w:val="20"/>
      <w:szCs w:val="20"/>
    </w:rPr>
  </w:style>
  <w:style w:type="character" w:styleId="Emphasis">
    <w:name w:val="Emphasis"/>
    <w:basedOn w:val="DefaultParagraphFont"/>
    <w:qFormat/>
    <w:rPr>
      <w:i/>
    </w:rPr>
  </w:style>
  <w:style w:type="paragraph" w:styleId="Footer">
    <w:name w:val="footer"/>
    <w:basedOn w:val="Normal"/>
    <w:link w:val="FooterChar"/>
    <w:qFormat/>
    <w:pPr>
      <w:tabs>
        <w:tab w:val="center" w:pos="4153"/>
        <w:tab w:val="right" w:pos="8306"/>
      </w:tabs>
      <w:snapToGrid w:val="0"/>
      <w:jc w:val="left"/>
    </w:pPr>
    <w:rPr>
      <w:sz w:val="18"/>
      <w:szCs w:val="18"/>
    </w:rPr>
  </w:style>
  <w:style w:type="paragraph" w:styleId="Header">
    <w:name w:val="header"/>
    <w:basedOn w:val="Normal"/>
    <w:link w:val="HeaderChar"/>
    <w:qFormat/>
    <w:pPr>
      <w:pBdr>
        <w:bottom w:val="single" w:sz="6" w:space="1" w:color="auto"/>
      </w:pBdr>
      <w:tabs>
        <w:tab w:val="center" w:pos="4153"/>
        <w:tab w:val="right" w:pos="8306"/>
      </w:tabs>
      <w:snapToGrid w:val="0"/>
      <w:jc w:val="center"/>
    </w:pPr>
    <w:rPr>
      <w:sz w:val="18"/>
      <w:szCs w:val="18"/>
    </w:rPr>
  </w:style>
  <w:style w:type="character" w:styleId="Hyperlink">
    <w:name w:val="Hyperlink"/>
    <w:basedOn w:val="DefaultParagraphFont"/>
    <w:qFormat/>
    <w:rPr>
      <w:color w:val="0000FF"/>
      <w:u w:val="single"/>
    </w:rPr>
  </w:style>
  <w:style w:type="paragraph" w:styleId="NormalWeb">
    <w:name w:val="Normal (Web)"/>
    <w:basedOn w:val="Normal"/>
    <w:uiPriority w:val="99"/>
    <w:unhideWhenUsed/>
    <w:qFormat/>
    <w:pPr>
      <w:spacing w:before="100" w:beforeAutospacing="1" w:after="100" w:afterAutospacing="1"/>
      <w:jc w:val="left"/>
    </w:pPr>
    <w:rPr>
      <w:rFonts w:ascii="Calibri" w:eastAsia="SimSun" w:hAnsi="Calibri" w:cs="Times New Roman"/>
      <w:kern w:val="0"/>
      <w:sz w:val="24"/>
      <w:lang w:val="zh-CN"/>
    </w:rPr>
  </w:style>
  <w:style w:type="character" w:styleId="Strong">
    <w:name w:val="Strong"/>
    <w:basedOn w:val="DefaultParagraphFont"/>
    <w:qFormat/>
    <w:rPr>
      <w:b/>
    </w:rPr>
  </w:style>
  <w:style w:type="table" w:styleId="TableGrid">
    <w:name w:val="Table Grid"/>
    <w:basedOn w:val="TableNormal"/>
    <w:uiPriority w:val="99"/>
    <w:qFormat/>
    <w:rPr>
      <w:rFonts w:eastAsia="Times New Roman"/>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qFormat/>
    <w:rPr>
      <w:rFonts w:asciiTheme="minorHAnsi" w:eastAsiaTheme="minorEastAsia" w:hAnsiTheme="minorHAnsi" w:cstheme="minorBidi"/>
      <w:kern w:val="2"/>
      <w:sz w:val="18"/>
      <w:szCs w:val="18"/>
    </w:rPr>
  </w:style>
  <w:style w:type="paragraph" w:styleId="ListParagraph">
    <w:name w:val="List Paragraph"/>
    <w:basedOn w:val="Normal"/>
    <w:uiPriority w:val="99"/>
    <w:qFormat/>
    <w:pPr>
      <w:ind w:firstLineChars="200" w:firstLine="420"/>
    </w:pPr>
  </w:style>
  <w:style w:type="paragraph" w:customStyle="1" w:styleId="EndNoteBibliographyTitle">
    <w:name w:val="EndNote Bibliography Title"/>
    <w:basedOn w:val="Normal"/>
    <w:link w:val="EndNoteBibliographyTitleChar"/>
    <w:qFormat/>
    <w:pPr>
      <w:jc w:val="center"/>
    </w:pPr>
    <w:rPr>
      <w:rFonts w:ascii="Calibri" w:hAnsi="Calibri" w:cs="Calibri"/>
      <w:sz w:val="20"/>
    </w:rPr>
  </w:style>
  <w:style w:type="character" w:customStyle="1" w:styleId="EndNoteBibliographyTitleChar">
    <w:name w:val="EndNote Bibliography Title Char"/>
    <w:basedOn w:val="DefaultParagraphFont"/>
    <w:link w:val="EndNoteBibliographyTitle"/>
    <w:qFormat/>
    <w:rPr>
      <w:rFonts w:ascii="Calibri" w:eastAsiaTheme="minorEastAsia" w:hAnsi="Calibri" w:cs="Calibri"/>
      <w:kern w:val="2"/>
      <w:szCs w:val="24"/>
      <w:lang w:val="en-US"/>
    </w:rPr>
  </w:style>
  <w:style w:type="paragraph" w:customStyle="1" w:styleId="EndNoteBibliography">
    <w:name w:val="EndNote Bibliography"/>
    <w:basedOn w:val="Normal"/>
    <w:link w:val="EndNoteBibliographyChar"/>
    <w:qFormat/>
    <w:rPr>
      <w:rFonts w:ascii="Calibri" w:hAnsi="Calibri" w:cs="Calibri"/>
      <w:sz w:val="20"/>
    </w:rPr>
  </w:style>
  <w:style w:type="character" w:customStyle="1" w:styleId="EndNoteBibliographyChar">
    <w:name w:val="EndNote Bibliography Char"/>
    <w:basedOn w:val="DefaultParagraphFont"/>
    <w:link w:val="EndNoteBibliography"/>
    <w:qFormat/>
    <w:rPr>
      <w:rFonts w:ascii="Calibri" w:eastAsiaTheme="minorEastAsia" w:hAnsi="Calibri" w:cs="Calibri"/>
      <w:kern w:val="2"/>
      <w:szCs w:val="24"/>
      <w:lang w:val="en-US"/>
    </w:rPr>
  </w:style>
  <w:style w:type="paragraph" w:customStyle="1" w:styleId="Revision1">
    <w:name w:val="Revision1"/>
    <w:hidden/>
    <w:uiPriority w:val="99"/>
    <w:semiHidden/>
    <w:qFormat/>
    <w:rPr>
      <w:rFonts w:asciiTheme="minorHAnsi" w:eastAsiaTheme="minorEastAsia" w:hAnsiTheme="minorHAnsi" w:cstheme="minorBidi"/>
      <w:kern w:val="2"/>
      <w:sz w:val="21"/>
      <w:szCs w:val="24"/>
      <w:lang w:val="en-US"/>
    </w:rPr>
  </w:style>
  <w:style w:type="character" w:customStyle="1" w:styleId="CommentTextChar">
    <w:name w:val="Comment Text Char"/>
    <w:basedOn w:val="DefaultParagraphFont"/>
    <w:link w:val="CommentText"/>
    <w:qFormat/>
    <w:rPr>
      <w:rFonts w:asciiTheme="minorHAnsi" w:eastAsiaTheme="minorEastAsia" w:hAnsiTheme="minorHAnsi" w:cstheme="minorBidi"/>
      <w:kern w:val="2"/>
      <w:sz w:val="21"/>
      <w:szCs w:val="24"/>
    </w:rPr>
  </w:style>
  <w:style w:type="character" w:customStyle="1" w:styleId="CommentSubjectChar">
    <w:name w:val="Comment Subject Char"/>
    <w:basedOn w:val="CommentTextChar"/>
    <w:link w:val="CommentSubject"/>
    <w:semiHidden/>
    <w:qFormat/>
    <w:rPr>
      <w:rFonts w:asciiTheme="minorHAnsi" w:eastAsiaTheme="minorEastAsia" w:hAnsiTheme="minorHAnsi" w:cstheme="minorBidi"/>
      <w:b/>
      <w:bCs/>
      <w:kern w:val="2"/>
      <w:sz w:val="21"/>
      <w:szCs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ing3Char">
    <w:name w:val="Heading 3 Char"/>
    <w:basedOn w:val="DefaultParagraphFont"/>
    <w:link w:val="Heading3"/>
    <w:semiHidden/>
    <w:qFormat/>
    <w:rPr>
      <w:rFonts w:asciiTheme="majorHAnsi" w:eastAsiaTheme="majorEastAsia" w:hAnsiTheme="majorHAnsi" w:cstheme="majorBidi"/>
      <w:color w:val="1F4E79" w:themeColor="accent1" w:themeShade="80"/>
      <w:kern w:val="2"/>
      <w:sz w:val="24"/>
      <w:szCs w:val="24"/>
    </w:rPr>
  </w:style>
  <w:style w:type="paragraph" w:customStyle="1" w:styleId="c-breadcrumbsitem">
    <w:name w:val="c-breadcrumbs__item"/>
    <w:basedOn w:val="Normal"/>
    <w:qFormat/>
    <w:pPr>
      <w:widowControl/>
      <w:spacing w:before="100" w:beforeAutospacing="1" w:after="100" w:afterAutospacing="1"/>
      <w:jc w:val="left"/>
    </w:pPr>
    <w:rPr>
      <w:rFonts w:ascii="Times New Roman" w:eastAsia="Times New Roman" w:hAnsi="Times New Roman" w:cs="Times New Roman"/>
      <w:kern w:val="0"/>
      <w:sz w:val="24"/>
      <w:lang w:val="zh-CN"/>
    </w:rPr>
  </w:style>
  <w:style w:type="character" w:customStyle="1" w:styleId="1">
    <w:name w:val="未处理的提及1"/>
    <w:basedOn w:val="DefaultParagraphFont"/>
    <w:uiPriority w:val="99"/>
    <w:semiHidden/>
    <w:unhideWhenUsed/>
    <w:qFormat/>
    <w:rPr>
      <w:color w:val="605E5C"/>
      <w:shd w:val="clear" w:color="auto" w:fill="E1DFDD"/>
    </w:rPr>
  </w:style>
  <w:style w:type="character" w:customStyle="1" w:styleId="15">
    <w:name w:val="15"/>
    <w:basedOn w:val="DefaultParagraphFont"/>
    <w:qFormat/>
    <w:rPr>
      <w:rFonts w:ascii="Microsoft YaHei" w:eastAsia="Microsoft YaHei" w:hAnsi="Microsoft YaHei" w:hint="eastAsia"/>
      <w:color w:val="000000"/>
      <w:sz w:val="20"/>
      <w:szCs w:val="20"/>
    </w:rPr>
  </w:style>
  <w:style w:type="character" w:customStyle="1" w:styleId="Heading2Char">
    <w:name w:val="Heading 2 Char"/>
    <w:basedOn w:val="DefaultParagraphFont"/>
    <w:link w:val="Heading2"/>
    <w:semiHidden/>
    <w:qFormat/>
    <w:rPr>
      <w:rFonts w:asciiTheme="majorHAnsi" w:eastAsiaTheme="majorEastAsia" w:hAnsiTheme="majorHAnsi" w:cstheme="majorBidi"/>
      <w:color w:val="2E74B5" w:themeColor="accent1" w:themeShade="BF"/>
      <w:kern w:val="2"/>
      <w:sz w:val="26"/>
      <w:szCs w:val="26"/>
      <w:lang w:val="en-US"/>
    </w:rPr>
  </w:style>
  <w:style w:type="character" w:customStyle="1" w:styleId="HeaderChar">
    <w:name w:val="Header Char"/>
    <w:basedOn w:val="DefaultParagraphFont"/>
    <w:link w:val="Header"/>
    <w:qFormat/>
    <w:rPr>
      <w:rFonts w:asciiTheme="minorHAnsi" w:eastAsiaTheme="minorEastAsia" w:hAnsiTheme="minorHAnsi" w:cstheme="minorBidi"/>
      <w:kern w:val="2"/>
      <w:sz w:val="18"/>
      <w:szCs w:val="18"/>
    </w:rPr>
  </w:style>
  <w:style w:type="character" w:customStyle="1" w:styleId="FooterChar">
    <w:name w:val="Footer Char"/>
    <w:basedOn w:val="DefaultParagraphFont"/>
    <w:link w:val="Footer"/>
    <w:qFormat/>
    <w:rPr>
      <w:rFonts w:asciiTheme="minorHAnsi" w:eastAsiaTheme="minorEastAsia" w:hAnsiTheme="minorHAnsi" w:cstheme="minorBidi"/>
      <w:kern w:val="2"/>
      <w:sz w:val="18"/>
      <w:szCs w:val="18"/>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C918E4"/>
    <w:rPr>
      <w:color w:val="605E5C"/>
      <w:shd w:val="clear" w:color="auto" w:fill="E1DFDD"/>
    </w:rPr>
  </w:style>
  <w:style w:type="character" w:styleId="LineNumber">
    <w:name w:val="line number"/>
    <w:basedOn w:val="DefaultParagraphFont"/>
    <w:rsid w:val="00770D89"/>
  </w:style>
  <w:style w:type="character" w:customStyle="1" w:styleId="font31">
    <w:name w:val="font31"/>
    <w:basedOn w:val="DefaultParagraphFont"/>
    <w:rsid w:val="00F42109"/>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font21">
    <w:name w:val="font21"/>
    <w:basedOn w:val="DefaultParagraphFont"/>
    <w:rsid w:val="00F42109"/>
    <w:rPr>
      <w:rFonts w:ascii="SimSun" w:eastAsia="SimSun" w:hAnsi="SimSun" w:hint="eastAsia"/>
      <w:b w:val="0"/>
      <w:bCs w:val="0"/>
      <w:i w:val="0"/>
      <w:iCs w:val="0"/>
      <w:strike w:val="0"/>
      <w:dstrike w:val="0"/>
      <w:color w:val="000000"/>
      <w:sz w:val="22"/>
      <w:szCs w:val="22"/>
      <w:u w:val="none"/>
      <w:effect w:val="none"/>
    </w:rPr>
  </w:style>
  <w:style w:type="character" w:customStyle="1" w:styleId="font11">
    <w:name w:val="font11"/>
    <w:basedOn w:val="DefaultParagraphFont"/>
    <w:rsid w:val="00F42109"/>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font01">
    <w:name w:val="font01"/>
    <w:basedOn w:val="DefaultParagraphFont"/>
    <w:rsid w:val="00F42109"/>
    <w:rPr>
      <w:rFonts w:ascii="SimSun" w:eastAsia="SimSun" w:hAnsi="SimSun" w:hint="eastAsia"/>
      <w:b w:val="0"/>
      <w:bCs w:val="0"/>
      <w:i w:val="0"/>
      <w:iCs w:val="0"/>
      <w:strike w:val="0"/>
      <w:dstrike w:val="0"/>
      <w:color w:val="00000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980">
      <w:bodyDiv w:val="1"/>
      <w:marLeft w:val="0"/>
      <w:marRight w:val="0"/>
      <w:marTop w:val="0"/>
      <w:marBottom w:val="0"/>
      <w:divBdr>
        <w:top w:val="none" w:sz="0" w:space="0" w:color="auto"/>
        <w:left w:val="none" w:sz="0" w:space="0" w:color="auto"/>
        <w:bottom w:val="none" w:sz="0" w:space="0" w:color="auto"/>
        <w:right w:val="none" w:sz="0" w:space="0" w:color="auto"/>
      </w:divBdr>
    </w:div>
    <w:div w:id="9646031">
      <w:bodyDiv w:val="1"/>
      <w:marLeft w:val="0"/>
      <w:marRight w:val="0"/>
      <w:marTop w:val="0"/>
      <w:marBottom w:val="0"/>
      <w:divBdr>
        <w:top w:val="none" w:sz="0" w:space="0" w:color="auto"/>
        <w:left w:val="none" w:sz="0" w:space="0" w:color="auto"/>
        <w:bottom w:val="none" w:sz="0" w:space="0" w:color="auto"/>
        <w:right w:val="none" w:sz="0" w:space="0" w:color="auto"/>
      </w:divBdr>
    </w:div>
    <w:div w:id="30112413">
      <w:bodyDiv w:val="1"/>
      <w:marLeft w:val="0"/>
      <w:marRight w:val="0"/>
      <w:marTop w:val="0"/>
      <w:marBottom w:val="0"/>
      <w:divBdr>
        <w:top w:val="none" w:sz="0" w:space="0" w:color="auto"/>
        <w:left w:val="none" w:sz="0" w:space="0" w:color="auto"/>
        <w:bottom w:val="none" w:sz="0" w:space="0" w:color="auto"/>
        <w:right w:val="none" w:sz="0" w:space="0" w:color="auto"/>
      </w:divBdr>
    </w:div>
    <w:div w:id="33190568">
      <w:bodyDiv w:val="1"/>
      <w:marLeft w:val="0"/>
      <w:marRight w:val="0"/>
      <w:marTop w:val="0"/>
      <w:marBottom w:val="0"/>
      <w:divBdr>
        <w:top w:val="none" w:sz="0" w:space="0" w:color="auto"/>
        <w:left w:val="none" w:sz="0" w:space="0" w:color="auto"/>
        <w:bottom w:val="none" w:sz="0" w:space="0" w:color="auto"/>
        <w:right w:val="none" w:sz="0" w:space="0" w:color="auto"/>
      </w:divBdr>
    </w:div>
    <w:div w:id="50007250">
      <w:bodyDiv w:val="1"/>
      <w:marLeft w:val="0"/>
      <w:marRight w:val="0"/>
      <w:marTop w:val="0"/>
      <w:marBottom w:val="0"/>
      <w:divBdr>
        <w:top w:val="none" w:sz="0" w:space="0" w:color="auto"/>
        <w:left w:val="none" w:sz="0" w:space="0" w:color="auto"/>
        <w:bottom w:val="none" w:sz="0" w:space="0" w:color="auto"/>
        <w:right w:val="none" w:sz="0" w:space="0" w:color="auto"/>
      </w:divBdr>
    </w:div>
    <w:div w:id="55514707">
      <w:bodyDiv w:val="1"/>
      <w:marLeft w:val="0"/>
      <w:marRight w:val="0"/>
      <w:marTop w:val="0"/>
      <w:marBottom w:val="0"/>
      <w:divBdr>
        <w:top w:val="none" w:sz="0" w:space="0" w:color="auto"/>
        <w:left w:val="none" w:sz="0" w:space="0" w:color="auto"/>
        <w:bottom w:val="none" w:sz="0" w:space="0" w:color="auto"/>
        <w:right w:val="none" w:sz="0" w:space="0" w:color="auto"/>
      </w:divBdr>
    </w:div>
    <w:div w:id="68118976">
      <w:bodyDiv w:val="1"/>
      <w:marLeft w:val="0"/>
      <w:marRight w:val="0"/>
      <w:marTop w:val="0"/>
      <w:marBottom w:val="0"/>
      <w:divBdr>
        <w:top w:val="none" w:sz="0" w:space="0" w:color="auto"/>
        <w:left w:val="none" w:sz="0" w:space="0" w:color="auto"/>
        <w:bottom w:val="none" w:sz="0" w:space="0" w:color="auto"/>
        <w:right w:val="none" w:sz="0" w:space="0" w:color="auto"/>
      </w:divBdr>
    </w:div>
    <w:div w:id="80950719">
      <w:bodyDiv w:val="1"/>
      <w:marLeft w:val="0"/>
      <w:marRight w:val="0"/>
      <w:marTop w:val="0"/>
      <w:marBottom w:val="0"/>
      <w:divBdr>
        <w:top w:val="none" w:sz="0" w:space="0" w:color="auto"/>
        <w:left w:val="none" w:sz="0" w:space="0" w:color="auto"/>
        <w:bottom w:val="none" w:sz="0" w:space="0" w:color="auto"/>
        <w:right w:val="none" w:sz="0" w:space="0" w:color="auto"/>
      </w:divBdr>
    </w:div>
    <w:div w:id="83066624">
      <w:bodyDiv w:val="1"/>
      <w:marLeft w:val="0"/>
      <w:marRight w:val="0"/>
      <w:marTop w:val="0"/>
      <w:marBottom w:val="0"/>
      <w:divBdr>
        <w:top w:val="none" w:sz="0" w:space="0" w:color="auto"/>
        <w:left w:val="none" w:sz="0" w:space="0" w:color="auto"/>
        <w:bottom w:val="none" w:sz="0" w:space="0" w:color="auto"/>
        <w:right w:val="none" w:sz="0" w:space="0" w:color="auto"/>
      </w:divBdr>
    </w:div>
    <w:div w:id="85083243">
      <w:bodyDiv w:val="1"/>
      <w:marLeft w:val="0"/>
      <w:marRight w:val="0"/>
      <w:marTop w:val="0"/>
      <w:marBottom w:val="0"/>
      <w:divBdr>
        <w:top w:val="none" w:sz="0" w:space="0" w:color="auto"/>
        <w:left w:val="none" w:sz="0" w:space="0" w:color="auto"/>
        <w:bottom w:val="none" w:sz="0" w:space="0" w:color="auto"/>
        <w:right w:val="none" w:sz="0" w:space="0" w:color="auto"/>
      </w:divBdr>
    </w:div>
    <w:div w:id="86735702">
      <w:bodyDiv w:val="1"/>
      <w:marLeft w:val="0"/>
      <w:marRight w:val="0"/>
      <w:marTop w:val="0"/>
      <w:marBottom w:val="0"/>
      <w:divBdr>
        <w:top w:val="none" w:sz="0" w:space="0" w:color="auto"/>
        <w:left w:val="none" w:sz="0" w:space="0" w:color="auto"/>
        <w:bottom w:val="none" w:sz="0" w:space="0" w:color="auto"/>
        <w:right w:val="none" w:sz="0" w:space="0" w:color="auto"/>
      </w:divBdr>
    </w:div>
    <w:div w:id="106701314">
      <w:bodyDiv w:val="1"/>
      <w:marLeft w:val="0"/>
      <w:marRight w:val="0"/>
      <w:marTop w:val="0"/>
      <w:marBottom w:val="0"/>
      <w:divBdr>
        <w:top w:val="none" w:sz="0" w:space="0" w:color="auto"/>
        <w:left w:val="none" w:sz="0" w:space="0" w:color="auto"/>
        <w:bottom w:val="none" w:sz="0" w:space="0" w:color="auto"/>
        <w:right w:val="none" w:sz="0" w:space="0" w:color="auto"/>
      </w:divBdr>
    </w:div>
    <w:div w:id="118768026">
      <w:bodyDiv w:val="1"/>
      <w:marLeft w:val="0"/>
      <w:marRight w:val="0"/>
      <w:marTop w:val="0"/>
      <w:marBottom w:val="0"/>
      <w:divBdr>
        <w:top w:val="none" w:sz="0" w:space="0" w:color="auto"/>
        <w:left w:val="none" w:sz="0" w:space="0" w:color="auto"/>
        <w:bottom w:val="none" w:sz="0" w:space="0" w:color="auto"/>
        <w:right w:val="none" w:sz="0" w:space="0" w:color="auto"/>
      </w:divBdr>
      <w:divsChild>
        <w:div w:id="1922983213">
          <w:marLeft w:val="0"/>
          <w:marRight w:val="0"/>
          <w:marTop w:val="0"/>
          <w:marBottom w:val="120"/>
          <w:divBdr>
            <w:top w:val="none" w:sz="0" w:space="0" w:color="auto"/>
            <w:left w:val="none" w:sz="0" w:space="0" w:color="auto"/>
            <w:bottom w:val="none" w:sz="0" w:space="0" w:color="auto"/>
            <w:right w:val="none" w:sz="0" w:space="0" w:color="auto"/>
          </w:divBdr>
          <w:divsChild>
            <w:div w:id="715666222">
              <w:marLeft w:val="0"/>
              <w:marRight w:val="0"/>
              <w:marTop w:val="0"/>
              <w:marBottom w:val="0"/>
              <w:divBdr>
                <w:top w:val="none" w:sz="0" w:space="0" w:color="auto"/>
                <w:left w:val="none" w:sz="0" w:space="0" w:color="auto"/>
                <w:bottom w:val="none" w:sz="0" w:space="0" w:color="auto"/>
                <w:right w:val="none" w:sz="0" w:space="0" w:color="auto"/>
              </w:divBdr>
              <w:divsChild>
                <w:div w:id="1399982655">
                  <w:marLeft w:val="0"/>
                  <w:marRight w:val="0"/>
                  <w:marTop w:val="0"/>
                  <w:marBottom w:val="0"/>
                  <w:divBdr>
                    <w:top w:val="none" w:sz="0" w:space="0" w:color="auto"/>
                    <w:left w:val="none" w:sz="0" w:space="0" w:color="auto"/>
                    <w:bottom w:val="none" w:sz="0" w:space="0" w:color="auto"/>
                    <w:right w:val="none" w:sz="0" w:space="0" w:color="auto"/>
                  </w:divBdr>
                  <w:divsChild>
                    <w:div w:id="28196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70306">
      <w:bodyDiv w:val="1"/>
      <w:marLeft w:val="0"/>
      <w:marRight w:val="0"/>
      <w:marTop w:val="0"/>
      <w:marBottom w:val="0"/>
      <w:divBdr>
        <w:top w:val="none" w:sz="0" w:space="0" w:color="auto"/>
        <w:left w:val="none" w:sz="0" w:space="0" w:color="auto"/>
        <w:bottom w:val="none" w:sz="0" w:space="0" w:color="auto"/>
        <w:right w:val="none" w:sz="0" w:space="0" w:color="auto"/>
      </w:divBdr>
    </w:div>
    <w:div w:id="155417736">
      <w:bodyDiv w:val="1"/>
      <w:marLeft w:val="0"/>
      <w:marRight w:val="0"/>
      <w:marTop w:val="0"/>
      <w:marBottom w:val="0"/>
      <w:divBdr>
        <w:top w:val="none" w:sz="0" w:space="0" w:color="auto"/>
        <w:left w:val="none" w:sz="0" w:space="0" w:color="auto"/>
        <w:bottom w:val="none" w:sz="0" w:space="0" w:color="auto"/>
        <w:right w:val="none" w:sz="0" w:space="0" w:color="auto"/>
      </w:divBdr>
    </w:div>
    <w:div w:id="166290942">
      <w:bodyDiv w:val="1"/>
      <w:marLeft w:val="0"/>
      <w:marRight w:val="0"/>
      <w:marTop w:val="0"/>
      <w:marBottom w:val="0"/>
      <w:divBdr>
        <w:top w:val="none" w:sz="0" w:space="0" w:color="auto"/>
        <w:left w:val="none" w:sz="0" w:space="0" w:color="auto"/>
        <w:bottom w:val="none" w:sz="0" w:space="0" w:color="auto"/>
        <w:right w:val="none" w:sz="0" w:space="0" w:color="auto"/>
      </w:divBdr>
    </w:div>
    <w:div w:id="194470405">
      <w:bodyDiv w:val="1"/>
      <w:marLeft w:val="0"/>
      <w:marRight w:val="0"/>
      <w:marTop w:val="0"/>
      <w:marBottom w:val="0"/>
      <w:divBdr>
        <w:top w:val="none" w:sz="0" w:space="0" w:color="auto"/>
        <w:left w:val="none" w:sz="0" w:space="0" w:color="auto"/>
        <w:bottom w:val="none" w:sz="0" w:space="0" w:color="auto"/>
        <w:right w:val="none" w:sz="0" w:space="0" w:color="auto"/>
      </w:divBdr>
    </w:div>
    <w:div w:id="210508675">
      <w:bodyDiv w:val="1"/>
      <w:marLeft w:val="0"/>
      <w:marRight w:val="0"/>
      <w:marTop w:val="0"/>
      <w:marBottom w:val="0"/>
      <w:divBdr>
        <w:top w:val="none" w:sz="0" w:space="0" w:color="auto"/>
        <w:left w:val="none" w:sz="0" w:space="0" w:color="auto"/>
        <w:bottom w:val="none" w:sz="0" w:space="0" w:color="auto"/>
        <w:right w:val="none" w:sz="0" w:space="0" w:color="auto"/>
      </w:divBdr>
    </w:div>
    <w:div w:id="211161116">
      <w:bodyDiv w:val="1"/>
      <w:marLeft w:val="0"/>
      <w:marRight w:val="0"/>
      <w:marTop w:val="0"/>
      <w:marBottom w:val="0"/>
      <w:divBdr>
        <w:top w:val="none" w:sz="0" w:space="0" w:color="auto"/>
        <w:left w:val="none" w:sz="0" w:space="0" w:color="auto"/>
        <w:bottom w:val="none" w:sz="0" w:space="0" w:color="auto"/>
        <w:right w:val="none" w:sz="0" w:space="0" w:color="auto"/>
      </w:divBdr>
    </w:div>
    <w:div w:id="213549045">
      <w:bodyDiv w:val="1"/>
      <w:marLeft w:val="0"/>
      <w:marRight w:val="0"/>
      <w:marTop w:val="0"/>
      <w:marBottom w:val="0"/>
      <w:divBdr>
        <w:top w:val="none" w:sz="0" w:space="0" w:color="auto"/>
        <w:left w:val="none" w:sz="0" w:space="0" w:color="auto"/>
        <w:bottom w:val="none" w:sz="0" w:space="0" w:color="auto"/>
        <w:right w:val="none" w:sz="0" w:space="0" w:color="auto"/>
      </w:divBdr>
    </w:div>
    <w:div w:id="245189643">
      <w:bodyDiv w:val="1"/>
      <w:marLeft w:val="0"/>
      <w:marRight w:val="0"/>
      <w:marTop w:val="0"/>
      <w:marBottom w:val="0"/>
      <w:divBdr>
        <w:top w:val="none" w:sz="0" w:space="0" w:color="auto"/>
        <w:left w:val="none" w:sz="0" w:space="0" w:color="auto"/>
        <w:bottom w:val="none" w:sz="0" w:space="0" w:color="auto"/>
        <w:right w:val="none" w:sz="0" w:space="0" w:color="auto"/>
      </w:divBdr>
    </w:div>
    <w:div w:id="283846969">
      <w:bodyDiv w:val="1"/>
      <w:marLeft w:val="0"/>
      <w:marRight w:val="0"/>
      <w:marTop w:val="0"/>
      <w:marBottom w:val="0"/>
      <w:divBdr>
        <w:top w:val="none" w:sz="0" w:space="0" w:color="auto"/>
        <w:left w:val="none" w:sz="0" w:space="0" w:color="auto"/>
        <w:bottom w:val="none" w:sz="0" w:space="0" w:color="auto"/>
        <w:right w:val="none" w:sz="0" w:space="0" w:color="auto"/>
      </w:divBdr>
    </w:div>
    <w:div w:id="285236301">
      <w:bodyDiv w:val="1"/>
      <w:marLeft w:val="0"/>
      <w:marRight w:val="0"/>
      <w:marTop w:val="0"/>
      <w:marBottom w:val="0"/>
      <w:divBdr>
        <w:top w:val="none" w:sz="0" w:space="0" w:color="auto"/>
        <w:left w:val="none" w:sz="0" w:space="0" w:color="auto"/>
        <w:bottom w:val="none" w:sz="0" w:space="0" w:color="auto"/>
        <w:right w:val="none" w:sz="0" w:space="0" w:color="auto"/>
      </w:divBdr>
    </w:div>
    <w:div w:id="291130009">
      <w:bodyDiv w:val="1"/>
      <w:marLeft w:val="0"/>
      <w:marRight w:val="0"/>
      <w:marTop w:val="0"/>
      <w:marBottom w:val="0"/>
      <w:divBdr>
        <w:top w:val="none" w:sz="0" w:space="0" w:color="auto"/>
        <w:left w:val="none" w:sz="0" w:space="0" w:color="auto"/>
        <w:bottom w:val="none" w:sz="0" w:space="0" w:color="auto"/>
        <w:right w:val="none" w:sz="0" w:space="0" w:color="auto"/>
      </w:divBdr>
    </w:div>
    <w:div w:id="300572416">
      <w:bodyDiv w:val="1"/>
      <w:marLeft w:val="0"/>
      <w:marRight w:val="0"/>
      <w:marTop w:val="0"/>
      <w:marBottom w:val="0"/>
      <w:divBdr>
        <w:top w:val="none" w:sz="0" w:space="0" w:color="auto"/>
        <w:left w:val="none" w:sz="0" w:space="0" w:color="auto"/>
        <w:bottom w:val="none" w:sz="0" w:space="0" w:color="auto"/>
        <w:right w:val="none" w:sz="0" w:space="0" w:color="auto"/>
      </w:divBdr>
    </w:div>
    <w:div w:id="319694244">
      <w:bodyDiv w:val="1"/>
      <w:marLeft w:val="0"/>
      <w:marRight w:val="0"/>
      <w:marTop w:val="0"/>
      <w:marBottom w:val="0"/>
      <w:divBdr>
        <w:top w:val="none" w:sz="0" w:space="0" w:color="auto"/>
        <w:left w:val="none" w:sz="0" w:space="0" w:color="auto"/>
        <w:bottom w:val="none" w:sz="0" w:space="0" w:color="auto"/>
        <w:right w:val="none" w:sz="0" w:space="0" w:color="auto"/>
      </w:divBdr>
    </w:div>
    <w:div w:id="322515291">
      <w:bodyDiv w:val="1"/>
      <w:marLeft w:val="0"/>
      <w:marRight w:val="0"/>
      <w:marTop w:val="0"/>
      <w:marBottom w:val="0"/>
      <w:divBdr>
        <w:top w:val="none" w:sz="0" w:space="0" w:color="auto"/>
        <w:left w:val="none" w:sz="0" w:space="0" w:color="auto"/>
        <w:bottom w:val="none" w:sz="0" w:space="0" w:color="auto"/>
        <w:right w:val="none" w:sz="0" w:space="0" w:color="auto"/>
      </w:divBdr>
    </w:div>
    <w:div w:id="333341660">
      <w:bodyDiv w:val="1"/>
      <w:marLeft w:val="0"/>
      <w:marRight w:val="0"/>
      <w:marTop w:val="0"/>
      <w:marBottom w:val="0"/>
      <w:divBdr>
        <w:top w:val="none" w:sz="0" w:space="0" w:color="auto"/>
        <w:left w:val="none" w:sz="0" w:space="0" w:color="auto"/>
        <w:bottom w:val="none" w:sz="0" w:space="0" w:color="auto"/>
        <w:right w:val="none" w:sz="0" w:space="0" w:color="auto"/>
      </w:divBdr>
    </w:div>
    <w:div w:id="333386717">
      <w:bodyDiv w:val="1"/>
      <w:marLeft w:val="0"/>
      <w:marRight w:val="0"/>
      <w:marTop w:val="0"/>
      <w:marBottom w:val="0"/>
      <w:divBdr>
        <w:top w:val="none" w:sz="0" w:space="0" w:color="auto"/>
        <w:left w:val="none" w:sz="0" w:space="0" w:color="auto"/>
        <w:bottom w:val="none" w:sz="0" w:space="0" w:color="auto"/>
        <w:right w:val="none" w:sz="0" w:space="0" w:color="auto"/>
      </w:divBdr>
    </w:div>
    <w:div w:id="357433454">
      <w:bodyDiv w:val="1"/>
      <w:marLeft w:val="0"/>
      <w:marRight w:val="0"/>
      <w:marTop w:val="0"/>
      <w:marBottom w:val="0"/>
      <w:divBdr>
        <w:top w:val="none" w:sz="0" w:space="0" w:color="auto"/>
        <w:left w:val="none" w:sz="0" w:space="0" w:color="auto"/>
        <w:bottom w:val="none" w:sz="0" w:space="0" w:color="auto"/>
        <w:right w:val="none" w:sz="0" w:space="0" w:color="auto"/>
      </w:divBdr>
    </w:div>
    <w:div w:id="360666911">
      <w:bodyDiv w:val="1"/>
      <w:marLeft w:val="0"/>
      <w:marRight w:val="0"/>
      <w:marTop w:val="0"/>
      <w:marBottom w:val="0"/>
      <w:divBdr>
        <w:top w:val="none" w:sz="0" w:space="0" w:color="auto"/>
        <w:left w:val="none" w:sz="0" w:space="0" w:color="auto"/>
        <w:bottom w:val="none" w:sz="0" w:space="0" w:color="auto"/>
        <w:right w:val="none" w:sz="0" w:space="0" w:color="auto"/>
      </w:divBdr>
    </w:div>
    <w:div w:id="364673022">
      <w:bodyDiv w:val="1"/>
      <w:marLeft w:val="0"/>
      <w:marRight w:val="0"/>
      <w:marTop w:val="0"/>
      <w:marBottom w:val="0"/>
      <w:divBdr>
        <w:top w:val="none" w:sz="0" w:space="0" w:color="auto"/>
        <w:left w:val="none" w:sz="0" w:space="0" w:color="auto"/>
        <w:bottom w:val="none" w:sz="0" w:space="0" w:color="auto"/>
        <w:right w:val="none" w:sz="0" w:space="0" w:color="auto"/>
      </w:divBdr>
    </w:div>
    <w:div w:id="368919244">
      <w:bodyDiv w:val="1"/>
      <w:marLeft w:val="0"/>
      <w:marRight w:val="0"/>
      <w:marTop w:val="0"/>
      <w:marBottom w:val="0"/>
      <w:divBdr>
        <w:top w:val="none" w:sz="0" w:space="0" w:color="auto"/>
        <w:left w:val="none" w:sz="0" w:space="0" w:color="auto"/>
        <w:bottom w:val="none" w:sz="0" w:space="0" w:color="auto"/>
        <w:right w:val="none" w:sz="0" w:space="0" w:color="auto"/>
      </w:divBdr>
    </w:div>
    <w:div w:id="370880241">
      <w:bodyDiv w:val="1"/>
      <w:marLeft w:val="0"/>
      <w:marRight w:val="0"/>
      <w:marTop w:val="0"/>
      <w:marBottom w:val="0"/>
      <w:divBdr>
        <w:top w:val="none" w:sz="0" w:space="0" w:color="auto"/>
        <w:left w:val="none" w:sz="0" w:space="0" w:color="auto"/>
        <w:bottom w:val="none" w:sz="0" w:space="0" w:color="auto"/>
        <w:right w:val="none" w:sz="0" w:space="0" w:color="auto"/>
      </w:divBdr>
    </w:div>
    <w:div w:id="376659133">
      <w:bodyDiv w:val="1"/>
      <w:marLeft w:val="0"/>
      <w:marRight w:val="0"/>
      <w:marTop w:val="0"/>
      <w:marBottom w:val="0"/>
      <w:divBdr>
        <w:top w:val="none" w:sz="0" w:space="0" w:color="auto"/>
        <w:left w:val="none" w:sz="0" w:space="0" w:color="auto"/>
        <w:bottom w:val="none" w:sz="0" w:space="0" w:color="auto"/>
        <w:right w:val="none" w:sz="0" w:space="0" w:color="auto"/>
      </w:divBdr>
    </w:div>
    <w:div w:id="377053811">
      <w:bodyDiv w:val="1"/>
      <w:marLeft w:val="0"/>
      <w:marRight w:val="0"/>
      <w:marTop w:val="0"/>
      <w:marBottom w:val="0"/>
      <w:divBdr>
        <w:top w:val="none" w:sz="0" w:space="0" w:color="auto"/>
        <w:left w:val="none" w:sz="0" w:space="0" w:color="auto"/>
        <w:bottom w:val="none" w:sz="0" w:space="0" w:color="auto"/>
        <w:right w:val="none" w:sz="0" w:space="0" w:color="auto"/>
      </w:divBdr>
    </w:div>
    <w:div w:id="385956120">
      <w:bodyDiv w:val="1"/>
      <w:marLeft w:val="0"/>
      <w:marRight w:val="0"/>
      <w:marTop w:val="0"/>
      <w:marBottom w:val="0"/>
      <w:divBdr>
        <w:top w:val="none" w:sz="0" w:space="0" w:color="auto"/>
        <w:left w:val="none" w:sz="0" w:space="0" w:color="auto"/>
        <w:bottom w:val="none" w:sz="0" w:space="0" w:color="auto"/>
        <w:right w:val="none" w:sz="0" w:space="0" w:color="auto"/>
      </w:divBdr>
    </w:div>
    <w:div w:id="395205789">
      <w:bodyDiv w:val="1"/>
      <w:marLeft w:val="0"/>
      <w:marRight w:val="0"/>
      <w:marTop w:val="0"/>
      <w:marBottom w:val="0"/>
      <w:divBdr>
        <w:top w:val="none" w:sz="0" w:space="0" w:color="auto"/>
        <w:left w:val="none" w:sz="0" w:space="0" w:color="auto"/>
        <w:bottom w:val="none" w:sz="0" w:space="0" w:color="auto"/>
        <w:right w:val="none" w:sz="0" w:space="0" w:color="auto"/>
      </w:divBdr>
    </w:div>
    <w:div w:id="424378037">
      <w:bodyDiv w:val="1"/>
      <w:marLeft w:val="0"/>
      <w:marRight w:val="0"/>
      <w:marTop w:val="0"/>
      <w:marBottom w:val="0"/>
      <w:divBdr>
        <w:top w:val="none" w:sz="0" w:space="0" w:color="auto"/>
        <w:left w:val="none" w:sz="0" w:space="0" w:color="auto"/>
        <w:bottom w:val="none" w:sz="0" w:space="0" w:color="auto"/>
        <w:right w:val="none" w:sz="0" w:space="0" w:color="auto"/>
      </w:divBdr>
    </w:div>
    <w:div w:id="425930303">
      <w:bodyDiv w:val="1"/>
      <w:marLeft w:val="0"/>
      <w:marRight w:val="0"/>
      <w:marTop w:val="0"/>
      <w:marBottom w:val="0"/>
      <w:divBdr>
        <w:top w:val="none" w:sz="0" w:space="0" w:color="auto"/>
        <w:left w:val="none" w:sz="0" w:space="0" w:color="auto"/>
        <w:bottom w:val="none" w:sz="0" w:space="0" w:color="auto"/>
        <w:right w:val="none" w:sz="0" w:space="0" w:color="auto"/>
      </w:divBdr>
    </w:div>
    <w:div w:id="429740005">
      <w:bodyDiv w:val="1"/>
      <w:marLeft w:val="0"/>
      <w:marRight w:val="0"/>
      <w:marTop w:val="0"/>
      <w:marBottom w:val="0"/>
      <w:divBdr>
        <w:top w:val="none" w:sz="0" w:space="0" w:color="auto"/>
        <w:left w:val="none" w:sz="0" w:space="0" w:color="auto"/>
        <w:bottom w:val="none" w:sz="0" w:space="0" w:color="auto"/>
        <w:right w:val="none" w:sz="0" w:space="0" w:color="auto"/>
      </w:divBdr>
    </w:div>
    <w:div w:id="443774315">
      <w:bodyDiv w:val="1"/>
      <w:marLeft w:val="0"/>
      <w:marRight w:val="0"/>
      <w:marTop w:val="0"/>
      <w:marBottom w:val="0"/>
      <w:divBdr>
        <w:top w:val="none" w:sz="0" w:space="0" w:color="auto"/>
        <w:left w:val="none" w:sz="0" w:space="0" w:color="auto"/>
        <w:bottom w:val="none" w:sz="0" w:space="0" w:color="auto"/>
        <w:right w:val="none" w:sz="0" w:space="0" w:color="auto"/>
      </w:divBdr>
    </w:div>
    <w:div w:id="454297324">
      <w:bodyDiv w:val="1"/>
      <w:marLeft w:val="0"/>
      <w:marRight w:val="0"/>
      <w:marTop w:val="0"/>
      <w:marBottom w:val="0"/>
      <w:divBdr>
        <w:top w:val="none" w:sz="0" w:space="0" w:color="auto"/>
        <w:left w:val="none" w:sz="0" w:space="0" w:color="auto"/>
        <w:bottom w:val="none" w:sz="0" w:space="0" w:color="auto"/>
        <w:right w:val="none" w:sz="0" w:space="0" w:color="auto"/>
      </w:divBdr>
    </w:div>
    <w:div w:id="457263710">
      <w:bodyDiv w:val="1"/>
      <w:marLeft w:val="0"/>
      <w:marRight w:val="0"/>
      <w:marTop w:val="0"/>
      <w:marBottom w:val="0"/>
      <w:divBdr>
        <w:top w:val="none" w:sz="0" w:space="0" w:color="auto"/>
        <w:left w:val="none" w:sz="0" w:space="0" w:color="auto"/>
        <w:bottom w:val="none" w:sz="0" w:space="0" w:color="auto"/>
        <w:right w:val="none" w:sz="0" w:space="0" w:color="auto"/>
      </w:divBdr>
    </w:div>
    <w:div w:id="473374382">
      <w:bodyDiv w:val="1"/>
      <w:marLeft w:val="0"/>
      <w:marRight w:val="0"/>
      <w:marTop w:val="0"/>
      <w:marBottom w:val="0"/>
      <w:divBdr>
        <w:top w:val="none" w:sz="0" w:space="0" w:color="auto"/>
        <w:left w:val="none" w:sz="0" w:space="0" w:color="auto"/>
        <w:bottom w:val="none" w:sz="0" w:space="0" w:color="auto"/>
        <w:right w:val="none" w:sz="0" w:space="0" w:color="auto"/>
      </w:divBdr>
    </w:div>
    <w:div w:id="516165410">
      <w:bodyDiv w:val="1"/>
      <w:marLeft w:val="0"/>
      <w:marRight w:val="0"/>
      <w:marTop w:val="0"/>
      <w:marBottom w:val="0"/>
      <w:divBdr>
        <w:top w:val="none" w:sz="0" w:space="0" w:color="auto"/>
        <w:left w:val="none" w:sz="0" w:space="0" w:color="auto"/>
        <w:bottom w:val="none" w:sz="0" w:space="0" w:color="auto"/>
        <w:right w:val="none" w:sz="0" w:space="0" w:color="auto"/>
      </w:divBdr>
    </w:div>
    <w:div w:id="539781660">
      <w:bodyDiv w:val="1"/>
      <w:marLeft w:val="0"/>
      <w:marRight w:val="0"/>
      <w:marTop w:val="0"/>
      <w:marBottom w:val="0"/>
      <w:divBdr>
        <w:top w:val="none" w:sz="0" w:space="0" w:color="auto"/>
        <w:left w:val="none" w:sz="0" w:space="0" w:color="auto"/>
        <w:bottom w:val="none" w:sz="0" w:space="0" w:color="auto"/>
        <w:right w:val="none" w:sz="0" w:space="0" w:color="auto"/>
      </w:divBdr>
      <w:divsChild>
        <w:div w:id="205721314">
          <w:marLeft w:val="0"/>
          <w:marRight w:val="0"/>
          <w:marTop w:val="0"/>
          <w:marBottom w:val="0"/>
          <w:divBdr>
            <w:top w:val="none" w:sz="0" w:space="0" w:color="auto"/>
            <w:left w:val="none" w:sz="0" w:space="0" w:color="auto"/>
            <w:bottom w:val="none" w:sz="0" w:space="0" w:color="auto"/>
            <w:right w:val="none" w:sz="0" w:space="0" w:color="auto"/>
          </w:divBdr>
        </w:div>
        <w:div w:id="650867964">
          <w:marLeft w:val="0"/>
          <w:marRight w:val="0"/>
          <w:marTop w:val="0"/>
          <w:marBottom w:val="0"/>
          <w:divBdr>
            <w:top w:val="none" w:sz="0" w:space="0" w:color="auto"/>
            <w:left w:val="none" w:sz="0" w:space="0" w:color="auto"/>
            <w:bottom w:val="none" w:sz="0" w:space="0" w:color="auto"/>
            <w:right w:val="none" w:sz="0" w:space="0" w:color="auto"/>
          </w:divBdr>
        </w:div>
        <w:div w:id="860825553">
          <w:marLeft w:val="0"/>
          <w:marRight w:val="0"/>
          <w:marTop w:val="0"/>
          <w:marBottom w:val="0"/>
          <w:divBdr>
            <w:top w:val="none" w:sz="0" w:space="0" w:color="auto"/>
            <w:left w:val="none" w:sz="0" w:space="0" w:color="auto"/>
            <w:bottom w:val="none" w:sz="0" w:space="0" w:color="auto"/>
            <w:right w:val="none" w:sz="0" w:space="0" w:color="auto"/>
          </w:divBdr>
        </w:div>
        <w:div w:id="2011517015">
          <w:marLeft w:val="0"/>
          <w:marRight w:val="0"/>
          <w:marTop w:val="0"/>
          <w:marBottom w:val="0"/>
          <w:divBdr>
            <w:top w:val="none" w:sz="0" w:space="0" w:color="auto"/>
            <w:left w:val="none" w:sz="0" w:space="0" w:color="auto"/>
            <w:bottom w:val="none" w:sz="0" w:space="0" w:color="auto"/>
            <w:right w:val="none" w:sz="0" w:space="0" w:color="auto"/>
          </w:divBdr>
        </w:div>
      </w:divsChild>
    </w:div>
    <w:div w:id="555433920">
      <w:bodyDiv w:val="1"/>
      <w:marLeft w:val="0"/>
      <w:marRight w:val="0"/>
      <w:marTop w:val="0"/>
      <w:marBottom w:val="0"/>
      <w:divBdr>
        <w:top w:val="none" w:sz="0" w:space="0" w:color="auto"/>
        <w:left w:val="none" w:sz="0" w:space="0" w:color="auto"/>
        <w:bottom w:val="none" w:sz="0" w:space="0" w:color="auto"/>
        <w:right w:val="none" w:sz="0" w:space="0" w:color="auto"/>
      </w:divBdr>
    </w:div>
    <w:div w:id="573586007">
      <w:bodyDiv w:val="1"/>
      <w:marLeft w:val="0"/>
      <w:marRight w:val="0"/>
      <w:marTop w:val="0"/>
      <w:marBottom w:val="0"/>
      <w:divBdr>
        <w:top w:val="none" w:sz="0" w:space="0" w:color="auto"/>
        <w:left w:val="none" w:sz="0" w:space="0" w:color="auto"/>
        <w:bottom w:val="none" w:sz="0" w:space="0" w:color="auto"/>
        <w:right w:val="none" w:sz="0" w:space="0" w:color="auto"/>
      </w:divBdr>
    </w:div>
    <w:div w:id="585115195">
      <w:bodyDiv w:val="1"/>
      <w:marLeft w:val="0"/>
      <w:marRight w:val="0"/>
      <w:marTop w:val="0"/>
      <w:marBottom w:val="0"/>
      <w:divBdr>
        <w:top w:val="none" w:sz="0" w:space="0" w:color="auto"/>
        <w:left w:val="none" w:sz="0" w:space="0" w:color="auto"/>
        <w:bottom w:val="none" w:sz="0" w:space="0" w:color="auto"/>
        <w:right w:val="none" w:sz="0" w:space="0" w:color="auto"/>
      </w:divBdr>
    </w:div>
    <w:div w:id="593561904">
      <w:bodyDiv w:val="1"/>
      <w:marLeft w:val="0"/>
      <w:marRight w:val="0"/>
      <w:marTop w:val="0"/>
      <w:marBottom w:val="0"/>
      <w:divBdr>
        <w:top w:val="none" w:sz="0" w:space="0" w:color="auto"/>
        <w:left w:val="none" w:sz="0" w:space="0" w:color="auto"/>
        <w:bottom w:val="none" w:sz="0" w:space="0" w:color="auto"/>
        <w:right w:val="none" w:sz="0" w:space="0" w:color="auto"/>
      </w:divBdr>
    </w:div>
    <w:div w:id="597493298">
      <w:bodyDiv w:val="1"/>
      <w:marLeft w:val="0"/>
      <w:marRight w:val="0"/>
      <w:marTop w:val="0"/>
      <w:marBottom w:val="0"/>
      <w:divBdr>
        <w:top w:val="none" w:sz="0" w:space="0" w:color="auto"/>
        <w:left w:val="none" w:sz="0" w:space="0" w:color="auto"/>
        <w:bottom w:val="none" w:sz="0" w:space="0" w:color="auto"/>
        <w:right w:val="none" w:sz="0" w:space="0" w:color="auto"/>
      </w:divBdr>
    </w:div>
    <w:div w:id="627518090">
      <w:bodyDiv w:val="1"/>
      <w:marLeft w:val="0"/>
      <w:marRight w:val="0"/>
      <w:marTop w:val="0"/>
      <w:marBottom w:val="0"/>
      <w:divBdr>
        <w:top w:val="none" w:sz="0" w:space="0" w:color="auto"/>
        <w:left w:val="none" w:sz="0" w:space="0" w:color="auto"/>
        <w:bottom w:val="none" w:sz="0" w:space="0" w:color="auto"/>
        <w:right w:val="none" w:sz="0" w:space="0" w:color="auto"/>
      </w:divBdr>
    </w:div>
    <w:div w:id="662247066">
      <w:bodyDiv w:val="1"/>
      <w:marLeft w:val="0"/>
      <w:marRight w:val="0"/>
      <w:marTop w:val="0"/>
      <w:marBottom w:val="0"/>
      <w:divBdr>
        <w:top w:val="none" w:sz="0" w:space="0" w:color="auto"/>
        <w:left w:val="none" w:sz="0" w:space="0" w:color="auto"/>
        <w:bottom w:val="none" w:sz="0" w:space="0" w:color="auto"/>
        <w:right w:val="none" w:sz="0" w:space="0" w:color="auto"/>
      </w:divBdr>
    </w:div>
    <w:div w:id="663898032">
      <w:bodyDiv w:val="1"/>
      <w:marLeft w:val="0"/>
      <w:marRight w:val="0"/>
      <w:marTop w:val="0"/>
      <w:marBottom w:val="0"/>
      <w:divBdr>
        <w:top w:val="none" w:sz="0" w:space="0" w:color="auto"/>
        <w:left w:val="none" w:sz="0" w:space="0" w:color="auto"/>
        <w:bottom w:val="none" w:sz="0" w:space="0" w:color="auto"/>
        <w:right w:val="none" w:sz="0" w:space="0" w:color="auto"/>
      </w:divBdr>
    </w:div>
    <w:div w:id="684942690">
      <w:bodyDiv w:val="1"/>
      <w:marLeft w:val="0"/>
      <w:marRight w:val="0"/>
      <w:marTop w:val="0"/>
      <w:marBottom w:val="0"/>
      <w:divBdr>
        <w:top w:val="none" w:sz="0" w:space="0" w:color="auto"/>
        <w:left w:val="none" w:sz="0" w:space="0" w:color="auto"/>
        <w:bottom w:val="none" w:sz="0" w:space="0" w:color="auto"/>
        <w:right w:val="none" w:sz="0" w:space="0" w:color="auto"/>
      </w:divBdr>
    </w:div>
    <w:div w:id="692541067">
      <w:bodyDiv w:val="1"/>
      <w:marLeft w:val="0"/>
      <w:marRight w:val="0"/>
      <w:marTop w:val="0"/>
      <w:marBottom w:val="0"/>
      <w:divBdr>
        <w:top w:val="none" w:sz="0" w:space="0" w:color="auto"/>
        <w:left w:val="none" w:sz="0" w:space="0" w:color="auto"/>
        <w:bottom w:val="none" w:sz="0" w:space="0" w:color="auto"/>
        <w:right w:val="none" w:sz="0" w:space="0" w:color="auto"/>
      </w:divBdr>
    </w:div>
    <w:div w:id="696003639">
      <w:bodyDiv w:val="1"/>
      <w:marLeft w:val="0"/>
      <w:marRight w:val="0"/>
      <w:marTop w:val="0"/>
      <w:marBottom w:val="0"/>
      <w:divBdr>
        <w:top w:val="none" w:sz="0" w:space="0" w:color="auto"/>
        <w:left w:val="none" w:sz="0" w:space="0" w:color="auto"/>
        <w:bottom w:val="none" w:sz="0" w:space="0" w:color="auto"/>
        <w:right w:val="none" w:sz="0" w:space="0" w:color="auto"/>
      </w:divBdr>
    </w:div>
    <w:div w:id="709766877">
      <w:bodyDiv w:val="1"/>
      <w:marLeft w:val="0"/>
      <w:marRight w:val="0"/>
      <w:marTop w:val="0"/>
      <w:marBottom w:val="0"/>
      <w:divBdr>
        <w:top w:val="none" w:sz="0" w:space="0" w:color="auto"/>
        <w:left w:val="none" w:sz="0" w:space="0" w:color="auto"/>
        <w:bottom w:val="none" w:sz="0" w:space="0" w:color="auto"/>
        <w:right w:val="none" w:sz="0" w:space="0" w:color="auto"/>
      </w:divBdr>
    </w:div>
    <w:div w:id="711421171">
      <w:bodyDiv w:val="1"/>
      <w:marLeft w:val="0"/>
      <w:marRight w:val="0"/>
      <w:marTop w:val="0"/>
      <w:marBottom w:val="0"/>
      <w:divBdr>
        <w:top w:val="none" w:sz="0" w:space="0" w:color="auto"/>
        <w:left w:val="none" w:sz="0" w:space="0" w:color="auto"/>
        <w:bottom w:val="none" w:sz="0" w:space="0" w:color="auto"/>
        <w:right w:val="none" w:sz="0" w:space="0" w:color="auto"/>
      </w:divBdr>
    </w:div>
    <w:div w:id="720788676">
      <w:bodyDiv w:val="1"/>
      <w:marLeft w:val="0"/>
      <w:marRight w:val="0"/>
      <w:marTop w:val="0"/>
      <w:marBottom w:val="0"/>
      <w:divBdr>
        <w:top w:val="none" w:sz="0" w:space="0" w:color="auto"/>
        <w:left w:val="none" w:sz="0" w:space="0" w:color="auto"/>
        <w:bottom w:val="none" w:sz="0" w:space="0" w:color="auto"/>
        <w:right w:val="none" w:sz="0" w:space="0" w:color="auto"/>
      </w:divBdr>
    </w:div>
    <w:div w:id="730225987">
      <w:bodyDiv w:val="1"/>
      <w:marLeft w:val="0"/>
      <w:marRight w:val="0"/>
      <w:marTop w:val="0"/>
      <w:marBottom w:val="0"/>
      <w:divBdr>
        <w:top w:val="none" w:sz="0" w:space="0" w:color="auto"/>
        <w:left w:val="none" w:sz="0" w:space="0" w:color="auto"/>
        <w:bottom w:val="none" w:sz="0" w:space="0" w:color="auto"/>
        <w:right w:val="none" w:sz="0" w:space="0" w:color="auto"/>
      </w:divBdr>
    </w:div>
    <w:div w:id="738164326">
      <w:bodyDiv w:val="1"/>
      <w:marLeft w:val="0"/>
      <w:marRight w:val="0"/>
      <w:marTop w:val="0"/>
      <w:marBottom w:val="0"/>
      <w:divBdr>
        <w:top w:val="none" w:sz="0" w:space="0" w:color="auto"/>
        <w:left w:val="none" w:sz="0" w:space="0" w:color="auto"/>
        <w:bottom w:val="none" w:sz="0" w:space="0" w:color="auto"/>
        <w:right w:val="none" w:sz="0" w:space="0" w:color="auto"/>
      </w:divBdr>
    </w:div>
    <w:div w:id="755245759">
      <w:bodyDiv w:val="1"/>
      <w:marLeft w:val="0"/>
      <w:marRight w:val="0"/>
      <w:marTop w:val="0"/>
      <w:marBottom w:val="0"/>
      <w:divBdr>
        <w:top w:val="none" w:sz="0" w:space="0" w:color="auto"/>
        <w:left w:val="none" w:sz="0" w:space="0" w:color="auto"/>
        <w:bottom w:val="none" w:sz="0" w:space="0" w:color="auto"/>
        <w:right w:val="none" w:sz="0" w:space="0" w:color="auto"/>
      </w:divBdr>
    </w:div>
    <w:div w:id="757869589">
      <w:bodyDiv w:val="1"/>
      <w:marLeft w:val="0"/>
      <w:marRight w:val="0"/>
      <w:marTop w:val="0"/>
      <w:marBottom w:val="0"/>
      <w:divBdr>
        <w:top w:val="none" w:sz="0" w:space="0" w:color="auto"/>
        <w:left w:val="none" w:sz="0" w:space="0" w:color="auto"/>
        <w:bottom w:val="none" w:sz="0" w:space="0" w:color="auto"/>
        <w:right w:val="none" w:sz="0" w:space="0" w:color="auto"/>
      </w:divBdr>
    </w:div>
    <w:div w:id="770051229">
      <w:bodyDiv w:val="1"/>
      <w:marLeft w:val="0"/>
      <w:marRight w:val="0"/>
      <w:marTop w:val="0"/>
      <w:marBottom w:val="0"/>
      <w:divBdr>
        <w:top w:val="none" w:sz="0" w:space="0" w:color="auto"/>
        <w:left w:val="none" w:sz="0" w:space="0" w:color="auto"/>
        <w:bottom w:val="none" w:sz="0" w:space="0" w:color="auto"/>
        <w:right w:val="none" w:sz="0" w:space="0" w:color="auto"/>
      </w:divBdr>
    </w:div>
    <w:div w:id="770901155">
      <w:bodyDiv w:val="1"/>
      <w:marLeft w:val="0"/>
      <w:marRight w:val="0"/>
      <w:marTop w:val="0"/>
      <w:marBottom w:val="0"/>
      <w:divBdr>
        <w:top w:val="none" w:sz="0" w:space="0" w:color="auto"/>
        <w:left w:val="none" w:sz="0" w:space="0" w:color="auto"/>
        <w:bottom w:val="none" w:sz="0" w:space="0" w:color="auto"/>
        <w:right w:val="none" w:sz="0" w:space="0" w:color="auto"/>
      </w:divBdr>
    </w:div>
    <w:div w:id="778914529">
      <w:bodyDiv w:val="1"/>
      <w:marLeft w:val="0"/>
      <w:marRight w:val="0"/>
      <w:marTop w:val="0"/>
      <w:marBottom w:val="0"/>
      <w:divBdr>
        <w:top w:val="none" w:sz="0" w:space="0" w:color="auto"/>
        <w:left w:val="none" w:sz="0" w:space="0" w:color="auto"/>
        <w:bottom w:val="none" w:sz="0" w:space="0" w:color="auto"/>
        <w:right w:val="none" w:sz="0" w:space="0" w:color="auto"/>
      </w:divBdr>
    </w:div>
    <w:div w:id="797650720">
      <w:bodyDiv w:val="1"/>
      <w:marLeft w:val="0"/>
      <w:marRight w:val="0"/>
      <w:marTop w:val="0"/>
      <w:marBottom w:val="0"/>
      <w:divBdr>
        <w:top w:val="none" w:sz="0" w:space="0" w:color="auto"/>
        <w:left w:val="none" w:sz="0" w:space="0" w:color="auto"/>
        <w:bottom w:val="none" w:sz="0" w:space="0" w:color="auto"/>
        <w:right w:val="none" w:sz="0" w:space="0" w:color="auto"/>
      </w:divBdr>
    </w:div>
    <w:div w:id="800612515">
      <w:bodyDiv w:val="1"/>
      <w:marLeft w:val="0"/>
      <w:marRight w:val="0"/>
      <w:marTop w:val="0"/>
      <w:marBottom w:val="0"/>
      <w:divBdr>
        <w:top w:val="none" w:sz="0" w:space="0" w:color="auto"/>
        <w:left w:val="none" w:sz="0" w:space="0" w:color="auto"/>
        <w:bottom w:val="none" w:sz="0" w:space="0" w:color="auto"/>
        <w:right w:val="none" w:sz="0" w:space="0" w:color="auto"/>
      </w:divBdr>
    </w:div>
    <w:div w:id="802385085">
      <w:bodyDiv w:val="1"/>
      <w:marLeft w:val="0"/>
      <w:marRight w:val="0"/>
      <w:marTop w:val="0"/>
      <w:marBottom w:val="0"/>
      <w:divBdr>
        <w:top w:val="none" w:sz="0" w:space="0" w:color="auto"/>
        <w:left w:val="none" w:sz="0" w:space="0" w:color="auto"/>
        <w:bottom w:val="none" w:sz="0" w:space="0" w:color="auto"/>
        <w:right w:val="none" w:sz="0" w:space="0" w:color="auto"/>
      </w:divBdr>
    </w:div>
    <w:div w:id="824784071">
      <w:bodyDiv w:val="1"/>
      <w:marLeft w:val="0"/>
      <w:marRight w:val="0"/>
      <w:marTop w:val="0"/>
      <w:marBottom w:val="0"/>
      <w:divBdr>
        <w:top w:val="none" w:sz="0" w:space="0" w:color="auto"/>
        <w:left w:val="none" w:sz="0" w:space="0" w:color="auto"/>
        <w:bottom w:val="none" w:sz="0" w:space="0" w:color="auto"/>
        <w:right w:val="none" w:sz="0" w:space="0" w:color="auto"/>
      </w:divBdr>
    </w:div>
    <w:div w:id="836381255">
      <w:bodyDiv w:val="1"/>
      <w:marLeft w:val="0"/>
      <w:marRight w:val="0"/>
      <w:marTop w:val="0"/>
      <w:marBottom w:val="0"/>
      <w:divBdr>
        <w:top w:val="none" w:sz="0" w:space="0" w:color="auto"/>
        <w:left w:val="none" w:sz="0" w:space="0" w:color="auto"/>
        <w:bottom w:val="none" w:sz="0" w:space="0" w:color="auto"/>
        <w:right w:val="none" w:sz="0" w:space="0" w:color="auto"/>
      </w:divBdr>
    </w:div>
    <w:div w:id="840506081">
      <w:bodyDiv w:val="1"/>
      <w:marLeft w:val="0"/>
      <w:marRight w:val="0"/>
      <w:marTop w:val="0"/>
      <w:marBottom w:val="0"/>
      <w:divBdr>
        <w:top w:val="none" w:sz="0" w:space="0" w:color="auto"/>
        <w:left w:val="none" w:sz="0" w:space="0" w:color="auto"/>
        <w:bottom w:val="none" w:sz="0" w:space="0" w:color="auto"/>
        <w:right w:val="none" w:sz="0" w:space="0" w:color="auto"/>
      </w:divBdr>
    </w:div>
    <w:div w:id="845364243">
      <w:bodyDiv w:val="1"/>
      <w:marLeft w:val="0"/>
      <w:marRight w:val="0"/>
      <w:marTop w:val="0"/>
      <w:marBottom w:val="0"/>
      <w:divBdr>
        <w:top w:val="none" w:sz="0" w:space="0" w:color="auto"/>
        <w:left w:val="none" w:sz="0" w:space="0" w:color="auto"/>
        <w:bottom w:val="none" w:sz="0" w:space="0" w:color="auto"/>
        <w:right w:val="none" w:sz="0" w:space="0" w:color="auto"/>
      </w:divBdr>
    </w:div>
    <w:div w:id="865218573">
      <w:bodyDiv w:val="1"/>
      <w:marLeft w:val="0"/>
      <w:marRight w:val="0"/>
      <w:marTop w:val="0"/>
      <w:marBottom w:val="0"/>
      <w:divBdr>
        <w:top w:val="none" w:sz="0" w:space="0" w:color="auto"/>
        <w:left w:val="none" w:sz="0" w:space="0" w:color="auto"/>
        <w:bottom w:val="none" w:sz="0" w:space="0" w:color="auto"/>
        <w:right w:val="none" w:sz="0" w:space="0" w:color="auto"/>
      </w:divBdr>
    </w:div>
    <w:div w:id="890457782">
      <w:bodyDiv w:val="1"/>
      <w:marLeft w:val="0"/>
      <w:marRight w:val="0"/>
      <w:marTop w:val="0"/>
      <w:marBottom w:val="0"/>
      <w:divBdr>
        <w:top w:val="none" w:sz="0" w:space="0" w:color="auto"/>
        <w:left w:val="none" w:sz="0" w:space="0" w:color="auto"/>
        <w:bottom w:val="none" w:sz="0" w:space="0" w:color="auto"/>
        <w:right w:val="none" w:sz="0" w:space="0" w:color="auto"/>
      </w:divBdr>
    </w:div>
    <w:div w:id="895428769">
      <w:bodyDiv w:val="1"/>
      <w:marLeft w:val="0"/>
      <w:marRight w:val="0"/>
      <w:marTop w:val="0"/>
      <w:marBottom w:val="0"/>
      <w:divBdr>
        <w:top w:val="none" w:sz="0" w:space="0" w:color="auto"/>
        <w:left w:val="none" w:sz="0" w:space="0" w:color="auto"/>
        <w:bottom w:val="none" w:sz="0" w:space="0" w:color="auto"/>
        <w:right w:val="none" w:sz="0" w:space="0" w:color="auto"/>
      </w:divBdr>
    </w:div>
    <w:div w:id="896091550">
      <w:bodyDiv w:val="1"/>
      <w:marLeft w:val="0"/>
      <w:marRight w:val="0"/>
      <w:marTop w:val="0"/>
      <w:marBottom w:val="0"/>
      <w:divBdr>
        <w:top w:val="none" w:sz="0" w:space="0" w:color="auto"/>
        <w:left w:val="none" w:sz="0" w:space="0" w:color="auto"/>
        <w:bottom w:val="none" w:sz="0" w:space="0" w:color="auto"/>
        <w:right w:val="none" w:sz="0" w:space="0" w:color="auto"/>
      </w:divBdr>
    </w:div>
    <w:div w:id="916093965">
      <w:bodyDiv w:val="1"/>
      <w:marLeft w:val="0"/>
      <w:marRight w:val="0"/>
      <w:marTop w:val="0"/>
      <w:marBottom w:val="0"/>
      <w:divBdr>
        <w:top w:val="none" w:sz="0" w:space="0" w:color="auto"/>
        <w:left w:val="none" w:sz="0" w:space="0" w:color="auto"/>
        <w:bottom w:val="none" w:sz="0" w:space="0" w:color="auto"/>
        <w:right w:val="none" w:sz="0" w:space="0" w:color="auto"/>
      </w:divBdr>
    </w:div>
    <w:div w:id="931937270">
      <w:bodyDiv w:val="1"/>
      <w:marLeft w:val="0"/>
      <w:marRight w:val="0"/>
      <w:marTop w:val="0"/>
      <w:marBottom w:val="0"/>
      <w:divBdr>
        <w:top w:val="none" w:sz="0" w:space="0" w:color="auto"/>
        <w:left w:val="none" w:sz="0" w:space="0" w:color="auto"/>
        <w:bottom w:val="none" w:sz="0" w:space="0" w:color="auto"/>
        <w:right w:val="none" w:sz="0" w:space="0" w:color="auto"/>
      </w:divBdr>
    </w:div>
    <w:div w:id="942805999">
      <w:bodyDiv w:val="1"/>
      <w:marLeft w:val="0"/>
      <w:marRight w:val="0"/>
      <w:marTop w:val="0"/>
      <w:marBottom w:val="0"/>
      <w:divBdr>
        <w:top w:val="none" w:sz="0" w:space="0" w:color="auto"/>
        <w:left w:val="none" w:sz="0" w:space="0" w:color="auto"/>
        <w:bottom w:val="none" w:sz="0" w:space="0" w:color="auto"/>
        <w:right w:val="none" w:sz="0" w:space="0" w:color="auto"/>
      </w:divBdr>
    </w:div>
    <w:div w:id="942806502">
      <w:bodyDiv w:val="1"/>
      <w:marLeft w:val="0"/>
      <w:marRight w:val="0"/>
      <w:marTop w:val="0"/>
      <w:marBottom w:val="0"/>
      <w:divBdr>
        <w:top w:val="none" w:sz="0" w:space="0" w:color="auto"/>
        <w:left w:val="none" w:sz="0" w:space="0" w:color="auto"/>
        <w:bottom w:val="none" w:sz="0" w:space="0" w:color="auto"/>
        <w:right w:val="none" w:sz="0" w:space="0" w:color="auto"/>
      </w:divBdr>
    </w:div>
    <w:div w:id="943803183">
      <w:bodyDiv w:val="1"/>
      <w:marLeft w:val="0"/>
      <w:marRight w:val="0"/>
      <w:marTop w:val="0"/>
      <w:marBottom w:val="0"/>
      <w:divBdr>
        <w:top w:val="none" w:sz="0" w:space="0" w:color="auto"/>
        <w:left w:val="none" w:sz="0" w:space="0" w:color="auto"/>
        <w:bottom w:val="none" w:sz="0" w:space="0" w:color="auto"/>
        <w:right w:val="none" w:sz="0" w:space="0" w:color="auto"/>
      </w:divBdr>
    </w:div>
    <w:div w:id="965896063">
      <w:bodyDiv w:val="1"/>
      <w:marLeft w:val="0"/>
      <w:marRight w:val="0"/>
      <w:marTop w:val="0"/>
      <w:marBottom w:val="0"/>
      <w:divBdr>
        <w:top w:val="none" w:sz="0" w:space="0" w:color="auto"/>
        <w:left w:val="none" w:sz="0" w:space="0" w:color="auto"/>
        <w:bottom w:val="none" w:sz="0" w:space="0" w:color="auto"/>
        <w:right w:val="none" w:sz="0" w:space="0" w:color="auto"/>
      </w:divBdr>
    </w:div>
    <w:div w:id="968323784">
      <w:bodyDiv w:val="1"/>
      <w:marLeft w:val="0"/>
      <w:marRight w:val="0"/>
      <w:marTop w:val="0"/>
      <w:marBottom w:val="0"/>
      <w:divBdr>
        <w:top w:val="none" w:sz="0" w:space="0" w:color="auto"/>
        <w:left w:val="none" w:sz="0" w:space="0" w:color="auto"/>
        <w:bottom w:val="none" w:sz="0" w:space="0" w:color="auto"/>
        <w:right w:val="none" w:sz="0" w:space="0" w:color="auto"/>
      </w:divBdr>
    </w:div>
    <w:div w:id="973290345">
      <w:bodyDiv w:val="1"/>
      <w:marLeft w:val="0"/>
      <w:marRight w:val="0"/>
      <w:marTop w:val="0"/>
      <w:marBottom w:val="0"/>
      <w:divBdr>
        <w:top w:val="none" w:sz="0" w:space="0" w:color="auto"/>
        <w:left w:val="none" w:sz="0" w:space="0" w:color="auto"/>
        <w:bottom w:val="none" w:sz="0" w:space="0" w:color="auto"/>
        <w:right w:val="none" w:sz="0" w:space="0" w:color="auto"/>
      </w:divBdr>
    </w:div>
    <w:div w:id="990793655">
      <w:bodyDiv w:val="1"/>
      <w:marLeft w:val="0"/>
      <w:marRight w:val="0"/>
      <w:marTop w:val="0"/>
      <w:marBottom w:val="0"/>
      <w:divBdr>
        <w:top w:val="none" w:sz="0" w:space="0" w:color="auto"/>
        <w:left w:val="none" w:sz="0" w:space="0" w:color="auto"/>
        <w:bottom w:val="none" w:sz="0" w:space="0" w:color="auto"/>
        <w:right w:val="none" w:sz="0" w:space="0" w:color="auto"/>
      </w:divBdr>
    </w:div>
    <w:div w:id="991064353">
      <w:bodyDiv w:val="1"/>
      <w:marLeft w:val="0"/>
      <w:marRight w:val="0"/>
      <w:marTop w:val="0"/>
      <w:marBottom w:val="0"/>
      <w:divBdr>
        <w:top w:val="none" w:sz="0" w:space="0" w:color="auto"/>
        <w:left w:val="none" w:sz="0" w:space="0" w:color="auto"/>
        <w:bottom w:val="none" w:sz="0" w:space="0" w:color="auto"/>
        <w:right w:val="none" w:sz="0" w:space="0" w:color="auto"/>
      </w:divBdr>
    </w:div>
    <w:div w:id="992685064">
      <w:bodyDiv w:val="1"/>
      <w:marLeft w:val="0"/>
      <w:marRight w:val="0"/>
      <w:marTop w:val="0"/>
      <w:marBottom w:val="0"/>
      <w:divBdr>
        <w:top w:val="none" w:sz="0" w:space="0" w:color="auto"/>
        <w:left w:val="none" w:sz="0" w:space="0" w:color="auto"/>
        <w:bottom w:val="none" w:sz="0" w:space="0" w:color="auto"/>
        <w:right w:val="none" w:sz="0" w:space="0" w:color="auto"/>
      </w:divBdr>
    </w:div>
    <w:div w:id="1000890519">
      <w:bodyDiv w:val="1"/>
      <w:marLeft w:val="0"/>
      <w:marRight w:val="0"/>
      <w:marTop w:val="0"/>
      <w:marBottom w:val="0"/>
      <w:divBdr>
        <w:top w:val="none" w:sz="0" w:space="0" w:color="auto"/>
        <w:left w:val="none" w:sz="0" w:space="0" w:color="auto"/>
        <w:bottom w:val="none" w:sz="0" w:space="0" w:color="auto"/>
        <w:right w:val="none" w:sz="0" w:space="0" w:color="auto"/>
      </w:divBdr>
    </w:div>
    <w:div w:id="1011877136">
      <w:bodyDiv w:val="1"/>
      <w:marLeft w:val="0"/>
      <w:marRight w:val="0"/>
      <w:marTop w:val="0"/>
      <w:marBottom w:val="0"/>
      <w:divBdr>
        <w:top w:val="none" w:sz="0" w:space="0" w:color="auto"/>
        <w:left w:val="none" w:sz="0" w:space="0" w:color="auto"/>
        <w:bottom w:val="none" w:sz="0" w:space="0" w:color="auto"/>
        <w:right w:val="none" w:sz="0" w:space="0" w:color="auto"/>
      </w:divBdr>
    </w:div>
    <w:div w:id="1015694693">
      <w:bodyDiv w:val="1"/>
      <w:marLeft w:val="0"/>
      <w:marRight w:val="0"/>
      <w:marTop w:val="0"/>
      <w:marBottom w:val="0"/>
      <w:divBdr>
        <w:top w:val="none" w:sz="0" w:space="0" w:color="auto"/>
        <w:left w:val="none" w:sz="0" w:space="0" w:color="auto"/>
        <w:bottom w:val="none" w:sz="0" w:space="0" w:color="auto"/>
        <w:right w:val="none" w:sz="0" w:space="0" w:color="auto"/>
      </w:divBdr>
    </w:div>
    <w:div w:id="1016275039">
      <w:bodyDiv w:val="1"/>
      <w:marLeft w:val="0"/>
      <w:marRight w:val="0"/>
      <w:marTop w:val="0"/>
      <w:marBottom w:val="0"/>
      <w:divBdr>
        <w:top w:val="none" w:sz="0" w:space="0" w:color="auto"/>
        <w:left w:val="none" w:sz="0" w:space="0" w:color="auto"/>
        <w:bottom w:val="none" w:sz="0" w:space="0" w:color="auto"/>
        <w:right w:val="none" w:sz="0" w:space="0" w:color="auto"/>
      </w:divBdr>
    </w:div>
    <w:div w:id="1030836732">
      <w:bodyDiv w:val="1"/>
      <w:marLeft w:val="0"/>
      <w:marRight w:val="0"/>
      <w:marTop w:val="0"/>
      <w:marBottom w:val="0"/>
      <w:divBdr>
        <w:top w:val="none" w:sz="0" w:space="0" w:color="auto"/>
        <w:left w:val="none" w:sz="0" w:space="0" w:color="auto"/>
        <w:bottom w:val="none" w:sz="0" w:space="0" w:color="auto"/>
        <w:right w:val="none" w:sz="0" w:space="0" w:color="auto"/>
      </w:divBdr>
    </w:div>
    <w:div w:id="1036858540">
      <w:bodyDiv w:val="1"/>
      <w:marLeft w:val="0"/>
      <w:marRight w:val="0"/>
      <w:marTop w:val="0"/>
      <w:marBottom w:val="0"/>
      <w:divBdr>
        <w:top w:val="none" w:sz="0" w:space="0" w:color="auto"/>
        <w:left w:val="none" w:sz="0" w:space="0" w:color="auto"/>
        <w:bottom w:val="none" w:sz="0" w:space="0" w:color="auto"/>
        <w:right w:val="none" w:sz="0" w:space="0" w:color="auto"/>
      </w:divBdr>
    </w:div>
    <w:div w:id="1040013648">
      <w:bodyDiv w:val="1"/>
      <w:marLeft w:val="0"/>
      <w:marRight w:val="0"/>
      <w:marTop w:val="0"/>
      <w:marBottom w:val="0"/>
      <w:divBdr>
        <w:top w:val="none" w:sz="0" w:space="0" w:color="auto"/>
        <w:left w:val="none" w:sz="0" w:space="0" w:color="auto"/>
        <w:bottom w:val="none" w:sz="0" w:space="0" w:color="auto"/>
        <w:right w:val="none" w:sz="0" w:space="0" w:color="auto"/>
      </w:divBdr>
    </w:div>
    <w:div w:id="1057705123">
      <w:bodyDiv w:val="1"/>
      <w:marLeft w:val="0"/>
      <w:marRight w:val="0"/>
      <w:marTop w:val="0"/>
      <w:marBottom w:val="0"/>
      <w:divBdr>
        <w:top w:val="none" w:sz="0" w:space="0" w:color="auto"/>
        <w:left w:val="none" w:sz="0" w:space="0" w:color="auto"/>
        <w:bottom w:val="none" w:sz="0" w:space="0" w:color="auto"/>
        <w:right w:val="none" w:sz="0" w:space="0" w:color="auto"/>
      </w:divBdr>
    </w:div>
    <w:div w:id="1059281484">
      <w:bodyDiv w:val="1"/>
      <w:marLeft w:val="0"/>
      <w:marRight w:val="0"/>
      <w:marTop w:val="0"/>
      <w:marBottom w:val="0"/>
      <w:divBdr>
        <w:top w:val="none" w:sz="0" w:space="0" w:color="auto"/>
        <w:left w:val="none" w:sz="0" w:space="0" w:color="auto"/>
        <w:bottom w:val="none" w:sz="0" w:space="0" w:color="auto"/>
        <w:right w:val="none" w:sz="0" w:space="0" w:color="auto"/>
      </w:divBdr>
    </w:div>
    <w:div w:id="1083145654">
      <w:bodyDiv w:val="1"/>
      <w:marLeft w:val="0"/>
      <w:marRight w:val="0"/>
      <w:marTop w:val="0"/>
      <w:marBottom w:val="0"/>
      <w:divBdr>
        <w:top w:val="none" w:sz="0" w:space="0" w:color="auto"/>
        <w:left w:val="none" w:sz="0" w:space="0" w:color="auto"/>
        <w:bottom w:val="none" w:sz="0" w:space="0" w:color="auto"/>
        <w:right w:val="none" w:sz="0" w:space="0" w:color="auto"/>
      </w:divBdr>
    </w:div>
    <w:div w:id="1105465209">
      <w:bodyDiv w:val="1"/>
      <w:marLeft w:val="0"/>
      <w:marRight w:val="0"/>
      <w:marTop w:val="0"/>
      <w:marBottom w:val="0"/>
      <w:divBdr>
        <w:top w:val="none" w:sz="0" w:space="0" w:color="auto"/>
        <w:left w:val="none" w:sz="0" w:space="0" w:color="auto"/>
        <w:bottom w:val="none" w:sz="0" w:space="0" w:color="auto"/>
        <w:right w:val="none" w:sz="0" w:space="0" w:color="auto"/>
      </w:divBdr>
    </w:div>
    <w:div w:id="1107625021">
      <w:bodyDiv w:val="1"/>
      <w:marLeft w:val="0"/>
      <w:marRight w:val="0"/>
      <w:marTop w:val="0"/>
      <w:marBottom w:val="0"/>
      <w:divBdr>
        <w:top w:val="none" w:sz="0" w:space="0" w:color="auto"/>
        <w:left w:val="none" w:sz="0" w:space="0" w:color="auto"/>
        <w:bottom w:val="none" w:sz="0" w:space="0" w:color="auto"/>
        <w:right w:val="none" w:sz="0" w:space="0" w:color="auto"/>
      </w:divBdr>
    </w:div>
    <w:div w:id="1112285630">
      <w:bodyDiv w:val="1"/>
      <w:marLeft w:val="0"/>
      <w:marRight w:val="0"/>
      <w:marTop w:val="0"/>
      <w:marBottom w:val="0"/>
      <w:divBdr>
        <w:top w:val="none" w:sz="0" w:space="0" w:color="auto"/>
        <w:left w:val="none" w:sz="0" w:space="0" w:color="auto"/>
        <w:bottom w:val="none" w:sz="0" w:space="0" w:color="auto"/>
        <w:right w:val="none" w:sz="0" w:space="0" w:color="auto"/>
      </w:divBdr>
    </w:div>
    <w:div w:id="1126047091">
      <w:bodyDiv w:val="1"/>
      <w:marLeft w:val="0"/>
      <w:marRight w:val="0"/>
      <w:marTop w:val="0"/>
      <w:marBottom w:val="0"/>
      <w:divBdr>
        <w:top w:val="none" w:sz="0" w:space="0" w:color="auto"/>
        <w:left w:val="none" w:sz="0" w:space="0" w:color="auto"/>
        <w:bottom w:val="none" w:sz="0" w:space="0" w:color="auto"/>
        <w:right w:val="none" w:sz="0" w:space="0" w:color="auto"/>
      </w:divBdr>
    </w:div>
    <w:div w:id="1130981402">
      <w:bodyDiv w:val="1"/>
      <w:marLeft w:val="0"/>
      <w:marRight w:val="0"/>
      <w:marTop w:val="0"/>
      <w:marBottom w:val="0"/>
      <w:divBdr>
        <w:top w:val="none" w:sz="0" w:space="0" w:color="auto"/>
        <w:left w:val="none" w:sz="0" w:space="0" w:color="auto"/>
        <w:bottom w:val="none" w:sz="0" w:space="0" w:color="auto"/>
        <w:right w:val="none" w:sz="0" w:space="0" w:color="auto"/>
      </w:divBdr>
    </w:div>
    <w:div w:id="1144080235">
      <w:bodyDiv w:val="1"/>
      <w:marLeft w:val="0"/>
      <w:marRight w:val="0"/>
      <w:marTop w:val="0"/>
      <w:marBottom w:val="0"/>
      <w:divBdr>
        <w:top w:val="none" w:sz="0" w:space="0" w:color="auto"/>
        <w:left w:val="none" w:sz="0" w:space="0" w:color="auto"/>
        <w:bottom w:val="none" w:sz="0" w:space="0" w:color="auto"/>
        <w:right w:val="none" w:sz="0" w:space="0" w:color="auto"/>
      </w:divBdr>
    </w:div>
    <w:div w:id="1145128619">
      <w:bodyDiv w:val="1"/>
      <w:marLeft w:val="0"/>
      <w:marRight w:val="0"/>
      <w:marTop w:val="0"/>
      <w:marBottom w:val="0"/>
      <w:divBdr>
        <w:top w:val="none" w:sz="0" w:space="0" w:color="auto"/>
        <w:left w:val="none" w:sz="0" w:space="0" w:color="auto"/>
        <w:bottom w:val="none" w:sz="0" w:space="0" w:color="auto"/>
        <w:right w:val="none" w:sz="0" w:space="0" w:color="auto"/>
      </w:divBdr>
    </w:div>
    <w:div w:id="1148084520">
      <w:bodyDiv w:val="1"/>
      <w:marLeft w:val="0"/>
      <w:marRight w:val="0"/>
      <w:marTop w:val="0"/>
      <w:marBottom w:val="0"/>
      <w:divBdr>
        <w:top w:val="none" w:sz="0" w:space="0" w:color="auto"/>
        <w:left w:val="none" w:sz="0" w:space="0" w:color="auto"/>
        <w:bottom w:val="none" w:sz="0" w:space="0" w:color="auto"/>
        <w:right w:val="none" w:sz="0" w:space="0" w:color="auto"/>
      </w:divBdr>
    </w:div>
    <w:div w:id="1151406829">
      <w:bodyDiv w:val="1"/>
      <w:marLeft w:val="0"/>
      <w:marRight w:val="0"/>
      <w:marTop w:val="0"/>
      <w:marBottom w:val="0"/>
      <w:divBdr>
        <w:top w:val="none" w:sz="0" w:space="0" w:color="auto"/>
        <w:left w:val="none" w:sz="0" w:space="0" w:color="auto"/>
        <w:bottom w:val="none" w:sz="0" w:space="0" w:color="auto"/>
        <w:right w:val="none" w:sz="0" w:space="0" w:color="auto"/>
      </w:divBdr>
    </w:div>
    <w:div w:id="1159887996">
      <w:bodyDiv w:val="1"/>
      <w:marLeft w:val="0"/>
      <w:marRight w:val="0"/>
      <w:marTop w:val="0"/>
      <w:marBottom w:val="0"/>
      <w:divBdr>
        <w:top w:val="none" w:sz="0" w:space="0" w:color="auto"/>
        <w:left w:val="none" w:sz="0" w:space="0" w:color="auto"/>
        <w:bottom w:val="none" w:sz="0" w:space="0" w:color="auto"/>
        <w:right w:val="none" w:sz="0" w:space="0" w:color="auto"/>
      </w:divBdr>
    </w:div>
    <w:div w:id="1164080975">
      <w:bodyDiv w:val="1"/>
      <w:marLeft w:val="0"/>
      <w:marRight w:val="0"/>
      <w:marTop w:val="0"/>
      <w:marBottom w:val="0"/>
      <w:divBdr>
        <w:top w:val="none" w:sz="0" w:space="0" w:color="auto"/>
        <w:left w:val="none" w:sz="0" w:space="0" w:color="auto"/>
        <w:bottom w:val="none" w:sz="0" w:space="0" w:color="auto"/>
        <w:right w:val="none" w:sz="0" w:space="0" w:color="auto"/>
      </w:divBdr>
    </w:div>
    <w:div w:id="1164664580">
      <w:bodyDiv w:val="1"/>
      <w:marLeft w:val="0"/>
      <w:marRight w:val="0"/>
      <w:marTop w:val="0"/>
      <w:marBottom w:val="0"/>
      <w:divBdr>
        <w:top w:val="none" w:sz="0" w:space="0" w:color="auto"/>
        <w:left w:val="none" w:sz="0" w:space="0" w:color="auto"/>
        <w:bottom w:val="none" w:sz="0" w:space="0" w:color="auto"/>
        <w:right w:val="none" w:sz="0" w:space="0" w:color="auto"/>
      </w:divBdr>
    </w:div>
    <w:div w:id="1166552411">
      <w:bodyDiv w:val="1"/>
      <w:marLeft w:val="0"/>
      <w:marRight w:val="0"/>
      <w:marTop w:val="0"/>
      <w:marBottom w:val="0"/>
      <w:divBdr>
        <w:top w:val="none" w:sz="0" w:space="0" w:color="auto"/>
        <w:left w:val="none" w:sz="0" w:space="0" w:color="auto"/>
        <w:bottom w:val="none" w:sz="0" w:space="0" w:color="auto"/>
        <w:right w:val="none" w:sz="0" w:space="0" w:color="auto"/>
      </w:divBdr>
    </w:div>
    <w:div w:id="1170411117">
      <w:bodyDiv w:val="1"/>
      <w:marLeft w:val="0"/>
      <w:marRight w:val="0"/>
      <w:marTop w:val="0"/>
      <w:marBottom w:val="0"/>
      <w:divBdr>
        <w:top w:val="none" w:sz="0" w:space="0" w:color="auto"/>
        <w:left w:val="none" w:sz="0" w:space="0" w:color="auto"/>
        <w:bottom w:val="none" w:sz="0" w:space="0" w:color="auto"/>
        <w:right w:val="none" w:sz="0" w:space="0" w:color="auto"/>
      </w:divBdr>
    </w:div>
    <w:div w:id="1173644912">
      <w:bodyDiv w:val="1"/>
      <w:marLeft w:val="0"/>
      <w:marRight w:val="0"/>
      <w:marTop w:val="0"/>
      <w:marBottom w:val="0"/>
      <w:divBdr>
        <w:top w:val="none" w:sz="0" w:space="0" w:color="auto"/>
        <w:left w:val="none" w:sz="0" w:space="0" w:color="auto"/>
        <w:bottom w:val="none" w:sz="0" w:space="0" w:color="auto"/>
        <w:right w:val="none" w:sz="0" w:space="0" w:color="auto"/>
      </w:divBdr>
    </w:div>
    <w:div w:id="1192261260">
      <w:bodyDiv w:val="1"/>
      <w:marLeft w:val="0"/>
      <w:marRight w:val="0"/>
      <w:marTop w:val="0"/>
      <w:marBottom w:val="0"/>
      <w:divBdr>
        <w:top w:val="none" w:sz="0" w:space="0" w:color="auto"/>
        <w:left w:val="none" w:sz="0" w:space="0" w:color="auto"/>
        <w:bottom w:val="none" w:sz="0" w:space="0" w:color="auto"/>
        <w:right w:val="none" w:sz="0" w:space="0" w:color="auto"/>
      </w:divBdr>
    </w:div>
    <w:div w:id="1198618166">
      <w:bodyDiv w:val="1"/>
      <w:marLeft w:val="0"/>
      <w:marRight w:val="0"/>
      <w:marTop w:val="0"/>
      <w:marBottom w:val="0"/>
      <w:divBdr>
        <w:top w:val="none" w:sz="0" w:space="0" w:color="auto"/>
        <w:left w:val="none" w:sz="0" w:space="0" w:color="auto"/>
        <w:bottom w:val="none" w:sz="0" w:space="0" w:color="auto"/>
        <w:right w:val="none" w:sz="0" w:space="0" w:color="auto"/>
      </w:divBdr>
    </w:div>
    <w:div w:id="1204250270">
      <w:bodyDiv w:val="1"/>
      <w:marLeft w:val="0"/>
      <w:marRight w:val="0"/>
      <w:marTop w:val="0"/>
      <w:marBottom w:val="0"/>
      <w:divBdr>
        <w:top w:val="none" w:sz="0" w:space="0" w:color="auto"/>
        <w:left w:val="none" w:sz="0" w:space="0" w:color="auto"/>
        <w:bottom w:val="none" w:sz="0" w:space="0" w:color="auto"/>
        <w:right w:val="none" w:sz="0" w:space="0" w:color="auto"/>
      </w:divBdr>
    </w:div>
    <w:div w:id="1215000587">
      <w:bodyDiv w:val="1"/>
      <w:marLeft w:val="0"/>
      <w:marRight w:val="0"/>
      <w:marTop w:val="0"/>
      <w:marBottom w:val="0"/>
      <w:divBdr>
        <w:top w:val="none" w:sz="0" w:space="0" w:color="auto"/>
        <w:left w:val="none" w:sz="0" w:space="0" w:color="auto"/>
        <w:bottom w:val="none" w:sz="0" w:space="0" w:color="auto"/>
        <w:right w:val="none" w:sz="0" w:space="0" w:color="auto"/>
      </w:divBdr>
    </w:div>
    <w:div w:id="1216507411">
      <w:bodyDiv w:val="1"/>
      <w:marLeft w:val="0"/>
      <w:marRight w:val="0"/>
      <w:marTop w:val="0"/>
      <w:marBottom w:val="0"/>
      <w:divBdr>
        <w:top w:val="none" w:sz="0" w:space="0" w:color="auto"/>
        <w:left w:val="none" w:sz="0" w:space="0" w:color="auto"/>
        <w:bottom w:val="none" w:sz="0" w:space="0" w:color="auto"/>
        <w:right w:val="none" w:sz="0" w:space="0" w:color="auto"/>
      </w:divBdr>
    </w:div>
    <w:div w:id="1222906945">
      <w:bodyDiv w:val="1"/>
      <w:marLeft w:val="0"/>
      <w:marRight w:val="0"/>
      <w:marTop w:val="0"/>
      <w:marBottom w:val="0"/>
      <w:divBdr>
        <w:top w:val="none" w:sz="0" w:space="0" w:color="auto"/>
        <w:left w:val="none" w:sz="0" w:space="0" w:color="auto"/>
        <w:bottom w:val="none" w:sz="0" w:space="0" w:color="auto"/>
        <w:right w:val="none" w:sz="0" w:space="0" w:color="auto"/>
      </w:divBdr>
    </w:div>
    <w:div w:id="1225529565">
      <w:bodyDiv w:val="1"/>
      <w:marLeft w:val="0"/>
      <w:marRight w:val="0"/>
      <w:marTop w:val="0"/>
      <w:marBottom w:val="0"/>
      <w:divBdr>
        <w:top w:val="none" w:sz="0" w:space="0" w:color="auto"/>
        <w:left w:val="none" w:sz="0" w:space="0" w:color="auto"/>
        <w:bottom w:val="none" w:sz="0" w:space="0" w:color="auto"/>
        <w:right w:val="none" w:sz="0" w:space="0" w:color="auto"/>
      </w:divBdr>
    </w:div>
    <w:div w:id="1226990474">
      <w:bodyDiv w:val="1"/>
      <w:marLeft w:val="0"/>
      <w:marRight w:val="0"/>
      <w:marTop w:val="0"/>
      <w:marBottom w:val="0"/>
      <w:divBdr>
        <w:top w:val="none" w:sz="0" w:space="0" w:color="auto"/>
        <w:left w:val="none" w:sz="0" w:space="0" w:color="auto"/>
        <w:bottom w:val="none" w:sz="0" w:space="0" w:color="auto"/>
        <w:right w:val="none" w:sz="0" w:space="0" w:color="auto"/>
      </w:divBdr>
    </w:div>
    <w:div w:id="1228958455">
      <w:bodyDiv w:val="1"/>
      <w:marLeft w:val="0"/>
      <w:marRight w:val="0"/>
      <w:marTop w:val="0"/>
      <w:marBottom w:val="0"/>
      <w:divBdr>
        <w:top w:val="none" w:sz="0" w:space="0" w:color="auto"/>
        <w:left w:val="none" w:sz="0" w:space="0" w:color="auto"/>
        <w:bottom w:val="none" w:sz="0" w:space="0" w:color="auto"/>
        <w:right w:val="none" w:sz="0" w:space="0" w:color="auto"/>
      </w:divBdr>
    </w:div>
    <w:div w:id="1264418457">
      <w:bodyDiv w:val="1"/>
      <w:marLeft w:val="0"/>
      <w:marRight w:val="0"/>
      <w:marTop w:val="0"/>
      <w:marBottom w:val="0"/>
      <w:divBdr>
        <w:top w:val="none" w:sz="0" w:space="0" w:color="auto"/>
        <w:left w:val="none" w:sz="0" w:space="0" w:color="auto"/>
        <w:bottom w:val="none" w:sz="0" w:space="0" w:color="auto"/>
        <w:right w:val="none" w:sz="0" w:space="0" w:color="auto"/>
      </w:divBdr>
    </w:div>
    <w:div w:id="1267273598">
      <w:bodyDiv w:val="1"/>
      <w:marLeft w:val="0"/>
      <w:marRight w:val="0"/>
      <w:marTop w:val="0"/>
      <w:marBottom w:val="0"/>
      <w:divBdr>
        <w:top w:val="none" w:sz="0" w:space="0" w:color="auto"/>
        <w:left w:val="none" w:sz="0" w:space="0" w:color="auto"/>
        <w:bottom w:val="none" w:sz="0" w:space="0" w:color="auto"/>
        <w:right w:val="none" w:sz="0" w:space="0" w:color="auto"/>
      </w:divBdr>
    </w:div>
    <w:div w:id="1312978595">
      <w:bodyDiv w:val="1"/>
      <w:marLeft w:val="0"/>
      <w:marRight w:val="0"/>
      <w:marTop w:val="0"/>
      <w:marBottom w:val="0"/>
      <w:divBdr>
        <w:top w:val="none" w:sz="0" w:space="0" w:color="auto"/>
        <w:left w:val="none" w:sz="0" w:space="0" w:color="auto"/>
        <w:bottom w:val="none" w:sz="0" w:space="0" w:color="auto"/>
        <w:right w:val="none" w:sz="0" w:space="0" w:color="auto"/>
      </w:divBdr>
    </w:div>
    <w:div w:id="1343168125">
      <w:bodyDiv w:val="1"/>
      <w:marLeft w:val="0"/>
      <w:marRight w:val="0"/>
      <w:marTop w:val="0"/>
      <w:marBottom w:val="0"/>
      <w:divBdr>
        <w:top w:val="none" w:sz="0" w:space="0" w:color="auto"/>
        <w:left w:val="none" w:sz="0" w:space="0" w:color="auto"/>
        <w:bottom w:val="none" w:sz="0" w:space="0" w:color="auto"/>
        <w:right w:val="none" w:sz="0" w:space="0" w:color="auto"/>
      </w:divBdr>
      <w:divsChild>
        <w:div w:id="1987279836">
          <w:marLeft w:val="0"/>
          <w:marRight w:val="0"/>
          <w:marTop w:val="0"/>
          <w:marBottom w:val="600"/>
          <w:divBdr>
            <w:top w:val="none" w:sz="0" w:space="0" w:color="auto"/>
            <w:left w:val="none" w:sz="0" w:space="0" w:color="auto"/>
            <w:bottom w:val="none" w:sz="0" w:space="0" w:color="auto"/>
            <w:right w:val="none" w:sz="0" w:space="0" w:color="auto"/>
          </w:divBdr>
        </w:div>
      </w:divsChild>
    </w:div>
    <w:div w:id="1365867667">
      <w:bodyDiv w:val="1"/>
      <w:marLeft w:val="0"/>
      <w:marRight w:val="0"/>
      <w:marTop w:val="0"/>
      <w:marBottom w:val="0"/>
      <w:divBdr>
        <w:top w:val="none" w:sz="0" w:space="0" w:color="auto"/>
        <w:left w:val="none" w:sz="0" w:space="0" w:color="auto"/>
        <w:bottom w:val="none" w:sz="0" w:space="0" w:color="auto"/>
        <w:right w:val="none" w:sz="0" w:space="0" w:color="auto"/>
      </w:divBdr>
    </w:div>
    <w:div w:id="1366758240">
      <w:bodyDiv w:val="1"/>
      <w:marLeft w:val="0"/>
      <w:marRight w:val="0"/>
      <w:marTop w:val="0"/>
      <w:marBottom w:val="0"/>
      <w:divBdr>
        <w:top w:val="none" w:sz="0" w:space="0" w:color="auto"/>
        <w:left w:val="none" w:sz="0" w:space="0" w:color="auto"/>
        <w:bottom w:val="none" w:sz="0" w:space="0" w:color="auto"/>
        <w:right w:val="none" w:sz="0" w:space="0" w:color="auto"/>
      </w:divBdr>
    </w:div>
    <w:div w:id="1372653848">
      <w:bodyDiv w:val="1"/>
      <w:marLeft w:val="0"/>
      <w:marRight w:val="0"/>
      <w:marTop w:val="0"/>
      <w:marBottom w:val="0"/>
      <w:divBdr>
        <w:top w:val="none" w:sz="0" w:space="0" w:color="auto"/>
        <w:left w:val="none" w:sz="0" w:space="0" w:color="auto"/>
        <w:bottom w:val="none" w:sz="0" w:space="0" w:color="auto"/>
        <w:right w:val="none" w:sz="0" w:space="0" w:color="auto"/>
      </w:divBdr>
    </w:div>
    <w:div w:id="1375540212">
      <w:bodyDiv w:val="1"/>
      <w:marLeft w:val="0"/>
      <w:marRight w:val="0"/>
      <w:marTop w:val="0"/>
      <w:marBottom w:val="0"/>
      <w:divBdr>
        <w:top w:val="none" w:sz="0" w:space="0" w:color="auto"/>
        <w:left w:val="none" w:sz="0" w:space="0" w:color="auto"/>
        <w:bottom w:val="none" w:sz="0" w:space="0" w:color="auto"/>
        <w:right w:val="none" w:sz="0" w:space="0" w:color="auto"/>
      </w:divBdr>
    </w:div>
    <w:div w:id="1414744112">
      <w:bodyDiv w:val="1"/>
      <w:marLeft w:val="0"/>
      <w:marRight w:val="0"/>
      <w:marTop w:val="0"/>
      <w:marBottom w:val="0"/>
      <w:divBdr>
        <w:top w:val="none" w:sz="0" w:space="0" w:color="auto"/>
        <w:left w:val="none" w:sz="0" w:space="0" w:color="auto"/>
        <w:bottom w:val="none" w:sz="0" w:space="0" w:color="auto"/>
        <w:right w:val="none" w:sz="0" w:space="0" w:color="auto"/>
      </w:divBdr>
    </w:div>
    <w:div w:id="1426608703">
      <w:bodyDiv w:val="1"/>
      <w:marLeft w:val="0"/>
      <w:marRight w:val="0"/>
      <w:marTop w:val="0"/>
      <w:marBottom w:val="0"/>
      <w:divBdr>
        <w:top w:val="none" w:sz="0" w:space="0" w:color="auto"/>
        <w:left w:val="none" w:sz="0" w:space="0" w:color="auto"/>
        <w:bottom w:val="none" w:sz="0" w:space="0" w:color="auto"/>
        <w:right w:val="none" w:sz="0" w:space="0" w:color="auto"/>
      </w:divBdr>
    </w:div>
    <w:div w:id="1432773547">
      <w:bodyDiv w:val="1"/>
      <w:marLeft w:val="0"/>
      <w:marRight w:val="0"/>
      <w:marTop w:val="0"/>
      <w:marBottom w:val="0"/>
      <w:divBdr>
        <w:top w:val="none" w:sz="0" w:space="0" w:color="auto"/>
        <w:left w:val="none" w:sz="0" w:space="0" w:color="auto"/>
        <w:bottom w:val="none" w:sz="0" w:space="0" w:color="auto"/>
        <w:right w:val="none" w:sz="0" w:space="0" w:color="auto"/>
      </w:divBdr>
    </w:div>
    <w:div w:id="1434472106">
      <w:bodyDiv w:val="1"/>
      <w:marLeft w:val="0"/>
      <w:marRight w:val="0"/>
      <w:marTop w:val="0"/>
      <w:marBottom w:val="0"/>
      <w:divBdr>
        <w:top w:val="none" w:sz="0" w:space="0" w:color="auto"/>
        <w:left w:val="none" w:sz="0" w:space="0" w:color="auto"/>
        <w:bottom w:val="none" w:sz="0" w:space="0" w:color="auto"/>
        <w:right w:val="none" w:sz="0" w:space="0" w:color="auto"/>
      </w:divBdr>
    </w:div>
    <w:div w:id="1458335535">
      <w:bodyDiv w:val="1"/>
      <w:marLeft w:val="0"/>
      <w:marRight w:val="0"/>
      <w:marTop w:val="0"/>
      <w:marBottom w:val="0"/>
      <w:divBdr>
        <w:top w:val="none" w:sz="0" w:space="0" w:color="auto"/>
        <w:left w:val="none" w:sz="0" w:space="0" w:color="auto"/>
        <w:bottom w:val="none" w:sz="0" w:space="0" w:color="auto"/>
        <w:right w:val="none" w:sz="0" w:space="0" w:color="auto"/>
      </w:divBdr>
    </w:div>
    <w:div w:id="1464227188">
      <w:bodyDiv w:val="1"/>
      <w:marLeft w:val="0"/>
      <w:marRight w:val="0"/>
      <w:marTop w:val="0"/>
      <w:marBottom w:val="0"/>
      <w:divBdr>
        <w:top w:val="none" w:sz="0" w:space="0" w:color="auto"/>
        <w:left w:val="none" w:sz="0" w:space="0" w:color="auto"/>
        <w:bottom w:val="none" w:sz="0" w:space="0" w:color="auto"/>
        <w:right w:val="none" w:sz="0" w:space="0" w:color="auto"/>
      </w:divBdr>
    </w:div>
    <w:div w:id="1467629198">
      <w:bodyDiv w:val="1"/>
      <w:marLeft w:val="0"/>
      <w:marRight w:val="0"/>
      <w:marTop w:val="0"/>
      <w:marBottom w:val="0"/>
      <w:divBdr>
        <w:top w:val="none" w:sz="0" w:space="0" w:color="auto"/>
        <w:left w:val="none" w:sz="0" w:space="0" w:color="auto"/>
        <w:bottom w:val="none" w:sz="0" w:space="0" w:color="auto"/>
        <w:right w:val="none" w:sz="0" w:space="0" w:color="auto"/>
      </w:divBdr>
    </w:div>
    <w:div w:id="1474634503">
      <w:bodyDiv w:val="1"/>
      <w:marLeft w:val="0"/>
      <w:marRight w:val="0"/>
      <w:marTop w:val="0"/>
      <w:marBottom w:val="0"/>
      <w:divBdr>
        <w:top w:val="none" w:sz="0" w:space="0" w:color="auto"/>
        <w:left w:val="none" w:sz="0" w:space="0" w:color="auto"/>
        <w:bottom w:val="none" w:sz="0" w:space="0" w:color="auto"/>
        <w:right w:val="none" w:sz="0" w:space="0" w:color="auto"/>
      </w:divBdr>
    </w:div>
    <w:div w:id="1482575674">
      <w:bodyDiv w:val="1"/>
      <w:marLeft w:val="0"/>
      <w:marRight w:val="0"/>
      <w:marTop w:val="0"/>
      <w:marBottom w:val="0"/>
      <w:divBdr>
        <w:top w:val="none" w:sz="0" w:space="0" w:color="auto"/>
        <w:left w:val="none" w:sz="0" w:space="0" w:color="auto"/>
        <w:bottom w:val="none" w:sz="0" w:space="0" w:color="auto"/>
        <w:right w:val="none" w:sz="0" w:space="0" w:color="auto"/>
      </w:divBdr>
    </w:div>
    <w:div w:id="1484160725">
      <w:bodyDiv w:val="1"/>
      <w:marLeft w:val="0"/>
      <w:marRight w:val="0"/>
      <w:marTop w:val="0"/>
      <w:marBottom w:val="0"/>
      <w:divBdr>
        <w:top w:val="none" w:sz="0" w:space="0" w:color="auto"/>
        <w:left w:val="none" w:sz="0" w:space="0" w:color="auto"/>
        <w:bottom w:val="none" w:sz="0" w:space="0" w:color="auto"/>
        <w:right w:val="none" w:sz="0" w:space="0" w:color="auto"/>
      </w:divBdr>
    </w:div>
    <w:div w:id="1491747172">
      <w:bodyDiv w:val="1"/>
      <w:marLeft w:val="0"/>
      <w:marRight w:val="0"/>
      <w:marTop w:val="0"/>
      <w:marBottom w:val="0"/>
      <w:divBdr>
        <w:top w:val="none" w:sz="0" w:space="0" w:color="auto"/>
        <w:left w:val="none" w:sz="0" w:space="0" w:color="auto"/>
        <w:bottom w:val="none" w:sz="0" w:space="0" w:color="auto"/>
        <w:right w:val="none" w:sz="0" w:space="0" w:color="auto"/>
      </w:divBdr>
    </w:div>
    <w:div w:id="1506550062">
      <w:bodyDiv w:val="1"/>
      <w:marLeft w:val="0"/>
      <w:marRight w:val="0"/>
      <w:marTop w:val="0"/>
      <w:marBottom w:val="0"/>
      <w:divBdr>
        <w:top w:val="none" w:sz="0" w:space="0" w:color="auto"/>
        <w:left w:val="none" w:sz="0" w:space="0" w:color="auto"/>
        <w:bottom w:val="none" w:sz="0" w:space="0" w:color="auto"/>
        <w:right w:val="none" w:sz="0" w:space="0" w:color="auto"/>
      </w:divBdr>
      <w:divsChild>
        <w:div w:id="1292790023">
          <w:marLeft w:val="0"/>
          <w:marRight w:val="0"/>
          <w:marTop w:val="0"/>
          <w:marBottom w:val="600"/>
          <w:divBdr>
            <w:top w:val="none" w:sz="0" w:space="0" w:color="auto"/>
            <w:left w:val="none" w:sz="0" w:space="0" w:color="auto"/>
            <w:bottom w:val="none" w:sz="0" w:space="0" w:color="auto"/>
            <w:right w:val="none" w:sz="0" w:space="0" w:color="auto"/>
          </w:divBdr>
        </w:div>
      </w:divsChild>
    </w:div>
    <w:div w:id="1509173532">
      <w:bodyDiv w:val="1"/>
      <w:marLeft w:val="0"/>
      <w:marRight w:val="0"/>
      <w:marTop w:val="0"/>
      <w:marBottom w:val="0"/>
      <w:divBdr>
        <w:top w:val="none" w:sz="0" w:space="0" w:color="auto"/>
        <w:left w:val="none" w:sz="0" w:space="0" w:color="auto"/>
        <w:bottom w:val="none" w:sz="0" w:space="0" w:color="auto"/>
        <w:right w:val="none" w:sz="0" w:space="0" w:color="auto"/>
      </w:divBdr>
    </w:div>
    <w:div w:id="1511679529">
      <w:bodyDiv w:val="1"/>
      <w:marLeft w:val="0"/>
      <w:marRight w:val="0"/>
      <w:marTop w:val="0"/>
      <w:marBottom w:val="0"/>
      <w:divBdr>
        <w:top w:val="none" w:sz="0" w:space="0" w:color="auto"/>
        <w:left w:val="none" w:sz="0" w:space="0" w:color="auto"/>
        <w:bottom w:val="none" w:sz="0" w:space="0" w:color="auto"/>
        <w:right w:val="none" w:sz="0" w:space="0" w:color="auto"/>
      </w:divBdr>
    </w:div>
    <w:div w:id="1527912960">
      <w:bodyDiv w:val="1"/>
      <w:marLeft w:val="0"/>
      <w:marRight w:val="0"/>
      <w:marTop w:val="0"/>
      <w:marBottom w:val="0"/>
      <w:divBdr>
        <w:top w:val="none" w:sz="0" w:space="0" w:color="auto"/>
        <w:left w:val="none" w:sz="0" w:space="0" w:color="auto"/>
        <w:bottom w:val="none" w:sz="0" w:space="0" w:color="auto"/>
        <w:right w:val="none" w:sz="0" w:space="0" w:color="auto"/>
      </w:divBdr>
    </w:div>
    <w:div w:id="1546479161">
      <w:bodyDiv w:val="1"/>
      <w:marLeft w:val="0"/>
      <w:marRight w:val="0"/>
      <w:marTop w:val="0"/>
      <w:marBottom w:val="0"/>
      <w:divBdr>
        <w:top w:val="none" w:sz="0" w:space="0" w:color="auto"/>
        <w:left w:val="none" w:sz="0" w:space="0" w:color="auto"/>
        <w:bottom w:val="none" w:sz="0" w:space="0" w:color="auto"/>
        <w:right w:val="none" w:sz="0" w:space="0" w:color="auto"/>
      </w:divBdr>
    </w:div>
    <w:div w:id="1561210761">
      <w:bodyDiv w:val="1"/>
      <w:marLeft w:val="0"/>
      <w:marRight w:val="0"/>
      <w:marTop w:val="0"/>
      <w:marBottom w:val="0"/>
      <w:divBdr>
        <w:top w:val="none" w:sz="0" w:space="0" w:color="auto"/>
        <w:left w:val="none" w:sz="0" w:space="0" w:color="auto"/>
        <w:bottom w:val="none" w:sz="0" w:space="0" w:color="auto"/>
        <w:right w:val="none" w:sz="0" w:space="0" w:color="auto"/>
      </w:divBdr>
    </w:div>
    <w:div w:id="1561289061">
      <w:bodyDiv w:val="1"/>
      <w:marLeft w:val="0"/>
      <w:marRight w:val="0"/>
      <w:marTop w:val="0"/>
      <w:marBottom w:val="0"/>
      <w:divBdr>
        <w:top w:val="none" w:sz="0" w:space="0" w:color="auto"/>
        <w:left w:val="none" w:sz="0" w:space="0" w:color="auto"/>
        <w:bottom w:val="none" w:sz="0" w:space="0" w:color="auto"/>
        <w:right w:val="none" w:sz="0" w:space="0" w:color="auto"/>
      </w:divBdr>
    </w:div>
    <w:div w:id="1567254646">
      <w:bodyDiv w:val="1"/>
      <w:marLeft w:val="0"/>
      <w:marRight w:val="0"/>
      <w:marTop w:val="0"/>
      <w:marBottom w:val="0"/>
      <w:divBdr>
        <w:top w:val="none" w:sz="0" w:space="0" w:color="auto"/>
        <w:left w:val="none" w:sz="0" w:space="0" w:color="auto"/>
        <w:bottom w:val="none" w:sz="0" w:space="0" w:color="auto"/>
        <w:right w:val="none" w:sz="0" w:space="0" w:color="auto"/>
      </w:divBdr>
    </w:div>
    <w:div w:id="1587379668">
      <w:bodyDiv w:val="1"/>
      <w:marLeft w:val="0"/>
      <w:marRight w:val="0"/>
      <w:marTop w:val="0"/>
      <w:marBottom w:val="0"/>
      <w:divBdr>
        <w:top w:val="none" w:sz="0" w:space="0" w:color="auto"/>
        <w:left w:val="none" w:sz="0" w:space="0" w:color="auto"/>
        <w:bottom w:val="none" w:sz="0" w:space="0" w:color="auto"/>
        <w:right w:val="none" w:sz="0" w:space="0" w:color="auto"/>
      </w:divBdr>
    </w:div>
    <w:div w:id="1589850808">
      <w:bodyDiv w:val="1"/>
      <w:marLeft w:val="0"/>
      <w:marRight w:val="0"/>
      <w:marTop w:val="0"/>
      <w:marBottom w:val="0"/>
      <w:divBdr>
        <w:top w:val="none" w:sz="0" w:space="0" w:color="auto"/>
        <w:left w:val="none" w:sz="0" w:space="0" w:color="auto"/>
        <w:bottom w:val="none" w:sz="0" w:space="0" w:color="auto"/>
        <w:right w:val="none" w:sz="0" w:space="0" w:color="auto"/>
      </w:divBdr>
    </w:div>
    <w:div w:id="1608661762">
      <w:bodyDiv w:val="1"/>
      <w:marLeft w:val="0"/>
      <w:marRight w:val="0"/>
      <w:marTop w:val="0"/>
      <w:marBottom w:val="0"/>
      <w:divBdr>
        <w:top w:val="none" w:sz="0" w:space="0" w:color="auto"/>
        <w:left w:val="none" w:sz="0" w:space="0" w:color="auto"/>
        <w:bottom w:val="none" w:sz="0" w:space="0" w:color="auto"/>
        <w:right w:val="none" w:sz="0" w:space="0" w:color="auto"/>
      </w:divBdr>
    </w:div>
    <w:div w:id="1609118962">
      <w:bodyDiv w:val="1"/>
      <w:marLeft w:val="0"/>
      <w:marRight w:val="0"/>
      <w:marTop w:val="0"/>
      <w:marBottom w:val="0"/>
      <w:divBdr>
        <w:top w:val="none" w:sz="0" w:space="0" w:color="auto"/>
        <w:left w:val="none" w:sz="0" w:space="0" w:color="auto"/>
        <w:bottom w:val="none" w:sz="0" w:space="0" w:color="auto"/>
        <w:right w:val="none" w:sz="0" w:space="0" w:color="auto"/>
      </w:divBdr>
    </w:div>
    <w:div w:id="1632325786">
      <w:bodyDiv w:val="1"/>
      <w:marLeft w:val="0"/>
      <w:marRight w:val="0"/>
      <w:marTop w:val="0"/>
      <w:marBottom w:val="0"/>
      <w:divBdr>
        <w:top w:val="none" w:sz="0" w:space="0" w:color="auto"/>
        <w:left w:val="none" w:sz="0" w:space="0" w:color="auto"/>
        <w:bottom w:val="none" w:sz="0" w:space="0" w:color="auto"/>
        <w:right w:val="none" w:sz="0" w:space="0" w:color="auto"/>
      </w:divBdr>
    </w:div>
    <w:div w:id="1637368645">
      <w:bodyDiv w:val="1"/>
      <w:marLeft w:val="0"/>
      <w:marRight w:val="0"/>
      <w:marTop w:val="0"/>
      <w:marBottom w:val="0"/>
      <w:divBdr>
        <w:top w:val="none" w:sz="0" w:space="0" w:color="auto"/>
        <w:left w:val="none" w:sz="0" w:space="0" w:color="auto"/>
        <w:bottom w:val="none" w:sz="0" w:space="0" w:color="auto"/>
        <w:right w:val="none" w:sz="0" w:space="0" w:color="auto"/>
      </w:divBdr>
    </w:div>
    <w:div w:id="1658149904">
      <w:bodyDiv w:val="1"/>
      <w:marLeft w:val="0"/>
      <w:marRight w:val="0"/>
      <w:marTop w:val="0"/>
      <w:marBottom w:val="0"/>
      <w:divBdr>
        <w:top w:val="none" w:sz="0" w:space="0" w:color="auto"/>
        <w:left w:val="none" w:sz="0" w:space="0" w:color="auto"/>
        <w:bottom w:val="none" w:sz="0" w:space="0" w:color="auto"/>
        <w:right w:val="none" w:sz="0" w:space="0" w:color="auto"/>
      </w:divBdr>
    </w:div>
    <w:div w:id="1682734139">
      <w:bodyDiv w:val="1"/>
      <w:marLeft w:val="0"/>
      <w:marRight w:val="0"/>
      <w:marTop w:val="0"/>
      <w:marBottom w:val="0"/>
      <w:divBdr>
        <w:top w:val="none" w:sz="0" w:space="0" w:color="auto"/>
        <w:left w:val="none" w:sz="0" w:space="0" w:color="auto"/>
        <w:bottom w:val="none" w:sz="0" w:space="0" w:color="auto"/>
        <w:right w:val="none" w:sz="0" w:space="0" w:color="auto"/>
      </w:divBdr>
      <w:divsChild>
        <w:div w:id="1513569093">
          <w:marLeft w:val="0"/>
          <w:marRight w:val="0"/>
          <w:marTop w:val="0"/>
          <w:marBottom w:val="0"/>
          <w:divBdr>
            <w:top w:val="none" w:sz="0" w:space="0" w:color="auto"/>
            <w:left w:val="none" w:sz="0" w:space="0" w:color="auto"/>
            <w:bottom w:val="none" w:sz="0" w:space="0" w:color="auto"/>
            <w:right w:val="none" w:sz="0" w:space="0" w:color="auto"/>
          </w:divBdr>
        </w:div>
        <w:div w:id="1303996142">
          <w:marLeft w:val="0"/>
          <w:marRight w:val="0"/>
          <w:marTop w:val="0"/>
          <w:marBottom w:val="0"/>
          <w:divBdr>
            <w:top w:val="none" w:sz="0" w:space="0" w:color="auto"/>
            <w:left w:val="none" w:sz="0" w:space="0" w:color="auto"/>
            <w:bottom w:val="none" w:sz="0" w:space="0" w:color="auto"/>
            <w:right w:val="none" w:sz="0" w:space="0" w:color="auto"/>
          </w:divBdr>
        </w:div>
        <w:div w:id="1497306431">
          <w:marLeft w:val="0"/>
          <w:marRight w:val="0"/>
          <w:marTop w:val="0"/>
          <w:marBottom w:val="0"/>
          <w:divBdr>
            <w:top w:val="none" w:sz="0" w:space="0" w:color="auto"/>
            <w:left w:val="none" w:sz="0" w:space="0" w:color="auto"/>
            <w:bottom w:val="none" w:sz="0" w:space="0" w:color="auto"/>
            <w:right w:val="none" w:sz="0" w:space="0" w:color="auto"/>
          </w:divBdr>
        </w:div>
        <w:div w:id="350648521">
          <w:marLeft w:val="0"/>
          <w:marRight w:val="0"/>
          <w:marTop w:val="0"/>
          <w:marBottom w:val="0"/>
          <w:divBdr>
            <w:top w:val="none" w:sz="0" w:space="0" w:color="auto"/>
            <w:left w:val="none" w:sz="0" w:space="0" w:color="auto"/>
            <w:bottom w:val="none" w:sz="0" w:space="0" w:color="auto"/>
            <w:right w:val="none" w:sz="0" w:space="0" w:color="auto"/>
          </w:divBdr>
        </w:div>
      </w:divsChild>
    </w:div>
    <w:div w:id="1684817347">
      <w:bodyDiv w:val="1"/>
      <w:marLeft w:val="0"/>
      <w:marRight w:val="0"/>
      <w:marTop w:val="0"/>
      <w:marBottom w:val="0"/>
      <w:divBdr>
        <w:top w:val="none" w:sz="0" w:space="0" w:color="auto"/>
        <w:left w:val="none" w:sz="0" w:space="0" w:color="auto"/>
        <w:bottom w:val="none" w:sz="0" w:space="0" w:color="auto"/>
        <w:right w:val="none" w:sz="0" w:space="0" w:color="auto"/>
      </w:divBdr>
    </w:div>
    <w:div w:id="1687945835">
      <w:bodyDiv w:val="1"/>
      <w:marLeft w:val="0"/>
      <w:marRight w:val="0"/>
      <w:marTop w:val="0"/>
      <w:marBottom w:val="0"/>
      <w:divBdr>
        <w:top w:val="none" w:sz="0" w:space="0" w:color="auto"/>
        <w:left w:val="none" w:sz="0" w:space="0" w:color="auto"/>
        <w:bottom w:val="none" w:sz="0" w:space="0" w:color="auto"/>
        <w:right w:val="none" w:sz="0" w:space="0" w:color="auto"/>
      </w:divBdr>
    </w:div>
    <w:div w:id="1688945657">
      <w:bodyDiv w:val="1"/>
      <w:marLeft w:val="0"/>
      <w:marRight w:val="0"/>
      <w:marTop w:val="0"/>
      <w:marBottom w:val="0"/>
      <w:divBdr>
        <w:top w:val="none" w:sz="0" w:space="0" w:color="auto"/>
        <w:left w:val="none" w:sz="0" w:space="0" w:color="auto"/>
        <w:bottom w:val="none" w:sz="0" w:space="0" w:color="auto"/>
        <w:right w:val="none" w:sz="0" w:space="0" w:color="auto"/>
      </w:divBdr>
    </w:div>
    <w:div w:id="1727951293">
      <w:bodyDiv w:val="1"/>
      <w:marLeft w:val="0"/>
      <w:marRight w:val="0"/>
      <w:marTop w:val="0"/>
      <w:marBottom w:val="0"/>
      <w:divBdr>
        <w:top w:val="none" w:sz="0" w:space="0" w:color="auto"/>
        <w:left w:val="none" w:sz="0" w:space="0" w:color="auto"/>
        <w:bottom w:val="none" w:sz="0" w:space="0" w:color="auto"/>
        <w:right w:val="none" w:sz="0" w:space="0" w:color="auto"/>
      </w:divBdr>
    </w:div>
    <w:div w:id="1735621026">
      <w:bodyDiv w:val="1"/>
      <w:marLeft w:val="0"/>
      <w:marRight w:val="0"/>
      <w:marTop w:val="0"/>
      <w:marBottom w:val="0"/>
      <w:divBdr>
        <w:top w:val="none" w:sz="0" w:space="0" w:color="auto"/>
        <w:left w:val="none" w:sz="0" w:space="0" w:color="auto"/>
        <w:bottom w:val="none" w:sz="0" w:space="0" w:color="auto"/>
        <w:right w:val="none" w:sz="0" w:space="0" w:color="auto"/>
      </w:divBdr>
    </w:div>
    <w:div w:id="1739862552">
      <w:bodyDiv w:val="1"/>
      <w:marLeft w:val="0"/>
      <w:marRight w:val="0"/>
      <w:marTop w:val="0"/>
      <w:marBottom w:val="0"/>
      <w:divBdr>
        <w:top w:val="none" w:sz="0" w:space="0" w:color="auto"/>
        <w:left w:val="none" w:sz="0" w:space="0" w:color="auto"/>
        <w:bottom w:val="none" w:sz="0" w:space="0" w:color="auto"/>
        <w:right w:val="none" w:sz="0" w:space="0" w:color="auto"/>
      </w:divBdr>
    </w:div>
    <w:div w:id="1740055660">
      <w:bodyDiv w:val="1"/>
      <w:marLeft w:val="0"/>
      <w:marRight w:val="0"/>
      <w:marTop w:val="0"/>
      <w:marBottom w:val="0"/>
      <w:divBdr>
        <w:top w:val="none" w:sz="0" w:space="0" w:color="auto"/>
        <w:left w:val="none" w:sz="0" w:space="0" w:color="auto"/>
        <w:bottom w:val="none" w:sz="0" w:space="0" w:color="auto"/>
        <w:right w:val="none" w:sz="0" w:space="0" w:color="auto"/>
      </w:divBdr>
    </w:div>
    <w:div w:id="1743024020">
      <w:bodyDiv w:val="1"/>
      <w:marLeft w:val="0"/>
      <w:marRight w:val="0"/>
      <w:marTop w:val="0"/>
      <w:marBottom w:val="0"/>
      <w:divBdr>
        <w:top w:val="none" w:sz="0" w:space="0" w:color="auto"/>
        <w:left w:val="none" w:sz="0" w:space="0" w:color="auto"/>
        <w:bottom w:val="none" w:sz="0" w:space="0" w:color="auto"/>
        <w:right w:val="none" w:sz="0" w:space="0" w:color="auto"/>
      </w:divBdr>
    </w:div>
    <w:div w:id="1750149258">
      <w:bodyDiv w:val="1"/>
      <w:marLeft w:val="0"/>
      <w:marRight w:val="0"/>
      <w:marTop w:val="0"/>
      <w:marBottom w:val="0"/>
      <w:divBdr>
        <w:top w:val="none" w:sz="0" w:space="0" w:color="auto"/>
        <w:left w:val="none" w:sz="0" w:space="0" w:color="auto"/>
        <w:bottom w:val="none" w:sz="0" w:space="0" w:color="auto"/>
        <w:right w:val="none" w:sz="0" w:space="0" w:color="auto"/>
      </w:divBdr>
    </w:div>
    <w:div w:id="1753427586">
      <w:bodyDiv w:val="1"/>
      <w:marLeft w:val="0"/>
      <w:marRight w:val="0"/>
      <w:marTop w:val="0"/>
      <w:marBottom w:val="0"/>
      <w:divBdr>
        <w:top w:val="none" w:sz="0" w:space="0" w:color="auto"/>
        <w:left w:val="none" w:sz="0" w:space="0" w:color="auto"/>
        <w:bottom w:val="none" w:sz="0" w:space="0" w:color="auto"/>
        <w:right w:val="none" w:sz="0" w:space="0" w:color="auto"/>
      </w:divBdr>
    </w:div>
    <w:div w:id="1755391406">
      <w:bodyDiv w:val="1"/>
      <w:marLeft w:val="0"/>
      <w:marRight w:val="0"/>
      <w:marTop w:val="0"/>
      <w:marBottom w:val="0"/>
      <w:divBdr>
        <w:top w:val="none" w:sz="0" w:space="0" w:color="auto"/>
        <w:left w:val="none" w:sz="0" w:space="0" w:color="auto"/>
        <w:bottom w:val="none" w:sz="0" w:space="0" w:color="auto"/>
        <w:right w:val="none" w:sz="0" w:space="0" w:color="auto"/>
      </w:divBdr>
    </w:div>
    <w:div w:id="1757049964">
      <w:bodyDiv w:val="1"/>
      <w:marLeft w:val="0"/>
      <w:marRight w:val="0"/>
      <w:marTop w:val="0"/>
      <w:marBottom w:val="0"/>
      <w:divBdr>
        <w:top w:val="none" w:sz="0" w:space="0" w:color="auto"/>
        <w:left w:val="none" w:sz="0" w:space="0" w:color="auto"/>
        <w:bottom w:val="none" w:sz="0" w:space="0" w:color="auto"/>
        <w:right w:val="none" w:sz="0" w:space="0" w:color="auto"/>
      </w:divBdr>
    </w:div>
    <w:div w:id="1782991517">
      <w:bodyDiv w:val="1"/>
      <w:marLeft w:val="0"/>
      <w:marRight w:val="0"/>
      <w:marTop w:val="0"/>
      <w:marBottom w:val="0"/>
      <w:divBdr>
        <w:top w:val="none" w:sz="0" w:space="0" w:color="auto"/>
        <w:left w:val="none" w:sz="0" w:space="0" w:color="auto"/>
        <w:bottom w:val="none" w:sz="0" w:space="0" w:color="auto"/>
        <w:right w:val="none" w:sz="0" w:space="0" w:color="auto"/>
      </w:divBdr>
      <w:divsChild>
        <w:div w:id="1933662921">
          <w:marLeft w:val="0"/>
          <w:marRight w:val="0"/>
          <w:marTop w:val="0"/>
          <w:marBottom w:val="600"/>
          <w:divBdr>
            <w:top w:val="none" w:sz="0" w:space="0" w:color="auto"/>
            <w:left w:val="none" w:sz="0" w:space="0" w:color="auto"/>
            <w:bottom w:val="none" w:sz="0" w:space="0" w:color="auto"/>
            <w:right w:val="none" w:sz="0" w:space="0" w:color="auto"/>
          </w:divBdr>
        </w:div>
      </w:divsChild>
    </w:div>
    <w:div w:id="1796633947">
      <w:bodyDiv w:val="1"/>
      <w:marLeft w:val="0"/>
      <w:marRight w:val="0"/>
      <w:marTop w:val="0"/>
      <w:marBottom w:val="0"/>
      <w:divBdr>
        <w:top w:val="none" w:sz="0" w:space="0" w:color="auto"/>
        <w:left w:val="none" w:sz="0" w:space="0" w:color="auto"/>
        <w:bottom w:val="none" w:sz="0" w:space="0" w:color="auto"/>
        <w:right w:val="none" w:sz="0" w:space="0" w:color="auto"/>
      </w:divBdr>
    </w:div>
    <w:div w:id="1801457609">
      <w:bodyDiv w:val="1"/>
      <w:marLeft w:val="0"/>
      <w:marRight w:val="0"/>
      <w:marTop w:val="0"/>
      <w:marBottom w:val="0"/>
      <w:divBdr>
        <w:top w:val="none" w:sz="0" w:space="0" w:color="auto"/>
        <w:left w:val="none" w:sz="0" w:space="0" w:color="auto"/>
        <w:bottom w:val="none" w:sz="0" w:space="0" w:color="auto"/>
        <w:right w:val="none" w:sz="0" w:space="0" w:color="auto"/>
      </w:divBdr>
    </w:div>
    <w:div w:id="1806896475">
      <w:bodyDiv w:val="1"/>
      <w:marLeft w:val="0"/>
      <w:marRight w:val="0"/>
      <w:marTop w:val="0"/>
      <w:marBottom w:val="0"/>
      <w:divBdr>
        <w:top w:val="none" w:sz="0" w:space="0" w:color="auto"/>
        <w:left w:val="none" w:sz="0" w:space="0" w:color="auto"/>
        <w:bottom w:val="none" w:sz="0" w:space="0" w:color="auto"/>
        <w:right w:val="none" w:sz="0" w:space="0" w:color="auto"/>
      </w:divBdr>
    </w:div>
    <w:div w:id="1829402296">
      <w:bodyDiv w:val="1"/>
      <w:marLeft w:val="0"/>
      <w:marRight w:val="0"/>
      <w:marTop w:val="0"/>
      <w:marBottom w:val="0"/>
      <w:divBdr>
        <w:top w:val="none" w:sz="0" w:space="0" w:color="auto"/>
        <w:left w:val="none" w:sz="0" w:space="0" w:color="auto"/>
        <w:bottom w:val="none" w:sz="0" w:space="0" w:color="auto"/>
        <w:right w:val="none" w:sz="0" w:space="0" w:color="auto"/>
      </w:divBdr>
    </w:div>
    <w:div w:id="1829905473">
      <w:bodyDiv w:val="1"/>
      <w:marLeft w:val="0"/>
      <w:marRight w:val="0"/>
      <w:marTop w:val="0"/>
      <w:marBottom w:val="0"/>
      <w:divBdr>
        <w:top w:val="none" w:sz="0" w:space="0" w:color="auto"/>
        <w:left w:val="none" w:sz="0" w:space="0" w:color="auto"/>
        <w:bottom w:val="none" w:sz="0" w:space="0" w:color="auto"/>
        <w:right w:val="none" w:sz="0" w:space="0" w:color="auto"/>
      </w:divBdr>
    </w:div>
    <w:div w:id="1843815013">
      <w:bodyDiv w:val="1"/>
      <w:marLeft w:val="0"/>
      <w:marRight w:val="0"/>
      <w:marTop w:val="0"/>
      <w:marBottom w:val="0"/>
      <w:divBdr>
        <w:top w:val="none" w:sz="0" w:space="0" w:color="auto"/>
        <w:left w:val="none" w:sz="0" w:space="0" w:color="auto"/>
        <w:bottom w:val="none" w:sz="0" w:space="0" w:color="auto"/>
        <w:right w:val="none" w:sz="0" w:space="0" w:color="auto"/>
      </w:divBdr>
    </w:div>
    <w:div w:id="1843931675">
      <w:bodyDiv w:val="1"/>
      <w:marLeft w:val="0"/>
      <w:marRight w:val="0"/>
      <w:marTop w:val="0"/>
      <w:marBottom w:val="0"/>
      <w:divBdr>
        <w:top w:val="none" w:sz="0" w:space="0" w:color="auto"/>
        <w:left w:val="none" w:sz="0" w:space="0" w:color="auto"/>
        <w:bottom w:val="none" w:sz="0" w:space="0" w:color="auto"/>
        <w:right w:val="none" w:sz="0" w:space="0" w:color="auto"/>
      </w:divBdr>
    </w:div>
    <w:div w:id="1853496620">
      <w:bodyDiv w:val="1"/>
      <w:marLeft w:val="0"/>
      <w:marRight w:val="0"/>
      <w:marTop w:val="0"/>
      <w:marBottom w:val="0"/>
      <w:divBdr>
        <w:top w:val="none" w:sz="0" w:space="0" w:color="auto"/>
        <w:left w:val="none" w:sz="0" w:space="0" w:color="auto"/>
        <w:bottom w:val="none" w:sz="0" w:space="0" w:color="auto"/>
        <w:right w:val="none" w:sz="0" w:space="0" w:color="auto"/>
      </w:divBdr>
    </w:div>
    <w:div w:id="1858427703">
      <w:bodyDiv w:val="1"/>
      <w:marLeft w:val="0"/>
      <w:marRight w:val="0"/>
      <w:marTop w:val="0"/>
      <w:marBottom w:val="0"/>
      <w:divBdr>
        <w:top w:val="none" w:sz="0" w:space="0" w:color="auto"/>
        <w:left w:val="none" w:sz="0" w:space="0" w:color="auto"/>
        <w:bottom w:val="none" w:sz="0" w:space="0" w:color="auto"/>
        <w:right w:val="none" w:sz="0" w:space="0" w:color="auto"/>
      </w:divBdr>
    </w:div>
    <w:div w:id="1871719541">
      <w:bodyDiv w:val="1"/>
      <w:marLeft w:val="0"/>
      <w:marRight w:val="0"/>
      <w:marTop w:val="0"/>
      <w:marBottom w:val="0"/>
      <w:divBdr>
        <w:top w:val="none" w:sz="0" w:space="0" w:color="auto"/>
        <w:left w:val="none" w:sz="0" w:space="0" w:color="auto"/>
        <w:bottom w:val="none" w:sz="0" w:space="0" w:color="auto"/>
        <w:right w:val="none" w:sz="0" w:space="0" w:color="auto"/>
      </w:divBdr>
    </w:div>
    <w:div w:id="1883789128">
      <w:bodyDiv w:val="1"/>
      <w:marLeft w:val="0"/>
      <w:marRight w:val="0"/>
      <w:marTop w:val="0"/>
      <w:marBottom w:val="0"/>
      <w:divBdr>
        <w:top w:val="none" w:sz="0" w:space="0" w:color="auto"/>
        <w:left w:val="none" w:sz="0" w:space="0" w:color="auto"/>
        <w:bottom w:val="none" w:sz="0" w:space="0" w:color="auto"/>
        <w:right w:val="none" w:sz="0" w:space="0" w:color="auto"/>
      </w:divBdr>
    </w:div>
    <w:div w:id="1886023347">
      <w:bodyDiv w:val="1"/>
      <w:marLeft w:val="0"/>
      <w:marRight w:val="0"/>
      <w:marTop w:val="0"/>
      <w:marBottom w:val="0"/>
      <w:divBdr>
        <w:top w:val="none" w:sz="0" w:space="0" w:color="auto"/>
        <w:left w:val="none" w:sz="0" w:space="0" w:color="auto"/>
        <w:bottom w:val="none" w:sz="0" w:space="0" w:color="auto"/>
        <w:right w:val="none" w:sz="0" w:space="0" w:color="auto"/>
      </w:divBdr>
    </w:div>
    <w:div w:id="1890068970">
      <w:bodyDiv w:val="1"/>
      <w:marLeft w:val="0"/>
      <w:marRight w:val="0"/>
      <w:marTop w:val="0"/>
      <w:marBottom w:val="0"/>
      <w:divBdr>
        <w:top w:val="none" w:sz="0" w:space="0" w:color="auto"/>
        <w:left w:val="none" w:sz="0" w:space="0" w:color="auto"/>
        <w:bottom w:val="none" w:sz="0" w:space="0" w:color="auto"/>
        <w:right w:val="none" w:sz="0" w:space="0" w:color="auto"/>
      </w:divBdr>
    </w:div>
    <w:div w:id="1894270477">
      <w:bodyDiv w:val="1"/>
      <w:marLeft w:val="0"/>
      <w:marRight w:val="0"/>
      <w:marTop w:val="0"/>
      <w:marBottom w:val="0"/>
      <w:divBdr>
        <w:top w:val="none" w:sz="0" w:space="0" w:color="auto"/>
        <w:left w:val="none" w:sz="0" w:space="0" w:color="auto"/>
        <w:bottom w:val="none" w:sz="0" w:space="0" w:color="auto"/>
        <w:right w:val="none" w:sz="0" w:space="0" w:color="auto"/>
      </w:divBdr>
    </w:div>
    <w:div w:id="1909803857">
      <w:bodyDiv w:val="1"/>
      <w:marLeft w:val="0"/>
      <w:marRight w:val="0"/>
      <w:marTop w:val="0"/>
      <w:marBottom w:val="0"/>
      <w:divBdr>
        <w:top w:val="none" w:sz="0" w:space="0" w:color="auto"/>
        <w:left w:val="none" w:sz="0" w:space="0" w:color="auto"/>
        <w:bottom w:val="none" w:sz="0" w:space="0" w:color="auto"/>
        <w:right w:val="none" w:sz="0" w:space="0" w:color="auto"/>
      </w:divBdr>
    </w:div>
    <w:div w:id="1912420654">
      <w:bodyDiv w:val="1"/>
      <w:marLeft w:val="0"/>
      <w:marRight w:val="0"/>
      <w:marTop w:val="0"/>
      <w:marBottom w:val="0"/>
      <w:divBdr>
        <w:top w:val="none" w:sz="0" w:space="0" w:color="auto"/>
        <w:left w:val="none" w:sz="0" w:space="0" w:color="auto"/>
        <w:bottom w:val="none" w:sz="0" w:space="0" w:color="auto"/>
        <w:right w:val="none" w:sz="0" w:space="0" w:color="auto"/>
      </w:divBdr>
    </w:div>
    <w:div w:id="1952397975">
      <w:bodyDiv w:val="1"/>
      <w:marLeft w:val="0"/>
      <w:marRight w:val="0"/>
      <w:marTop w:val="0"/>
      <w:marBottom w:val="0"/>
      <w:divBdr>
        <w:top w:val="none" w:sz="0" w:space="0" w:color="auto"/>
        <w:left w:val="none" w:sz="0" w:space="0" w:color="auto"/>
        <w:bottom w:val="none" w:sz="0" w:space="0" w:color="auto"/>
        <w:right w:val="none" w:sz="0" w:space="0" w:color="auto"/>
      </w:divBdr>
    </w:div>
    <w:div w:id="1956784387">
      <w:bodyDiv w:val="1"/>
      <w:marLeft w:val="0"/>
      <w:marRight w:val="0"/>
      <w:marTop w:val="0"/>
      <w:marBottom w:val="0"/>
      <w:divBdr>
        <w:top w:val="none" w:sz="0" w:space="0" w:color="auto"/>
        <w:left w:val="none" w:sz="0" w:space="0" w:color="auto"/>
        <w:bottom w:val="none" w:sz="0" w:space="0" w:color="auto"/>
        <w:right w:val="none" w:sz="0" w:space="0" w:color="auto"/>
      </w:divBdr>
    </w:div>
    <w:div w:id="1975520187">
      <w:bodyDiv w:val="1"/>
      <w:marLeft w:val="0"/>
      <w:marRight w:val="0"/>
      <w:marTop w:val="0"/>
      <w:marBottom w:val="0"/>
      <w:divBdr>
        <w:top w:val="none" w:sz="0" w:space="0" w:color="auto"/>
        <w:left w:val="none" w:sz="0" w:space="0" w:color="auto"/>
        <w:bottom w:val="none" w:sz="0" w:space="0" w:color="auto"/>
        <w:right w:val="none" w:sz="0" w:space="0" w:color="auto"/>
      </w:divBdr>
    </w:div>
    <w:div w:id="1976249496">
      <w:bodyDiv w:val="1"/>
      <w:marLeft w:val="0"/>
      <w:marRight w:val="0"/>
      <w:marTop w:val="0"/>
      <w:marBottom w:val="0"/>
      <w:divBdr>
        <w:top w:val="none" w:sz="0" w:space="0" w:color="auto"/>
        <w:left w:val="none" w:sz="0" w:space="0" w:color="auto"/>
        <w:bottom w:val="none" w:sz="0" w:space="0" w:color="auto"/>
        <w:right w:val="none" w:sz="0" w:space="0" w:color="auto"/>
      </w:divBdr>
    </w:div>
    <w:div w:id="1978022952">
      <w:bodyDiv w:val="1"/>
      <w:marLeft w:val="0"/>
      <w:marRight w:val="0"/>
      <w:marTop w:val="0"/>
      <w:marBottom w:val="0"/>
      <w:divBdr>
        <w:top w:val="none" w:sz="0" w:space="0" w:color="auto"/>
        <w:left w:val="none" w:sz="0" w:space="0" w:color="auto"/>
        <w:bottom w:val="none" w:sz="0" w:space="0" w:color="auto"/>
        <w:right w:val="none" w:sz="0" w:space="0" w:color="auto"/>
      </w:divBdr>
    </w:div>
    <w:div w:id="1994528563">
      <w:bodyDiv w:val="1"/>
      <w:marLeft w:val="0"/>
      <w:marRight w:val="0"/>
      <w:marTop w:val="0"/>
      <w:marBottom w:val="0"/>
      <w:divBdr>
        <w:top w:val="none" w:sz="0" w:space="0" w:color="auto"/>
        <w:left w:val="none" w:sz="0" w:space="0" w:color="auto"/>
        <w:bottom w:val="none" w:sz="0" w:space="0" w:color="auto"/>
        <w:right w:val="none" w:sz="0" w:space="0" w:color="auto"/>
      </w:divBdr>
    </w:div>
    <w:div w:id="2002000752">
      <w:bodyDiv w:val="1"/>
      <w:marLeft w:val="0"/>
      <w:marRight w:val="0"/>
      <w:marTop w:val="0"/>
      <w:marBottom w:val="0"/>
      <w:divBdr>
        <w:top w:val="none" w:sz="0" w:space="0" w:color="auto"/>
        <w:left w:val="none" w:sz="0" w:space="0" w:color="auto"/>
        <w:bottom w:val="none" w:sz="0" w:space="0" w:color="auto"/>
        <w:right w:val="none" w:sz="0" w:space="0" w:color="auto"/>
      </w:divBdr>
    </w:div>
    <w:div w:id="2015644443">
      <w:bodyDiv w:val="1"/>
      <w:marLeft w:val="0"/>
      <w:marRight w:val="0"/>
      <w:marTop w:val="0"/>
      <w:marBottom w:val="0"/>
      <w:divBdr>
        <w:top w:val="none" w:sz="0" w:space="0" w:color="auto"/>
        <w:left w:val="none" w:sz="0" w:space="0" w:color="auto"/>
        <w:bottom w:val="none" w:sz="0" w:space="0" w:color="auto"/>
        <w:right w:val="none" w:sz="0" w:space="0" w:color="auto"/>
      </w:divBdr>
    </w:div>
    <w:div w:id="2021814097">
      <w:bodyDiv w:val="1"/>
      <w:marLeft w:val="0"/>
      <w:marRight w:val="0"/>
      <w:marTop w:val="0"/>
      <w:marBottom w:val="0"/>
      <w:divBdr>
        <w:top w:val="none" w:sz="0" w:space="0" w:color="auto"/>
        <w:left w:val="none" w:sz="0" w:space="0" w:color="auto"/>
        <w:bottom w:val="none" w:sz="0" w:space="0" w:color="auto"/>
        <w:right w:val="none" w:sz="0" w:space="0" w:color="auto"/>
      </w:divBdr>
    </w:div>
    <w:div w:id="2038656252">
      <w:bodyDiv w:val="1"/>
      <w:marLeft w:val="0"/>
      <w:marRight w:val="0"/>
      <w:marTop w:val="0"/>
      <w:marBottom w:val="0"/>
      <w:divBdr>
        <w:top w:val="none" w:sz="0" w:space="0" w:color="auto"/>
        <w:left w:val="none" w:sz="0" w:space="0" w:color="auto"/>
        <w:bottom w:val="none" w:sz="0" w:space="0" w:color="auto"/>
        <w:right w:val="none" w:sz="0" w:space="0" w:color="auto"/>
      </w:divBdr>
    </w:div>
    <w:div w:id="2045321884">
      <w:bodyDiv w:val="1"/>
      <w:marLeft w:val="0"/>
      <w:marRight w:val="0"/>
      <w:marTop w:val="0"/>
      <w:marBottom w:val="0"/>
      <w:divBdr>
        <w:top w:val="none" w:sz="0" w:space="0" w:color="auto"/>
        <w:left w:val="none" w:sz="0" w:space="0" w:color="auto"/>
        <w:bottom w:val="none" w:sz="0" w:space="0" w:color="auto"/>
        <w:right w:val="none" w:sz="0" w:space="0" w:color="auto"/>
      </w:divBdr>
    </w:div>
    <w:div w:id="2066558557">
      <w:bodyDiv w:val="1"/>
      <w:marLeft w:val="0"/>
      <w:marRight w:val="0"/>
      <w:marTop w:val="0"/>
      <w:marBottom w:val="0"/>
      <w:divBdr>
        <w:top w:val="none" w:sz="0" w:space="0" w:color="auto"/>
        <w:left w:val="none" w:sz="0" w:space="0" w:color="auto"/>
        <w:bottom w:val="none" w:sz="0" w:space="0" w:color="auto"/>
        <w:right w:val="none" w:sz="0" w:space="0" w:color="auto"/>
      </w:divBdr>
    </w:div>
    <w:div w:id="2079785949">
      <w:bodyDiv w:val="1"/>
      <w:marLeft w:val="0"/>
      <w:marRight w:val="0"/>
      <w:marTop w:val="0"/>
      <w:marBottom w:val="0"/>
      <w:divBdr>
        <w:top w:val="none" w:sz="0" w:space="0" w:color="auto"/>
        <w:left w:val="none" w:sz="0" w:space="0" w:color="auto"/>
        <w:bottom w:val="none" w:sz="0" w:space="0" w:color="auto"/>
        <w:right w:val="none" w:sz="0" w:space="0" w:color="auto"/>
      </w:divBdr>
    </w:div>
    <w:div w:id="2116629814">
      <w:bodyDiv w:val="1"/>
      <w:marLeft w:val="0"/>
      <w:marRight w:val="0"/>
      <w:marTop w:val="0"/>
      <w:marBottom w:val="0"/>
      <w:divBdr>
        <w:top w:val="none" w:sz="0" w:space="0" w:color="auto"/>
        <w:left w:val="none" w:sz="0" w:space="0" w:color="auto"/>
        <w:bottom w:val="none" w:sz="0" w:space="0" w:color="auto"/>
        <w:right w:val="none" w:sz="0" w:space="0" w:color="auto"/>
      </w:divBdr>
    </w:div>
    <w:div w:id="2133863624">
      <w:bodyDiv w:val="1"/>
      <w:marLeft w:val="0"/>
      <w:marRight w:val="0"/>
      <w:marTop w:val="0"/>
      <w:marBottom w:val="0"/>
      <w:divBdr>
        <w:top w:val="none" w:sz="0" w:space="0" w:color="auto"/>
        <w:left w:val="none" w:sz="0" w:space="0" w:color="auto"/>
        <w:bottom w:val="none" w:sz="0" w:space="0" w:color="auto"/>
        <w:right w:val="none" w:sz="0" w:space="0" w:color="auto"/>
      </w:divBdr>
    </w:div>
    <w:div w:id="2135712867">
      <w:bodyDiv w:val="1"/>
      <w:marLeft w:val="0"/>
      <w:marRight w:val="0"/>
      <w:marTop w:val="0"/>
      <w:marBottom w:val="0"/>
      <w:divBdr>
        <w:top w:val="none" w:sz="0" w:space="0" w:color="auto"/>
        <w:left w:val="none" w:sz="0" w:space="0" w:color="auto"/>
        <w:bottom w:val="none" w:sz="0" w:space="0" w:color="auto"/>
        <w:right w:val="none" w:sz="0" w:space="0" w:color="auto"/>
      </w:divBdr>
    </w:div>
    <w:div w:id="21470435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clinthera.2015.04.004" TargetMode="External"/><Relationship Id="rId21" Type="http://schemas.openxmlformats.org/officeDocument/2006/relationships/hyperlink" Target="https://doi.org/10.3389/fmicb.2021.765008" TargetMode="External"/><Relationship Id="rId42" Type="http://schemas.openxmlformats.org/officeDocument/2006/relationships/hyperlink" Target="https://doi.org/10.1007/s00394-004-0441-y" TargetMode="External"/><Relationship Id="rId47" Type="http://schemas.openxmlformats.org/officeDocument/2006/relationships/hyperlink" Target="https://doi.org/10.1093/braincomms/fcab113" TargetMode="External"/><Relationship Id="rId63" Type="http://schemas.openxmlformats.org/officeDocument/2006/relationships/hyperlink" Target="https://doi.org/10.3389/fcimb.2021.630372" TargetMode="External"/><Relationship Id="rId68" Type="http://schemas.openxmlformats.org/officeDocument/2006/relationships/hyperlink" Target="https://doi.org/10.1016/j.cell.2009.06.051" TargetMode="External"/><Relationship Id="rId2" Type="http://schemas.openxmlformats.org/officeDocument/2006/relationships/numbering" Target="numbering.xml"/><Relationship Id="rId16" Type="http://schemas.openxmlformats.org/officeDocument/2006/relationships/hyperlink" Target="https://doi.org/10.1007/s00253-021-11282-2" TargetMode="External"/><Relationship Id="rId29" Type="http://schemas.openxmlformats.org/officeDocument/2006/relationships/hyperlink" Target="https://doi.org/10.1089/jmf.2019.4419" TargetMode="External"/><Relationship Id="rId11" Type="http://schemas.openxmlformats.org/officeDocument/2006/relationships/hyperlink" Target="https://doi.org/10.1038/nature12726" TargetMode="External"/><Relationship Id="rId24" Type="http://schemas.openxmlformats.org/officeDocument/2006/relationships/hyperlink" Target="https://doi.org/10.1016/j.ajpath.2012.10.014" TargetMode="External"/><Relationship Id="rId32" Type="http://schemas.openxmlformats.org/officeDocument/2006/relationships/hyperlink" Target="https://doi.org/10.1159/000443360" TargetMode="External"/><Relationship Id="rId37" Type="http://schemas.openxmlformats.org/officeDocument/2006/relationships/hyperlink" Target="https://doi.org/10.1172/JCI86062" TargetMode="External"/><Relationship Id="rId40" Type="http://schemas.openxmlformats.org/officeDocument/2006/relationships/hyperlink" Target="https://doi.org/10.3760/cma.j.cn112309-20210425-00134" TargetMode="External"/><Relationship Id="rId45" Type="http://schemas.openxmlformats.org/officeDocument/2006/relationships/hyperlink" Target="https://doi.org/10.1136/bmj.n71" TargetMode="External"/><Relationship Id="rId53" Type="http://schemas.openxmlformats.org/officeDocument/2006/relationships/hyperlink" Target="https://doi.org/10.1002/jbm4.10452" TargetMode="External"/><Relationship Id="rId58" Type="http://schemas.openxmlformats.org/officeDocument/2006/relationships/hyperlink" Target="https://doi.org/10.1126/science.1241165" TargetMode="External"/><Relationship Id="rId66" Type="http://schemas.openxmlformats.org/officeDocument/2006/relationships/hyperlink" Target="https://doi.org/10.1186/s42523-021-00149-6"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doi.org/10.3969/j.issn.1006.7108.2017.06.004" TargetMode="External"/><Relationship Id="rId19" Type="http://schemas.openxmlformats.org/officeDocument/2006/relationships/hyperlink" Target="https://doi.org/10.1093/jn/133.7.2485S" TargetMode="External"/><Relationship Id="rId14" Type="http://schemas.openxmlformats.org/officeDocument/2006/relationships/hyperlink" Target="https://doi.org/10.1126/science.aah5825" TargetMode="External"/><Relationship Id="rId22" Type="http://schemas.openxmlformats.org/officeDocument/2006/relationships/hyperlink" Target="https://doi.org/10.1111/j.1365-2249.2011.04496.x" TargetMode="External"/><Relationship Id="rId27" Type="http://schemas.openxmlformats.org/officeDocument/2006/relationships/hyperlink" Target="https://doi.org/10.1210/jc.2012-4262" TargetMode="External"/><Relationship Id="rId30" Type="http://schemas.openxmlformats.org/officeDocument/2006/relationships/hyperlink" Target="https://doi.org/10.1016/j.cell.2016.05.041" TargetMode="External"/><Relationship Id="rId35" Type="http://schemas.openxmlformats.org/officeDocument/2006/relationships/hyperlink" Target="https://doi.org/10.1002/jbmr.4014" TargetMode="External"/><Relationship Id="rId43" Type="http://schemas.openxmlformats.org/officeDocument/2006/relationships/hyperlink" Target="https://doi.org/10.1111/joim.12805" TargetMode="External"/><Relationship Id="rId48" Type="http://schemas.openxmlformats.org/officeDocument/2006/relationships/hyperlink" Target="https://doi.org/10.1038/ijos.2014.46" TargetMode="External"/><Relationship Id="rId56" Type="http://schemas.openxmlformats.org/officeDocument/2006/relationships/hyperlink" Target="https://doi.org/10.1126/science.1206095" TargetMode="External"/><Relationship Id="rId64" Type="http://schemas.openxmlformats.org/officeDocument/2006/relationships/hyperlink" Target="https://doi.org/10.1128/iai.49.1.197-201.1985" TargetMode="External"/><Relationship Id="rId69" Type="http://schemas.openxmlformats.org/officeDocument/2006/relationships/hyperlink" Target="https://doi.org/10.1073/pnas.1607235113" TargetMode="External"/><Relationship Id="rId8" Type="http://schemas.openxmlformats.org/officeDocument/2006/relationships/hyperlink" Target="mailto:dztang@shutcm.edu.cn&#65289;or" TargetMode="External"/><Relationship Id="rId51" Type="http://schemas.openxmlformats.org/officeDocument/2006/relationships/hyperlink" Target="https://doi.org/10.1128/mBio.01294-18" TargetMode="External"/><Relationship Id="rId72" Type="http://schemas.openxmlformats.org/officeDocument/2006/relationships/hyperlink" Target="https://doi.org/10.1111/cpr.13194" TargetMode="External"/><Relationship Id="rId3" Type="http://schemas.openxmlformats.org/officeDocument/2006/relationships/styles" Target="styles.xml"/><Relationship Id="rId12" Type="http://schemas.openxmlformats.org/officeDocument/2006/relationships/hyperlink" Target="https://doi.org/10.1128/mBio.00770-17" TargetMode="External"/><Relationship Id="rId17" Type="http://schemas.openxmlformats.org/officeDocument/2006/relationships/hyperlink" Target="https://doi.org/10.1007/s00223-017-0331-y" TargetMode="External"/><Relationship Id="rId25" Type="http://schemas.openxmlformats.org/officeDocument/2006/relationships/hyperlink" Target="https://doi.org/10.1002/jbmr.3114" TargetMode="External"/><Relationship Id="rId33" Type="http://schemas.openxmlformats.org/officeDocument/2006/relationships/hyperlink" Target="https://doi.org/10.3920/BM2016.0067" TargetMode="External"/><Relationship Id="rId38" Type="http://schemas.openxmlformats.org/officeDocument/2006/relationships/hyperlink" Target="https://doi.org/10.1186/1757-4749-5-23" TargetMode="External"/><Relationship Id="rId46" Type="http://schemas.openxmlformats.org/officeDocument/2006/relationships/hyperlink" Target="https://doi.org/10.1016/j.imlet.2015.03.003" TargetMode="External"/><Relationship Id="rId59" Type="http://schemas.openxmlformats.org/officeDocument/2006/relationships/hyperlink" Target="https://doi.org/10.1016/j.immuni.2018.10.013" TargetMode="External"/><Relationship Id="rId67" Type="http://schemas.openxmlformats.org/officeDocument/2006/relationships/hyperlink" Target="https://doi.org/10.3389/fcimb.2020.00160" TargetMode="External"/><Relationship Id="rId20" Type="http://schemas.openxmlformats.org/officeDocument/2006/relationships/hyperlink" Target="https://doi.org/10.3390/ijms21238887" TargetMode="External"/><Relationship Id="rId41" Type="http://schemas.openxmlformats.org/officeDocument/2006/relationships/hyperlink" Target="https://doi.org/10.1007/s11914-015-0292-x" TargetMode="External"/><Relationship Id="rId54" Type="http://schemas.openxmlformats.org/officeDocument/2006/relationships/hyperlink" Target="https://doi.org/10.1155/2017/9351507" TargetMode="External"/><Relationship Id="rId62" Type="http://schemas.openxmlformats.org/officeDocument/2006/relationships/hyperlink" Target="https://doi.org/10.7717/peerj.3450" TargetMode="External"/><Relationship Id="rId70" Type="http://schemas.openxmlformats.org/officeDocument/2006/relationships/hyperlink" Target="https://doi.org/10.1038/nature11053"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7/s00774-021-01303-5" TargetMode="External"/><Relationship Id="rId23" Type="http://schemas.openxmlformats.org/officeDocument/2006/relationships/hyperlink" Target="https://doi.org/10.1038/ncomms13436" TargetMode="External"/><Relationship Id="rId28" Type="http://schemas.openxmlformats.org/officeDocument/2006/relationships/hyperlink" Target="https://doi.org/10.1016/j.nutres.2020.08.006" TargetMode="External"/><Relationship Id="rId36" Type="http://schemas.openxmlformats.org/officeDocument/2006/relationships/hyperlink" Target="https://doi.org/10.1002/mnfr.201900861" TargetMode="External"/><Relationship Id="rId49" Type="http://schemas.openxmlformats.org/officeDocument/2006/relationships/hyperlink" Target="https://doi.org/10.3389/fcell.2021.752990" TargetMode="External"/><Relationship Id="rId57" Type="http://schemas.openxmlformats.org/officeDocument/2006/relationships/hyperlink" Target="https://doi.org/10.1084/jem.20061775" TargetMode="External"/><Relationship Id="rId10" Type="http://schemas.openxmlformats.org/officeDocument/2006/relationships/hyperlink" Target="https://doi.org/10.3746/pnf.2020.25.2.113" TargetMode="External"/><Relationship Id="rId31" Type="http://schemas.openxmlformats.org/officeDocument/2006/relationships/hyperlink" Target="https://doi.org/10.1038/46303" TargetMode="External"/><Relationship Id="rId44" Type="http://schemas.openxmlformats.org/officeDocument/2006/relationships/hyperlink" Target="https://doi.org/10.1007/s12328-017-0813-5" TargetMode="External"/><Relationship Id="rId52" Type="http://schemas.openxmlformats.org/officeDocument/2006/relationships/hyperlink" Target="https://doi.org/10.1096/fj.14-259598" TargetMode="External"/><Relationship Id="rId60" Type="http://schemas.openxmlformats.org/officeDocument/2006/relationships/hyperlink" Target="https://doi.org/10.1126/sciimmunol.aat6975" TargetMode="External"/><Relationship Id="rId65" Type="http://schemas.openxmlformats.org/officeDocument/2006/relationships/hyperlink" Target="https://doi.org/10.3945/jn.115.227256" TargetMode="External"/><Relationship Id="rId73" Type="http://schemas.openxmlformats.org/officeDocument/2006/relationships/hyperlink" Target="https://doi.org/10.1080/19490976.2020.1848158" TargetMode="External"/><Relationship Id="rId4" Type="http://schemas.openxmlformats.org/officeDocument/2006/relationships/settings" Target="settings.xml"/><Relationship Id="rId9" Type="http://schemas.openxmlformats.org/officeDocument/2006/relationships/hyperlink" Target="https://doi.org/10.14740/jocmr2970w" TargetMode="External"/><Relationship Id="rId13" Type="http://schemas.openxmlformats.org/officeDocument/2006/relationships/hyperlink" Target="https://doi.org/10.1371/journal.pone.0010667" TargetMode="External"/><Relationship Id="rId18" Type="http://schemas.openxmlformats.org/officeDocument/2006/relationships/hyperlink" Target="https://doi.org/10.1093/rheumatology/kez302" TargetMode="External"/><Relationship Id="rId39" Type="http://schemas.openxmlformats.org/officeDocument/2006/relationships/hyperlink" Target="https://doi.org/10.1038/s41467-017-02490-4" TargetMode="External"/><Relationship Id="rId34" Type="http://schemas.openxmlformats.org/officeDocument/2006/relationships/hyperlink" Target="https://doi.org/10.1016/j.cell.2006.02.017" TargetMode="External"/><Relationship Id="rId50" Type="http://schemas.openxmlformats.org/officeDocument/2006/relationships/hyperlink" Target="https://doi.org/10.1371/journal.pone.0065465" TargetMode="External"/><Relationship Id="rId55" Type="http://schemas.openxmlformats.org/officeDocument/2006/relationships/hyperlink" Target="https://doi.org/10.1089/jmf.2011.0296" TargetMode="External"/><Relationship Id="rId7" Type="http://schemas.openxmlformats.org/officeDocument/2006/relationships/endnotes" Target="endnotes.xml"/><Relationship Id="rId71" Type="http://schemas.openxmlformats.org/officeDocument/2006/relationships/hyperlink" Target="https://doi.org/10.1016/j.bone.2020.11571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0C59F-5C55-2D4C-A49A-51153C3E9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1545</TotalTime>
  <Pages>34</Pages>
  <Words>28032</Words>
  <Characters>159789</Characters>
  <Application>Microsoft Office Word</Application>
  <DocSecurity>0</DocSecurity>
  <Lines>1331</Lines>
  <Paragraphs>374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计 姜逊</cp:lastModifiedBy>
  <cp:revision>18</cp:revision>
  <dcterms:created xsi:type="dcterms:W3CDTF">2022-08-01T02:05:00Z</dcterms:created>
  <dcterms:modified xsi:type="dcterms:W3CDTF">2024-03-14T16:34:00Z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8A1E29A55764499FAE29C916B8491A0B</vt:lpwstr>
  </property>
  <property fmtid="{D5CDD505-2E9C-101B-9397-08002B2CF9AE}" pid="3" name="KSOProductBuildVer">
    <vt:lpwstr>1033-5.2.1.7798</vt:lpwstr>
  </property>
</Properties>
</file>