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21F37" w14:textId="003A04A2" w:rsidR="0009650C" w:rsidRDefault="00341EFA"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113E6DC2" wp14:editId="1B3FF8D7">
            <wp:extent cx="5943600" cy="3663315"/>
            <wp:effectExtent l="0" t="0" r="0" b="0"/>
            <wp:docPr id="12" name="Picture 12" descr="Diagram, venn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Diagram, venn 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63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07AFD" w14:textId="51C7A9C2" w:rsidR="00341EFA" w:rsidRDefault="00341EFA">
      <w:r>
        <w:t xml:space="preserve">Caption: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An output of our </w:t>
      </w:r>
      <w:r w:rsidRPr="00241F1E">
        <w:rPr>
          <w:rFonts w:ascii="Times New Roman" w:eastAsia="Times New Roman" w:hAnsi="Times New Roman" w:cs="Times New Roman"/>
          <w:sz w:val="20"/>
          <w:szCs w:val="20"/>
        </w:rPr>
        <w:t>co-design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workshops was our conceptualization of family centred prehospital cardiac arrest care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(figure three)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that incorporates content and themes identified in the qualitative document analysis, as well as survivor and family knowledge and experience, and family centredness concepts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</w:p>
    <w:sectPr w:rsidR="00341EFA" w:rsidSect="00F92D8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mirrorMargins/>
  <w:proofState w:spelling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EFA"/>
    <w:rsid w:val="0009650C"/>
    <w:rsid w:val="00341EFA"/>
    <w:rsid w:val="00D1526B"/>
    <w:rsid w:val="00E75D8D"/>
    <w:rsid w:val="00F92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CA89D2"/>
  <w15:chartTrackingRefBased/>
  <w15:docId w15:val="{521E8FFD-AB55-0641-9012-74E9845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269</Characters>
  <Application>Microsoft Office Word</Application>
  <DocSecurity>0</DocSecurity>
  <Lines>2</Lines>
  <Paragraphs>1</Paragraphs>
  <ScaleCrop>false</ScaleCrop>
  <Company>CJEN</Company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Editor</dc:creator>
  <cp:keywords/>
  <dc:description/>
  <cp:lastModifiedBy>Editor</cp:lastModifiedBy>
  <cp:revision>1</cp:revision>
  <dcterms:created xsi:type="dcterms:W3CDTF">2022-03-05T01:56:00Z</dcterms:created>
  <dcterms:modified xsi:type="dcterms:W3CDTF">2022-03-05T01:58:00Z</dcterms:modified>
</cp:coreProperties>
</file>