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480AC" w14:textId="2CB422ED" w:rsidR="005D7277" w:rsidRPr="005D7277" w:rsidRDefault="09D151A6" w:rsidP="005D7277">
      <w:pPr>
        <w:spacing w:after="0" w:line="480" w:lineRule="auto"/>
        <w:rPr>
          <w:rFonts w:ascii="Arial" w:eastAsia="Arial" w:hAnsi="Arial" w:cs="Arial"/>
          <w:b/>
          <w:bCs/>
          <w:sz w:val="22"/>
          <w:szCs w:val="22"/>
        </w:rPr>
      </w:pPr>
      <w:r w:rsidRPr="005D7277">
        <w:rPr>
          <w:b/>
          <w:bCs/>
        </w:rPr>
        <w:t>Appendix 1</w:t>
      </w:r>
      <w:r w:rsidR="6062F9F9" w:rsidRPr="005D7277">
        <w:rPr>
          <w:b/>
          <w:bCs/>
        </w:rPr>
        <w:t xml:space="preserve">: </w:t>
      </w:r>
      <w:r w:rsidR="005D7277" w:rsidRPr="005D7277">
        <w:rPr>
          <w:b/>
          <w:bCs/>
        </w:rPr>
        <w:t>CMPA’s classifications of patient harm.</w:t>
      </w:r>
      <w:r w:rsidR="35F845C7" w:rsidRPr="005D7277">
        <w:rPr>
          <w:rFonts w:ascii="Arial" w:eastAsia="Arial" w:hAnsi="Arial" w:cs="Arial"/>
          <w:b/>
          <w:bCs/>
          <w:sz w:val="22"/>
          <w:szCs w:val="22"/>
        </w:rPr>
        <w:t xml:space="preserve"> </w:t>
      </w:r>
    </w:p>
    <w:p w14:paraId="6A8B4497" w14:textId="28231F4C" w:rsidR="63C41D1A" w:rsidRDefault="35F845C7" w:rsidP="005D7277">
      <w:pPr>
        <w:spacing w:after="0" w:line="480" w:lineRule="auto"/>
      </w:pPr>
      <w:r w:rsidRPr="63C41D1A">
        <w:rPr>
          <w:rFonts w:ascii="Arial" w:eastAsia="Arial" w:hAnsi="Arial" w:cs="Arial"/>
          <w:sz w:val="22"/>
          <w:szCs w:val="22"/>
        </w:rPr>
        <w:t xml:space="preserve">The table below outlines the CMPA’s definitions of </w:t>
      </w:r>
      <w:r w:rsidRPr="63C41D1A">
        <w:rPr>
          <w:rFonts w:ascii="Arial" w:eastAsia="Arial" w:hAnsi="Arial" w:cs="Arial"/>
          <w:b/>
          <w:bCs/>
          <w:i/>
          <w:iCs/>
          <w:sz w:val="22"/>
          <w:szCs w:val="22"/>
        </w:rPr>
        <w:t>patient harm</w:t>
      </w:r>
      <w:r w:rsidRPr="63C41D1A">
        <w:rPr>
          <w:rFonts w:ascii="Arial" w:eastAsia="Arial" w:hAnsi="Arial" w:cs="Arial"/>
          <w:sz w:val="22"/>
          <w:szCs w:val="22"/>
        </w:rPr>
        <w:t xml:space="preserve"> of relevance to this study. Definitions were adapted from the American Society for Healthcare Risk Management’s </w:t>
      </w:r>
      <w:r w:rsidRPr="63C41D1A">
        <w:rPr>
          <w:rFonts w:ascii="Arial" w:eastAsia="Arial" w:hAnsi="Arial" w:cs="Arial"/>
          <w:i/>
          <w:iCs/>
          <w:sz w:val="22"/>
          <w:szCs w:val="22"/>
        </w:rPr>
        <w:t xml:space="preserve">Healthcare Associated Preventable Harm Classification Tool </w:t>
      </w:r>
      <w:r w:rsidRPr="63C41D1A">
        <w:rPr>
          <w:rFonts w:ascii="Arial" w:eastAsia="Arial" w:hAnsi="Arial" w:cs="Arial"/>
          <w:sz w:val="22"/>
          <w:szCs w:val="22"/>
        </w:rPr>
        <w:t>*</w:t>
      </w:r>
      <w:r w:rsidRPr="63C41D1A">
        <w:rPr>
          <w:rFonts w:ascii="Arial" w:eastAsia="Arial" w:hAnsi="Arial" w:cs="Arial"/>
          <w:i/>
          <w:iCs/>
          <w:sz w:val="22"/>
          <w:szCs w:val="22"/>
        </w:rPr>
        <w:t xml:space="preserve"> </w:t>
      </w:r>
      <w:r w:rsidRPr="63C41D1A">
        <w:rPr>
          <w:rFonts w:ascii="Arial" w:eastAsia="Arial" w:hAnsi="Arial" w:cs="Arial"/>
          <w:sz w:val="22"/>
          <w:szCs w:val="22"/>
        </w:rPr>
        <w:t xml:space="preserve">unless otherwise indicated. </w:t>
      </w:r>
    </w:p>
    <w:tbl>
      <w:tblPr>
        <w:tblStyle w:val="TableGrid"/>
        <w:tblW w:w="0" w:type="auto"/>
        <w:tblLayout w:type="fixed"/>
        <w:tblLook w:val="04A0" w:firstRow="1" w:lastRow="0" w:firstColumn="1" w:lastColumn="0" w:noHBand="0" w:noVBand="1"/>
      </w:tblPr>
      <w:tblGrid>
        <w:gridCol w:w="2600"/>
        <w:gridCol w:w="6630"/>
      </w:tblGrid>
      <w:tr w:rsidR="63C41D1A" w14:paraId="01B83B48" w14:textId="77777777" w:rsidTr="005D7277">
        <w:trPr>
          <w:trHeight w:val="300"/>
        </w:trPr>
        <w:tc>
          <w:tcPr>
            <w:tcW w:w="260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20B8B259" w14:textId="0C3520D6" w:rsidR="63C41D1A" w:rsidRPr="00B9652E" w:rsidRDefault="63C41D1A" w:rsidP="63C41D1A">
            <w:pPr>
              <w:pStyle w:val="NoSpacing"/>
              <w:spacing w:after="120"/>
              <w:rPr>
                <w:b/>
                <w:bCs/>
              </w:rPr>
            </w:pPr>
            <w:r w:rsidRPr="00B9652E">
              <w:rPr>
                <w:rFonts w:ascii="Arial" w:eastAsia="Arial" w:hAnsi="Arial" w:cs="Arial"/>
                <w:b/>
                <w:bCs/>
                <w:color w:val="000000" w:themeColor="text1"/>
                <w:sz w:val="20"/>
                <w:szCs w:val="20"/>
              </w:rPr>
              <w:t>Term</w:t>
            </w:r>
          </w:p>
        </w:tc>
        <w:tc>
          <w:tcPr>
            <w:tcW w:w="663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BEBD92D" w14:textId="460A395B" w:rsidR="63C41D1A" w:rsidRPr="00B9652E" w:rsidRDefault="63C41D1A" w:rsidP="63C41D1A">
            <w:pPr>
              <w:pStyle w:val="NoSpacing"/>
              <w:spacing w:after="120" w:line="480" w:lineRule="auto"/>
              <w:rPr>
                <w:b/>
                <w:bCs/>
              </w:rPr>
            </w:pPr>
            <w:r w:rsidRPr="00B9652E">
              <w:rPr>
                <w:rFonts w:ascii="Arial" w:eastAsia="Arial" w:hAnsi="Arial" w:cs="Arial"/>
                <w:b/>
                <w:bCs/>
                <w:color w:val="000000" w:themeColor="text1"/>
                <w:sz w:val="20"/>
                <w:szCs w:val="20"/>
              </w:rPr>
              <w:t>Description</w:t>
            </w:r>
          </w:p>
        </w:tc>
      </w:tr>
      <w:tr w:rsidR="63C41D1A" w14:paraId="578908E4" w14:textId="77777777" w:rsidTr="005D7277">
        <w:trPr>
          <w:trHeight w:val="576"/>
        </w:trPr>
        <w:tc>
          <w:tcPr>
            <w:tcW w:w="2600" w:type="dxa"/>
            <w:tcBorders>
              <w:top w:val="double" w:sz="4" w:space="0" w:color="auto"/>
              <w:left w:val="single" w:sz="8" w:space="0" w:color="auto"/>
              <w:bottom w:val="single" w:sz="8" w:space="0" w:color="auto"/>
              <w:right w:val="single" w:sz="8" w:space="0" w:color="auto"/>
            </w:tcBorders>
            <w:tcMar>
              <w:left w:w="108" w:type="dxa"/>
              <w:right w:w="108" w:type="dxa"/>
            </w:tcMar>
            <w:vAlign w:val="center"/>
          </w:tcPr>
          <w:p w14:paraId="5CB18635" w14:textId="09325E7A" w:rsidR="63C41D1A" w:rsidRDefault="63C41D1A" w:rsidP="005D7277">
            <w:pPr>
              <w:pStyle w:val="NoSpacing"/>
            </w:pPr>
            <w:r w:rsidRPr="63C41D1A">
              <w:rPr>
                <w:rFonts w:ascii="Arial" w:eastAsia="Arial" w:hAnsi="Arial" w:cs="Arial"/>
                <w:sz w:val="20"/>
                <w:szCs w:val="20"/>
              </w:rPr>
              <w:t>No harm (Asymptomatic)</w:t>
            </w:r>
          </w:p>
        </w:tc>
        <w:tc>
          <w:tcPr>
            <w:tcW w:w="6630" w:type="dxa"/>
            <w:tcBorders>
              <w:top w:val="double" w:sz="4" w:space="0" w:color="auto"/>
              <w:left w:val="single" w:sz="8" w:space="0" w:color="auto"/>
              <w:bottom w:val="single" w:sz="8" w:space="0" w:color="auto"/>
              <w:right w:val="single" w:sz="8" w:space="0" w:color="auto"/>
            </w:tcBorders>
            <w:tcMar>
              <w:left w:w="108" w:type="dxa"/>
              <w:right w:w="108" w:type="dxa"/>
            </w:tcMar>
            <w:vAlign w:val="center"/>
          </w:tcPr>
          <w:p w14:paraId="78A9EDE7" w14:textId="6F81FB61" w:rsidR="63C41D1A" w:rsidRDefault="63C41D1A" w:rsidP="005D7277">
            <w:pPr>
              <w:pStyle w:val="NoSpacing"/>
            </w:pPr>
            <w:r w:rsidRPr="63C41D1A">
              <w:rPr>
                <w:rFonts w:ascii="Arial" w:eastAsia="Arial" w:hAnsi="Arial" w:cs="Arial"/>
                <w:sz w:val="20"/>
                <w:szCs w:val="20"/>
              </w:rPr>
              <w:t xml:space="preserve">Patient safety event or patient safety incident that reached the </w:t>
            </w:r>
            <w:proofErr w:type="gramStart"/>
            <w:r w:rsidRPr="63C41D1A">
              <w:rPr>
                <w:rFonts w:ascii="Arial" w:eastAsia="Arial" w:hAnsi="Arial" w:cs="Arial"/>
                <w:sz w:val="20"/>
                <w:szCs w:val="20"/>
              </w:rPr>
              <w:t>patient</w:t>
            </w:r>
            <w:proofErr w:type="gramEnd"/>
            <w:r w:rsidRPr="63C41D1A">
              <w:rPr>
                <w:rFonts w:ascii="Arial" w:eastAsia="Arial" w:hAnsi="Arial" w:cs="Arial"/>
                <w:sz w:val="20"/>
                <w:szCs w:val="20"/>
              </w:rPr>
              <w:t xml:space="preserve"> but the patient reports no symptoms and no treatment is required.</w:t>
            </w:r>
          </w:p>
        </w:tc>
      </w:tr>
      <w:tr w:rsidR="63C41D1A" w14:paraId="2933990F" w14:textId="77777777" w:rsidTr="005D7277">
        <w:trPr>
          <w:trHeight w:val="1008"/>
        </w:trPr>
        <w:tc>
          <w:tcPr>
            <w:tcW w:w="26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11676" w14:textId="78071638" w:rsidR="63C41D1A" w:rsidRDefault="63C41D1A" w:rsidP="005D7277">
            <w:pPr>
              <w:pStyle w:val="NoSpacing"/>
            </w:pPr>
            <w:r w:rsidRPr="63C41D1A">
              <w:rPr>
                <w:rFonts w:ascii="Arial" w:eastAsia="Arial" w:hAnsi="Arial" w:cs="Arial"/>
                <w:sz w:val="20"/>
                <w:szCs w:val="20"/>
              </w:rPr>
              <w:t>Mild harm</w:t>
            </w:r>
          </w:p>
        </w:tc>
        <w:tc>
          <w:tcPr>
            <w:tcW w:w="66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96FA6" w14:textId="6247AD2B" w:rsidR="63C41D1A" w:rsidRDefault="63C41D1A" w:rsidP="005D7277">
            <w:pPr>
              <w:pStyle w:val="NoSpacing"/>
            </w:pPr>
            <w:r w:rsidRPr="63C41D1A">
              <w:rPr>
                <w:rFonts w:ascii="Arial" w:eastAsia="Arial" w:hAnsi="Arial" w:cs="Arial"/>
                <w:sz w:val="20"/>
                <w:szCs w:val="20"/>
              </w:rPr>
              <w:t>Patient harm is symptomatic, symptoms are mild, loss of function or harm is minimal (permanent or temporary), and minimal or no intervention is required (e.g., extra observation, investigation, review, or minor treatment).</w:t>
            </w:r>
          </w:p>
        </w:tc>
      </w:tr>
      <w:tr w:rsidR="63C41D1A" w14:paraId="6AFFB628" w14:textId="77777777" w:rsidTr="005D7277">
        <w:trPr>
          <w:trHeight w:val="1008"/>
        </w:trPr>
        <w:tc>
          <w:tcPr>
            <w:tcW w:w="26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D4C06" w14:textId="71E9B1F6" w:rsidR="63C41D1A" w:rsidRDefault="63C41D1A" w:rsidP="005D7277">
            <w:pPr>
              <w:pStyle w:val="NoSpacing"/>
            </w:pPr>
            <w:r w:rsidRPr="63C41D1A">
              <w:rPr>
                <w:rFonts w:ascii="Arial" w:eastAsia="Arial" w:hAnsi="Arial" w:cs="Arial"/>
                <w:sz w:val="20"/>
                <w:szCs w:val="20"/>
              </w:rPr>
              <w:t>Moderate harm</w:t>
            </w:r>
          </w:p>
        </w:tc>
        <w:tc>
          <w:tcPr>
            <w:tcW w:w="66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676AC" w14:textId="6BE976D1" w:rsidR="63C41D1A" w:rsidRDefault="63C41D1A" w:rsidP="005D7277">
            <w:pPr>
              <w:pStyle w:val="NoSpacing"/>
            </w:pPr>
            <w:r w:rsidRPr="63C41D1A">
              <w:rPr>
                <w:rFonts w:ascii="Arial" w:eastAsia="Arial" w:hAnsi="Arial" w:cs="Arial"/>
                <w:sz w:val="20"/>
                <w:szCs w:val="20"/>
              </w:rPr>
              <w:t>Patient harm is symptomatic, requiring intervention (e.g., additional moderate or minor operative procedure, additional therapeutic treatment), or an increased length of stay, or causing permanent or temporary harm, or loss of function.</w:t>
            </w:r>
          </w:p>
        </w:tc>
      </w:tr>
      <w:tr w:rsidR="63C41D1A" w14:paraId="147BBFB0" w14:textId="77777777" w:rsidTr="005D7277">
        <w:trPr>
          <w:trHeight w:val="1008"/>
        </w:trPr>
        <w:tc>
          <w:tcPr>
            <w:tcW w:w="26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0AC263" w14:textId="639F318F" w:rsidR="63C41D1A" w:rsidRDefault="63C41D1A" w:rsidP="005D7277">
            <w:pPr>
              <w:pStyle w:val="NoSpacing"/>
            </w:pPr>
            <w:r w:rsidRPr="63C41D1A">
              <w:rPr>
                <w:rFonts w:ascii="Arial" w:eastAsia="Arial" w:hAnsi="Arial" w:cs="Arial"/>
                <w:sz w:val="20"/>
                <w:szCs w:val="20"/>
              </w:rPr>
              <w:t>Severe harm</w:t>
            </w:r>
          </w:p>
        </w:tc>
        <w:tc>
          <w:tcPr>
            <w:tcW w:w="66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16314" w14:textId="57C61FCC" w:rsidR="63C41D1A" w:rsidRDefault="63C41D1A" w:rsidP="005D7277">
            <w:pPr>
              <w:pStyle w:val="NoSpacing"/>
            </w:pPr>
            <w:r w:rsidRPr="63C41D1A">
              <w:rPr>
                <w:rFonts w:ascii="Arial" w:eastAsia="Arial" w:hAnsi="Arial" w:cs="Arial"/>
                <w:sz w:val="20"/>
                <w:szCs w:val="20"/>
              </w:rPr>
              <w:t>Patient harm is symptomatic, requiring life-saving intervention or major medical/surgical intervention, or resulting in a shortening life expectancy, or causing major permanent or temporary harm or loss of function.</w:t>
            </w:r>
          </w:p>
        </w:tc>
      </w:tr>
      <w:tr w:rsidR="63C41D1A" w14:paraId="0B99B8EB" w14:textId="77777777" w:rsidTr="005D7277">
        <w:trPr>
          <w:trHeight w:val="432"/>
        </w:trPr>
        <w:tc>
          <w:tcPr>
            <w:tcW w:w="26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F85A1" w14:textId="481953CD" w:rsidR="63C41D1A" w:rsidRDefault="63C41D1A" w:rsidP="005D7277">
            <w:pPr>
              <w:pStyle w:val="NoSpacing"/>
            </w:pPr>
            <w:r w:rsidRPr="63C41D1A">
              <w:rPr>
                <w:rFonts w:ascii="Arial" w:eastAsia="Arial" w:hAnsi="Arial" w:cs="Arial"/>
                <w:sz w:val="20"/>
                <w:szCs w:val="20"/>
              </w:rPr>
              <w:t>Death</w:t>
            </w:r>
          </w:p>
        </w:tc>
        <w:tc>
          <w:tcPr>
            <w:tcW w:w="66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03553" w14:textId="406D20CD" w:rsidR="63C41D1A" w:rsidRDefault="63C41D1A" w:rsidP="005D7277">
            <w:pPr>
              <w:pStyle w:val="NoSpacing"/>
            </w:pPr>
            <w:r w:rsidRPr="63C41D1A">
              <w:rPr>
                <w:rFonts w:ascii="Arial" w:eastAsia="Arial" w:hAnsi="Arial" w:cs="Arial"/>
                <w:sz w:val="20"/>
                <w:szCs w:val="20"/>
              </w:rPr>
              <w:t>Healthcare-related death</w:t>
            </w:r>
          </w:p>
        </w:tc>
      </w:tr>
    </w:tbl>
    <w:p w14:paraId="48C36B32" w14:textId="2AD4C14E" w:rsidR="35F845C7" w:rsidRDefault="35F845C7" w:rsidP="63C41D1A">
      <w:pPr>
        <w:spacing w:after="0"/>
      </w:pPr>
      <w:r w:rsidRPr="63C41D1A">
        <w:rPr>
          <w:rFonts w:ascii="Arial" w:eastAsia="Arial" w:hAnsi="Arial" w:cs="Arial"/>
          <w:sz w:val="16"/>
          <w:szCs w:val="16"/>
        </w:rPr>
        <w:t xml:space="preserve"> </w:t>
      </w:r>
    </w:p>
    <w:p w14:paraId="00CB0426" w14:textId="15B8114B" w:rsidR="35F845C7" w:rsidRDefault="35F845C7" w:rsidP="63C41D1A">
      <w:pPr>
        <w:spacing w:before="120" w:after="0"/>
        <w:ind w:left="180" w:hanging="180"/>
      </w:pPr>
      <w:r w:rsidRPr="63C41D1A">
        <w:rPr>
          <w:rFonts w:ascii="Arial" w:eastAsia="Arial" w:hAnsi="Arial" w:cs="Arial"/>
          <w:sz w:val="16"/>
          <w:szCs w:val="16"/>
        </w:rPr>
        <w:t xml:space="preserve">* </w:t>
      </w:r>
      <w:r>
        <w:tab/>
      </w:r>
      <w:r w:rsidRPr="63C41D1A">
        <w:rPr>
          <w:rFonts w:ascii="Arial" w:eastAsia="Arial" w:hAnsi="Arial" w:cs="Arial"/>
          <w:sz w:val="16"/>
          <w:szCs w:val="16"/>
        </w:rPr>
        <w:t xml:space="preserve">Hoppes M, Mitchell J. Serious safety events: A focus on Harm Classification: Deviation in care as link. </w:t>
      </w:r>
      <w:r w:rsidRPr="63C41D1A">
        <w:rPr>
          <w:rFonts w:ascii="Arial" w:eastAsia="Arial" w:hAnsi="Arial" w:cs="Arial"/>
          <w:i/>
          <w:iCs/>
          <w:sz w:val="16"/>
          <w:szCs w:val="16"/>
        </w:rPr>
        <w:t xml:space="preserve">Getting to </w:t>
      </w:r>
      <w:proofErr w:type="spellStart"/>
      <w:r w:rsidRPr="63C41D1A">
        <w:rPr>
          <w:rFonts w:ascii="Arial" w:eastAsia="Arial" w:hAnsi="Arial" w:cs="Arial"/>
          <w:i/>
          <w:iCs/>
          <w:sz w:val="16"/>
          <w:szCs w:val="16"/>
        </w:rPr>
        <w:t>Zero</w:t>
      </w:r>
      <w:r w:rsidRPr="63C41D1A">
        <w:rPr>
          <w:rFonts w:ascii="Arial" w:eastAsia="Arial" w:hAnsi="Arial" w:cs="Arial"/>
          <w:i/>
          <w:iCs/>
          <w:sz w:val="16"/>
          <w:szCs w:val="16"/>
          <w:vertAlign w:val="superscript"/>
        </w:rPr>
        <w:t>TM</w:t>
      </w:r>
      <w:proofErr w:type="spellEnd"/>
      <w:r w:rsidRPr="63C41D1A">
        <w:rPr>
          <w:rFonts w:ascii="Arial" w:eastAsia="Arial" w:hAnsi="Arial" w:cs="Arial"/>
          <w:i/>
          <w:iCs/>
          <w:sz w:val="16"/>
          <w:szCs w:val="16"/>
        </w:rPr>
        <w:t xml:space="preserve"> White Paper Series </w:t>
      </w:r>
      <w:r w:rsidRPr="63C41D1A">
        <w:rPr>
          <w:rFonts w:ascii="Arial" w:eastAsia="Arial" w:hAnsi="Arial" w:cs="Arial"/>
          <w:sz w:val="16"/>
          <w:szCs w:val="16"/>
        </w:rPr>
        <w:t>Edition No. 2 ed. Chicago, Illinois: American Society for Healthcare Risk Management, 2014.</w:t>
      </w:r>
    </w:p>
    <w:p w14:paraId="776F3649" w14:textId="1B206340" w:rsidR="63C41D1A" w:rsidRDefault="63C41D1A"/>
    <w:p w14:paraId="3896579F" w14:textId="10A1311A" w:rsidR="63C41D1A" w:rsidRDefault="63C41D1A"/>
    <w:p w14:paraId="375CFAB5" w14:textId="2F031EB4" w:rsidR="63C41D1A" w:rsidRDefault="63C41D1A"/>
    <w:p w14:paraId="1C199AE2" w14:textId="77777777" w:rsidR="005D7277" w:rsidRDefault="005D7277">
      <w:pPr>
        <w:rPr>
          <w:b/>
          <w:bCs/>
        </w:rPr>
      </w:pPr>
      <w:r>
        <w:rPr>
          <w:b/>
          <w:bCs/>
        </w:rPr>
        <w:br w:type="page"/>
      </w:r>
    </w:p>
    <w:p w14:paraId="2C078E63" w14:textId="5F6FE6DB" w:rsidR="00B3629B" w:rsidRPr="005D7277" w:rsidRDefault="309A7510">
      <w:pPr>
        <w:rPr>
          <w:b/>
          <w:bCs/>
        </w:rPr>
      </w:pPr>
      <w:r w:rsidRPr="005D7277">
        <w:rPr>
          <w:b/>
          <w:bCs/>
        </w:rPr>
        <w:t>A</w:t>
      </w:r>
      <w:r w:rsidR="08D62E34" w:rsidRPr="005D7277">
        <w:rPr>
          <w:b/>
          <w:bCs/>
        </w:rPr>
        <w:t xml:space="preserve">ppendix </w:t>
      </w:r>
      <w:r w:rsidR="53C40B13" w:rsidRPr="005D7277">
        <w:rPr>
          <w:b/>
          <w:bCs/>
        </w:rPr>
        <w:t>2</w:t>
      </w:r>
      <w:r w:rsidR="08D62E34" w:rsidRPr="005D7277">
        <w:rPr>
          <w:b/>
          <w:bCs/>
        </w:rPr>
        <w:t xml:space="preserve">: </w:t>
      </w:r>
      <w:r w:rsidR="79EAE5A5" w:rsidRPr="005D7277">
        <w:rPr>
          <w:b/>
          <w:bCs/>
        </w:rPr>
        <w:t>Variables extracted from medico-legal cases related to aortic dissection</w:t>
      </w:r>
    </w:p>
    <w:p w14:paraId="7EDE48F6" w14:textId="04A5EF0B" w:rsidR="08D62E34" w:rsidRDefault="08D62E34" w:rsidP="3771C796">
      <w:pPr>
        <w:pStyle w:val="ListParagraph"/>
        <w:numPr>
          <w:ilvl w:val="0"/>
          <w:numId w:val="1"/>
        </w:numPr>
      </w:pPr>
      <w:r>
        <w:t>Patient</w:t>
      </w:r>
    </w:p>
    <w:p w14:paraId="1E849DC9" w14:textId="240E8782" w:rsidR="08D62E34" w:rsidRDefault="08D62E34" w:rsidP="3771C796">
      <w:pPr>
        <w:pStyle w:val="ListParagraph"/>
        <w:numPr>
          <w:ilvl w:val="1"/>
          <w:numId w:val="1"/>
        </w:numPr>
      </w:pPr>
      <w:r>
        <w:t>Age</w:t>
      </w:r>
      <w:r w:rsidR="738DF892">
        <w:t xml:space="preserve"> at presentation</w:t>
      </w:r>
    </w:p>
    <w:p w14:paraId="0AC21D49" w14:textId="5D9FE519" w:rsidR="08D62E34" w:rsidRDefault="08D62E34" w:rsidP="3771C796">
      <w:pPr>
        <w:pStyle w:val="ListParagraph"/>
        <w:numPr>
          <w:ilvl w:val="1"/>
          <w:numId w:val="1"/>
        </w:numPr>
      </w:pPr>
      <w:r>
        <w:t>Gender</w:t>
      </w:r>
    </w:p>
    <w:p w14:paraId="692E78D6" w14:textId="66445BAD" w:rsidR="08D62E34" w:rsidRDefault="08D62E34" w:rsidP="3771C796">
      <w:pPr>
        <w:pStyle w:val="ListParagraph"/>
        <w:numPr>
          <w:ilvl w:val="1"/>
          <w:numId w:val="1"/>
        </w:numPr>
      </w:pPr>
      <w:r>
        <w:t>Aortic event</w:t>
      </w:r>
    </w:p>
    <w:p w14:paraId="06B863F4" w14:textId="091AEB33" w:rsidR="08D62E34" w:rsidRDefault="08D62E34" w:rsidP="3A0C1B93">
      <w:pPr>
        <w:pStyle w:val="ListParagraph"/>
        <w:numPr>
          <w:ilvl w:val="1"/>
          <w:numId w:val="1"/>
        </w:numPr>
      </w:pPr>
      <w:r>
        <w:t>Prior visits seeking medical care</w:t>
      </w:r>
    </w:p>
    <w:p w14:paraId="017AC0B5" w14:textId="0AD0FAAC" w:rsidR="08D62E34" w:rsidRDefault="08D62E34" w:rsidP="3A0C1B93">
      <w:pPr>
        <w:pStyle w:val="ListParagraph"/>
        <w:numPr>
          <w:ilvl w:val="1"/>
          <w:numId w:val="1"/>
        </w:numPr>
      </w:pPr>
      <w:r>
        <w:t>Aortic-specific details</w:t>
      </w:r>
    </w:p>
    <w:p w14:paraId="42AC3C4C" w14:textId="65796B46" w:rsidR="3A0C1B93" w:rsidRDefault="08D62E34" w:rsidP="3A0C1B93">
      <w:pPr>
        <w:pStyle w:val="ListParagraph"/>
        <w:numPr>
          <w:ilvl w:val="2"/>
          <w:numId w:val="1"/>
        </w:numPr>
      </w:pPr>
      <w:r>
        <w:t>History of connective tissue disease, aortic valve disease, recent aortic manipulation, known or new aortic aneurysm, or family history of acute aortic syndrome</w:t>
      </w:r>
    </w:p>
    <w:p w14:paraId="286A4CE5" w14:textId="3FC1322F" w:rsidR="08D62E34" w:rsidRDefault="08D62E34" w:rsidP="1729A40A">
      <w:pPr>
        <w:pStyle w:val="ListParagraph"/>
        <w:numPr>
          <w:ilvl w:val="2"/>
          <w:numId w:val="1"/>
        </w:numPr>
      </w:pPr>
      <w:r>
        <w:t xml:space="preserve">High risk pain features </w:t>
      </w:r>
    </w:p>
    <w:p w14:paraId="53B5C364" w14:textId="7EADFC7E" w:rsidR="08D62E34" w:rsidRDefault="08D62E34" w:rsidP="1729A40A">
      <w:pPr>
        <w:pStyle w:val="ListParagraph"/>
        <w:numPr>
          <w:ilvl w:val="2"/>
          <w:numId w:val="1"/>
        </w:numPr>
      </w:pPr>
      <w:r>
        <w:t>High risk physical exam findings</w:t>
      </w:r>
    </w:p>
    <w:p w14:paraId="631FB94E" w14:textId="3A10BA24" w:rsidR="08D62E34" w:rsidRDefault="08D62E34" w:rsidP="1729A40A">
      <w:pPr>
        <w:pStyle w:val="ListParagraph"/>
        <w:numPr>
          <w:ilvl w:val="2"/>
          <w:numId w:val="1"/>
        </w:numPr>
      </w:pPr>
      <w:r>
        <w:t>Alternate diagnoses considered</w:t>
      </w:r>
    </w:p>
    <w:p w14:paraId="563AAD7C" w14:textId="390C3976" w:rsidR="08D62E34" w:rsidRDefault="08D62E34" w:rsidP="1729A40A">
      <w:pPr>
        <w:pStyle w:val="ListParagraph"/>
        <w:numPr>
          <w:ilvl w:val="2"/>
          <w:numId w:val="1"/>
        </w:numPr>
      </w:pPr>
      <w:r>
        <w:t xml:space="preserve">D-dimer </w:t>
      </w:r>
      <w:proofErr w:type="gramStart"/>
      <w:r w:rsidR="0C3A4B0C">
        <w:t>tested</w:t>
      </w:r>
      <w:r>
        <w:t>?</w:t>
      </w:r>
      <w:proofErr w:type="gramEnd"/>
    </w:p>
    <w:p w14:paraId="70C29EC5" w14:textId="7FBB13A2" w:rsidR="08D62E34" w:rsidRDefault="08D62E34" w:rsidP="1729A40A">
      <w:pPr>
        <w:pStyle w:val="ListParagraph"/>
        <w:numPr>
          <w:ilvl w:val="2"/>
          <w:numId w:val="1"/>
        </w:numPr>
      </w:pPr>
      <w:r>
        <w:t xml:space="preserve">CT scan </w:t>
      </w:r>
      <w:proofErr w:type="gramStart"/>
      <w:r>
        <w:t>completed?</w:t>
      </w:r>
      <w:proofErr w:type="gramEnd"/>
    </w:p>
    <w:p w14:paraId="2C566A8D" w14:textId="06EA2579" w:rsidR="08D62E34" w:rsidRDefault="08D62E34" w:rsidP="1729A40A">
      <w:pPr>
        <w:pStyle w:val="ListParagraph"/>
        <w:numPr>
          <w:ilvl w:val="2"/>
          <w:numId w:val="1"/>
        </w:numPr>
      </w:pPr>
      <w:r>
        <w:t xml:space="preserve">Was </w:t>
      </w:r>
      <w:r w:rsidR="2FEEF404">
        <w:t xml:space="preserve">aortic dissection </w:t>
      </w:r>
      <w:r>
        <w:t>diagnosed after the patient’s death?</w:t>
      </w:r>
    </w:p>
    <w:p w14:paraId="62E696BD" w14:textId="7A3BED74" w:rsidR="08D62E34" w:rsidRDefault="08D62E34" w:rsidP="3771C796">
      <w:pPr>
        <w:pStyle w:val="ListParagraph"/>
        <w:numPr>
          <w:ilvl w:val="0"/>
          <w:numId w:val="1"/>
        </w:numPr>
      </w:pPr>
      <w:r>
        <w:t>Provider</w:t>
      </w:r>
    </w:p>
    <w:p w14:paraId="2E060508" w14:textId="1FA2167E" w:rsidR="49E4D200" w:rsidRDefault="49E4D200" w:rsidP="43042817">
      <w:pPr>
        <w:pStyle w:val="ListParagraph"/>
        <w:numPr>
          <w:ilvl w:val="1"/>
          <w:numId w:val="1"/>
        </w:numPr>
      </w:pPr>
      <w:r>
        <w:t>Specialty</w:t>
      </w:r>
    </w:p>
    <w:p w14:paraId="2ACF13E7" w14:textId="4755B89C" w:rsidR="08D62E34" w:rsidRDefault="08D62E34" w:rsidP="3771C796">
      <w:pPr>
        <w:pStyle w:val="ListParagraph"/>
        <w:numPr>
          <w:ilvl w:val="0"/>
          <w:numId w:val="1"/>
        </w:numPr>
      </w:pPr>
      <w:r>
        <w:t>Institution</w:t>
      </w:r>
    </w:p>
    <w:p w14:paraId="78F5A731" w14:textId="5CECA659" w:rsidR="08D62E34" w:rsidRDefault="08D62E34" w:rsidP="3A0C1B93">
      <w:pPr>
        <w:pStyle w:val="ListParagraph"/>
        <w:numPr>
          <w:ilvl w:val="1"/>
          <w:numId w:val="1"/>
        </w:numPr>
      </w:pPr>
      <w:r>
        <w:t>Location (urban vs rural)</w:t>
      </w:r>
    </w:p>
    <w:p w14:paraId="43AE7EB5" w14:textId="5D0ED754" w:rsidR="08D62E34" w:rsidRDefault="08D62E34" w:rsidP="3A0C1B93">
      <w:pPr>
        <w:pStyle w:val="ListParagraph"/>
        <w:numPr>
          <w:ilvl w:val="0"/>
          <w:numId w:val="1"/>
        </w:numPr>
      </w:pPr>
      <w:r>
        <w:t>Case</w:t>
      </w:r>
    </w:p>
    <w:p w14:paraId="171A1FF4" w14:textId="172E867C" w:rsidR="24F02255" w:rsidRDefault="24F02255" w:rsidP="43042817">
      <w:pPr>
        <w:pStyle w:val="ListParagraph"/>
        <w:numPr>
          <w:ilvl w:val="1"/>
          <w:numId w:val="1"/>
        </w:numPr>
      </w:pPr>
      <w:r>
        <w:t>Was patient transferred between centres?</w:t>
      </w:r>
    </w:p>
    <w:p w14:paraId="2E71DD3E" w14:textId="25CAA01E" w:rsidR="24F02255" w:rsidRDefault="24F02255" w:rsidP="43042817">
      <w:pPr>
        <w:pStyle w:val="ListParagraph"/>
        <w:numPr>
          <w:ilvl w:val="1"/>
          <w:numId w:val="1"/>
        </w:numPr>
      </w:pPr>
      <w:r>
        <w:t>What were the contributing factors identified by peer experts?</w:t>
      </w:r>
    </w:p>
    <w:p w14:paraId="076FC6E9" w14:textId="177E5F74" w:rsidR="24F02255" w:rsidRDefault="24F02255" w:rsidP="43042817">
      <w:pPr>
        <w:pStyle w:val="ListParagraph"/>
        <w:numPr>
          <w:ilvl w:val="1"/>
          <w:numId w:val="1"/>
        </w:numPr>
      </w:pPr>
      <w:r>
        <w:t>Were any of the following present in the case?</w:t>
      </w:r>
    </w:p>
    <w:p w14:paraId="313C0AA9" w14:textId="1FA276BF" w:rsidR="24F02255" w:rsidRDefault="24F02255" w:rsidP="43042817">
      <w:pPr>
        <w:pStyle w:val="ListParagraph"/>
        <w:numPr>
          <w:ilvl w:val="2"/>
          <w:numId w:val="1"/>
        </w:numPr>
      </w:pPr>
      <w:r>
        <w:t>Demographic issues</w:t>
      </w:r>
    </w:p>
    <w:p w14:paraId="39AD4275" w14:textId="5FE31C4C" w:rsidR="24F02255" w:rsidRDefault="24F02255" w:rsidP="43042817">
      <w:pPr>
        <w:pStyle w:val="ListParagraph"/>
        <w:numPr>
          <w:ilvl w:val="2"/>
          <w:numId w:val="1"/>
        </w:numPr>
      </w:pPr>
      <w:r>
        <w:t>Communication issues</w:t>
      </w:r>
    </w:p>
    <w:p w14:paraId="1866FB1F" w14:textId="05028C71" w:rsidR="24F02255" w:rsidRDefault="24F02255" w:rsidP="43042817">
      <w:pPr>
        <w:pStyle w:val="ListParagraph"/>
        <w:numPr>
          <w:ilvl w:val="2"/>
          <w:numId w:val="1"/>
        </w:numPr>
      </w:pPr>
      <w:r>
        <w:t>Handover or transfer of care?</w:t>
      </w:r>
    </w:p>
    <w:p w14:paraId="2A758902" w14:textId="68404849" w:rsidR="24F02255" w:rsidRDefault="24F02255" w:rsidP="43042817">
      <w:pPr>
        <w:pStyle w:val="ListParagraph"/>
        <w:numPr>
          <w:ilvl w:val="2"/>
          <w:numId w:val="1"/>
        </w:numPr>
      </w:pPr>
      <w:r>
        <w:t>Delayed imaging?</w:t>
      </w:r>
    </w:p>
    <w:p w14:paraId="38575DBB" w14:textId="3893C361" w:rsidR="497B765A" w:rsidRDefault="497B765A" w:rsidP="43042817">
      <w:pPr>
        <w:pStyle w:val="ListParagraph"/>
        <w:numPr>
          <w:ilvl w:val="2"/>
          <w:numId w:val="1"/>
        </w:numPr>
      </w:pPr>
      <w:r>
        <w:t>Emergency department crowding</w:t>
      </w:r>
    </w:p>
    <w:p w14:paraId="5ABFB801" w14:textId="4985A6F5" w:rsidR="497B765A" w:rsidRDefault="497B765A" w:rsidP="43042817">
      <w:pPr>
        <w:pStyle w:val="ListParagraph"/>
        <w:numPr>
          <w:ilvl w:val="2"/>
          <w:numId w:val="1"/>
        </w:numPr>
      </w:pPr>
      <w:r>
        <w:t>Bed availability?</w:t>
      </w:r>
    </w:p>
    <w:p w14:paraId="34C7AC25" w14:textId="2634C347" w:rsidR="497B765A" w:rsidRDefault="497B765A" w:rsidP="43042817">
      <w:pPr>
        <w:pStyle w:val="ListParagraph"/>
        <w:numPr>
          <w:ilvl w:val="2"/>
          <w:numId w:val="1"/>
        </w:numPr>
      </w:pPr>
      <w:r>
        <w:t>Other resource issues?</w:t>
      </w:r>
    </w:p>
    <w:p w14:paraId="31D7C9F3" w14:textId="668E6DAD" w:rsidR="3A0C1B93" w:rsidRDefault="3A0C1B93" w:rsidP="1729A40A"/>
    <w:p w14:paraId="34B9370D" w14:textId="2CD72D09" w:rsidR="1729A40A" w:rsidRDefault="1729A40A" w:rsidP="1729A40A"/>
    <w:p w14:paraId="747E35EC" w14:textId="766623A5" w:rsidR="1729A40A" w:rsidRDefault="1729A40A" w:rsidP="1729A40A"/>
    <w:sectPr w:rsidR="1729A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4D857E"/>
    <w:multiLevelType w:val="hybridMultilevel"/>
    <w:tmpl w:val="E5C2FEB0"/>
    <w:lvl w:ilvl="0" w:tplc="5764F05C">
      <w:start w:val="1"/>
      <w:numFmt w:val="bullet"/>
      <w:lvlText w:val=""/>
      <w:lvlJc w:val="left"/>
      <w:pPr>
        <w:ind w:left="720" w:hanging="360"/>
      </w:pPr>
      <w:rPr>
        <w:rFonts w:ascii="Symbol" w:hAnsi="Symbol" w:hint="default"/>
      </w:rPr>
    </w:lvl>
    <w:lvl w:ilvl="1" w:tplc="82EE7F2C">
      <w:start w:val="1"/>
      <w:numFmt w:val="bullet"/>
      <w:lvlText w:val="o"/>
      <w:lvlJc w:val="left"/>
      <w:pPr>
        <w:ind w:left="1440" w:hanging="360"/>
      </w:pPr>
      <w:rPr>
        <w:rFonts w:ascii="Courier New" w:hAnsi="Courier New" w:hint="default"/>
      </w:rPr>
    </w:lvl>
    <w:lvl w:ilvl="2" w:tplc="2A8E08C0">
      <w:start w:val="1"/>
      <w:numFmt w:val="bullet"/>
      <w:lvlText w:val=""/>
      <w:lvlJc w:val="left"/>
      <w:pPr>
        <w:ind w:left="2160" w:hanging="360"/>
      </w:pPr>
      <w:rPr>
        <w:rFonts w:ascii="Wingdings" w:hAnsi="Wingdings" w:hint="default"/>
      </w:rPr>
    </w:lvl>
    <w:lvl w:ilvl="3" w:tplc="F118D33C">
      <w:start w:val="1"/>
      <w:numFmt w:val="bullet"/>
      <w:lvlText w:val=""/>
      <w:lvlJc w:val="left"/>
      <w:pPr>
        <w:ind w:left="2880" w:hanging="360"/>
      </w:pPr>
      <w:rPr>
        <w:rFonts w:ascii="Symbol" w:hAnsi="Symbol" w:hint="default"/>
      </w:rPr>
    </w:lvl>
    <w:lvl w:ilvl="4" w:tplc="60565B00">
      <w:start w:val="1"/>
      <w:numFmt w:val="bullet"/>
      <w:lvlText w:val="o"/>
      <w:lvlJc w:val="left"/>
      <w:pPr>
        <w:ind w:left="3600" w:hanging="360"/>
      </w:pPr>
      <w:rPr>
        <w:rFonts w:ascii="Courier New" w:hAnsi="Courier New" w:hint="default"/>
      </w:rPr>
    </w:lvl>
    <w:lvl w:ilvl="5" w:tplc="6504ACEC">
      <w:start w:val="1"/>
      <w:numFmt w:val="bullet"/>
      <w:lvlText w:val=""/>
      <w:lvlJc w:val="left"/>
      <w:pPr>
        <w:ind w:left="4320" w:hanging="360"/>
      </w:pPr>
      <w:rPr>
        <w:rFonts w:ascii="Wingdings" w:hAnsi="Wingdings" w:hint="default"/>
      </w:rPr>
    </w:lvl>
    <w:lvl w:ilvl="6" w:tplc="903E2A86">
      <w:start w:val="1"/>
      <w:numFmt w:val="bullet"/>
      <w:lvlText w:val=""/>
      <w:lvlJc w:val="left"/>
      <w:pPr>
        <w:ind w:left="5040" w:hanging="360"/>
      </w:pPr>
      <w:rPr>
        <w:rFonts w:ascii="Symbol" w:hAnsi="Symbol" w:hint="default"/>
      </w:rPr>
    </w:lvl>
    <w:lvl w:ilvl="7" w:tplc="BD38BFBA">
      <w:start w:val="1"/>
      <w:numFmt w:val="bullet"/>
      <w:lvlText w:val="o"/>
      <w:lvlJc w:val="left"/>
      <w:pPr>
        <w:ind w:left="5760" w:hanging="360"/>
      </w:pPr>
      <w:rPr>
        <w:rFonts w:ascii="Courier New" w:hAnsi="Courier New" w:hint="default"/>
      </w:rPr>
    </w:lvl>
    <w:lvl w:ilvl="8" w:tplc="BD6AFF96">
      <w:start w:val="1"/>
      <w:numFmt w:val="bullet"/>
      <w:lvlText w:val=""/>
      <w:lvlJc w:val="left"/>
      <w:pPr>
        <w:ind w:left="6480" w:hanging="360"/>
      </w:pPr>
      <w:rPr>
        <w:rFonts w:ascii="Wingdings" w:hAnsi="Wingdings" w:hint="default"/>
      </w:rPr>
    </w:lvl>
  </w:abstractNum>
  <w:num w:numId="1" w16cid:durableId="977028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DCCBEF"/>
    <w:rsid w:val="00077571"/>
    <w:rsid w:val="005D7277"/>
    <w:rsid w:val="00637B56"/>
    <w:rsid w:val="00680AEA"/>
    <w:rsid w:val="009742FE"/>
    <w:rsid w:val="00A06513"/>
    <w:rsid w:val="00B068FC"/>
    <w:rsid w:val="00B3629B"/>
    <w:rsid w:val="00B9652E"/>
    <w:rsid w:val="00C03AFE"/>
    <w:rsid w:val="08D62E34"/>
    <w:rsid w:val="09D151A6"/>
    <w:rsid w:val="0C3A4B0C"/>
    <w:rsid w:val="135C9B1F"/>
    <w:rsid w:val="1729A40A"/>
    <w:rsid w:val="24F02255"/>
    <w:rsid w:val="2A287C78"/>
    <w:rsid w:val="2FEEF404"/>
    <w:rsid w:val="309A7510"/>
    <w:rsid w:val="35F845C7"/>
    <w:rsid w:val="3771C796"/>
    <w:rsid w:val="3A0C1B93"/>
    <w:rsid w:val="3F7089A0"/>
    <w:rsid w:val="40DB29CD"/>
    <w:rsid w:val="40EA65BF"/>
    <w:rsid w:val="43042817"/>
    <w:rsid w:val="46F82D88"/>
    <w:rsid w:val="497B765A"/>
    <w:rsid w:val="49E4D200"/>
    <w:rsid w:val="53C40B13"/>
    <w:rsid w:val="6062F9F9"/>
    <w:rsid w:val="63C41D1A"/>
    <w:rsid w:val="6FBF627D"/>
    <w:rsid w:val="727D0177"/>
    <w:rsid w:val="738DF892"/>
    <w:rsid w:val="78DCCBEF"/>
    <w:rsid w:val="79EAE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CCBEF"/>
  <w15:chartTrackingRefBased/>
  <w15:docId w15:val="{4B82BED2-DA4D-4F96-9C23-074D42986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aed55c-12b7-48a0-bff0-abb91c7e62af">
      <Terms xmlns="http://schemas.microsoft.com/office/infopath/2007/PartnerControls"/>
    </lcf76f155ced4ddcb4097134ff3c332f>
    <TaxCatchAll xmlns="c6f89d00-14ab-4b59-913f-14878de0b4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4D6FC12F29974DB22849DD15318777" ma:contentTypeVersion="17" ma:contentTypeDescription="Create a new document." ma:contentTypeScope="" ma:versionID="930f654fd857ef5e5b1d1e566acb536c">
  <xsd:schema xmlns:xsd="http://www.w3.org/2001/XMLSchema" xmlns:xs="http://www.w3.org/2001/XMLSchema" xmlns:p="http://schemas.microsoft.com/office/2006/metadata/properties" xmlns:ns2="84aed55c-12b7-48a0-bff0-abb91c7e62af" xmlns:ns3="c6f89d00-14ab-4b59-913f-14878de0b4ec" targetNamespace="http://schemas.microsoft.com/office/2006/metadata/properties" ma:root="true" ma:fieldsID="5b86a9f2b1d61a5a4e866a4447cb15c1" ns2:_="" ns3:_="">
    <xsd:import namespace="84aed55c-12b7-48a0-bff0-abb91c7e62af"/>
    <xsd:import namespace="c6f89d00-14ab-4b59-913f-14878de0b4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ed55c-12b7-48a0-bff0-abb91c7e6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7800370-886b-4814-b45c-842a09f8f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f89d00-14ab-4b59-913f-14878de0b4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9ed664-ffa5-4d0a-81da-d00b1d692c94}" ma:internalName="TaxCatchAll" ma:showField="CatchAllData" ma:web="c6f89d00-14ab-4b59-913f-14878de0b4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99AE28-2A0D-4DA6-9225-7453A8190914}">
  <ds:schemaRefs>
    <ds:schemaRef ds:uri="c6f89d00-14ab-4b59-913f-14878de0b4ec"/>
    <ds:schemaRef ds:uri="http://purl.org/dc/dcmitype/"/>
    <ds:schemaRef ds:uri="http://schemas.microsoft.com/office/infopath/2007/PartnerControls"/>
    <ds:schemaRef ds:uri="http://www.w3.org/XML/1998/namespac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84aed55c-12b7-48a0-bff0-abb91c7e62af"/>
    <ds:schemaRef ds:uri="http://purl.org/dc/terms/"/>
  </ds:schemaRefs>
</ds:datastoreItem>
</file>

<file path=customXml/itemProps2.xml><?xml version="1.0" encoding="utf-8"?>
<ds:datastoreItem xmlns:ds="http://schemas.openxmlformats.org/officeDocument/2006/customXml" ds:itemID="{F799D1F3-03D0-4F44-B326-7C9A4B345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aed55c-12b7-48a0-bff0-abb91c7e62af"/>
    <ds:schemaRef ds:uri="c6f89d00-14ab-4b59-913f-14878de0b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B61EF6-2041-48B5-87D8-1D8000B066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358</Words>
  <Characters>2041</Characters>
  <Application>Microsoft Office Word</Application>
  <DocSecurity>4</DocSecurity>
  <Lines>17</Lines>
  <Paragraphs>4</Paragraphs>
  <ScaleCrop>false</ScaleCrop>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Fortier, Jacqueline [CMPA]</dc:creator>
  <cp:keywords/>
  <dc:description/>
  <cp:lastModifiedBy>Fortier, Jacqueline [CMPA]</cp:lastModifiedBy>
  <cp:revision>7</cp:revision>
  <dcterms:created xsi:type="dcterms:W3CDTF">2024-08-19T19:39:00Z</dcterms:created>
  <dcterms:modified xsi:type="dcterms:W3CDTF">2025-01-23T21:07:00Z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0x010100E14D6FC12F29974DB22849DD15318777</vt:lpwstr>
  </property>
  <property fmtid="{D5CDD505-2E9C-101B-9397-08002B2CF9AE}" pid="3" name="MediaServiceImageTags">
    <vt:lpwstr/>
  </property>
</Properties>
</file>