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0A0A11" w14:textId="6F40A4D2" w:rsidR="00DE082F" w:rsidRPr="00C96750" w:rsidRDefault="00DE082F" w:rsidP="00C96750">
      <w:pPr>
        <w:rPr>
          <w:b/>
        </w:rPr>
      </w:pPr>
      <w:r w:rsidRPr="00C96750">
        <w:rPr>
          <w:b/>
        </w:rPr>
        <w:t>Full data extraction tool</w:t>
      </w:r>
    </w:p>
    <w:tbl>
      <w:tblPr>
        <w:tblW w:w="10060" w:type="dxa"/>
        <w:tblLook w:val="04A0" w:firstRow="1" w:lastRow="0" w:firstColumn="1" w:lastColumn="0" w:noHBand="0" w:noVBand="1"/>
      </w:tblPr>
      <w:tblGrid>
        <w:gridCol w:w="2689"/>
        <w:gridCol w:w="7371"/>
      </w:tblGrid>
      <w:tr w:rsidR="00DE082F" w:rsidRPr="003B476F" w14:paraId="2E9DA69C" w14:textId="77777777" w:rsidTr="008F3B4B">
        <w:trPr>
          <w:trHeight w:val="184"/>
        </w:trPr>
        <w:tc>
          <w:tcPr>
            <w:tcW w:w="2689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D9D9D9" w:themeFill="background1" w:themeFillShade="D9"/>
            <w:noWrap/>
            <w:hideMark/>
          </w:tcPr>
          <w:p w14:paraId="29A4FE3B" w14:textId="7C55B205" w:rsidR="00DE082F" w:rsidRPr="00C96750" w:rsidRDefault="00DE082F" w:rsidP="003C76ED">
            <w:pPr>
              <w:spacing w:line="240" w:lineRule="auto"/>
              <w:jc w:val="left"/>
              <w:rPr>
                <w:b/>
                <w:sz w:val="20"/>
                <w:szCs w:val="20"/>
                <w:lang w:val="en-US"/>
              </w:rPr>
            </w:pPr>
            <w:r w:rsidRPr="00C96750">
              <w:rPr>
                <w:b/>
                <w:sz w:val="20"/>
                <w:szCs w:val="20"/>
                <w:lang w:val="en-US"/>
              </w:rPr>
              <w:t>Variable</w:t>
            </w:r>
            <w:r w:rsidR="00C96750" w:rsidRPr="00C96750">
              <w:rPr>
                <w:b/>
                <w:sz w:val="20"/>
                <w:szCs w:val="20"/>
                <w:lang w:val="en-US"/>
              </w:rPr>
              <w:t>s</w:t>
            </w:r>
          </w:p>
        </w:tc>
        <w:tc>
          <w:tcPr>
            <w:tcW w:w="7371" w:type="dxa"/>
            <w:tcBorders>
              <w:top w:val="single" w:sz="4" w:space="0" w:color="AEAAAA"/>
              <w:left w:val="nil"/>
              <w:bottom w:val="single" w:sz="4" w:space="0" w:color="AEAAAA"/>
              <w:right w:val="single" w:sz="4" w:space="0" w:color="AEAAAA"/>
            </w:tcBorders>
            <w:shd w:val="clear" w:color="auto" w:fill="D9D9D9" w:themeFill="background1" w:themeFillShade="D9"/>
            <w:hideMark/>
          </w:tcPr>
          <w:p w14:paraId="39B9F94C" w14:textId="77777777" w:rsidR="00DE082F" w:rsidRPr="00C96750" w:rsidRDefault="00DE082F" w:rsidP="003C76ED">
            <w:pPr>
              <w:spacing w:line="240" w:lineRule="auto"/>
              <w:jc w:val="left"/>
              <w:rPr>
                <w:b/>
                <w:sz w:val="20"/>
                <w:szCs w:val="20"/>
                <w:lang w:val="en-US"/>
              </w:rPr>
            </w:pPr>
            <w:r w:rsidRPr="00C96750">
              <w:rPr>
                <w:b/>
                <w:sz w:val="20"/>
                <w:szCs w:val="20"/>
                <w:lang w:val="en-US"/>
              </w:rPr>
              <w:t>Description</w:t>
            </w:r>
          </w:p>
        </w:tc>
      </w:tr>
      <w:tr w:rsidR="00DE082F" w:rsidRPr="003B476F" w14:paraId="40739D46" w14:textId="77777777" w:rsidTr="008F3B4B">
        <w:trPr>
          <w:trHeight w:val="288"/>
        </w:trPr>
        <w:tc>
          <w:tcPr>
            <w:tcW w:w="2689" w:type="dxa"/>
            <w:tcBorders>
              <w:top w:val="nil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hideMark/>
          </w:tcPr>
          <w:p w14:paraId="5A7D3727" w14:textId="0B0FEC93" w:rsidR="00DE082F" w:rsidRPr="003B476F" w:rsidRDefault="00C96750" w:rsidP="003C76ED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Authors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EAAAA"/>
              <w:right w:val="single" w:sz="4" w:space="0" w:color="AEAAAA"/>
            </w:tcBorders>
            <w:shd w:val="clear" w:color="auto" w:fill="auto"/>
            <w:hideMark/>
          </w:tcPr>
          <w:p w14:paraId="10B9BC25" w14:textId="50F16F89" w:rsidR="00DE082F" w:rsidRPr="003B476F" w:rsidRDefault="00DE082F" w:rsidP="00722915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 w:rsidRPr="003B476F">
              <w:rPr>
                <w:sz w:val="20"/>
                <w:szCs w:val="20"/>
                <w:lang w:val="en-US"/>
              </w:rPr>
              <w:t xml:space="preserve">Surname of </w:t>
            </w:r>
            <w:r w:rsidR="00C96750">
              <w:rPr>
                <w:sz w:val="20"/>
                <w:szCs w:val="20"/>
                <w:lang w:val="en-US"/>
              </w:rPr>
              <w:t xml:space="preserve">first </w:t>
            </w:r>
            <w:r w:rsidRPr="003B476F">
              <w:rPr>
                <w:sz w:val="20"/>
                <w:szCs w:val="20"/>
                <w:lang w:val="en-US"/>
              </w:rPr>
              <w:t>author</w:t>
            </w:r>
            <w:r w:rsidR="00C96750">
              <w:rPr>
                <w:sz w:val="20"/>
                <w:szCs w:val="20"/>
                <w:lang w:val="en-US"/>
              </w:rPr>
              <w:t xml:space="preserve">, </w:t>
            </w:r>
            <w:r w:rsidR="00722915">
              <w:rPr>
                <w:sz w:val="20"/>
                <w:szCs w:val="20"/>
                <w:lang w:val="en-US"/>
              </w:rPr>
              <w:t xml:space="preserve">surname of </w:t>
            </w:r>
            <w:r w:rsidR="00C96750">
              <w:rPr>
                <w:sz w:val="20"/>
                <w:szCs w:val="20"/>
                <w:lang w:val="en-US"/>
              </w:rPr>
              <w:t xml:space="preserve">second author, et al. </w:t>
            </w:r>
          </w:p>
        </w:tc>
      </w:tr>
      <w:tr w:rsidR="00DE082F" w:rsidRPr="003B476F" w14:paraId="08B04BDF" w14:textId="77777777" w:rsidTr="008F3B4B">
        <w:trPr>
          <w:trHeight w:val="288"/>
        </w:trPr>
        <w:tc>
          <w:tcPr>
            <w:tcW w:w="2689" w:type="dxa"/>
            <w:tcBorders>
              <w:top w:val="nil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hideMark/>
          </w:tcPr>
          <w:p w14:paraId="2E656B5C" w14:textId="77777777" w:rsidR="00DE082F" w:rsidRPr="003B476F" w:rsidRDefault="00DE082F" w:rsidP="003C76ED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 w:rsidRPr="003B476F">
              <w:rPr>
                <w:sz w:val="20"/>
                <w:szCs w:val="20"/>
                <w:lang w:val="en-US"/>
              </w:rPr>
              <w:t>Year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EAAAA"/>
              <w:right w:val="single" w:sz="4" w:space="0" w:color="AEAAAA"/>
            </w:tcBorders>
            <w:shd w:val="clear" w:color="auto" w:fill="auto"/>
            <w:hideMark/>
          </w:tcPr>
          <w:p w14:paraId="03D4759A" w14:textId="77777777" w:rsidR="00DE082F" w:rsidRPr="003B476F" w:rsidRDefault="00DE082F" w:rsidP="003C76ED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 w:rsidRPr="003B476F">
              <w:rPr>
                <w:sz w:val="20"/>
                <w:szCs w:val="20"/>
                <w:lang w:val="en-US"/>
              </w:rPr>
              <w:t>Year of publication</w:t>
            </w:r>
          </w:p>
        </w:tc>
      </w:tr>
      <w:tr w:rsidR="00C96750" w:rsidRPr="003B476F" w14:paraId="582924A1" w14:textId="77777777" w:rsidTr="008F3B4B">
        <w:trPr>
          <w:trHeight w:val="288"/>
        </w:trPr>
        <w:tc>
          <w:tcPr>
            <w:tcW w:w="2689" w:type="dxa"/>
            <w:tcBorders>
              <w:top w:val="nil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hideMark/>
          </w:tcPr>
          <w:p w14:paraId="5E173DC6" w14:textId="77777777" w:rsidR="00C96750" w:rsidRPr="003B476F" w:rsidRDefault="00C96750" w:rsidP="003C76ED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 w:rsidRPr="003B476F">
              <w:rPr>
                <w:sz w:val="20"/>
                <w:szCs w:val="20"/>
                <w:lang w:val="en-US"/>
              </w:rPr>
              <w:t>Country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EAAAA"/>
              <w:right w:val="single" w:sz="4" w:space="0" w:color="AEAAAA"/>
            </w:tcBorders>
            <w:shd w:val="clear" w:color="auto" w:fill="auto"/>
            <w:hideMark/>
          </w:tcPr>
          <w:p w14:paraId="3CA9C64C" w14:textId="77777777" w:rsidR="00C96750" w:rsidRPr="003B476F" w:rsidRDefault="00C96750" w:rsidP="003C76ED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 w:rsidRPr="003B476F">
              <w:rPr>
                <w:sz w:val="20"/>
                <w:szCs w:val="20"/>
                <w:lang w:val="en-US"/>
              </w:rPr>
              <w:t>Country (or countries) in which research was conducted</w:t>
            </w:r>
          </w:p>
        </w:tc>
      </w:tr>
      <w:tr w:rsidR="00C96750" w:rsidRPr="003B476F" w14:paraId="3D333848" w14:textId="77777777" w:rsidTr="008F3B4B">
        <w:trPr>
          <w:trHeight w:val="369"/>
        </w:trPr>
        <w:tc>
          <w:tcPr>
            <w:tcW w:w="2689" w:type="dxa"/>
            <w:tcBorders>
              <w:top w:val="nil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</w:tcPr>
          <w:p w14:paraId="3E2812B6" w14:textId="3EAB251B" w:rsidR="00C96750" w:rsidRPr="003B476F" w:rsidRDefault="00C96750" w:rsidP="003C76ED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Aims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EAAAA"/>
              <w:right w:val="single" w:sz="4" w:space="0" w:color="AEAAAA"/>
            </w:tcBorders>
            <w:shd w:val="clear" w:color="auto" w:fill="auto"/>
          </w:tcPr>
          <w:p w14:paraId="2262A3D0" w14:textId="1BD949C5" w:rsidR="00C96750" w:rsidRPr="003B476F" w:rsidRDefault="00C96750" w:rsidP="003C76ED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 w:rsidRPr="003B476F">
              <w:rPr>
                <w:sz w:val="20"/>
                <w:szCs w:val="20"/>
                <w:lang w:val="en-US"/>
              </w:rPr>
              <w:t>Stated objectives of the research</w:t>
            </w:r>
          </w:p>
        </w:tc>
      </w:tr>
      <w:tr w:rsidR="00DE082F" w:rsidRPr="003B476F" w14:paraId="12ED6F1D" w14:textId="77777777" w:rsidTr="008F3B4B">
        <w:trPr>
          <w:trHeight w:val="369"/>
        </w:trPr>
        <w:tc>
          <w:tcPr>
            <w:tcW w:w="2689" w:type="dxa"/>
            <w:tcBorders>
              <w:top w:val="nil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hideMark/>
          </w:tcPr>
          <w:p w14:paraId="6E5B62F4" w14:textId="79C9E317" w:rsidR="00DE082F" w:rsidRPr="003B476F" w:rsidRDefault="003C76ED" w:rsidP="003C76ED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Type of research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EAAAA"/>
              <w:right w:val="single" w:sz="4" w:space="0" w:color="AEAAAA"/>
            </w:tcBorders>
            <w:shd w:val="clear" w:color="auto" w:fill="auto"/>
            <w:hideMark/>
          </w:tcPr>
          <w:p w14:paraId="42F02CA4" w14:textId="3EBAB066" w:rsidR="00DE082F" w:rsidRPr="003B476F" w:rsidRDefault="00DE082F" w:rsidP="008F5EA1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 w:rsidRPr="003B476F">
              <w:rPr>
                <w:sz w:val="20"/>
                <w:szCs w:val="20"/>
                <w:lang w:val="en-US"/>
              </w:rPr>
              <w:t>Whether the pu</w:t>
            </w:r>
            <w:r w:rsidR="004C2601">
              <w:rPr>
                <w:sz w:val="20"/>
                <w:szCs w:val="20"/>
                <w:lang w:val="en-US"/>
              </w:rPr>
              <w:t>blication documents qualitative or</w:t>
            </w:r>
            <w:r w:rsidRPr="003B476F">
              <w:rPr>
                <w:sz w:val="20"/>
                <w:szCs w:val="20"/>
                <w:lang w:val="en-US"/>
              </w:rPr>
              <w:t xml:space="preserve"> quantitative research. </w:t>
            </w:r>
            <w:r w:rsidRPr="008F5EA1">
              <w:rPr>
                <w:sz w:val="20"/>
                <w:szCs w:val="20"/>
                <w:lang w:val="en-US"/>
              </w:rPr>
              <w:t>Additional 'other' category for research which falls outside of these categories</w:t>
            </w:r>
            <w:r w:rsidR="008F5EA1">
              <w:rPr>
                <w:sz w:val="20"/>
                <w:szCs w:val="20"/>
                <w:lang w:val="en-US"/>
              </w:rPr>
              <w:t>.</w:t>
            </w:r>
          </w:p>
        </w:tc>
      </w:tr>
      <w:tr w:rsidR="00DE082F" w:rsidRPr="003B476F" w14:paraId="1104B21A" w14:textId="77777777" w:rsidTr="008F3B4B">
        <w:trPr>
          <w:trHeight w:val="288"/>
        </w:trPr>
        <w:tc>
          <w:tcPr>
            <w:tcW w:w="2689" w:type="dxa"/>
            <w:tcBorders>
              <w:top w:val="nil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hideMark/>
          </w:tcPr>
          <w:p w14:paraId="39CC75B7" w14:textId="7AB1E1E8" w:rsidR="00DE082F" w:rsidRPr="003B476F" w:rsidRDefault="00E83C82" w:rsidP="003C76ED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Assessment of public</w:t>
            </w:r>
            <w:r w:rsidR="008F3B4B">
              <w:rPr>
                <w:sz w:val="20"/>
                <w:szCs w:val="20"/>
                <w:lang w:val="en-US"/>
              </w:rPr>
              <w:t>s’</w:t>
            </w:r>
            <w:r>
              <w:rPr>
                <w:sz w:val="20"/>
                <w:szCs w:val="20"/>
                <w:lang w:val="en-US"/>
              </w:rPr>
              <w:t xml:space="preserve"> views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EAAAA"/>
              <w:right w:val="single" w:sz="4" w:space="0" w:color="AEAAAA"/>
            </w:tcBorders>
            <w:shd w:val="clear" w:color="auto" w:fill="auto"/>
            <w:hideMark/>
          </w:tcPr>
          <w:p w14:paraId="73CCC093" w14:textId="2E998ABD" w:rsidR="00DE082F" w:rsidRPr="003B476F" w:rsidRDefault="00DE082F" w:rsidP="003C76ED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 w:rsidRPr="003B476F">
              <w:rPr>
                <w:sz w:val="20"/>
                <w:szCs w:val="20"/>
                <w:lang w:val="en-US"/>
              </w:rPr>
              <w:t>Description of method</w:t>
            </w:r>
            <w:r w:rsidR="003C76ED">
              <w:rPr>
                <w:sz w:val="20"/>
                <w:szCs w:val="20"/>
                <w:lang w:val="en-US"/>
              </w:rPr>
              <w:t>s and techniques of data collection</w:t>
            </w:r>
          </w:p>
        </w:tc>
      </w:tr>
      <w:tr w:rsidR="00DE082F" w:rsidRPr="003B476F" w14:paraId="795A6A32" w14:textId="77777777" w:rsidTr="008F3B4B">
        <w:trPr>
          <w:trHeight w:val="288"/>
        </w:trPr>
        <w:tc>
          <w:tcPr>
            <w:tcW w:w="2689" w:type="dxa"/>
            <w:tcBorders>
              <w:top w:val="nil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hideMark/>
          </w:tcPr>
          <w:p w14:paraId="4C1EEE14" w14:textId="358F6DBC" w:rsidR="00DE082F" w:rsidRPr="003B476F" w:rsidRDefault="003C76ED" w:rsidP="003C76ED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 w:rsidRPr="003B476F">
              <w:rPr>
                <w:sz w:val="20"/>
                <w:szCs w:val="20"/>
                <w:lang w:val="en-US"/>
              </w:rPr>
              <w:t>Sample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EAAAA"/>
              <w:right w:val="single" w:sz="4" w:space="0" w:color="AEAAAA"/>
            </w:tcBorders>
            <w:shd w:val="clear" w:color="auto" w:fill="auto"/>
            <w:hideMark/>
          </w:tcPr>
          <w:p w14:paraId="59A06548" w14:textId="76203BD4" w:rsidR="00DE082F" w:rsidRPr="003B476F" w:rsidRDefault="00B636DD" w:rsidP="00B636DD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Description of final sample</w:t>
            </w:r>
          </w:p>
        </w:tc>
      </w:tr>
      <w:tr w:rsidR="00DE082F" w:rsidRPr="003B476F" w14:paraId="6EE4A5D5" w14:textId="77777777" w:rsidTr="008F3B4B">
        <w:trPr>
          <w:trHeight w:val="288"/>
        </w:trPr>
        <w:tc>
          <w:tcPr>
            <w:tcW w:w="2689" w:type="dxa"/>
            <w:tcBorders>
              <w:top w:val="nil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hideMark/>
          </w:tcPr>
          <w:p w14:paraId="1CA907B6" w14:textId="7094C6BB" w:rsidR="00DE082F" w:rsidRPr="003B476F" w:rsidRDefault="00981357" w:rsidP="001F48E8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Publics (</w:t>
            </w:r>
            <w:r w:rsidR="001F48E8">
              <w:rPr>
                <w:sz w:val="20"/>
                <w:szCs w:val="20"/>
                <w:lang w:val="en-US"/>
              </w:rPr>
              <w:t>6</w:t>
            </w:r>
            <w:r>
              <w:rPr>
                <w:sz w:val="20"/>
                <w:szCs w:val="20"/>
                <w:lang w:val="en-US"/>
              </w:rPr>
              <w:t xml:space="preserve"> columns)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EAAAA"/>
              <w:right w:val="single" w:sz="4" w:space="0" w:color="AEAAAA"/>
            </w:tcBorders>
            <w:shd w:val="clear" w:color="auto" w:fill="auto"/>
            <w:hideMark/>
          </w:tcPr>
          <w:p w14:paraId="1B999B39" w14:textId="7F7F4CB9" w:rsidR="00DE082F" w:rsidRPr="003B476F" w:rsidRDefault="00981357" w:rsidP="00981357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 w:rsidRPr="003B476F">
              <w:rPr>
                <w:sz w:val="20"/>
                <w:szCs w:val="20"/>
                <w:lang w:val="en-US"/>
              </w:rPr>
              <w:t xml:space="preserve">Description of the </w:t>
            </w:r>
            <w:r>
              <w:rPr>
                <w:sz w:val="20"/>
                <w:szCs w:val="20"/>
                <w:lang w:val="en-US"/>
              </w:rPr>
              <w:t xml:space="preserve">participants recruited </w:t>
            </w:r>
            <w:r w:rsidRPr="00981357">
              <w:rPr>
                <w:sz w:val="20"/>
                <w:szCs w:val="20"/>
                <w:lang w:val="en-US"/>
              </w:rPr>
              <w:t>as publics: (1) developers of AI systems; (2) managers from industry and business; (3) representatives of governance bodies; (4) policymakers; (5) academics and researchers; (6) students; (7) professional groups; (8) general public; (9) local communities; (10) patients</w:t>
            </w:r>
            <w:r>
              <w:rPr>
                <w:sz w:val="20"/>
                <w:szCs w:val="20"/>
                <w:lang w:val="en-US"/>
              </w:rPr>
              <w:t>/consumers; (11) other (specify</w:t>
            </w:r>
            <w:r w:rsidRPr="00981357">
              <w:rPr>
                <w:sz w:val="20"/>
                <w:szCs w:val="20"/>
                <w:lang w:val="en-US"/>
              </w:rPr>
              <w:t>).</w:t>
            </w:r>
          </w:p>
        </w:tc>
      </w:tr>
      <w:tr w:rsidR="00DE082F" w:rsidRPr="003B476F" w14:paraId="5DC3A819" w14:textId="77777777" w:rsidTr="008F3B4B">
        <w:trPr>
          <w:trHeight w:val="576"/>
        </w:trPr>
        <w:tc>
          <w:tcPr>
            <w:tcW w:w="2689" w:type="dxa"/>
            <w:tcBorders>
              <w:top w:val="nil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hideMark/>
          </w:tcPr>
          <w:p w14:paraId="54BACB32" w14:textId="2D776EAE" w:rsidR="00DE082F" w:rsidRPr="003B476F" w:rsidRDefault="00423861" w:rsidP="002B1F57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Motivations</w:t>
            </w:r>
            <w:r w:rsidR="005075B2">
              <w:rPr>
                <w:sz w:val="20"/>
                <w:szCs w:val="20"/>
                <w:lang w:val="en-US"/>
              </w:rPr>
              <w:t xml:space="preserve"> QUANT</w:t>
            </w:r>
            <w:r w:rsidR="00B02BD8">
              <w:rPr>
                <w:sz w:val="20"/>
                <w:szCs w:val="20"/>
                <w:lang w:val="en-US"/>
              </w:rPr>
              <w:t xml:space="preserve"> (</w:t>
            </w:r>
            <w:r w:rsidR="002B1F57">
              <w:rPr>
                <w:sz w:val="20"/>
                <w:szCs w:val="20"/>
                <w:lang w:val="en-US"/>
              </w:rPr>
              <w:t>8</w:t>
            </w:r>
            <w:r w:rsidR="00B02BD8">
              <w:rPr>
                <w:sz w:val="20"/>
                <w:szCs w:val="20"/>
                <w:lang w:val="en-US"/>
              </w:rPr>
              <w:t xml:space="preserve"> columns)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EAAAA"/>
              <w:right w:val="single" w:sz="4" w:space="0" w:color="AEAAAA"/>
            </w:tcBorders>
            <w:shd w:val="clear" w:color="auto" w:fill="auto"/>
            <w:hideMark/>
          </w:tcPr>
          <w:p w14:paraId="1D122FE2" w14:textId="28632591" w:rsidR="00DE082F" w:rsidRPr="003B476F" w:rsidRDefault="005075B2" w:rsidP="00B02BD8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Record the presence (yes) or absence (no) of</w:t>
            </w:r>
            <w:r w:rsidRPr="005075B2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the following categories: </w:t>
            </w:r>
            <w:r w:rsidR="00EF153D" w:rsidRPr="00EF153D">
              <w:rPr>
                <w:sz w:val="20"/>
                <w:szCs w:val="20"/>
                <w:lang w:val="en-US"/>
              </w:rPr>
              <w:t>(1) education (to inform and educate the public about AI, improving public access to scientific knowledge); (2) innovation (to promote innovation, the public is considered to be a valuable source of knowledge and is called upon to contribute to knowledge production, bridge building and including knowledge outside ‘formal’ ethics); (3) legitimation (to promote public trust in and acceptance of AI, as well as of policies supporting AI); (4) inspiration (to inspire and raise interest in AI, to secure a STEM educated labor force); (5) politicization (to address past political injustices and historical exclusion); (6) democratization (to empower citizens to participate competently in society and/or to participate in AI); (7) other (specify); and (8) not clearly evident</w:t>
            </w:r>
            <w:r w:rsidR="00EF153D">
              <w:rPr>
                <w:sz w:val="20"/>
                <w:szCs w:val="20"/>
                <w:lang w:val="en-US"/>
              </w:rPr>
              <w:t>.</w:t>
            </w:r>
          </w:p>
        </w:tc>
      </w:tr>
      <w:tr w:rsidR="00DE082F" w:rsidRPr="003B476F" w14:paraId="5359A1F5" w14:textId="77777777" w:rsidTr="008F3B4B">
        <w:trPr>
          <w:trHeight w:val="282"/>
        </w:trPr>
        <w:tc>
          <w:tcPr>
            <w:tcW w:w="2689" w:type="dxa"/>
            <w:tcBorders>
              <w:top w:val="nil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hideMark/>
          </w:tcPr>
          <w:p w14:paraId="584CC1DE" w14:textId="25A2FA43" w:rsidR="00DE082F" w:rsidRPr="003B476F" w:rsidRDefault="00423861" w:rsidP="008F3B4B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Motivations</w:t>
            </w:r>
            <w:r w:rsidR="001634AF">
              <w:rPr>
                <w:sz w:val="20"/>
                <w:szCs w:val="20"/>
                <w:lang w:val="en-US"/>
              </w:rPr>
              <w:t xml:space="preserve"> QUAL </w:t>
            </w:r>
            <w:r w:rsidR="00EF153D">
              <w:rPr>
                <w:sz w:val="20"/>
                <w:szCs w:val="20"/>
                <w:lang w:val="en-US"/>
              </w:rPr>
              <w:t>(</w:t>
            </w:r>
            <w:r w:rsidR="008F3B4B">
              <w:rPr>
                <w:sz w:val="20"/>
                <w:szCs w:val="20"/>
                <w:lang w:val="en-US"/>
              </w:rPr>
              <w:t>8</w:t>
            </w:r>
            <w:r w:rsidR="00EF153D">
              <w:rPr>
                <w:sz w:val="20"/>
                <w:szCs w:val="20"/>
                <w:lang w:val="en-US"/>
              </w:rPr>
              <w:t xml:space="preserve"> columns)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EAAAA"/>
              <w:right w:val="single" w:sz="4" w:space="0" w:color="AEAAAA"/>
            </w:tcBorders>
            <w:shd w:val="clear" w:color="auto" w:fill="auto"/>
            <w:hideMark/>
          </w:tcPr>
          <w:p w14:paraId="13B64AA0" w14:textId="38462211" w:rsidR="00DE082F" w:rsidRPr="003B476F" w:rsidRDefault="00EF153D" w:rsidP="00B00C38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</w:t>
            </w:r>
            <w:r w:rsidRPr="003B476F">
              <w:rPr>
                <w:sz w:val="20"/>
                <w:szCs w:val="20"/>
                <w:lang w:val="en-US"/>
              </w:rPr>
              <w:t xml:space="preserve">otes on the </w:t>
            </w:r>
            <w:r>
              <w:rPr>
                <w:sz w:val="20"/>
                <w:szCs w:val="20"/>
                <w:lang w:val="en-US"/>
              </w:rPr>
              <w:t>a</w:t>
            </w:r>
            <w:r w:rsidRPr="00EF153D">
              <w:rPr>
                <w:sz w:val="20"/>
                <w:szCs w:val="20"/>
                <w:lang w:val="en-US"/>
              </w:rPr>
              <w:t xml:space="preserve">uthors’ accounts of why they intended to explore public </w:t>
            </w:r>
            <w:r w:rsidR="001F48E8">
              <w:rPr>
                <w:sz w:val="20"/>
                <w:szCs w:val="20"/>
                <w:lang w:val="en-US"/>
              </w:rPr>
              <w:t>views on</w:t>
            </w:r>
            <w:r w:rsidRPr="00EF153D">
              <w:rPr>
                <w:sz w:val="20"/>
                <w:szCs w:val="20"/>
                <w:lang w:val="en-US"/>
              </w:rPr>
              <w:t xml:space="preserve"> et</w:t>
            </w:r>
            <w:r w:rsidR="00B00C38">
              <w:rPr>
                <w:sz w:val="20"/>
                <w:szCs w:val="20"/>
                <w:lang w:val="en-US"/>
              </w:rPr>
              <w:t>hical challenges of AI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48E8" w:rsidRPr="003B476F" w14:paraId="1BEC06B5" w14:textId="77777777" w:rsidTr="008F3B4B">
        <w:trPr>
          <w:trHeight w:val="576"/>
        </w:trPr>
        <w:tc>
          <w:tcPr>
            <w:tcW w:w="2689" w:type="dxa"/>
            <w:tcBorders>
              <w:top w:val="nil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hideMark/>
          </w:tcPr>
          <w:p w14:paraId="445205C1" w14:textId="53C9D4D1" w:rsidR="001F48E8" w:rsidRPr="003B476F" w:rsidRDefault="00645708" w:rsidP="009805B5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Ethical issues QUANT (7</w:t>
            </w:r>
            <w:r w:rsidR="001F48E8">
              <w:rPr>
                <w:sz w:val="20"/>
                <w:szCs w:val="20"/>
                <w:lang w:val="en-US"/>
              </w:rPr>
              <w:t xml:space="preserve"> columns)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EAAAA"/>
              <w:right w:val="single" w:sz="4" w:space="0" w:color="AEAAAA"/>
            </w:tcBorders>
            <w:shd w:val="clear" w:color="auto" w:fill="auto"/>
            <w:hideMark/>
          </w:tcPr>
          <w:p w14:paraId="19B3A5CA" w14:textId="24AA9BFD" w:rsidR="001F48E8" w:rsidRPr="003B476F" w:rsidRDefault="001F48E8" w:rsidP="00645708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 w:rsidRPr="00B00C38">
              <w:rPr>
                <w:sz w:val="20"/>
                <w:szCs w:val="20"/>
                <w:lang w:val="en-US"/>
              </w:rPr>
              <w:t>Record the presence (yes) or absence (no) of the following categories: (1) human agency and oversight</w:t>
            </w:r>
            <w:r w:rsidRPr="00B02BD8">
              <w:rPr>
                <w:sz w:val="20"/>
                <w:szCs w:val="20"/>
                <w:lang w:val="en-US"/>
              </w:rPr>
              <w:t>; (2) technical robustness and safety; (3) privacy and data governance; (4) transparency</w:t>
            </w:r>
            <w:r w:rsidR="00B00C38">
              <w:rPr>
                <w:sz w:val="20"/>
                <w:szCs w:val="20"/>
                <w:lang w:val="en-US"/>
              </w:rPr>
              <w:t>; (5) diversity,</w:t>
            </w:r>
            <w:r w:rsidRPr="00B02BD8">
              <w:rPr>
                <w:sz w:val="20"/>
                <w:szCs w:val="20"/>
                <w:lang w:val="en-US"/>
              </w:rPr>
              <w:t xml:space="preserve"> non-discrimination</w:t>
            </w:r>
            <w:r w:rsidR="00B00C38">
              <w:rPr>
                <w:sz w:val="20"/>
                <w:szCs w:val="20"/>
                <w:lang w:val="en-US"/>
              </w:rPr>
              <w:t xml:space="preserve"> </w:t>
            </w:r>
            <w:r w:rsidR="00B00C38">
              <w:rPr>
                <w:rFonts w:eastAsia="Times New Roman"/>
                <w:sz w:val="20"/>
                <w:szCs w:val="20"/>
                <w:lang w:val="en-US" w:eastAsia="pt-PT"/>
              </w:rPr>
              <w:t>and fairness</w:t>
            </w:r>
            <w:r w:rsidRPr="00B02BD8">
              <w:rPr>
                <w:sz w:val="20"/>
                <w:szCs w:val="20"/>
                <w:lang w:val="en-US"/>
              </w:rPr>
              <w:t>; (6) societal an</w:t>
            </w:r>
            <w:r>
              <w:rPr>
                <w:sz w:val="20"/>
                <w:szCs w:val="20"/>
                <w:lang w:val="en-US"/>
              </w:rPr>
              <w:t xml:space="preserve">d environmental well-being; </w:t>
            </w:r>
            <w:r w:rsidRPr="00B02BD8">
              <w:rPr>
                <w:sz w:val="20"/>
                <w:szCs w:val="20"/>
                <w:lang w:val="en-US"/>
              </w:rPr>
              <w:t>(7) accountability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48E8" w:rsidRPr="003B476F" w14:paraId="36954AF7" w14:textId="77777777" w:rsidTr="008F3B4B">
        <w:trPr>
          <w:trHeight w:val="576"/>
        </w:trPr>
        <w:tc>
          <w:tcPr>
            <w:tcW w:w="2689" w:type="dxa"/>
            <w:tcBorders>
              <w:top w:val="nil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auto"/>
            <w:noWrap/>
            <w:hideMark/>
          </w:tcPr>
          <w:p w14:paraId="48CA1CCE" w14:textId="7E7D0B87" w:rsidR="001F48E8" w:rsidRPr="003B476F" w:rsidRDefault="001F48E8" w:rsidP="009805B5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Ethical </w:t>
            </w:r>
            <w:r w:rsidR="00645708">
              <w:rPr>
                <w:sz w:val="20"/>
                <w:szCs w:val="20"/>
                <w:lang w:val="en-US"/>
              </w:rPr>
              <w:t>issues QUAL (7</w:t>
            </w:r>
            <w:r>
              <w:rPr>
                <w:sz w:val="20"/>
                <w:szCs w:val="20"/>
                <w:lang w:val="en-US"/>
              </w:rPr>
              <w:t xml:space="preserve"> columns)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EAAAA"/>
              <w:right w:val="single" w:sz="4" w:space="0" w:color="AEAAAA"/>
            </w:tcBorders>
            <w:shd w:val="clear" w:color="auto" w:fill="auto"/>
            <w:hideMark/>
          </w:tcPr>
          <w:p w14:paraId="0CBFD684" w14:textId="71EB0564" w:rsidR="001F48E8" w:rsidRPr="003B476F" w:rsidRDefault="001F48E8" w:rsidP="009222B4">
            <w:pPr>
              <w:spacing w:line="240" w:lineRule="auto"/>
              <w:jc w:val="left"/>
              <w:rPr>
                <w:sz w:val="20"/>
                <w:szCs w:val="20"/>
                <w:lang w:val="en-US"/>
              </w:rPr>
            </w:pPr>
            <w:r w:rsidRPr="003B476F">
              <w:rPr>
                <w:sz w:val="20"/>
                <w:szCs w:val="20"/>
                <w:lang w:val="en-US"/>
              </w:rPr>
              <w:t xml:space="preserve">Copy or description of all survey/interview questions which sought participants' </w:t>
            </w:r>
            <w:r w:rsidR="009222B4">
              <w:rPr>
                <w:sz w:val="20"/>
                <w:szCs w:val="20"/>
                <w:lang w:val="en-US"/>
              </w:rPr>
              <w:t>views</w:t>
            </w:r>
            <w:r w:rsidRPr="003B476F">
              <w:rPr>
                <w:sz w:val="20"/>
                <w:szCs w:val="20"/>
                <w:lang w:val="en-US"/>
              </w:rPr>
              <w:t xml:space="preserve"> on </w:t>
            </w:r>
            <w:r w:rsidR="009222B4">
              <w:rPr>
                <w:sz w:val="20"/>
                <w:szCs w:val="20"/>
                <w:lang w:val="en-US"/>
              </w:rPr>
              <w:t>ethical challenges of AI</w:t>
            </w:r>
            <w:r>
              <w:rPr>
                <w:sz w:val="20"/>
                <w:szCs w:val="20"/>
                <w:lang w:val="en-US"/>
              </w:rPr>
              <w:t xml:space="preserve"> OR n</w:t>
            </w:r>
            <w:r w:rsidRPr="003B476F">
              <w:rPr>
                <w:sz w:val="20"/>
                <w:szCs w:val="20"/>
                <w:lang w:val="en-US"/>
              </w:rPr>
              <w:t>otes on the answers expressed by participants about</w:t>
            </w:r>
            <w:r>
              <w:rPr>
                <w:sz w:val="20"/>
                <w:szCs w:val="20"/>
                <w:lang w:val="en-US"/>
              </w:rPr>
              <w:t xml:space="preserve"> each ethical issue. </w:t>
            </w:r>
            <w:r w:rsidRPr="003B476F">
              <w:rPr>
                <w:sz w:val="20"/>
                <w:szCs w:val="20"/>
                <w:lang w:val="en-US"/>
              </w:rPr>
              <w:t>Record N/A if participants do not express views on</w:t>
            </w:r>
            <w:r>
              <w:rPr>
                <w:sz w:val="20"/>
                <w:szCs w:val="20"/>
                <w:lang w:val="en-US"/>
              </w:rPr>
              <w:t xml:space="preserve"> each ethical issue.</w:t>
            </w:r>
          </w:p>
        </w:tc>
      </w:tr>
    </w:tbl>
    <w:p w14:paraId="66C1D828" w14:textId="77777777" w:rsidR="00D316E4" w:rsidRPr="00D316E4" w:rsidRDefault="00D316E4" w:rsidP="00D316E4">
      <w:bookmarkStart w:id="0" w:name="_GoBack"/>
      <w:bookmarkEnd w:id="0"/>
    </w:p>
    <w:sectPr w:rsidR="00D316E4" w:rsidRPr="00D316E4" w:rsidSect="00C967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58540A" w16cex:dateUtc="2022-12-29T17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16C4AEC" w16cid:durableId="2758540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905361"/>
    <w:multiLevelType w:val="multilevel"/>
    <w:tmpl w:val="D2D02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82F"/>
    <w:rsid w:val="00096B7E"/>
    <w:rsid w:val="000A37A3"/>
    <w:rsid w:val="000F0D7C"/>
    <w:rsid w:val="0010538C"/>
    <w:rsid w:val="00137093"/>
    <w:rsid w:val="001452F3"/>
    <w:rsid w:val="00150976"/>
    <w:rsid w:val="001634AF"/>
    <w:rsid w:val="001F48E8"/>
    <w:rsid w:val="002778A7"/>
    <w:rsid w:val="002B1F57"/>
    <w:rsid w:val="003C76ED"/>
    <w:rsid w:val="00423861"/>
    <w:rsid w:val="004C2601"/>
    <w:rsid w:val="004F173C"/>
    <w:rsid w:val="005075B2"/>
    <w:rsid w:val="00530720"/>
    <w:rsid w:val="005A7604"/>
    <w:rsid w:val="00645708"/>
    <w:rsid w:val="00722915"/>
    <w:rsid w:val="007E541C"/>
    <w:rsid w:val="008F3B4B"/>
    <w:rsid w:val="008F5EA1"/>
    <w:rsid w:val="0090255B"/>
    <w:rsid w:val="009222B4"/>
    <w:rsid w:val="00981357"/>
    <w:rsid w:val="00984F33"/>
    <w:rsid w:val="0099216D"/>
    <w:rsid w:val="009E1EB1"/>
    <w:rsid w:val="00A361D2"/>
    <w:rsid w:val="00AA3B43"/>
    <w:rsid w:val="00B00C38"/>
    <w:rsid w:val="00B02BD8"/>
    <w:rsid w:val="00B636DD"/>
    <w:rsid w:val="00C1112E"/>
    <w:rsid w:val="00C31F60"/>
    <w:rsid w:val="00C96750"/>
    <w:rsid w:val="00D316E4"/>
    <w:rsid w:val="00DD3A96"/>
    <w:rsid w:val="00DE082F"/>
    <w:rsid w:val="00E83C82"/>
    <w:rsid w:val="00E92273"/>
    <w:rsid w:val="00EF1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46608"/>
  <w15:chartTrackingRefBased/>
  <w15:docId w15:val="{66224064-EBF3-4582-AF47-D25220011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82F"/>
    <w:pPr>
      <w:spacing w:line="480" w:lineRule="auto"/>
      <w:jc w:val="both"/>
    </w:pPr>
    <w:rPr>
      <w:rFonts w:ascii="Times New Roman" w:hAnsi="Times New Roman" w:cs="Times New Roman"/>
      <w:lang w:val="en-AU"/>
    </w:rPr>
  </w:style>
  <w:style w:type="paragraph" w:styleId="Cabealho1">
    <w:name w:val="heading 1"/>
    <w:basedOn w:val="Normal"/>
    <w:next w:val="Normal"/>
    <w:link w:val="Cabealho1Carter"/>
    <w:uiPriority w:val="9"/>
    <w:qFormat/>
    <w:rsid w:val="00DE082F"/>
    <w:pPr>
      <w:outlineLvl w:val="0"/>
    </w:pPr>
    <w:rPr>
      <w:b/>
      <w:bCs/>
      <w:sz w:val="32"/>
      <w:szCs w:val="3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"/>
    <w:rsid w:val="00DE082F"/>
    <w:rPr>
      <w:rFonts w:ascii="Times New Roman" w:hAnsi="Times New Roman" w:cs="Times New Roman"/>
      <w:b/>
      <w:bCs/>
      <w:sz w:val="32"/>
      <w:szCs w:val="32"/>
      <w:lang w:val="en-AU"/>
    </w:rPr>
  </w:style>
  <w:style w:type="character" w:styleId="Nmerodelinha">
    <w:name w:val="line number"/>
    <w:basedOn w:val="Tipodeletrapredefinidodopargrafo"/>
    <w:uiPriority w:val="99"/>
    <w:semiHidden/>
    <w:unhideWhenUsed/>
    <w:rsid w:val="00DE082F"/>
  </w:style>
  <w:style w:type="paragraph" w:styleId="Reviso">
    <w:name w:val="Revision"/>
    <w:hidden/>
    <w:uiPriority w:val="99"/>
    <w:semiHidden/>
    <w:rsid w:val="00E92273"/>
    <w:pPr>
      <w:spacing w:after="0" w:line="240" w:lineRule="auto"/>
    </w:pPr>
    <w:rPr>
      <w:rFonts w:ascii="Times New Roman" w:hAnsi="Times New Roman" w:cs="Times New Roman"/>
      <w:lang w:val="en-AU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E92273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E92273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E92273"/>
    <w:rPr>
      <w:rFonts w:ascii="Times New Roman" w:hAnsi="Times New Roman" w:cs="Times New Roman"/>
      <w:sz w:val="20"/>
      <w:szCs w:val="20"/>
      <w:lang w:val="en-AU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E92273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E92273"/>
    <w:rPr>
      <w:rFonts w:ascii="Times New Roman" w:hAnsi="Times New Roman" w:cs="Times New Roman"/>
      <w:b/>
      <w:bCs/>
      <w:sz w:val="20"/>
      <w:szCs w:val="20"/>
      <w:lang w:val="en-AU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C967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C96750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2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FD9BA-1A20-465C-ABB6-C76F30125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398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frost</dc:creator>
  <cp:keywords/>
  <dc:description/>
  <cp:lastModifiedBy>Susana Silva</cp:lastModifiedBy>
  <cp:revision>34</cp:revision>
  <dcterms:created xsi:type="dcterms:W3CDTF">2022-12-27T10:59:00Z</dcterms:created>
  <dcterms:modified xsi:type="dcterms:W3CDTF">2023-09-13T17:54:00Z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de2dd407df22d3405b592c662d65c10754a90f3148326bba3d3d487e930e7e46</vt:lpwstr>
  </property>
</Properties>
</file>