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110CA" w14:textId="77777777" w:rsidR="001502CF" w:rsidRPr="009A5F2C" w:rsidRDefault="001502CF" w:rsidP="00693447">
      <w:pPr>
        <w:spacing w:after="0" w:line="240" w:lineRule="auto"/>
        <w:rPr>
          <w:b/>
          <w:sz w:val="12"/>
          <w:szCs w:val="12"/>
        </w:rPr>
      </w:pPr>
    </w:p>
    <w:p w14:paraId="7DB998F2" w14:textId="77777777" w:rsidR="00E00A7E" w:rsidRDefault="00E00A7E" w:rsidP="00693447">
      <w:pPr>
        <w:spacing w:after="0" w:line="240" w:lineRule="auto"/>
      </w:pPr>
    </w:p>
    <w:p w14:paraId="3FCE18CF" w14:textId="75ACB571" w:rsidR="00693447" w:rsidRDefault="001502CF" w:rsidP="00693447">
      <w:pPr>
        <w:spacing w:after="0" w:line="240" w:lineRule="auto"/>
      </w:pPr>
      <w:r>
        <w:rPr>
          <w:noProof/>
        </w:rPr>
        <mc:AlternateContent>
          <mc:Choice Requires="wps">
            <w:drawing>
              <wp:anchor distT="0" distB="0" distL="114300" distR="114300" simplePos="0" relativeHeight="251697152" behindDoc="0" locked="0" layoutInCell="1" allowOverlap="1" wp14:anchorId="0A1B3F5E" wp14:editId="2C955733">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5682ADD" w14:textId="1200BAF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sidR="00C62380">
                              <w:rPr>
                                <w:rFonts w:ascii="Arial" w:hAnsi="Arial" w:cs="Arial"/>
                                <w:b/>
                                <w:color w:val="000000" w:themeColor="text1"/>
                                <w:sz w:val="18"/>
                                <w:szCs w:val="18"/>
                              </w:rPr>
                              <w:t>repositories and 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B3F5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" fillcolor="#ffc000 [3207]" strokecolor="#7f5f00 [1607]" strokeweight="1pt">
                <v:textbox>
                  <w:txbxContent>
                    <w:p w14:paraId="75682ADD" w14:textId="1200BAF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sidR="00C62380">
                        <w:rPr>
                          <w:rFonts w:ascii="Arial" w:hAnsi="Arial" w:cs="Arial"/>
                          <w:b/>
                          <w:color w:val="000000" w:themeColor="text1"/>
                          <w:sz w:val="18"/>
                          <w:szCs w:val="18"/>
                        </w:rPr>
                        <w:t>repositories and cases</w:t>
                      </w:r>
                    </w:p>
                  </w:txbxContent>
                </v:textbox>
              </v:shape>
            </w:pict>
          </mc:Fallback>
        </mc:AlternateContent>
      </w:r>
    </w:p>
    <w:p w14:paraId="609A87C0" w14:textId="77777777" w:rsidR="001350DF" w:rsidRDefault="001350DF" w:rsidP="00693447">
      <w:pPr>
        <w:spacing w:after="0" w:line="240" w:lineRule="auto"/>
      </w:pPr>
    </w:p>
    <w:p w14:paraId="2356C6B0" w14:textId="4B94D1D6" w:rsidR="00A25EB0" w:rsidRDefault="00317935" w:rsidP="00693447">
      <w:pPr>
        <w:spacing w:after="0" w:line="240" w:lineRule="auto"/>
      </w:pPr>
      <w:r>
        <w:rPr>
          <w:noProof/>
        </w:rPr>
        <mc:AlternateContent>
          <mc:Choice Requires="wps">
            <w:drawing>
              <wp:anchor distT="0" distB="0" distL="114300" distR="114300" simplePos="0" relativeHeight="251659264" behindDoc="0" locked="0" layoutInCell="1" allowOverlap="1" wp14:anchorId="65FC63CD" wp14:editId="645DB076">
                <wp:simplePos x="0" y="0"/>
                <wp:positionH relativeFrom="column">
                  <wp:posOffset>558800</wp:posOffset>
                </wp:positionH>
                <wp:positionV relativeFrom="paragraph">
                  <wp:posOffset>26035</wp:posOffset>
                </wp:positionV>
                <wp:extent cx="1887220" cy="1022350"/>
                <wp:effectExtent l="0" t="0" r="17780" b="25400"/>
                <wp:wrapNone/>
                <wp:docPr id="1" name="Rectangle 1"/>
                <wp:cNvGraphicFramePr/>
                <a:graphic xmlns:a="http://schemas.openxmlformats.org/drawingml/2006/main">
                  <a:graphicData uri="http://schemas.microsoft.com/office/word/2010/wordprocessingShape">
                    <wps:wsp>
                      <wps:cNvSpPr/>
                      <wps:spPr>
                        <a:xfrm>
                          <a:off x="0" y="0"/>
                          <a:ext cx="1887220" cy="1022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3C3AE" w14:textId="05016256" w:rsidR="00560609" w:rsidRDefault="00FD4C53"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Repositories </w:t>
                            </w:r>
                            <w:r w:rsidR="00560609">
                              <w:rPr>
                                <w:rFonts w:ascii="Arial" w:hAnsi="Arial" w:cs="Arial"/>
                                <w:color w:val="000000" w:themeColor="text1"/>
                                <w:sz w:val="18"/>
                                <w:szCs w:val="20"/>
                              </w:rPr>
                              <w:t xml:space="preserve">identified </w:t>
                            </w:r>
                            <w:r w:rsidR="00B1263E">
                              <w:rPr>
                                <w:rFonts w:ascii="Arial" w:hAnsi="Arial" w:cs="Arial"/>
                                <w:color w:val="000000" w:themeColor="text1"/>
                                <w:sz w:val="18"/>
                                <w:szCs w:val="20"/>
                              </w:rPr>
                              <w:t>from:</w:t>
                            </w:r>
                          </w:p>
                          <w:p w14:paraId="68E6F19B" w14:textId="71ADD0C7" w:rsidR="00560609" w:rsidRDefault="00FD4C53" w:rsidP="00560609">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Prior knowledge</w:t>
                            </w:r>
                            <w:r w:rsidR="00560609">
                              <w:rPr>
                                <w:rFonts w:ascii="Arial" w:hAnsi="Arial" w:cs="Arial"/>
                                <w:color w:val="000000" w:themeColor="text1"/>
                                <w:sz w:val="18"/>
                                <w:szCs w:val="20"/>
                              </w:rPr>
                              <w:t xml:space="preserve"> </w:t>
                            </w:r>
                            <w:r w:rsidR="00317935">
                              <w:rPr>
                                <w:rFonts w:ascii="Arial" w:hAnsi="Arial" w:cs="Arial"/>
                                <w:color w:val="000000" w:themeColor="text1"/>
                                <w:sz w:val="18"/>
                                <w:szCs w:val="20"/>
                              </w:rPr>
                              <w:t xml:space="preserve">(n = </w:t>
                            </w:r>
                            <w:r w:rsidR="004D2468">
                              <w:rPr>
                                <w:rFonts w:ascii="Arial" w:hAnsi="Arial" w:cs="Arial"/>
                                <w:color w:val="000000" w:themeColor="text1"/>
                                <w:sz w:val="18"/>
                                <w:szCs w:val="20"/>
                              </w:rPr>
                              <w:t>14</w:t>
                            </w:r>
                            <w:r w:rsidR="00317935">
                              <w:rPr>
                                <w:rFonts w:ascii="Arial" w:hAnsi="Arial" w:cs="Arial"/>
                                <w:color w:val="000000" w:themeColor="text1"/>
                                <w:sz w:val="18"/>
                                <w:szCs w:val="20"/>
                              </w:rPr>
                              <w:t>)</w:t>
                            </w:r>
                            <w:r w:rsidR="004F5FEC">
                              <w:rPr>
                                <w:rFonts w:ascii="Arial" w:hAnsi="Arial" w:cs="Arial"/>
                                <w:color w:val="000000" w:themeColor="text1"/>
                                <w:sz w:val="18"/>
                                <w:szCs w:val="20"/>
                              </w:rPr>
                              <w:t xml:space="preserve">; </w:t>
                            </w:r>
                            <w:r w:rsidR="00317935">
                              <w:rPr>
                                <w:rFonts w:ascii="Arial" w:hAnsi="Arial" w:cs="Arial"/>
                                <w:color w:val="000000" w:themeColor="text1"/>
                                <w:sz w:val="18"/>
                                <w:szCs w:val="20"/>
                              </w:rPr>
                              <w:t>in non-systematic search and review for narrative review element</w:t>
                            </w:r>
                            <w:r w:rsidR="004F5FEC">
                              <w:rPr>
                                <w:rFonts w:ascii="Arial" w:hAnsi="Arial" w:cs="Arial"/>
                                <w:color w:val="000000" w:themeColor="text1"/>
                                <w:sz w:val="18"/>
                                <w:szCs w:val="20"/>
                              </w:rPr>
                              <w:t xml:space="preserve"> (n = 5); or through use of shared codebases (n = 2)</w:t>
                            </w:r>
                            <w:r w:rsidR="00317935">
                              <w:rPr>
                                <w:rFonts w:ascii="Arial" w:hAnsi="Arial" w:cs="Arial"/>
                                <w:color w:val="000000" w:themeColor="text1"/>
                                <w:sz w:val="18"/>
                                <w:szCs w:val="20"/>
                              </w:rPr>
                              <w:t xml:space="preserve">. Total </w:t>
                            </w:r>
                            <w:r w:rsidR="00E662AF">
                              <w:rPr>
                                <w:rFonts w:ascii="Arial" w:hAnsi="Arial" w:cs="Arial"/>
                                <w:color w:val="000000" w:themeColor="text1"/>
                                <w:sz w:val="18"/>
                                <w:szCs w:val="20"/>
                              </w:rPr>
                              <w:t>n</w:t>
                            </w:r>
                            <w:r w:rsidR="00560609">
                              <w:rPr>
                                <w:rFonts w:ascii="Arial" w:hAnsi="Arial" w:cs="Arial"/>
                                <w:color w:val="000000" w:themeColor="text1"/>
                                <w:sz w:val="18"/>
                                <w:szCs w:val="20"/>
                              </w:rPr>
                              <w:t xml:space="preserve"> = </w:t>
                            </w:r>
                            <w:r w:rsidR="00317935">
                              <w:rPr>
                                <w:rFonts w:ascii="Arial" w:hAnsi="Arial" w:cs="Arial"/>
                                <w:color w:val="000000" w:themeColor="text1"/>
                                <w:sz w:val="18"/>
                                <w:szCs w:val="20"/>
                              </w:rPr>
                              <w:t>2</w:t>
                            </w:r>
                            <w:r w:rsidR="004F5FEC">
                              <w:rPr>
                                <w:rFonts w:ascii="Arial" w:hAnsi="Arial" w:cs="Arial"/>
                                <w:color w:val="000000" w:themeColor="text1"/>
                                <w:sz w:val="18"/>
                                <w:szCs w:val="20"/>
                              </w:rPr>
                              <w:t>1</w:t>
                            </w:r>
                            <w:r w:rsidR="00203113" w:rsidRPr="00203113">
                              <w:rPr>
                                <w:rFonts w:ascii="Arial" w:hAnsi="Arial" w:cs="Arial"/>
                                <w:color w:val="000000" w:themeColor="text1"/>
                                <w:sz w:val="18"/>
                                <w:szCs w:val="20"/>
                                <w:vertAlign w:val="superscript"/>
                              </w:rPr>
                              <w:t>1</w:t>
                            </w:r>
                          </w:p>
                          <w:p w14:paraId="7ECFA9D6" w14:textId="592BD996" w:rsidR="00C73533" w:rsidRPr="00560609" w:rsidRDefault="00C73533" w:rsidP="00676B76">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C63CD" id="Rectangle 1" o:spid="_x0000_s1027" style="position:absolute;margin-left:44pt;margin-top:2.05pt;width:148.6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" filled="f" strokecolor="black [3213]" strokeweight="1pt">
                <v:textbox>
                  <w:txbxContent>
                    <w:p w14:paraId="7C33C3AE" w14:textId="05016256" w:rsidR="00560609" w:rsidRDefault="00FD4C53"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Repositories </w:t>
                      </w:r>
                      <w:r w:rsidR="00560609">
                        <w:rPr>
                          <w:rFonts w:ascii="Arial" w:hAnsi="Arial" w:cs="Arial"/>
                          <w:color w:val="000000" w:themeColor="text1"/>
                          <w:sz w:val="18"/>
                          <w:szCs w:val="20"/>
                        </w:rPr>
                        <w:t xml:space="preserve">identified </w:t>
                      </w:r>
                      <w:r w:rsidR="00B1263E">
                        <w:rPr>
                          <w:rFonts w:ascii="Arial" w:hAnsi="Arial" w:cs="Arial"/>
                          <w:color w:val="000000" w:themeColor="text1"/>
                          <w:sz w:val="18"/>
                          <w:szCs w:val="20"/>
                        </w:rPr>
                        <w:t>from:</w:t>
                      </w:r>
                    </w:p>
                    <w:p w14:paraId="68E6F19B" w14:textId="71ADD0C7" w:rsidR="00560609" w:rsidRDefault="00FD4C53" w:rsidP="00560609">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Prior knowledge</w:t>
                      </w:r>
                      <w:r w:rsidR="00560609">
                        <w:rPr>
                          <w:rFonts w:ascii="Arial" w:hAnsi="Arial" w:cs="Arial"/>
                          <w:color w:val="000000" w:themeColor="text1"/>
                          <w:sz w:val="18"/>
                          <w:szCs w:val="20"/>
                        </w:rPr>
                        <w:t xml:space="preserve"> </w:t>
                      </w:r>
                      <w:r w:rsidR="00317935">
                        <w:rPr>
                          <w:rFonts w:ascii="Arial" w:hAnsi="Arial" w:cs="Arial"/>
                          <w:color w:val="000000" w:themeColor="text1"/>
                          <w:sz w:val="18"/>
                          <w:szCs w:val="20"/>
                        </w:rPr>
                        <w:t xml:space="preserve">(n = </w:t>
                      </w:r>
                      <w:r w:rsidR="004D2468">
                        <w:rPr>
                          <w:rFonts w:ascii="Arial" w:hAnsi="Arial" w:cs="Arial"/>
                          <w:color w:val="000000" w:themeColor="text1"/>
                          <w:sz w:val="18"/>
                          <w:szCs w:val="20"/>
                        </w:rPr>
                        <w:t>14</w:t>
                      </w:r>
                      <w:r w:rsidR="00317935">
                        <w:rPr>
                          <w:rFonts w:ascii="Arial" w:hAnsi="Arial" w:cs="Arial"/>
                          <w:color w:val="000000" w:themeColor="text1"/>
                          <w:sz w:val="18"/>
                          <w:szCs w:val="20"/>
                        </w:rPr>
                        <w:t>)</w:t>
                      </w:r>
                      <w:r w:rsidR="004F5FEC">
                        <w:rPr>
                          <w:rFonts w:ascii="Arial" w:hAnsi="Arial" w:cs="Arial"/>
                          <w:color w:val="000000" w:themeColor="text1"/>
                          <w:sz w:val="18"/>
                          <w:szCs w:val="20"/>
                        </w:rPr>
                        <w:t xml:space="preserve">; </w:t>
                      </w:r>
                      <w:r w:rsidR="00317935">
                        <w:rPr>
                          <w:rFonts w:ascii="Arial" w:hAnsi="Arial" w:cs="Arial"/>
                          <w:color w:val="000000" w:themeColor="text1"/>
                          <w:sz w:val="18"/>
                          <w:szCs w:val="20"/>
                        </w:rPr>
                        <w:t>in non-systematic search and review for narrative review element</w:t>
                      </w:r>
                      <w:r w:rsidR="004F5FEC">
                        <w:rPr>
                          <w:rFonts w:ascii="Arial" w:hAnsi="Arial" w:cs="Arial"/>
                          <w:color w:val="000000" w:themeColor="text1"/>
                          <w:sz w:val="18"/>
                          <w:szCs w:val="20"/>
                        </w:rPr>
                        <w:t xml:space="preserve"> (n = 5); or through use of shared codebases (n = 2)</w:t>
                      </w:r>
                      <w:r w:rsidR="00317935">
                        <w:rPr>
                          <w:rFonts w:ascii="Arial" w:hAnsi="Arial" w:cs="Arial"/>
                          <w:color w:val="000000" w:themeColor="text1"/>
                          <w:sz w:val="18"/>
                          <w:szCs w:val="20"/>
                        </w:rPr>
                        <w:t xml:space="preserve">. Total </w:t>
                      </w:r>
                      <w:r w:rsidR="00E662AF">
                        <w:rPr>
                          <w:rFonts w:ascii="Arial" w:hAnsi="Arial" w:cs="Arial"/>
                          <w:color w:val="000000" w:themeColor="text1"/>
                          <w:sz w:val="18"/>
                          <w:szCs w:val="20"/>
                        </w:rPr>
                        <w:t>n</w:t>
                      </w:r>
                      <w:r w:rsidR="00560609">
                        <w:rPr>
                          <w:rFonts w:ascii="Arial" w:hAnsi="Arial" w:cs="Arial"/>
                          <w:color w:val="000000" w:themeColor="text1"/>
                          <w:sz w:val="18"/>
                          <w:szCs w:val="20"/>
                        </w:rPr>
                        <w:t xml:space="preserve"> = </w:t>
                      </w:r>
                      <w:r w:rsidR="00317935">
                        <w:rPr>
                          <w:rFonts w:ascii="Arial" w:hAnsi="Arial" w:cs="Arial"/>
                          <w:color w:val="000000" w:themeColor="text1"/>
                          <w:sz w:val="18"/>
                          <w:szCs w:val="20"/>
                        </w:rPr>
                        <w:t>2</w:t>
                      </w:r>
                      <w:r w:rsidR="004F5FEC">
                        <w:rPr>
                          <w:rFonts w:ascii="Arial" w:hAnsi="Arial" w:cs="Arial"/>
                          <w:color w:val="000000" w:themeColor="text1"/>
                          <w:sz w:val="18"/>
                          <w:szCs w:val="20"/>
                        </w:rPr>
                        <w:t>1</w:t>
                      </w:r>
                      <w:r w:rsidR="00203113" w:rsidRPr="00203113">
                        <w:rPr>
                          <w:rFonts w:ascii="Arial" w:hAnsi="Arial" w:cs="Arial"/>
                          <w:color w:val="000000" w:themeColor="text1"/>
                          <w:sz w:val="18"/>
                          <w:szCs w:val="20"/>
                          <w:vertAlign w:val="superscript"/>
                        </w:rPr>
                        <w:t>1</w:t>
                      </w:r>
                    </w:p>
                    <w:p w14:paraId="7ECFA9D6" w14:textId="592BD996" w:rsidR="00C73533" w:rsidRPr="00560609" w:rsidRDefault="00C73533" w:rsidP="00676B76">
                      <w:pPr>
                        <w:spacing w:after="0" w:line="240" w:lineRule="auto"/>
                        <w:rPr>
                          <w:rFonts w:ascii="Arial" w:hAnsi="Arial" w:cs="Arial"/>
                          <w:color w:val="000000" w:themeColor="text1"/>
                          <w:sz w:val="18"/>
                          <w:szCs w:val="20"/>
                        </w:rPr>
                      </w:pPr>
                    </w:p>
                  </w:txbxContent>
                </v:textbox>
              </v:rect>
            </w:pict>
          </mc:Fallback>
        </mc:AlternateContent>
      </w:r>
    </w:p>
    <w:p w14:paraId="53112407" w14:textId="2681FE19" w:rsidR="00A25EB0" w:rsidRDefault="00BC0FC3" w:rsidP="00693447">
      <w:pPr>
        <w:spacing w:after="0" w:line="240" w:lineRule="auto"/>
      </w:pPr>
      <w:r>
        <w:rPr>
          <w:noProof/>
        </w:rPr>
        <mc:AlternateContent>
          <mc:Choice Requires="wps">
            <w:drawing>
              <wp:anchor distT="0" distB="0" distL="114300" distR="114300" simplePos="0" relativeHeight="251661312" behindDoc="0" locked="0" layoutInCell="1" allowOverlap="1" wp14:anchorId="07961AC4" wp14:editId="0B7F2A97">
                <wp:simplePos x="0" y="0"/>
                <wp:positionH relativeFrom="column">
                  <wp:posOffset>3024554</wp:posOffset>
                </wp:positionH>
                <wp:positionV relativeFrom="paragraph">
                  <wp:posOffset>108048</wp:posOffset>
                </wp:positionV>
                <wp:extent cx="1887220" cy="1096400"/>
                <wp:effectExtent l="0" t="0" r="17780" b="27940"/>
                <wp:wrapNone/>
                <wp:docPr id="2" name="Rectangle 2"/>
                <wp:cNvGraphicFramePr/>
                <a:graphic xmlns:a="http://schemas.openxmlformats.org/drawingml/2006/main">
                  <a:graphicData uri="http://schemas.microsoft.com/office/word/2010/wordprocessingShape">
                    <wps:wsp>
                      <wps:cNvSpPr/>
                      <wps:spPr>
                        <a:xfrm>
                          <a:off x="0" y="0"/>
                          <a:ext cx="1887220" cy="1096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541968" w14:textId="7352F875" w:rsidR="00676B76" w:rsidRDefault="00676B76" w:rsidP="00676B76">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All snippets (n = </w:t>
                            </w:r>
                            <w:proofErr w:type="gramStart"/>
                            <w:r>
                              <w:rPr>
                                <w:rFonts w:ascii="Arial" w:hAnsi="Arial" w:cs="Arial"/>
                                <w:color w:val="000000" w:themeColor="text1"/>
                                <w:sz w:val="18"/>
                                <w:szCs w:val="20"/>
                              </w:rPr>
                              <w:t>165</w:t>
                            </w:r>
                            <w:r w:rsidR="00284F1E">
                              <w:rPr>
                                <w:rFonts w:ascii="Arial" w:hAnsi="Arial" w:cs="Arial"/>
                                <w:color w:val="000000" w:themeColor="text1"/>
                                <w:sz w:val="18"/>
                                <w:szCs w:val="20"/>
                              </w:rPr>
                              <w:t xml:space="preserve">  +</w:t>
                            </w:r>
                            <w:proofErr w:type="gramEnd"/>
                            <w:r w:rsidR="00284F1E">
                              <w:rPr>
                                <w:rFonts w:ascii="Arial" w:hAnsi="Arial" w:cs="Arial"/>
                                <w:color w:val="000000" w:themeColor="text1"/>
                                <w:sz w:val="18"/>
                                <w:szCs w:val="20"/>
                              </w:rPr>
                              <w:t xml:space="preserve"> 1 identified via an </w:t>
                            </w:r>
                            <w:proofErr w:type="spellStart"/>
                            <w:r w:rsidR="00284F1E">
                              <w:rPr>
                                <w:rFonts w:ascii="Arial" w:hAnsi="Arial" w:cs="Arial"/>
                                <w:color w:val="000000" w:themeColor="text1"/>
                                <w:sz w:val="18"/>
                                <w:szCs w:val="20"/>
                              </w:rPr>
                              <w:t>outlink</w:t>
                            </w:r>
                            <w:proofErr w:type="spellEnd"/>
                            <w:r>
                              <w:rPr>
                                <w:rFonts w:ascii="Arial" w:hAnsi="Arial" w:cs="Arial"/>
                                <w:color w:val="000000" w:themeColor="text1"/>
                                <w:sz w:val="18"/>
                                <w:szCs w:val="20"/>
                              </w:rPr>
                              <w:t xml:space="preserve">) screened. </w:t>
                            </w:r>
                          </w:p>
                          <w:p w14:paraId="4D296EC4" w14:textId="23E63A15" w:rsidR="00560609" w:rsidRPr="00560609" w:rsidRDefault="00676B76" w:rsidP="00676B76">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removed</w:t>
                            </w:r>
                            <w:r w:rsidR="00BC0FC3">
                              <w:rPr>
                                <w:rFonts w:ascii="Arial" w:hAnsi="Arial" w:cs="Arial"/>
                                <w:color w:val="000000" w:themeColor="text1"/>
                                <w:sz w:val="18"/>
                                <w:szCs w:val="20"/>
                              </w:rPr>
                              <w:t xml:space="preserve"> or identified as duplicates (i.e., already stored)</w:t>
                            </w:r>
                            <w:r>
                              <w:rPr>
                                <w:rFonts w:ascii="Arial" w:hAnsi="Arial" w:cs="Arial"/>
                                <w:color w:val="000000" w:themeColor="text1"/>
                                <w:sz w:val="18"/>
                                <w:szCs w:val="20"/>
                              </w:rPr>
                              <w:t xml:space="preserve"> in snippet screening (n = </w:t>
                            </w:r>
                            <w:r w:rsidR="00F15BAF">
                              <w:rPr>
                                <w:rFonts w:ascii="Arial" w:hAnsi="Arial" w:cs="Arial"/>
                                <w:color w:val="000000" w:themeColor="text1"/>
                                <w:sz w:val="18"/>
                                <w:szCs w:val="20"/>
                              </w:rPr>
                              <w:t>154</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61AC4" id="Rectangle 2" o:spid="_x0000_s1028" style="position:absolute;margin-left:238.15pt;margin-top:8.5pt;width:148.6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" filled="f" strokecolor="black [3213]" strokeweight="1pt">
                <v:textbox>
                  <w:txbxContent>
                    <w:p w14:paraId="2A541968" w14:textId="7352F875" w:rsidR="00676B76" w:rsidRDefault="00676B76" w:rsidP="00676B76">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All snippets (n = </w:t>
                      </w:r>
                      <w:proofErr w:type="gramStart"/>
                      <w:r>
                        <w:rPr>
                          <w:rFonts w:ascii="Arial" w:hAnsi="Arial" w:cs="Arial"/>
                          <w:color w:val="000000" w:themeColor="text1"/>
                          <w:sz w:val="18"/>
                          <w:szCs w:val="20"/>
                        </w:rPr>
                        <w:t>165</w:t>
                      </w:r>
                      <w:r w:rsidR="00284F1E">
                        <w:rPr>
                          <w:rFonts w:ascii="Arial" w:hAnsi="Arial" w:cs="Arial"/>
                          <w:color w:val="000000" w:themeColor="text1"/>
                          <w:sz w:val="18"/>
                          <w:szCs w:val="20"/>
                        </w:rPr>
                        <w:t xml:space="preserve">  +</w:t>
                      </w:r>
                      <w:proofErr w:type="gramEnd"/>
                      <w:r w:rsidR="00284F1E">
                        <w:rPr>
                          <w:rFonts w:ascii="Arial" w:hAnsi="Arial" w:cs="Arial"/>
                          <w:color w:val="000000" w:themeColor="text1"/>
                          <w:sz w:val="18"/>
                          <w:szCs w:val="20"/>
                        </w:rPr>
                        <w:t xml:space="preserve"> 1 identified via an </w:t>
                      </w:r>
                      <w:proofErr w:type="spellStart"/>
                      <w:r w:rsidR="00284F1E">
                        <w:rPr>
                          <w:rFonts w:ascii="Arial" w:hAnsi="Arial" w:cs="Arial"/>
                          <w:color w:val="000000" w:themeColor="text1"/>
                          <w:sz w:val="18"/>
                          <w:szCs w:val="20"/>
                        </w:rPr>
                        <w:t>outlink</w:t>
                      </w:r>
                      <w:proofErr w:type="spellEnd"/>
                      <w:r>
                        <w:rPr>
                          <w:rFonts w:ascii="Arial" w:hAnsi="Arial" w:cs="Arial"/>
                          <w:color w:val="000000" w:themeColor="text1"/>
                          <w:sz w:val="18"/>
                          <w:szCs w:val="20"/>
                        </w:rPr>
                        <w:t xml:space="preserve">) screened. </w:t>
                      </w:r>
                    </w:p>
                    <w:p w14:paraId="4D296EC4" w14:textId="23E63A15" w:rsidR="00560609" w:rsidRPr="00560609" w:rsidRDefault="00676B76" w:rsidP="00676B76">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removed</w:t>
                      </w:r>
                      <w:r w:rsidR="00BC0FC3">
                        <w:rPr>
                          <w:rFonts w:ascii="Arial" w:hAnsi="Arial" w:cs="Arial"/>
                          <w:color w:val="000000" w:themeColor="text1"/>
                          <w:sz w:val="18"/>
                          <w:szCs w:val="20"/>
                        </w:rPr>
                        <w:t xml:space="preserve"> or identified as duplicates (i.e., already stored)</w:t>
                      </w:r>
                      <w:r>
                        <w:rPr>
                          <w:rFonts w:ascii="Arial" w:hAnsi="Arial" w:cs="Arial"/>
                          <w:color w:val="000000" w:themeColor="text1"/>
                          <w:sz w:val="18"/>
                          <w:szCs w:val="20"/>
                        </w:rPr>
                        <w:t xml:space="preserve"> in snippet screening (n = </w:t>
                      </w:r>
                      <w:r w:rsidR="00F15BAF">
                        <w:rPr>
                          <w:rFonts w:ascii="Arial" w:hAnsi="Arial" w:cs="Arial"/>
                          <w:color w:val="000000" w:themeColor="text1"/>
                          <w:sz w:val="18"/>
                          <w:szCs w:val="20"/>
                        </w:rPr>
                        <w:t>154</w:t>
                      </w:r>
                      <w:r>
                        <w:rPr>
                          <w:rFonts w:ascii="Arial" w:hAnsi="Arial" w:cs="Arial"/>
                          <w:color w:val="000000" w:themeColor="text1"/>
                          <w:sz w:val="18"/>
                          <w:szCs w:val="20"/>
                        </w:rPr>
                        <w:t>)</w:t>
                      </w:r>
                    </w:p>
                  </w:txbxContent>
                </v:textbox>
              </v:rect>
            </w:pict>
          </mc:Fallback>
        </mc:AlternateContent>
      </w:r>
    </w:p>
    <w:p w14:paraId="53A0156E" w14:textId="647C06BA" w:rsidR="00A25EB0" w:rsidRDefault="001502CF" w:rsidP="00693447">
      <w:pPr>
        <w:spacing w:after="0" w:line="240" w:lineRule="auto"/>
      </w:pPr>
      <w:r>
        <w:rPr>
          <w:noProof/>
        </w:rPr>
        <mc:AlternateContent>
          <mc:Choice Requires="wps">
            <w:drawing>
              <wp:anchor distT="0" distB="0" distL="114300" distR="114300" simplePos="0" relativeHeight="251701248" behindDoc="0" locked="0" layoutInCell="1" allowOverlap="1" wp14:anchorId="3999D40D" wp14:editId="6AC54E42">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2151D2E"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9D40D" id="Flowchart: Alternate Process 31" o:spid="_x0000_s1028" type="#_x0000_t176" style="position:absolute;margin-left:-31.8pt;margin-top:17.5pt;width:100.55pt;height:20.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" fillcolor="#9cc2e5 [1944]" strokecolor="black [3213]" strokeweight="1pt">
                <v:textbox>
                  <w:txbxContent>
                    <w:p w14:paraId="22151D2E" w14:textId="77777777" w:rsidR="001502CF" w:rsidRPr="001502CF" w:rsidRDefault="001502CF" w:rsidP="001502C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3F630496" w14:textId="182A36B8" w:rsidR="00A25EB0" w:rsidRDefault="00A25EB0" w:rsidP="00693447">
      <w:pPr>
        <w:spacing w:after="0" w:line="240" w:lineRule="auto"/>
      </w:pPr>
    </w:p>
    <w:p w14:paraId="54B3D059" w14:textId="68539BDB" w:rsidR="00A25EB0" w:rsidRDefault="00A25EB0" w:rsidP="00693447">
      <w:pPr>
        <w:spacing w:after="0" w:line="240" w:lineRule="auto"/>
      </w:pPr>
    </w:p>
    <w:p w14:paraId="114CC8B7" w14:textId="63C21E0D" w:rsidR="00A25EB0" w:rsidRDefault="00A25EB0" w:rsidP="00693447">
      <w:pPr>
        <w:spacing w:after="0" w:line="240" w:lineRule="auto"/>
      </w:pPr>
    </w:p>
    <w:p w14:paraId="49BCDAEA" w14:textId="03ABE6FB" w:rsidR="00A25EB0" w:rsidRDefault="004F5FEC" w:rsidP="00693447">
      <w:pPr>
        <w:spacing w:after="0" w:line="240" w:lineRule="auto"/>
      </w:pPr>
      <w:r>
        <w:rPr>
          <w:noProof/>
        </w:rPr>
        <mc:AlternateContent>
          <mc:Choice Requires="wps">
            <w:drawing>
              <wp:anchor distT="0" distB="0" distL="114300" distR="114300" simplePos="0" relativeHeight="251720704" behindDoc="0" locked="0" layoutInCell="1" allowOverlap="1" wp14:anchorId="02751EE9" wp14:editId="1D3C23A7">
                <wp:simplePos x="0" y="0"/>
                <wp:positionH relativeFrom="column">
                  <wp:posOffset>2451100</wp:posOffset>
                </wp:positionH>
                <wp:positionV relativeFrom="paragraph">
                  <wp:posOffset>82550</wp:posOffset>
                </wp:positionV>
                <wp:extent cx="575945" cy="158750"/>
                <wp:effectExtent l="0" t="57150" r="0" b="31750"/>
                <wp:wrapNone/>
                <wp:docPr id="20" name="Straight Arrow Connector 20"/>
                <wp:cNvGraphicFramePr/>
                <a:graphic xmlns:a="http://schemas.openxmlformats.org/drawingml/2006/main">
                  <a:graphicData uri="http://schemas.microsoft.com/office/word/2010/wordprocessingShape">
                    <wps:wsp>
                      <wps:cNvCnPr/>
                      <wps:spPr>
                        <a:xfrm flipV="1">
                          <a:off x="0" y="0"/>
                          <a:ext cx="575945" cy="158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185A20" id="_x0000_t32" coordsize="21600,21600" o:spt="32" o:oned="t" path="m,l21600,21600e" filled="f">
                <v:path arrowok="t" fillok="f" o:connecttype="none"/>
                <o:lock v:ext="edit" shapetype="t"/>
              </v:shapetype>
              <v:shape id="Straight Arrow Connector 20" o:spid="_x0000_s1026" type="#_x0000_t32" style="position:absolute;margin-left:193pt;margin-top:6.5pt;width:45.35pt;height:12.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" strokecolor="black [3213]" strokeweight=".5pt">
                <v:stroke endarrow="block" joinstyle="miter"/>
              </v:shape>
            </w:pict>
          </mc:Fallback>
        </mc:AlternateContent>
      </w:r>
      <w:r>
        <w:rPr>
          <w:noProof/>
        </w:rPr>
        <mc:AlternateContent>
          <mc:Choice Requires="wps">
            <w:drawing>
              <wp:anchor distT="0" distB="0" distL="114300" distR="114300" simplePos="0" relativeHeight="251718656" behindDoc="0" locked="0" layoutInCell="1" allowOverlap="1" wp14:anchorId="0FA817DE" wp14:editId="557A0678">
                <wp:simplePos x="0" y="0"/>
                <wp:positionH relativeFrom="column">
                  <wp:posOffset>558800</wp:posOffset>
                </wp:positionH>
                <wp:positionV relativeFrom="paragraph">
                  <wp:posOffset>63500</wp:posOffset>
                </wp:positionV>
                <wp:extent cx="1887220" cy="431800"/>
                <wp:effectExtent l="0" t="0" r="17780" b="25400"/>
                <wp:wrapNone/>
                <wp:docPr id="10" name="Rectangle 10"/>
                <wp:cNvGraphicFramePr/>
                <a:graphic xmlns:a="http://schemas.openxmlformats.org/drawingml/2006/main">
                  <a:graphicData uri="http://schemas.microsoft.com/office/word/2010/wordprocessingShape">
                    <wps:wsp>
                      <wps:cNvSpPr/>
                      <wps:spPr>
                        <a:xfrm>
                          <a:off x="0" y="0"/>
                          <a:ext cx="1887220"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27AA8A" w14:textId="7D651170" w:rsidR="00676B76" w:rsidRDefault="00676B76" w:rsidP="00676B76">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Repositories identified from:</w:t>
                            </w:r>
                          </w:p>
                          <w:p w14:paraId="463DD107" w14:textId="6AB81BA9" w:rsidR="00676B76" w:rsidRPr="00560609" w:rsidRDefault="00676B76" w:rsidP="00676B76">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Search (n = 165)</w:t>
                            </w:r>
                            <w:r w:rsidR="004C7DAE" w:rsidRPr="004C7DAE">
                              <w:rPr>
                                <w:rFonts w:ascii="Arial" w:hAnsi="Arial" w:cs="Arial"/>
                                <w:color w:val="000000" w:themeColor="text1"/>
                                <w:sz w:val="18"/>
                                <w:szCs w:val="20"/>
                                <w:vertAlign w:val="superscript"/>
                              </w:rPr>
                              <w:t xml:space="preserve"> </w:t>
                            </w:r>
                            <w:r w:rsidR="004C7DAE">
                              <w:rPr>
                                <w:rFonts w:ascii="Arial" w:hAnsi="Arial" w:cs="Arial"/>
                                <w:color w:val="000000" w:themeColor="text1"/>
                                <w:sz w:val="18"/>
                                <w:szCs w:val="20"/>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817DE" id="Rectangle 10" o:spid="_x0000_s1030" style="position:absolute;margin-left:44pt;margin-top:5pt;width:148.6pt;height:3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" filled="f" strokecolor="black [3213]" strokeweight="1pt">
                <v:textbox>
                  <w:txbxContent>
                    <w:p w14:paraId="1627AA8A" w14:textId="7D651170" w:rsidR="00676B76" w:rsidRDefault="00676B76" w:rsidP="00676B76">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Repositories identified from:</w:t>
                      </w:r>
                    </w:p>
                    <w:p w14:paraId="463DD107" w14:textId="6AB81BA9" w:rsidR="00676B76" w:rsidRPr="00560609" w:rsidRDefault="00676B76" w:rsidP="00676B76">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Search (n = 165)</w:t>
                      </w:r>
                      <w:r w:rsidR="004C7DAE" w:rsidRPr="004C7DAE">
                        <w:rPr>
                          <w:rFonts w:ascii="Arial" w:hAnsi="Arial" w:cs="Arial"/>
                          <w:color w:val="000000" w:themeColor="text1"/>
                          <w:sz w:val="18"/>
                          <w:szCs w:val="20"/>
                          <w:vertAlign w:val="superscript"/>
                        </w:rPr>
                        <w:t xml:space="preserve"> </w:t>
                      </w:r>
                      <w:r w:rsidR="004C7DAE">
                        <w:rPr>
                          <w:rFonts w:ascii="Arial" w:hAnsi="Arial" w:cs="Arial"/>
                          <w:color w:val="000000" w:themeColor="text1"/>
                          <w:sz w:val="18"/>
                          <w:szCs w:val="20"/>
                          <w:vertAlign w:val="superscript"/>
                        </w:rPr>
                        <w:t>2</w:t>
                      </w:r>
                    </w:p>
                  </w:txbxContent>
                </v:textbox>
              </v:rect>
            </w:pict>
          </mc:Fallback>
        </mc:AlternateContent>
      </w:r>
    </w:p>
    <w:p w14:paraId="6D2712F4" w14:textId="10DB28FE" w:rsidR="00A25EB0" w:rsidRDefault="00A25EB0" w:rsidP="00693447">
      <w:pPr>
        <w:spacing w:after="0" w:line="240" w:lineRule="auto"/>
      </w:pPr>
    </w:p>
    <w:p w14:paraId="0F0F1394" w14:textId="3B57CDCE" w:rsidR="00A25EB0" w:rsidRDefault="001718B2" w:rsidP="00693447">
      <w:pPr>
        <w:spacing w:after="0" w:line="240" w:lineRule="auto"/>
      </w:pPr>
      <w:r>
        <w:rPr>
          <w:noProof/>
        </w:rPr>
        <mc:AlternateContent>
          <mc:Choice Requires="wps">
            <w:drawing>
              <wp:anchor distT="0" distB="0" distL="114300" distR="114300" simplePos="0" relativeHeight="251665408" behindDoc="0" locked="0" layoutInCell="1" allowOverlap="1" wp14:anchorId="4FF0996A" wp14:editId="28772A1B">
                <wp:simplePos x="0" y="0"/>
                <wp:positionH relativeFrom="column">
                  <wp:posOffset>3048000</wp:posOffset>
                </wp:positionH>
                <wp:positionV relativeFrom="paragraph">
                  <wp:posOffset>71755</wp:posOffset>
                </wp:positionV>
                <wp:extent cx="1887220" cy="876300"/>
                <wp:effectExtent l="0" t="0" r="17780" b="19050"/>
                <wp:wrapNone/>
                <wp:docPr id="4" name="Rectangle 4"/>
                <wp:cNvGraphicFramePr/>
                <a:graphic xmlns:a="http://schemas.openxmlformats.org/drawingml/2006/main">
                  <a:graphicData uri="http://schemas.microsoft.com/office/word/2010/wordprocessingShape">
                    <wps:wsp>
                      <wps:cNvSpPr/>
                      <wps:spPr>
                        <a:xfrm>
                          <a:off x="0" y="0"/>
                          <a:ext cx="1887220" cy="876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0488E1" w14:textId="4656FF2D" w:rsidR="00027C6F" w:rsidRDefault="007F5D65"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Repositories / pages screened from full-page review: deadlinks (n = 4); examples of </w:t>
                            </w:r>
                            <w:r w:rsidR="001718B2">
                              <w:rPr>
                                <w:rFonts w:ascii="Arial" w:hAnsi="Arial" w:cs="Arial"/>
                                <w:color w:val="000000" w:themeColor="text1"/>
                                <w:sz w:val="18"/>
                                <w:szCs w:val="20"/>
                              </w:rPr>
                              <w:t>AI use but not analysis (n = 2); resources other than cases (n = 2)</w:t>
                            </w:r>
                            <w:r w:rsidR="00027C6F">
                              <w:rPr>
                                <w:rFonts w:ascii="Arial" w:hAnsi="Arial" w:cs="Arial"/>
                                <w:color w:val="000000" w:themeColor="text1"/>
                                <w:sz w:val="18"/>
                                <w:szCs w:val="20"/>
                              </w:rPr>
                              <w:t>.</w:t>
                            </w:r>
                          </w:p>
                          <w:p w14:paraId="47751116" w14:textId="5303E186" w:rsidR="00560609" w:rsidRPr="00560609" w:rsidRDefault="001718B2"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Total </w:t>
                            </w:r>
                            <w:r w:rsidR="007F5D65">
                              <w:rPr>
                                <w:rFonts w:ascii="Arial" w:hAnsi="Arial" w:cs="Arial"/>
                                <w:color w:val="000000" w:themeColor="text1"/>
                                <w:sz w:val="18"/>
                                <w:szCs w:val="20"/>
                              </w:rPr>
                              <w:t xml:space="preserve">n = </w:t>
                            </w:r>
                            <w:r w:rsidR="00F15BAF">
                              <w:rPr>
                                <w:rFonts w:ascii="Arial" w:hAnsi="Arial" w:cs="Arial"/>
                                <w:color w:val="000000" w:themeColor="text1"/>
                                <w:sz w:val="18"/>
                                <w:szCs w:val="20"/>
                              </w:rPr>
                              <w:t>8</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0996A" id="Rectangle 4" o:spid="_x0000_s1031" style="position:absolute;margin-left:240pt;margin-top:5.65pt;width:148.6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" filled="f" strokecolor="black [3213]" strokeweight="1pt">
                <v:textbox>
                  <w:txbxContent>
                    <w:p w14:paraId="120488E1" w14:textId="4656FF2D" w:rsidR="00027C6F" w:rsidRDefault="007F5D65"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Repositories / pages screened from full-page review: deadlinks (n = 4); examples of </w:t>
                      </w:r>
                      <w:r w:rsidR="001718B2">
                        <w:rPr>
                          <w:rFonts w:ascii="Arial" w:hAnsi="Arial" w:cs="Arial"/>
                          <w:color w:val="000000" w:themeColor="text1"/>
                          <w:sz w:val="18"/>
                          <w:szCs w:val="20"/>
                        </w:rPr>
                        <w:t>AI use but not analysis (n = 2); resources other than cases (n = 2)</w:t>
                      </w:r>
                      <w:r w:rsidR="00027C6F">
                        <w:rPr>
                          <w:rFonts w:ascii="Arial" w:hAnsi="Arial" w:cs="Arial"/>
                          <w:color w:val="000000" w:themeColor="text1"/>
                          <w:sz w:val="18"/>
                          <w:szCs w:val="20"/>
                        </w:rPr>
                        <w:t>.</w:t>
                      </w:r>
                    </w:p>
                    <w:p w14:paraId="47751116" w14:textId="5303E186" w:rsidR="00560609" w:rsidRPr="00560609" w:rsidRDefault="001718B2"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Total </w:t>
                      </w:r>
                      <w:r w:rsidR="007F5D65">
                        <w:rPr>
                          <w:rFonts w:ascii="Arial" w:hAnsi="Arial" w:cs="Arial"/>
                          <w:color w:val="000000" w:themeColor="text1"/>
                          <w:sz w:val="18"/>
                          <w:szCs w:val="20"/>
                        </w:rPr>
                        <w:t xml:space="preserve">n = </w:t>
                      </w:r>
                      <w:r w:rsidR="00F15BAF">
                        <w:rPr>
                          <w:rFonts w:ascii="Arial" w:hAnsi="Arial" w:cs="Arial"/>
                          <w:color w:val="000000" w:themeColor="text1"/>
                          <w:sz w:val="18"/>
                          <w:szCs w:val="20"/>
                        </w:rPr>
                        <w:t>8</w:t>
                      </w:r>
                      <w:r>
                        <w:rPr>
                          <w:rFonts w:ascii="Arial" w:hAnsi="Arial" w:cs="Arial"/>
                          <w:color w:val="000000" w:themeColor="text1"/>
                          <w:sz w:val="18"/>
                          <w:szCs w:val="20"/>
                        </w:rPr>
                        <w:t>.</w:t>
                      </w:r>
                    </w:p>
                  </w:txbxContent>
                </v:textbox>
              </v:rect>
            </w:pict>
          </mc:Fallback>
        </mc:AlternateContent>
      </w:r>
      <w:r w:rsidR="004F5FEC">
        <w:rPr>
          <w:noProof/>
        </w:rPr>
        <mc:AlternateContent>
          <mc:Choice Requires="wps">
            <w:drawing>
              <wp:anchor distT="0" distB="0" distL="114300" distR="114300" simplePos="0" relativeHeight="251706368" behindDoc="0" locked="0" layoutInCell="1" allowOverlap="1" wp14:anchorId="56EC9F21" wp14:editId="702EA5A0">
                <wp:simplePos x="0" y="0"/>
                <wp:positionH relativeFrom="column">
                  <wp:posOffset>1400175</wp:posOffset>
                </wp:positionH>
                <wp:positionV relativeFrom="paragraph">
                  <wp:posOffset>155575</wp:posOffset>
                </wp:positionV>
                <wp:extent cx="0" cy="100330"/>
                <wp:effectExtent l="76200" t="0" r="57150" b="52070"/>
                <wp:wrapNone/>
                <wp:docPr id="27" name="Straight Arrow Connector 27"/>
                <wp:cNvGraphicFramePr/>
                <a:graphic xmlns:a="http://schemas.openxmlformats.org/drawingml/2006/main">
                  <a:graphicData uri="http://schemas.microsoft.com/office/word/2010/wordprocessingShape">
                    <wps:wsp>
                      <wps:cNvCnPr/>
                      <wps:spPr>
                        <a:xfrm>
                          <a:off x="0" y="0"/>
                          <a:ext cx="0" cy="1003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A11713" id="Straight Arrow Connector 27" o:spid="_x0000_s1026" type="#_x0000_t32" style="position:absolute;margin-left:110.25pt;margin-top:12.25pt;width:0;height: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" strokecolor="black [3213]" strokeweight=".5pt">
                <v:stroke endarrow="block" joinstyle="miter"/>
              </v:shape>
            </w:pict>
          </mc:Fallback>
        </mc:AlternateContent>
      </w:r>
    </w:p>
    <w:p w14:paraId="506ECED6" w14:textId="48E83C11" w:rsidR="00A25EB0" w:rsidRDefault="00DA6C19" w:rsidP="00693447">
      <w:pPr>
        <w:spacing w:after="0" w:line="240" w:lineRule="auto"/>
      </w:pPr>
      <w:r>
        <w:rPr>
          <w:noProof/>
        </w:rPr>
        <mc:AlternateContent>
          <mc:Choice Requires="wps">
            <w:drawing>
              <wp:anchor distT="0" distB="0" distL="114300" distR="114300" simplePos="0" relativeHeight="251663360" behindDoc="0" locked="0" layoutInCell="1" allowOverlap="1" wp14:anchorId="4C37AEA5" wp14:editId="7E9B067A">
                <wp:simplePos x="0" y="0"/>
                <wp:positionH relativeFrom="column">
                  <wp:posOffset>562708</wp:posOffset>
                </wp:positionH>
                <wp:positionV relativeFrom="paragraph">
                  <wp:posOffset>72830</wp:posOffset>
                </wp:positionV>
                <wp:extent cx="1887220" cy="513470"/>
                <wp:effectExtent l="0" t="0" r="17780" b="20320"/>
                <wp:wrapNone/>
                <wp:docPr id="3" name="Rectangle 3"/>
                <wp:cNvGraphicFramePr/>
                <a:graphic xmlns:a="http://schemas.openxmlformats.org/drawingml/2006/main">
                  <a:graphicData uri="http://schemas.microsoft.com/office/word/2010/wordprocessingShape">
                    <wps:wsp>
                      <wps:cNvSpPr/>
                      <wps:spPr>
                        <a:xfrm>
                          <a:off x="0" y="0"/>
                          <a:ext cx="1887220" cy="5134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DE732D" w14:textId="0FE103C3" w:rsidR="00560609" w:rsidRDefault="00284F1E"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Unique r</w:t>
                            </w:r>
                            <w:r w:rsidR="00C90196">
                              <w:rPr>
                                <w:rFonts w:ascii="Arial" w:hAnsi="Arial" w:cs="Arial"/>
                                <w:color w:val="000000" w:themeColor="text1"/>
                                <w:sz w:val="18"/>
                                <w:szCs w:val="20"/>
                              </w:rPr>
                              <w:t>epositories</w:t>
                            </w:r>
                            <w:r w:rsidR="00560609">
                              <w:rPr>
                                <w:rFonts w:ascii="Arial" w:hAnsi="Arial" w:cs="Arial"/>
                                <w:color w:val="000000" w:themeColor="text1"/>
                                <w:sz w:val="18"/>
                                <w:szCs w:val="20"/>
                              </w:rPr>
                              <w:t xml:space="preserve"> screened</w:t>
                            </w:r>
                          </w:p>
                          <w:p w14:paraId="2EF568A1" w14:textId="6D700D4F" w:rsidR="00560609" w:rsidRPr="00560609" w:rsidRDefault="00560609"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w:t>
                            </w:r>
                            <w:r w:rsidR="00E662AF">
                              <w:rPr>
                                <w:rFonts w:ascii="Arial" w:hAnsi="Arial" w:cs="Arial"/>
                                <w:color w:val="000000" w:themeColor="text1"/>
                                <w:sz w:val="18"/>
                                <w:szCs w:val="20"/>
                              </w:rPr>
                              <w:t>n</w:t>
                            </w:r>
                            <w:r>
                              <w:rPr>
                                <w:rFonts w:ascii="Arial" w:hAnsi="Arial" w:cs="Arial"/>
                                <w:color w:val="000000" w:themeColor="text1"/>
                                <w:sz w:val="18"/>
                                <w:szCs w:val="20"/>
                              </w:rPr>
                              <w:t xml:space="preserve"> = </w:t>
                            </w:r>
                            <w:r w:rsidR="00284F1E">
                              <w:rPr>
                                <w:rFonts w:ascii="Arial" w:hAnsi="Arial" w:cs="Arial"/>
                                <w:color w:val="000000" w:themeColor="text1"/>
                                <w:sz w:val="18"/>
                                <w:szCs w:val="20"/>
                              </w:rPr>
                              <w:t>2</w:t>
                            </w:r>
                            <w:r w:rsidR="004F5FEC">
                              <w:rPr>
                                <w:rFonts w:ascii="Arial" w:hAnsi="Arial" w:cs="Arial"/>
                                <w:color w:val="000000" w:themeColor="text1"/>
                                <w:sz w:val="18"/>
                                <w:szCs w:val="20"/>
                              </w:rPr>
                              <w:t>1</w:t>
                            </w:r>
                            <w:r w:rsidR="00284F1E">
                              <w:rPr>
                                <w:rFonts w:ascii="Arial" w:hAnsi="Arial" w:cs="Arial"/>
                                <w:color w:val="000000" w:themeColor="text1"/>
                                <w:sz w:val="18"/>
                                <w:szCs w:val="20"/>
                              </w:rPr>
                              <w:t xml:space="preserve"> + 11</w:t>
                            </w:r>
                            <w:r>
                              <w:rPr>
                                <w:rFonts w:ascii="Arial" w:hAnsi="Arial" w:cs="Arial"/>
                                <w:color w:val="000000" w:themeColor="text1"/>
                                <w:sz w:val="18"/>
                                <w:szCs w:val="20"/>
                              </w:rPr>
                              <w:t>)</w:t>
                            </w:r>
                            <w:r w:rsidR="00C0121F">
                              <w:rPr>
                                <w:rFonts w:ascii="Arial" w:hAnsi="Arial" w:cs="Arial"/>
                                <w:color w:val="000000" w:themeColor="text1"/>
                                <w:sz w:val="18"/>
                                <w:szCs w:val="20"/>
                              </w:rPr>
                              <w:t>; n = 11 searched pages focal in 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7AEA5" id="Rectangle 3" o:spid="_x0000_s1032" style="position:absolute;margin-left:44.3pt;margin-top:5.75pt;width:148.6pt;height:4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" filled="f" strokecolor="black [3213]" strokeweight="1pt">
                <v:textbox>
                  <w:txbxContent>
                    <w:p w14:paraId="56DE732D" w14:textId="0FE103C3" w:rsidR="00560609" w:rsidRDefault="00284F1E"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Unique r</w:t>
                      </w:r>
                      <w:r w:rsidR="00C90196">
                        <w:rPr>
                          <w:rFonts w:ascii="Arial" w:hAnsi="Arial" w:cs="Arial"/>
                          <w:color w:val="000000" w:themeColor="text1"/>
                          <w:sz w:val="18"/>
                          <w:szCs w:val="20"/>
                        </w:rPr>
                        <w:t>epositories</w:t>
                      </w:r>
                      <w:r w:rsidR="00560609">
                        <w:rPr>
                          <w:rFonts w:ascii="Arial" w:hAnsi="Arial" w:cs="Arial"/>
                          <w:color w:val="000000" w:themeColor="text1"/>
                          <w:sz w:val="18"/>
                          <w:szCs w:val="20"/>
                        </w:rPr>
                        <w:t xml:space="preserve"> screened</w:t>
                      </w:r>
                    </w:p>
                    <w:p w14:paraId="2EF568A1" w14:textId="6D700D4F" w:rsidR="00560609" w:rsidRPr="00560609" w:rsidRDefault="00560609"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w:t>
                      </w:r>
                      <w:r w:rsidR="00E662AF">
                        <w:rPr>
                          <w:rFonts w:ascii="Arial" w:hAnsi="Arial" w:cs="Arial"/>
                          <w:color w:val="000000" w:themeColor="text1"/>
                          <w:sz w:val="18"/>
                          <w:szCs w:val="20"/>
                        </w:rPr>
                        <w:t>n</w:t>
                      </w:r>
                      <w:r>
                        <w:rPr>
                          <w:rFonts w:ascii="Arial" w:hAnsi="Arial" w:cs="Arial"/>
                          <w:color w:val="000000" w:themeColor="text1"/>
                          <w:sz w:val="18"/>
                          <w:szCs w:val="20"/>
                        </w:rPr>
                        <w:t xml:space="preserve"> = </w:t>
                      </w:r>
                      <w:r w:rsidR="00284F1E">
                        <w:rPr>
                          <w:rFonts w:ascii="Arial" w:hAnsi="Arial" w:cs="Arial"/>
                          <w:color w:val="000000" w:themeColor="text1"/>
                          <w:sz w:val="18"/>
                          <w:szCs w:val="20"/>
                        </w:rPr>
                        <w:t>2</w:t>
                      </w:r>
                      <w:r w:rsidR="004F5FEC">
                        <w:rPr>
                          <w:rFonts w:ascii="Arial" w:hAnsi="Arial" w:cs="Arial"/>
                          <w:color w:val="000000" w:themeColor="text1"/>
                          <w:sz w:val="18"/>
                          <w:szCs w:val="20"/>
                        </w:rPr>
                        <w:t>1</w:t>
                      </w:r>
                      <w:r w:rsidR="00284F1E">
                        <w:rPr>
                          <w:rFonts w:ascii="Arial" w:hAnsi="Arial" w:cs="Arial"/>
                          <w:color w:val="000000" w:themeColor="text1"/>
                          <w:sz w:val="18"/>
                          <w:szCs w:val="20"/>
                        </w:rPr>
                        <w:t xml:space="preserve"> + 11</w:t>
                      </w:r>
                      <w:r>
                        <w:rPr>
                          <w:rFonts w:ascii="Arial" w:hAnsi="Arial" w:cs="Arial"/>
                          <w:color w:val="000000" w:themeColor="text1"/>
                          <w:sz w:val="18"/>
                          <w:szCs w:val="20"/>
                        </w:rPr>
                        <w:t>)</w:t>
                      </w:r>
                      <w:r w:rsidR="00C0121F">
                        <w:rPr>
                          <w:rFonts w:ascii="Arial" w:hAnsi="Arial" w:cs="Arial"/>
                          <w:color w:val="000000" w:themeColor="text1"/>
                          <w:sz w:val="18"/>
                          <w:szCs w:val="20"/>
                        </w:rPr>
                        <w:t>; n = 11 searched pages focal in screening.</w:t>
                      </w:r>
                    </w:p>
                  </w:txbxContent>
                </v:textbox>
              </v:rect>
            </w:pict>
          </mc:Fallback>
        </mc:AlternateContent>
      </w:r>
      <w:r w:rsidR="00ED445B">
        <w:rPr>
          <w:noProof/>
        </w:rPr>
        <mc:AlternateContent>
          <mc:Choice Requires="wps">
            <w:drawing>
              <wp:anchor distT="0" distB="0" distL="114300" distR="114300" simplePos="0" relativeHeight="251681792" behindDoc="0" locked="0" layoutInCell="1" allowOverlap="1" wp14:anchorId="268C9137" wp14:editId="595BD7A9">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BEC90E" id="_x0000_t32" coordsize="21600,21600" o:spt="32" o:oned="t" path="m,l21600,21600e" filled="f">
                <v:path arrowok="t" fillok="f" o:connecttype="none"/>
                <o:lock v:ext="edit" shapetype="t"/>
              </v:shapetype>
              <v:shape id="Straight Arrow Connector 15" o:spid="_x0000_s1026" type="#_x0000_t32" style="position:absolute;margin-left:193.2pt;margin-top:25.85pt;width:44.3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" strokecolor="black [3213]" strokeweight=".5pt">
                <v:stroke endarrow="block" joinstyle="miter"/>
              </v:shape>
            </w:pict>
          </mc:Fallback>
        </mc:AlternateContent>
      </w:r>
    </w:p>
    <w:p w14:paraId="4601B8D1" w14:textId="42E75A78" w:rsidR="00A25EB0" w:rsidRDefault="00A25EB0" w:rsidP="00693447">
      <w:pPr>
        <w:spacing w:after="0" w:line="240" w:lineRule="auto"/>
      </w:pPr>
    </w:p>
    <w:p w14:paraId="4B1BF1EE" w14:textId="67818B60" w:rsidR="00A25EB0" w:rsidRDefault="00A25EB0" w:rsidP="00693447">
      <w:pPr>
        <w:spacing w:after="0" w:line="240" w:lineRule="auto"/>
      </w:pPr>
    </w:p>
    <w:p w14:paraId="0A1D26A8" w14:textId="77777777" w:rsidR="00A25EB0" w:rsidRDefault="00A7746A" w:rsidP="00693447">
      <w:pPr>
        <w:spacing w:after="0" w:line="240" w:lineRule="auto"/>
      </w:pPr>
      <w:r>
        <w:rPr>
          <w:noProof/>
        </w:rPr>
        <mc:AlternateContent>
          <mc:Choice Requires="wps">
            <w:drawing>
              <wp:anchor distT="0" distB="0" distL="114300" distR="114300" simplePos="0" relativeHeight="251708416" behindDoc="0" locked="0" layoutInCell="1" allowOverlap="1" wp14:anchorId="466BFCB1" wp14:editId="37C9E433">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317630" id="Straight Arrow Connector 35" o:spid="_x0000_s1026" type="#_x0000_t32" style="position:absolute;margin-left:110.25pt;margin-top:7.85pt;width:0;height:22.1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" strokecolor="black [3213]" strokeweight=".5pt">
                <v:stroke endarrow="block" joinstyle="miter"/>
              </v:shape>
            </w:pict>
          </mc:Fallback>
        </mc:AlternateContent>
      </w:r>
    </w:p>
    <w:p w14:paraId="1B60C3CA" w14:textId="5345FF52" w:rsidR="00A25EB0" w:rsidRDefault="00A25EB0" w:rsidP="00693447">
      <w:pPr>
        <w:spacing w:after="0" w:line="240" w:lineRule="auto"/>
      </w:pPr>
    </w:p>
    <w:p w14:paraId="6A43DE2B" w14:textId="69DC4E61" w:rsidR="00A25EB0" w:rsidRDefault="00354289" w:rsidP="00693447">
      <w:pPr>
        <w:spacing w:after="0" w:line="240" w:lineRule="auto"/>
      </w:pPr>
      <w:r w:rsidRPr="00560609">
        <w:rPr>
          <w:noProof/>
        </w:rPr>
        <mc:AlternateContent>
          <mc:Choice Requires="wps">
            <w:drawing>
              <wp:anchor distT="0" distB="0" distL="114300" distR="114300" simplePos="0" relativeHeight="251668480" behindDoc="0" locked="0" layoutInCell="1" allowOverlap="1" wp14:anchorId="76DC0DFD" wp14:editId="249218B7">
                <wp:simplePos x="0" y="0"/>
                <wp:positionH relativeFrom="column">
                  <wp:posOffset>3048000</wp:posOffset>
                </wp:positionH>
                <wp:positionV relativeFrom="paragraph">
                  <wp:posOffset>7620</wp:posOffset>
                </wp:positionV>
                <wp:extent cx="1887220" cy="1574800"/>
                <wp:effectExtent l="0" t="0" r="17780" b="25400"/>
                <wp:wrapNone/>
                <wp:docPr id="6" name="Rectangle 6"/>
                <wp:cNvGraphicFramePr/>
                <a:graphic xmlns:a="http://schemas.openxmlformats.org/drawingml/2006/main">
                  <a:graphicData uri="http://schemas.microsoft.com/office/word/2010/wordprocessingShape">
                    <wps:wsp>
                      <wps:cNvSpPr/>
                      <wps:spPr>
                        <a:xfrm>
                          <a:off x="0" y="0"/>
                          <a:ext cx="1887220" cy="157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5552C1" w14:textId="0DC81657" w:rsidR="00B85F4A" w:rsidRDefault="00354289"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Repositories removed</w:t>
                            </w:r>
                            <w:r w:rsidR="00B85F4A">
                              <w:rPr>
                                <w:rFonts w:ascii="Arial" w:hAnsi="Arial" w:cs="Arial"/>
                                <w:color w:val="000000" w:themeColor="text1"/>
                                <w:sz w:val="18"/>
                                <w:szCs w:val="20"/>
                              </w:rPr>
                              <w:t>:</w:t>
                            </w:r>
                          </w:p>
                          <w:p w14:paraId="1AFEEDA0" w14:textId="5C0D4FC7" w:rsidR="00B85F4A" w:rsidRDefault="00B85F4A"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In PDF format only (n = 2, both also under reason 2</w:t>
                            </w:r>
                            <w:r w:rsidR="006173F6">
                              <w:rPr>
                                <w:rFonts w:ascii="Arial" w:hAnsi="Arial" w:cs="Arial"/>
                                <w:color w:val="000000" w:themeColor="text1"/>
                                <w:sz w:val="18"/>
                                <w:szCs w:val="20"/>
                                <w:vertAlign w:val="superscript"/>
                              </w:rPr>
                              <w:t>3</w:t>
                            </w:r>
                            <w:r>
                              <w:rPr>
                                <w:rFonts w:ascii="Arial" w:hAnsi="Arial" w:cs="Arial"/>
                                <w:color w:val="000000" w:themeColor="text1"/>
                                <w:sz w:val="18"/>
                                <w:szCs w:val="20"/>
                              </w:rPr>
                              <w:t>)</w:t>
                            </w:r>
                          </w:p>
                          <w:p w14:paraId="20134BD5" w14:textId="0BA49E9B" w:rsidR="00B85F4A" w:rsidRDefault="00B85F4A"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Containing no education cases / tag in repository (n = 7)</w:t>
                            </w:r>
                          </w:p>
                          <w:p w14:paraId="45655F2C" w14:textId="7D1E6574" w:rsidR="00B85F4A" w:rsidRDefault="00B85F4A"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A survey to collect cases (yet to be published) (n = 1)</w:t>
                            </w:r>
                          </w:p>
                          <w:p w14:paraId="1EF4CF28" w14:textId="77777777" w:rsidR="00B85F4A" w:rsidRDefault="00B85F4A" w:rsidP="00B85F4A">
                            <w:pPr>
                              <w:spacing w:after="0" w:line="240" w:lineRule="auto"/>
                              <w:rPr>
                                <w:rFonts w:ascii="Arial" w:hAnsi="Arial" w:cs="Arial"/>
                                <w:color w:val="000000" w:themeColor="text1"/>
                                <w:sz w:val="18"/>
                                <w:szCs w:val="20"/>
                              </w:rPr>
                            </w:pPr>
                            <w:r>
                              <w:rPr>
                                <w:rFonts w:ascii="Arial" w:hAnsi="Arial" w:cs="Arial"/>
                                <w:color w:val="000000" w:themeColor="text1"/>
                                <w:sz w:val="18"/>
                                <w:szCs w:val="20"/>
                              </w:rPr>
                              <w:t>Providing use cases of AI but without analysis of impacts / implications (n = 8)</w:t>
                            </w:r>
                          </w:p>
                          <w:p w14:paraId="1DB0F304" w14:textId="4EEE023E" w:rsidR="00560609" w:rsidRPr="00560609" w:rsidRDefault="00307AD4" w:rsidP="00B85F4A">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Total n = </w:t>
                            </w:r>
                            <w:r w:rsidR="00B85F4A">
                              <w:rPr>
                                <w:rFonts w:ascii="Arial" w:hAnsi="Arial" w:cs="Arial"/>
                                <w:color w:val="000000" w:themeColor="text1"/>
                                <w:sz w:val="18"/>
                                <w:szCs w:val="20"/>
                              </w:rPr>
                              <w:t>16</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C0DFD" id="Rectangle 6" o:spid="_x0000_s1033" style="position:absolute;margin-left:240pt;margin-top:.6pt;width:148.6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" filled="f" strokecolor="black [3213]" strokeweight="1pt">
                <v:textbox>
                  <w:txbxContent>
                    <w:p w14:paraId="5D5552C1" w14:textId="0DC81657" w:rsidR="00B85F4A" w:rsidRDefault="00354289"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Repositories removed</w:t>
                      </w:r>
                      <w:r w:rsidR="00B85F4A">
                        <w:rPr>
                          <w:rFonts w:ascii="Arial" w:hAnsi="Arial" w:cs="Arial"/>
                          <w:color w:val="000000" w:themeColor="text1"/>
                          <w:sz w:val="18"/>
                          <w:szCs w:val="20"/>
                        </w:rPr>
                        <w:t>:</w:t>
                      </w:r>
                    </w:p>
                    <w:p w14:paraId="1AFEEDA0" w14:textId="5C0D4FC7" w:rsidR="00B85F4A" w:rsidRDefault="00B85F4A"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In PDF format only (n = 2, both also under reason 2</w:t>
                      </w:r>
                      <w:r w:rsidR="006173F6">
                        <w:rPr>
                          <w:rFonts w:ascii="Arial" w:hAnsi="Arial" w:cs="Arial"/>
                          <w:color w:val="000000" w:themeColor="text1"/>
                          <w:sz w:val="18"/>
                          <w:szCs w:val="20"/>
                          <w:vertAlign w:val="superscript"/>
                        </w:rPr>
                        <w:t>3</w:t>
                      </w:r>
                      <w:r>
                        <w:rPr>
                          <w:rFonts w:ascii="Arial" w:hAnsi="Arial" w:cs="Arial"/>
                          <w:color w:val="000000" w:themeColor="text1"/>
                          <w:sz w:val="18"/>
                          <w:szCs w:val="20"/>
                        </w:rPr>
                        <w:t>)</w:t>
                      </w:r>
                    </w:p>
                    <w:p w14:paraId="20134BD5" w14:textId="0BA49E9B" w:rsidR="00B85F4A" w:rsidRDefault="00B85F4A"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Containing no education cases / tag in repository (n = 7)</w:t>
                      </w:r>
                    </w:p>
                    <w:p w14:paraId="45655F2C" w14:textId="7D1E6574" w:rsidR="00B85F4A" w:rsidRDefault="00B85F4A"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A survey to collect cases (yet to be published) (n = 1)</w:t>
                      </w:r>
                    </w:p>
                    <w:p w14:paraId="1EF4CF28" w14:textId="77777777" w:rsidR="00B85F4A" w:rsidRDefault="00B85F4A" w:rsidP="00B85F4A">
                      <w:pPr>
                        <w:spacing w:after="0" w:line="240" w:lineRule="auto"/>
                        <w:rPr>
                          <w:rFonts w:ascii="Arial" w:hAnsi="Arial" w:cs="Arial"/>
                          <w:color w:val="000000" w:themeColor="text1"/>
                          <w:sz w:val="18"/>
                          <w:szCs w:val="20"/>
                        </w:rPr>
                      </w:pPr>
                      <w:r>
                        <w:rPr>
                          <w:rFonts w:ascii="Arial" w:hAnsi="Arial" w:cs="Arial"/>
                          <w:color w:val="000000" w:themeColor="text1"/>
                          <w:sz w:val="18"/>
                          <w:szCs w:val="20"/>
                        </w:rPr>
                        <w:t>Providing use cases of AI but without analysis of impacts / implications (n = 8)</w:t>
                      </w:r>
                    </w:p>
                    <w:p w14:paraId="1DB0F304" w14:textId="4EEE023E" w:rsidR="00560609" w:rsidRPr="00560609" w:rsidRDefault="00307AD4" w:rsidP="00B85F4A">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Total n = </w:t>
                      </w:r>
                      <w:r w:rsidR="00B85F4A">
                        <w:rPr>
                          <w:rFonts w:ascii="Arial" w:hAnsi="Arial" w:cs="Arial"/>
                          <w:color w:val="000000" w:themeColor="text1"/>
                          <w:sz w:val="18"/>
                          <w:szCs w:val="20"/>
                        </w:rPr>
                        <w:t>16</w:t>
                      </w:r>
                      <w:r>
                        <w:rPr>
                          <w:rFonts w:ascii="Arial" w:hAnsi="Arial" w:cs="Arial"/>
                          <w:color w:val="000000" w:themeColor="text1"/>
                          <w:sz w:val="18"/>
                          <w:szCs w:val="20"/>
                        </w:rPr>
                        <w:t>.</w:t>
                      </w:r>
                    </w:p>
                  </w:txbxContent>
                </v:textbox>
              </v:rect>
            </w:pict>
          </mc:Fallback>
        </mc:AlternateContent>
      </w:r>
      <w:r w:rsidR="00A7746A" w:rsidRPr="00560609">
        <w:rPr>
          <w:noProof/>
        </w:rPr>
        <mc:AlternateContent>
          <mc:Choice Requires="wps">
            <w:drawing>
              <wp:anchor distT="0" distB="0" distL="114300" distR="114300" simplePos="0" relativeHeight="251667456" behindDoc="0" locked="0" layoutInCell="1" allowOverlap="1" wp14:anchorId="57444075" wp14:editId="18E504E6">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6E765" w14:textId="46DDB61E" w:rsidR="00560609" w:rsidRPr="00560609" w:rsidRDefault="00284F1E"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Repository </w:t>
                            </w:r>
                            <w:r w:rsidR="00354289">
                              <w:rPr>
                                <w:rFonts w:ascii="Arial" w:hAnsi="Arial" w:cs="Arial"/>
                                <w:color w:val="000000" w:themeColor="text1"/>
                                <w:sz w:val="18"/>
                                <w:szCs w:val="20"/>
                              </w:rPr>
                              <w:t xml:space="preserve">case models checked </w:t>
                            </w:r>
                            <w:r>
                              <w:rPr>
                                <w:rFonts w:ascii="Arial" w:hAnsi="Arial" w:cs="Arial"/>
                                <w:color w:val="000000" w:themeColor="text1"/>
                                <w:sz w:val="18"/>
                                <w:szCs w:val="20"/>
                              </w:rPr>
                              <w:t xml:space="preserve">(n = </w:t>
                            </w:r>
                            <w:r w:rsidR="00354289">
                              <w:rPr>
                                <w:rFonts w:ascii="Arial" w:hAnsi="Arial" w:cs="Arial"/>
                                <w:color w:val="000000" w:themeColor="text1"/>
                                <w:sz w:val="18"/>
                                <w:szCs w:val="20"/>
                              </w:rPr>
                              <w:t>2</w:t>
                            </w:r>
                            <w:r w:rsidR="00027C6F">
                              <w:rPr>
                                <w:rFonts w:ascii="Arial" w:hAnsi="Arial" w:cs="Arial"/>
                                <w:color w:val="000000" w:themeColor="text1"/>
                                <w:sz w:val="18"/>
                                <w:szCs w:val="20"/>
                              </w:rPr>
                              <w:t>5</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44075" id="Rectangle 5" o:spid="_x0000_s1034" style="position:absolute;margin-left:44.15pt;margin-top:3.75pt;width:148.6pt;height:4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" filled="f" strokecolor="black [3213]" strokeweight="1pt">
                <v:textbox>
                  <w:txbxContent>
                    <w:p w14:paraId="6746E765" w14:textId="46DDB61E" w:rsidR="00560609" w:rsidRPr="00560609" w:rsidRDefault="00284F1E" w:rsidP="00560609">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Repository </w:t>
                      </w:r>
                      <w:r w:rsidR="00354289">
                        <w:rPr>
                          <w:rFonts w:ascii="Arial" w:hAnsi="Arial" w:cs="Arial"/>
                          <w:color w:val="000000" w:themeColor="text1"/>
                          <w:sz w:val="18"/>
                          <w:szCs w:val="20"/>
                        </w:rPr>
                        <w:t xml:space="preserve">case models checked </w:t>
                      </w:r>
                      <w:r>
                        <w:rPr>
                          <w:rFonts w:ascii="Arial" w:hAnsi="Arial" w:cs="Arial"/>
                          <w:color w:val="000000" w:themeColor="text1"/>
                          <w:sz w:val="18"/>
                          <w:szCs w:val="20"/>
                        </w:rPr>
                        <w:t xml:space="preserve">(n = </w:t>
                      </w:r>
                      <w:r w:rsidR="00354289">
                        <w:rPr>
                          <w:rFonts w:ascii="Arial" w:hAnsi="Arial" w:cs="Arial"/>
                          <w:color w:val="000000" w:themeColor="text1"/>
                          <w:sz w:val="18"/>
                          <w:szCs w:val="20"/>
                        </w:rPr>
                        <w:t>2</w:t>
                      </w:r>
                      <w:r w:rsidR="00027C6F">
                        <w:rPr>
                          <w:rFonts w:ascii="Arial" w:hAnsi="Arial" w:cs="Arial"/>
                          <w:color w:val="000000" w:themeColor="text1"/>
                          <w:sz w:val="18"/>
                          <w:szCs w:val="20"/>
                        </w:rPr>
                        <w:t>5</w:t>
                      </w:r>
                      <w:r>
                        <w:rPr>
                          <w:rFonts w:ascii="Arial" w:hAnsi="Arial" w:cs="Arial"/>
                          <w:color w:val="000000" w:themeColor="text1"/>
                          <w:sz w:val="18"/>
                          <w:szCs w:val="20"/>
                        </w:rPr>
                        <w:t>)</w:t>
                      </w:r>
                      <w:bookmarkStart w:id="1" w:name="_GoBack"/>
                      <w:bookmarkEnd w:id="1"/>
                    </w:p>
                  </w:txbxContent>
                </v:textbox>
              </v:rect>
            </w:pict>
          </mc:Fallback>
        </mc:AlternateContent>
      </w:r>
      <w:r w:rsidR="00A7746A">
        <w:rPr>
          <w:noProof/>
        </w:rPr>
        <mc:AlternateContent>
          <mc:Choice Requires="wps">
            <w:drawing>
              <wp:anchor distT="0" distB="0" distL="114300" distR="114300" simplePos="0" relativeHeight="251683840" behindDoc="0" locked="0" layoutInCell="1" allowOverlap="1" wp14:anchorId="21ADC2D0" wp14:editId="37271293">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75BACD" id="Straight Arrow Connector 16" o:spid="_x0000_s1026" type="#_x0000_t32" style="position:absolute;margin-left:193.95pt;margin-top:25.25pt;width:44.3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" strokecolor="black [3213]" strokeweight=".5pt">
                <v:stroke endarrow="block" joinstyle="miter"/>
              </v:shape>
            </w:pict>
          </mc:Fallback>
        </mc:AlternateContent>
      </w:r>
    </w:p>
    <w:p w14:paraId="48AF03E4" w14:textId="1C43A318" w:rsidR="00A25EB0" w:rsidRDefault="00A25EB0" w:rsidP="00693447">
      <w:pPr>
        <w:spacing w:after="0" w:line="240" w:lineRule="auto"/>
      </w:pPr>
    </w:p>
    <w:p w14:paraId="7D352DB9" w14:textId="33696F8D" w:rsidR="00A25EB0" w:rsidRDefault="000415AD" w:rsidP="00693447">
      <w:pPr>
        <w:spacing w:after="0" w:line="240" w:lineRule="auto"/>
      </w:pPr>
      <w:r>
        <w:rPr>
          <w:noProof/>
        </w:rPr>
        <mc:AlternateContent>
          <mc:Choice Requires="wps">
            <w:drawing>
              <wp:anchor distT="0" distB="0" distL="114300" distR="114300" simplePos="0" relativeHeight="251703296" behindDoc="0" locked="0" layoutInCell="1" allowOverlap="1" wp14:anchorId="057AAEFF" wp14:editId="79404062">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D7CAB44" w14:textId="77777777" w:rsidR="001502CF" w:rsidRDefault="001502CF"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2C31982" w14:textId="77777777" w:rsidR="001502CF" w:rsidRPr="001502CF" w:rsidRDefault="001502CF" w:rsidP="001502CF">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AAEF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2" o:spid="_x0000_s1035" type="#_x0000_t176" style="position:absolute;margin-left:-91.4pt;margin-top:11.05pt;width:219.5pt;height:20.7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" fillcolor="#9cc2e5 [1944]" strokecolor="black [3213]" strokeweight="1pt">
                <v:textbox>
                  <w:txbxContent>
                    <w:p w14:paraId="2D7CAB44" w14:textId="77777777" w:rsidR="001502CF" w:rsidRDefault="001502CF"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2C31982" w14:textId="77777777" w:rsidR="001502CF" w:rsidRPr="001502CF" w:rsidRDefault="001502CF" w:rsidP="001502CF">
                      <w:pPr>
                        <w:spacing w:after="0" w:line="240" w:lineRule="auto"/>
                        <w:rPr>
                          <w:rFonts w:ascii="Arial" w:hAnsi="Arial" w:cs="Arial"/>
                          <w:b/>
                          <w:color w:val="000000" w:themeColor="text1"/>
                          <w:sz w:val="18"/>
                          <w:szCs w:val="18"/>
                        </w:rPr>
                      </w:pPr>
                    </w:p>
                  </w:txbxContent>
                </v:textbox>
              </v:shape>
            </w:pict>
          </mc:Fallback>
        </mc:AlternateContent>
      </w:r>
    </w:p>
    <w:p w14:paraId="7C28019F" w14:textId="23B2255B" w:rsidR="00A25EB0" w:rsidRDefault="00A7746A" w:rsidP="00693447">
      <w:pPr>
        <w:spacing w:after="0" w:line="240" w:lineRule="auto"/>
      </w:pPr>
      <w:r>
        <w:rPr>
          <w:noProof/>
        </w:rPr>
        <mc:AlternateContent>
          <mc:Choice Requires="wps">
            <w:drawing>
              <wp:anchor distT="0" distB="0" distL="114300" distR="114300" simplePos="0" relativeHeight="251710464" behindDoc="0" locked="0" layoutInCell="1" allowOverlap="1" wp14:anchorId="3A8B276F" wp14:editId="6860C554">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4D2F04" id="Straight Arrow Connector 36" o:spid="_x0000_s1026" type="#_x0000_t32" style="position:absolute;margin-left:111pt;margin-top:4.45pt;width:0;height:22.1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" strokecolor="black [3213]" strokeweight=".5pt">
                <v:stroke endarrow="block" joinstyle="miter"/>
              </v:shape>
            </w:pict>
          </mc:Fallback>
        </mc:AlternateContent>
      </w:r>
    </w:p>
    <w:p w14:paraId="25D334DD" w14:textId="030C59F6" w:rsidR="00A25EB0" w:rsidRDefault="00A25EB0" w:rsidP="00693447">
      <w:pPr>
        <w:spacing w:after="0" w:line="240" w:lineRule="auto"/>
      </w:pPr>
    </w:p>
    <w:p w14:paraId="329FBEC1" w14:textId="13CADB55" w:rsidR="00A25EB0" w:rsidRDefault="00A7746A" w:rsidP="00693447">
      <w:pPr>
        <w:spacing w:after="0" w:line="240" w:lineRule="auto"/>
      </w:pPr>
      <w:r w:rsidRPr="00560609">
        <w:rPr>
          <w:noProof/>
        </w:rPr>
        <mc:AlternateContent>
          <mc:Choice Requires="wps">
            <w:drawing>
              <wp:anchor distT="0" distB="0" distL="114300" distR="114300" simplePos="0" relativeHeight="251670528" behindDoc="0" locked="0" layoutInCell="1" allowOverlap="1" wp14:anchorId="256BB765" wp14:editId="684CFDDB">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6E243" w14:textId="77777777" w:rsidR="0054513E" w:rsidRDefault="00FF27DE" w:rsidP="00027C6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Target repositories identified </w:t>
                            </w:r>
                          </w:p>
                          <w:p w14:paraId="3A38C997" w14:textId="31E7A6CD" w:rsidR="00027C6F" w:rsidRPr="00560609" w:rsidRDefault="00FF27DE" w:rsidP="00027C6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27C6F">
                              <w:rPr>
                                <w:rFonts w:ascii="Arial" w:hAnsi="Arial" w:cs="Arial"/>
                                <w:color w:val="000000" w:themeColor="text1"/>
                                <w:sz w:val="18"/>
                                <w:szCs w:val="20"/>
                              </w:rPr>
                              <w:t>9)</w:t>
                            </w:r>
                            <w:r w:rsidR="00354289">
                              <w:rPr>
                                <w:rFonts w:ascii="Arial" w:hAnsi="Arial" w:cs="Arial"/>
                                <w:color w:val="000000" w:themeColor="text1"/>
                                <w:sz w:val="18"/>
                                <w:szCs w:val="20"/>
                              </w:rPr>
                              <w:t xml:space="preserve"> </w:t>
                            </w:r>
                          </w:p>
                          <w:p w14:paraId="04D83F31" w14:textId="418C8D78" w:rsidR="00560609" w:rsidRPr="00560609" w:rsidRDefault="00560609" w:rsidP="00560609">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BB765" id="Rectangle 8" o:spid="_x0000_s1036" style="position:absolute;margin-left:44.25pt;margin-top:1.05pt;width:148.6pt;height:4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" filled="f" strokecolor="black [3213]" strokeweight="1pt">
                <v:textbox>
                  <w:txbxContent>
                    <w:p w14:paraId="1EF6E243" w14:textId="77777777" w:rsidR="0054513E" w:rsidRDefault="00FF27DE" w:rsidP="00027C6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Target repositories identified </w:t>
                      </w:r>
                    </w:p>
                    <w:p w14:paraId="3A38C997" w14:textId="31E7A6CD" w:rsidR="00027C6F" w:rsidRPr="00560609" w:rsidRDefault="00FF27DE" w:rsidP="00027C6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27C6F">
                        <w:rPr>
                          <w:rFonts w:ascii="Arial" w:hAnsi="Arial" w:cs="Arial"/>
                          <w:color w:val="000000" w:themeColor="text1"/>
                          <w:sz w:val="18"/>
                          <w:szCs w:val="20"/>
                        </w:rPr>
                        <w:t>9)</w:t>
                      </w:r>
                      <w:r w:rsidR="00354289">
                        <w:rPr>
                          <w:rFonts w:ascii="Arial" w:hAnsi="Arial" w:cs="Arial"/>
                          <w:color w:val="000000" w:themeColor="text1"/>
                          <w:sz w:val="18"/>
                          <w:szCs w:val="20"/>
                        </w:rPr>
                        <w:t xml:space="preserve"> </w:t>
                      </w:r>
                    </w:p>
                    <w:p w14:paraId="04D83F31" w14:textId="418C8D78" w:rsidR="00560609" w:rsidRPr="00560609" w:rsidRDefault="00560609" w:rsidP="00560609">
                      <w:pPr>
                        <w:spacing w:after="0" w:line="240" w:lineRule="auto"/>
                        <w:rPr>
                          <w:rFonts w:ascii="Arial" w:hAnsi="Arial" w:cs="Arial"/>
                          <w:color w:val="000000" w:themeColor="text1"/>
                          <w:sz w:val="18"/>
                          <w:szCs w:val="20"/>
                        </w:rPr>
                      </w:pPr>
                    </w:p>
                  </w:txbxContent>
                </v:textbox>
              </v:rect>
            </w:pict>
          </mc:Fallback>
        </mc:AlternateContent>
      </w:r>
    </w:p>
    <w:p w14:paraId="3565BBFE" w14:textId="2669DCC4" w:rsidR="00A25EB0" w:rsidRDefault="00A25EB0" w:rsidP="00693447">
      <w:pPr>
        <w:spacing w:after="0" w:line="240" w:lineRule="auto"/>
      </w:pPr>
    </w:p>
    <w:p w14:paraId="1AE9DCDD" w14:textId="170B15EA" w:rsidR="00A25EB0" w:rsidRDefault="00A25EB0" w:rsidP="00693447">
      <w:pPr>
        <w:spacing w:after="0" w:line="240" w:lineRule="auto"/>
      </w:pPr>
    </w:p>
    <w:p w14:paraId="18CAB8BE" w14:textId="401A83DE" w:rsidR="00A25EB0" w:rsidRDefault="00DB1940" w:rsidP="00693447">
      <w:pPr>
        <w:spacing w:after="0" w:line="240" w:lineRule="auto"/>
      </w:pPr>
      <w:r>
        <w:rPr>
          <w:noProof/>
        </w:rPr>
        <mc:AlternateContent>
          <mc:Choice Requires="wps">
            <w:drawing>
              <wp:anchor distT="0" distB="0" distL="114300" distR="114300" simplePos="0" relativeHeight="251714560" behindDoc="0" locked="0" layoutInCell="1" allowOverlap="1" wp14:anchorId="31891119" wp14:editId="776F12FE">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AA35E5" id="Straight Arrow Connector 19" o:spid="_x0000_s1026" type="#_x0000_t32" style="position:absolute;margin-left:110.3pt;margin-top:2.35pt;width:0;height:58.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" strokecolor="black [3213]" strokeweight=".5pt">
                <v:stroke endarrow="block" joinstyle="miter"/>
              </v:shape>
            </w:pict>
          </mc:Fallback>
        </mc:AlternateContent>
      </w:r>
    </w:p>
    <w:p w14:paraId="341E1C2D" w14:textId="48414944" w:rsidR="00A25EB0" w:rsidRDefault="00A25EB0" w:rsidP="00693447">
      <w:pPr>
        <w:spacing w:after="0" w:line="240" w:lineRule="auto"/>
      </w:pPr>
    </w:p>
    <w:p w14:paraId="022BCB4F" w14:textId="3206A361" w:rsidR="00A25EB0" w:rsidRDefault="00A25EB0" w:rsidP="00693447">
      <w:pPr>
        <w:spacing w:after="0" w:line="240" w:lineRule="auto"/>
      </w:pPr>
    </w:p>
    <w:p w14:paraId="65234AD2" w14:textId="7AE3708F" w:rsidR="00A25EB0" w:rsidRDefault="00A25EB0" w:rsidP="00693447">
      <w:pPr>
        <w:spacing w:after="0" w:line="240" w:lineRule="auto"/>
      </w:pPr>
    </w:p>
    <w:p w14:paraId="15FA522E" w14:textId="5D299AB6" w:rsidR="00A25EB0" w:rsidRDefault="00DB1940" w:rsidP="00693447">
      <w:pPr>
        <w:spacing w:after="0" w:line="240" w:lineRule="auto"/>
      </w:pPr>
      <w:r w:rsidRPr="00560609">
        <w:rPr>
          <w:noProof/>
        </w:rPr>
        <mc:AlternateContent>
          <mc:Choice Requires="wps">
            <w:drawing>
              <wp:anchor distT="0" distB="0" distL="114300" distR="114300" simplePos="0" relativeHeight="251678720" behindDoc="0" locked="0" layoutInCell="1" allowOverlap="1" wp14:anchorId="2957DE69" wp14:editId="0F903D26">
                <wp:simplePos x="0" y="0"/>
                <wp:positionH relativeFrom="column">
                  <wp:posOffset>539750</wp:posOffset>
                </wp:positionH>
                <wp:positionV relativeFrom="paragraph">
                  <wp:posOffset>113665</wp:posOffset>
                </wp:positionV>
                <wp:extent cx="4408170" cy="774700"/>
                <wp:effectExtent l="0" t="0" r="11430" b="25400"/>
                <wp:wrapNone/>
                <wp:docPr id="13" name="Rectangle 13"/>
                <wp:cNvGraphicFramePr/>
                <a:graphic xmlns:a="http://schemas.openxmlformats.org/drawingml/2006/main">
                  <a:graphicData uri="http://schemas.microsoft.com/office/word/2010/wordprocessingShape">
                    <wps:wsp>
                      <wps:cNvSpPr/>
                      <wps:spPr>
                        <a:xfrm>
                          <a:off x="0" y="0"/>
                          <a:ext cx="4408170" cy="774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7A1F31" w14:textId="33AA9374" w:rsidR="000F209F" w:rsidRDefault="00296650"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Repository structures extracted from those in full review </w:t>
                            </w:r>
                            <w:r w:rsidR="000F209F">
                              <w:rPr>
                                <w:rFonts w:ascii="Arial" w:hAnsi="Arial" w:cs="Arial"/>
                                <w:color w:val="000000" w:themeColor="text1"/>
                                <w:sz w:val="18"/>
                                <w:szCs w:val="20"/>
                              </w:rPr>
                              <w:t>(</w:t>
                            </w:r>
                            <w:r w:rsidR="00E662AF">
                              <w:rPr>
                                <w:rFonts w:ascii="Arial" w:hAnsi="Arial" w:cs="Arial"/>
                                <w:color w:val="000000" w:themeColor="text1"/>
                                <w:sz w:val="18"/>
                                <w:szCs w:val="20"/>
                              </w:rPr>
                              <w:t>n</w:t>
                            </w:r>
                            <w:r w:rsidR="000F209F">
                              <w:rPr>
                                <w:rFonts w:ascii="Arial" w:hAnsi="Arial" w:cs="Arial"/>
                                <w:color w:val="000000" w:themeColor="text1"/>
                                <w:sz w:val="18"/>
                                <w:szCs w:val="20"/>
                              </w:rPr>
                              <w:t xml:space="preserve"> =</w:t>
                            </w:r>
                            <w:r w:rsidR="00AA2611">
                              <w:rPr>
                                <w:rFonts w:ascii="Arial" w:hAnsi="Arial" w:cs="Arial"/>
                                <w:color w:val="000000" w:themeColor="text1"/>
                                <w:sz w:val="18"/>
                                <w:szCs w:val="20"/>
                              </w:rPr>
                              <w:t xml:space="preserve"> </w:t>
                            </w:r>
                            <w:r w:rsidR="0054513E">
                              <w:rPr>
                                <w:rFonts w:ascii="Arial" w:hAnsi="Arial" w:cs="Arial"/>
                                <w:color w:val="000000" w:themeColor="text1"/>
                                <w:sz w:val="18"/>
                                <w:szCs w:val="20"/>
                              </w:rPr>
                              <w:t>9)</w:t>
                            </w:r>
                          </w:p>
                          <w:p w14:paraId="13874A28" w14:textId="0DECC4DE" w:rsidR="00296650" w:rsidRDefault="00296650"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Repository structures extracted from those excluded above (but with relevant structural features) (n = </w:t>
                            </w:r>
                            <w:r w:rsidR="00435C6A">
                              <w:rPr>
                                <w:rFonts w:ascii="Arial" w:hAnsi="Arial" w:cs="Arial"/>
                                <w:color w:val="000000" w:themeColor="text1"/>
                                <w:sz w:val="18"/>
                                <w:szCs w:val="20"/>
                              </w:rPr>
                              <w:t>5</w:t>
                            </w:r>
                            <w:r>
                              <w:rPr>
                                <w:rFonts w:ascii="Arial" w:hAnsi="Arial" w:cs="Arial"/>
                                <w:color w:val="000000" w:themeColor="text1"/>
                                <w:sz w:val="18"/>
                                <w:szCs w:val="20"/>
                              </w:rPr>
                              <w:t>)</w:t>
                            </w:r>
                          </w:p>
                          <w:p w14:paraId="4F493710" w14:textId="77777777" w:rsidR="0051363F" w:rsidRDefault="0051363F" w:rsidP="000F209F">
                            <w:pPr>
                              <w:spacing w:after="0" w:line="240" w:lineRule="auto"/>
                              <w:rPr>
                                <w:rFonts w:ascii="Arial" w:hAnsi="Arial" w:cs="Arial"/>
                                <w:color w:val="000000" w:themeColor="text1"/>
                                <w:sz w:val="18"/>
                                <w:szCs w:val="20"/>
                              </w:rPr>
                            </w:pPr>
                          </w:p>
                          <w:p w14:paraId="44F3165F" w14:textId="566FBCA0" w:rsidR="000F209F" w:rsidRPr="00560609" w:rsidRDefault="0051363F"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Total repository structures extracted n =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7DE69" id="Rectangle 13" o:spid="_x0000_s1037" style="position:absolute;margin-left:42.5pt;margin-top:8.95pt;width:347.1pt;height: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" filled="f" strokecolor="black [3213]" strokeweight="1pt">
                <v:textbox>
                  <w:txbxContent>
                    <w:p w14:paraId="767A1F31" w14:textId="33AA9374" w:rsidR="000F209F" w:rsidRDefault="00296650"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Repository structures extracted from those in full review </w:t>
                      </w:r>
                      <w:r w:rsidR="000F209F">
                        <w:rPr>
                          <w:rFonts w:ascii="Arial" w:hAnsi="Arial" w:cs="Arial"/>
                          <w:color w:val="000000" w:themeColor="text1"/>
                          <w:sz w:val="18"/>
                          <w:szCs w:val="20"/>
                        </w:rPr>
                        <w:t>(</w:t>
                      </w:r>
                      <w:r w:rsidR="00E662AF">
                        <w:rPr>
                          <w:rFonts w:ascii="Arial" w:hAnsi="Arial" w:cs="Arial"/>
                          <w:color w:val="000000" w:themeColor="text1"/>
                          <w:sz w:val="18"/>
                          <w:szCs w:val="20"/>
                        </w:rPr>
                        <w:t>n</w:t>
                      </w:r>
                      <w:r w:rsidR="000F209F">
                        <w:rPr>
                          <w:rFonts w:ascii="Arial" w:hAnsi="Arial" w:cs="Arial"/>
                          <w:color w:val="000000" w:themeColor="text1"/>
                          <w:sz w:val="18"/>
                          <w:szCs w:val="20"/>
                        </w:rPr>
                        <w:t xml:space="preserve"> =</w:t>
                      </w:r>
                      <w:r w:rsidR="00AA2611">
                        <w:rPr>
                          <w:rFonts w:ascii="Arial" w:hAnsi="Arial" w:cs="Arial"/>
                          <w:color w:val="000000" w:themeColor="text1"/>
                          <w:sz w:val="18"/>
                          <w:szCs w:val="20"/>
                        </w:rPr>
                        <w:t xml:space="preserve"> </w:t>
                      </w:r>
                      <w:r w:rsidR="0054513E">
                        <w:rPr>
                          <w:rFonts w:ascii="Arial" w:hAnsi="Arial" w:cs="Arial"/>
                          <w:color w:val="000000" w:themeColor="text1"/>
                          <w:sz w:val="18"/>
                          <w:szCs w:val="20"/>
                        </w:rPr>
                        <w:t>9)</w:t>
                      </w:r>
                    </w:p>
                    <w:p w14:paraId="13874A28" w14:textId="0DECC4DE" w:rsidR="00296650" w:rsidRDefault="00296650"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Repository structures extracted from those excluded above (but with relevant structural features) (n = </w:t>
                      </w:r>
                      <w:r w:rsidR="00435C6A">
                        <w:rPr>
                          <w:rFonts w:ascii="Arial" w:hAnsi="Arial" w:cs="Arial"/>
                          <w:color w:val="000000" w:themeColor="text1"/>
                          <w:sz w:val="18"/>
                          <w:szCs w:val="20"/>
                        </w:rPr>
                        <w:t>5</w:t>
                      </w:r>
                      <w:r>
                        <w:rPr>
                          <w:rFonts w:ascii="Arial" w:hAnsi="Arial" w:cs="Arial"/>
                          <w:color w:val="000000" w:themeColor="text1"/>
                          <w:sz w:val="18"/>
                          <w:szCs w:val="20"/>
                        </w:rPr>
                        <w:t>)</w:t>
                      </w:r>
                    </w:p>
                    <w:p w14:paraId="4F493710" w14:textId="77777777" w:rsidR="0051363F" w:rsidRDefault="0051363F" w:rsidP="000F209F">
                      <w:pPr>
                        <w:spacing w:after="0" w:line="240" w:lineRule="auto"/>
                        <w:rPr>
                          <w:rFonts w:ascii="Arial" w:hAnsi="Arial" w:cs="Arial"/>
                          <w:color w:val="000000" w:themeColor="text1"/>
                          <w:sz w:val="18"/>
                          <w:szCs w:val="20"/>
                        </w:rPr>
                      </w:pPr>
                    </w:p>
                    <w:p w14:paraId="44F3165F" w14:textId="566FBCA0" w:rsidR="000F209F" w:rsidRPr="00560609" w:rsidRDefault="0051363F" w:rsidP="000F209F">
                      <w:pPr>
                        <w:spacing w:after="0" w:line="240" w:lineRule="auto"/>
                        <w:rPr>
                          <w:rFonts w:ascii="Arial" w:hAnsi="Arial" w:cs="Arial"/>
                          <w:color w:val="000000" w:themeColor="text1"/>
                          <w:sz w:val="18"/>
                          <w:szCs w:val="20"/>
                        </w:rPr>
                      </w:pPr>
                      <w:r>
                        <w:rPr>
                          <w:rFonts w:ascii="Arial" w:hAnsi="Arial" w:cs="Arial"/>
                          <w:color w:val="000000" w:themeColor="text1"/>
                          <w:sz w:val="18"/>
                          <w:szCs w:val="20"/>
                        </w:rPr>
                        <w:t>Total repository structures extracted n = 14</w:t>
                      </w:r>
                    </w:p>
                  </w:txbxContent>
                </v:textbox>
              </v:rect>
            </w:pict>
          </mc:Fallback>
        </mc:AlternateContent>
      </w:r>
    </w:p>
    <w:p w14:paraId="3F2F6ACE" w14:textId="07858E89" w:rsidR="00A25EB0" w:rsidRDefault="003B1DA5" w:rsidP="00693447">
      <w:pPr>
        <w:spacing w:after="0" w:line="240" w:lineRule="auto"/>
      </w:pPr>
      <w:r>
        <w:rPr>
          <w:noProof/>
        </w:rPr>
        <mc:AlternateContent>
          <mc:Choice Requires="wps">
            <w:drawing>
              <wp:anchor distT="0" distB="0" distL="114300" distR="114300" simplePos="0" relativeHeight="251705344" behindDoc="0" locked="0" layoutInCell="1" allowOverlap="1" wp14:anchorId="291789E9" wp14:editId="5DB50699">
                <wp:simplePos x="0" y="0"/>
                <wp:positionH relativeFrom="column">
                  <wp:posOffset>-161764</wp:posOffset>
                </wp:positionH>
                <wp:positionV relativeFrom="paragraph">
                  <wp:posOffset>98585</wp:posOffset>
                </wp:positionV>
                <wp:extent cx="853440" cy="479105"/>
                <wp:effectExtent l="0" t="3175" r="19685" b="19685"/>
                <wp:wrapNone/>
                <wp:docPr id="33" name="Flowchart: Alternate Process 33"/>
                <wp:cNvGraphicFramePr/>
                <a:graphic xmlns:a="http://schemas.openxmlformats.org/drawingml/2006/main">
                  <a:graphicData uri="http://schemas.microsoft.com/office/word/2010/wordprocessingShape">
                    <wps:wsp>
                      <wps:cNvSpPr/>
                      <wps:spPr>
                        <a:xfrm rot="16200000">
                          <a:off x="0" y="0"/>
                          <a:ext cx="853440" cy="479105"/>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C6C7C95" w14:textId="4B8E84A8" w:rsidR="001502CF" w:rsidRPr="001502CF" w:rsidRDefault="003B1DA5"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Structure 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789E9" id="Flowchart: Alternate Process 33" o:spid="_x0000_s1038" type="#_x0000_t176" style="position:absolute;margin-left:-12.75pt;margin-top:7.75pt;width:67.2pt;height:37.7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" fillcolor="#9cc2e5 [1944]" strokecolor="black [3213]" strokeweight="1pt">
                <v:textbox>
                  <w:txbxContent>
                    <w:p w14:paraId="7C6C7C95" w14:textId="4B8E84A8" w:rsidR="001502CF" w:rsidRPr="001502CF" w:rsidRDefault="003B1DA5" w:rsidP="001502C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Structure Included</w:t>
                      </w:r>
                    </w:p>
                  </w:txbxContent>
                </v:textbox>
              </v:shape>
            </w:pict>
          </mc:Fallback>
        </mc:AlternateContent>
      </w:r>
    </w:p>
    <w:p w14:paraId="19212E3D" w14:textId="34F5219C" w:rsidR="00A25EB0" w:rsidRDefault="00A25EB0" w:rsidP="00693447">
      <w:pPr>
        <w:spacing w:after="0" w:line="240" w:lineRule="auto"/>
      </w:pPr>
    </w:p>
    <w:p w14:paraId="28F7A5FD" w14:textId="132E18C0" w:rsidR="00A25EB0" w:rsidRDefault="00A25EB0" w:rsidP="00693447">
      <w:pPr>
        <w:spacing w:after="0" w:line="240" w:lineRule="auto"/>
      </w:pPr>
    </w:p>
    <w:p w14:paraId="3FA7ADDB" w14:textId="76702493" w:rsidR="00A25EB0" w:rsidRDefault="00A25EB0" w:rsidP="00693447">
      <w:pPr>
        <w:spacing w:after="0" w:line="240" w:lineRule="auto"/>
      </w:pPr>
    </w:p>
    <w:p w14:paraId="1EC58752" w14:textId="31A5238A" w:rsidR="00A25EB0" w:rsidRDefault="003B1DA5" w:rsidP="00693447">
      <w:pPr>
        <w:spacing w:after="0" w:line="240" w:lineRule="auto"/>
      </w:pPr>
      <w:r w:rsidRPr="003B1DA5">
        <w:rPr>
          <w:noProof/>
        </w:rPr>
        <mc:AlternateContent>
          <mc:Choice Requires="wps">
            <w:drawing>
              <wp:anchor distT="0" distB="0" distL="114300" distR="114300" simplePos="0" relativeHeight="251724800" behindDoc="0" locked="0" layoutInCell="1" allowOverlap="1" wp14:anchorId="63D2B3EB" wp14:editId="22816020">
                <wp:simplePos x="0" y="0"/>
                <wp:positionH relativeFrom="column">
                  <wp:posOffset>3841750</wp:posOffset>
                </wp:positionH>
                <wp:positionV relativeFrom="paragraph">
                  <wp:posOffset>15875</wp:posOffset>
                </wp:positionV>
                <wp:extent cx="0" cy="179705"/>
                <wp:effectExtent l="76200" t="0" r="57150" b="48895"/>
                <wp:wrapNone/>
                <wp:docPr id="23" name="Straight Arrow Connector 23"/>
                <wp:cNvGraphicFramePr/>
                <a:graphic xmlns:a="http://schemas.openxmlformats.org/drawingml/2006/main">
                  <a:graphicData uri="http://schemas.microsoft.com/office/word/2010/wordprocessingShape">
                    <wps:wsp>
                      <wps:cNvCnPr/>
                      <wps:spPr>
                        <a:xfrm>
                          <a:off x="0" y="0"/>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E022C41" id="Straight Arrow Connector 23" o:spid="_x0000_s1026" type="#_x0000_t32" style="position:absolute;margin-left:302.5pt;margin-top:1.25pt;width:0;height:14.1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" strokecolor="black [3213]" strokeweight=".5pt">
                <v:stroke endarrow="block" joinstyle="miter"/>
              </v:shape>
            </w:pict>
          </mc:Fallback>
        </mc:AlternateContent>
      </w:r>
    </w:p>
    <w:p w14:paraId="1C2B613B" w14:textId="473823C6" w:rsidR="00A85C0A" w:rsidRDefault="0054513E" w:rsidP="00A85C0A">
      <w:pPr>
        <w:pStyle w:val="CommentText"/>
      </w:pPr>
      <w:r w:rsidRPr="00D73ED4">
        <w:rPr>
          <w:noProof/>
        </w:rPr>
        <mc:AlternateContent>
          <mc:Choice Requires="wps">
            <w:drawing>
              <wp:anchor distT="0" distB="0" distL="114300" distR="114300" simplePos="0" relativeHeight="251734016" behindDoc="0" locked="0" layoutInCell="1" allowOverlap="1" wp14:anchorId="481D6F54" wp14:editId="26CCBBE6">
                <wp:simplePos x="0" y="0"/>
                <wp:positionH relativeFrom="column">
                  <wp:posOffset>2978150</wp:posOffset>
                </wp:positionH>
                <wp:positionV relativeFrom="paragraph">
                  <wp:posOffset>5080</wp:posOffset>
                </wp:positionV>
                <wp:extent cx="1887220" cy="603250"/>
                <wp:effectExtent l="0" t="0" r="17780" b="25400"/>
                <wp:wrapNone/>
                <wp:docPr id="34" name="Rectangle 34"/>
                <wp:cNvGraphicFramePr/>
                <a:graphic xmlns:a="http://schemas.openxmlformats.org/drawingml/2006/main">
                  <a:graphicData uri="http://schemas.microsoft.com/office/word/2010/wordprocessingShape">
                    <wps:wsp>
                      <wps:cNvSpPr/>
                      <wps:spPr>
                        <a:xfrm>
                          <a:off x="0" y="0"/>
                          <a:ext cx="1887220" cy="603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D1700" w14:textId="232D5870" w:rsidR="0054513E" w:rsidRPr="00560609" w:rsidRDefault="0054513E" w:rsidP="0054513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 repository excluded due to unclear license / rights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D6F54" id="Rectangle 34" o:spid="_x0000_s1039" style="position:absolute;margin-left:234.5pt;margin-top:.4pt;width:148.6pt;height:4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" filled="f" strokecolor="black [3213]" strokeweight="1pt">
                <v:textbox>
                  <w:txbxContent>
                    <w:p w14:paraId="2C7D1700" w14:textId="232D5870" w:rsidR="0054513E" w:rsidRPr="00560609" w:rsidRDefault="0054513E" w:rsidP="0054513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 repository excluded due to unclear license / rights conditions</w:t>
                      </w:r>
                    </w:p>
                  </w:txbxContent>
                </v:textbox>
              </v:rect>
            </w:pict>
          </mc:Fallback>
        </mc:AlternateContent>
      </w:r>
      <w:r w:rsidR="00D73ED4" w:rsidRPr="003B1DA5">
        <w:rPr>
          <w:noProof/>
        </w:rPr>
        <mc:AlternateContent>
          <mc:Choice Requires="wps">
            <w:drawing>
              <wp:anchor distT="0" distB="0" distL="114300" distR="114300" simplePos="0" relativeHeight="251722752" behindDoc="0" locked="0" layoutInCell="1" allowOverlap="1" wp14:anchorId="12243D36" wp14:editId="35064DF2">
                <wp:simplePos x="0" y="0"/>
                <wp:positionH relativeFrom="column">
                  <wp:posOffset>527050</wp:posOffset>
                </wp:positionH>
                <wp:positionV relativeFrom="paragraph">
                  <wp:posOffset>17780</wp:posOffset>
                </wp:positionV>
                <wp:extent cx="1873250" cy="1460500"/>
                <wp:effectExtent l="0" t="0" r="12700" b="25400"/>
                <wp:wrapNone/>
                <wp:docPr id="21" name="Rectangle 21"/>
                <wp:cNvGraphicFramePr/>
                <a:graphic xmlns:a="http://schemas.openxmlformats.org/drawingml/2006/main">
                  <a:graphicData uri="http://schemas.microsoft.com/office/word/2010/wordprocessingShape">
                    <wps:wsp>
                      <wps:cNvSpPr/>
                      <wps:spPr>
                        <a:xfrm>
                          <a:off x="0" y="0"/>
                          <a:ext cx="1873250" cy="146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4992E3" w14:textId="77777777" w:rsidR="003B1DA5" w:rsidRDefault="003B1DA5" w:rsidP="003B1DA5">
                            <w:pPr>
                              <w:spacing w:after="0" w:line="240" w:lineRule="auto"/>
                              <w:rPr>
                                <w:rFonts w:ascii="Arial" w:hAnsi="Arial" w:cs="Arial"/>
                                <w:color w:val="000000" w:themeColor="text1"/>
                                <w:sz w:val="18"/>
                                <w:szCs w:val="20"/>
                              </w:rPr>
                            </w:pPr>
                            <w:r>
                              <w:rPr>
                                <w:rFonts w:ascii="Arial" w:hAnsi="Arial" w:cs="Arial"/>
                                <w:color w:val="000000" w:themeColor="text1"/>
                                <w:sz w:val="18"/>
                                <w:szCs w:val="20"/>
                              </w:rPr>
                              <w:t>From 8 target repositories with identified cases in area and clear license/rights.</w:t>
                            </w:r>
                          </w:p>
                          <w:p w14:paraId="008AC3D6" w14:textId="338EE08F" w:rsidR="003B1DA5" w:rsidRDefault="003B1DA5" w:rsidP="003B1DA5">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 </w:t>
                            </w:r>
                          </w:p>
                          <w:p w14:paraId="6AEB48DE" w14:textId="5721C3BD" w:rsidR="003B1DA5" w:rsidRDefault="003B1DA5" w:rsidP="003B1DA5">
                            <w:pPr>
                              <w:spacing w:after="0" w:line="240" w:lineRule="auto"/>
                              <w:rPr>
                                <w:rFonts w:ascii="Arial" w:hAnsi="Arial" w:cs="Arial"/>
                                <w:color w:val="000000" w:themeColor="text1"/>
                                <w:sz w:val="18"/>
                                <w:szCs w:val="20"/>
                              </w:rPr>
                            </w:pPr>
                            <w:r w:rsidRPr="003B1DA5">
                              <w:rPr>
                                <w:rFonts w:ascii="Arial" w:hAnsi="Arial" w:cs="Arial"/>
                                <w:color w:val="000000" w:themeColor="text1"/>
                                <w:sz w:val="18"/>
                                <w:szCs w:val="20"/>
                              </w:rPr>
                              <w:t>Cases identified from target repositories (n = 106 based on repository tags (or n = 117 including the AIAAIC unconfirmed cases)</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43D36" id="Rectangle 21" o:spid="_x0000_s1040" style="position:absolute;margin-left:41.5pt;margin-top:1.4pt;width:147.5pt;height:1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" filled="f" strokecolor="black [3213]" strokeweight="1pt">
                <v:textbox>
                  <w:txbxContent>
                    <w:p w14:paraId="0B4992E3" w14:textId="77777777" w:rsidR="003B1DA5" w:rsidRDefault="003B1DA5" w:rsidP="003B1DA5">
                      <w:pPr>
                        <w:spacing w:after="0" w:line="240" w:lineRule="auto"/>
                        <w:rPr>
                          <w:rFonts w:ascii="Arial" w:hAnsi="Arial" w:cs="Arial"/>
                          <w:color w:val="000000" w:themeColor="text1"/>
                          <w:sz w:val="18"/>
                          <w:szCs w:val="20"/>
                        </w:rPr>
                      </w:pPr>
                      <w:r>
                        <w:rPr>
                          <w:rFonts w:ascii="Arial" w:hAnsi="Arial" w:cs="Arial"/>
                          <w:color w:val="000000" w:themeColor="text1"/>
                          <w:sz w:val="18"/>
                          <w:szCs w:val="20"/>
                        </w:rPr>
                        <w:t>From 8 target repositories with identified cases in area and clear license/rights.</w:t>
                      </w:r>
                    </w:p>
                    <w:p w14:paraId="008AC3D6" w14:textId="338EE08F" w:rsidR="003B1DA5" w:rsidRDefault="003B1DA5" w:rsidP="003B1DA5">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 </w:t>
                      </w:r>
                    </w:p>
                    <w:p w14:paraId="6AEB48DE" w14:textId="5721C3BD" w:rsidR="003B1DA5" w:rsidRDefault="003B1DA5" w:rsidP="003B1DA5">
                      <w:pPr>
                        <w:spacing w:after="0" w:line="240" w:lineRule="auto"/>
                        <w:rPr>
                          <w:rFonts w:ascii="Arial" w:hAnsi="Arial" w:cs="Arial"/>
                          <w:color w:val="000000" w:themeColor="text1"/>
                          <w:sz w:val="18"/>
                          <w:szCs w:val="20"/>
                        </w:rPr>
                      </w:pPr>
                      <w:r w:rsidRPr="003B1DA5">
                        <w:rPr>
                          <w:rFonts w:ascii="Arial" w:hAnsi="Arial" w:cs="Arial"/>
                          <w:color w:val="000000" w:themeColor="text1"/>
                          <w:sz w:val="18"/>
                          <w:szCs w:val="20"/>
                        </w:rPr>
                        <w:t>Cases identified from target repositories (n = 106 based on repository tags (or n = 117 including the AIAAIC unconfirmed cases)</w:t>
                      </w:r>
                      <w:r>
                        <w:rPr>
                          <w:rFonts w:ascii="Arial" w:hAnsi="Arial" w:cs="Arial"/>
                          <w:color w:val="000000" w:themeColor="text1"/>
                          <w:sz w:val="18"/>
                          <w:szCs w:val="20"/>
                        </w:rPr>
                        <w:t>.</w:t>
                      </w:r>
                    </w:p>
                  </w:txbxContent>
                </v:textbox>
              </v:rect>
            </w:pict>
          </mc:Fallback>
        </mc:AlternateContent>
      </w:r>
    </w:p>
    <w:p w14:paraId="30BEEC58" w14:textId="5174149F" w:rsidR="003B1DA5" w:rsidRDefault="007434EC" w:rsidP="003B1DA5">
      <w:pPr>
        <w:pStyle w:val="CommentText"/>
      </w:pPr>
      <w:r w:rsidRPr="00D73ED4">
        <w:rPr>
          <w:noProof/>
        </w:rPr>
        <mc:AlternateContent>
          <mc:Choice Requires="wps">
            <w:drawing>
              <wp:anchor distT="0" distB="0" distL="114300" distR="114300" simplePos="0" relativeHeight="251727872" behindDoc="0" locked="0" layoutInCell="1" allowOverlap="1" wp14:anchorId="136D1BA7" wp14:editId="3BA71C00">
                <wp:simplePos x="0" y="0"/>
                <wp:positionH relativeFrom="column">
                  <wp:posOffset>2407920</wp:posOffset>
                </wp:positionH>
                <wp:positionV relativeFrom="paragraph">
                  <wp:posOffset>102235</wp:posOffset>
                </wp:positionV>
                <wp:extent cx="565200" cy="0"/>
                <wp:effectExtent l="38100" t="76200" r="0" b="95250"/>
                <wp:wrapNone/>
                <wp:docPr id="25" name="Straight Arrow Connector 25"/>
                <wp:cNvGraphicFramePr/>
                <a:graphic xmlns:a="http://schemas.openxmlformats.org/drawingml/2006/main">
                  <a:graphicData uri="http://schemas.microsoft.com/office/word/2010/wordprocessingShape">
                    <wps:wsp>
                      <wps:cNvCnPr/>
                      <wps:spPr>
                        <a:xfrm rot="10800000">
                          <a:off x="0" y="0"/>
                          <a:ext cx="565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2CE744E" id="Straight Arrow Connector 25" o:spid="_x0000_s1026" type="#_x0000_t32" style="position:absolute;margin-left:189.6pt;margin-top:8.05pt;width:44.5pt;height:0;rotation:180;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" strokecolor="black [3213]" strokeweight=".5pt">
                <v:stroke endarrow="block" joinstyle="miter"/>
              </v:shape>
            </w:pict>
          </mc:Fallback>
        </mc:AlternateContent>
      </w:r>
      <w:r w:rsidR="00D73ED4" w:rsidRPr="003B1DA5">
        <w:rPr>
          <w:noProof/>
        </w:rPr>
        <mc:AlternateContent>
          <mc:Choice Requires="wps">
            <w:drawing>
              <wp:anchor distT="0" distB="0" distL="114300" distR="114300" simplePos="0" relativeHeight="251723776" behindDoc="0" locked="0" layoutInCell="1" allowOverlap="1" wp14:anchorId="0A73ABF0" wp14:editId="454C38BE">
                <wp:simplePos x="0" y="0"/>
                <wp:positionH relativeFrom="column">
                  <wp:posOffset>-476568</wp:posOffset>
                </wp:positionH>
                <wp:positionV relativeFrom="paragraph">
                  <wp:posOffset>224472</wp:posOffset>
                </wp:positionV>
                <wp:extent cx="1463675" cy="478790"/>
                <wp:effectExtent l="0" t="2857" r="19367" b="19368"/>
                <wp:wrapNone/>
                <wp:docPr id="22" name="Flowchart: Alternate Process 22"/>
                <wp:cNvGraphicFramePr/>
                <a:graphic xmlns:a="http://schemas.openxmlformats.org/drawingml/2006/main">
                  <a:graphicData uri="http://schemas.microsoft.com/office/word/2010/wordprocessingShape">
                    <wps:wsp>
                      <wps:cNvSpPr/>
                      <wps:spPr>
                        <a:xfrm rot="16200000">
                          <a:off x="0" y="0"/>
                          <a:ext cx="1463675" cy="4787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1EE8C30" w14:textId="08310B3F" w:rsidR="003B1DA5" w:rsidRPr="001502CF" w:rsidRDefault="003B1DA5" w:rsidP="003B1DA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Cases 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ABF0" id="Flowchart: Alternate Process 22" o:spid="_x0000_s1041" type="#_x0000_t176" style="position:absolute;margin-left:-37.55pt;margin-top:17.65pt;width:115.25pt;height:37.7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" fillcolor="#9cc2e5 [1944]" strokecolor="black [3213]" strokeweight="1pt">
                <v:textbox>
                  <w:txbxContent>
                    <w:p w14:paraId="11EE8C30" w14:textId="08310B3F" w:rsidR="003B1DA5" w:rsidRPr="001502CF" w:rsidRDefault="003B1DA5" w:rsidP="003B1DA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Cases</w:t>
                      </w:r>
                      <w:r>
                        <w:rPr>
                          <w:rFonts w:ascii="Arial" w:hAnsi="Arial" w:cs="Arial"/>
                          <w:b/>
                          <w:color w:val="000000" w:themeColor="text1"/>
                          <w:sz w:val="18"/>
                          <w:szCs w:val="18"/>
                        </w:rPr>
                        <w:t xml:space="preserve"> Included</w:t>
                      </w:r>
                    </w:p>
                  </w:txbxContent>
                </v:textbox>
              </v:shape>
            </w:pict>
          </mc:Fallback>
        </mc:AlternateContent>
      </w:r>
    </w:p>
    <w:p w14:paraId="201A3C5D" w14:textId="6D6930C8" w:rsidR="003B1DA5" w:rsidRDefault="0054513E" w:rsidP="003B1DA5">
      <w:pPr>
        <w:pStyle w:val="CommentText"/>
      </w:pPr>
      <w:r w:rsidRPr="00D73ED4">
        <w:rPr>
          <w:noProof/>
        </w:rPr>
        <mc:AlternateContent>
          <mc:Choice Requires="wps">
            <w:drawing>
              <wp:anchor distT="0" distB="0" distL="114300" distR="114300" simplePos="0" relativeHeight="251726848" behindDoc="0" locked="0" layoutInCell="1" allowOverlap="1" wp14:anchorId="399C2827" wp14:editId="371CDA39">
                <wp:simplePos x="0" y="0"/>
                <wp:positionH relativeFrom="column">
                  <wp:posOffset>2978150</wp:posOffset>
                </wp:positionH>
                <wp:positionV relativeFrom="paragraph">
                  <wp:posOffset>196215</wp:posOffset>
                </wp:positionV>
                <wp:extent cx="1887220" cy="742950"/>
                <wp:effectExtent l="0" t="0" r="17780" b="19050"/>
                <wp:wrapNone/>
                <wp:docPr id="24" name="Rectangle 24"/>
                <wp:cNvGraphicFramePr/>
                <a:graphic xmlns:a="http://schemas.openxmlformats.org/drawingml/2006/main">
                  <a:graphicData uri="http://schemas.microsoft.com/office/word/2010/wordprocessingShape">
                    <wps:wsp>
                      <wps:cNvSpPr/>
                      <wps:spPr>
                        <a:xfrm>
                          <a:off x="0" y="0"/>
                          <a:ext cx="1887220" cy="742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4BCCC5" w14:textId="7B1A5B9F" w:rsidR="00D73ED4" w:rsidRPr="00560609" w:rsidRDefault="007434EC" w:rsidP="0051363F">
                            <w:pPr>
                              <w:spacing w:after="0" w:line="240" w:lineRule="auto"/>
                              <w:rPr>
                                <w:rFonts w:ascii="Arial" w:hAnsi="Arial" w:cs="Arial"/>
                                <w:color w:val="000000" w:themeColor="text1"/>
                                <w:sz w:val="18"/>
                                <w:szCs w:val="20"/>
                              </w:rPr>
                            </w:pPr>
                            <w:r>
                              <w:rPr>
                                <w:rFonts w:ascii="Arial" w:hAnsi="Arial" w:cs="Arial"/>
                                <w:color w:val="000000" w:themeColor="text1"/>
                                <w:sz w:val="18"/>
                                <w:szCs w:val="20"/>
                              </w:rPr>
                              <w:t>On review of case descriptions available some were not about educational or learning issues (n =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C2827" id="Rectangle 24" o:spid="_x0000_s1042" style="position:absolute;margin-left:234.5pt;margin-top:15.45pt;width:148.6pt;height:5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" filled="f" strokecolor="black [3213]" strokeweight="1pt">
                <v:textbox>
                  <w:txbxContent>
                    <w:p w14:paraId="5F4BCCC5" w14:textId="7B1A5B9F" w:rsidR="00D73ED4" w:rsidRPr="00560609" w:rsidRDefault="007434EC" w:rsidP="0051363F">
                      <w:pPr>
                        <w:spacing w:after="0" w:line="240" w:lineRule="auto"/>
                        <w:rPr>
                          <w:rFonts w:ascii="Arial" w:hAnsi="Arial" w:cs="Arial"/>
                          <w:color w:val="000000" w:themeColor="text1"/>
                          <w:sz w:val="18"/>
                          <w:szCs w:val="20"/>
                        </w:rPr>
                      </w:pPr>
                      <w:r>
                        <w:rPr>
                          <w:rFonts w:ascii="Arial" w:hAnsi="Arial" w:cs="Arial"/>
                          <w:color w:val="000000" w:themeColor="text1"/>
                          <w:sz w:val="18"/>
                          <w:szCs w:val="20"/>
                        </w:rPr>
                        <w:t>On review of case descriptions available some were not about educational or learning issues (n = 6).</w:t>
                      </w:r>
                    </w:p>
                  </w:txbxContent>
                </v:textbox>
              </v:rect>
            </w:pict>
          </mc:Fallback>
        </mc:AlternateContent>
      </w:r>
    </w:p>
    <w:p w14:paraId="4150B2B1" w14:textId="433ABD2E" w:rsidR="003B1DA5" w:rsidRDefault="003B1DA5" w:rsidP="003B1DA5">
      <w:pPr>
        <w:pStyle w:val="CommentText"/>
      </w:pPr>
    </w:p>
    <w:p w14:paraId="774F5C50" w14:textId="6D47FFC2" w:rsidR="003B1DA5" w:rsidRDefault="0054513E" w:rsidP="003B1DA5">
      <w:pPr>
        <w:pStyle w:val="CommentText"/>
      </w:pPr>
      <w:r w:rsidRPr="00D73ED4">
        <w:rPr>
          <w:noProof/>
        </w:rPr>
        <mc:AlternateContent>
          <mc:Choice Requires="wps">
            <w:drawing>
              <wp:anchor distT="0" distB="0" distL="114300" distR="114300" simplePos="0" relativeHeight="251736064" behindDoc="0" locked="0" layoutInCell="1" allowOverlap="1" wp14:anchorId="4135A7AC" wp14:editId="6E921E32">
                <wp:simplePos x="0" y="0"/>
                <wp:positionH relativeFrom="column">
                  <wp:posOffset>2406650</wp:posOffset>
                </wp:positionH>
                <wp:positionV relativeFrom="paragraph">
                  <wp:posOffset>83185</wp:posOffset>
                </wp:positionV>
                <wp:extent cx="565200" cy="0"/>
                <wp:effectExtent l="0" t="76200" r="25400" b="95250"/>
                <wp:wrapNone/>
                <wp:docPr id="37" name="Straight Arrow Connector 37"/>
                <wp:cNvGraphicFramePr/>
                <a:graphic xmlns:a="http://schemas.openxmlformats.org/drawingml/2006/main">
                  <a:graphicData uri="http://schemas.microsoft.com/office/word/2010/wordprocessingShape">
                    <wps:wsp>
                      <wps:cNvCnPr/>
                      <wps:spPr>
                        <a:xfrm>
                          <a:off x="0" y="0"/>
                          <a:ext cx="565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2CF55AA" id="Straight Arrow Connector 37" o:spid="_x0000_s1026" type="#_x0000_t32" style="position:absolute;margin-left:189.5pt;margin-top:6.55pt;width:44.5pt;height:0;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" strokecolor="black [3213]" strokeweight=".5pt">
                <v:stroke endarrow="block" joinstyle="miter"/>
              </v:shape>
            </w:pict>
          </mc:Fallback>
        </mc:AlternateContent>
      </w:r>
    </w:p>
    <w:p w14:paraId="27FECC3F" w14:textId="545C66D4" w:rsidR="003B1DA5" w:rsidRDefault="0051363F" w:rsidP="00A85C0A">
      <w:pPr>
        <w:pStyle w:val="CommentText"/>
      </w:pPr>
      <w:r w:rsidRPr="0051363F">
        <w:rPr>
          <w:noProof/>
        </w:rPr>
        <mc:AlternateContent>
          <mc:Choice Requires="wps">
            <w:drawing>
              <wp:anchor distT="0" distB="0" distL="114300" distR="114300" simplePos="0" relativeHeight="251731968" behindDoc="0" locked="0" layoutInCell="1" allowOverlap="1" wp14:anchorId="45A38D17" wp14:editId="224DBF03">
                <wp:simplePos x="0" y="0"/>
                <wp:positionH relativeFrom="column">
                  <wp:posOffset>1377950</wp:posOffset>
                </wp:positionH>
                <wp:positionV relativeFrom="paragraph">
                  <wp:posOffset>145415</wp:posOffset>
                </wp:positionV>
                <wp:extent cx="0" cy="179705"/>
                <wp:effectExtent l="76200" t="0" r="57150" b="48895"/>
                <wp:wrapNone/>
                <wp:docPr id="30" name="Straight Arrow Connector 30"/>
                <wp:cNvGraphicFramePr/>
                <a:graphic xmlns:a="http://schemas.openxmlformats.org/drawingml/2006/main">
                  <a:graphicData uri="http://schemas.microsoft.com/office/word/2010/wordprocessingShape">
                    <wps:wsp>
                      <wps:cNvCnPr/>
                      <wps:spPr>
                        <a:xfrm>
                          <a:off x="0" y="0"/>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7B3EA4" id="Straight Arrow Connector 30" o:spid="_x0000_s1026" type="#_x0000_t32" style="position:absolute;margin-left:108.5pt;margin-top:11.45pt;width:0;height:14.1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" strokecolor="black [3213]" strokeweight=".5pt">
                <v:stroke endarrow="block" joinstyle="miter"/>
              </v:shape>
            </w:pict>
          </mc:Fallback>
        </mc:AlternateContent>
      </w:r>
      <w:r w:rsidRPr="0051363F">
        <w:rPr>
          <w:noProof/>
        </w:rPr>
        <mc:AlternateContent>
          <mc:Choice Requires="wps">
            <w:drawing>
              <wp:anchor distT="0" distB="0" distL="114300" distR="114300" simplePos="0" relativeHeight="251730944" behindDoc="0" locked="0" layoutInCell="1" allowOverlap="1" wp14:anchorId="552E03D7" wp14:editId="7BCD55BE">
                <wp:simplePos x="0" y="0"/>
                <wp:positionH relativeFrom="column">
                  <wp:posOffset>-488950</wp:posOffset>
                </wp:positionH>
                <wp:positionV relativeFrom="paragraph">
                  <wp:posOffset>783590</wp:posOffset>
                </wp:positionV>
                <wp:extent cx="1463675" cy="478790"/>
                <wp:effectExtent l="0" t="2857" r="19367" b="19368"/>
                <wp:wrapNone/>
                <wp:docPr id="28" name="Flowchart: Alternate Process 28"/>
                <wp:cNvGraphicFramePr/>
                <a:graphic xmlns:a="http://schemas.openxmlformats.org/drawingml/2006/main">
                  <a:graphicData uri="http://schemas.microsoft.com/office/word/2010/wordprocessingShape">
                    <wps:wsp>
                      <wps:cNvSpPr/>
                      <wps:spPr>
                        <a:xfrm rot="16200000">
                          <a:off x="0" y="0"/>
                          <a:ext cx="1463675" cy="4787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A9CE91A" w14:textId="16AA6DFE" w:rsidR="0051363F" w:rsidRPr="001502CF" w:rsidRDefault="0051363F" w:rsidP="0051363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Case</w:t>
                            </w:r>
                            <w:r w:rsidR="00520615">
                              <w:rPr>
                                <w:rFonts w:ascii="Arial" w:hAnsi="Arial" w:cs="Arial"/>
                                <w:b/>
                                <w:color w:val="000000" w:themeColor="text1"/>
                                <w:sz w:val="18"/>
                                <w:szCs w:val="18"/>
                              </w:rPr>
                              <w:t xml:space="preserve">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E03D7" id="Flowchart: Alternate Process 28" o:spid="_x0000_s1043" type="#_x0000_t176" style="position:absolute;margin-left:-38.5pt;margin-top:61.7pt;width:115.25pt;height:37.7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" fillcolor="#9cc2e5 [1944]" strokecolor="black [3213]" strokeweight="1pt">
                <v:textbox>
                  <w:txbxContent>
                    <w:p w14:paraId="6A9CE91A" w14:textId="16AA6DFE" w:rsidR="0051363F" w:rsidRPr="001502CF" w:rsidRDefault="0051363F" w:rsidP="0051363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Case</w:t>
                      </w:r>
                      <w:r w:rsidR="00520615">
                        <w:rPr>
                          <w:rFonts w:ascii="Arial" w:hAnsi="Arial" w:cs="Arial"/>
                          <w:b/>
                          <w:color w:val="000000" w:themeColor="text1"/>
                          <w:sz w:val="18"/>
                          <w:szCs w:val="18"/>
                        </w:rPr>
                        <w:t xml:space="preserve"> analysis</w:t>
                      </w:r>
                    </w:p>
                  </w:txbxContent>
                </v:textbox>
              </v:shape>
            </w:pict>
          </mc:Fallback>
        </mc:AlternateContent>
      </w:r>
    </w:p>
    <w:p w14:paraId="6EED84AF" w14:textId="77E1C20E" w:rsidR="0051363F" w:rsidRDefault="00520615" w:rsidP="00A85C0A">
      <w:pPr>
        <w:pStyle w:val="CommentText"/>
        <w:rPr>
          <w:b/>
        </w:rPr>
      </w:pPr>
      <w:r w:rsidRPr="0051363F">
        <w:rPr>
          <w:noProof/>
        </w:rPr>
        <mc:AlternateContent>
          <mc:Choice Requires="wps">
            <w:drawing>
              <wp:anchor distT="0" distB="0" distL="114300" distR="114300" simplePos="0" relativeHeight="251729920" behindDoc="0" locked="0" layoutInCell="1" allowOverlap="1" wp14:anchorId="78D1EBA9" wp14:editId="72B62BA2">
                <wp:simplePos x="0" y="0"/>
                <wp:positionH relativeFrom="column">
                  <wp:posOffset>514350</wp:posOffset>
                </wp:positionH>
                <wp:positionV relativeFrom="paragraph">
                  <wp:posOffset>59055</wp:posOffset>
                </wp:positionV>
                <wp:extent cx="4343400" cy="1460500"/>
                <wp:effectExtent l="0" t="0" r="19050" b="25400"/>
                <wp:wrapNone/>
                <wp:docPr id="26" name="Rectangle 26"/>
                <wp:cNvGraphicFramePr/>
                <a:graphic xmlns:a="http://schemas.openxmlformats.org/drawingml/2006/main">
                  <a:graphicData uri="http://schemas.microsoft.com/office/word/2010/wordprocessingShape">
                    <wps:wsp>
                      <wps:cNvSpPr/>
                      <wps:spPr>
                        <a:xfrm>
                          <a:off x="0" y="0"/>
                          <a:ext cx="4343400" cy="146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B8A020" w14:textId="0052EB60" w:rsidR="0051363F" w:rsidRDefault="00520615" w:rsidP="005136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Total cases </w:t>
                            </w:r>
                            <w:r w:rsidR="0051363F">
                              <w:rPr>
                                <w:rFonts w:ascii="Arial" w:hAnsi="Arial" w:cs="Arial"/>
                                <w:color w:val="000000" w:themeColor="text1"/>
                                <w:sz w:val="18"/>
                                <w:szCs w:val="20"/>
                              </w:rPr>
                              <w:t>n = 100</w:t>
                            </w:r>
                          </w:p>
                          <w:p w14:paraId="081C7CD9" w14:textId="47EE4270" w:rsidR="0054513E" w:rsidRDefault="0054513E" w:rsidP="0051363F">
                            <w:pPr>
                              <w:spacing w:after="0" w:line="240" w:lineRule="auto"/>
                              <w:rPr>
                                <w:rFonts w:ascii="Arial" w:hAnsi="Arial" w:cs="Arial"/>
                                <w:color w:val="000000" w:themeColor="text1"/>
                                <w:sz w:val="18"/>
                                <w:szCs w:val="20"/>
                              </w:rPr>
                            </w:pPr>
                          </w:p>
                          <w:p w14:paraId="163AAB48" w14:textId="6F3AB1A9" w:rsidR="00520615" w:rsidRDefault="0076630B" w:rsidP="005136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Covering 27 broad topics, across the 8 repositories. The most common themes being admissions algorithms (n = 12), assessment-assurance (n = 16), facial recognition being used to monitor attendance and safety (n = 9), drop-out risk (n = 8), and </w:t>
                            </w:r>
                            <w:r w:rsidR="001C5FCE">
                              <w:rPr>
                                <w:rFonts w:ascii="Arial" w:hAnsi="Arial" w:cs="Arial"/>
                                <w:color w:val="000000" w:themeColor="text1"/>
                                <w:sz w:val="18"/>
                                <w:szCs w:val="20"/>
                              </w:rPr>
                              <w:t xml:space="preserve">two themes at n = 7, </w:t>
                            </w:r>
                            <w:r>
                              <w:rPr>
                                <w:rFonts w:ascii="Arial" w:hAnsi="Arial" w:cs="Arial"/>
                                <w:color w:val="000000" w:themeColor="text1"/>
                                <w:sz w:val="18"/>
                                <w:szCs w:val="20"/>
                              </w:rPr>
                              <w:t>teacher-evaluation and quality-assurance</w:t>
                            </w:r>
                            <w:r w:rsidR="001C5FCE">
                              <w:rPr>
                                <w:rFonts w:ascii="Arial" w:hAnsi="Arial" w:cs="Arial"/>
                                <w:color w:val="000000" w:themeColor="text1"/>
                                <w:sz w:val="18"/>
                                <w:szCs w:val="20"/>
                              </w:rPr>
                              <w:t xml:space="preserve">. All other themes were targeted in fewer than 5 cases.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1EBA9" id="Rectangle 26" o:spid="_x0000_s1044" style="position:absolute;margin-left:40.5pt;margin-top:4.65pt;width:342pt;height:1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" filled="f" strokecolor="black [3213]" strokeweight="1pt">
                <v:textbox>
                  <w:txbxContent>
                    <w:p w14:paraId="2EB8A020" w14:textId="0052EB60" w:rsidR="0051363F" w:rsidRDefault="00520615" w:rsidP="005136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Total cases </w:t>
                      </w:r>
                      <w:r w:rsidR="0051363F">
                        <w:rPr>
                          <w:rFonts w:ascii="Arial" w:hAnsi="Arial" w:cs="Arial"/>
                          <w:color w:val="000000" w:themeColor="text1"/>
                          <w:sz w:val="18"/>
                          <w:szCs w:val="20"/>
                        </w:rPr>
                        <w:t>n = 100</w:t>
                      </w:r>
                    </w:p>
                    <w:p w14:paraId="081C7CD9" w14:textId="47EE4270" w:rsidR="0054513E" w:rsidRDefault="0054513E" w:rsidP="0051363F">
                      <w:pPr>
                        <w:spacing w:after="0" w:line="240" w:lineRule="auto"/>
                        <w:rPr>
                          <w:rFonts w:ascii="Arial" w:hAnsi="Arial" w:cs="Arial"/>
                          <w:color w:val="000000" w:themeColor="text1"/>
                          <w:sz w:val="18"/>
                          <w:szCs w:val="20"/>
                        </w:rPr>
                      </w:pPr>
                    </w:p>
                    <w:p w14:paraId="163AAB48" w14:textId="6F3AB1A9" w:rsidR="00520615" w:rsidRDefault="0076630B" w:rsidP="0051363F">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Covering 27 broad topics, across the 8 repositories. The most common themes being admissions algorithms (n = 12), assessment-assurance (n = 16), facial recognition being used to monitor attendance and safety (n = 9), drop-out risk (n = 8), and </w:t>
                      </w:r>
                      <w:r w:rsidR="001C5FCE">
                        <w:rPr>
                          <w:rFonts w:ascii="Arial" w:hAnsi="Arial" w:cs="Arial"/>
                          <w:color w:val="000000" w:themeColor="text1"/>
                          <w:sz w:val="18"/>
                          <w:szCs w:val="20"/>
                        </w:rPr>
                        <w:t xml:space="preserve">two themes at n = 7, </w:t>
                      </w:r>
                      <w:r>
                        <w:rPr>
                          <w:rFonts w:ascii="Arial" w:hAnsi="Arial" w:cs="Arial"/>
                          <w:color w:val="000000" w:themeColor="text1"/>
                          <w:sz w:val="18"/>
                          <w:szCs w:val="20"/>
                        </w:rPr>
                        <w:t>teacher-evaluation and quality-assurance</w:t>
                      </w:r>
                      <w:r w:rsidR="001C5FCE">
                        <w:rPr>
                          <w:rFonts w:ascii="Arial" w:hAnsi="Arial" w:cs="Arial"/>
                          <w:color w:val="000000" w:themeColor="text1"/>
                          <w:sz w:val="18"/>
                          <w:szCs w:val="20"/>
                        </w:rPr>
                        <w:t xml:space="preserve">. All other themes were targeted in fewer than 5 cases. </w:t>
                      </w:r>
                    </w:p>
                  </w:txbxContent>
                </v:textbox>
              </v:rect>
            </w:pict>
          </mc:Fallback>
        </mc:AlternateContent>
      </w:r>
    </w:p>
    <w:p w14:paraId="3897AB36" w14:textId="77777777" w:rsidR="0051363F" w:rsidRDefault="0051363F" w:rsidP="00A85C0A">
      <w:pPr>
        <w:pStyle w:val="CommentText"/>
        <w:rPr>
          <w:b/>
        </w:rPr>
      </w:pPr>
    </w:p>
    <w:p w14:paraId="6E530D32" w14:textId="48EE552E" w:rsidR="00203113" w:rsidRDefault="00203113" w:rsidP="00A85C0A">
      <w:pPr>
        <w:pStyle w:val="CommentText"/>
        <w:rPr>
          <w:b/>
        </w:rPr>
      </w:pPr>
      <w:r>
        <w:rPr>
          <w:b/>
        </w:rPr>
        <w:t>NOTES:</w:t>
      </w:r>
    </w:p>
    <w:p w14:paraId="7A46A6BD" w14:textId="272BE305" w:rsidR="0051363F" w:rsidRDefault="0051363F" w:rsidP="00A85C0A">
      <w:pPr>
        <w:pStyle w:val="CommentText"/>
      </w:pPr>
    </w:p>
    <w:p w14:paraId="59B0EDF6" w14:textId="73A5EA94" w:rsidR="0051363F" w:rsidRDefault="0051363F" w:rsidP="00A85C0A">
      <w:pPr>
        <w:pStyle w:val="CommentText"/>
      </w:pPr>
    </w:p>
    <w:p w14:paraId="3F252567" w14:textId="0F18C127" w:rsidR="0051363F" w:rsidRDefault="0051363F" w:rsidP="00A85C0A">
      <w:pPr>
        <w:pStyle w:val="CommentText"/>
      </w:pPr>
    </w:p>
    <w:p w14:paraId="43B6BBC0" w14:textId="544D92A2" w:rsidR="0051363F" w:rsidRDefault="0051363F" w:rsidP="00A85C0A">
      <w:pPr>
        <w:pStyle w:val="CommentText"/>
      </w:pPr>
    </w:p>
    <w:p w14:paraId="3EFF418B" w14:textId="77777777" w:rsidR="0051363F" w:rsidRPr="00203113" w:rsidRDefault="0051363F" w:rsidP="00A85C0A">
      <w:pPr>
        <w:pStyle w:val="CommentText"/>
      </w:pPr>
    </w:p>
    <w:p w14:paraId="6F1C0605" w14:textId="224ABFCC" w:rsidR="004C7DAE" w:rsidRDefault="004C7DAE" w:rsidP="00E61F47">
      <w:pPr>
        <w:pStyle w:val="CommentText"/>
        <w:numPr>
          <w:ilvl w:val="0"/>
          <w:numId w:val="3"/>
        </w:numPr>
        <w:rPr>
          <w:rFonts w:ascii="Arial" w:hAnsi="Arial" w:cs="Arial"/>
          <w:sz w:val="18"/>
          <w:szCs w:val="18"/>
        </w:rPr>
      </w:pPr>
      <w:r w:rsidRPr="00203113">
        <w:rPr>
          <w:rFonts w:ascii="Arial" w:hAnsi="Arial" w:cs="Arial"/>
          <w:sz w:val="18"/>
          <w:szCs w:val="18"/>
        </w:rPr>
        <w:t>The list at</w:t>
      </w:r>
      <w:bookmarkStart w:id="0" w:name="_Hlk132705359"/>
      <w:r w:rsidRPr="00203113">
        <w:rPr>
          <w:rFonts w:ascii="Arial" w:hAnsi="Arial" w:cs="Arial"/>
          <w:sz w:val="18"/>
          <w:szCs w:val="18"/>
        </w:rPr>
        <w:t xml:space="preserve"> </w:t>
      </w:r>
      <w:hyperlink r:id="rId8" w:history="1">
        <w:r w:rsidRPr="00203113">
          <w:rPr>
            <w:rStyle w:val="Hyperlink"/>
            <w:rFonts w:ascii="Arial" w:hAnsi="Arial" w:cs="Arial"/>
            <w:sz w:val="18"/>
            <w:szCs w:val="18"/>
          </w:rPr>
          <w:t>https://www.aiethicist.org/ethics-cases-registries</w:t>
        </w:r>
      </w:hyperlink>
      <w:bookmarkEnd w:id="0"/>
      <w:r w:rsidRPr="00203113">
        <w:rPr>
          <w:rFonts w:ascii="Arial" w:hAnsi="Arial" w:cs="Arial"/>
          <w:sz w:val="18"/>
          <w:szCs w:val="18"/>
        </w:rPr>
        <w:t xml:space="preserve"> was reviewed</w:t>
      </w:r>
      <w:r>
        <w:rPr>
          <w:rFonts w:ascii="Arial" w:hAnsi="Arial" w:cs="Arial"/>
          <w:sz w:val="18"/>
          <w:szCs w:val="18"/>
        </w:rPr>
        <w:t xml:space="preserve"> as part of this general reading. The following were the key resources: </w:t>
      </w:r>
      <w:r w:rsidR="00FD4C53" w:rsidRPr="004C7DAE">
        <w:rPr>
          <w:rFonts w:ascii="Arial" w:hAnsi="Arial" w:cs="Arial"/>
          <w:sz w:val="18"/>
          <w:szCs w:val="18"/>
        </w:rPr>
        <w:fldChar w:fldCharType="begin"/>
      </w:r>
      <w:r w:rsidR="00FD4C53" w:rsidRPr="004C7DAE">
        <w:rPr>
          <w:rFonts w:ascii="Arial" w:hAnsi="Arial" w:cs="Arial"/>
          <w:sz w:val="18"/>
          <w:szCs w:val="18"/>
        </w:rPr>
        <w:instrText xml:space="preserve"> ADDIN ZOTERO_ITEM CSL_CITATION {"citationID":"yjRQZiyp","properties":{"formattedCitation":"({\\i{}AIAAIC - AI and Algorithmic Incidents and Controversies}, 2019; {\\i{}Ai-Observatory}, 2020; {\\i{}AI-X | Services}, n.d.; {\\i{}Algoritmos P\\uc0\\u250{}blicos - GobLab UAI}, n.d.; {\\i{}Artificial Intelligence Incident Database (AIID)}, 2019/2023; {\\i{}Bias in AI}, n.d.; {\\i{}Taxonomy}, n.d.; {\\i{}The Observatory of Algorithms with Social Impact \\uc0\\u8211{} OASI \\uc0\\u8211{} Eticas Foundation}, n.d.; {\\i{}Welcome to the AI Watch T6 Explorer!}, 2020/2022; {\\i{}Welcome to the Artificial Intelligence Incident Database}, n.d.; ai-observatory, 2020/2021; ODI, 2016)","plainCitation":"(AIAAIC - AI and Algorithmic Incidents and Controversies, 2019; Ai-Observatory, 2020; AI-X | Services, n.d.; Algoritmos Públicos - GobLab UAI, n.d.; Artificial Intelligence Incident Database (AIID), 2019/2023; Bias in AI, n.d.; Taxonomy, n.d.; The Observatory of Algorithms with Social Impact – OASI – Eticas Foundation, n.d.; Welcome to the AI Watch T6 Explorer!, 2020/2022; Welcome to the Artificial Intelligence Incident Database, n.d.; ai-observatory, 2020/2021; ODI, 2016)","noteIndex":0},"citationItems":[{"id":61374,"uris":["http://zotero.org/groups/4907410/items/6GNYICSI"],"itemData":{"id":61374,"type":"webpage","abstract":"The AIAAIC Repository details recent incidents and controversies driven by or relating to AI, algorithms, and automation.\nEntries are listed by the year added to the repository. The repository can be searched by using the search bar accessible at the top right of every page of this website.\nThe","language":"en-US","title":"AIAAIC - AI and algorithmic incidents and controversies","URL":"https://www.aiaaic.org/aiaaic-repository/about-the-aiaaic-repository","accessed":{"date-parts":[["2023",1,27]]},"issued":{"date-parts":[["2019"]]},"citation-key":"AIAAICAIAlgorithmic2019"}},{"id":61338,"uris":["http://zotero.org/groups/4907410/items/AWWKWV4I"],"itemData":{"id":61338,"type":"webpage","title":"ai-observatory","URL":"https://ai-observatory.in/about","accessed":{"date-parts":[["2023",1,27]]},"issued":{"date-parts":[["2020"]]},"citation-key":"Aiobservatory2020"},"label":"page"},{"id":61314,"uris":["http://zotero.org/groups/4907410/items/9UCDPL2P"],"itemData":{"id":61314,"type":"webpage","title":"AI-X | Services","URL":"https://ai-watch.github.io/AI-watch-T6-X/service/","accessed":{"date-parts":[["2023",1,27]]},"citation-key":"AIXServices"}},{"id":61310,"uris":["http://zotero.org/groups/4907410/items/AJPTCI4R"],"itemData":{"id":61310,"type":"webpage","title":"Algoritmos Públicos - GobLab UAI","URL":"http://www.algoritmospublicos.cl/","accessed":{"date-parts":[["2023",1,27]]},"citation-key":"AlgoritmosPublicosGobLabd"}},{"id":61357,"uris":["http://zotero.org/groups/4907410/items/FLVTFWZC"],"itemData":{"id":61357,"type":"software","genre":"JavaScript","note":"original-date: 2019-01-27T20:07:47Z","publisher":"responsible-ai-collaborative","source":"GitHub","title":"Artificial Intelligence Incident Database (AIID)","URL":"https://github.com/responsible-ai-collaborative/aiid","accessed":{"date-parts":[["2023",1,27]]},"issued":{"date-parts":[["2023",1,26]]},"citation-key":"ArtificialIntelligenceIncident2023"}},{"id":61423,"uris":["http://zotero.org/groups/4907410/items/74VXVP7V"],"itemData":{"id":61423,"type":"webpage","abstract":"1. About\n\n\nBERKELEY HAAS CENTER FOR EQUITY, GENDER &amp; LEADERSHIP\nBias in Artificial Intelligence: Examples Tracker\n\nPurpose:\n\nThis tracker outlines examples of documented bias in artificial intelligence, particularly machine learning, systems. It is meant to support business leaders and other stak...","container-title":"Google Docs","language":"en","title":"Bias in AI: Examples Tracker","title-short":"Bias in AI","URL":"https://docs.google.com/spreadsheets/d/1eyZZW7eZAfzlUMD8kSU30IPwshHS4ZBOyZXfEBiZum4/edit?usp=embed_facebook","accessed":{"date-parts":[["2023",1,27]]},"citation-key":"BiasAIExamples"}},{"id":61359,"uris":["http://zotero.org/groups/4907410/items/2SPNRFIU"],"itemData":{"id":61359,"type":"webpage","language":"en-US","title":"Taxonomy: CSET","title-short":"Taxonomy","URL":"https://incidentdatabase.ai/taxonomies/cset","accessed":{"date-parts":[["2023",1,27]]},"citation-key":"TaxonomyCSET"}},{"id":61330,"uris":["http://zotero.org/groups/4907410/items/4J6Y5WDF"],"itemData":{"id":61330,"type":"post-weblog","language":"en-GB","title":"The Observatory of Algorithms with Social Impact – OASI – Eticas Foundation","URL":"https://eticasfoundation.org/oasi/","accessed":{"date-parts":[["2023",1,27]]},"citation-key":"ObservatoryAlgorithmsSocial"}},{"id":61329,"uris":["http://zotero.org/groups/4907410/items/ZY7W46XI"],"itemData":{"id":61329,"type":"software","abstract":"AI-watch T6 Explorer: a catalogue on Ai cases in the public sector","genre":"HTML","license":"EUPL-1.2","note":"original-date: 2020-12-17T13:07:37Z","publisher":"AI Watch","source":"GitHub","title":"Welcome to the AI Watch T6 Explorer!","URL":"https://github.com/AI-Watch/AI-watch-T6-X","accessed":{"date-parts":[["2023",1,27]]},"issued":{"date-parts":[["2022",9,12]]},"citation-key":"WelcomeAIWatch2022"}},{"id":61351,"uris":["http://zotero.org/groups/4907410/items/8KW8G953"],"itemData":{"id":61351,"type":"webpage","abstract":"The starting point for information about the AI Incident Database","language":"en-US","title":"Welcome to the Artificial Intelligence Incident Database","URL":"https://incidentdatabase.ai","accessed":{"date-parts":[["2023",1,27]]},"citation-key":"WelcomeArtificialIntelligence"}},{"id":61340,"uris":["http://zotero.org/groups/4907410/items/RADPQVDR"],"itemData":{"id":61340,"type":"software","genre":"Vue","note":"original-date: 2020-12-17T19:33:09Z","source":"GitHub","title":"ai-observatory/ai-observatory.github.io","URL":"https://github.com/ai-observatory/ai-observatory.github.io","author":[{"family":"ai-observatory","given":""}],"accessed":{"date-parts":[["2023",1,27]]},"issued":{"date-parts":[["2021",11,9]]},"citation-key":"ai-observatoryAiobservatoryAiobservatoryGithub2021"}},{"id":61308,"uris":["http://zotero.org/groups/4907410/items/IVXUJ5IH"],"itemData":{"id":61308,"type":"webpage","language":"en","title":"About Open Data’s Impact Repository","URL":"http://odimpact.org","author":[{"family":"ODI","given":""}],"accessed":{"date-parts":[["2023",1,27]]},"issued":{"date-parts":[["2016"]]},"citation-key":"odiOpenDataImpact2016"}}],"schema":"https://github.com/citation-style-language/schema/raw/master/csl-citation.json"} </w:instrText>
      </w:r>
      <w:r w:rsidR="00FD4C53" w:rsidRPr="004C7DAE">
        <w:rPr>
          <w:rFonts w:ascii="Arial" w:hAnsi="Arial" w:cs="Arial"/>
          <w:sz w:val="18"/>
          <w:szCs w:val="18"/>
        </w:rPr>
        <w:fldChar w:fldCharType="separate"/>
      </w:r>
      <w:r w:rsidR="00FD4C53" w:rsidRPr="004C7DAE">
        <w:rPr>
          <w:rFonts w:ascii="Arial" w:hAnsi="Arial" w:cs="Arial"/>
          <w:sz w:val="18"/>
          <w:szCs w:val="24"/>
        </w:rPr>
        <w:t>(</w:t>
      </w:r>
      <w:r w:rsidR="00FD4C53" w:rsidRPr="004C7DAE">
        <w:rPr>
          <w:rFonts w:ascii="Arial" w:hAnsi="Arial" w:cs="Arial"/>
          <w:i/>
          <w:iCs/>
          <w:sz w:val="18"/>
          <w:szCs w:val="24"/>
        </w:rPr>
        <w:t>AIAAIC - AI and Algorithmic Incidents and Controversies</w:t>
      </w:r>
      <w:r w:rsidR="00FD4C53" w:rsidRPr="004C7DAE">
        <w:rPr>
          <w:rFonts w:ascii="Arial" w:hAnsi="Arial" w:cs="Arial"/>
          <w:sz w:val="18"/>
          <w:szCs w:val="24"/>
        </w:rPr>
        <w:t xml:space="preserve">, 2019; </w:t>
      </w:r>
      <w:r w:rsidR="00FD4C53" w:rsidRPr="004C7DAE">
        <w:rPr>
          <w:rFonts w:ascii="Arial" w:hAnsi="Arial" w:cs="Arial"/>
          <w:i/>
          <w:iCs/>
          <w:sz w:val="18"/>
          <w:szCs w:val="24"/>
        </w:rPr>
        <w:t>Ai-Observatory</w:t>
      </w:r>
      <w:r w:rsidR="00FD4C53" w:rsidRPr="004C7DAE">
        <w:rPr>
          <w:rFonts w:ascii="Arial" w:hAnsi="Arial" w:cs="Arial"/>
          <w:sz w:val="18"/>
          <w:szCs w:val="24"/>
        </w:rPr>
        <w:t xml:space="preserve">, 2020; </w:t>
      </w:r>
      <w:r w:rsidR="00FD4C53" w:rsidRPr="004C7DAE">
        <w:rPr>
          <w:rFonts w:ascii="Arial" w:hAnsi="Arial" w:cs="Arial"/>
          <w:i/>
          <w:iCs/>
          <w:sz w:val="18"/>
          <w:szCs w:val="24"/>
        </w:rPr>
        <w:t>AI-X | Services</w:t>
      </w:r>
      <w:r w:rsidR="00FD4C53" w:rsidRPr="004C7DAE">
        <w:rPr>
          <w:rFonts w:ascii="Arial" w:hAnsi="Arial" w:cs="Arial"/>
          <w:sz w:val="18"/>
          <w:szCs w:val="24"/>
        </w:rPr>
        <w:t xml:space="preserve">, n.d.; </w:t>
      </w:r>
      <w:r w:rsidR="00FD4C53" w:rsidRPr="004C7DAE">
        <w:rPr>
          <w:rFonts w:ascii="Arial" w:hAnsi="Arial" w:cs="Arial"/>
          <w:i/>
          <w:iCs/>
          <w:sz w:val="18"/>
          <w:szCs w:val="24"/>
        </w:rPr>
        <w:t>Algoritmos Públicos - GobLab UAI</w:t>
      </w:r>
      <w:r w:rsidR="00FD4C53" w:rsidRPr="004C7DAE">
        <w:rPr>
          <w:rFonts w:ascii="Arial" w:hAnsi="Arial" w:cs="Arial"/>
          <w:sz w:val="18"/>
          <w:szCs w:val="24"/>
        </w:rPr>
        <w:t xml:space="preserve">, n.d.; </w:t>
      </w:r>
      <w:r w:rsidR="00FD4C53" w:rsidRPr="004C7DAE">
        <w:rPr>
          <w:rFonts w:ascii="Arial" w:hAnsi="Arial" w:cs="Arial"/>
          <w:i/>
          <w:iCs/>
          <w:sz w:val="18"/>
          <w:szCs w:val="24"/>
        </w:rPr>
        <w:t>Artificial Intelligence Incident Database (AIID)</w:t>
      </w:r>
      <w:r w:rsidR="00FD4C53" w:rsidRPr="004C7DAE">
        <w:rPr>
          <w:rFonts w:ascii="Arial" w:hAnsi="Arial" w:cs="Arial"/>
          <w:sz w:val="18"/>
          <w:szCs w:val="24"/>
        </w:rPr>
        <w:t xml:space="preserve">, 2019/2023; </w:t>
      </w:r>
      <w:r w:rsidR="00FD4C53" w:rsidRPr="004C7DAE">
        <w:rPr>
          <w:rFonts w:ascii="Arial" w:hAnsi="Arial" w:cs="Arial"/>
          <w:i/>
          <w:iCs/>
          <w:sz w:val="18"/>
          <w:szCs w:val="24"/>
        </w:rPr>
        <w:t>Bias in AI</w:t>
      </w:r>
      <w:r w:rsidR="00FD4C53" w:rsidRPr="004C7DAE">
        <w:rPr>
          <w:rFonts w:ascii="Arial" w:hAnsi="Arial" w:cs="Arial"/>
          <w:sz w:val="18"/>
          <w:szCs w:val="24"/>
        </w:rPr>
        <w:t xml:space="preserve">, n.d.; </w:t>
      </w:r>
      <w:r w:rsidR="00FD4C53" w:rsidRPr="004C7DAE">
        <w:rPr>
          <w:rFonts w:ascii="Arial" w:hAnsi="Arial" w:cs="Arial"/>
          <w:i/>
          <w:iCs/>
          <w:sz w:val="18"/>
          <w:szCs w:val="24"/>
        </w:rPr>
        <w:t>Taxonomy</w:t>
      </w:r>
      <w:r w:rsidR="00FD4C53" w:rsidRPr="004C7DAE">
        <w:rPr>
          <w:rFonts w:ascii="Arial" w:hAnsi="Arial" w:cs="Arial"/>
          <w:sz w:val="18"/>
          <w:szCs w:val="24"/>
        </w:rPr>
        <w:t xml:space="preserve">, n.d.; </w:t>
      </w:r>
      <w:r w:rsidR="00FD4C53" w:rsidRPr="004C7DAE">
        <w:rPr>
          <w:rFonts w:ascii="Arial" w:hAnsi="Arial" w:cs="Arial"/>
          <w:i/>
          <w:iCs/>
          <w:sz w:val="18"/>
          <w:szCs w:val="24"/>
        </w:rPr>
        <w:t>The Observatory of Algorithms with Social Impact – OASI – Eticas Foundation</w:t>
      </w:r>
      <w:r w:rsidR="00FD4C53" w:rsidRPr="004C7DAE">
        <w:rPr>
          <w:rFonts w:ascii="Arial" w:hAnsi="Arial" w:cs="Arial"/>
          <w:sz w:val="18"/>
          <w:szCs w:val="24"/>
        </w:rPr>
        <w:t xml:space="preserve">, n.d.; </w:t>
      </w:r>
      <w:r w:rsidR="00FD4C53" w:rsidRPr="004C7DAE">
        <w:rPr>
          <w:rFonts w:ascii="Arial" w:hAnsi="Arial" w:cs="Arial"/>
          <w:i/>
          <w:iCs/>
          <w:sz w:val="18"/>
          <w:szCs w:val="24"/>
        </w:rPr>
        <w:t>Welcome to the AI Watch T6 Explorer!</w:t>
      </w:r>
      <w:r w:rsidR="00FD4C53" w:rsidRPr="004C7DAE">
        <w:rPr>
          <w:rFonts w:ascii="Arial" w:hAnsi="Arial" w:cs="Arial"/>
          <w:sz w:val="18"/>
          <w:szCs w:val="24"/>
        </w:rPr>
        <w:t xml:space="preserve">, 2020/2022; </w:t>
      </w:r>
      <w:r w:rsidR="00FD4C53" w:rsidRPr="004C7DAE">
        <w:rPr>
          <w:rFonts w:ascii="Arial" w:hAnsi="Arial" w:cs="Arial"/>
          <w:i/>
          <w:iCs/>
          <w:sz w:val="18"/>
          <w:szCs w:val="24"/>
        </w:rPr>
        <w:t>Welcome to the Artificial Intelligence Incident Database</w:t>
      </w:r>
      <w:r w:rsidR="00FD4C53" w:rsidRPr="004C7DAE">
        <w:rPr>
          <w:rFonts w:ascii="Arial" w:hAnsi="Arial" w:cs="Arial"/>
          <w:sz w:val="18"/>
          <w:szCs w:val="24"/>
        </w:rPr>
        <w:t>, n.d.; ai-observatory, 2020/2021; ODI, 2016)</w:t>
      </w:r>
      <w:r w:rsidR="00FD4C53" w:rsidRPr="004C7DAE">
        <w:rPr>
          <w:rFonts w:ascii="Arial" w:hAnsi="Arial" w:cs="Arial"/>
          <w:sz w:val="18"/>
          <w:szCs w:val="18"/>
        </w:rPr>
        <w:fldChar w:fldCharType="end"/>
      </w:r>
    </w:p>
    <w:p w14:paraId="43912F2D" w14:textId="77777777" w:rsidR="004C7DAE" w:rsidRPr="004C7DAE" w:rsidRDefault="00FD4C53" w:rsidP="0031288E">
      <w:pPr>
        <w:pStyle w:val="CommentText"/>
        <w:numPr>
          <w:ilvl w:val="0"/>
          <w:numId w:val="3"/>
        </w:numPr>
        <w:spacing w:after="0"/>
        <w:rPr>
          <w:rFonts w:ascii="Arial" w:hAnsi="Arial" w:cs="Arial"/>
          <w:b/>
          <w:sz w:val="18"/>
          <w:szCs w:val="18"/>
        </w:rPr>
      </w:pPr>
      <w:r w:rsidRPr="004C7DAE">
        <w:rPr>
          <w:rFonts w:ascii="Arial" w:hAnsi="Arial" w:cs="Arial"/>
          <w:sz w:val="18"/>
          <w:szCs w:val="18"/>
        </w:rPr>
        <w:t xml:space="preserve">The following query was conducted: </w:t>
      </w:r>
      <w:hyperlink r:id="rId9" w:history="1">
        <w:r w:rsidRPr="004C7DAE">
          <w:rPr>
            <w:rStyle w:val="Hyperlink"/>
            <w:rFonts w:ascii="Arial" w:hAnsi="Arial" w:cs="Arial"/>
            <w:sz w:val="18"/>
            <w:szCs w:val="18"/>
          </w:rPr>
          <w:t>https://www.google.com/search?q="artificial+intelligence"+AND+("incident+database"+OR+"observatory"+OR+"catalogue"+OR+"repository"+OR+"gallery")+AND+(ethic*+OR+impact)+AND+(cases+OR+incidents+OR+reports+OR+"case+studies")&amp;start=140</w:t>
        </w:r>
      </w:hyperlink>
      <w:r w:rsidRPr="004C7DAE">
        <w:rPr>
          <w:rFonts w:ascii="Arial" w:hAnsi="Arial" w:cs="Arial"/>
          <w:sz w:val="18"/>
          <w:szCs w:val="18"/>
        </w:rPr>
        <w:t xml:space="preserve"> "artificial intelligence" AND ("incident database" OR "observatory" OR "catalogue" OR "repository" OR "gallery") AND (ethic* OR impact) AND (cases OR incidents OR reports OR "case studies")</w:t>
      </w:r>
      <w:r w:rsidR="004C7DAE" w:rsidRPr="004C7DAE">
        <w:rPr>
          <w:rFonts w:ascii="Arial" w:hAnsi="Arial" w:cs="Arial"/>
          <w:sz w:val="18"/>
          <w:szCs w:val="18"/>
        </w:rPr>
        <w:t xml:space="preserve">.  </w:t>
      </w:r>
      <w:r w:rsidRPr="004C7DAE">
        <w:rPr>
          <w:rFonts w:ascii="Arial" w:hAnsi="Arial" w:cs="Arial"/>
          <w:sz w:val="18"/>
          <w:szCs w:val="18"/>
        </w:rPr>
        <w:t>This query returned 165 results (note, on the first page the search reports “About 9,170,000 results”, clicking through to later pages reveals this is not the case. All snippets from the 165 results were screened for references to repositories or lists of case studies of AI impact and ethics. This process led to</w:t>
      </w:r>
      <w:r w:rsidR="004C7DAE" w:rsidRPr="004C7DAE">
        <w:rPr>
          <w:rFonts w:ascii="Arial" w:hAnsi="Arial" w:cs="Arial"/>
          <w:sz w:val="18"/>
          <w:szCs w:val="18"/>
        </w:rPr>
        <w:t xml:space="preserve"> the following items:</w:t>
      </w:r>
    </w:p>
    <w:p w14:paraId="1DA35B7C" w14:textId="261660ED" w:rsidR="004C7DAE" w:rsidRPr="004C7DAE" w:rsidRDefault="004C7DAE" w:rsidP="0031288E">
      <w:pPr>
        <w:pStyle w:val="CommentText"/>
        <w:spacing w:after="0"/>
        <w:ind w:left="720" w:firstLine="720"/>
        <w:rPr>
          <w:rFonts w:ascii="Arial" w:hAnsi="Arial" w:cs="Arial"/>
          <w:b/>
          <w:sz w:val="18"/>
          <w:szCs w:val="18"/>
        </w:rPr>
      </w:pPr>
      <w:r w:rsidRPr="004C7DAE">
        <w:rPr>
          <w:rFonts w:ascii="Arial" w:hAnsi="Arial" w:cs="Arial"/>
          <w:b/>
          <w:sz w:val="18"/>
          <w:szCs w:val="18"/>
        </w:rPr>
        <w:t>Included for further analysis:</w:t>
      </w:r>
    </w:p>
    <w:p w14:paraId="2C81FAF8" w14:textId="7778541B" w:rsidR="00171C3C" w:rsidRDefault="00171C3C" w:rsidP="0031288E">
      <w:pPr>
        <w:pStyle w:val="CommentText"/>
        <w:numPr>
          <w:ilvl w:val="0"/>
          <w:numId w:val="2"/>
        </w:numPr>
        <w:spacing w:after="0"/>
        <w:rPr>
          <w:rFonts w:ascii="Arial" w:hAnsi="Arial" w:cs="Arial"/>
          <w:sz w:val="18"/>
          <w:szCs w:val="18"/>
        </w:rPr>
      </w:pPr>
      <w:proofErr w:type="spellStart"/>
      <w:r>
        <w:rPr>
          <w:rFonts w:ascii="Arial" w:hAnsi="Arial" w:cs="Arial"/>
          <w:sz w:val="18"/>
          <w:szCs w:val="18"/>
        </w:rPr>
        <w:t>fairLAC</w:t>
      </w:r>
      <w:proofErr w:type="spellEnd"/>
      <w:r>
        <w:rPr>
          <w:rFonts w:ascii="Arial" w:hAnsi="Arial" w:cs="Arial"/>
          <w:sz w:val="18"/>
          <w:szCs w:val="18"/>
        </w:rPr>
        <w:t xml:space="preserve"> repository</w:t>
      </w:r>
      <w:r w:rsidR="00BD0E00">
        <w:rPr>
          <w:rFonts w:ascii="Arial" w:hAnsi="Arial" w:cs="Arial"/>
          <w:sz w:val="18"/>
          <w:szCs w:val="18"/>
        </w:rPr>
        <w:t xml:space="preserve"> </w:t>
      </w:r>
      <w:hyperlink r:id="rId10" w:history="1">
        <w:r w:rsidR="00BD0E00" w:rsidRPr="000C0D9B">
          <w:rPr>
            <w:rStyle w:val="Hyperlink"/>
            <w:rFonts w:ascii="Arial" w:hAnsi="Arial" w:cs="Arial"/>
            <w:sz w:val="18"/>
            <w:szCs w:val="18"/>
          </w:rPr>
          <w:t>https://fairlac.iadb.org/en/observatorio</w:t>
        </w:r>
      </w:hyperlink>
      <w:r w:rsidR="00BD0E00">
        <w:rPr>
          <w:rFonts w:ascii="Arial" w:hAnsi="Arial" w:cs="Arial"/>
          <w:sz w:val="18"/>
          <w:szCs w:val="18"/>
        </w:rPr>
        <w:t xml:space="preserve"> </w:t>
      </w:r>
    </w:p>
    <w:p w14:paraId="1EF974D2" w14:textId="77B98349" w:rsidR="004C7DAE" w:rsidRPr="004C7DAE" w:rsidRDefault="00731290" w:rsidP="0031288E">
      <w:pPr>
        <w:pStyle w:val="CommentText"/>
        <w:numPr>
          <w:ilvl w:val="0"/>
          <w:numId w:val="2"/>
        </w:numPr>
        <w:spacing w:after="0"/>
        <w:rPr>
          <w:rFonts w:ascii="Arial" w:hAnsi="Arial" w:cs="Arial"/>
          <w:sz w:val="18"/>
          <w:szCs w:val="18"/>
        </w:rPr>
      </w:pPr>
      <w:hyperlink r:id="rId11" w:history="1">
        <w:r w:rsidR="00171C3C" w:rsidRPr="000C0D9B">
          <w:rPr>
            <w:rStyle w:val="Hyperlink"/>
            <w:rFonts w:ascii="Arial" w:hAnsi="Arial" w:cs="Arial"/>
            <w:sz w:val="18"/>
            <w:szCs w:val="18"/>
          </w:rPr>
          <w:t>https://www.digitalmarketplace.service.gov.uk/digital-outcomes-and-specialists/opportunities/18347</w:t>
        </w:r>
      </w:hyperlink>
      <w:r w:rsidR="004C7DAE" w:rsidRPr="004C7DAE">
        <w:rPr>
          <w:rFonts w:ascii="Arial" w:hAnsi="Arial" w:cs="Arial"/>
          <w:sz w:val="18"/>
          <w:szCs w:val="18"/>
        </w:rPr>
        <w:t xml:space="preserve"> which is a not yet launched repository with survey submission at </w:t>
      </w:r>
      <w:hyperlink r:id="rId12" w:history="1">
        <w:r w:rsidR="004C7DAE" w:rsidRPr="004C7DAE">
          <w:rPr>
            <w:rStyle w:val="Hyperlink"/>
            <w:rFonts w:ascii="Arial" w:hAnsi="Arial" w:cs="Arial"/>
            <w:sz w:val="18"/>
            <w:szCs w:val="18"/>
          </w:rPr>
          <w:t>https://www.surveymonkey.com/r/aiassurance?_cldee=FS8po3ln9-cJuQpaz0GyKGIBO8JTyWje0MR5-cR9MV-ShpuU-n4QFfkoirwjmhq6&amp;recipientid=contact-53fae05e4d45e811811b5065f38b5621-72283894730946148f6a25baa8eee283&amp;esid=30d8b6b2-814f-ed11-bba3-000d3adea432</w:t>
        </w:r>
      </w:hyperlink>
      <w:r w:rsidR="004C7DAE" w:rsidRPr="004C7DAE">
        <w:rPr>
          <w:rFonts w:ascii="Arial" w:hAnsi="Arial" w:cs="Arial"/>
          <w:sz w:val="18"/>
          <w:szCs w:val="18"/>
        </w:rPr>
        <w:t xml:space="preserve">  (taxonomy added to the spreadsheet as CDEI </w:t>
      </w:r>
      <w:proofErr w:type="spellStart"/>
      <w:r w:rsidR="004C7DAE" w:rsidRPr="004C7DAE">
        <w:rPr>
          <w:rFonts w:ascii="Arial" w:hAnsi="Arial" w:cs="Arial"/>
          <w:sz w:val="18"/>
          <w:szCs w:val="18"/>
        </w:rPr>
        <w:t>TechUK</w:t>
      </w:r>
      <w:proofErr w:type="spellEnd"/>
      <w:r w:rsidR="004C7DAE" w:rsidRPr="004C7DAE">
        <w:rPr>
          <w:rFonts w:ascii="Arial" w:hAnsi="Arial" w:cs="Arial"/>
          <w:sz w:val="18"/>
          <w:szCs w:val="18"/>
        </w:rPr>
        <w:t xml:space="preserve"> Survey; saved here ‘AI assurance case studies’)</w:t>
      </w:r>
    </w:p>
    <w:p w14:paraId="63036EC9" w14:textId="5FE103C0" w:rsidR="004C7DAE" w:rsidRPr="004C7DAE" w:rsidRDefault="004C7DAE" w:rsidP="0031288E">
      <w:pPr>
        <w:pStyle w:val="CommentText"/>
        <w:numPr>
          <w:ilvl w:val="0"/>
          <w:numId w:val="2"/>
        </w:numPr>
        <w:spacing w:after="0"/>
        <w:rPr>
          <w:rFonts w:ascii="Arial" w:hAnsi="Arial" w:cs="Arial"/>
          <w:sz w:val="18"/>
          <w:szCs w:val="18"/>
        </w:rPr>
      </w:pPr>
      <w:r w:rsidRPr="004C7DAE">
        <w:rPr>
          <w:rFonts w:ascii="Arial" w:hAnsi="Arial" w:cs="Arial"/>
          <w:sz w:val="18"/>
          <w:szCs w:val="18"/>
        </w:rPr>
        <w:t xml:space="preserve">Fujitsu report </w:t>
      </w:r>
      <w:hyperlink r:id="rId13" w:history="1">
        <w:r w:rsidR="00C32F0F" w:rsidRPr="000C0D9B">
          <w:rPr>
            <w:rStyle w:val="Hyperlink"/>
            <w:rFonts w:ascii="Arial" w:hAnsi="Arial" w:cs="Arial"/>
            <w:sz w:val="18"/>
            <w:szCs w:val="18"/>
          </w:rPr>
          <w:t>https://www.fujitsu.com/global/documents/about/research/technology/aiethics/fujitsu-AIethics-case_en.pdf</w:t>
        </w:r>
      </w:hyperlink>
      <w:r w:rsidR="00C32F0F">
        <w:rPr>
          <w:rFonts w:ascii="Arial" w:hAnsi="Arial" w:cs="Arial"/>
          <w:sz w:val="18"/>
          <w:szCs w:val="18"/>
        </w:rPr>
        <w:t xml:space="preserve"> </w:t>
      </w:r>
      <w:r w:rsidRPr="004C7DAE">
        <w:rPr>
          <w:rFonts w:ascii="Arial" w:hAnsi="Arial" w:cs="Arial"/>
          <w:sz w:val="18"/>
          <w:szCs w:val="18"/>
        </w:rPr>
        <w:t xml:space="preserve"> </w:t>
      </w:r>
    </w:p>
    <w:p w14:paraId="15BDEE56" w14:textId="0376E255" w:rsidR="004C7DAE" w:rsidRPr="004C7DAE" w:rsidRDefault="004C7DAE" w:rsidP="0031288E">
      <w:pPr>
        <w:pStyle w:val="CommentText"/>
        <w:numPr>
          <w:ilvl w:val="0"/>
          <w:numId w:val="2"/>
        </w:numPr>
        <w:spacing w:after="0"/>
        <w:rPr>
          <w:rFonts w:ascii="Arial" w:hAnsi="Arial" w:cs="Arial"/>
          <w:sz w:val="18"/>
          <w:szCs w:val="18"/>
        </w:rPr>
      </w:pPr>
      <w:r w:rsidRPr="004C7DAE">
        <w:rPr>
          <w:rFonts w:ascii="Arial" w:hAnsi="Arial" w:cs="Arial"/>
          <w:sz w:val="18"/>
          <w:szCs w:val="18"/>
        </w:rPr>
        <w:t xml:space="preserve">EDRI </w:t>
      </w:r>
      <w:hyperlink r:id="rId14" w:history="1">
        <w:r w:rsidR="00C32F0F" w:rsidRPr="000C0D9B">
          <w:rPr>
            <w:rStyle w:val="Hyperlink"/>
            <w:rFonts w:ascii="Arial" w:hAnsi="Arial" w:cs="Arial"/>
            <w:sz w:val="18"/>
            <w:szCs w:val="18"/>
          </w:rPr>
          <w:t>https://edri.org/wp-content/uploads/2021/06/Case-studies-Impermissible-AI-biometrics-September-2020.pdf</w:t>
        </w:r>
      </w:hyperlink>
      <w:r w:rsidR="00C32F0F">
        <w:rPr>
          <w:rFonts w:ascii="Arial" w:hAnsi="Arial" w:cs="Arial"/>
          <w:sz w:val="18"/>
          <w:szCs w:val="18"/>
        </w:rPr>
        <w:t xml:space="preserve"> </w:t>
      </w:r>
      <w:r w:rsidRPr="004C7DAE">
        <w:rPr>
          <w:rFonts w:ascii="Arial" w:hAnsi="Arial" w:cs="Arial"/>
          <w:sz w:val="18"/>
          <w:szCs w:val="18"/>
        </w:rPr>
        <w:t xml:space="preserve"> </w:t>
      </w:r>
    </w:p>
    <w:p w14:paraId="41B68795" w14:textId="77777777" w:rsidR="003E6FBC" w:rsidRDefault="003E6FBC" w:rsidP="0031288E">
      <w:pPr>
        <w:pStyle w:val="CommentText"/>
        <w:spacing w:after="0"/>
        <w:ind w:left="1080"/>
        <w:rPr>
          <w:rFonts w:ascii="Arial" w:hAnsi="Arial" w:cs="Arial"/>
          <w:b/>
          <w:sz w:val="18"/>
          <w:szCs w:val="18"/>
        </w:rPr>
      </w:pPr>
    </w:p>
    <w:p w14:paraId="082FC2FE" w14:textId="5493B5E9" w:rsidR="004C7DAE" w:rsidRPr="004C7DAE" w:rsidRDefault="004C7DAE" w:rsidP="0031288E">
      <w:pPr>
        <w:pStyle w:val="CommentText"/>
        <w:spacing w:after="0"/>
        <w:ind w:left="1080"/>
        <w:rPr>
          <w:rFonts w:ascii="Arial" w:hAnsi="Arial" w:cs="Arial"/>
          <w:b/>
          <w:sz w:val="18"/>
          <w:szCs w:val="18"/>
        </w:rPr>
      </w:pPr>
      <w:r>
        <w:rPr>
          <w:rFonts w:ascii="Arial" w:hAnsi="Arial" w:cs="Arial"/>
          <w:b/>
          <w:sz w:val="18"/>
          <w:szCs w:val="18"/>
        </w:rPr>
        <w:t>Excluded from</w:t>
      </w:r>
      <w:r w:rsidRPr="004C7DAE">
        <w:rPr>
          <w:rFonts w:ascii="Arial" w:hAnsi="Arial" w:cs="Arial"/>
          <w:b/>
          <w:sz w:val="18"/>
          <w:szCs w:val="18"/>
        </w:rPr>
        <w:t xml:space="preserve"> for further analysis:</w:t>
      </w:r>
    </w:p>
    <w:p w14:paraId="326D2080" w14:textId="76455EB7" w:rsidR="004C7DAE" w:rsidRPr="004C7DAE" w:rsidRDefault="00731290" w:rsidP="0031288E">
      <w:pPr>
        <w:pStyle w:val="CommentText"/>
        <w:numPr>
          <w:ilvl w:val="0"/>
          <w:numId w:val="2"/>
        </w:numPr>
        <w:spacing w:after="0"/>
        <w:rPr>
          <w:rFonts w:ascii="Arial" w:hAnsi="Arial" w:cs="Arial"/>
          <w:sz w:val="18"/>
          <w:szCs w:val="18"/>
        </w:rPr>
      </w:pPr>
      <w:hyperlink r:id="rId15" w:history="1">
        <w:r w:rsidR="004C7DAE" w:rsidRPr="004C7DAE">
          <w:rPr>
            <w:rStyle w:val="Hyperlink"/>
            <w:rFonts w:ascii="Arial" w:hAnsi="Arial" w:cs="Arial"/>
            <w:sz w:val="18"/>
            <w:szCs w:val="18"/>
          </w:rPr>
          <w:t>https://indiaai.gov.in/case-studies</w:t>
        </w:r>
      </w:hyperlink>
      <w:r w:rsidR="004C7DAE" w:rsidRPr="004C7DAE">
        <w:rPr>
          <w:rFonts w:ascii="Arial" w:hAnsi="Arial" w:cs="Arial"/>
          <w:sz w:val="18"/>
          <w:szCs w:val="18"/>
        </w:rPr>
        <w:t xml:space="preserve"> these are case studies of AI applications, intended to provide examples of use but not critical analysis</w:t>
      </w:r>
    </w:p>
    <w:p w14:paraId="1F849E60" w14:textId="77777777" w:rsidR="004C7DAE" w:rsidRPr="004C7DAE" w:rsidRDefault="00731290" w:rsidP="0031288E">
      <w:pPr>
        <w:pStyle w:val="CommentText"/>
        <w:numPr>
          <w:ilvl w:val="0"/>
          <w:numId w:val="2"/>
        </w:numPr>
        <w:spacing w:after="0"/>
        <w:rPr>
          <w:rFonts w:ascii="Arial" w:hAnsi="Arial" w:cs="Arial"/>
          <w:sz w:val="18"/>
          <w:szCs w:val="18"/>
        </w:rPr>
      </w:pPr>
      <w:hyperlink r:id="rId16" w:history="1">
        <w:r w:rsidR="004C7DAE" w:rsidRPr="004C7DAE">
          <w:rPr>
            <w:rStyle w:val="Hyperlink"/>
            <w:rFonts w:ascii="Arial" w:hAnsi="Arial" w:cs="Arial"/>
            <w:sz w:val="18"/>
            <w:szCs w:val="18"/>
          </w:rPr>
          <w:t>https://imdb.uib.no/dilemmaz/articles/</w:t>
        </w:r>
      </w:hyperlink>
      <w:r w:rsidR="004C7DAE" w:rsidRPr="004C7DAE">
        <w:rPr>
          <w:rFonts w:ascii="Arial" w:hAnsi="Arial" w:cs="Arial"/>
          <w:sz w:val="18"/>
          <w:szCs w:val="18"/>
        </w:rPr>
        <w:t xml:space="preserve"> was linked from a paper (cake, trolleys, etc.) but deadlink</w:t>
      </w:r>
    </w:p>
    <w:p w14:paraId="3DBC947A" w14:textId="77777777" w:rsidR="004C7DAE" w:rsidRPr="004C7DAE" w:rsidRDefault="004C7DAE" w:rsidP="0031288E">
      <w:pPr>
        <w:pStyle w:val="CommentText"/>
        <w:numPr>
          <w:ilvl w:val="0"/>
          <w:numId w:val="2"/>
        </w:numPr>
        <w:spacing w:after="0"/>
        <w:rPr>
          <w:rFonts w:ascii="Arial" w:hAnsi="Arial" w:cs="Arial"/>
          <w:sz w:val="18"/>
          <w:szCs w:val="18"/>
        </w:rPr>
      </w:pPr>
      <w:r w:rsidRPr="004C7DAE">
        <w:rPr>
          <w:rFonts w:ascii="Arial" w:hAnsi="Arial" w:cs="Arial"/>
          <w:sz w:val="18"/>
          <w:szCs w:val="18"/>
        </w:rPr>
        <w:t xml:space="preserve">The OSAI </w:t>
      </w:r>
      <w:hyperlink r:id="rId17" w:history="1">
        <w:r w:rsidRPr="004C7DAE">
          <w:rPr>
            <w:rStyle w:val="Hyperlink"/>
            <w:rFonts w:ascii="Arial" w:hAnsi="Arial" w:cs="Arial"/>
            <w:sz w:val="18"/>
            <w:szCs w:val="18"/>
          </w:rPr>
          <w:t>https://www.ai4europe.eu/ethics/osai</w:t>
        </w:r>
      </w:hyperlink>
      <w:r w:rsidRPr="004C7DAE">
        <w:rPr>
          <w:rFonts w:ascii="Arial" w:hAnsi="Arial" w:cs="Arial"/>
          <w:sz w:val="18"/>
          <w:szCs w:val="18"/>
        </w:rPr>
        <w:t xml:space="preserve"> should be relevant, but the report </w:t>
      </w:r>
      <w:hyperlink r:id="rId18" w:history="1">
        <w:r w:rsidRPr="004C7DAE">
          <w:rPr>
            <w:rStyle w:val="Hyperlink"/>
            <w:rFonts w:ascii="Arial" w:hAnsi="Arial" w:cs="Arial"/>
            <w:sz w:val="18"/>
            <w:szCs w:val="18"/>
          </w:rPr>
          <w:t>https://www.unive.it/pag/fileadmin/user_upload/progetti_ricerca/osai/img/grafica/Deliverable_AI4EU_D5.1_M6_v7.pdf</w:t>
        </w:r>
      </w:hyperlink>
      <w:r w:rsidRPr="004C7DAE">
        <w:rPr>
          <w:rFonts w:ascii="Arial" w:hAnsi="Arial" w:cs="Arial"/>
          <w:sz w:val="18"/>
          <w:szCs w:val="18"/>
        </w:rPr>
        <w:t xml:space="preserve"> links to </w:t>
      </w:r>
      <w:hyperlink r:id="rId19" w:history="1">
        <w:r w:rsidRPr="004C7DAE">
          <w:rPr>
            <w:rStyle w:val="Hyperlink"/>
            <w:rFonts w:ascii="Arial" w:hAnsi="Arial" w:cs="Arial"/>
            <w:sz w:val="18"/>
            <w:szCs w:val="18"/>
          </w:rPr>
          <w:t>https://www.unive.it/pag/37074/</w:t>
        </w:r>
      </w:hyperlink>
      <w:r w:rsidRPr="004C7DAE">
        <w:rPr>
          <w:rFonts w:ascii="Arial" w:hAnsi="Arial" w:cs="Arial"/>
          <w:sz w:val="18"/>
          <w:szCs w:val="18"/>
        </w:rPr>
        <w:t xml:space="preserve"> which links back to </w:t>
      </w:r>
      <w:hyperlink r:id="rId20" w:history="1">
        <w:r w:rsidRPr="004C7DAE">
          <w:rPr>
            <w:rStyle w:val="Hyperlink"/>
            <w:rFonts w:ascii="Arial" w:hAnsi="Arial" w:cs="Arial"/>
            <w:sz w:val="18"/>
            <w:szCs w:val="18"/>
          </w:rPr>
          <w:t>https://www.ai4eu.eu/observatory</w:t>
        </w:r>
      </w:hyperlink>
      <w:r w:rsidRPr="004C7DAE">
        <w:rPr>
          <w:rFonts w:ascii="Arial" w:hAnsi="Arial" w:cs="Arial"/>
          <w:sz w:val="18"/>
          <w:szCs w:val="18"/>
        </w:rPr>
        <w:t xml:space="preserve"> which is a deadlink (the corrected link </w:t>
      </w:r>
      <w:hyperlink r:id="rId21" w:history="1">
        <w:r w:rsidRPr="004C7DAE">
          <w:rPr>
            <w:rStyle w:val="Hyperlink"/>
            <w:rFonts w:ascii="Arial" w:hAnsi="Arial" w:cs="Arial"/>
            <w:sz w:val="18"/>
            <w:szCs w:val="18"/>
          </w:rPr>
          <w:t>https://www.ai4europe.eu/observatory</w:t>
        </w:r>
      </w:hyperlink>
      <w:r w:rsidRPr="004C7DAE">
        <w:rPr>
          <w:rFonts w:ascii="Arial" w:hAnsi="Arial" w:cs="Arial"/>
          <w:sz w:val="18"/>
          <w:szCs w:val="18"/>
        </w:rPr>
        <w:t xml:space="preserve"> is also dead). There is some material </w:t>
      </w:r>
      <w:hyperlink r:id="rId22" w:history="1">
        <w:r w:rsidRPr="004C7DAE">
          <w:rPr>
            <w:rStyle w:val="Hyperlink"/>
            <w:rFonts w:ascii="Arial" w:hAnsi="Arial" w:cs="Arial"/>
            <w:sz w:val="18"/>
            <w:szCs w:val="18"/>
          </w:rPr>
          <w:t>https://www.ai4europe.eu/ethics</w:t>
        </w:r>
      </w:hyperlink>
      <w:r w:rsidRPr="004C7DAE">
        <w:rPr>
          <w:rFonts w:ascii="Arial" w:hAnsi="Arial" w:cs="Arial"/>
          <w:sz w:val="18"/>
          <w:szCs w:val="18"/>
        </w:rPr>
        <w:t xml:space="preserve"> but it isn’t clear how to find the case studies (if there are any)</w:t>
      </w:r>
    </w:p>
    <w:p w14:paraId="0698F0BA" w14:textId="77777777" w:rsidR="004C7DAE" w:rsidRPr="004C7DAE" w:rsidRDefault="004C7DAE" w:rsidP="0031288E">
      <w:pPr>
        <w:pStyle w:val="CommentText"/>
        <w:numPr>
          <w:ilvl w:val="0"/>
          <w:numId w:val="2"/>
        </w:numPr>
        <w:spacing w:after="0"/>
        <w:rPr>
          <w:rFonts w:ascii="Arial" w:hAnsi="Arial" w:cs="Arial"/>
          <w:sz w:val="18"/>
          <w:szCs w:val="18"/>
        </w:rPr>
      </w:pPr>
      <w:r w:rsidRPr="004C7DAE">
        <w:rPr>
          <w:rFonts w:ascii="Arial" w:hAnsi="Arial" w:cs="Arial"/>
          <w:sz w:val="18"/>
          <w:szCs w:val="18"/>
        </w:rPr>
        <w:t xml:space="preserve">The OECD policy observatory </w:t>
      </w:r>
      <w:hyperlink r:id="rId23" w:history="1">
        <w:r w:rsidRPr="004C7DAE">
          <w:rPr>
            <w:rStyle w:val="Hyperlink"/>
            <w:rFonts w:ascii="Arial" w:hAnsi="Arial" w:cs="Arial"/>
            <w:sz w:val="18"/>
            <w:szCs w:val="18"/>
          </w:rPr>
          <w:t>https://oecd.ai/en/catalogue/tools</w:t>
        </w:r>
      </w:hyperlink>
      <w:r w:rsidRPr="004C7DAE">
        <w:rPr>
          <w:rFonts w:ascii="Arial" w:hAnsi="Arial" w:cs="Arial"/>
          <w:sz w:val="18"/>
          <w:szCs w:val="18"/>
        </w:rPr>
        <w:t xml:space="preserve"> lists a range of tools, but has only two use cases that express use of these tools (neither in education)</w:t>
      </w:r>
    </w:p>
    <w:p w14:paraId="3457D255" w14:textId="77777777" w:rsidR="004C7DAE" w:rsidRPr="004C7DAE" w:rsidRDefault="00731290" w:rsidP="0031288E">
      <w:pPr>
        <w:pStyle w:val="CommentText"/>
        <w:numPr>
          <w:ilvl w:val="0"/>
          <w:numId w:val="2"/>
        </w:numPr>
        <w:spacing w:after="0"/>
        <w:rPr>
          <w:rFonts w:ascii="Arial" w:hAnsi="Arial" w:cs="Arial"/>
          <w:sz w:val="18"/>
          <w:szCs w:val="18"/>
        </w:rPr>
      </w:pPr>
      <w:hyperlink r:id="rId24" w:history="1">
        <w:r w:rsidR="004C7DAE" w:rsidRPr="004C7DAE">
          <w:rPr>
            <w:rStyle w:val="Hyperlink"/>
            <w:rFonts w:ascii="Arial" w:hAnsi="Arial" w:cs="Arial"/>
            <w:sz w:val="18"/>
            <w:szCs w:val="18"/>
          </w:rPr>
          <w:t>https://oeiac.cat/en/report/</w:t>
        </w:r>
      </w:hyperlink>
      <w:r w:rsidR="004C7DAE" w:rsidRPr="004C7DAE">
        <w:rPr>
          <w:rFonts w:ascii="Arial" w:hAnsi="Arial" w:cs="Arial"/>
          <w:sz w:val="18"/>
          <w:szCs w:val="18"/>
        </w:rPr>
        <w:t xml:space="preserve"> looks relevant but is a self-assessment rather than catalogue I think</w:t>
      </w:r>
    </w:p>
    <w:p w14:paraId="282CDAA7" w14:textId="77777777" w:rsidR="004C7DAE" w:rsidRPr="004C7DAE" w:rsidRDefault="00731290" w:rsidP="0031288E">
      <w:pPr>
        <w:pStyle w:val="CommentText"/>
        <w:numPr>
          <w:ilvl w:val="0"/>
          <w:numId w:val="2"/>
        </w:numPr>
        <w:spacing w:after="0"/>
        <w:rPr>
          <w:rFonts w:ascii="Arial" w:hAnsi="Arial" w:cs="Arial"/>
          <w:sz w:val="18"/>
          <w:szCs w:val="18"/>
        </w:rPr>
      </w:pPr>
      <w:hyperlink r:id="rId25" w:history="1">
        <w:r w:rsidR="004C7DAE" w:rsidRPr="004C7DAE">
          <w:rPr>
            <w:rStyle w:val="Hyperlink"/>
            <w:rFonts w:ascii="Arial" w:hAnsi="Arial" w:cs="Arial"/>
            <w:sz w:val="18"/>
            <w:szCs w:val="18"/>
          </w:rPr>
          <w:t>https://observatoire-ia.ulaval.ca/en/function/monitoring-and-suveys/</w:t>
        </w:r>
      </w:hyperlink>
      <w:r w:rsidR="004C7DAE" w:rsidRPr="004C7DAE">
        <w:rPr>
          <w:rFonts w:ascii="Arial" w:hAnsi="Arial" w:cs="Arial"/>
          <w:sz w:val="18"/>
          <w:szCs w:val="18"/>
        </w:rPr>
        <w:t xml:space="preserve"> similarly</w:t>
      </w:r>
    </w:p>
    <w:p w14:paraId="5BCCEEFD" w14:textId="77777777" w:rsidR="004C7DAE" w:rsidRPr="004C7DAE" w:rsidRDefault="00731290" w:rsidP="0031288E">
      <w:pPr>
        <w:pStyle w:val="CommentText"/>
        <w:numPr>
          <w:ilvl w:val="0"/>
          <w:numId w:val="2"/>
        </w:numPr>
        <w:spacing w:after="0"/>
        <w:rPr>
          <w:rFonts w:ascii="Arial" w:hAnsi="Arial" w:cs="Arial"/>
          <w:sz w:val="18"/>
          <w:szCs w:val="18"/>
        </w:rPr>
      </w:pPr>
      <w:hyperlink r:id="rId26" w:history="1">
        <w:r w:rsidR="004C7DAE" w:rsidRPr="004C7DAE">
          <w:rPr>
            <w:rStyle w:val="Hyperlink"/>
            <w:rFonts w:ascii="Arial" w:hAnsi="Arial" w:cs="Arial"/>
            <w:sz w:val="18"/>
            <w:szCs w:val="18"/>
          </w:rPr>
          <w:t>https://ia.italia.it/en/ai-observatory/</w:t>
        </w:r>
      </w:hyperlink>
      <w:r w:rsidR="004C7DAE" w:rsidRPr="004C7DAE">
        <w:rPr>
          <w:rFonts w:ascii="Arial" w:hAnsi="Arial" w:cs="Arial"/>
          <w:sz w:val="18"/>
          <w:szCs w:val="18"/>
        </w:rPr>
        <w:t xml:space="preserve"> isn’t loading</w:t>
      </w:r>
    </w:p>
    <w:p w14:paraId="3E9FF5E5" w14:textId="13644436" w:rsidR="004C7DAE" w:rsidRPr="0031288E" w:rsidRDefault="004C7DAE" w:rsidP="0031288E">
      <w:pPr>
        <w:pStyle w:val="CommentText"/>
        <w:numPr>
          <w:ilvl w:val="0"/>
          <w:numId w:val="2"/>
        </w:numPr>
        <w:spacing w:after="0"/>
        <w:rPr>
          <w:rFonts w:ascii="Arial" w:hAnsi="Arial" w:cs="Arial"/>
          <w:sz w:val="18"/>
          <w:szCs w:val="18"/>
        </w:rPr>
      </w:pPr>
      <w:r w:rsidRPr="004C7DAE">
        <w:rPr>
          <w:rFonts w:ascii="Arial" w:hAnsi="Arial" w:cs="Arial"/>
          <w:sz w:val="18"/>
          <w:szCs w:val="18"/>
        </w:rPr>
        <w:t xml:space="preserve">Via a link on incidents.ai </w:t>
      </w:r>
      <w:proofErr w:type="spellStart"/>
      <w:r w:rsidRPr="004C7DAE">
        <w:rPr>
          <w:rFonts w:ascii="Arial" w:hAnsi="Arial" w:cs="Arial"/>
          <w:sz w:val="18"/>
          <w:szCs w:val="18"/>
        </w:rPr>
        <w:t>browsed</w:t>
      </w:r>
      <w:proofErr w:type="spellEnd"/>
      <w:r w:rsidRPr="004C7DAE">
        <w:rPr>
          <w:rFonts w:ascii="Arial" w:hAnsi="Arial" w:cs="Arial"/>
          <w:sz w:val="18"/>
          <w:szCs w:val="18"/>
        </w:rPr>
        <w:t xml:space="preserve"> to </w:t>
      </w:r>
      <w:hyperlink r:id="rId27" w:history="1">
        <w:r w:rsidRPr="004C7DAE">
          <w:rPr>
            <w:rStyle w:val="Hyperlink"/>
            <w:rFonts w:ascii="Arial" w:hAnsi="Arial" w:cs="Arial"/>
            <w:sz w:val="18"/>
            <w:szCs w:val="18"/>
          </w:rPr>
          <w:t>https://map.ai-global.org/</w:t>
        </w:r>
      </w:hyperlink>
      <w:r w:rsidRPr="004C7DAE">
        <w:rPr>
          <w:rFonts w:ascii="Arial" w:hAnsi="Arial" w:cs="Arial"/>
          <w:sz w:val="18"/>
          <w:szCs w:val="18"/>
        </w:rPr>
        <w:t xml:space="preserve"> which is an interesting mapping of AI that has been ‘helpful’ or ‘harmful’, but unfortunately the backend data isn’t live linked at the moment, so it was not pursued.</w:t>
      </w:r>
    </w:p>
    <w:p w14:paraId="78C306A3" w14:textId="23A244B9" w:rsidR="00FD4C53" w:rsidRDefault="006173F6" w:rsidP="0031288E">
      <w:pPr>
        <w:pStyle w:val="CommentText"/>
        <w:numPr>
          <w:ilvl w:val="0"/>
          <w:numId w:val="3"/>
        </w:numPr>
        <w:rPr>
          <w:rFonts w:ascii="Arial" w:hAnsi="Arial" w:cs="Arial"/>
          <w:sz w:val="18"/>
          <w:szCs w:val="18"/>
        </w:rPr>
      </w:pPr>
      <w:r>
        <w:rPr>
          <w:rFonts w:ascii="Arial" w:hAnsi="Arial" w:cs="Arial"/>
          <w:sz w:val="18"/>
          <w:szCs w:val="18"/>
        </w:rPr>
        <w:t xml:space="preserve">Given the aim to review structured cases, the provision of cases in only PDF format was not deemed suitable. </w:t>
      </w:r>
    </w:p>
    <w:p w14:paraId="1AC67519" w14:textId="4A870E15" w:rsidR="00E00A7E" w:rsidRDefault="00E00A7E" w:rsidP="003709ED">
      <w:pPr>
        <w:pStyle w:val="CommentText"/>
        <w:rPr>
          <w:rFonts w:ascii="Arial" w:hAnsi="Arial" w:cs="Arial"/>
          <w:sz w:val="18"/>
          <w:szCs w:val="18"/>
        </w:rPr>
      </w:pPr>
    </w:p>
    <w:p w14:paraId="3A3418D7" w14:textId="7BA9C871" w:rsidR="00E00A7E" w:rsidRDefault="00E00A7E" w:rsidP="003709ED">
      <w:pPr>
        <w:pStyle w:val="CommentText"/>
        <w:rPr>
          <w:rFonts w:ascii="Arial" w:hAnsi="Arial" w:cs="Arial"/>
          <w:sz w:val="18"/>
          <w:szCs w:val="18"/>
        </w:rPr>
      </w:pPr>
    </w:p>
    <w:p w14:paraId="3B7B9D2C" w14:textId="75B01CC8" w:rsidR="00E00A7E" w:rsidRDefault="001C0A41" w:rsidP="003709ED">
      <w:pPr>
        <w:pStyle w:val="CommentText"/>
        <w:rPr>
          <w:rFonts w:ascii="Arial" w:hAnsi="Arial" w:cs="Arial"/>
          <w:sz w:val="18"/>
          <w:szCs w:val="18"/>
        </w:rPr>
      </w:pPr>
      <w:r>
        <w:rPr>
          <w:rFonts w:ascii="Arial" w:hAnsi="Arial" w:cs="Arial"/>
          <w:sz w:val="18"/>
          <w:szCs w:val="18"/>
        </w:rPr>
        <w:t xml:space="preserve"> </w:t>
      </w:r>
    </w:p>
    <w:p w14:paraId="6EC8B903" w14:textId="256E8BAC" w:rsidR="00E00A7E" w:rsidRDefault="00E00A7E" w:rsidP="003709ED">
      <w:pPr>
        <w:pStyle w:val="CommentText"/>
        <w:rPr>
          <w:rFonts w:ascii="Arial" w:hAnsi="Arial" w:cs="Arial"/>
          <w:sz w:val="18"/>
          <w:szCs w:val="18"/>
        </w:rPr>
      </w:pPr>
    </w:p>
    <w:p w14:paraId="1CF10866" w14:textId="65DBEC65" w:rsidR="00E00A7E" w:rsidRDefault="00E00A7E" w:rsidP="003709ED">
      <w:pPr>
        <w:pStyle w:val="CommentText"/>
        <w:rPr>
          <w:rFonts w:ascii="Arial" w:hAnsi="Arial" w:cs="Arial"/>
          <w:sz w:val="18"/>
          <w:szCs w:val="18"/>
        </w:rPr>
      </w:pPr>
    </w:p>
    <w:p w14:paraId="5179CDAC" w14:textId="52B8E101" w:rsidR="00C62380" w:rsidRDefault="00C62380" w:rsidP="00E00A7E">
      <w:pPr>
        <w:pStyle w:val="Default"/>
        <w:spacing w:line="183" w:lineRule="atLeast"/>
        <w:jc w:val="both"/>
        <w:rPr>
          <w:rFonts w:ascii="Arial" w:hAnsi="Arial" w:cs="Arial"/>
          <w:iCs/>
          <w:color w:val="auto"/>
          <w:sz w:val="18"/>
          <w:szCs w:val="18"/>
        </w:rPr>
      </w:pPr>
      <w:bookmarkStart w:id="1" w:name="_Hlk67299547"/>
      <w:r>
        <w:rPr>
          <w:rFonts w:ascii="Arial" w:hAnsi="Arial" w:cs="Arial"/>
          <w:iCs/>
          <w:color w:val="auto"/>
          <w:sz w:val="18"/>
          <w:szCs w:val="18"/>
        </w:rPr>
        <w:t>Flow modified from the original provided in:</w:t>
      </w:r>
    </w:p>
    <w:p w14:paraId="199CB915" w14:textId="77777777" w:rsidR="00C62380" w:rsidRPr="00C62380" w:rsidRDefault="00C62380" w:rsidP="00E00A7E">
      <w:pPr>
        <w:pStyle w:val="Default"/>
        <w:spacing w:line="183" w:lineRule="atLeast"/>
        <w:jc w:val="both"/>
        <w:rPr>
          <w:rFonts w:ascii="Arial" w:hAnsi="Arial" w:cs="Arial"/>
          <w:iCs/>
          <w:color w:val="auto"/>
          <w:sz w:val="18"/>
          <w:szCs w:val="18"/>
        </w:rPr>
      </w:pPr>
    </w:p>
    <w:p w14:paraId="5A90A056" w14:textId="4111586B" w:rsidR="00E00A7E" w:rsidRPr="00E00A7E" w:rsidRDefault="00E00A7E" w:rsidP="00E00A7E">
      <w:pPr>
        <w:pStyle w:val="Default"/>
        <w:spacing w:line="183" w:lineRule="atLeast"/>
        <w:jc w:val="both"/>
        <w:rPr>
          <w:rFonts w:ascii="Arial" w:hAnsi="Arial" w:cs="Arial"/>
          <w:color w:val="auto"/>
          <w:sz w:val="18"/>
          <w:szCs w:val="18"/>
        </w:rPr>
      </w:pPr>
      <w:r w:rsidRPr="00E00A7E">
        <w:rPr>
          <w:rFonts w:ascii="Arial" w:hAnsi="Arial" w:cs="Arial"/>
          <w:i/>
          <w:iCs/>
          <w:color w:val="auto"/>
          <w:sz w:val="18"/>
          <w:szCs w:val="18"/>
        </w:rPr>
        <w:t xml:space="preserve">From: </w:t>
      </w:r>
      <w:r w:rsidRPr="00E00A7E">
        <w:rPr>
          <w:rFonts w:ascii="Arial" w:hAnsi="Arial" w:cs="Arial"/>
          <w:color w:val="auto"/>
          <w:sz w:val="18"/>
          <w:szCs w:val="18"/>
        </w:rPr>
        <w:t xml:space="preserve"> Page MJ, McKenzie JE, Bossuyt PM, </w:t>
      </w:r>
      <w:proofErr w:type="spellStart"/>
      <w:r w:rsidRPr="00E00A7E">
        <w:rPr>
          <w:rFonts w:ascii="Arial" w:hAnsi="Arial" w:cs="Arial"/>
          <w:color w:val="auto"/>
          <w:sz w:val="18"/>
          <w:szCs w:val="18"/>
        </w:rPr>
        <w:t>Boutron</w:t>
      </w:r>
      <w:proofErr w:type="spellEnd"/>
      <w:r w:rsidRPr="00E00A7E">
        <w:rPr>
          <w:rFonts w:ascii="Arial" w:hAnsi="Arial" w:cs="Arial"/>
          <w:color w:val="auto"/>
          <w:sz w:val="18"/>
          <w:szCs w:val="18"/>
        </w:rPr>
        <w:t xml:space="preserve"> I, Hoffmann TC, Mulrow CD, et al. The PRISMA 2020 statement: an updated guideline for reporting systematic reviews. BMJ 2021;</w:t>
      </w:r>
      <w:proofErr w:type="gramStart"/>
      <w:r w:rsidRPr="00E00A7E">
        <w:rPr>
          <w:rFonts w:ascii="Arial" w:hAnsi="Arial" w:cs="Arial"/>
          <w:color w:val="auto"/>
          <w:sz w:val="18"/>
          <w:szCs w:val="18"/>
        </w:rPr>
        <w:t>372:n</w:t>
      </w:r>
      <w:proofErr w:type="gramEnd"/>
      <w:r w:rsidRPr="00E00A7E">
        <w:rPr>
          <w:rFonts w:ascii="Arial" w:hAnsi="Arial" w:cs="Arial"/>
          <w:color w:val="auto"/>
          <w:sz w:val="18"/>
          <w:szCs w:val="18"/>
        </w:rPr>
        <w:t xml:space="preserve">71. </w:t>
      </w:r>
      <w:proofErr w:type="spellStart"/>
      <w:r w:rsidRPr="00E00A7E">
        <w:rPr>
          <w:rFonts w:ascii="Arial" w:hAnsi="Arial" w:cs="Arial"/>
          <w:color w:val="auto"/>
          <w:sz w:val="18"/>
          <w:szCs w:val="18"/>
        </w:rPr>
        <w:t>doi</w:t>
      </w:r>
      <w:proofErr w:type="spellEnd"/>
      <w:r w:rsidRPr="00E00A7E">
        <w:rPr>
          <w:rFonts w:ascii="Arial" w:hAnsi="Arial" w:cs="Arial"/>
          <w:color w:val="auto"/>
          <w:sz w:val="18"/>
          <w:szCs w:val="18"/>
        </w:rPr>
        <w:t>: 10.1136/</w:t>
      </w:r>
      <w:proofErr w:type="gramStart"/>
      <w:r w:rsidRPr="00E00A7E">
        <w:rPr>
          <w:rFonts w:ascii="Arial" w:hAnsi="Arial" w:cs="Arial"/>
          <w:color w:val="auto"/>
          <w:sz w:val="18"/>
          <w:szCs w:val="18"/>
        </w:rPr>
        <w:t>bmj.n</w:t>
      </w:r>
      <w:proofErr w:type="gramEnd"/>
      <w:r w:rsidRPr="00E00A7E">
        <w:rPr>
          <w:rFonts w:ascii="Arial" w:hAnsi="Arial" w:cs="Arial"/>
          <w:color w:val="auto"/>
          <w:sz w:val="18"/>
          <w:szCs w:val="18"/>
        </w:rPr>
        <w:t>71</w:t>
      </w:r>
    </w:p>
    <w:p w14:paraId="40B4DDC5" w14:textId="77777777" w:rsidR="00E00A7E" w:rsidRPr="00E00A7E" w:rsidRDefault="00E00A7E" w:rsidP="00E00A7E">
      <w:pPr>
        <w:pStyle w:val="Default"/>
        <w:spacing w:line="183" w:lineRule="atLeast"/>
        <w:jc w:val="both"/>
        <w:rPr>
          <w:rFonts w:ascii="Arial" w:hAnsi="Arial" w:cs="Arial"/>
          <w:color w:val="auto"/>
          <w:sz w:val="18"/>
          <w:szCs w:val="18"/>
          <w:lang w:val="da-DK"/>
        </w:rPr>
      </w:pPr>
    </w:p>
    <w:p w14:paraId="7963ED30" w14:textId="4F275014" w:rsidR="00E00A7E" w:rsidRPr="00E00A7E" w:rsidRDefault="00E00A7E" w:rsidP="00E00A7E">
      <w:pPr>
        <w:pStyle w:val="CM1"/>
        <w:spacing w:after="130"/>
        <w:jc w:val="center"/>
        <w:rPr>
          <w:rFonts w:ascii="Arial" w:hAnsi="Arial" w:cs="Arial"/>
          <w:sz w:val="18"/>
          <w:szCs w:val="18"/>
        </w:rPr>
      </w:pPr>
      <w:r w:rsidRPr="00E00A7E">
        <w:rPr>
          <w:rFonts w:ascii="Arial" w:hAnsi="Arial" w:cs="Arial"/>
          <w:color w:val="333399"/>
          <w:sz w:val="18"/>
          <w:szCs w:val="18"/>
        </w:rPr>
        <w:t>For more information, visit:</w:t>
      </w:r>
      <w:r w:rsidRPr="00E00A7E">
        <w:rPr>
          <w:rFonts w:ascii="Arial" w:hAnsi="Arial" w:cs="Arial"/>
          <w:color w:val="000000"/>
          <w:sz w:val="18"/>
          <w:szCs w:val="18"/>
          <w:lang w:val="da-DK"/>
        </w:rPr>
        <w:t xml:space="preserve"> </w:t>
      </w:r>
      <w:hyperlink r:id="rId28" w:history="1">
        <w:r w:rsidR="001E371A" w:rsidRPr="001E371A">
          <w:rPr>
            <w:rStyle w:val="Hyperlink"/>
            <w:rFonts w:ascii="Arial" w:hAnsi="Arial" w:cs="Arial"/>
            <w:sz w:val="18"/>
            <w:szCs w:val="18"/>
            <w:lang w:val="da-DK"/>
          </w:rPr>
          <w:t>http://www.prisma-statement.org/</w:t>
        </w:r>
      </w:hyperlink>
    </w:p>
    <w:bookmarkEnd w:id="1"/>
    <w:p w14:paraId="2F2C8900" w14:textId="77777777" w:rsidR="00E00A7E" w:rsidRDefault="00E00A7E" w:rsidP="003709ED">
      <w:pPr>
        <w:pStyle w:val="CommentText"/>
        <w:rPr>
          <w:rFonts w:ascii="Arial" w:hAnsi="Arial" w:cs="Arial"/>
          <w:sz w:val="18"/>
          <w:szCs w:val="18"/>
        </w:rPr>
      </w:pPr>
    </w:p>
    <w:p w14:paraId="6959AC76" w14:textId="77777777" w:rsidR="00731290" w:rsidRDefault="00731290" w:rsidP="00731290">
      <w:r>
        <w:t>Supplementary file to:</w:t>
      </w:r>
    </w:p>
    <w:p w14:paraId="303A1198" w14:textId="77777777" w:rsidR="00731290" w:rsidRPr="000530AC" w:rsidRDefault="00731290" w:rsidP="00731290">
      <w:r w:rsidRPr="000530AC">
        <w:t xml:space="preserve">Knight, S., McGrath, C., Viberg, O., &amp; Pargman, T. C. (n.d.). </w:t>
      </w:r>
      <w:r w:rsidRPr="000530AC">
        <w:rPr>
          <w:i/>
          <w:iCs/>
        </w:rPr>
        <w:t>Learning about AI ethics from cases: A scoping review of AI incident repositories and cases</w:t>
      </w:r>
      <w:r w:rsidRPr="000530AC">
        <w:t>.</w:t>
      </w:r>
    </w:p>
    <w:p w14:paraId="05214B7D" w14:textId="77777777" w:rsidR="00731290" w:rsidRPr="00025260" w:rsidRDefault="00731290" w:rsidP="003709ED">
      <w:pPr>
        <w:pStyle w:val="CommentText"/>
        <w:rPr>
          <w:rFonts w:ascii="Arial" w:hAnsi="Arial" w:cs="Arial"/>
          <w:sz w:val="18"/>
          <w:szCs w:val="18"/>
        </w:rPr>
      </w:pPr>
    </w:p>
    <w:sectPr w:rsidR="00731290" w:rsidRPr="00025260" w:rsidSect="0015239F">
      <w:headerReference w:type="even" r:id="rId29"/>
      <w:headerReference w:type="default" r:id="rId30"/>
      <w:footerReference w:type="even" r:id="rId31"/>
      <w:footerReference w:type="default" r:id="rId32"/>
      <w:headerReference w:type="first" r:id="rId33"/>
      <w:footerReference w:type="firs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7275A" w14:textId="77777777" w:rsidR="00444279" w:rsidRDefault="00444279" w:rsidP="001502CF">
      <w:pPr>
        <w:spacing w:after="0" w:line="240" w:lineRule="auto"/>
      </w:pPr>
      <w:r>
        <w:separator/>
      </w:r>
    </w:p>
  </w:endnote>
  <w:endnote w:type="continuationSeparator" w:id="0">
    <w:p w14:paraId="3618E9D8" w14:textId="77777777" w:rsidR="00444279" w:rsidRDefault="00444279" w:rsidP="0015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59C07" w14:textId="77777777" w:rsidR="00C62380" w:rsidRDefault="00C62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99BC5" w14:textId="77777777" w:rsidR="00C62380" w:rsidRDefault="00C62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34399" w14:textId="77777777" w:rsidR="00C62380" w:rsidRDefault="00C62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CA457" w14:textId="77777777" w:rsidR="00444279" w:rsidRDefault="00444279" w:rsidP="001502CF">
      <w:pPr>
        <w:spacing w:after="0" w:line="240" w:lineRule="auto"/>
      </w:pPr>
      <w:r>
        <w:separator/>
      </w:r>
    </w:p>
  </w:footnote>
  <w:footnote w:type="continuationSeparator" w:id="0">
    <w:p w14:paraId="313A4984" w14:textId="77777777" w:rsidR="00444279" w:rsidRDefault="00444279" w:rsidP="00150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08BD3" w14:textId="77777777" w:rsidR="00C62380" w:rsidRDefault="00C62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B9888" w14:textId="3CB325F3" w:rsidR="00A85C0A" w:rsidRPr="00ED445B" w:rsidRDefault="00C62380" w:rsidP="00ED445B">
    <w:pPr>
      <w:spacing w:after="0" w:line="240" w:lineRule="auto"/>
      <w:rPr>
        <w:b/>
      </w:rPr>
    </w:pPr>
    <w:r>
      <w:rPr>
        <w:b/>
      </w:rPr>
      <w:t xml:space="preserve">Modified </w:t>
    </w:r>
    <w:r w:rsidR="00ED445B">
      <w:rPr>
        <w:b/>
      </w:rPr>
      <w:t>PRISMA 2020 flow diagram</w:t>
    </w:r>
    <w:r w:rsidR="00E00A7E">
      <w:rPr>
        <w:b/>
      </w:rPr>
      <w:t xml:space="preserve"> </w:t>
    </w:r>
    <w:r>
      <w:rPr>
        <w:b/>
      </w:rPr>
      <w:t xml:space="preserve">for systematic search of repositories and cases from these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42BA0" w14:textId="77777777" w:rsidR="00C62380" w:rsidRDefault="00C62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43F73"/>
    <w:multiLevelType w:val="multilevel"/>
    <w:tmpl w:val="AA32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2861EB"/>
    <w:multiLevelType w:val="hybridMultilevel"/>
    <w:tmpl w:val="5964A3C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1B2C59"/>
    <w:multiLevelType w:val="multilevel"/>
    <w:tmpl w:val="FCA4B66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2138600996">
    <w:abstractNumId w:val="0"/>
  </w:num>
  <w:num w:numId="2" w16cid:durableId="1361739492">
    <w:abstractNumId w:val="2"/>
  </w:num>
  <w:num w:numId="3" w16cid:durableId="1898129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CB"/>
    <w:rsid w:val="0000229C"/>
    <w:rsid w:val="00025260"/>
    <w:rsid w:val="00027C6F"/>
    <w:rsid w:val="000415AD"/>
    <w:rsid w:val="00062027"/>
    <w:rsid w:val="000721D6"/>
    <w:rsid w:val="00080A4D"/>
    <w:rsid w:val="00087A7D"/>
    <w:rsid w:val="000A0D15"/>
    <w:rsid w:val="000B7F3B"/>
    <w:rsid w:val="000C3653"/>
    <w:rsid w:val="000F209F"/>
    <w:rsid w:val="00115F36"/>
    <w:rsid w:val="001350DF"/>
    <w:rsid w:val="001502CF"/>
    <w:rsid w:val="00151055"/>
    <w:rsid w:val="0015239F"/>
    <w:rsid w:val="001718B2"/>
    <w:rsid w:val="00171C3C"/>
    <w:rsid w:val="0018236E"/>
    <w:rsid w:val="00186726"/>
    <w:rsid w:val="001C0A41"/>
    <w:rsid w:val="001C5FCE"/>
    <w:rsid w:val="001E371A"/>
    <w:rsid w:val="00203113"/>
    <w:rsid w:val="00243932"/>
    <w:rsid w:val="00284F1E"/>
    <w:rsid w:val="00296650"/>
    <w:rsid w:val="002B6F66"/>
    <w:rsid w:val="002E1B9C"/>
    <w:rsid w:val="00307AD4"/>
    <w:rsid w:val="0031288E"/>
    <w:rsid w:val="00317935"/>
    <w:rsid w:val="0035066B"/>
    <w:rsid w:val="00354289"/>
    <w:rsid w:val="003709ED"/>
    <w:rsid w:val="00390D55"/>
    <w:rsid w:val="003B1DA5"/>
    <w:rsid w:val="003E6FBC"/>
    <w:rsid w:val="00400687"/>
    <w:rsid w:val="00435C6A"/>
    <w:rsid w:val="00444279"/>
    <w:rsid w:val="004A07CB"/>
    <w:rsid w:val="004C7DAE"/>
    <w:rsid w:val="004D2468"/>
    <w:rsid w:val="004E6D06"/>
    <w:rsid w:val="004F5FEC"/>
    <w:rsid w:val="0050648F"/>
    <w:rsid w:val="0051363F"/>
    <w:rsid w:val="00520615"/>
    <w:rsid w:val="0054513E"/>
    <w:rsid w:val="00560609"/>
    <w:rsid w:val="00592C18"/>
    <w:rsid w:val="005A0614"/>
    <w:rsid w:val="005C562D"/>
    <w:rsid w:val="005D591C"/>
    <w:rsid w:val="005E00A3"/>
    <w:rsid w:val="006173F6"/>
    <w:rsid w:val="00676B76"/>
    <w:rsid w:val="00685FF0"/>
    <w:rsid w:val="00693447"/>
    <w:rsid w:val="00694AB5"/>
    <w:rsid w:val="00695DF4"/>
    <w:rsid w:val="00731290"/>
    <w:rsid w:val="007434EC"/>
    <w:rsid w:val="00757902"/>
    <w:rsid w:val="0076630B"/>
    <w:rsid w:val="007C36DE"/>
    <w:rsid w:val="007F146A"/>
    <w:rsid w:val="007F5D65"/>
    <w:rsid w:val="00811CA2"/>
    <w:rsid w:val="00827301"/>
    <w:rsid w:val="008B3173"/>
    <w:rsid w:val="008F23FC"/>
    <w:rsid w:val="008F6824"/>
    <w:rsid w:val="0095790C"/>
    <w:rsid w:val="00960F04"/>
    <w:rsid w:val="009A5F2C"/>
    <w:rsid w:val="009C62CB"/>
    <w:rsid w:val="009E2DB7"/>
    <w:rsid w:val="009E47DB"/>
    <w:rsid w:val="009F5D8B"/>
    <w:rsid w:val="00A16A0A"/>
    <w:rsid w:val="00A25EB0"/>
    <w:rsid w:val="00A7746A"/>
    <w:rsid w:val="00A808ED"/>
    <w:rsid w:val="00A85C0A"/>
    <w:rsid w:val="00A86EB2"/>
    <w:rsid w:val="00AA2611"/>
    <w:rsid w:val="00AC317F"/>
    <w:rsid w:val="00AC5F99"/>
    <w:rsid w:val="00AE19B2"/>
    <w:rsid w:val="00B1263E"/>
    <w:rsid w:val="00B24803"/>
    <w:rsid w:val="00B654BD"/>
    <w:rsid w:val="00B85F4A"/>
    <w:rsid w:val="00BA59B0"/>
    <w:rsid w:val="00BC0FC3"/>
    <w:rsid w:val="00BD0E00"/>
    <w:rsid w:val="00BF3D13"/>
    <w:rsid w:val="00BF5440"/>
    <w:rsid w:val="00C0121F"/>
    <w:rsid w:val="00C315A1"/>
    <w:rsid w:val="00C32F0F"/>
    <w:rsid w:val="00C40C8C"/>
    <w:rsid w:val="00C62380"/>
    <w:rsid w:val="00C73533"/>
    <w:rsid w:val="00C90196"/>
    <w:rsid w:val="00CE446E"/>
    <w:rsid w:val="00D65E3F"/>
    <w:rsid w:val="00D73ED4"/>
    <w:rsid w:val="00DA6C19"/>
    <w:rsid w:val="00DB1940"/>
    <w:rsid w:val="00DB2B46"/>
    <w:rsid w:val="00E00A7E"/>
    <w:rsid w:val="00E10094"/>
    <w:rsid w:val="00E518C1"/>
    <w:rsid w:val="00E662AF"/>
    <w:rsid w:val="00E734EB"/>
    <w:rsid w:val="00ED445B"/>
    <w:rsid w:val="00ED5752"/>
    <w:rsid w:val="00F15BAF"/>
    <w:rsid w:val="00FD4C53"/>
    <w:rsid w:val="00FF27D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A112A6"/>
  <w15:chartTrackingRefBased/>
  <w15:docId w15:val="{1D027E08-3C72-4DEA-90B8-6E4FFC35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2CF"/>
  </w:style>
  <w:style w:type="paragraph" w:styleId="Footer">
    <w:name w:val="footer"/>
    <w:basedOn w:val="Normal"/>
    <w:link w:val="FooterChar"/>
    <w:uiPriority w:val="99"/>
    <w:unhideWhenUsed/>
    <w:rsid w:val="00150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2CF"/>
  </w:style>
  <w:style w:type="paragraph" w:styleId="BalloonText">
    <w:name w:val="Balloon Text"/>
    <w:basedOn w:val="Normal"/>
    <w:link w:val="BalloonTextChar"/>
    <w:uiPriority w:val="99"/>
    <w:semiHidden/>
    <w:unhideWhenUsed/>
    <w:rsid w:val="00A85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C0A"/>
    <w:rPr>
      <w:rFonts w:ascii="Segoe UI" w:hAnsi="Segoe UI" w:cs="Segoe UI"/>
      <w:sz w:val="18"/>
      <w:szCs w:val="18"/>
    </w:rPr>
  </w:style>
  <w:style w:type="paragraph" w:styleId="CommentText">
    <w:name w:val="annotation text"/>
    <w:basedOn w:val="Normal"/>
    <w:link w:val="CommentTextChar"/>
    <w:uiPriority w:val="99"/>
    <w:unhideWhenUsed/>
    <w:rsid w:val="00A85C0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A85C0A"/>
    <w:rPr>
      <w:rFonts w:eastAsiaTheme="minorEastAsia"/>
      <w:sz w:val="20"/>
      <w:szCs w:val="20"/>
      <w:lang w:eastAsia="zh-CN"/>
    </w:rPr>
  </w:style>
  <w:style w:type="paragraph" w:customStyle="1" w:styleId="Default">
    <w:name w:val="Default"/>
    <w:rsid w:val="00E00A7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E00A7E"/>
    <w:rPr>
      <w:rFonts w:cs="Times New Roman"/>
      <w:color w:val="auto"/>
    </w:rPr>
  </w:style>
  <w:style w:type="character" w:styleId="Hyperlink">
    <w:name w:val="Hyperlink"/>
    <w:rsid w:val="001E371A"/>
    <w:rPr>
      <w:color w:val="0563C1"/>
      <w:u w:val="single"/>
    </w:rPr>
  </w:style>
  <w:style w:type="paragraph" w:styleId="NormalWeb">
    <w:name w:val="Normal (Web)"/>
    <w:basedOn w:val="Normal"/>
    <w:uiPriority w:val="99"/>
    <w:semiHidden/>
    <w:unhideWhenUsed/>
    <w:rsid w:val="00FD4C53"/>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D4C53"/>
    <w:rPr>
      <w:color w:val="605E5C"/>
      <w:shd w:val="clear" w:color="auto" w:fill="E1DFDD"/>
    </w:rPr>
  </w:style>
  <w:style w:type="character" w:styleId="CommentReference">
    <w:name w:val="annotation reference"/>
    <w:basedOn w:val="DefaultParagraphFont"/>
    <w:uiPriority w:val="99"/>
    <w:semiHidden/>
    <w:unhideWhenUsed/>
    <w:rsid w:val="00CE446E"/>
    <w:rPr>
      <w:sz w:val="16"/>
      <w:szCs w:val="16"/>
    </w:rPr>
  </w:style>
  <w:style w:type="paragraph" w:styleId="CommentSubject">
    <w:name w:val="annotation subject"/>
    <w:basedOn w:val="CommentText"/>
    <w:next w:val="CommentText"/>
    <w:link w:val="CommentSubjectChar"/>
    <w:uiPriority w:val="99"/>
    <w:semiHidden/>
    <w:unhideWhenUsed/>
    <w:rsid w:val="00CE446E"/>
    <w:rPr>
      <w:rFonts w:eastAsiaTheme="minorHAnsi"/>
      <w:b/>
      <w:bCs/>
      <w:lang w:eastAsia="en-US"/>
    </w:rPr>
  </w:style>
  <w:style w:type="character" w:customStyle="1" w:styleId="CommentSubjectChar">
    <w:name w:val="Comment Subject Char"/>
    <w:basedOn w:val="CommentTextChar"/>
    <w:link w:val="CommentSubject"/>
    <w:uiPriority w:val="99"/>
    <w:semiHidden/>
    <w:rsid w:val="00CE446E"/>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674882">
      <w:bodyDiv w:val="1"/>
      <w:marLeft w:val="0"/>
      <w:marRight w:val="0"/>
      <w:marTop w:val="0"/>
      <w:marBottom w:val="0"/>
      <w:divBdr>
        <w:top w:val="none" w:sz="0" w:space="0" w:color="auto"/>
        <w:left w:val="none" w:sz="0" w:space="0" w:color="auto"/>
        <w:bottom w:val="none" w:sz="0" w:space="0" w:color="auto"/>
        <w:right w:val="none" w:sz="0" w:space="0" w:color="auto"/>
      </w:divBdr>
    </w:div>
    <w:div w:id="665137300">
      <w:bodyDiv w:val="1"/>
      <w:marLeft w:val="0"/>
      <w:marRight w:val="0"/>
      <w:marTop w:val="0"/>
      <w:marBottom w:val="0"/>
      <w:divBdr>
        <w:top w:val="none" w:sz="0" w:space="0" w:color="auto"/>
        <w:left w:val="none" w:sz="0" w:space="0" w:color="auto"/>
        <w:bottom w:val="none" w:sz="0" w:space="0" w:color="auto"/>
        <w:right w:val="none" w:sz="0" w:space="0" w:color="auto"/>
      </w:divBdr>
    </w:div>
    <w:div w:id="701245266">
      <w:bodyDiv w:val="1"/>
      <w:marLeft w:val="0"/>
      <w:marRight w:val="0"/>
      <w:marTop w:val="0"/>
      <w:marBottom w:val="0"/>
      <w:divBdr>
        <w:top w:val="none" w:sz="0" w:space="0" w:color="auto"/>
        <w:left w:val="none" w:sz="0" w:space="0" w:color="auto"/>
        <w:bottom w:val="none" w:sz="0" w:space="0" w:color="auto"/>
        <w:right w:val="none" w:sz="0" w:space="0" w:color="auto"/>
      </w:divBdr>
    </w:div>
    <w:div w:id="1368218065">
      <w:bodyDiv w:val="1"/>
      <w:marLeft w:val="0"/>
      <w:marRight w:val="0"/>
      <w:marTop w:val="0"/>
      <w:marBottom w:val="0"/>
      <w:divBdr>
        <w:top w:val="none" w:sz="0" w:space="0" w:color="auto"/>
        <w:left w:val="none" w:sz="0" w:space="0" w:color="auto"/>
        <w:bottom w:val="none" w:sz="0" w:space="0" w:color="auto"/>
        <w:right w:val="none" w:sz="0" w:space="0" w:color="auto"/>
      </w:divBdr>
    </w:div>
    <w:div w:id="19723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jitsu.com/global/documents/about/research/technology/aiethics/fujitsu-AIethics-case_en.pdf" TargetMode="External"/><Relationship Id="rId18" Type="http://schemas.openxmlformats.org/officeDocument/2006/relationships/hyperlink" Target="https://www.unive.it/pag/fileadmin/user_upload/progetti_ricerca/osai/img/grafica/Deliverable_AI4EU_D5.1_M6_v7.pdf" TargetMode="External"/><Relationship Id="rId26" Type="http://schemas.openxmlformats.org/officeDocument/2006/relationships/hyperlink" Target="https://ia.italia.it/en/ai-observatory/" TargetMode="External"/><Relationship Id="rId3" Type="http://schemas.openxmlformats.org/officeDocument/2006/relationships/styles" Target="styles.xml"/><Relationship Id="rId21" Type="http://schemas.openxmlformats.org/officeDocument/2006/relationships/hyperlink" Target="https://www.ai4europe.eu/observatory"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urveymonkey.com/r/aiassurance?_cldee=FS8po3ln9-cJuQpaz0GyKGIBO8JTyWje0MR5-cR9MV-ShpuU-n4QFfkoirwjmhq6&amp;recipientid=contact-53fae05e4d45e811811b5065f38b5621-72283894730946148f6a25baa8eee283&amp;esid=30d8b6b2-814f-ed11-bba3-000d3adea432" TargetMode="External"/><Relationship Id="rId17" Type="http://schemas.openxmlformats.org/officeDocument/2006/relationships/hyperlink" Target="https://www.ai4europe.eu/ethics/osai" TargetMode="External"/><Relationship Id="rId25" Type="http://schemas.openxmlformats.org/officeDocument/2006/relationships/hyperlink" Target="https://observatoire-ia.ulaval.ca/en/function/monitoring-and-suvey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mdb.uib.no/dilemmaz/articles/" TargetMode="External"/><Relationship Id="rId20" Type="http://schemas.openxmlformats.org/officeDocument/2006/relationships/hyperlink" Target="https://www.ai4eu.eu/observator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marketplace.service.gov.uk/digital-outcomes-and-specialists/opportunities/18347" TargetMode="External"/><Relationship Id="rId24" Type="http://schemas.openxmlformats.org/officeDocument/2006/relationships/hyperlink" Target="https://oeiac.cat/en/report/"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ndiaai.gov.in/case-studies" TargetMode="External"/><Relationship Id="rId23" Type="http://schemas.openxmlformats.org/officeDocument/2006/relationships/hyperlink" Target="https://oecd.ai/en/catalogue/tools" TargetMode="External"/><Relationship Id="rId28" Type="http://schemas.openxmlformats.org/officeDocument/2006/relationships/hyperlink" Target="http://www.prisma-statement.org/" TargetMode="External"/><Relationship Id="rId36" Type="http://schemas.openxmlformats.org/officeDocument/2006/relationships/theme" Target="theme/theme1.xml"/><Relationship Id="rId10" Type="http://schemas.openxmlformats.org/officeDocument/2006/relationships/hyperlink" Target="https://fairlac.iadb.org/en/observatorio" TargetMode="External"/><Relationship Id="rId19" Type="http://schemas.openxmlformats.org/officeDocument/2006/relationships/hyperlink" Target="https://www.unive.it/pag/3707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search?q=%22artificial+intelligence%22+AND+(%22incident+database%22+OR+%22observatory%22+OR+%22catalogue%22+OR+%22repository%22+OR+%22gallery%22)+AND+(ethic*+OR+impact)+AND+(cases+OR+incidents+OR+reports+OR+%22case+studies%22)&amp;start=140" TargetMode="External"/><Relationship Id="rId14" Type="http://schemas.openxmlformats.org/officeDocument/2006/relationships/hyperlink" Target="https://edri.org/wp-content/uploads/2021/06/Case-studies-Impermissible-AI-biometrics-September-2020.pdf" TargetMode="External"/><Relationship Id="rId22" Type="http://schemas.openxmlformats.org/officeDocument/2006/relationships/hyperlink" Target="https://www.ai4europe.eu/ethics" TargetMode="External"/><Relationship Id="rId27" Type="http://schemas.openxmlformats.org/officeDocument/2006/relationships/hyperlink" Target="https://map.ai-global.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aiethicist.org/ethics-cases-regis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ADAB6-A41B-4316-BD96-8EE92847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1898</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Simon Knight</cp:lastModifiedBy>
  <cp:revision>39</cp:revision>
  <dcterms:created xsi:type="dcterms:W3CDTF">2021-07-22T07:40:00Z</dcterms:created>
  <dcterms:modified xsi:type="dcterms:W3CDTF">2024-08-01T04:28:00Z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2023-03-14T12:50:42Z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41d14789-4caf-4e8c-8e3f-d1928057895c</vt:lpwstr>
  </property>
  <property fmtid="{D5CDD505-2E9C-101B-9397-08002B2CF9AE}" pid="8" name="MSIP_Label_51a6c3db-1667-4f49-995a-8b9973972958_ContentBits">
    <vt:lpwstr>0</vt:lpwstr>
  </property>
  <property fmtid="{D5CDD505-2E9C-101B-9397-08002B2CF9AE}" pid="9" name="ZOTERO_PREF_1">
    <vt:lpwstr>&lt;data data-version="3" zotero-version="6.0.23"&gt;&lt;session id="qPwoWYqp"/&gt;&lt;style id="http://www.zotero.org/styles/apa" locale="en-AU" hasBibliography="1" bibliographyStyleHasBeenSet="0"/&gt;&lt;prefs&gt;&lt;pref name="fieldType" value="Field"/&gt;&lt;pref name="automaticJourn</vt:lpwstr>
  </property>
  <property fmtid="{D5CDD505-2E9C-101B-9397-08002B2CF9AE}" pid="10" name="ZOTERO_PREF_2">
    <vt:lpwstr>alAbbreviations" value="true"/&gt;&lt;/prefs&gt;&lt;/data&gt;</vt:lpwstr>
  </property>
</Properties>
</file>