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122142" w14:textId="77777777" w:rsidR="00F26750" w:rsidRPr="00574F4D" w:rsidRDefault="00A73A44" w:rsidP="00A73A44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74F4D">
        <w:rPr>
          <w:rFonts w:ascii="Times New Roman" w:hAnsi="Times New Roman" w:cs="Times New Roman"/>
          <w:b/>
          <w:sz w:val="22"/>
          <w:szCs w:val="22"/>
        </w:rPr>
        <w:t xml:space="preserve">Supporting Information </w:t>
      </w:r>
    </w:p>
    <w:p w14:paraId="16929A4D" w14:textId="77777777" w:rsidR="00A73A44" w:rsidRPr="00574F4D" w:rsidRDefault="00A73A44" w:rsidP="00A73A44">
      <w:pPr>
        <w:jc w:val="center"/>
        <w:rPr>
          <w:rFonts w:cstheme="minorHAnsi"/>
          <w:b/>
          <w:sz w:val="22"/>
          <w:szCs w:val="22"/>
        </w:rPr>
      </w:pPr>
    </w:p>
    <w:p w14:paraId="6B529117" w14:textId="77777777" w:rsidR="00E84B24" w:rsidRPr="00574F4D" w:rsidRDefault="00E84B24" w:rsidP="00E84B24">
      <w:pPr>
        <w:rPr>
          <w:rFonts w:ascii="Times New Roman" w:hAnsi="Times New Roman" w:cs="Times New Roman"/>
          <w:b/>
          <w:sz w:val="32"/>
          <w:szCs w:val="32"/>
        </w:rPr>
      </w:pPr>
      <w:r w:rsidRPr="00574F4D">
        <w:rPr>
          <w:rFonts w:ascii="Times New Roman" w:hAnsi="Times New Roman" w:cs="Times New Roman"/>
          <w:b/>
          <w:sz w:val="32"/>
          <w:szCs w:val="32"/>
        </w:rPr>
        <w:t>Facile Fabrication of Triboelectric Nanogenerators Based on Paper and Natural Rubber as Low-Cost Bio-Derived Materials</w:t>
      </w:r>
    </w:p>
    <w:p w14:paraId="44BEB8DD" w14:textId="63C6D19F" w:rsidR="00BB1BFB" w:rsidRPr="00574F4D" w:rsidRDefault="00BB1BFB" w:rsidP="00593280">
      <w:pPr>
        <w:jc w:val="center"/>
        <w:rPr>
          <w:rFonts w:cstheme="minorHAnsi"/>
          <w:b/>
          <w:sz w:val="22"/>
          <w:szCs w:val="22"/>
        </w:rPr>
      </w:pPr>
    </w:p>
    <w:p w14:paraId="79F5DBCF" w14:textId="77777777" w:rsidR="00BB1BFB" w:rsidRPr="00574F4D" w:rsidRDefault="00BB1BFB" w:rsidP="00BB1BFB">
      <w:pPr>
        <w:spacing w:line="480" w:lineRule="auto"/>
        <w:rPr>
          <w:rFonts w:ascii="Times New Roman" w:hAnsi="Times New Roman" w:cs="Times New Roman"/>
        </w:rPr>
      </w:pPr>
      <w:r w:rsidRPr="00574F4D">
        <w:rPr>
          <w:rFonts w:ascii="Times New Roman" w:hAnsi="Times New Roman" w:cs="Times New Roman"/>
        </w:rPr>
        <w:t>K. Paige Williams</w:t>
      </w: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>, Noah Hann-Deschaine</w:t>
      </w: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 xml:space="preserve">, </w:t>
      </w:r>
      <w:proofErr w:type="spellStart"/>
      <w:r w:rsidRPr="00574F4D">
        <w:rPr>
          <w:rFonts w:ascii="Times New Roman" w:hAnsi="Times New Roman" w:cs="Times New Roman"/>
        </w:rPr>
        <w:t>Div</w:t>
      </w:r>
      <w:proofErr w:type="spellEnd"/>
      <w:r w:rsidRPr="00574F4D">
        <w:rPr>
          <w:rFonts w:ascii="Times New Roman" w:hAnsi="Times New Roman" w:cs="Times New Roman"/>
        </w:rPr>
        <w:t xml:space="preserve"> Chamria</w:t>
      </w: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>, Hans T. Benze</w:t>
      </w: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>, and Ramesh Y. Adhikari</w:t>
      </w: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 xml:space="preserve">* </w:t>
      </w:r>
    </w:p>
    <w:p w14:paraId="67FE9047" w14:textId="77777777" w:rsidR="00BB1BFB" w:rsidRPr="00574F4D" w:rsidRDefault="00BB1BFB" w:rsidP="00BB1BFB">
      <w:pPr>
        <w:spacing w:line="480" w:lineRule="auto"/>
        <w:rPr>
          <w:rFonts w:ascii="Times New Roman" w:hAnsi="Times New Roman" w:cs="Times New Roman"/>
        </w:rPr>
      </w:pPr>
      <w:r w:rsidRPr="00574F4D">
        <w:rPr>
          <w:rFonts w:ascii="Times New Roman" w:hAnsi="Times New Roman" w:cs="Times New Roman"/>
          <w:vertAlign w:val="superscript"/>
        </w:rPr>
        <w:t>1</w:t>
      </w:r>
      <w:r w:rsidRPr="00574F4D">
        <w:rPr>
          <w:rFonts w:ascii="Times New Roman" w:hAnsi="Times New Roman" w:cs="Times New Roman"/>
        </w:rPr>
        <w:t>Department of Physics &amp; Astronomy, Colgate University, 13 Oak Drive, Hamilton, NY 13346, USA.</w:t>
      </w:r>
    </w:p>
    <w:p w14:paraId="2BF1EC34" w14:textId="77777777" w:rsidR="00BB1BFB" w:rsidRPr="00574F4D" w:rsidRDefault="00BB1BFB" w:rsidP="00BB1BFB">
      <w:pPr>
        <w:spacing w:line="480" w:lineRule="auto"/>
        <w:rPr>
          <w:rFonts w:ascii="Times New Roman" w:hAnsi="Times New Roman" w:cs="Times New Roman"/>
        </w:rPr>
      </w:pPr>
      <w:r w:rsidRPr="00574F4D">
        <w:rPr>
          <w:rFonts w:ascii="Times New Roman" w:hAnsi="Times New Roman" w:cs="Times New Roman"/>
        </w:rPr>
        <w:t xml:space="preserve">*Corresponding author. Email: </w:t>
      </w:r>
      <w:hyperlink r:id="rId4" w:history="1">
        <w:r w:rsidRPr="00574F4D">
          <w:rPr>
            <w:rStyle w:val="Hyperlink"/>
            <w:rFonts w:ascii="Times New Roman" w:hAnsi="Times New Roman" w:cs="Times New Roman"/>
          </w:rPr>
          <w:t>radhikari@colgate.edu</w:t>
        </w:r>
      </w:hyperlink>
    </w:p>
    <w:p w14:paraId="5D64AAB5" w14:textId="77777777" w:rsidR="00BB1BFB" w:rsidRPr="00574F4D" w:rsidRDefault="00BB1BFB" w:rsidP="00BB1BFB">
      <w:pPr>
        <w:rPr>
          <w:rFonts w:cstheme="minorHAnsi"/>
          <w:b/>
          <w:sz w:val="22"/>
          <w:szCs w:val="22"/>
        </w:rPr>
      </w:pPr>
    </w:p>
    <w:p w14:paraId="489176F2" w14:textId="77777777" w:rsidR="00A73A44" w:rsidRPr="00574F4D" w:rsidRDefault="00A73A44" w:rsidP="00A73A44">
      <w:pPr>
        <w:jc w:val="center"/>
        <w:rPr>
          <w:rFonts w:cstheme="minorHAnsi"/>
          <w:b/>
          <w:sz w:val="22"/>
          <w:szCs w:val="22"/>
        </w:rPr>
      </w:pPr>
    </w:p>
    <w:p w14:paraId="0E2ED9A9" w14:textId="77777777" w:rsidR="00A73A44" w:rsidRPr="00574F4D" w:rsidRDefault="00A73A44" w:rsidP="00593280">
      <w:pPr>
        <w:rPr>
          <w:rFonts w:cstheme="minorHAnsi"/>
          <w:b/>
          <w:sz w:val="22"/>
          <w:szCs w:val="22"/>
        </w:rPr>
      </w:pPr>
    </w:p>
    <w:p w14:paraId="3660E4A3" w14:textId="77777777" w:rsidR="00A73A44" w:rsidRPr="00574F4D" w:rsidRDefault="00A73A44" w:rsidP="00A73A44">
      <w:pPr>
        <w:jc w:val="center"/>
        <w:rPr>
          <w:rFonts w:cstheme="minorHAnsi"/>
          <w:b/>
          <w:sz w:val="22"/>
          <w:szCs w:val="22"/>
        </w:rPr>
      </w:pPr>
    </w:p>
    <w:p w14:paraId="3E301C8E" w14:textId="6456D4E8" w:rsidR="00A73A44" w:rsidRPr="00574F4D" w:rsidRDefault="0003624F" w:rsidP="00A73A44">
      <w:pPr>
        <w:jc w:val="center"/>
        <w:rPr>
          <w:rFonts w:cstheme="minorHAnsi"/>
          <w:b/>
          <w:sz w:val="22"/>
          <w:szCs w:val="22"/>
        </w:rPr>
      </w:pPr>
      <w:r w:rsidRPr="00574F4D">
        <w:rPr>
          <w:rFonts w:cstheme="minorHAnsi"/>
          <w:b/>
          <w:noProof/>
          <w:sz w:val="22"/>
          <w:szCs w:val="22"/>
          <w:lang w:val="en-IN" w:eastAsia="en-IN"/>
        </w:rPr>
        <w:drawing>
          <wp:inline distT="0" distB="0" distL="0" distR="0" wp14:anchorId="1916093E" wp14:editId="6A5BDF06">
            <wp:extent cx="4640304" cy="3086100"/>
            <wp:effectExtent l="0" t="0" r="825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004" cy="30918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B51F9" w14:textId="1D3407C1" w:rsidR="00FE6791" w:rsidRPr="00574F4D" w:rsidRDefault="00FE6791" w:rsidP="00FE6791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 xml:space="preserve">Figure S1. </w:t>
      </w:r>
      <w:r w:rsidR="003530B7" w:rsidRPr="00574F4D">
        <w:rPr>
          <w:rFonts w:cstheme="minorHAnsi"/>
          <w:sz w:val="22"/>
          <w:szCs w:val="22"/>
        </w:rPr>
        <w:t>3D topographical AFM im</w:t>
      </w:r>
      <w:r w:rsidRPr="00574F4D">
        <w:rPr>
          <w:rFonts w:cstheme="minorHAnsi"/>
          <w:sz w:val="22"/>
          <w:szCs w:val="22"/>
        </w:rPr>
        <w:t xml:space="preserve">age for a) thick rubber, b) thin rubber, c) PVDF-paper, and d) PI film.  </w:t>
      </w:r>
    </w:p>
    <w:p w14:paraId="7232A185" w14:textId="77777777" w:rsidR="00FE6791" w:rsidRPr="00574F4D" w:rsidRDefault="00FE6791" w:rsidP="00FE6791">
      <w:pPr>
        <w:rPr>
          <w:rFonts w:cstheme="minorHAnsi"/>
          <w:b/>
          <w:sz w:val="22"/>
          <w:szCs w:val="22"/>
        </w:rPr>
      </w:pPr>
    </w:p>
    <w:p w14:paraId="56C4372C" w14:textId="77777777" w:rsidR="00A73A44" w:rsidRPr="00574F4D" w:rsidRDefault="00A73A44" w:rsidP="00A73A44">
      <w:pPr>
        <w:jc w:val="center"/>
        <w:rPr>
          <w:rFonts w:cstheme="minorHAnsi"/>
          <w:b/>
          <w:sz w:val="22"/>
          <w:szCs w:val="22"/>
        </w:rPr>
      </w:pPr>
    </w:p>
    <w:p w14:paraId="6E7AF9C1" w14:textId="77777777" w:rsidR="00A73A44" w:rsidRPr="00574F4D" w:rsidRDefault="00A73A44" w:rsidP="00A73A44">
      <w:pPr>
        <w:rPr>
          <w:rFonts w:cstheme="minorHAnsi"/>
          <w:sz w:val="22"/>
          <w:szCs w:val="22"/>
        </w:rPr>
      </w:pPr>
    </w:p>
    <w:p w14:paraId="7A4E32EB" w14:textId="77777777" w:rsidR="00A73A44" w:rsidRPr="00574F4D" w:rsidRDefault="00A73A44" w:rsidP="006900E7">
      <w:pPr>
        <w:jc w:val="center"/>
        <w:rPr>
          <w:rFonts w:cstheme="minorHAnsi"/>
          <w:sz w:val="22"/>
          <w:szCs w:val="22"/>
        </w:rPr>
      </w:pPr>
      <w:r w:rsidRPr="00574F4D">
        <w:rPr>
          <w:rFonts w:cstheme="minorHAnsi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7BF0A0BC" wp14:editId="6AC2DD07">
            <wp:extent cx="4149134" cy="3323492"/>
            <wp:effectExtent l="0" t="0" r="381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llMaterialsFrequencyComparison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9894" cy="3348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46BC4" w14:textId="77777777" w:rsidR="00A73A44" w:rsidRPr="00574F4D" w:rsidRDefault="00A73A44" w:rsidP="00A73A44">
      <w:pPr>
        <w:rPr>
          <w:rFonts w:cstheme="minorHAnsi"/>
          <w:sz w:val="22"/>
          <w:szCs w:val="22"/>
        </w:rPr>
      </w:pPr>
    </w:p>
    <w:p w14:paraId="35A70490" w14:textId="77777777" w:rsidR="00A73A44" w:rsidRPr="00574F4D" w:rsidRDefault="00A73A44" w:rsidP="00A73A44">
      <w:pPr>
        <w:jc w:val="center"/>
        <w:rPr>
          <w:rFonts w:cstheme="minorHAnsi"/>
          <w:b/>
          <w:sz w:val="22"/>
          <w:szCs w:val="22"/>
        </w:rPr>
      </w:pPr>
    </w:p>
    <w:p w14:paraId="6366D14A" w14:textId="4BD70718" w:rsidR="00A73A44" w:rsidRPr="00574F4D" w:rsidRDefault="00A73A44" w:rsidP="00A73A44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>Figure S</w:t>
      </w:r>
      <w:r w:rsidR="006119EA" w:rsidRPr="00574F4D">
        <w:rPr>
          <w:rFonts w:cstheme="minorHAnsi"/>
          <w:b/>
          <w:sz w:val="22"/>
          <w:szCs w:val="22"/>
        </w:rPr>
        <w:t>2</w:t>
      </w:r>
      <w:r w:rsidRPr="00574F4D">
        <w:rPr>
          <w:rFonts w:cstheme="minorHAnsi"/>
          <w:b/>
          <w:sz w:val="22"/>
          <w:szCs w:val="22"/>
        </w:rPr>
        <w:t xml:space="preserve">. </w:t>
      </w:r>
      <w:r w:rsidR="00442DF5" w:rsidRPr="00574F4D">
        <w:rPr>
          <w:rFonts w:cstheme="minorHAnsi"/>
          <w:sz w:val="22"/>
          <w:szCs w:val="22"/>
        </w:rPr>
        <w:t>ATR-FTIR spectrum for the thin rubber</w:t>
      </w:r>
      <w:r w:rsidR="001E65D9" w:rsidRPr="00574F4D">
        <w:rPr>
          <w:rFonts w:cstheme="minorHAnsi"/>
          <w:sz w:val="22"/>
          <w:szCs w:val="22"/>
        </w:rPr>
        <w:t xml:space="preserve"> and</w:t>
      </w:r>
      <w:r w:rsidR="00442DF5" w:rsidRPr="00574F4D">
        <w:rPr>
          <w:rFonts w:cstheme="minorHAnsi"/>
          <w:sz w:val="22"/>
          <w:szCs w:val="22"/>
        </w:rPr>
        <w:t xml:space="preserve"> thick rubber</w:t>
      </w:r>
      <w:r w:rsidR="001E65D9" w:rsidRPr="00574F4D">
        <w:rPr>
          <w:rFonts w:cstheme="minorHAnsi"/>
          <w:sz w:val="22"/>
          <w:szCs w:val="22"/>
        </w:rPr>
        <w:t xml:space="preserve"> sheet used in R-TENG.</w:t>
      </w:r>
      <w:r w:rsidR="00442DF5" w:rsidRPr="00574F4D">
        <w:rPr>
          <w:rFonts w:cstheme="minorHAnsi"/>
          <w:sz w:val="22"/>
          <w:szCs w:val="22"/>
        </w:rPr>
        <w:t xml:space="preserve">   </w:t>
      </w:r>
    </w:p>
    <w:p w14:paraId="5E1A5A53" w14:textId="04B7D452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430DA2CB" w14:textId="77777777" w:rsidR="00680FA0" w:rsidRPr="00574F4D" w:rsidRDefault="00680FA0" w:rsidP="00680FA0">
      <w:pPr>
        <w:jc w:val="center"/>
        <w:rPr>
          <w:rFonts w:cstheme="minorHAnsi"/>
          <w:b/>
          <w:sz w:val="22"/>
          <w:szCs w:val="22"/>
        </w:rPr>
      </w:pPr>
      <w:r w:rsidRPr="00574F4D">
        <w:rPr>
          <w:rFonts w:cstheme="minorHAnsi"/>
          <w:b/>
          <w:noProof/>
          <w:sz w:val="22"/>
          <w:szCs w:val="22"/>
          <w:lang w:val="en-IN" w:eastAsia="en-IN"/>
        </w:rPr>
        <w:drawing>
          <wp:inline distT="0" distB="0" distL="0" distR="0" wp14:anchorId="26DA9FD7" wp14:editId="2C32B33A">
            <wp:extent cx="3669998" cy="311329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ctrodeGratin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9998" cy="3113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B2919" w14:textId="77777777" w:rsidR="00680FA0" w:rsidRPr="00574F4D" w:rsidRDefault="00680FA0" w:rsidP="00680FA0">
      <w:pPr>
        <w:jc w:val="center"/>
        <w:rPr>
          <w:rFonts w:cstheme="minorHAnsi"/>
          <w:b/>
          <w:sz w:val="22"/>
          <w:szCs w:val="22"/>
        </w:rPr>
      </w:pPr>
    </w:p>
    <w:p w14:paraId="7BD49EBC" w14:textId="53BC4615" w:rsidR="00680FA0" w:rsidRPr="00574F4D" w:rsidRDefault="00680FA0" w:rsidP="00680FA0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 xml:space="preserve">Figure S3. </w:t>
      </w:r>
      <w:r w:rsidRPr="00574F4D">
        <w:rPr>
          <w:rFonts w:cstheme="minorHAnsi"/>
          <w:sz w:val="22"/>
          <w:szCs w:val="22"/>
        </w:rPr>
        <w:t xml:space="preserve">AM-KPFM surface potential image for a) thick rubber, b) thin rubber, c) PVDF-paper, and d) PI film.  </w:t>
      </w:r>
    </w:p>
    <w:p w14:paraId="1B5911D4" w14:textId="77777777" w:rsidR="00680FA0" w:rsidRPr="00574F4D" w:rsidRDefault="00680FA0" w:rsidP="00A73A44">
      <w:pPr>
        <w:rPr>
          <w:rFonts w:cstheme="minorHAnsi"/>
          <w:sz w:val="22"/>
          <w:szCs w:val="22"/>
        </w:rPr>
      </w:pPr>
    </w:p>
    <w:p w14:paraId="34F007B1" w14:textId="20019FA5" w:rsidR="00593280" w:rsidRPr="00574F4D" w:rsidRDefault="004663A3" w:rsidP="004663A3">
      <w:pPr>
        <w:jc w:val="center"/>
        <w:rPr>
          <w:rFonts w:cstheme="minorHAnsi"/>
          <w:sz w:val="22"/>
          <w:szCs w:val="22"/>
        </w:rPr>
      </w:pPr>
      <w:bookmarkStart w:id="0" w:name="_GoBack"/>
      <w:r w:rsidRPr="00574F4D">
        <w:rPr>
          <w:noProof/>
          <w:lang w:val="en-IN" w:eastAsia="en-IN"/>
        </w:rPr>
        <w:lastRenderedPageBreak/>
        <w:drawing>
          <wp:inline distT="0" distB="0" distL="0" distR="0" wp14:anchorId="6E42D45C" wp14:editId="5F66FEC6">
            <wp:extent cx="3731268" cy="2818130"/>
            <wp:effectExtent l="0" t="0" r="254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6687" cy="2822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7E15C1CD" w14:textId="0615CC31" w:rsidR="004663A3" w:rsidRPr="00574F4D" w:rsidRDefault="004663A3" w:rsidP="004663A3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>Figure S</w:t>
      </w:r>
      <w:r w:rsidR="00680FA0" w:rsidRPr="00574F4D">
        <w:rPr>
          <w:rFonts w:cstheme="minorHAnsi"/>
          <w:b/>
          <w:sz w:val="22"/>
          <w:szCs w:val="22"/>
        </w:rPr>
        <w:t>4</w:t>
      </w:r>
      <w:r w:rsidRPr="00574F4D">
        <w:rPr>
          <w:rFonts w:cstheme="minorHAnsi"/>
          <w:b/>
          <w:sz w:val="22"/>
          <w:szCs w:val="22"/>
        </w:rPr>
        <w:t xml:space="preserve">. </w:t>
      </w:r>
      <w:r w:rsidRPr="00574F4D">
        <w:rPr>
          <w:rFonts w:cstheme="minorHAnsi"/>
          <w:sz w:val="22"/>
          <w:szCs w:val="22"/>
        </w:rPr>
        <w:t>ATR-FTIR spectrum for PVDF</w:t>
      </w:r>
      <w:r w:rsidR="00F128C4" w:rsidRPr="00574F4D">
        <w:rPr>
          <w:rFonts w:cstheme="minorHAnsi"/>
          <w:sz w:val="22"/>
          <w:szCs w:val="22"/>
        </w:rPr>
        <w:t xml:space="preserve"> treated </w:t>
      </w:r>
      <w:r w:rsidRPr="00574F4D">
        <w:rPr>
          <w:rFonts w:cstheme="minorHAnsi"/>
          <w:sz w:val="22"/>
          <w:szCs w:val="22"/>
        </w:rPr>
        <w:t xml:space="preserve">paper and pristine paper.    </w:t>
      </w:r>
    </w:p>
    <w:p w14:paraId="79564804" w14:textId="77777777" w:rsidR="004663A3" w:rsidRPr="00574F4D" w:rsidRDefault="004663A3" w:rsidP="004663A3">
      <w:pPr>
        <w:rPr>
          <w:rFonts w:cstheme="minorHAnsi"/>
          <w:sz w:val="22"/>
          <w:szCs w:val="22"/>
        </w:rPr>
      </w:pPr>
    </w:p>
    <w:p w14:paraId="4DA5883E" w14:textId="626899D9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61E3062D" w14:textId="0AC21C1A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7DAB772A" w14:textId="78C7D686" w:rsidR="00593280" w:rsidRPr="00574F4D" w:rsidRDefault="00285B70" w:rsidP="00285B70">
      <w:pPr>
        <w:jc w:val="center"/>
        <w:rPr>
          <w:rFonts w:cstheme="minorHAnsi"/>
          <w:sz w:val="22"/>
          <w:szCs w:val="22"/>
        </w:rPr>
      </w:pPr>
      <w:r w:rsidRPr="00574F4D">
        <w:rPr>
          <w:rFonts w:cstheme="minorHAnsi"/>
          <w:noProof/>
          <w:sz w:val="22"/>
          <w:szCs w:val="22"/>
          <w:lang w:val="en-IN" w:eastAsia="en-IN"/>
        </w:rPr>
        <w:drawing>
          <wp:inline distT="0" distB="0" distL="0" distR="0" wp14:anchorId="04093BB7" wp14:editId="39324E3D">
            <wp:extent cx="4123266" cy="3313731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326" cy="33258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509C82" w14:textId="3E910616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5CA3522E" w14:textId="0094A6E6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0161FBE9" w14:textId="46E67D8C" w:rsidR="00285B70" w:rsidRPr="00574F4D" w:rsidRDefault="00285B70" w:rsidP="00285B70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>Figure S</w:t>
      </w:r>
      <w:r w:rsidR="00680FA0" w:rsidRPr="00574F4D">
        <w:rPr>
          <w:rFonts w:cstheme="minorHAnsi"/>
          <w:b/>
          <w:sz w:val="22"/>
          <w:szCs w:val="22"/>
        </w:rPr>
        <w:t>5</w:t>
      </w:r>
      <w:r w:rsidRPr="00574F4D">
        <w:rPr>
          <w:rFonts w:cstheme="minorHAnsi"/>
          <w:b/>
          <w:sz w:val="22"/>
          <w:szCs w:val="22"/>
        </w:rPr>
        <w:t xml:space="preserve">. </w:t>
      </w:r>
      <w:r w:rsidR="00E41925" w:rsidRPr="00574F4D">
        <w:rPr>
          <w:rFonts w:cstheme="minorHAnsi"/>
          <w:sz w:val="22"/>
          <w:szCs w:val="22"/>
        </w:rPr>
        <w:t>ATR</w:t>
      </w:r>
      <w:r w:rsidR="000574C2" w:rsidRPr="00574F4D">
        <w:rPr>
          <w:rFonts w:cstheme="minorHAnsi"/>
          <w:sz w:val="22"/>
          <w:szCs w:val="22"/>
        </w:rPr>
        <w:t>-</w:t>
      </w:r>
      <w:r w:rsidR="00E41925" w:rsidRPr="00574F4D">
        <w:rPr>
          <w:rFonts w:cstheme="minorHAnsi"/>
          <w:sz w:val="22"/>
          <w:szCs w:val="22"/>
        </w:rPr>
        <w:t>FTIR spectrum of PVDF paper</w:t>
      </w:r>
      <w:r w:rsidR="000574C2" w:rsidRPr="00574F4D">
        <w:rPr>
          <w:rFonts w:cstheme="minorHAnsi"/>
          <w:sz w:val="22"/>
          <w:szCs w:val="22"/>
        </w:rPr>
        <w:t xml:space="preserve"> subtracted from pristine paper</w:t>
      </w:r>
      <w:r w:rsidR="00E41925" w:rsidRPr="00574F4D">
        <w:rPr>
          <w:rFonts w:cstheme="minorHAnsi"/>
          <w:sz w:val="22"/>
          <w:szCs w:val="22"/>
        </w:rPr>
        <w:t xml:space="preserve"> in the range from 650 – 1500 cm</w:t>
      </w:r>
      <w:r w:rsidR="00E41925" w:rsidRPr="00574F4D">
        <w:rPr>
          <w:rFonts w:cstheme="minorHAnsi"/>
          <w:sz w:val="22"/>
          <w:szCs w:val="22"/>
          <w:vertAlign w:val="superscript"/>
        </w:rPr>
        <w:t>-</w:t>
      </w:r>
      <w:proofErr w:type="gramStart"/>
      <w:r w:rsidR="00E41925" w:rsidRPr="00574F4D">
        <w:rPr>
          <w:rFonts w:cstheme="minorHAnsi"/>
          <w:sz w:val="22"/>
          <w:szCs w:val="22"/>
          <w:vertAlign w:val="superscript"/>
        </w:rPr>
        <w:t xml:space="preserve">1 </w:t>
      </w:r>
      <w:r w:rsidR="00875158" w:rsidRPr="00574F4D">
        <w:rPr>
          <w:rFonts w:cstheme="minorHAnsi"/>
          <w:sz w:val="22"/>
          <w:szCs w:val="22"/>
        </w:rPr>
        <w:t xml:space="preserve"> demonstrates</w:t>
      </w:r>
      <w:proofErr w:type="gramEnd"/>
      <w:r w:rsidR="00E41925" w:rsidRPr="00574F4D">
        <w:rPr>
          <w:rFonts w:cstheme="minorHAnsi"/>
          <w:sz w:val="22"/>
          <w:szCs w:val="22"/>
        </w:rPr>
        <w:t xml:space="preserve"> the peaks associated with </w:t>
      </w:r>
      <m:oMath>
        <m:r>
          <w:rPr>
            <w:rFonts w:ascii="Cambria Math" w:hAnsi="Cambria Math" w:cstheme="minorHAnsi"/>
            <w:sz w:val="22"/>
            <w:szCs w:val="22"/>
          </w:rPr>
          <m:t>α</m:t>
        </m:r>
      </m:oMath>
      <w:r w:rsidR="00096066" w:rsidRPr="00574F4D">
        <w:rPr>
          <w:rFonts w:eastAsiaTheme="minorEastAsia" w:cstheme="minorHAnsi"/>
          <w:sz w:val="22"/>
          <w:szCs w:val="22"/>
        </w:rPr>
        <w:t>-</w:t>
      </w:r>
      <w:r w:rsidR="00E41925" w:rsidRPr="00574F4D">
        <w:rPr>
          <w:rFonts w:eastAsiaTheme="minorEastAsia" w:cstheme="minorHAnsi"/>
          <w:sz w:val="22"/>
          <w:szCs w:val="22"/>
        </w:rPr>
        <w:t>phase of PVDF</w:t>
      </w:r>
      <w:r w:rsidR="00E41925" w:rsidRPr="00574F4D">
        <w:rPr>
          <w:rFonts w:cstheme="minorHAnsi"/>
          <w:sz w:val="22"/>
          <w:szCs w:val="22"/>
        </w:rPr>
        <w:t xml:space="preserve">. </w:t>
      </w:r>
    </w:p>
    <w:p w14:paraId="61D38684" w14:textId="0ADC624E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43B3FBF0" w14:textId="7A46C15B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27EB5C52" w14:textId="5295E6F5" w:rsidR="00593280" w:rsidRPr="00574F4D" w:rsidRDefault="00593280" w:rsidP="00A73A44">
      <w:pPr>
        <w:rPr>
          <w:rFonts w:cstheme="minorHAnsi"/>
          <w:sz w:val="22"/>
          <w:szCs w:val="22"/>
        </w:rPr>
      </w:pPr>
    </w:p>
    <w:p w14:paraId="7352D629" w14:textId="3364637C" w:rsidR="00880406" w:rsidRPr="00574F4D" w:rsidRDefault="00880406" w:rsidP="00880406">
      <w:pPr>
        <w:jc w:val="center"/>
        <w:rPr>
          <w:rFonts w:cstheme="minorHAnsi"/>
          <w:sz w:val="22"/>
          <w:szCs w:val="22"/>
        </w:rPr>
      </w:pPr>
      <w:r w:rsidRPr="00574F4D">
        <w:rPr>
          <w:rFonts w:cstheme="minorHAnsi"/>
          <w:noProof/>
          <w:sz w:val="22"/>
          <w:szCs w:val="22"/>
          <w:lang w:val="en-IN" w:eastAsia="en-IN"/>
        </w:rPr>
        <w:lastRenderedPageBreak/>
        <w:drawing>
          <wp:inline distT="0" distB="0" distL="0" distR="0" wp14:anchorId="21AC8ABA" wp14:editId="60A84B7A">
            <wp:extent cx="3153410" cy="1617980"/>
            <wp:effectExtent l="0" t="0" r="889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3410" cy="1617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EE5DE" w14:textId="77777777" w:rsidR="00880406" w:rsidRPr="00574F4D" w:rsidRDefault="00880406" w:rsidP="00880406">
      <w:pPr>
        <w:rPr>
          <w:rFonts w:cstheme="minorHAnsi"/>
          <w:sz w:val="22"/>
          <w:szCs w:val="22"/>
        </w:rPr>
      </w:pPr>
    </w:p>
    <w:p w14:paraId="26F562F8" w14:textId="77777777" w:rsidR="00880406" w:rsidRPr="00574F4D" w:rsidRDefault="00880406" w:rsidP="00880406">
      <w:pPr>
        <w:rPr>
          <w:rFonts w:cstheme="minorHAnsi"/>
          <w:sz w:val="22"/>
          <w:szCs w:val="22"/>
        </w:rPr>
      </w:pPr>
    </w:p>
    <w:p w14:paraId="2EE29E75" w14:textId="509482E1" w:rsidR="00880406" w:rsidRDefault="00880406" w:rsidP="00880406">
      <w:pPr>
        <w:rPr>
          <w:rFonts w:cstheme="minorHAnsi"/>
          <w:sz w:val="22"/>
          <w:szCs w:val="22"/>
        </w:rPr>
      </w:pPr>
      <w:r w:rsidRPr="00574F4D">
        <w:rPr>
          <w:rFonts w:cstheme="minorHAnsi"/>
          <w:b/>
          <w:sz w:val="22"/>
          <w:szCs w:val="22"/>
        </w:rPr>
        <w:t xml:space="preserve">Figure S6. </w:t>
      </w:r>
      <w:r w:rsidRPr="00574F4D">
        <w:rPr>
          <w:rFonts w:cstheme="minorHAnsi"/>
          <w:sz w:val="22"/>
          <w:szCs w:val="22"/>
        </w:rPr>
        <w:t>Circuit model for R-TENG where S is the T</w:t>
      </w:r>
      <w:r w:rsidR="00890B72" w:rsidRPr="00574F4D">
        <w:rPr>
          <w:rFonts w:cstheme="minorHAnsi"/>
          <w:sz w:val="22"/>
          <w:szCs w:val="22"/>
        </w:rPr>
        <w:t>E</w:t>
      </w:r>
      <w:r w:rsidRPr="00574F4D">
        <w:rPr>
          <w:rFonts w:cstheme="minorHAnsi"/>
          <w:sz w:val="22"/>
          <w:szCs w:val="22"/>
        </w:rPr>
        <w:t>NG as a current source, R</w:t>
      </w:r>
      <w:r w:rsidRPr="00574F4D">
        <w:rPr>
          <w:rFonts w:cstheme="minorHAnsi"/>
          <w:sz w:val="22"/>
          <w:szCs w:val="22"/>
          <w:vertAlign w:val="subscript"/>
        </w:rPr>
        <w:t>s</w:t>
      </w:r>
      <w:r w:rsidRPr="00574F4D">
        <w:rPr>
          <w:rFonts w:cstheme="minorHAnsi"/>
          <w:sz w:val="22"/>
          <w:szCs w:val="22"/>
        </w:rPr>
        <w:t xml:space="preserve"> is the source resistance/internal resistance, R</w:t>
      </w:r>
      <w:r w:rsidRPr="00574F4D">
        <w:rPr>
          <w:rFonts w:cstheme="minorHAnsi"/>
          <w:sz w:val="22"/>
          <w:szCs w:val="22"/>
          <w:vertAlign w:val="subscript"/>
        </w:rPr>
        <w:t>L</w:t>
      </w:r>
      <w:r w:rsidRPr="00574F4D">
        <w:rPr>
          <w:rFonts w:cstheme="minorHAnsi"/>
          <w:sz w:val="22"/>
          <w:szCs w:val="22"/>
        </w:rPr>
        <w:t xml:space="preserve"> is the load resistance and R</w:t>
      </w:r>
      <w:r w:rsidRPr="00574F4D">
        <w:rPr>
          <w:rFonts w:cstheme="minorHAnsi"/>
          <w:sz w:val="22"/>
          <w:szCs w:val="22"/>
          <w:vertAlign w:val="subscript"/>
        </w:rPr>
        <w:t>M</w:t>
      </w:r>
      <w:r w:rsidRPr="00574F4D">
        <w:rPr>
          <w:rFonts w:cstheme="minorHAnsi"/>
          <w:sz w:val="22"/>
          <w:szCs w:val="22"/>
        </w:rPr>
        <w:t xml:space="preserve"> is the internal resistance of the multimeter used as a voltmeter.</w:t>
      </w:r>
      <w:r>
        <w:rPr>
          <w:rFonts w:cstheme="minorHAnsi"/>
          <w:sz w:val="22"/>
          <w:szCs w:val="22"/>
        </w:rPr>
        <w:t xml:space="preserve"> </w:t>
      </w:r>
    </w:p>
    <w:p w14:paraId="5BCA32FF" w14:textId="77777777" w:rsidR="00880406" w:rsidRPr="007977D8" w:rsidRDefault="00880406" w:rsidP="00A73A44">
      <w:pPr>
        <w:rPr>
          <w:rFonts w:cstheme="minorHAnsi"/>
          <w:sz w:val="22"/>
          <w:szCs w:val="22"/>
        </w:rPr>
      </w:pPr>
    </w:p>
    <w:sectPr w:rsidR="00880406" w:rsidRPr="007977D8" w:rsidSect="00574F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U1NTYyMzU3tTC3NDBT0lEKTi0uzszPAykwrgUAH3B3XSwAAAA="/>
  </w:docVars>
  <w:rsids>
    <w:rsidRoot w:val="00A73A44"/>
    <w:rsid w:val="0003624F"/>
    <w:rsid w:val="000574C2"/>
    <w:rsid w:val="00096066"/>
    <w:rsid w:val="001E65D9"/>
    <w:rsid w:val="0024591F"/>
    <w:rsid w:val="00285B70"/>
    <w:rsid w:val="003530B7"/>
    <w:rsid w:val="00442DF5"/>
    <w:rsid w:val="004663A3"/>
    <w:rsid w:val="004D5252"/>
    <w:rsid w:val="00513C96"/>
    <w:rsid w:val="00534866"/>
    <w:rsid w:val="005515B3"/>
    <w:rsid w:val="00574F4D"/>
    <w:rsid w:val="00593280"/>
    <w:rsid w:val="006119EA"/>
    <w:rsid w:val="0063483F"/>
    <w:rsid w:val="00680FA0"/>
    <w:rsid w:val="006900E7"/>
    <w:rsid w:val="007977D8"/>
    <w:rsid w:val="00875158"/>
    <w:rsid w:val="00880406"/>
    <w:rsid w:val="00890B72"/>
    <w:rsid w:val="008E0410"/>
    <w:rsid w:val="008F1C6A"/>
    <w:rsid w:val="008F6273"/>
    <w:rsid w:val="00934954"/>
    <w:rsid w:val="00A10017"/>
    <w:rsid w:val="00A73A44"/>
    <w:rsid w:val="00A93CFD"/>
    <w:rsid w:val="00AF4EB8"/>
    <w:rsid w:val="00B3232C"/>
    <w:rsid w:val="00B711E0"/>
    <w:rsid w:val="00B82447"/>
    <w:rsid w:val="00B8798A"/>
    <w:rsid w:val="00BA79E5"/>
    <w:rsid w:val="00BB1BFB"/>
    <w:rsid w:val="00D134D6"/>
    <w:rsid w:val="00D64E63"/>
    <w:rsid w:val="00E41925"/>
    <w:rsid w:val="00E6774A"/>
    <w:rsid w:val="00E84B24"/>
    <w:rsid w:val="00F128C4"/>
    <w:rsid w:val="00F26750"/>
    <w:rsid w:val="00FE6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AAB0B"/>
  <w14:defaultImageDpi w14:val="32767"/>
  <w15:chartTrackingRefBased/>
  <w15:docId w15:val="{50965C5E-E640-D846-8ABD-EAD5CD35C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977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E41925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B1BF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8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mailto:radhikari@colgate.edu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774</TotalTime>
  <Pages>4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Paige Williams '21</dc:creator>
  <cp:keywords/>
  <dc:description/>
  <cp:lastModifiedBy>Sangeetha Nanda Gopal</cp:lastModifiedBy>
  <cp:revision>45</cp:revision>
  <dcterms:created xsi:type="dcterms:W3CDTF">2021-10-11T17:36:00Z</dcterms:created>
  <dcterms:modified xsi:type="dcterms:W3CDTF">2023-01-18T04:45:00Z</dcterms:modified>
</cp:coreProperties>
</file>