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A277E" w14:textId="67532F37" w:rsidR="00DB0A61" w:rsidRPr="005B1E49" w:rsidRDefault="005533CA" w:rsidP="00DB0A61">
      <w:pPr>
        <w:spacing w:line="276" w:lineRule="auto"/>
        <w:rPr>
          <w:b/>
          <w:color w:val="FF0000"/>
          <w:sz w:val="28"/>
          <w:lang w:val="en-US"/>
        </w:rPr>
      </w:pPr>
      <w:r>
        <w:rPr>
          <w:b/>
          <w:color w:val="FF0000"/>
          <w:sz w:val="28"/>
          <w:lang w:val="en-US"/>
        </w:rPr>
        <w:t>B</w:t>
      </w:r>
      <w:r w:rsidRPr="008E504A">
        <w:rPr>
          <w:b/>
          <w:color w:val="FF0000"/>
          <w:sz w:val="28"/>
          <w:lang w:val="en-US"/>
        </w:rPr>
        <w:t xml:space="preserve">iodeterioration of gypsum pineapple </w:t>
      </w:r>
      <w:proofErr w:type="spellStart"/>
      <w:r w:rsidRPr="008E504A">
        <w:rPr>
          <w:b/>
          <w:color w:val="FF0000"/>
          <w:sz w:val="28"/>
          <w:lang w:val="en-US"/>
        </w:rPr>
        <w:t>fibre</w:t>
      </w:r>
      <w:proofErr w:type="spellEnd"/>
      <w:r w:rsidRPr="008E504A">
        <w:rPr>
          <w:b/>
          <w:color w:val="FF0000"/>
          <w:sz w:val="28"/>
          <w:lang w:val="en-US"/>
        </w:rPr>
        <w:t xml:space="preserve"> composites subjected to accelerated humid and fungal ageing</w:t>
      </w:r>
    </w:p>
    <w:p w14:paraId="6BD9F825" w14:textId="77777777" w:rsidR="00DB0A61" w:rsidRPr="00D8505A" w:rsidRDefault="00DB0A61" w:rsidP="00DB0A61">
      <w:pPr>
        <w:spacing w:line="276" w:lineRule="auto"/>
        <w:rPr>
          <w:sz w:val="20"/>
          <w:szCs w:val="20"/>
          <w:lang w:val="en-US"/>
        </w:rPr>
      </w:pPr>
      <w:r w:rsidRPr="00D8505A">
        <w:rPr>
          <w:sz w:val="20"/>
          <w:szCs w:val="20"/>
          <w:lang w:val="en-US"/>
        </w:rPr>
        <w:t xml:space="preserve">Achille </w:t>
      </w:r>
      <w:proofErr w:type="spellStart"/>
      <w:r w:rsidRPr="00D8505A">
        <w:rPr>
          <w:sz w:val="20"/>
          <w:szCs w:val="20"/>
          <w:lang w:val="en-US"/>
        </w:rPr>
        <w:t>Désiré</w:t>
      </w:r>
      <w:proofErr w:type="spellEnd"/>
      <w:r w:rsidRPr="00D8505A">
        <w:rPr>
          <w:sz w:val="20"/>
          <w:szCs w:val="20"/>
          <w:lang w:val="en-US"/>
        </w:rPr>
        <w:t xml:space="preserve"> </w:t>
      </w:r>
      <w:proofErr w:type="spellStart"/>
      <w:r w:rsidRPr="00D8505A">
        <w:rPr>
          <w:sz w:val="20"/>
          <w:szCs w:val="20"/>
          <w:lang w:val="en-US"/>
        </w:rPr>
        <w:t>Betené</w:t>
      </w:r>
      <w:proofErr w:type="spellEnd"/>
      <w:r w:rsidRPr="00D8505A">
        <w:rPr>
          <w:sz w:val="20"/>
          <w:szCs w:val="20"/>
          <w:lang w:val="en-US"/>
        </w:rPr>
        <w:t xml:space="preserve"> </w:t>
      </w:r>
      <w:proofErr w:type="spellStart"/>
      <w:proofErr w:type="gramStart"/>
      <w:r w:rsidRPr="00D8505A">
        <w:rPr>
          <w:sz w:val="20"/>
          <w:szCs w:val="20"/>
          <w:lang w:val="en-US"/>
        </w:rPr>
        <w:t>Omgba</w:t>
      </w:r>
      <w:r w:rsidRPr="00D8505A">
        <w:rPr>
          <w:sz w:val="20"/>
          <w:szCs w:val="20"/>
          <w:vertAlign w:val="superscript"/>
          <w:lang w:val="en-US"/>
        </w:rPr>
        <w:t>a,b</w:t>
      </w:r>
      <w:proofErr w:type="spellEnd"/>
      <w:proofErr w:type="gramEnd"/>
      <w:r w:rsidRPr="00D8505A">
        <w:rPr>
          <w:sz w:val="20"/>
          <w:szCs w:val="20"/>
          <w:vertAlign w:val="superscript"/>
          <w:lang w:val="en-US"/>
        </w:rPr>
        <w:t>*</w:t>
      </w:r>
      <w:r w:rsidRPr="00D8505A">
        <w:rPr>
          <w:sz w:val="20"/>
          <w:szCs w:val="20"/>
          <w:lang w:val="en-US"/>
        </w:rPr>
        <w:t>, Julien Clerc Obam</w:t>
      </w:r>
      <w:r w:rsidRPr="00D8505A">
        <w:rPr>
          <w:bCs/>
          <w:sz w:val="20"/>
          <w:szCs w:val="20"/>
          <w:vertAlign w:val="superscript"/>
          <w:lang w:val="en-US"/>
        </w:rPr>
        <w:t>a</w:t>
      </w:r>
      <w:r w:rsidRPr="00D8505A">
        <w:rPr>
          <w:b/>
          <w:bCs/>
          <w:sz w:val="20"/>
          <w:szCs w:val="20"/>
          <w:lang w:val="en-US"/>
        </w:rPr>
        <w:t>,</w:t>
      </w:r>
      <w:r w:rsidRPr="00D8505A">
        <w:rPr>
          <w:sz w:val="20"/>
          <w:szCs w:val="20"/>
          <w:lang w:val="en-US"/>
        </w:rPr>
        <w:t xml:space="preserve"> Suzie Viviane </w:t>
      </w:r>
      <w:proofErr w:type="spellStart"/>
      <w:r w:rsidRPr="00D8505A">
        <w:rPr>
          <w:sz w:val="20"/>
          <w:szCs w:val="20"/>
          <w:lang w:val="en-US"/>
        </w:rPr>
        <w:t>Obame</w:t>
      </w:r>
      <w:r w:rsidRPr="00D8505A">
        <w:rPr>
          <w:sz w:val="20"/>
          <w:szCs w:val="20"/>
          <w:vertAlign w:val="superscript"/>
          <w:lang w:val="en-US"/>
        </w:rPr>
        <w:t>a,b</w:t>
      </w:r>
      <w:proofErr w:type="spellEnd"/>
      <w:r w:rsidRPr="00D8505A">
        <w:rPr>
          <w:sz w:val="20"/>
          <w:szCs w:val="20"/>
          <w:lang w:val="en-US"/>
        </w:rPr>
        <w:t xml:space="preserve">, Florian </w:t>
      </w:r>
      <w:proofErr w:type="spellStart"/>
      <w:r w:rsidRPr="00D8505A">
        <w:rPr>
          <w:sz w:val="20"/>
          <w:szCs w:val="20"/>
          <w:lang w:val="en-US"/>
        </w:rPr>
        <w:t>Martoïa</w:t>
      </w:r>
      <w:r w:rsidRPr="00D8505A">
        <w:rPr>
          <w:sz w:val="20"/>
          <w:szCs w:val="20"/>
          <w:vertAlign w:val="superscript"/>
          <w:lang w:val="en-US"/>
        </w:rPr>
        <w:t>c</w:t>
      </w:r>
      <w:proofErr w:type="spellEnd"/>
      <w:r w:rsidRPr="00D8505A">
        <w:rPr>
          <w:sz w:val="20"/>
          <w:szCs w:val="20"/>
          <w:lang w:val="en-US"/>
        </w:rPr>
        <w:t xml:space="preserve">, Remy Legrand </w:t>
      </w:r>
      <w:proofErr w:type="spellStart"/>
      <w:r w:rsidRPr="00D8505A">
        <w:rPr>
          <w:sz w:val="20"/>
          <w:szCs w:val="20"/>
          <w:lang w:val="en-US"/>
        </w:rPr>
        <w:t>Ndoumou</w:t>
      </w:r>
      <w:proofErr w:type="spellEnd"/>
      <w:r w:rsidRPr="00D8505A">
        <w:rPr>
          <w:sz w:val="20"/>
          <w:szCs w:val="20"/>
          <w:lang w:val="en-US"/>
        </w:rPr>
        <w:t xml:space="preserve"> </w:t>
      </w:r>
      <w:proofErr w:type="spellStart"/>
      <w:r w:rsidRPr="00D8505A">
        <w:rPr>
          <w:sz w:val="20"/>
          <w:szCs w:val="20"/>
          <w:lang w:val="en-US"/>
        </w:rPr>
        <w:t>Belinga</w:t>
      </w:r>
      <w:r w:rsidRPr="00D8505A">
        <w:rPr>
          <w:sz w:val="20"/>
          <w:szCs w:val="20"/>
          <w:vertAlign w:val="superscript"/>
          <w:lang w:val="en-US"/>
        </w:rPr>
        <w:t>a</w:t>
      </w:r>
      <w:proofErr w:type="spellEnd"/>
      <w:r w:rsidRPr="00D8505A">
        <w:rPr>
          <w:sz w:val="20"/>
          <w:szCs w:val="20"/>
          <w:lang w:val="en-US"/>
        </w:rPr>
        <w:t xml:space="preserve">, Cheryle </w:t>
      </w:r>
      <w:proofErr w:type="spellStart"/>
      <w:r w:rsidRPr="00D8505A">
        <w:rPr>
          <w:sz w:val="20"/>
          <w:szCs w:val="20"/>
          <w:lang w:val="en-US"/>
        </w:rPr>
        <w:t>Manfouo</w:t>
      </w:r>
      <w:proofErr w:type="spellEnd"/>
      <w:r w:rsidRPr="00D8505A">
        <w:rPr>
          <w:sz w:val="20"/>
          <w:szCs w:val="20"/>
          <w:lang w:val="en-US"/>
        </w:rPr>
        <w:t xml:space="preserve"> </w:t>
      </w:r>
      <w:proofErr w:type="spellStart"/>
      <w:r w:rsidRPr="00D8505A">
        <w:rPr>
          <w:sz w:val="20"/>
          <w:szCs w:val="20"/>
          <w:lang w:val="en-US"/>
        </w:rPr>
        <w:t>Tchoupmene</w:t>
      </w:r>
      <w:r w:rsidRPr="00D8505A">
        <w:rPr>
          <w:sz w:val="20"/>
          <w:szCs w:val="20"/>
          <w:vertAlign w:val="superscript"/>
          <w:lang w:val="en-US"/>
        </w:rPr>
        <w:t>a,c</w:t>
      </w:r>
      <w:proofErr w:type="spellEnd"/>
      <w:r w:rsidRPr="00D8505A">
        <w:rPr>
          <w:sz w:val="20"/>
          <w:szCs w:val="20"/>
          <w:lang w:val="en-US"/>
        </w:rPr>
        <w:t xml:space="preserve">, Christel </w:t>
      </w:r>
      <w:proofErr w:type="spellStart"/>
      <w:r w:rsidRPr="00D8505A">
        <w:rPr>
          <w:sz w:val="20"/>
          <w:szCs w:val="20"/>
          <w:lang w:val="en-US"/>
        </w:rPr>
        <w:t>Cedrig</w:t>
      </w:r>
      <w:proofErr w:type="spellEnd"/>
      <w:r w:rsidRPr="00D8505A">
        <w:rPr>
          <w:sz w:val="20"/>
          <w:szCs w:val="20"/>
          <w:lang w:val="en-US"/>
        </w:rPr>
        <w:t xml:space="preserve"> </w:t>
      </w:r>
      <w:proofErr w:type="spellStart"/>
      <w:r w:rsidRPr="00D8505A">
        <w:rPr>
          <w:sz w:val="20"/>
          <w:szCs w:val="20"/>
          <w:lang w:val="en-US"/>
        </w:rPr>
        <w:t>Laris</w:t>
      </w:r>
      <w:proofErr w:type="spellEnd"/>
      <w:r w:rsidRPr="00D8505A">
        <w:rPr>
          <w:sz w:val="20"/>
          <w:szCs w:val="20"/>
          <w:lang w:val="en-US"/>
        </w:rPr>
        <w:t xml:space="preserve"> </w:t>
      </w:r>
      <w:proofErr w:type="spellStart"/>
      <w:r w:rsidRPr="00D8505A">
        <w:rPr>
          <w:sz w:val="20"/>
          <w:szCs w:val="20"/>
          <w:lang w:val="en-US"/>
        </w:rPr>
        <w:t>Nsi</w:t>
      </w:r>
      <w:proofErr w:type="spellEnd"/>
      <w:r w:rsidRPr="00D8505A">
        <w:rPr>
          <w:sz w:val="20"/>
          <w:szCs w:val="20"/>
          <w:lang w:val="en-US"/>
        </w:rPr>
        <w:t xml:space="preserve"> </w:t>
      </w:r>
      <w:proofErr w:type="spellStart"/>
      <w:r w:rsidRPr="00D8505A">
        <w:rPr>
          <w:sz w:val="20"/>
          <w:szCs w:val="20"/>
          <w:lang w:val="en-US"/>
        </w:rPr>
        <w:t>Ongo</w:t>
      </w:r>
      <w:r w:rsidRPr="00D8505A">
        <w:rPr>
          <w:sz w:val="20"/>
          <w:szCs w:val="20"/>
          <w:vertAlign w:val="superscript"/>
          <w:lang w:val="en-US"/>
        </w:rPr>
        <w:t>a</w:t>
      </w:r>
      <w:proofErr w:type="spellEnd"/>
      <w:r w:rsidRPr="00D8505A">
        <w:rPr>
          <w:sz w:val="20"/>
          <w:szCs w:val="20"/>
          <w:lang w:val="en-US"/>
        </w:rPr>
        <w:t xml:space="preserve">,  Fabien </w:t>
      </w:r>
      <w:proofErr w:type="spellStart"/>
      <w:r w:rsidRPr="00D8505A">
        <w:rPr>
          <w:sz w:val="20"/>
          <w:szCs w:val="20"/>
          <w:lang w:val="en-US"/>
        </w:rPr>
        <w:t>Betené</w:t>
      </w:r>
      <w:proofErr w:type="spellEnd"/>
      <w:r w:rsidRPr="00D8505A">
        <w:rPr>
          <w:sz w:val="20"/>
          <w:szCs w:val="20"/>
          <w:lang w:val="en-US"/>
        </w:rPr>
        <w:t xml:space="preserve"> </w:t>
      </w:r>
      <w:proofErr w:type="spellStart"/>
      <w:r w:rsidRPr="00D8505A">
        <w:rPr>
          <w:sz w:val="20"/>
          <w:szCs w:val="20"/>
          <w:lang w:val="en-US"/>
        </w:rPr>
        <w:t>Ebanda</w:t>
      </w:r>
      <w:r w:rsidRPr="00D8505A">
        <w:rPr>
          <w:sz w:val="20"/>
          <w:szCs w:val="20"/>
          <w:vertAlign w:val="superscript"/>
          <w:lang w:val="en-US"/>
        </w:rPr>
        <w:t>a,b</w:t>
      </w:r>
      <w:proofErr w:type="spellEnd"/>
      <w:r w:rsidRPr="00D8505A">
        <w:rPr>
          <w:sz w:val="20"/>
          <w:szCs w:val="20"/>
          <w:lang w:val="en-US"/>
        </w:rPr>
        <w:t xml:space="preserve">, </w:t>
      </w:r>
      <w:proofErr w:type="spellStart"/>
      <w:r w:rsidRPr="00D8505A">
        <w:rPr>
          <w:sz w:val="20"/>
          <w:szCs w:val="20"/>
          <w:lang w:val="en-US"/>
        </w:rPr>
        <w:t>Atangana</w:t>
      </w:r>
      <w:proofErr w:type="spellEnd"/>
      <w:r w:rsidRPr="00D8505A">
        <w:rPr>
          <w:sz w:val="20"/>
          <w:szCs w:val="20"/>
          <w:lang w:val="en-US"/>
        </w:rPr>
        <w:t xml:space="preserve"> </w:t>
      </w:r>
      <w:proofErr w:type="spellStart"/>
      <w:r w:rsidRPr="00D8505A">
        <w:rPr>
          <w:sz w:val="20"/>
          <w:szCs w:val="20"/>
          <w:lang w:val="en-US"/>
        </w:rPr>
        <w:t>Ateba</w:t>
      </w:r>
      <w:r w:rsidRPr="00D8505A">
        <w:rPr>
          <w:sz w:val="20"/>
          <w:szCs w:val="20"/>
          <w:vertAlign w:val="superscript"/>
          <w:lang w:val="en-US"/>
        </w:rPr>
        <w:t>a,b</w:t>
      </w:r>
      <w:proofErr w:type="spellEnd"/>
      <w:r w:rsidRPr="00D8505A">
        <w:rPr>
          <w:sz w:val="20"/>
          <w:szCs w:val="20"/>
          <w:lang w:val="en-US"/>
        </w:rPr>
        <w:t xml:space="preserve">, Pierre J.J. </w:t>
      </w:r>
      <w:proofErr w:type="spellStart"/>
      <w:r w:rsidRPr="00D8505A">
        <w:rPr>
          <w:sz w:val="20"/>
          <w:szCs w:val="20"/>
          <w:lang w:val="en-US"/>
        </w:rPr>
        <w:t>Dumont</w:t>
      </w:r>
      <w:r w:rsidRPr="00D8505A">
        <w:rPr>
          <w:sz w:val="20"/>
          <w:szCs w:val="20"/>
          <w:vertAlign w:val="superscript"/>
          <w:lang w:val="en-US"/>
        </w:rPr>
        <w:t>c</w:t>
      </w:r>
      <w:proofErr w:type="spellEnd"/>
      <w:r w:rsidRPr="00D8505A">
        <w:rPr>
          <w:sz w:val="20"/>
          <w:szCs w:val="20"/>
          <w:lang w:val="en-US"/>
        </w:rPr>
        <w:t>.</w:t>
      </w:r>
    </w:p>
    <w:p w14:paraId="24118872" w14:textId="77777777" w:rsidR="00DB0A61" w:rsidRPr="000029E2" w:rsidRDefault="00DB0A61" w:rsidP="00DB0A61">
      <w:pPr>
        <w:spacing w:after="0" w:line="276" w:lineRule="auto"/>
        <w:rPr>
          <w:sz w:val="20"/>
          <w:szCs w:val="20"/>
          <w:lang w:val="en-US"/>
        </w:rPr>
      </w:pPr>
      <w:r w:rsidRPr="000029E2">
        <w:rPr>
          <w:sz w:val="20"/>
          <w:szCs w:val="20"/>
          <w:vertAlign w:val="superscript"/>
          <w:lang w:val="en-US"/>
        </w:rPr>
        <w:t>a</w:t>
      </w:r>
      <w:r w:rsidRPr="000029E2">
        <w:rPr>
          <w:sz w:val="20"/>
          <w:szCs w:val="20"/>
          <w:lang w:val="en-US"/>
        </w:rPr>
        <w:t xml:space="preserve"> Laboratory of Mechanics, Doctoral Training Unit in Engineering Sciences (UFD-SI), University of Douala, P.O. Box: 1872, Douala, Cameroon</w:t>
      </w:r>
    </w:p>
    <w:p w14:paraId="4FAC518F" w14:textId="77777777" w:rsidR="00DB0A61" w:rsidRPr="000029E2" w:rsidRDefault="00DB0A61" w:rsidP="00DB0A61">
      <w:pPr>
        <w:spacing w:after="0" w:line="276" w:lineRule="auto"/>
        <w:rPr>
          <w:sz w:val="20"/>
          <w:szCs w:val="20"/>
          <w:lang w:val="en-US"/>
        </w:rPr>
      </w:pPr>
      <w:r w:rsidRPr="000029E2">
        <w:rPr>
          <w:sz w:val="20"/>
          <w:szCs w:val="20"/>
          <w:vertAlign w:val="superscript"/>
          <w:lang w:val="en-US"/>
        </w:rPr>
        <w:t>b</w:t>
      </w:r>
      <w:r w:rsidRPr="000029E2">
        <w:rPr>
          <w:sz w:val="20"/>
          <w:szCs w:val="20"/>
          <w:lang w:val="en-US"/>
        </w:rPr>
        <w:t xml:space="preserve"> Department of Mechanical Engineering, ENSET, University of Douala, P.O. Box: 1872, Douala, Cameroon</w:t>
      </w:r>
    </w:p>
    <w:p w14:paraId="20C1B41E" w14:textId="77777777" w:rsidR="00DB0A61" w:rsidRPr="000029E2" w:rsidRDefault="00DB0A61" w:rsidP="00DB0A61">
      <w:pPr>
        <w:rPr>
          <w:sz w:val="20"/>
          <w:szCs w:val="20"/>
        </w:rPr>
      </w:pPr>
      <w:proofErr w:type="gramStart"/>
      <w:r>
        <w:rPr>
          <w:sz w:val="20"/>
          <w:szCs w:val="20"/>
          <w:vertAlign w:val="superscript"/>
        </w:rPr>
        <w:t>c</w:t>
      </w:r>
      <w:proofErr w:type="gramEnd"/>
      <w:r w:rsidRPr="000029E2">
        <w:rPr>
          <w:sz w:val="20"/>
          <w:szCs w:val="20"/>
        </w:rPr>
        <w:t xml:space="preserve"> Univ. Lyon, INSA-Lyon, CNRS, </w:t>
      </w:r>
      <w:proofErr w:type="spellStart"/>
      <w:r w:rsidRPr="000029E2">
        <w:rPr>
          <w:sz w:val="20"/>
          <w:szCs w:val="20"/>
        </w:rPr>
        <w:t>LaMCoS</w:t>
      </w:r>
      <w:proofErr w:type="spellEnd"/>
      <w:r w:rsidRPr="000029E2">
        <w:rPr>
          <w:sz w:val="20"/>
          <w:szCs w:val="20"/>
        </w:rPr>
        <w:t>, UMR5259, 69621 Villeurbanne, France</w:t>
      </w:r>
    </w:p>
    <w:p w14:paraId="42279C38" w14:textId="77777777" w:rsidR="00DB0A61" w:rsidRPr="007E2015" w:rsidRDefault="00DB0A61" w:rsidP="00DB0A61">
      <w:pPr>
        <w:pStyle w:val="Acknowledgements"/>
        <w:spacing w:before="360"/>
        <w:rPr>
          <w:lang w:val="fr-FR"/>
        </w:rPr>
      </w:pPr>
      <w:r w:rsidRPr="007E2015">
        <w:rPr>
          <w:b/>
          <w:lang w:val="fr-FR"/>
        </w:rPr>
        <w:t>*</w:t>
      </w:r>
      <w:proofErr w:type="spellStart"/>
      <w:r w:rsidRPr="007E2015">
        <w:rPr>
          <w:b/>
          <w:lang w:val="fr-FR"/>
        </w:rPr>
        <w:t>Corresponding</w:t>
      </w:r>
      <w:proofErr w:type="spellEnd"/>
      <w:r w:rsidRPr="007E2015">
        <w:rPr>
          <w:b/>
          <w:lang w:val="fr-FR"/>
        </w:rPr>
        <w:t xml:space="preserve"> </w:t>
      </w:r>
      <w:proofErr w:type="spellStart"/>
      <w:proofErr w:type="gramStart"/>
      <w:r w:rsidRPr="007E2015">
        <w:rPr>
          <w:b/>
          <w:lang w:val="fr-FR"/>
        </w:rPr>
        <w:t>author’s</w:t>
      </w:r>
      <w:proofErr w:type="spellEnd"/>
      <w:r w:rsidRPr="007E2015">
        <w:rPr>
          <w:lang w:val="fr-FR"/>
        </w:rPr>
        <w:t>:</w:t>
      </w:r>
      <w:proofErr w:type="gramEnd"/>
      <w:r w:rsidRPr="007E2015">
        <w:rPr>
          <w:lang w:val="fr-FR"/>
        </w:rPr>
        <w:t xml:space="preserve"> Achille Désiré </w:t>
      </w:r>
      <w:proofErr w:type="spellStart"/>
      <w:r w:rsidRPr="007E2015">
        <w:rPr>
          <w:lang w:val="fr-FR"/>
        </w:rPr>
        <w:t>Betené</w:t>
      </w:r>
      <w:proofErr w:type="spellEnd"/>
      <w:r w:rsidRPr="007E2015">
        <w:rPr>
          <w:lang w:val="fr-FR"/>
        </w:rPr>
        <w:t xml:space="preserve"> </w:t>
      </w:r>
      <w:proofErr w:type="spellStart"/>
      <w:r w:rsidRPr="007E2015">
        <w:rPr>
          <w:lang w:val="fr-FR"/>
        </w:rPr>
        <w:t>Omgba</w:t>
      </w:r>
      <w:proofErr w:type="spellEnd"/>
      <w:r w:rsidRPr="007E2015">
        <w:rPr>
          <w:lang w:val="fr-FR"/>
        </w:rPr>
        <w:t xml:space="preserve"> </w:t>
      </w:r>
      <w:hyperlink r:id="rId7" w:history="1">
        <w:r w:rsidRPr="007E2015">
          <w:rPr>
            <w:rStyle w:val="Lienhypertexte"/>
            <w:lang w:val="fr-FR"/>
          </w:rPr>
          <w:t>achilbetene@gmail.com</w:t>
        </w:r>
      </w:hyperlink>
    </w:p>
    <w:p w14:paraId="46A192BA" w14:textId="65AD4C04" w:rsidR="00E25FA5" w:rsidRPr="007E2015" w:rsidRDefault="00E25FA5" w:rsidP="00E25FA5">
      <w:pPr>
        <w:jc w:val="center"/>
        <w:rPr>
          <w:sz w:val="22"/>
        </w:rPr>
      </w:pPr>
    </w:p>
    <w:p w14:paraId="3F86C31C" w14:textId="21B809F8" w:rsidR="00850E52" w:rsidRPr="00910D34" w:rsidRDefault="00910D34" w:rsidP="0084128F">
      <w:pPr>
        <w:pStyle w:val="Titre1"/>
        <w:spacing w:after="240"/>
        <w:rPr>
          <w:b/>
          <w:bCs/>
          <w:sz w:val="24"/>
          <w:szCs w:val="24"/>
        </w:rPr>
      </w:pPr>
      <w:r w:rsidRPr="00910D34">
        <w:rPr>
          <w:b/>
          <w:bCs/>
          <w:sz w:val="24"/>
          <w:szCs w:val="24"/>
        </w:rPr>
        <w:t>S</w:t>
      </w:r>
      <w:r w:rsidR="004B28E4" w:rsidRPr="00910D34">
        <w:rPr>
          <w:b/>
          <w:bCs/>
          <w:sz w:val="24"/>
          <w:szCs w:val="24"/>
        </w:rPr>
        <w:t xml:space="preserve">.1. </w:t>
      </w:r>
      <w:proofErr w:type="spellStart"/>
      <w:r w:rsidRPr="00910D34">
        <w:rPr>
          <w:b/>
          <w:bCs/>
          <w:sz w:val="24"/>
          <w:szCs w:val="24"/>
        </w:rPr>
        <w:t>Historical</w:t>
      </w:r>
      <w:proofErr w:type="spellEnd"/>
      <w:r w:rsidRPr="00910D34">
        <w:rPr>
          <w:b/>
          <w:bCs/>
          <w:sz w:val="24"/>
          <w:szCs w:val="24"/>
        </w:rPr>
        <w:t xml:space="preserve">, </w:t>
      </w:r>
      <w:proofErr w:type="spellStart"/>
      <w:r w:rsidRPr="00910D34">
        <w:rPr>
          <w:b/>
          <w:bCs/>
          <w:sz w:val="24"/>
          <w:szCs w:val="24"/>
        </w:rPr>
        <w:t>Technical</w:t>
      </w:r>
      <w:proofErr w:type="spellEnd"/>
      <w:r w:rsidRPr="00910D34">
        <w:rPr>
          <w:b/>
          <w:bCs/>
          <w:sz w:val="24"/>
          <w:szCs w:val="24"/>
        </w:rPr>
        <w:t xml:space="preserve"> and </w:t>
      </w:r>
      <w:proofErr w:type="spellStart"/>
      <w:r w:rsidRPr="00910D34">
        <w:rPr>
          <w:b/>
          <w:bCs/>
          <w:sz w:val="24"/>
          <w:szCs w:val="24"/>
        </w:rPr>
        <w:t>Environmental</w:t>
      </w:r>
      <w:proofErr w:type="spellEnd"/>
      <w:r w:rsidRPr="00910D34">
        <w:rPr>
          <w:b/>
          <w:bCs/>
          <w:sz w:val="24"/>
          <w:szCs w:val="24"/>
        </w:rPr>
        <w:t xml:space="preserve"> </w:t>
      </w:r>
      <w:proofErr w:type="spellStart"/>
      <w:r w:rsidRPr="00910D34">
        <w:rPr>
          <w:b/>
          <w:bCs/>
          <w:sz w:val="24"/>
          <w:szCs w:val="24"/>
        </w:rPr>
        <w:t>Context</w:t>
      </w:r>
      <w:proofErr w:type="spellEnd"/>
      <w:r w:rsidRPr="00910D34">
        <w:rPr>
          <w:b/>
          <w:bCs/>
          <w:sz w:val="24"/>
          <w:szCs w:val="24"/>
        </w:rPr>
        <w:t xml:space="preserve"> of Fibre-</w:t>
      </w:r>
      <w:proofErr w:type="spellStart"/>
      <w:r w:rsidRPr="00910D34">
        <w:rPr>
          <w:b/>
          <w:bCs/>
          <w:sz w:val="24"/>
          <w:szCs w:val="24"/>
        </w:rPr>
        <w:t>Reinforced</w:t>
      </w:r>
      <w:proofErr w:type="spellEnd"/>
      <w:r w:rsidRPr="00910D34">
        <w:rPr>
          <w:b/>
          <w:bCs/>
          <w:sz w:val="24"/>
          <w:szCs w:val="24"/>
        </w:rPr>
        <w:t xml:space="preserve"> </w:t>
      </w:r>
      <w:proofErr w:type="spellStart"/>
      <w:r w:rsidRPr="00910D34">
        <w:rPr>
          <w:b/>
          <w:bCs/>
          <w:sz w:val="24"/>
          <w:szCs w:val="24"/>
        </w:rPr>
        <w:t>Plaster</w:t>
      </w:r>
      <w:proofErr w:type="spellEnd"/>
      <w:r w:rsidRPr="00910D34">
        <w:rPr>
          <w:b/>
          <w:bCs/>
          <w:sz w:val="24"/>
          <w:szCs w:val="24"/>
        </w:rPr>
        <w:t xml:space="preserve"> in </w:t>
      </w:r>
      <w:proofErr w:type="spellStart"/>
      <w:r w:rsidRPr="00910D34">
        <w:rPr>
          <w:b/>
          <w:bCs/>
          <w:sz w:val="24"/>
          <w:szCs w:val="24"/>
        </w:rPr>
        <w:t>Heritage</w:t>
      </w:r>
      <w:proofErr w:type="spellEnd"/>
      <w:r w:rsidRPr="00910D34">
        <w:rPr>
          <w:b/>
          <w:bCs/>
          <w:sz w:val="24"/>
          <w:szCs w:val="24"/>
        </w:rPr>
        <w:t xml:space="preserve"> Buildings</w:t>
      </w:r>
    </w:p>
    <w:p w14:paraId="32D0ABEC" w14:textId="20077FED" w:rsidR="007E2015" w:rsidRPr="007E2015" w:rsidRDefault="00910D34" w:rsidP="0084128F">
      <w:pPr>
        <w:spacing w:after="360" w:line="480" w:lineRule="auto"/>
      </w:pPr>
      <w:r w:rsidRPr="00910D34">
        <w:t>Fibre-</w:t>
      </w:r>
      <w:proofErr w:type="spellStart"/>
      <w:r w:rsidRPr="00910D34">
        <w:t>reinforced</w:t>
      </w:r>
      <w:proofErr w:type="spellEnd"/>
      <w:r w:rsidRPr="00910D34">
        <w:t xml:space="preserve"> </w:t>
      </w:r>
      <w:proofErr w:type="spellStart"/>
      <w:r w:rsidRPr="00910D34">
        <w:t>plaster</w:t>
      </w:r>
      <w:proofErr w:type="spellEnd"/>
      <w:r w:rsidRPr="00910D34">
        <w:t xml:space="preserve"> has </w:t>
      </w:r>
      <w:proofErr w:type="spellStart"/>
      <w:r w:rsidRPr="00910D34">
        <w:t>played</w:t>
      </w:r>
      <w:proofErr w:type="spellEnd"/>
      <w:r w:rsidRPr="00910D34">
        <w:t xml:space="preserve"> an important </w:t>
      </w:r>
      <w:proofErr w:type="spellStart"/>
      <w:r w:rsidRPr="00910D34">
        <w:t>role</w:t>
      </w:r>
      <w:proofErr w:type="spellEnd"/>
      <w:r w:rsidRPr="00910D34">
        <w:t xml:space="preserve"> in the </w:t>
      </w:r>
      <w:proofErr w:type="spellStart"/>
      <w:r w:rsidRPr="00910D34">
        <w:t>history</w:t>
      </w:r>
      <w:proofErr w:type="spellEnd"/>
      <w:r w:rsidRPr="00910D34">
        <w:t xml:space="preserve"> of construction techniques </w:t>
      </w:r>
      <w:proofErr w:type="spellStart"/>
      <w:r w:rsidRPr="00910D34">
        <w:t>since</w:t>
      </w:r>
      <w:proofErr w:type="spellEnd"/>
      <w:r w:rsidRPr="00910D34">
        <w:t xml:space="preserve"> </w:t>
      </w:r>
      <w:proofErr w:type="spellStart"/>
      <w:r w:rsidRPr="00910D34">
        <w:t>its</w:t>
      </w:r>
      <w:proofErr w:type="spellEnd"/>
      <w:r w:rsidRPr="00910D34">
        <w:t xml:space="preserve"> adoption in the 19ᵗʰ century as a </w:t>
      </w:r>
      <w:proofErr w:type="spellStart"/>
      <w:r w:rsidRPr="00910D34">
        <w:t>lightweight</w:t>
      </w:r>
      <w:proofErr w:type="spellEnd"/>
      <w:r w:rsidRPr="00910D34">
        <w:t xml:space="preserve"> and </w:t>
      </w:r>
      <w:proofErr w:type="spellStart"/>
      <w:r w:rsidRPr="00910D34">
        <w:t>ornamental</w:t>
      </w:r>
      <w:proofErr w:type="spellEnd"/>
      <w:r w:rsidRPr="00910D34">
        <w:t xml:space="preserve"> </w:t>
      </w:r>
      <w:proofErr w:type="spellStart"/>
      <w:r w:rsidRPr="00910D34">
        <w:t>material</w:t>
      </w:r>
      <w:proofErr w:type="spellEnd"/>
      <w:r w:rsidRPr="00910D34">
        <w:t xml:space="preserve"> for false </w:t>
      </w:r>
      <w:proofErr w:type="spellStart"/>
      <w:r w:rsidRPr="00910D34">
        <w:t>ceilings</w:t>
      </w:r>
      <w:proofErr w:type="spellEnd"/>
      <w:r w:rsidRPr="00910D34">
        <w:t xml:space="preserve"> and </w:t>
      </w:r>
      <w:proofErr w:type="spellStart"/>
      <w:r w:rsidRPr="00910D34">
        <w:t>decorative</w:t>
      </w:r>
      <w:proofErr w:type="spellEnd"/>
      <w:r w:rsidRPr="00910D34">
        <w:t xml:space="preserve"> </w:t>
      </w:r>
      <w:proofErr w:type="spellStart"/>
      <w:r w:rsidRPr="00910D34">
        <w:t>elements</w:t>
      </w:r>
      <w:proofErr w:type="spellEnd"/>
      <w:r w:rsidRPr="00910D34">
        <w:t xml:space="preserve"> in </w:t>
      </w:r>
      <w:proofErr w:type="spellStart"/>
      <w:r w:rsidRPr="00910D34">
        <w:t>architecturally</w:t>
      </w:r>
      <w:proofErr w:type="spellEnd"/>
      <w:r w:rsidRPr="00910D34">
        <w:t xml:space="preserve"> </w:t>
      </w:r>
      <w:proofErr w:type="spellStart"/>
      <w:r w:rsidRPr="00910D34">
        <w:t>significant</w:t>
      </w:r>
      <w:proofErr w:type="spellEnd"/>
      <w:r w:rsidRPr="00910D34">
        <w:t xml:space="preserve"> buildings </w:t>
      </w:r>
      <w:r w:rsidR="00827824" w:rsidRPr="00487E28">
        <w:fldChar w:fldCharType="begin"/>
      </w:r>
      <w:r w:rsidR="00827824">
        <w:rPr>
          <w:lang w:val="en-US"/>
        </w:rPr>
        <w:instrText xml:space="preserve"> ADDIN ZOTERO_ITEM CSL_CITATION {"citationID":"7u2zbTBH","properties":{"formattedCitation":"[1,2]","plainCitation":"[1,2]","noteIndex":0},"citationItems":[{"id":2099,"uris":["http://zotero.org/users/11525944/items/EDDIXV3Q"],"itemData":{"id":2099,"type":"article-journal","container-title":"Studies in Conservation","DOI":"10.1080/00393630.2019.1610845","ISSN":"0039-3630","issue":"1","note":"publisher: Routledge","page":"37-58","source":"tandfonline.com (Atypon)","title":"The Conservation of Plaster Casts in the Nineteenth Century","volume":"65","author":[{"family":"Payne","given":"Emma M."}],"issued":{"date-parts":[["2020",1,2]]}}},{"id":1884,"uris":["http://zotero.org/users/11525944/items/YMHV94TK"],"itemData":{"id":1884,"type":"article-journal","abstract":"Hessian fibre-reinforced gypsum, known as fibrous plaster, is a common material used for the manufacture of decorative features, including ceilings and walls in historic buildings, such as theatres and ballrooms, since the mid 19th century. It is still fabricated with modern materials for the decoration of new buildings in the UK, the Middle East and elsewhere. Following several recent failures of historic fibrous plaster ceilings in England, there is an urgent need to understand how these materials perform. There is no previous scientific investigation into the physical and mechanical properties of this material. As an initial experimental study, the microstructure of low and high density gypsum plaster were evaluated together with traditional hessian fabrics and modern glass fabrics, which are supplementing or replacing hessian fabrics. The chemical and physical characteristics were evaluated by X-ray diffraction, mercury intrusion porosimetry and dynamic vapour sorption. For the hessian, fibre density was measured and single filament strength measured to ascertain the effect of long-term ageing in new and historic material. Flexural tests were performed on gypsum plaster reinforced with different configurations of hessian and glass fabric reinforcements. Single filaments from historic hessian were weaker than filaments from new hessian and the larger scatter in strength was demonstrated using a Weibull distribution function. High density gypsum absorbed less moisture (0.2%) than low density gypsum (1%), as expected, but the jute fibres in the hessian absorbed more than 20% of the moisture. High density gypsum was considerably stronger than low density material, and random glass mats as reinforcement resulted in the highest flexural strengths and ability to yield to higher strains, due to enhanced interfacial bonding. This work will have high impact by providing a much needed basis for understanding the long-term degradation of fibrous plaster systems.","container-title":"Construction and Building Materials","DOI":"10.1016/j.conbuildmat.2020.120396","ISSN":"0950-0618","journalAbbreviation":"Construction and Building Materials","page":"120396","source":"ScienceDirect","title":"Structural performance of fibrous plaster. Part 1: Physical and mechanical properties of hessian and glass fibre reinforced gypsum composites","title-short":"Structural performance of fibrous plaster. Part 1","volume":"259","author":[{"family":"Awang Ngah","given":"Shamsiah"},{"family":"Dams","given":"Barrie"},{"family":"Ansell","given":"Martin P."},{"family":"Stewart","given":"John"},{"family":"Hempstead","given":"Russell"},{"family":"Ball","given":"Richard J."}],"issued":{"date-parts":[["2020",10,30]]}}}],"schema":"https://github.com/citation-style-language/schema/raw/master/csl-citation.json"} </w:instrText>
      </w:r>
      <w:r w:rsidR="00827824" w:rsidRPr="00487E28">
        <w:fldChar w:fldCharType="separate"/>
      </w:r>
      <w:r w:rsidR="00827824" w:rsidRPr="00827824">
        <w:rPr>
          <w:rFonts w:cs="Times New Roman"/>
        </w:rPr>
        <w:t>[1,2]</w:t>
      </w:r>
      <w:r w:rsidR="00827824" w:rsidRPr="00487E28">
        <w:fldChar w:fldCharType="end"/>
      </w:r>
      <w:r w:rsidRPr="00910D34">
        <w:t xml:space="preserve">. </w:t>
      </w:r>
      <w:proofErr w:type="spellStart"/>
      <w:r w:rsidRPr="00910D34">
        <w:t>Its</w:t>
      </w:r>
      <w:proofErr w:type="spellEnd"/>
      <w:r w:rsidRPr="00910D34">
        <w:t xml:space="preserve"> use relies on </w:t>
      </w:r>
      <w:proofErr w:type="spellStart"/>
      <w:r w:rsidRPr="00910D34">
        <w:t>traditional</w:t>
      </w:r>
      <w:proofErr w:type="spellEnd"/>
      <w:r w:rsidRPr="00910D34">
        <w:t xml:space="preserve"> </w:t>
      </w:r>
      <w:proofErr w:type="spellStart"/>
      <w:r w:rsidRPr="00910D34">
        <w:t>attachment</w:t>
      </w:r>
      <w:proofErr w:type="spellEnd"/>
      <w:r w:rsidRPr="00910D34">
        <w:t xml:space="preserve"> </w:t>
      </w:r>
      <w:proofErr w:type="spellStart"/>
      <w:r w:rsidRPr="00910D34">
        <w:t>systems</w:t>
      </w:r>
      <w:proofErr w:type="spellEnd"/>
      <w:r w:rsidRPr="00910D34">
        <w:t xml:space="preserve">, </w:t>
      </w:r>
      <w:proofErr w:type="spellStart"/>
      <w:r w:rsidRPr="00910D34">
        <w:t>consisting</w:t>
      </w:r>
      <w:proofErr w:type="spellEnd"/>
      <w:r w:rsidRPr="00910D34">
        <w:t xml:space="preserve"> of fibre bundles </w:t>
      </w:r>
      <w:proofErr w:type="spellStart"/>
      <w:r w:rsidRPr="00910D34">
        <w:t>embedded</w:t>
      </w:r>
      <w:proofErr w:type="spellEnd"/>
      <w:r w:rsidRPr="00910D34">
        <w:t xml:space="preserve"> in </w:t>
      </w:r>
      <w:proofErr w:type="spellStart"/>
      <w:r w:rsidRPr="00910D34">
        <w:t>plaster</w:t>
      </w:r>
      <w:proofErr w:type="spellEnd"/>
      <w:r w:rsidRPr="00910D34">
        <w:t xml:space="preserve"> and </w:t>
      </w:r>
      <w:proofErr w:type="spellStart"/>
      <w:r w:rsidRPr="00910D34">
        <w:t>securely</w:t>
      </w:r>
      <w:proofErr w:type="spellEnd"/>
      <w:r w:rsidRPr="00910D34">
        <w:t xml:space="preserve"> </w:t>
      </w:r>
      <w:proofErr w:type="spellStart"/>
      <w:r w:rsidRPr="00910D34">
        <w:t>anchored</w:t>
      </w:r>
      <w:proofErr w:type="spellEnd"/>
      <w:r w:rsidRPr="00910D34">
        <w:t xml:space="preserve"> to </w:t>
      </w:r>
      <w:proofErr w:type="spellStart"/>
      <w:r w:rsidRPr="00910D34">
        <w:t>wooden</w:t>
      </w:r>
      <w:proofErr w:type="spellEnd"/>
      <w:r w:rsidRPr="00910D34">
        <w:t xml:space="preserve"> or </w:t>
      </w:r>
      <w:proofErr w:type="spellStart"/>
      <w:r w:rsidRPr="00910D34">
        <w:t>steel</w:t>
      </w:r>
      <w:proofErr w:type="spellEnd"/>
      <w:r w:rsidRPr="00910D34">
        <w:t xml:space="preserve"> structures </w:t>
      </w:r>
      <w:r w:rsidR="00827824" w:rsidRPr="00487E28">
        <w:fldChar w:fldCharType="begin"/>
      </w:r>
      <w:r w:rsidR="00827824">
        <w:rPr>
          <w:lang w:val="en-US"/>
        </w:rPr>
        <w:instrText xml:space="preserve"> ADDIN ZOTERO_ITEM CSL_CITATION {"citationID":"WTULWOOd","properties":{"formattedCitation":"[3,4]","plainCitation":"[3,4]","noteIndex":0},"citationItems":[{"id":2097,"uris":["http://zotero.org/users/11525944/items/R3KRJE94"],"itemData":{"id":2097,"type":"article-journal","abstract":"Recent collapses of sections of auditorium ceiling at London’s Apollo Theatre and  Piccadilly Theatre, and the potentially signifi cant consequences of ceiling failure,  highlight a need for structural engineers to develop a close understanding of historic  plasterwork and options for its maintenance and remediation.  This two-part article provides an introduction to the subject, as well indicating  where more detailed guidance can be sought. Part 1 outlines the historical  development of the most common forms of traditional ceiling construction and  summarises typical causes of deterioration and failure. Part 2 will discuss surveys,  assessment and methods of conservation.","container-title":"The Structural Engineer: journal of the Institution of Structural Engineer","ISSN":"1466-5123","issue":"3","language":"eng","note":"publisher: Institution of Structural Engineers\nsection: The Structural Engineer: journal of the Institution of Structural Engineer","page":"20-24","source":"dialnet.unirioja.es","title":"Historic plaster ceilings. Part 1: Development and causes of failure","title-short":"Historic plaster ceilings. Part 1","volume":"99","author":[{"family":"Brookes","given":"Scott"}],"issued":{"date-parts":[["2021"]]}}},{"id":2102,"uris":["http://zotero.org/users/11525944/items/AH5N8HMD"],"itemData":{"id":2102,"type":"article-journal","abstract":"Fibrous plaster is a culturally significant material used in high-status buildings from the late nineteenth century. Fibrous plaster ceilings are typically suspended using load-bearing fibrous plaster wads, which are attached to roof structure components. Understanding the behaviour of wads is highly significant, with important safety implications emphasised by the partial collapse of the Apollo Theatre ceiling in 2013. This study demonstrates an original, innovative test method for fibrous plaster wads that enables quantification of load capacities, with manufactured specimens representative of historic in situ wads. The methodology is rigorously evaluated for traditional and alternative wad designs, reinforced with hessian scrim or continuous fibre glass (CFG) mat, with and without steel wires in looped (untwisted) or looped-twisted configurations. Tensile tests generated load-displacement characteristics and determined failure modes including cracking of plaster, deformation and tearing of fibrous reinforcement, and if present, plastic failure of a wire. Results demonstrate that hessian performs better than CFG in axial tension and inclusion of a wire increases tensile load capacity and ductility. An industry standard repair wad with hessian and looped-twisted wire can typically support 3 kN. Looped wire performed better in isolation than looped-twisted wire, with higher peak loads and greater ductility, while looped-twisted wire carried a greater load as part of a fibrous plaster composite wad. The test methodology and findings have revealed new insights into the mechanical behaviour of wads which will inform commercial practice and conservation of historic buildings, preserving important heritage and promoting safe longevity.","container-title":"Studies in Conservation","DOI":"10.1080/00393630.2024.2350278","ISSN":"0039-3630","issue":"1","note":"publisher: Routledge\n_eprint: https://doi.org/10.1080/00393630.2024.2350278","page":"67-87","source":"Taylor and Francis+NEJM","title":"Load Bearing Capacity and Failure Analysis of Fibrous Plaster Wads","volume":"70","author":[{"family":"Dams","given":"Barrie"},{"family":"","given":"Awang-Ngah ,Shamsiah"},{"family":"","given":"Stewart ,John"},{"family":"","given":"Harrison ,Robin"},{"family":"","given":"Ansell ,Martin P."},{"family":"","given":"Harney ,Marion"},{"family":"Ball","given":"Richard J.","non-dropping-particle":"and"}],"issued":{"date-parts":[["2025",1,2]]}}}],"schema":"https://github.com/citation-style-language/schema/raw/master/csl-citation.json"} </w:instrText>
      </w:r>
      <w:r w:rsidR="00827824" w:rsidRPr="00487E28">
        <w:fldChar w:fldCharType="separate"/>
      </w:r>
      <w:r w:rsidR="00827824" w:rsidRPr="00827824">
        <w:rPr>
          <w:rFonts w:cs="Times New Roman"/>
        </w:rPr>
        <w:t>[3,4]</w:t>
      </w:r>
      <w:r w:rsidR="00827824" w:rsidRPr="00487E28">
        <w:fldChar w:fldCharType="end"/>
      </w:r>
      <w:r w:rsidRPr="00910D34">
        <w:t xml:space="preserve">. This technique </w:t>
      </w:r>
      <w:proofErr w:type="spellStart"/>
      <w:r w:rsidRPr="00910D34">
        <w:t>was</w:t>
      </w:r>
      <w:proofErr w:type="spellEnd"/>
      <w:r w:rsidRPr="00910D34">
        <w:t xml:space="preserve"> </w:t>
      </w:r>
      <w:proofErr w:type="spellStart"/>
      <w:r w:rsidRPr="00910D34">
        <w:t>widely</w:t>
      </w:r>
      <w:proofErr w:type="spellEnd"/>
      <w:r w:rsidRPr="00910D34">
        <w:t xml:space="preserve"> </w:t>
      </w:r>
      <w:proofErr w:type="spellStart"/>
      <w:r w:rsidRPr="00910D34">
        <w:t>implemented</w:t>
      </w:r>
      <w:proofErr w:type="spellEnd"/>
      <w:r w:rsidRPr="00910D34">
        <w:t xml:space="preserve"> in </w:t>
      </w:r>
      <w:proofErr w:type="spellStart"/>
      <w:r w:rsidRPr="00910D34">
        <w:t>numerous</w:t>
      </w:r>
      <w:proofErr w:type="spellEnd"/>
      <w:r w:rsidRPr="00910D34">
        <w:t xml:space="preserve"> </w:t>
      </w:r>
      <w:proofErr w:type="spellStart"/>
      <w:r w:rsidRPr="00910D34">
        <w:t>edifices</w:t>
      </w:r>
      <w:proofErr w:type="spellEnd"/>
      <w:r w:rsidRPr="00910D34">
        <w:t xml:space="preserve">, </w:t>
      </w:r>
      <w:proofErr w:type="spellStart"/>
      <w:r w:rsidRPr="00910D34">
        <w:t>including</w:t>
      </w:r>
      <w:proofErr w:type="spellEnd"/>
      <w:r w:rsidRPr="00910D34">
        <w:t xml:space="preserve"> </w:t>
      </w:r>
      <w:proofErr w:type="spellStart"/>
      <w:r w:rsidRPr="00910D34">
        <w:t>theatres</w:t>
      </w:r>
      <w:proofErr w:type="spellEnd"/>
      <w:r w:rsidRPr="00910D34">
        <w:t xml:space="preserve">, </w:t>
      </w:r>
      <w:proofErr w:type="spellStart"/>
      <w:r w:rsidRPr="00910D34">
        <w:t>hotels</w:t>
      </w:r>
      <w:proofErr w:type="spellEnd"/>
      <w:r w:rsidRPr="00910D34">
        <w:t xml:space="preserve">, </w:t>
      </w:r>
      <w:proofErr w:type="spellStart"/>
      <w:r w:rsidRPr="00910D34">
        <w:t>community</w:t>
      </w:r>
      <w:proofErr w:type="spellEnd"/>
      <w:r w:rsidRPr="00910D34">
        <w:t xml:space="preserve"> halls, and </w:t>
      </w:r>
      <w:proofErr w:type="spellStart"/>
      <w:r w:rsidRPr="00910D34">
        <w:t>historic</w:t>
      </w:r>
      <w:proofErr w:type="spellEnd"/>
      <w:r w:rsidRPr="00910D34">
        <w:t xml:space="preserve"> </w:t>
      </w:r>
      <w:proofErr w:type="spellStart"/>
      <w:r w:rsidRPr="00910D34">
        <w:t>residences</w:t>
      </w:r>
      <w:proofErr w:type="spellEnd"/>
      <w:r w:rsidRPr="00910D34">
        <w:t xml:space="preserve"> </w:t>
      </w:r>
      <w:r w:rsidR="00827824">
        <w:fldChar w:fldCharType="begin"/>
      </w:r>
      <w:r w:rsidR="00827824">
        <w:rPr>
          <w:lang w:val="en-US"/>
        </w:rPr>
        <w:instrText xml:space="preserve"> ADDIN ZOTERO_ITEM CSL_CITATION {"citationID":"DEr5Wa2I","properties":{"formattedCitation":"[5]","plainCitation":"[5]","noteIndex":0},"citationItems":[{"id":2096,"uris":["http://zotero.org/users/11525944/items/6ASCMF5Z"],"itemData":{"id":2096,"type":"webpage","abstract":"Guidance to help determine the competency of specialist inspectors and contractors you need, and to define the required standard of inspection.","container-title":"Historic England","genre":"Government website","language":"en","title":"Historic England 2019 Historic Fibrous Plaster in the UK: Guidance  on its Care and Management","URL":"https://historicengland.org.uk/images-books/publications/historic-fibrous-plaster/heag269-historic-fibrous-plaster/","author":[{"family":"Stewart","given":"John"},{"family":"Buckley","given":"Gary"},{"family":"Fenton","given":"Richard"},{"family":"Harrison","given":"David"},{"family":"Magrill","given":"Adam"},{"family":"Riley","given":"Jonathan"},{"family":"Ridout","given":"Brian"}],"accessed":{"date-parts":[["2025",5,12]]},"issued":{"date-parts":[["2019"]]}}}],"schema":"https://github.com/citation-style-language/schema/raw/master/csl-citation.json"} </w:instrText>
      </w:r>
      <w:r w:rsidR="00827824">
        <w:fldChar w:fldCharType="separate"/>
      </w:r>
      <w:r w:rsidR="00827824" w:rsidRPr="00827824">
        <w:rPr>
          <w:rFonts w:cs="Times New Roman"/>
        </w:rPr>
        <w:t>[5]</w:t>
      </w:r>
      <w:r w:rsidR="00827824">
        <w:fldChar w:fldCharType="end"/>
      </w:r>
      <w:r w:rsidRPr="00910D34">
        <w:t xml:space="preserve">. </w:t>
      </w:r>
      <w:proofErr w:type="spellStart"/>
      <w:r w:rsidRPr="00910D34">
        <w:t>Several</w:t>
      </w:r>
      <w:proofErr w:type="spellEnd"/>
      <w:r w:rsidRPr="00910D34">
        <w:t xml:space="preserve"> </w:t>
      </w:r>
      <w:proofErr w:type="spellStart"/>
      <w:r w:rsidRPr="00910D34">
        <w:t>events</w:t>
      </w:r>
      <w:proofErr w:type="spellEnd"/>
      <w:r w:rsidRPr="00910D34">
        <w:t xml:space="preserve"> have </w:t>
      </w:r>
      <w:proofErr w:type="spellStart"/>
      <w:r w:rsidRPr="00910D34">
        <w:t>highlighted</w:t>
      </w:r>
      <w:proofErr w:type="spellEnd"/>
      <w:r w:rsidRPr="00910D34">
        <w:t xml:space="preserve"> the </w:t>
      </w:r>
      <w:proofErr w:type="spellStart"/>
      <w:r w:rsidRPr="00910D34">
        <w:t>vulnerability</w:t>
      </w:r>
      <w:proofErr w:type="spellEnd"/>
      <w:r w:rsidRPr="00910D34">
        <w:t xml:space="preserve"> of </w:t>
      </w:r>
      <w:proofErr w:type="spellStart"/>
      <w:r w:rsidRPr="00910D34">
        <w:t>such</w:t>
      </w:r>
      <w:proofErr w:type="spellEnd"/>
      <w:r w:rsidRPr="00910D34">
        <w:t xml:space="preserve"> structures, </w:t>
      </w:r>
      <w:proofErr w:type="spellStart"/>
      <w:r w:rsidRPr="00910D34">
        <w:t>notably</w:t>
      </w:r>
      <w:proofErr w:type="spellEnd"/>
      <w:r w:rsidRPr="00910D34">
        <w:t xml:space="preserve"> the partial collapse of the Apollo </w:t>
      </w:r>
      <w:proofErr w:type="spellStart"/>
      <w:r w:rsidRPr="00910D34">
        <w:t>Theatre</w:t>
      </w:r>
      <w:proofErr w:type="spellEnd"/>
      <w:r w:rsidRPr="00910D34">
        <w:t xml:space="preserve"> </w:t>
      </w:r>
      <w:proofErr w:type="spellStart"/>
      <w:r w:rsidRPr="00910D34">
        <w:t>in</w:t>
      </w:r>
      <w:proofErr w:type="spellEnd"/>
      <w:r w:rsidRPr="00910D34">
        <w:t xml:space="preserve"> 2013, </w:t>
      </w:r>
      <w:proofErr w:type="spellStart"/>
      <w:r w:rsidRPr="00910D34">
        <w:t>which</w:t>
      </w:r>
      <w:proofErr w:type="spellEnd"/>
      <w:r w:rsidRPr="00910D34">
        <w:t xml:space="preserve"> </w:t>
      </w:r>
      <w:proofErr w:type="spellStart"/>
      <w:r w:rsidRPr="00910D34">
        <w:t>injured</w:t>
      </w:r>
      <w:proofErr w:type="spellEnd"/>
      <w:r w:rsidRPr="00910D34">
        <w:t xml:space="preserve"> 88 </w:t>
      </w:r>
      <w:proofErr w:type="spellStart"/>
      <w:r w:rsidRPr="00910D34">
        <w:t>spectators</w:t>
      </w:r>
      <w:proofErr w:type="spellEnd"/>
      <w:r w:rsidRPr="00910D34">
        <w:t xml:space="preserve"> </w:t>
      </w:r>
      <w:r w:rsidR="00827824">
        <w:fldChar w:fldCharType="begin"/>
      </w:r>
      <w:r w:rsidR="00827824">
        <w:rPr>
          <w:lang w:val="en-US"/>
        </w:rPr>
        <w:instrText xml:space="preserve"> ADDIN ZOTERO_ITEM CSL_CITATION {"citationID":"c7bFwo44","properties":{"formattedCitation":"[6,7]","plainCitation":"[6,7]","noteIndex":0},"citationItems":[{"id":2098,"uris":["http://zotero.org/users/11525944/items/2RQNTV89"],"itemData":{"id":2098,"type":"article-newspaper","abstract":"Seventy-six people have been injured, seven seriously, after part of a ceiling in London's Apollo Theatre collapsed during a show, police say.","container-title":"BBC News","language":"en-GB","section":"England","source":"www.bbc.com","title":"Apollo Theatre: Ceiling collapses during show in London","title-short":"Apollo Theatre","URL":"https://www.bbc.com/news/uk-england-25458009","accessed":{"date-parts":[["2025",5,12]]},"issued":{"date-parts":[["2013",12,19]]}}},{"id":2100,"uris":["http://zotero.org/users/11525944/items/7BJRXWR7"],"itemData":{"id":2100,"type":"article-newspaper","abstract":"Seven people seriously hurt after part of Shaftesbury Avenue theatre ceiling collapses on to balcony during performance","container-title":"The Guardian","ISSN":"0261-3077","language":"en-GB","section":"UK news","source":"The Guardian","title":"Apollo theatre collapse injures more than 80 people in London's West End","URL":"https://www.theguardian.com/uk-news/2013/dec/19/apollo-theatre-london-balcony","author":[{"family":"Urquhart","given":"Conal"},{"family":"Williams","given":"Rachel"}],"accessed":{"date-parts":[["2025",5,12]]},"issued":{"date-parts":[["2013",12,19]]}}}],"schema":"https://github.com/citation-style-language/schema/raw/master/csl-citation.json"} </w:instrText>
      </w:r>
      <w:r w:rsidR="00827824">
        <w:fldChar w:fldCharType="separate"/>
      </w:r>
      <w:r w:rsidR="00827824" w:rsidRPr="00827824">
        <w:rPr>
          <w:rFonts w:cs="Times New Roman"/>
        </w:rPr>
        <w:t>[6,7]</w:t>
      </w:r>
      <w:r w:rsidR="00827824">
        <w:fldChar w:fldCharType="end"/>
      </w:r>
      <w:r w:rsidRPr="00910D34">
        <w:t xml:space="preserve">, as </w:t>
      </w:r>
      <w:proofErr w:type="spellStart"/>
      <w:r w:rsidRPr="00910D34">
        <w:t>well</w:t>
      </w:r>
      <w:proofErr w:type="spellEnd"/>
      <w:r w:rsidRPr="00910D34">
        <w:t xml:space="preserve"> as </w:t>
      </w:r>
      <w:proofErr w:type="spellStart"/>
      <w:r w:rsidRPr="00910D34">
        <w:t>other</w:t>
      </w:r>
      <w:proofErr w:type="spellEnd"/>
      <w:r w:rsidRPr="00910D34">
        <w:t xml:space="preserve"> </w:t>
      </w:r>
      <w:proofErr w:type="spellStart"/>
      <w:r w:rsidRPr="00910D34">
        <w:t>failures</w:t>
      </w:r>
      <w:proofErr w:type="spellEnd"/>
      <w:r w:rsidRPr="00910D34">
        <w:t xml:space="preserve"> </w:t>
      </w:r>
      <w:proofErr w:type="spellStart"/>
      <w:r w:rsidRPr="00910D34">
        <w:t>reported</w:t>
      </w:r>
      <w:proofErr w:type="spellEnd"/>
      <w:r w:rsidRPr="00910D34">
        <w:t xml:space="preserve"> at the Savoy </w:t>
      </w:r>
      <w:proofErr w:type="spellStart"/>
      <w:r w:rsidRPr="00910D34">
        <w:t>Theatre</w:t>
      </w:r>
      <w:proofErr w:type="spellEnd"/>
      <w:r w:rsidRPr="00910D34">
        <w:t xml:space="preserve"> and in </w:t>
      </w:r>
      <w:proofErr w:type="spellStart"/>
      <w:r w:rsidRPr="00910D34">
        <w:t>various</w:t>
      </w:r>
      <w:proofErr w:type="spellEnd"/>
      <w:r w:rsidRPr="00910D34">
        <w:t xml:space="preserve"> </w:t>
      </w:r>
      <w:proofErr w:type="spellStart"/>
      <w:r w:rsidRPr="00910D34">
        <w:t>heritage</w:t>
      </w:r>
      <w:proofErr w:type="spellEnd"/>
      <w:r w:rsidRPr="00910D34">
        <w:t xml:space="preserve"> buildings </w:t>
      </w:r>
      <w:r w:rsidR="00827824">
        <w:fldChar w:fldCharType="begin"/>
      </w:r>
      <w:r w:rsidR="00827824">
        <w:rPr>
          <w:lang w:val="en-US"/>
        </w:rPr>
        <w:instrText xml:space="preserve"> ADDIN ZOTERO_ITEM CSL_CITATION {"citationID":"50uLhlT9","properties":{"formattedCitation":"[8]","plainCitation":"[8]","noteIndex":0},"citationItems":[{"id":"XrRxiqk9/cBT6zHfO","uris":["http://zotero.org/users/14248701/items/8MKET3DD"],"itemData":{"id":"2qFmTOTm/peaaXR8R","type":"article-journal","abstract":"Fibrous plaster degradation has been a key concern over recent years, with ceiling failures occurring suddenly in historic buildings, including the Apollo theatre in 2013. This rigorous investigation explores fibrous plaster degradation through subjecting 290 specimens to a range of moisture and fungal-related treatment conditions over periods of up to two years and analysis using mechanical flexural tests, Fourier Transform Infrared Spec­ troscopy (FTIR), Scanning Electron Microscopy (SEM) and Deoxyribonucleic Acid (DNA) sequencing. Using FTIR peak ratios from spectra of hessian fibres and mechanical tests in conjunction, an original methodology for identifying mechanisms and severity of fibrous plaster degradation through moisture and fungal exposure was developed. Results showed defined clusters for differing moisture and fungal treatments when two peak ratios are plotted together and compared with mechanical data. Fungal exposure over two years, water submersion and wetting and drying were particularly detrimental conditions for fibrous plaster. Fungal exposure resulted in degradation of cellulose bonds in hessian fibres, with defined clusters on the extreme left of peak ratio plots correlating with a pronounced reduction in fibrous plaster mean flexural strength of 51%. Fungal species Peni­ cillium and Chaetomium were identified on test samples. Moisture affected plaster matrices significantly with wetting/drying and water submersion treatments resulting in a 71% reduction in mean flexural strength for unreinforced plaster, reducing to 26% with hessian-reinforced fibrous plaster. Many buildings containing fibrous plaster are listed and removal of material is often minimised - the high impact of this research stems from the ability to rapidly assess the mechanical integrity of a very small quantity of harvested historic hessian fibres using FTIR. Identifying the location of weakened fibres in a ceiling is highly important for effective restoration and conservation.","container-title":"Construction and Building Materials","DOI":"10.1016/j.conbuildmat.2023.130604","ISSN":"09500618","journalAbbreviation":"Construction and Building Materials","language":"en","page":"130604","source":"DOI.org (Crossref)","title":"Moisture and fungal degradation in fibrous plaster","volume":"369","author":[{"family":"Maundrill","given":"Zoe C."},{"family":"Dams","given":"Barrie"},{"family":"Ansell","given":"Martin"},{"family":"Henk","given":"Daniel"},{"family":"Ezugwu","given":"Emeka K."},{"family":"Harney","given":"Marion"},{"family":"Stewart","given":"John"},{"family":"Ball","given":"Richard J."}],"issued":{"date-parts":[["2023",3]]}}}],"schema":"https://github.com/citation-style-language/schema/raw/master/csl-citation.json"} </w:instrText>
      </w:r>
      <w:r w:rsidR="00827824">
        <w:fldChar w:fldCharType="separate"/>
      </w:r>
      <w:r w:rsidR="00827824" w:rsidRPr="00827824">
        <w:rPr>
          <w:rFonts w:cs="Times New Roman"/>
        </w:rPr>
        <w:t>[8]</w:t>
      </w:r>
      <w:r w:rsidR="00827824">
        <w:fldChar w:fldCharType="end"/>
      </w:r>
      <w:r w:rsidRPr="00910D34">
        <w:t xml:space="preserve">. </w:t>
      </w:r>
      <w:proofErr w:type="spellStart"/>
      <w:r w:rsidRPr="00910D34">
        <w:t>Moisture-related</w:t>
      </w:r>
      <w:proofErr w:type="spellEnd"/>
      <w:r w:rsidRPr="00910D34">
        <w:t xml:space="preserve"> </w:t>
      </w:r>
      <w:proofErr w:type="spellStart"/>
      <w:r w:rsidRPr="00910D34">
        <w:t>phenomena</w:t>
      </w:r>
      <w:proofErr w:type="spellEnd"/>
      <w:r w:rsidRPr="00910D34">
        <w:t xml:space="preserve"> </w:t>
      </w:r>
      <w:proofErr w:type="spellStart"/>
      <w:r w:rsidRPr="00910D34">
        <w:t>constitute</w:t>
      </w:r>
      <w:proofErr w:type="spellEnd"/>
      <w:r w:rsidRPr="00910D34">
        <w:t xml:space="preserve"> one of the main </w:t>
      </w:r>
      <w:proofErr w:type="spellStart"/>
      <w:r w:rsidRPr="00910D34">
        <w:t>factors</w:t>
      </w:r>
      <w:proofErr w:type="spellEnd"/>
      <w:r w:rsidRPr="00910D34">
        <w:t xml:space="preserve"> of </w:t>
      </w:r>
      <w:proofErr w:type="spellStart"/>
      <w:r w:rsidRPr="00910D34">
        <w:t>deterioration</w:t>
      </w:r>
      <w:proofErr w:type="spellEnd"/>
      <w:r w:rsidRPr="00910D34">
        <w:t xml:space="preserve"> </w:t>
      </w:r>
      <w:proofErr w:type="spellStart"/>
      <w:r w:rsidRPr="00910D34">
        <w:t>observed</w:t>
      </w:r>
      <w:proofErr w:type="spellEnd"/>
      <w:r w:rsidRPr="00910D34">
        <w:t xml:space="preserve"> in </w:t>
      </w:r>
      <w:proofErr w:type="spellStart"/>
      <w:r w:rsidRPr="00910D34">
        <w:t>these</w:t>
      </w:r>
      <w:proofErr w:type="spellEnd"/>
      <w:r w:rsidRPr="00910D34">
        <w:t xml:space="preserve"> constructions. </w:t>
      </w:r>
      <w:proofErr w:type="spellStart"/>
      <w:r w:rsidRPr="00910D34">
        <w:t>Capillary</w:t>
      </w:r>
      <w:proofErr w:type="spellEnd"/>
      <w:r w:rsidRPr="00910D34">
        <w:t xml:space="preserve"> </w:t>
      </w:r>
      <w:proofErr w:type="spellStart"/>
      <w:r w:rsidRPr="00910D34">
        <w:t>rise</w:t>
      </w:r>
      <w:proofErr w:type="spellEnd"/>
      <w:r w:rsidRPr="00910D34">
        <w:t xml:space="preserve">, condensation, and water infiltration </w:t>
      </w:r>
      <w:r w:rsidR="00827824">
        <w:fldChar w:fldCharType="begin"/>
      </w:r>
      <w:r w:rsidR="00827824">
        <w:rPr>
          <w:lang w:val="en-US"/>
        </w:rPr>
        <w:instrText xml:space="preserve"> ADDIN ZOTERO_ITEM CSL_CITATION {"citationID":"eERh6LJQ","properties":{"formattedCitation":"[2,9,10]","plainCitation":"[2,9,10]","noteIndex":0},"citationItems":[{"id":1884,"uris":["http://zotero.org/users/11525944/items/YMHV94TK"],"itemData":{"id":1884,"type":"article-journal","abstract":"Hessian fibre-reinforced gypsum, known as fibrous plaster, is a common material used for the manufacture of decorative features, including ceilings and walls in historic buildings, such as theatres and ballrooms, since the mid 19th century. It is still fabricated with modern materials for the decoration of new buildings in the UK, the Middle East and elsewhere. Following several recent failures of historic fibrous plaster ceilings in England, there is an urgent need to understand how these materials perform. There is no previous scientific investigation into the physical and mechanical properties of this material. As an initial experimental study, the microstructure of low and high density gypsum plaster were evaluated together with traditional hessian fabrics and modern glass fabrics, which are supplementing or replacing hessian fabrics. The chemical and physical characteristics were evaluated by X-ray diffraction, mercury intrusion porosimetry and dynamic vapour sorption. For the hessian, fibre density was measured and single filament strength measured to ascertain the effect of long-term ageing in new and historic material. Flexural tests were performed on gypsum plaster reinforced with different configurations of hessian and glass fabric reinforcements. Single filaments from historic hessian were weaker than filaments from new hessian and the larger scatter in strength was demonstrated using a Weibull distribution function. High density gypsum absorbed less moisture (0.2%) than low density gypsum (1%), as expected, but the jute fibres in the hessian absorbed more than 20% of the moisture. High density gypsum was considerably stronger than low density material, and random glass mats as reinforcement resulted in the highest flexural strengths and ability to yield to higher strains, due to enhanced interfacial bonding. This work will have high impact by providing a much needed basis for understanding the long-term degradation of fibrous plaster systems.","container-title":"Construction and Building Materials","DOI":"10.1016/j.conbuildmat.2020.120396","ISSN":"0950-0618","journalAbbreviation":"Construction and Building Materials","page":"120396","source":"ScienceDirect","title":"Structural performance of fibrous plaster. Part 1: Physical and mechanical properties of hessian and glass fibre reinforced gypsum composites","title-short":"Structural performance of fibrous plaster. Part 1","volume":"259","author":[{"family":"Awang Ngah","given":"Shamsiah"},{"family":"Dams","given":"Barrie"},{"family":"Ansell","given":"Martin P."},{"family":"Stewart","given":"John"},{"family":"Hempstead","given":"Russell"},{"family":"Ball","given":"Richard J."}],"issued":{"date-parts":[["2020",10,30]]}}},{"id":1915,"uris":["http://zotero.org/users/11525944/items/P4AK72IG"],"itemData":{"id":1915,"type":"article-journal","abstract":"To remediate indoor fungal growth, understanding the moisture relations of common indoor fungi is crucial. Indoor moisture conditions are commonly quantified by the relative humidity (RH). RH is a major determinant of the availability of water in porous indoor surfaces that fungi grow on. The influence of steady-state RH on growth is well understood. Typically, however, the indoor RH constantly changes so that fungi have to endure frequent periods of alternating low and high RH. Knowledge of how common indoor fungi survive and are affected by the low-RH periods is limited. In particular, the specific effects of a drop in RH on the growth of the mycelium remain unclear. In this work, video microscopy was used to monitor hyphal growth of Penicillium rubens on gypsum substrates under controlled dynamic humidity conditions. The effect of a single period of low RH (RH = 50–90%) interrupting favourable conditions (RH = 97%) was tested. It was found that hyphal tips ceased to extend when exposed to any tested decrease in RH. However, new hyphal growth always emerges, seemingly from the old mycelium, suggesting that this indoor fungus does not rely only on conidia to survive the humidity patterns considered. These findings are a fundamental step in unravelling the effect of RH on indoor fungal growth.","container-title":"Microbial Biotechnology","DOI":"10.1111/1751-7915.12357","ISSN":"1751-7915","issue":"3","language":"en","license":"© 2016 The Authors. Microbial Biotechnology published by John Wiley &amp; Sons Ltd and Society for Applied Microbiology.","note":"_eprint: https://onlinelibrary.wiley.com/doi/pdf/10.1111/1751-7915.12357","page":"408-418","source":"Wiley Online Library","title":"A microscopy study of hyphal growth of Penicillium rubens on gypsum under dynamic humidity conditions","volume":"9","author":[{"family":"Laarhoven","given":"Karel A.","non-dropping-particle":"van"},{"family":"Huinink","given":"Hendrik P."},{"family":"Adan","given":"Olaf C. G."}],"issued":{"date-parts":[["2016"]]}}},{"id":663,"uris":["http://zotero.org/users/11525944/items/4ME92U3I"],"itemData":{"id":663,"type":"article-journal","abstract":"Reinforcing gypsum with coir and rice husk enhances the flexural properties, acoustic and thermal insulation and resistance to environmental degradation. Coir and rice husks are agricultural coproducts available in large quantities at low cost and are renewable and sustainable source. In addition, coir provides excellent strength increase and rice husks have low density and good thermal resistance. In this study, rice husk and coir were used as reinforcement for gypsum as individual components and also as blends. Up to 30 % of reinforcement was possible with enhanced properties. Compared to pure gypsum, up to 187 % increase in flexural strength, reduced moisture absorption and excellent thermal resistance were achieved. Highest flexural strength of 1.5 MPa was obtained when 10 % rice husk was added compared to highest strength of 5.6 MPa when 30 % coir fibers were added into gypsum. An equal proportion of 50 % ricehusk and 50 % coir fibers provided the highest flexural strength for the hybrid composites. Addition of ricehusk and coir also improved the acoustic resistance particularly between 2500 and 4000 Hz whereas there was no major difference in the thermal conductivity of the samples with and without the reinforcement. The extent of increase in properties could be controlled by varying the proportion of ricehusk and coir in gypsum ceiling tiles. Developing hybrid composites particularly in equal proportion of ricehusk and coir was found to be better in terms of improving the performance of gypsum. Being byproducts of major food crops, ricehusk and coir provide sustainable and renewable source for developing composites. Reinforcing gypsum with ricehusk and/or coir will also assist in decreasing the environmental burden and increasing the sustainability of buildings.","container-title":"Construction and Building Materials","DOI":"10.1016/j.conbuildmat.2023.132065","ISSN":"0950-0618","journalAbbreviation":"Construction and Building Materials","page":"132065","source":"ScienceDirect","title":"Rice husk and coir fibers as sustainable and green reinforcements for high performance gypsum composites","volume":"393","author":[{"family":"Aramwit","given":"Pornanong"},{"family":"Daniel Chin Vui Sheng","given":"Desmond"},{"family":"Krishna Moorthy","given":"Goutam"},{"family":"Guna","given":"Vijaykumar"},{"family":"Reddy","given":"Narendra"}],"issued":{"date-parts":[["2023",8,22]]}}}],"schema":"https://github.com/citation-style-language/schema/raw/master/csl-citation.json"} </w:instrText>
      </w:r>
      <w:r w:rsidR="00827824">
        <w:fldChar w:fldCharType="separate"/>
      </w:r>
      <w:r w:rsidR="00827824" w:rsidRPr="00827824">
        <w:rPr>
          <w:rFonts w:cs="Times New Roman"/>
        </w:rPr>
        <w:t>[2,9,10]</w:t>
      </w:r>
      <w:r w:rsidR="00827824">
        <w:fldChar w:fldCharType="end"/>
      </w:r>
      <w:r w:rsidRPr="00910D34">
        <w:t xml:space="preserve"> </w:t>
      </w:r>
      <w:proofErr w:type="spellStart"/>
      <w:r w:rsidRPr="00910D34">
        <w:t>create</w:t>
      </w:r>
      <w:proofErr w:type="spellEnd"/>
      <w:r w:rsidRPr="00910D34">
        <w:t xml:space="preserve"> </w:t>
      </w:r>
      <w:proofErr w:type="spellStart"/>
      <w:r w:rsidRPr="00910D34">
        <w:t>hygrometric</w:t>
      </w:r>
      <w:proofErr w:type="spellEnd"/>
      <w:r w:rsidRPr="00910D34">
        <w:t xml:space="preserve"> </w:t>
      </w:r>
      <w:proofErr w:type="spellStart"/>
      <w:r w:rsidRPr="00910D34">
        <w:t>imbalances</w:t>
      </w:r>
      <w:proofErr w:type="spellEnd"/>
      <w:r w:rsidRPr="00910D34">
        <w:t xml:space="preserve"> </w:t>
      </w:r>
      <w:proofErr w:type="spellStart"/>
      <w:r w:rsidRPr="00910D34">
        <w:t>that</w:t>
      </w:r>
      <w:proofErr w:type="spellEnd"/>
      <w:r w:rsidRPr="00910D34">
        <w:t xml:space="preserve"> </w:t>
      </w:r>
      <w:proofErr w:type="spellStart"/>
      <w:r w:rsidRPr="00910D34">
        <w:t>promote</w:t>
      </w:r>
      <w:proofErr w:type="spellEnd"/>
      <w:r w:rsidRPr="00910D34">
        <w:t xml:space="preserve"> </w:t>
      </w:r>
      <w:proofErr w:type="spellStart"/>
      <w:r w:rsidRPr="00910D34">
        <w:t>mould</w:t>
      </w:r>
      <w:proofErr w:type="spellEnd"/>
      <w:r w:rsidRPr="00910D34">
        <w:t xml:space="preserve"> </w:t>
      </w:r>
      <w:proofErr w:type="spellStart"/>
      <w:r w:rsidRPr="00910D34">
        <w:t>growth</w:t>
      </w:r>
      <w:proofErr w:type="spellEnd"/>
      <w:r w:rsidRPr="00910D34">
        <w:t xml:space="preserve"> and </w:t>
      </w:r>
      <w:proofErr w:type="spellStart"/>
      <w:r w:rsidRPr="00910D34">
        <w:t>biological</w:t>
      </w:r>
      <w:proofErr w:type="spellEnd"/>
      <w:r w:rsidRPr="00910D34">
        <w:t xml:space="preserve"> </w:t>
      </w:r>
      <w:proofErr w:type="spellStart"/>
      <w:r w:rsidRPr="00910D34">
        <w:t>degradation</w:t>
      </w:r>
      <w:proofErr w:type="spellEnd"/>
      <w:r w:rsidRPr="00910D34">
        <w:t xml:space="preserve">, </w:t>
      </w:r>
      <w:proofErr w:type="spellStart"/>
      <w:r w:rsidRPr="00910D34">
        <w:t>particularly</w:t>
      </w:r>
      <w:proofErr w:type="spellEnd"/>
      <w:r w:rsidRPr="00910D34">
        <w:t xml:space="preserve"> </w:t>
      </w:r>
      <w:proofErr w:type="spellStart"/>
      <w:r w:rsidRPr="00910D34">
        <w:t>when</w:t>
      </w:r>
      <w:proofErr w:type="spellEnd"/>
      <w:r w:rsidRPr="00910D34">
        <w:t xml:space="preserve"> relative </w:t>
      </w:r>
      <w:proofErr w:type="spellStart"/>
      <w:r w:rsidRPr="00910D34">
        <w:t>humidity</w:t>
      </w:r>
      <w:proofErr w:type="spellEnd"/>
      <w:r w:rsidRPr="00910D34">
        <w:t xml:space="preserve"> </w:t>
      </w:r>
      <w:proofErr w:type="spellStart"/>
      <w:r w:rsidRPr="00910D34">
        <w:t>exceeds</w:t>
      </w:r>
      <w:proofErr w:type="spellEnd"/>
      <w:r w:rsidRPr="00910D34">
        <w:t xml:space="preserve"> 70 % </w:t>
      </w:r>
      <w:r w:rsidR="00827824">
        <w:fldChar w:fldCharType="begin"/>
      </w:r>
      <w:r w:rsidR="00827824">
        <w:rPr>
          <w:lang w:val="en-US"/>
        </w:rPr>
        <w:instrText xml:space="preserve"> ADDIN ZOTERO_ITEM CSL_CITATION {"citationID":"zjLWNstu","properties":{"formattedCitation":"[8]","plainCitation":"[8]","noteIndex":0},"citationItems":[{"id":"XrRxiqk9/cBT6zHfO","uris":["http://zotero.org/users/14248701/items/8MKET3DD"],"itemData":{"id":"z0zqF4eK/h6SgpvAx","type":"article-journal","abstract":"Fibrous plaster degradation has been a key concern over recent years, with ceiling failures occurring suddenly in historic buildings, including the Apollo theatre in 2013. This rigorous investigation explores fibrous plaster degradation through subjecting 290 specimens to a range of moisture and fungal-related treatment conditions over periods of up to two years and analysis using mechanical flexural tests, Fourier Transform Infrared Spec­ troscopy (FTIR), Scanning Electron Microscopy (SEM) and Deoxyribonucleic Acid (DNA) sequencing. Using FTIR peak ratios from spectra of hessian fibres and mechanical tests in conjunction, an original methodology for identifying mechanisms and severity of fibrous plaster degradation through moisture and fungal exposure was developed. Results showed defined clusters for differing moisture and fungal treatments when two peak ratios are plotted together and compared with mechanical data. Fungal exposure over two years, water submersion and wetting and drying were particularly detrimental conditions for fibrous plaster. Fungal exposure resulted in degradation of cellulose bonds in hessian fibres, with defined clusters on the extreme left of peak ratio plots correlating with a pronounced reduction in fibrous plaster mean flexural strength of 51%. Fungal species Peni­ cillium and Chaetomium were identified on test samples. Moisture affected plaster matrices significantly with wetting/drying and water submersion treatments resulting in a 71% reduction in mean flexural strength for unreinforced plaster, reducing to 26% with hessian-reinforced fibrous plaster. Many buildings containing fibrous plaster are listed and removal of material is often minimised - the high impact of this research stems from the ability to rapidly assess the mechanical integrity of a very small quantity of harvested historic hessian fibres using FTIR. Identifying the location of weakened fibres in a ceiling is highly important for effective restoration and conservation.","container-title":"Construction and Building Materials","DOI":"10.1016/j.conbuildmat.2023.130604","ISSN":"09500618","journalAbbreviation":"Construction and Building Materials","language":"en","page":"130604","source":"DOI.org (Crossref)","title":"Moisture and fungal degradation in fibrous plaster","volume":"369","author":[{"family":"Maundrill","given":"Zoe C."},{"family":"Dams","given":"Barrie"},{"family":"Ansell","given":"Martin"},{"family":"Henk","given":"Daniel"},{"family":"Ezugwu","given":"Emeka K."},{"family":"Harney","given":"Marion"},{"family":"Stewart","given":"John"},{"family":"Ball","given":"Richard J."}],"issued":{"date-parts":[["2023",3]]}}}],"schema":"https://github.com/citation-style-language/schema/raw/master/csl-citation.json"} </w:instrText>
      </w:r>
      <w:r w:rsidR="00827824">
        <w:fldChar w:fldCharType="separate"/>
      </w:r>
      <w:r w:rsidR="00827824" w:rsidRPr="00827824">
        <w:rPr>
          <w:rFonts w:cs="Times New Roman"/>
        </w:rPr>
        <w:t>[8]</w:t>
      </w:r>
      <w:r w:rsidR="00827824">
        <w:fldChar w:fldCharType="end"/>
      </w:r>
      <w:r w:rsidRPr="00910D34">
        <w:t xml:space="preserve">. General descriptions of </w:t>
      </w:r>
      <w:proofErr w:type="spellStart"/>
      <w:r w:rsidRPr="00910D34">
        <w:t>these</w:t>
      </w:r>
      <w:proofErr w:type="spellEnd"/>
      <w:r w:rsidRPr="00910D34">
        <w:t xml:space="preserve"> </w:t>
      </w:r>
      <w:proofErr w:type="spellStart"/>
      <w:r w:rsidRPr="00910D34">
        <w:t>mechanisms</w:t>
      </w:r>
      <w:proofErr w:type="spellEnd"/>
      <w:r w:rsidRPr="00910D34">
        <w:t xml:space="preserve">, </w:t>
      </w:r>
      <w:proofErr w:type="spellStart"/>
      <w:r w:rsidRPr="00910D34">
        <w:t>together</w:t>
      </w:r>
      <w:proofErr w:type="spellEnd"/>
      <w:r w:rsidRPr="00910D34">
        <w:t xml:space="preserve"> </w:t>
      </w:r>
      <w:proofErr w:type="spellStart"/>
      <w:r w:rsidRPr="00910D34">
        <w:t>with</w:t>
      </w:r>
      <w:proofErr w:type="spellEnd"/>
      <w:r w:rsidRPr="00910D34">
        <w:t xml:space="preserve"> </w:t>
      </w:r>
      <w:proofErr w:type="spellStart"/>
      <w:r w:rsidRPr="00910D34">
        <w:t>examples</w:t>
      </w:r>
      <w:proofErr w:type="spellEnd"/>
      <w:r w:rsidRPr="00910D34">
        <w:t xml:space="preserve"> of </w:t>
      </w:r>
      <w:proofErr w:type="spellStart"/>
      <w:r w:rsidRPr="00910D34">
        <w:t>biodeterioration</w:t>
      </w:r>
      <w:proofErr w:type="spellEnd"/>
      <w:r w:rsidRPr="00910D34">
        <w:t xml:space="preserve"> </w:t>
      </w:r>
      <w:proofErr w:type="spellStart"/>
      <w:r w:rsidRPr="00910D34">
        <w:t>illustrated</w:t>
      </w:r>
      <w:proofErr w:type="spellEnd"/>
      <w:r w:rsidRPr="00910D34">
        <w:t xml:space="preserve"> in Figure 1</w:t>
      </w:r>
      <w:r>
        <w:t xml:space="preserve"> </w:t>
      </w:r>
      <w:proofErr w:type="spellStart"/>
      <w:r w:rsidRPr="00910D34">
        <w:t>which</w:t>
      </w:r>
      <w:proofErr w:type="spellEnd"/>
      <w:r w:rsidRPr="00910D34">
        <w:t xml:space="preserve"> show sources of </w:t>
      </w:r>
      <w:proofErr w:type="spellStart"/>
      <w:r w:rsidRPr="00910D34">
        <w:t>moisture</w:t>
      </w:r>
      <w:proofErr w:type="spellEnd"/>
      <w:r w:rsidRPr="00910D34">
        <w:t xml:space="preserve"> in </w:t>
      </w:r>
      <w:proofErr w:type="spellStart"/>
      <w:r w:rsidRPr="00910D34">
        <w:t>domestic</w:t>
      </w:r>
      <w:proofErr w:type="spellEnd"/>
      <w:r w:rsidRPr="00910D34">
        <w:t xml:space="preserve"> buildings and </w:t>
      </w:r>
      <w:proofErr w:type="spellStart"/>
      <w:r w:rsidRPr="00910D34">
        <w:t>their</w:t>
      </w:r>
      <w:proofErr w:type="spellEnd"/>
      <w:r w:rsidRPr="00910D34">
        <w:t xml:space="preserve"> </w:t>
      </w:r>
      <w:proofErr w:type="spellStart"/>
      <w:r w:rsidRPr="00910D34">
        <w:t>effects</w:t>
      </w:r>
      <w:proofErr w:type="spellEnd"/>
      <w:r w:rsidRPr="00910D34">
        <w:t xml:space="preserve"> on false </w:t>
      </w:r>
      <w:proofErr w:type="spellStart"/>
      <w:r w:rsidRPr="00910D34">
        <w:t>ceilings</w:t>
      </w:r>
      <w:proofErr w:type="spellEnd"/>
      <w:r>
        <w:t xml:space="preserve"> </w:t>
      </w:r>
      <w:proofErr w:type="spellStart"/>
      <w:r w:rsidRPr="00910D34">
        <w:t>provide</w:t>
      </w:r>
      <w:proofErr w:type="spellEnd"/>
      <w:r w:rsidRPr="00910D34">
        <w:t xml:space="preserve"> a </w:t>
      </w:r>
      <w:proofErr w:type="spellStart"/>
      <w:r w:rsidRPr="00910D34">
        <w:t>broader</w:t>
      </w:r>
      <w:proofErr w:type="spellEnd"/>
      <w:r w:rsidRPr="00910D34">
        <w:t xml:space="preserve"> </w:t>
      </w:r>
      <w:proofErr w:type="spellStart"/>
      <w:r w:rsidRPr="00910D34">
        <w:t>context</w:t>
      </w:r>
      <w:proofErr w:type="spellEnd"/>
      <w:r w:rsidRPr="00910D34">
        <w:t xml:space="preserve"> for </w:t>
      </w:r>
      <w:proofErr w:type="spellStart"/>
      <w:r w:rsidRPr="00910D34">
        <w:t>understanding</w:t>
      </w:r>
      <w:proofErr w:type="spellEnd"/>
      <w:r w:rsidRPr="00910D34">
        <w:t xml:space="preserve"> </w:t>
      </w:r>
      <w:proofErr w:type="spellStart"/>
      <w:r w:rsidRPr="00910D34">
        <w:t>these</w:t>
      </w:r>
      <w:proofErr w:type="spellEnd"/>
      <w:r w:rsidRPr="00910D34">
        <w:t xml:space="preserve"> </w:t>
      </w:r>
      <w:proofErr w:type="spellStart"/>
      <w:r w:rsidRPr="00910D34">
        <w:t>processes</w:t>
      </w:r>
      <w:proofErr w:type="spellEnd"/>
      <w:r w:rsidRPr="00910D34">
        <w:t xml:space="preserve">, </w:t>
      </w:r>
      <w:proofErr w:type="spellStart"/>
      <w:r w:rsidRPr="00910D34">
        <w:t>independent</w:t>
      </w:r>
      <w:proofErr w:type="spellEnd"/>
      <w:r w:rsidRPr="00910D34">
        <w:t xml:space="preserve"> of the </w:t>
      </w:r>
      <w:proofErr w:type="spellStart"/>
      <w:r w:rsidRPr="00910D34">
        <w:t>specific</w:t>
      </w:r>
      <w:proofErr w:type="spellEnd"/>
      <w:r w:rsidRPr="00910D34">
        <w:t xml:space="preserve"> case </w:t>
      </w:r>
      <w:proofErr w:type="spellStart"/>
      <w:r w:rsidRPr="00910D34">
        <w:t>study</w:t>
      </w:r>
      <w:proofErr w:type="spellEnd"/>
      <w:r w:rsidRPr="00910D34">
        <w:t>.</w:t>
      </w:r>
    </w:p>
    <w:p w14:paraId="4C8EE075" w14:textId="4EB860AB" w:rsidR="00FC3142" w:rsidRPr="009A2A03" w:rsidRDefault="008C7522" w:rsidP="00FC3142">
      <w:pPr>
        <w:rPr>
          <w:rFonts w:cs="Times New Roman"/>
          <w:iCs/>
          <w:szCs w:val="24"/>
          <w:lang w:val="en-US"/>
        </w:rPr>
      </w:pPr>
      <w:r w:rsidRPr="00DD161F">
        <w:rPr>
          <w:b/>
          <w:bCs/>
        </w:rPr>
        <w:lastRenderedPageBreak/>
        <w:t>Table S.</w:t>
      </w:r>
      <w:r w:rsidR="001B3891" w:rsidRPr="00DD161F">
        <w:rPr>
          <w:b/>
          <w:bCs/>
        </w:rPr>
        <w:fldChar w:fldCharType="begin"/>
      </w:r>
      <w:r w:rsidR="001B3891" w:rsidRPr="00DD161F">
        <w:rPr>
          <w:b/>
          <w:bCs/>
        </w:rPr>
        <w:instrText xml:space="preserve"> SEQ Tableau_A. \* ARABIC </w:instrText>
      </w:r>
      <w:r w:rsidR="001B3891" w:rsidRPr="00DD161F">
        <w:rPr>
          <w:b/>
          <w:bCs/>
        </w:rPr>
        <w:fldChar w:fldCharType="separate"/>
      </w:r>
      <w:r w:rsidRPr="00DD161F">
        <w:rPr>
          <w:b/>
          <w:bCs/>
          <w:noProof/>
        </w:rPr>
        <w:t>1</w:t>
      </w:r>
      <w:r w:rsidR="001B3891" w:rsidRPr="00DD161F">
        <w:rPr>
          <w:b/>
          <w:bCs/>
          <w:noProof/>
        </w:rPr>
        <w:fldChar w:fldCharType="end"/>
      </w:r>
      <w:r w:rsidRPr="00DD161F">
        <w:rPr>
          <w:b/>
          <w:bCs/>
        </w:rPr>
        <w:t>.</w:t>
      </w:r>
      <w:r w:rsidRPr="007E2015">
        <w:t xml:space="preserve"> </w:t>
      </w:r>
      <w:r w:rsidR="00FC3142" w:rsidRPr="009A2A03">
        <w:rPr>
          <w:lang w:val="en-US"/>
        </w:rPr>
        <w:t xml:space="preserve">Mixture proportions with different </w:t>
      </w:r>
      <w:proofErr w:type="spellStart"/>
      <w:r w:rsidR="00FC3142" w:rsidRPr="009A2A03">
        <w:rPr>
          <w:lang w:val="en-US"/>
        </w:rPr>
        <w:t>fibre</w:t>
      </w:r>
      <w:proofErr w:type="spellEnd"/>
      <w:r w:rsidR="00FC3142" w:rsidRPr="009A2A03">
        <w:rPr>
          <w:lang w:val="en-US"/>
        </w:rPr>
        <w:t xml:space="preserve"> dosages and sample designation</w:t>
      </w:r>
    </w:p>
    <w:tbl>
      <w:tblPr>
        <w:tblStyle w:val="Grilledutableau"/>
        <w:tblW w:w="4688" w:type="pct"/>
        <w:jc w:val="center"/>
        <w:tblLook w:val="04A0" w:firstRow="1" w:lastRow="0" w:firstColumn="1" w:lastColumn="0" w:noHBand="0" w:noVBand="1"/>
      </w:tblPr>
      <w:tblGrid>
        <w:gridCol w:w="760"/>
        <w:gridCol w:w="1527"/>
        <w:gridCol w:w="270"/>
        <w:gridCol w:w="1989"/>
        <w:gridCol w:w="1984"/>
        <w:gridCol w:w="282"/>
        <w:gridCol w:w="1694"/>
      </w:tblGrid>
      <w:tr w:rsidR="00FC3142" w:rsidRPr="009862F1" w14:paraId="6302E4BD" w14:textId="77777777" w:rsidTr="00A84E13">
        <w:trPr>
          <w:jc w:val="center"/>
        </w:trPr>
        <w:tc>
          <w:tcPr>
            <w:tcW w:w="1343" w:type="pct"/>
            <w:gridSpan w:val="2"/>
            <w:tcBorders>
              <w:left w:val="nil"/>
              <w:right w:val="nil"/>
            </w:tcBorders>
          </w:tcPr>
          <w:p w14:paraId="2045D2C1" w14:textId="77777777" w:rsidR="00FC3142" w:rsidRPr="009862F1" w:rsidRDefault="00FC3142" w:rsidP="00A84E13">
            <w:pPr>
              <w:spacing w:line="276" w:lineRule="auto"/>
              <w:rPr>
                <w:rFonts w:cs="Times New Roman"/>
                <w:iCs/>
                <w:sz w:val="22"/>
              </w:rPr>
            </w:pPr>
            <w:r w:rsidRPr="009862F1">
              <w:rPr>
                <w:rFonts w:cs="Times New Roman"/>
                <w:iCs/>
                <w:sz w:val="22"/>
              </w:rPr>
              <w:t>Formulation</w:t>
            </w:r>
          </w:p>
        </w:tc>
        <w:tc>
          <w:tcPr>
            <w:tcW w:w="159" w:type="pct"/>
            <w:tcBorders>
              <w:left w:val="nil"/>
              <w:bottom w:val="nil"/>
              <w:right w:val="nil"/>
            </w:tcBorders>
          </w:tcPr>
          <w:p w14:paraId="31B2FF52" w14:textId="77777777" w:rsidR="00FC3142" w:rsidRDefault="00FC3142" w:rsidP="00A84E13">
            <w:pPr>
              <w:spacing w:line="276" w:lineRule="auto"/>
              <w:rPr>
                <w:rFonts w:cs="Times New Roman"/>
                <w:iCs/>
                <w:sz w:val="22"/>
              </w:rPr>
            </w:pPr>
          </w:p>
        </w:tc>
        <w:tc>
          <w:tcPr>
            <w:tcW w:w="1169" w:type="pct"/>
            <w:tcBorders>
              <w:left w:val="nil"/>
              <w:right w:val="nil"/>
            </w:tcBorders>
          </w:tcPr>
          <w:p w14:paraId="3AF9B206" w14:textId="77777777" w:rsidR="00FC3142" w:rsidRPr="009862F1" w:rsidRDefault="00FC3142" w:rsidP="00A84E13">
            <w:pPr>
              <w:spacing w:line="276" w:lineRule="auto"/>
              <w:rPr>
                <w:rFonts w:cs="Times New Roman"/>
                <w:iCs/>
                <w:sz w:val="22"/>
              </w:rPr>
            </w:pPr>
            <w:r>
              <w:rPr>
                <w:rFonts w:cs="Times New Roman"/>
                <w:iCs/>
                <w:sz w:val="22"/>
              </w:rPr>
              <w:t>Factor 1 :</w:t>
            </w:r>
          </w:p>
        </w:tc>
        <w:tc>
          <w:tcPr>
            <w:tcW w:w="1166" w:type="pct"/>
            <w:tcBorders>
              <w:left w:val="nil"/>
              <w:right w:val="nil"/>
            </w:tcBorders>
          </w:tcPr>
          <w:p w14:paraId="182F63BA" w14:textId="77777777" w:rsidR="00FC3142" w:rsidRPr="009862F1" w:rsidRDefault="00FC3142" w:rsidP="00A84E13">
            <w:pPr>
              <w:spacing w:line="276" w:lineRule="auto"/>
              <w:jc w:val="left"/>
              <w:rPr>
                <w:rFonts w:cs="Times New Roman"/>
                <w:iCs/>
                <w:sz w:val="22"/>
              </w:rPr>
            </w:pPr>
            <w:r w:rsidRPr="009862F1">
              <w:rPr>
                <w:rFonts w:cs="Times New Roman"/>
                <w:iCs/>
                <w:sz w:val="22"/>
              </w:rPr>
              <w:t>Fact</w:t>
            </w:r>
            <w:r>
              <w:rPr>
                <w:rFonts w:cs="Times New Roman"/>
                <w:iCs/>
                <w:sz w:val="22"/>
              </w:rPr>
              <w:t>o</w:t>
            </w:r>
            <w:r w:rsidRPr="009862F1">
              <w:rPr>
                <w:rFonts w:cs="Times New Roman"/>
                <w:iCs/>
                <w:sz w:val="22"/>
              </w:rPr>
              <w:t>r 2 :</w:t>
            </w:r>
          </w:p>
        </w:tc>
        <w:tc>
          <w:tcPr>
            <w:tcW w:w="166" w:type="pct"/>
            <w:tcBorders>
              <w:left w:val="nil"/>
              <w:bottom w:val="nil"/>
              <w:right w:val="nil"/>
            </w:tcBorders>
          </w:tcPr>
          <w:p w14:paraId="6D119E59" w14:textId="77777777" w:rsidR="00FC3142" w:rsidRDefault="00FC3142" w:rsidP="00A84E13">
            <w:pPr>
              <w:spacing w:line="276" w:lineRule="auto"/>
              <w:rPr>
                <w:rFonts w:cs="Times New Roman"/>
                <w:iCs/>
                <w:sz w:val="22"/>
              </w:rPr>
            </w:pPr>
          </w:p>
        </w:tc>
        <w:tc>
          <w:tcPr>
            <w:tcW w:w="996" w:type="pct"/>
            <w:vMerge w:val="restart"/>
            <w:tcBorders>
              <w:left w:val="nil"/>
              <w:right w:val="nil"/>
            </w:tcBorders>
            <w:vAlign w:val="bottom"/>
          </w:tcPr>
          <w:p w14:paraId="57F4BCFC" w14:textId="77777777" w:rsidR="00FC3142" w:rsidRDefault="00FC3142" w:rsidP="00A84E13">
            <w:pPr>
              <w:spacing w:line="276" w:lineRule="auto"/>
              <w:jc w:val="left"/>
              <w:rPr>
                <w:rFonts w:cs="Times New Roman"/>
                <w:iCs/>
                <w:sz w:val="22"/>
              </w:rPr>
            </w:pPr>
            <w:r w:rsidRPr="00EC531B">
              <w:rPr>
                <w:rFonts w:cs="Times New Roman"/>
                <w:iCs/>
                <w:sz w:val="22"/>
              </w:rPr>
              <w:t xml:space="preserve">Volume fraction of </w:t>
            </w:r>
            <w:proofErr w:type="spellStart"/>
            <w:r w:rsidRPr="00EC531B">
              <w:rPr>
                <w:rFonts w:cs="Times New Roman"/>
                <w:iCs/>
                <w:sz w:val="22"/>
              </w:rPr>
              <w:t>plaster</w:t>
            </w:r>
            <w:proofErr w:type="spellEnd"/>
            <w:r>
              <w:rPr>
                <w:rFonts w:cs="Times New Roman"/>
                <w:iCs/>
                <w:sz w:val="22"/>
              </w:rPr>
              <w:t xml:space="preserve"> (%)</w:t>
            </w:r>
          </w:p>
        </w:tc>
      </w:tr>
      <w:tr w:rsidR="00FC3142" w:rsidRPr="009862F1" w14:paraId="1CCDB777" w14:textId="77777777" w:rsidTr="00A84E13">
        <w:trPr>
          <w:jc w:val="center"/>
        </w:trPr>
        <w:tc>
          <w:tcPr>
            <w:tcW w:w="446" w:type="pct"/>
            <w:tcBorders>
              <w:left w:val="nil"/>
              <w:right w:val="nil"/>
            </w:tcBorders>
            <w:vAlign w:val="bottom"/>
          </w:tcPr>
          <w:p w14:paraId="010E14A9" w14:textId="77777777" w:rsidR="00FC3142" w:rsidRPr="009862F1" w:rsidRDefault="00FC3142" w:rsidP="00A84E13">
            <w:pPr>
              <w:spacing w:line="276" w:lineRule="auto"/>
              <w:jc w:val="left"/>
              <w:rPr>
                <w:rFonts w:cs="Times New Roman"/>
                <w:iCs/>
                <w:sz w:val="22"/>
              </w:rPr>
            </w:pPr>
            <w:proofErr w:type="spellStart"/>
            <w:r w:rsidRPr="009862F1">
              <w:rPr>
                <w:rFonts w:cs="Times New Roman"/>
                <w:iCs/>
                <w:sz w:val="22"/>
              </w:rPr>
              <w:t>Ref</w:t>
            </w:r>
            <w:proofErr w:type="spellEnd"/>
            <w:r w:rsidRPr="009862F1">
              <w:rPr>
                <w:rFonts w:cs="Times New Roman"/>
                <w:iCs/>
                <w:sz w:val="22"/>
              </w:rPr>
              <w:t>.</w:t>
            </w:r>
          </w:p>
        </w:tc>
        <w:tc>
          <w:tcPr>
            <w:tcW w:w="897" w:type="pct"/>
            <w:tcBorders>
              <w:left w:val="nil"/>
              <w:right w:val="nil"/>
            </w:tcBorders>
            <w:vAlign w:val="bottom"/>
          </w:tcPr>
          <w:p w14:paraId="143B3D63" w14:textId="77777777" w:rsidR="00FC3142" w:rsidRPr="009862F1" w:rsidRDefault="00FC3142" w:rsidP="00A84E13">
            <w:pPr>
              <w:spacing w:line="276" w:lineRule="auto"/>
              <w:jc w:val="left"/>
              <w:rPr>
                <w:rFonts w:cs="Times New Roman"/>
                <w:iCs/>
                <w:sz w:val="22"/>
              </w:rPr>
            </w:pPr>
            <w:r w:rsidRPr="00B32EE7">
              <w:rPr>
                <w:rFonts w:cs="Times New Roman"/>
                <w:iCs/>
                <w:sz w:val="22"/>
              </w:rPr>
              <w:t>Coding</w:t>
            </w:r>
          </w:p>
        </w:tc>
        <w:tc>
          <w:tcPr>
            <w:tcW w:w="159" w:type="pct"/>
            <w:tcBorders>
              <w:top w:val="nil"/>
              <w:left w:val="nil"/>
              <w:right w:val="nil"/>
            </w:tcBorders>
          </w:tcPr>
          <w:p w14:paraId="3FAEB5F7" w14:textId="77777777" w:rsidR="00FC3142" w:rsidRPr="009862F1" w:rsidRDefault="00FC3142" w:rsidP="00A84E13">
            <w:pPr>
              <w:spacing w:line="276" w:lineRule="auto"/>
              <w:jc w:val="left"/>
              <w:rPr>
                <w:rFonts w:cs="Times New Roman"/>
                <w:iCs/>
                <w:sz w:val="22"/>
              </w:rPr>
            </w:pPr>
          </w:p>
        </w:tc>
        <w:tc>
          <w:tcPr>
            <w:tcW w:w="1169" w:type="pct"/>
            <w:tcBorders>
              <w:left w:val="nil"/>
              <w:right w:val="nil"/>
            </w:tcBorders>
          </w:tcPr>
          <w:p w14:paraId="2C879026" w14:textId="77777777" w:rsidR="00FC3142" w:rsidRPr="009862F1" w:rsidRDefault="00FC3142" w:rsidP="00A84E13">
            <w:pPr>
              <w:spacing w:line="276" w:lineRule="auto"/>
              <w:jc w:val="left"/>
              <w:rPr>
                <w:rFonts w:cs="Times New Roman"/>
                <w:iCs/>
                <w:sz w:val="22"/>
              </w:rPr>
            </w:pPr>
            <m:oMath>
              <m:r>
                <w:rPr>
                  <w:rFonts w:ascii="Cambria Math" w:hAnsi="Cambria Math" w:cs="Times New Roman"/>
                  <w:sz w:val="22"/>
                </w:rPr>
                <m:t>A</m:t>
              </m:r>
            </m:oMath>
            <w:r w:rsidRPr="009862F1">
              <w:rPr>
                <w:rFonts w:cs="Times New Roman"/>
                <w:iCs/>
                <w:sz w:val="22"/>
              </w:rPr>
              <w:t xml:space="preserve"> : </w:t>
            </w:r>
            <w:proofErr w:type="spellStart"/>
            <w:r w:rsidRPr="00B32EE7">
              <w:rPr>
                <w:rFonts w:cs="Times New Roman"/>
                <w:iCs/>
                <w:sz w:val="22"/>
              </w:rPr>
              <w:t>Exposure</w:t>
            </w:r>
            <w:proofErr w:type="spellEnd"/>
            <w:r w:rsidRPr="00B32EE7">
              <w:rPr>
                <w:rFonts w:cs="Times New Roman"/>
                <w:iCs/>
                <w:sz w:val="22"/>
              </w:rPr>
              <w:t xml:space="preserve"> duration (</w:t>
            </w:r>
            <w:proofErr w:type="spellStart"/>
            <w:r w:rsidRPr="00B32EE7">
              <w:rPr>
                <w:rFonts w:cs="Times New Roman"/>
                <w:iCs/>
                <w:sz w:val="22"/>
              </w:rPr>
              <w:t>Months</w:t>
            </w:r>
            <w:proofErr w:type="spellEnd"/>
            <w:r w:rsidRPr="00B32EE7">
              <w:rPr>
                <w:rFonts w:cs="Times New Roman"/>
                <w:iCs/>
                <w:sz w:val="22"/>
              </w:rPr>
              <w:t>)</w:t>
            </w:r>
          </w:p>
        </w:tc>
        <w:tc>
          <w:tcPr>
            <w:tcW w:w="1166" w:type="pct"/>
            <w:tcBorders>
              <w:left w:val="nil"/>
              <w:right w:val="nil"/>
            </w:tcBorders>
          </w:tcPr>
          <w:p w14:paraId="67B1C1A4" w14:textId="77777777" w:rsidR="00FC3142" w:rsidRPr="009862F1" w:rsidRDefault="00FC3142" w:rsidP="00A84E13">
            <w:pPr>
              <w:spacing w:line="276" w:lineRule="auto"/>
              <w:jc w:val="left"/>
              <w:rPr>
                <w:rFonts w:cs="Times New Roman"/>
                <w:iCs/>
                <w:sz w:val="22"/>
              </w:rPr>
            </w:pPr>
            <m:oMath>
              <m:r>
                <w:rPr>
                  <w:rFonts w:ascii="Cambria Math" w:hAnsi="Cambria Math" w:cs="Times New Roman"/>
                  <w:sz w:val="22"/>
                </w:rPr>
                <m:t>B</m:t>
              </m:r>
            </m:oMath>
            <w:r w:rsidRPr="009862F1">
              <w:rPr>
                <w:rFonts w:cs="Times New Roman"/>
                <w:iCs/>
                <w:sz w:val="22"/>
              </w:rPr>
              <w:t xml:space="preserve"> : </w:t>
            </w:r>
            <w:r w:rsidRPr="006E5AF6">
              <w:rPr>
                <w:rFonts w:cs="Times New Roman"/>
                <w:iCs/>
                <w:sz w:val="22"/>
              </w:rPr>
              <w:t>Volume fraction (vol%)</w:t>
            </w:r>
          </w:p>
        </w:tc>
        <w:tc>
          <w:tcPr>
            <w:tcW w:w="166" w:type="pct"/>
            <w:tcBorders>
              <w:top w:val="nil"/>
              <w:left w:val="nil"/>
              <w:right w:val="nil"/>
            </w:tcBorders>
          </w:tcPr>
          <w:p w14:paraId="295EA77E" w14:textId="77777777" w:rsidR="00FC3142" w:rsidRPr="009862F1" w:rsidRDefault="00FC3142" w:rsidP="00A84E13">
            <w:pPr>
              <w:spacing w:line="276" w:lineRule="auto"/>
              <w:rPr>
                <w:rFonts w:cs="Times New Roman"/>
                <w:iCs/>
                <w:sz w:val="22"/>
              </w:rPr>
            </w:pPr>
          </w:p>
        </w:tc>
        <w:tc>
          <w:tcPr>
            <w:tcW w:w="996" w:type="pct"/>
            <w:vMerge/>
            <w:tcBorders>
              <w:left w:val="nil"/>
              <w:right w:val="nil"/>
            </w:tcBorders>
          </w:tcPr>
          <w:p w14:paraId="2F4C4A5E" w14:textId="77777777" w:rsidR="00FC3142" w:rsidRPr="009862F1" w:rsidRDefault="00FC3142" w:rsidP="00A84E13">
            <w:pPr>
              <w:spacing w:line="276" w:lineRule="auto"/>
              <w:rPr>
                <w:rFonts w:cs="Times New Roman"/>
                <w:iCs/>
                <w:sz w:val="22"/>
              </w:rPr>
            </w:pPr>
          </w:p>
        </w:tc>
      </w:tr>
      <w:tr w:rsidR="00FC3142" w:rsidRPr="009862F1" w14:paraId="2828881C" w14:textId="77777777" w:rsidTr="00A84E13">
        <w:trPr>
          <w:jc w:val="center"/>
        </w:trPr>
        <w:tc>
          <w:tcPr>
            <w:tcW w:w="446" w:type="pct"/>
            <w:tcBorders>
              <w:left w:val="nil"/>
              <w:bottom w:val="nil"/>
              <w:right w:val="nil"/>
            </w:tcBorders>
          </w:tcPr>
          <w:p w14:paraId="1B04165E"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left w:val="nil"/>
              <w:bottom w:val="nil"/>
              <w:right w:val="nil"/>
            </w:tcBorders>
          </w:tcPr>
          <w:p w14:paraId="06DAC83A" w14:textId="77777777" w:rsidR="00FC3142" w:rsidRPr="009862F1" w:rsidRDefault="00FC3142" w:rsidP="00A84E13">
            <w:pPr>
              <w:spacing w:line="276" w:lineRule="auto"/>
              <w:rPr>
                <w:rFonts w:cs="Times New Roman"/>
                <w:iCs/>
                <w:sz w:val="22"/>
              </w:rPr>
            </w:pPr>
            <w:r w:rsidRPr="009862F1">
              <w:rPr>
                <w:rFonts w:cs="Times New Roman"/>
                <w:sz w:val="22"/>
              </w:rPr>
              <w:t>G</w:t>
            </w:r>
            <w:r>
              <w:rPr>
                <w:rFonts w:cs="Times New Roman"/>
                <w:sz w:val="22"/>
              </w:rPr>
              <w:t>0</w:t>
            </w:r>
          </w:p>
        </w:tc>
        <w:tc>
          <w:tcPr>
            <w:tcW w:w="159" w:type="pct"/>
            <w:tcBorders>
              <w:left w:val="nil"/>
              <w:bottom w:val="nil"/>
              <w:right w:val="nil"/>
            </w:tcBorders>
          </w:tcPr>
          <w:p w14:paraId="124015C4" w14:textId="77777777" w:rsidR="00FC3142" w:rsidRDefault="00FC3142" w:rsidP="00A84E13">
            <w:pPr>
              <w:spacing w:line="276" w:lineRule="auto"/>
              <w:rPr>
                <w:color w:val="000000"/>
              </w:rPr>
            </w:pPr>
          </w:p>
        </w:tc>
        <w:tc>
          <w:tcPr>
            <w:tcW w:w="1169" w:type="pct"/>
            <w:tcBorders>
              <w:left w:val="nil"/>
              <w:bottom w:val="nil"/>
              <w:right w:val="nil"/>
            </w:tcBorders>
          </w:tcPr>
          <w:p w14:paraId="3F8FB8A0"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0</w:t>
            </w:r>
          </w:p>
        </w:tc>
        <w:tc>
          <w:tcPr>
            <w:tcW w:w="1166" w:type="pct"/>
            <w:tcBorders>
              <w:left w:val="nil"/>
              <w:bottom w:val="nil"/>
              <w:right w:val="nil"/>
            </w:tcBorders>
          </w:tcPr>
          <w:p w14:paraId="07AAA35A"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0</w:t>
            </w:r>
          </w:p>
        </w:tc>
        <w:tc>
          <w:tcPr>
            <w:tcW w:w="166" w:type="pct"/>
            <w:tcBorders>
              <w:left w:val="nil"/>
              <w:bottom w:val="nil"/>
              <w:right w:val="nil"/>
            </w:tcBorders>
          </w:tcPr>
          <w:p w14:paraId="38496347" w14:textId="77777777" w:rsidR="00FC3142" w:rsidRPr="009862F1" w:rsidRDefault="00FC3142" w:rsidP="00A84E13">
            <w:pPr>
              <w:spacing w:line="276" w:lineRule="auto"/>
              <w:rPr>
                <w:rFonts w:cs="Times New Roman"/>
                <w:iCs/>
                <w:sz w:val="22"/>
              </w:rPr>
            </w:pPr>
          </w:p>
        </w:tc>
        <w:tc>
          <w:tcPr>
            <w:tcW w:w="996" w:type="pct"/>
            <w:tcBorders>
              <w:left w:val="nil"/>
              <w:bottom w:val="nil"/>
              <w:right w:val="nil"/>
            </w:tcBorders>
          </w:tcPr>
          <w:p w14:paraId="72725B61"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100</w:t>
            </w:r>
          </w:p>
        </w:tc>
      </w:tr>
      <w:tr w:rsidR="00FC3142" w:rsidRPr="009862F1" w14:paraId="18B56261" w14:textId="77777777" w:rsidTr="00A84E13">
        <w:trPr>
          <w:jc w:val="center"/>
        </w:trPr>
        <w:tc>
          <w:tcPr>
            <w:tcW w:w="446" w:type="pct"/>
            <w:tcBorders>
              <w:top w:val="nil"/>
              <w:left w:val="nil"/>
              <w:bottom w:val="nil"/>
              <w:right w:val="nil"/>
            </w:tcBorders>
          </w:tcPr>
          <w:p w14:paraId="35FA54FE"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5F9B5E4D" w14:textId="77777777" w:rsidR="00FC3142" w:rsidRPr="009862F1" w:rsidRDefault="00FC3142" w:rsidP="00A84E13">
            <w:pPr>
              <w:spacing w:line="276" w:lineRule="auto"/>
              <w:rPr>
                <w:rFonts w:cs="Times New Roman"/>
                <w:iCs/>
                <w:sz w:val="22"/>
              </w:rPr>
            </w:pPr>
            <w:r w:rsidRPr="009862F1">
              <w:rPr>
                <w:rFonts w:cs="Times New Roman"/>
                <w:sz w:val="22"/>
              </w:rPr>
              <w:t>G</w:t>
            </w:r>
            <w:r>
              <w:rPr>
                <w:rFonts w:cs="Times New Roman"/>
                <w:sz w:val="22"/>
              </w:rPr>
              <w:t>P1</w:t>
            </w:r>
          </w:p>
        </w:tc>
        <w:tc>
          <w:tcPr>
            <w:tcW w:w="159" w:type="pct"/>
            <w:tcBorders>
              <w:top w:val="nil"/>
              <w:left w:val="nil"/>
              <w:bottom w:val="nil"/>
              <w:right w:val="nil"/>
            </w:tcBorders>
          </w:tcPr>
          <w:p w14:paraId="667D9B7E" w14:textId="77777777" w:rsidR="00FC3142" w:rsidRDefault="00FC3142" w:rsidP="00A84E13">
            <w:pPr>
              <w:spacing w:line="276" w:lineRule="auto"/>
              <w:rPr>
                <w:color w:val="000000"/>
              </w:rPr>
            </w:pPr>
          </w:p>
        </w:tc>
        <w:tc>
          <w:tcPr>
            <w:tcW w:w="1169" w:type="pct"/>
            <w:tcBorders>
              <w:top w:val="nil"/>
              <w:left w:val="nil"/>
              <w:bottom w:val="nil"/>
              <w:right w:val="nil"/>
            </w:tcBorders>
          </w:tcPr>
          <w:p w14:paraId="7BC323B6"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0</w:t>
            </w:r>
          </w:p>
        </w:tc>
        <w:tc>
          <w:tcPr>
            <w:tcW w:w="1166" w:type="pct"/>
            <w:tcBorders>
              <w:top w:val="nil"/>
              <w:left w:val="nil"/>
              <w:bottom w:val="nil"/>
              <w:right w:val="nil"/>
            </w:tcBorders>
          </w:tcPr>
          <w:p w14:paraId="083DEF63"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w:t>
            </w:r>
          </w:p>
        </w:tc>
        <w:tc>
          <w:tcPr>
            <w:tcW w:w="166" w:type="pct"/>
            <w:tcBorders>
              <w:top w:val="nil"/>
              <w:left w:val="nil"/>
              <w:bottom w:val="nil"/>
              <w:right w:val="nil"/>
            </w:tcBorders>
          </w:tcPr>
          <w:p w14:paraId="4B155C97"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0D8DEC78"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99</w:t>
            </w:r>
          </w:p>
        </w:tc>
      </w:tr>
      <w:tr w:rsidR="00FC3142" w:rsidRPr="009862F1" w14:paraId="6465B905" w14:textId="77777777" w:rsidTr="00A84E13">
        <w:trPr>
          <w:jc w:val="center"/>
        </w:trPr>
        <w:tc>
          <w:tcPr>
            <w:tcW w:w="446" w:type="pct"/>
            <w:tcBorders>
              <w:top w:val="nil"/>
              <w:left w:val="nil"/>
              <w:bottom w:val="nil"/>
              <w:right w:val="nil"/>
            </w:tcBorders>
          </w:tcPr>
          <w:p w14:paraId="018BF238"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70D7ECB0" w14:textId="77777777" w:rsidR="00FC3142" w:rsidRPr="009862F1" w:rsidRDefault="00FC3142" w:rsidP="00A84E13">
            <w:pPr>
              <w:spacing w:line="276" w:lineRule="auto"/>
              <w:rPr>
                <w:rFonts w:cs="Times New Roman"/>
                <w:iCs/>
                <w:sz w:val="22"/>
              </w:rPr>
            </w:pPr>
            <w:r w:rsidRPr="009862F1">
              <w:rPr>
                <w:rFonts w:cs="Times New Roman"/>
                <w:sz w:val="22"/>
              </w:rPr>
              <w:t>G</w:t>
            </w:r>
            <w:r>
              <w:rPr>
                <w:rFonts w:cs="Times New Roman"/>
                <w:sz w:val="22"/>
              </w:rPr>
              <w:t>P1.35</w:t>
            </w:r>
          </w:p>
        </w:tc>
        <w:tc>
          <w:tcPr>
            <w:tcW w:w="159" w:type="pct"/>
            <w:tcBorders>
              <w:top w:val="nil"/>
              <w:left w:val="nil"/>
              <w:bottom w:val="nil"/>
              <w:right w:val="nil"/>
            </w:tcBorders>
          </w:tcPr>
          <w:p w14:paraId="26A00B6F" w14:textId="77777777" w:rsidR="00FC3142" w:rsidRDefault="00FC3142" w:rsidP="00A84E13">
            <w:pPr>
              <w:spacing w:line="276" w:lineRule="auto"/>
              <w:rPr>
                <w:color w:val="000000"/>
              </w:rPr>
            </w:pPr>
          </w:p>
        </w:tc>
        <w:tc>
          <w:tcPr>
            <w:tcW w:w="1169" w:type="pct"/>
            <w:tcBorders>
              <w:top w:val="nil"/>
              <w:left w:val="nil"/>
              <w:bottom w:val="nil"/>
              <w:right w:val="nil"/>
            </w:tcBorders>
          </w:tcPr>
          <w:p w14:paraId="64E36B20"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0</w:t>
            </w:r>
          </w:p>
        </w:tc>
        <w:tc>
          <w:tcPr>
            <w:tcW w:w="1166" w:type="pct"/>
            <w:tcBorders>
              <w:top w:val="nil"/>
              <w:left w:val="nil"/>
              <w:bottom w:val="nil"/>
              <w:right w:val="nil"/>
            </w:tcBorders>
          </w:tcPr>
          <w:p w14:paraId="0391A79C"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1,35</w:t>
            </w:r>
          </w:p>
        </w:tc>
        <w:tc>
          <w:tcPr>
            <w:tcW w:w="166" w:type="pct"/>
            <w:tcBorders>
              <w:top w:val="nil"/>
              <w:left w:val="nil"/>
              <w:bottom w:val="nil"/>
              <w:right w:val="nil"/>
            </w:tcBorders>
          </w:tcPr>
          <w:p w14:paraId="05D7BE41"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40AA6807"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98,65</w:t>
            </w:r>
          </w:p>
        </w:tc>
      </w:tr>
      <w:tr w:rsidR="00FC3142" w:rsidRPr="009862F1" w14:paraId="6BFB4616" w14:textId="77777777" w:rsidTr="00A84E13">
        <w:trPr>
          <w:jc w:val="center"/>
        </w:trPr>
        <w:tc>
          <w:tcPr>
            <w:tcW w:w="446" w:type="pct"/>
            <w:tcBorders>
              <w:top w:val="nil"/>
              <w:left w:val="nil"/>
              <w:bottom w:val="nil"/>
              <w:right w:val="nil"/>
            </w:tcBorders>
          </w:tcPr>
          <w:p w14:paraId="2D77E4E9"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6B958E4A" w14:textId="77777777" w:rsidR="00FC3142" w:rsidRPr="009862F1" w:rsidRDefault="00FC3142" w:rsidP="00A84E13">
            <w:pPr>
              <w:spacing w:line="276" w:lineRule="auto"/>
              <w:rPr>
                <w:rFonts w:cs="Times New Roman"/>
                <w:iCs/>
                <w:sz w:val="22"/>
              </w:rPr>
            </w:pPr>
            <w:r>
              <w:rPr>
                <w:rFonts w:cs="Times New Roman"/>
                <w:sz w:val="22"/>
              </w:rPr>
              <w:t>GP2</w:t>
            </w:r>
          </w:p>
        </w:tc>
        <w:tc>
          <w:tcPr>
            <w:tcW w:w="159" w:type="pct"/>
            <w:tcBorders>
              <w:top w:val="nil"/>
              <w:left w:val="nil"/>
              <w:bottom w:val="nil"/>
              <w:right w:val="nil"/>
            </w:tcBorders>
          </w:tcPr>
          <w:p w14:paraId="6380B04E" w14:textId="77777777" w:rsidR="00FC3142" w:rsidRDefault="00FC3142" w:rsidP="00A84E13">
            <w:pPr>
              <w:spacing w:line="276" w:lineRule="auto"/>
              <w:rPr>
                <w:color w:val="000000"/>
              </w:rPr>
            </w:pPr>
          </w:p>
        </w:tc>
        <w:tc>
          <w:tcPr>
            <w:tcW w:w="1169" w:type="pct"/>
            <w:tcBorders>
              <w:top w:val="nil"/>
              <w:left w:val="nil"/>
              <w:bottom w:val="nil"/>
              <w:right w:val="nil"/>
            </w:tcBorders>
          </w:tcPr>
          <w:p w14:paraId="5AF89140"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0</w:t>
            </w:r>
          </w:p>
        </w:tc>
        <w:tc>
          <w:tcPr>
            <w:tcW w:w="1166" w:type="pct"/>
            <w:tcBorders>
              <w:top w:val="nil"/>
              <w:left w:val="nil"/>
              <w:bottom w:val="nil"/>
              <w:right w:val="nil"/>
            </w:tcBorders>
          </w:tcPr>
          <w:p w14:paraId="0CE93A31"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2</w:t>
            </w:r>
          </w:p>
        </w:tc>
        <w:tc>
          <w:tcPr>
            <w:tcW w:w="166" w:type="pct"/>
            <w:tcBorders>
              <w:top w:val="nil"/>
              <w:left w:val="nil"/>
              <w:bottom w:val="nil"/>
              <w:right w:val="nil"/>
            </w:tcBorders>
          </w:tcPr>
          <w:p w14:paraId="6A6A1987"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036244EF"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98</w:t>
            </w:r>
          </w:p>
        </w:tc>
      </w:tr>
      <w:tr w:rsidR="00FC3142" w:rsidRPr="009862F1" w14:paraId="2D3DD01C" w14:textId="77777777" w:rsidTr="00A84E13">
        <w:trPr>
          <w:jc w:val="center"/>
        </w:trPr>
        <w:tc>
          <w:tcPr>
            <w:tcW w:w="446" w:type="pct"/>
            <w:tcBorders>
              <w:top w:val="nil"/>
              <w:left w:val="nil"/>
              <w:bottom w:val="nil"/>
              <w:right w:val="nil"/>
            </w:tcBorders>
          </w:tcPr>
          <w:p w14:paraId="21BC9BDA"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5BB3B65D" w14:textId="77777777" w:rsidR="00FC3142" w:rsidRPr="009862F1" w:rsidRDefault="00FC3142" w:rsidP="00A84E13">
            <w:pPr>
              <w:spacing w:line="276" w:lineRule="auto"/>
              <w:rPr>
                <w:rFonts w:cs="Times New Roman"/>
                <w:iCs/>
                <w:sz w:val="22"/>
              </w:rPr>
            </w:pPr>
            <w:r w:rsidRPr="009862F1">
              <w:rPr>
                <w:rFonts w:cs="Times New Roman"/>
                <w:sz w:val="22"/>
              </w:rPr>
              <w:t>1G</w:t>
            </w:r>
            <w:r>
              <w:rPr>
                <w:rFonts w:cs="Times New Roman"/>
                <w:sz w:val="22"/>
              </w:rPr>
              <w:t>0</w:t>
            </w:r>
          </w:p>
        </w:tc>
        <w:tc>
          <w:tcPr>
            <w:tcW w:w="159" w:type="pct"/>
            <w:tcBorders>
              <w:top w:val="nil"/>
              <w:left w:val="nil"/>
              <w:bottom w:val="nil"/>
              <w:right w:val="nil"/>
            </w:tcBorders>
          </w:tcPr>
          <w:p w14:paraId="1867E228" w14:textId="77777777" w:rsidR="00FC3142" w:rsidRDefault="00FC3142" w:rsidP="00A84E13">
            <w:pPr>
              <w:spacing w:line="276" w:lineRule="auto"/>
              <w:rPr>
                <w:color w:val="000000"/>
              </w:rPr>
            </w:pPr>
          </w:p>
        </w:tc>
        <w:tc>
          <w:tcPr>
            <w:tcW w:w="1169" w:type="pct"/>
            <w:tcBorders>
              <w:top w:val="nil"/>
              <w:left w:val="nil"/>
              <w:bottom w:val="nil"/>
              <w:right w:val="nil"/>
            </w:tcBorders>
          </w:tcPr>
          <w:p w14:paraId="645BE03C"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w:t>
            </w:r>
          </w:p>
        </w:tc>
        <w:tc>
          <w:tcPr>
            <w:tcW w:w="1166" w:type="pct"/>
            <w:tcBorders>
              <w:top w:val="nil"/>
              <w:left w:val="nil"/>
              <w:bottom w:val="nil"/>
              <w:right w:val="nil"/>
            </w:tcBorders>
          </w:tcPr>
          <w:p w14:paraId="33B6577B"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0</w:t>
            </w:r>
          </w:p>
        </w:tc>
        <w:tc>
          <w:tcPr>
            <w:tcW w:w="166" w:type="pct"/>
            <w:tcBorders>
              <w:top w:val="nil"/>
              <w:left w:val="nil"/>
              <w:bottom w:val="nil"/>
              <w:right w:val="nil"/>
            </w:tcBorders>
          </w:tcPr>
          <w:p w14:paraId="7546E2EC"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3B7C5E63"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100</w:t>
            </w:r>
          </w:p>
        </w:tc>
      </w:tr>
      <w:tr w:rsidR="00FC3142" w:rsidRPr="009862F1" w14:paraId="1CAA228D" w14:textId="77777777" w:rsidTr="00A84E13">
        <w:trPr>
          <w:jc w:val="center"/>
        </w:trPr>
        <w:tc>
          <w:tcPr>
            <w:tcW w:w="446" w:type="pct"/>
            <w:tcBorders>
              <w:top w:val="nil"/>
              <w:left w:val="nil"/>
              <w:bottom w:val="nil"/>
              <w:right w:val="nil"/>
            </w:tcBorders>
          </w:tcPr>
          <w:p w14:paraId="37659B56"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500511ED" w14:textId="77777777" w:rsidR="00FC3142" w:rsidRPr="009862F1" w:rsidRDefault="00FC3142" w:rsidP="00A84E13">
            <w:pPr>
              <w:spacing w:line="276" w:lineRule="auto"/>
              <w:rPr>
                <w:rFonts w:cs="Times New Roman"/>
                <w:iCs/>
                <w:sz w:val="22"/>
              </w:rPr>
            </w:pPr>
            <w:r>
              <w:rPr>
                <w:rFonts w:cs="Times New Roman"/>
                <w:sz w:val="22"/>
              </w:rPr>
              <w:t>1GP1</w:t>
            </w:r>
          </w:p>
        </w:tc>
        <w:tc>
          <w:tcPr>
            <w:tcW w:w="159" w:type="pct"/>
            <w:tcBorders>
              <w:top w:val="nil"/>
              <w:left w:val="nil"/>
              <w:bottom w:val="nil"/>
              <w:right w:val="nil"/>
            </w:tcBorders>
          </w:tcPr>
          <w:p w14:paraId="6D8D8936" w14:textId="77777777" w:rsidR="00FC3142" w:rsidRDefault="00FC3142" w:rsidP="00A84E13">
            <w:pPr>
              <w:spacing w:line="276" w:lineRule="auto"/>
              <w:rPr>
                <w:color w:val="000000"/>
              </w:rPr>
            </w:pPr>
          </w:p>
        </w:tc>
        <w:tc>
          <w:tcPr>
            <w:tcW w:w="1169" w:type="pct"/>
            <w:tcBorders>
              <w:top w:val="nil"/>
              <w:left w:val="nil"/>
              <w:bottom w:val="nil"/>
              <w:right w:val="nil"/>
            </w:tcBorders>
          </w:tcPr>
          <w:p w14:paraId="69D5CDD5"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w:t>
            </w:r>
          </w:p>
        </w:tc>
        <w:tc>
          <w:tcPr>
            <w:tcW w:w="1166" w:type="pct"/>
            <w:tcBorders>
              <w:top w:val="nil"/>
              <w:left w:val="nil"/>
              <w:bottom w:val="nil"/>
              <w:right w:val="nil"/>
            </w:tcBorders>
          </w:tcPr>
          <w:p w14:paraId="4A464FE7"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w:t>
            </w:r>
          </w:p>
        </w:tc>
        <w:tc>
          <w:tcPr>
            <w:tcW w:w="166" w:type="pct"/>
            <w:tcBorders>
              <w:top w:val="nil"/>
              <w:left w:val="nil"/>
              <w:bottom w:val="nil"/>
              <w:right w:val="nil"/>
            </w:tcBorders>
          </w:tcPr>
          <w:p w14:paraId="06741D80"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2F9C5D0A"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99</w:t>
            </w:r>
          </w:p>
        </w:tc>
      </w:tr>
      <w:tr w:rsidR="00FC3142" w:rsidRPr="009862F1" w14:paraId="442F47D7" w14:textId="77777777" w:rsidTr="00A84E13">
        <w:trPr>
          <w:jc w:val="center"/>
        </w:trPr>
        <w:tc>
          <w:tcPr>
            <w:tcW w:w="446" w:type="pct"/>
            <w:tcBorders>
              <w:top w:val="nil"/>
              <w:left w:val="nil"/>
              <w:bottom w:val="nil"/>
              <w:right w:val="nil"/>
            </w:tcBorders>
          </w:tcPr>
          <w:p w14:paraId="45FC2D80"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766A5CC4" w14:textId="77777777" w:rsidR="00FC3142" w:rsidRPr="009862F1" w:rsidRDefault="00FC3142" w:rsidP="00A84E13">
            <w:pPr>
              <w:spacing w:line="276" w:lineRule="auto"/>
              <w:rPr>
                <w:rFonts w:cs="Times New Roman"/>
                <w:iCs/>
                <w:sz w:val="22"/>
              </w:rPr>
            </w:pPr>
            <w:r>
              <w:rPr>
                <w:rFonts w:cs="Times New Roman"/>
                <w:sz w:val="22"/>
              </w:rPr>
              <w:t>1</w:t>
            </w:r>
            <w:r w:rsidRPr="009862F1">
              <w:rPr>
                <w:rFonts w:cs="Times New Roman"/>
                <w:sz w:val="22"/>
              </w:rPr>
              <w:t>G</w:t>
            </w:r>
            <w:r>
              <w:rPr>
                <w:rFonts w:cs="Times New Roman"/>
                <w:sz w:val="22"/>
              </w:rPr>
              <w:t>P1.35</w:t>
            </w:r>
          </w:p>
        </w:tc>
        <w:tc>
          <w:tcPr>
            <w:tcW w:w="159" w:type="pct"/>
            <w:tcBorders>
              <w:top w:val="nil"/>
              <w:left w:val="nil"/>
              <w:bottom w:val="nil"/>
              <w:right w:val="nil"/>
            </w:tcBorders>
          </w:tcPr>
          <w:p w14:paraId="6975C02A" w14:textId="77777777" w:rsidR="00FC3142" w:rsidRDefault="00FC3142" w:rsidP="00A84E13">
            <w:pPr>
              <w:spacing w:line="276" w:lineRule="auto"/>
              <w:rPr>
                <w:color w:val="000000"/>
              </w:rPr>
            </w:pPr>
          </w:p>
        </w:tc>
        <w:tc>
          <w:tcPr>
            <w:tcW w:w="1169" w:type="pct"/>
            <w:tcBorders>
              <w:top w:val="nil"/>
              <w:left w:val="nil"/>
              <w:bottom w:val="nil"/>
              <w:right w:val="nil"/>
            </w:tcBorders>
          </w:tcPr>
          <w:p w14:paraId="6559F9ED"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w:t>
            </w:r>
          </w:p>
        </w:tc>
        <w:tc>
          <w:tcPr>
            <w:tcW w:w="1166" w:type="pct"/>
            <w:tcBorders>
              <w:top w:val="nil"/>
              <w:left w:val="nil"/>
              <w:bottom w:val="nil"/>
              <w:right w:val="nil"/>
            </w:tcBorders>
          </w:tcPr>
          <w:p w14:paraId="47D5DDCD"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1,35</w:t>
            </w:r>
          </w:p>
        </w:tc>
        <w:tc>
          <w:tcPr>
            <w:tcW w:w="166" w:type="pct"/>
            <w:tcBorders>
              <w:top w:val="nil"/>
              <w:left w:val="nil"/>
              <w:bottom w:val="nil"/>
              <w:right w:val="nil"/>
            </w:tcBorders>
          </w:tcPr>
          <w:p w14:paraId="72AAE01B"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20645576"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98,5</w:t>
            </w:r>
          </w:p>
        </w:tc>
      </w:tr>
      <w:tr w:rsidR="00FC3142" w:rsidRPr="009862F1" w14:paraId="7B408AD6" w14:textId="77777777" w:rsidTr="00A84E13">
        <w:trPr>
          <w:jc w:val="center"/>
        </w:trPr>
        <w:tc>
          <w:tcPr>
            <w:tcW w:w="446" w:type="pct"/>
            <w:tcBorders>
              <w:top w:val="nil"/>
              <w:left w:val="nil"/>
              <w:bottom w:val="nil"/>
              <w:right w:val="nil"/>
            </w:tcBorders>
          </w:tcPr>
          <w:p w14:paraId="64E3D0E1"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12D13669" w14:textId="77777777" w:rsidR="00FC3142" w:rsidRPr="009862F1" w:rsidRDefault="00FC3142" w:rsidP="00A84E13">
            <w:pPr>
              <w:spacing w:line="276" w:lineRule="auto"/>
              <w:rPr>
                <w:rFonts w:cs="Times New Roman"/>
                <w:iCs/>
                <w:sz w:val="22"/>
              </w:rPr>
            </w:pPr>
            <w:r>
              <w:rPr>
                <w:rFonts w:cs="Times New Roman"/>
                <w:sz w:val="22"/>
              </w:rPr>
              <w:t>1</w:t>
            </w:r>
            <w:r w:rsidRPr="009862F1">
              <w:rPr>
                <w:rFonts w:cs="Times New Roman"/>
                <w:sz w:val="22"/>
              </w:rPr>
              <w:t>G</w:t>
            </w:r>
            <w:r>
              <w:rPr>
                <w:rFonts w:cs="Times New Roman"/>
                <w:sz w:val="22"/>
              </w:rPr>
              <w:t>P2</w:t>
            </w:r>
          </w:p>
        </w:tc>
        <w:tc>
          <w:tcPr>
            <w:tcW w:w="159" w:type="pct"/>
            <w:tcBorders>
              <w:top w:val="nil"/>
              <w:left w:val="nil"/>
              <w:bottom w:val="nil"/>
              <w:right w:val="nil"/>
            </w:tcBorders>
          </w:tcPr>
          <w:p w14:paraId="7F21187B" w14:textId="77777777" w:rsidR="00FC3142" w:rsidRDefault="00FC3142" w:rsidP="00A84E13">
            <w:pPr>
              <w:spacing w:line="276" w:lineRule="auto"/>
              <w:rPr>
                <w:color w:val="000000"/>
              </w:rPr>
            </w:pPr>
          </w:p>
        </w:tc>
        <w:tc>
          <w:tcPr>
            <w:tcW w:w="1169" w:type="pct"/>
            <w:tcBorders>
              <w:top w:val="nil"/>
              <w:left w:val="nil"/>
              <w:bottom w:val="nil"/>
              <w:right w:val="nil"/>
            </w:tcBorders>
          </w:tcPr>
          <w:p w14:paraId="33B52BAF"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w:t>
            </w:r>
          </w:p>
        </w:tc>
        <w:tc>
          <w:tcPr>
            <w:tcW w:w="1166" w:type="pct"/>
            <w:tcBorders>
              <w:top w:val="nil"/>
              <w:left w:val="nil"/>
              <w:bottom w:val="nil"/>
              <w:right w:val="nil"/>
            </w:tcBorders>
          </w:tcPr>
          <w:p w14:paraId="48599BEF"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2</w:t>
            </w:r>
          </w:p>
        </w:tc>
        <w:tc>
          <w:tcPr>
            <w:tcW w:w="166" w:type="pct"/>
            <w:tcBorders>
              <w:top w:val="nil"/>
              <w:left w:val="nil"/>
              <w:bottom w:val="nil"/>
              <w:right w:val="nil"/>
            </w:tcBorders>
          </w:tcPr>
          <w:p w14:paraId="30C004FB"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518BCCE7"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98</w:t>
            </w:r>
          </w:p>
        </w:tc>
      </w:tr>
      <w:tr w:rsidR="00FC3142" w:rsidRPr="009862F1" w14:paraId="3B11928D" w14:textId="77777777" w:rsidTr="00A84E13">
        <w:trPr>
          <w:jc w:val="center"/>
        </w:trPr>
        <w:tc>
          <w:tcPr>
            <w:tcW w:w="446" w:type="pct"/>
            <w:tcBorders>
              <w:top w:val="nil"/>
              <w:left w:val="nil"/>
              <w:bottom w:val="nil"/>
              <w:right w:val="nil"/>
            </w:tcBorders>
          </w:tcPr>
          <w:p w14:paraId="761B3A89"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0DA19149" w14:textId="77777777" w:rsidR="00FC3142" w:rsidRPr="009862F1" w:rsidRDefault="00FC3142" w:rsidP="00A84E13">
            <w:pPr>
              <w:spacing w:line="276" w:lineRule="auto"/>
              <w:rPr>
                <w:rFonts w:cs="Times New Roman"/>
                <w:iCs/>
                <w:sz w:val="22"/>
              </w:rPr>
            </w:pPr>
            <w:r>
              <w:rPr>
                <w:rFonts w:cs="Times New Roman"/>
                <w:sz w:val="22"/>
              </w:rPr>
              <w:t>3</w:t>
            </w:r>
            <w:r w:rsidRPr="009862F1">
              <w:rPr>
                <w:rFonts w:cs="Times New Roman"/>
                <w:sz w:val="22"/>
              </w:rPr>
              <w:t>G</w:t>
            </w:r>
            <w:r>
              <w:rPr>
                <w:rFonts w:cs="Times New Roman"/>
                <w:sz w:val="22"/>
              </w:rPr>
              <w:t>0</w:t>
            </w:r>
          </w:p>
        </w:tc>
        <w:tc>
          <w:tcPr>
            <w:tcW w:w="159" w:type="pct"/>
            <w:tcBorders>
              <w:top w:val="nil"/>
              <w:left w:val="nil"/>
              <w:bottom w:val="nil"/>
              <w:right w:val="nil"/>
            </w:tcBorders>
          </w:tcPr>
          <w:p w14:paraId="0A4F4636" w14:textId="77777777" w:rsidR="00FC3142" w:rsidRDefault="00FC3142" w:rsidP="00A84E13">
            <w:pPr>
              <w:spacing w:line="276" w:lineRule="auto"/>
              <w:rPr>
                <w:color w:val="000000"/>
              </w:rPr>
            </w:pPr>
          </w:p>
        </w:tc>
        <w:tc>
          <w:tcPr>
            <w:tcW w:w="1169" w:type="pct"/>
            <w:tcBorders>
              <w:top w:val="nil"/>
              <w:left w:val="nil"/>
              <w:bottom w:val="nil"/>
              <w:right w:val="nil"/>
            </w:tcBorders>
          </w:tcPr>
          <w:p w14:paraId="1E452AEF"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3</w:t>
            </w:r>
          </w:p>
        </w:tc>
        <w:tc>
          <w:tcPr>
            <w:tcW w:w="1166" w:type="pct"/>
            <w:tcBorders>
              <w:top w:val="nil"/>
              <w:left w:val="nil"/>
              <w:bottom w:val="nil"/>
              <w:right w:val="nil"/>
            </w:tcBorders>
          </w:tcPr>
          <w:p w14:paraId="5E8CD7D5"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0</w:t>
            </w:r>
          </w:p>
        </w:tc>
        <w:tc>
          <w:tcPr>
            <w:tcW w:w="166" w:type="pct"/>
            <w:tcBorders>
              <w:top w:val="nil"/>
              <w:left w:val="nil"/>
              <w:bottom w:val="nil"/>
              <w:right w:val="nil"/>
            </w:tcBorders>
          </w:tcPr>
          <w:p w14:paraId="5C40EB61"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4192E2BF"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100</w:t>
            </w:r>
          </w:p>
        </w:tc>
      </w:tr>
      <w:tr w:rsidR="00FC3142" w:rsidRPr="009862F1" w14:paraId="423737B8" w14:textId="77777777" w:rsidTr="00A84E13">
        <w:trPr>
          <w:jc w:val="center"/>
        </w:trPr>
        <w:tc>
          <w:tcPr>
            <w:tcW w:w="446" w:type="pct"/>
            <w:tcBorders>
              <w:top w:val="nil"/>
              <w:left w:val="nil"/>
              <w:bottom w:val="nil"/>
              <w:right w:val="nil"/>
            </w:tcBorders>
          </w:tcPr>
          <w:p w14:paraId="2C300AE8"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4A1F3E66" w14:textId="77777777" w:rsidR="00FC3142" w:rsidRPr="009862F1" w:rsidRDefault="00FC3142" w:rsidP="00A84E13">
            <w:pPr>
              <w:spacing w:line="276" w:lineRule="auto"/>
              <w:rPr>
                <w:rFonts w:cs="Times New Roman"/>
                <w:iCs/>
                <w:sz w:val="22"/>
              </w:rPr>
            </w:pPr>
            <w:r>
              <w:rPr>
                <w:rFonts w:cs="Times New Roman"/>
                <w:sz w:val="22"/>
              </w:rPr>
              <w:t>3GP1</w:t>
            </w:r>
          </w:p>
        </w:tc>
        <w:tc>
          <w:tcPr>
            <w:tcW w:w="159" w:type="pct"/>
            <w:tcBorders>
              <w:top w:val="nil"/>
              <w:left w:val="nil"/>
              <w:bottom w:val="nil"/>
              <w:right w:val="nil"/>
            </w:tcBorders>
          </w:tcPr>
          <w:p w14:paraId="2BA999E9" w14:textId="77777777" w:rsidR="00FC3142" w:rsidRDefault="00FC3142" w:rsidP="00A84E13">
            <w:pPr>
              <w:spacing w:line="276" w:lineRule="auto"/>
              <w:rPr>
                <w:color w:val="000000"/>
              </w:rPr>
            </w:pPr>
          </w:p>
        </w:tc>
        <w:tc>
          <w:tcPr>
            <w:tcW w:w="1169" w:type="pct"/>
            <w:tcBorders>
              <w:top w:val="nil"/>
              <w:left w:val="nil"/>
              <w:bottom w:val="nil"/>
              <w:right w:val="nil"/>
            </w:tcBorders>
          </w:tcPr>
          <w:p w14:paraId="248244BB"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3</w:t>
            </w:r>
          </w:p>
        </w:tc>
        <w:tc>
          <w:tcPr>
            <w:tcW w:w="1166" w:type="pct"/>
            <w:tcBorders>
              <w:top w:val="nil"/>
              <w:left w:val="nil"/>
              <w:bottom w:val="nil"/>
              <w:right w:val="nil"/>
            </w:tcBorders>
          </w:tcPr>
          <w:p w14:paraId="34937F8B"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w:t>
            </w:r>
          </w:p>
        </w:tc>
        <w:tc>
          <w:tcPr>
            <w:tcW w:w="166" w:type="pct"/>
            <w:tcBorders>
              <w:top w:val="nil"/>
              <w:left w:val="nil"/>
              <w:bottom w:val="nil"/>
              <w:right w:val="nil"/>
            </w:tcBorders>
          </w:tcPr>
          <w:p w14:paraId="1990C786"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624312DB"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99</w:t>
            </w:r>
          </w:p>
        </w:tc>
      </w:tr>
      <w:tr w:rsidR="00FC3142" w:rsidRPr="009862F1" w14:paraId="0C1FDDCA" w14:textId="77777777" w:rsidTr="00A84E13">
        <w:trPr>
          <w:jc w:val="center"/>
        </w:trPr>
        <w:tc>
          <w:tcPr>
            <w:tcW w:w="446" w:type="pct"/>
            <w:tcBorders>
              <w:top w:val="nil"/>
              <w:left w:val="nil"/>
              <w:bottom w:val="nil"/>
              <w:right w:val="nil"/>
            </w:tcBorders>
          </w:tcPr>
          <w:p w14:paraId="5B6177B7"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453A9A92" w14:textId="77777777" w:rsidR="00FC3142" w:rsidRPr="009862F1" w:rsidRDefault="00FC3142" w:rsidP="00A84E13">
            <w:pPr>
              <w:spacing w:line="276" w:lineRule="auto"/>
              <w:rPr>
                <w:rFonts w:cs="Times New Roman"/>
                <w:iCs/>
                <w:sz w:val="22"/>
              </w:rPr>
            </w:pPr>
            <w:r>
              <w:rPr>
                <w:rFonts w:cs="Times New Roman"/>
                <w:sz w:val="22"/>
              </w:rPr>
              <w:t>3</w:t>
            </w:r>
            <w:r w:rsidRPr="009862F1">
              <w:rPr>
                <w:rFonts w:cs="Times New Roman"/>
                <w:sz w:val="22"/>
              </w:rPr>
              <w:t>G</w:t>
            </w:r>
            <w:r>
              <w:rPr>
                <w:rFonts w:cs="Times New Roman"/>
                <w:sz w:val="22"/>
              </w:rPr>
              <w:t>P1.35</w:t>
            </w:r>
          </w:p>
        </w:tc>
        <w:tc>
          <w:tcPr>
            <w:tcW w:w="159" w:type="pct"/>
            <w:tcBorders>
              <w:top w:val="nil"/>
              <w:left w:val="nil"/>
              <w:bottom w:val="nil"/>
              <w:right w:val="nil"/>
            </w:tcBorders>
          </w:tcPr>
          <w:p w14:paraId="7448ACE0" w14:textId="77777777" w:rsidR="00FC3142" w:rsidRDefault="00FC3142" w:rsidP="00A84E13">
            <w:pPr>
              <w:spacing w:line="276" w:lineRule="auto"/>
              <w:rPr>
                <w:color w:val="000000"/>
              </w:rPr>
            </w:pPr>
          </w:p>
        </w:tc>
        <w:tc>
          <w:tcPr>
            <w:tcW w:w="1169" w:type="pct"/>
            <w:tcBorders>
              <w:top w:val="nil"/>
              <w:left w:val="nil"/>
              <w:bottom w:val="nil"/>
              <w:right w:val="nil"/>
            </w:tcBorders>
          </w:tcPr>
          <w:p w14:paraId="231D056A"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3</w:t>
            </w:r>
          </w:p>
        </w:tc>
        <w:tc>
          <w:tcPr>
            <w:tcW w:w="1166" w:type="pct"/>
            <w:tcBorders>
              <w:top w:val="nil"/>
              <w:left w:val="nil"/>
              <w:bottom w:val="nil"/>
              <w:right w:val="nil"/>
            </w:tcBorders>
          </w:tcPr>
          <w:p w14:paraId="2B6566AF"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1,35</w:t>
            </w:r>
          </w:p>
        </w:tc>
        <w:tc>
          <w:tcPr>
            <w:tcW w:w="166" w:type="pct"/>
            <w:tcBorders>
              <w:top w:val="nil"/>
              <w:left w:val="nil"/>
              <w:bottom w:val="nil"/>
              <w:right w:val="nil"/>
            </w:tcBorders>
          </w:tcPr>
          <w:p w14:paraId="6C2123BC"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4E64CD2C"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98,5</w:t>
            </w:r>
          </w:p>
        </w:tc>
      </w:tr>
      <w:tr w:rsidR="00FC3142" w:rsidRPr="009862F1" w14:paraId="1D7658B1" w14:textId="77777777" w:rsidTr="00A84E13">
        <w:trPr>
          <w:jc w:val="center"/>
        </w:trPr>
        <w:tc>
          <w:tcPr>
            <w:tcW w:w="446" w:type="pct"/>
            <w:tcBorders>
              <w:top w:val="nil"/>
              <w:left w:val="nil"/>
              <w:bottom w:val="nil"/>
              <w:right w:val="nil"/>
            </w:tcBorders>
          </w:tcPr>
          <w:p w14:paraId="3D8C48D4"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49D2BA91" w14:textId="77777777" w:rsidR="00FC3142" w:rsidRPr="009862F1" w:rsidRDefault="00FC3142" w:rsidP="00A84E13">
            <w:pPr>
              <w:spacing w:line="276" w:lineRule="auto"/>
              <w:rPr>
                <w:rFonts w:cs="Times New Roman"/>
                <w:iCs/>
                <w:sz w:val="22"/>
              </w:rPr>
            </w:pPr>
            <w:r>
              <w:rPr>
                <w:rFonts w:cs="Times New Roman"/>
                <w:sz w:val="22"/>
              </w:rPr>
              <w:t>3</w:t>
            </w:r>
            <w:r w:rsidRPr="009862F1">
              <w:rPr>
                <w:rFonts w:cs="Times New Roman"/>
                <w:sz w:val="22"/>
              </w:rPr>
              <w:t>G</w:t>
            </w:r>
            <w:r>
              <w:rPr>
                <w:rFonts w:cs="Times New Roman"/>
                <w:sz w:val="22"/>
              </w:rPr>
              <w:t>P2</w:t>
            </w:r>
          </w:p>
        </w:tc>
        <w:tc>
          <w:tcPr>
            <w:tcW w:w="159" w:type="pct"/>
            <w:tcBorders>
              <w:top w:val="nil"/>
              <w:left w:val="nil"/>
              <w:bottom w:val="nil"/>
              <w:right w:val="nil"/>
            </w:tcBorders>
          </w:tcPr>
          <w:p w14:paraId="344C2671" w14:textId="77777777" w:rsidR="00FC3142" w:rsidRDefault="00FC3142" w:rsidP="00A84E13">
            <w:pPr>
              <w:spacing w:line="276" w:lineRule="auto"/>
              <w:rPr>
                <w:color w:val="000000"/>
              </w:rPr>
            </w:pPr>
          </w:p>
        </w:tc>
        <w:tc>
          <w:tcPr>
            <w:tcW w:w="1169" w:type="pct"/>
            <w:tcBorders>
              <w:top w:val="nil"/>
              <w:left w:val="nil"/>
              <w:bottom w:val="nil"/>
              <w:right w:val="nil"/>
            </w:tcBorders>
          </w:tcPr>
          <w:p w14:paraId="686B87C1"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3</w:t>
            </w:r>
          </w:p>
        </w:tc>
        <w:tc>
          <w:tcPr>
            <w:tcW w:w="1166" w:type="pct"/>
            <w:tcBorders>
              <w:top w:val="nil"/>
              <w:left w:val="nil"/>
              <w:bottom w:val="nil"/>
              <w:right w:val="nil"/>
            </w:tcBorders>
          </w:tcPr>
          <w:p w14:paraId="0043D4A1"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2</w:t>
            </w:r>
          </w:p>
        </w:tc>
        <w:tc>
          <w:tcPr>
            <w:tcW w:w="166" w:type="pct"/>
            <w:tcBorders>
              <w:top w:val="nil"/>
              <w:left w:val="nil"/>
              <w:bottom w:val="nil"/>
              <w:right w:val="nil"/>
            </w:tcBorders>
          </w:tcPr>
          <w:p w14:paraId="4540CBFA"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61DE0518"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98</w:t>
            </w:r>
          </w:p>
        </w:tc>
      </w:tr>
      <w:tr w:rsidR="00FC3142" w:rsidRPr="009862F1" w14:paraId="6FBC9AF4" w14:textId="77777777" w:rsidTr="00A84E13">
        <w:trPr>
          <w:jc w:val="center"/>
        </w:trPr>
        <w:tc>
          <w:tcPr>
            <w:tcW w:w="446" w:type="pct"/>
            <w:tcBorders>
              <w:top w:val="nil"/>
              <w:left w:val="nil"/>
              <w:bottom w:val="nil"/>
              <w:right w:val="nil"/>
            </w:tcBorders>
          </w:tcPr>
          <w:p w14:paraId="60353226"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73D1D051" w14:textId="77777777" w:rsidR="00FC3142" w:rsidRPr="009862F1" w:rsidRDefault="00FC3142" w:rsidP="00A84E13">
            <w:pPr>
              <w:spacing w:line="276" w:lineRule="auto"/>
              <w:rPr>
                <w:rFonts w:cs="Times New Roman"/>
                <w:iCs/>
                <w:sz w:val="22"/>
              </w:rPr>
            </w:pPr>
            <w:r>
              <w:rPr>
                <w:rFonts w:cs="Times New Roman"/>
                <w:sz w:val="22"/>
              </w:rPr>
              <w:t>6</w:t>
            </w:r>
            <w:r w:rsidRPr="009862F1">
              <w:rPr>
                <w:rFonts w:cs="Times New Roman"/>
                <w:sz w:val="22"/>
              </w:rPr>
              <w:t>G</w:t>
            </w:r>
            <w:r>
              <w:rPr>
                <w:rFonts w:cs="Times New Roman"/>
                <w:sz w:val="22"/>
              </w:rPr>
              <w:t>0</w:t>
            </w:r>
          </w:p>
        </w:tc>
        <w:tc>
          <w:tcPr>
            <w:tcW w:w="159" w:type="pct"/>
            <w:tcBorders>
              <w:top w:val="nil"/>
              <w:left w:val="nil"/>
              <w:bottom w:val="nil"/>
              <w:right w:val="nil"/>
            </w:tcBorders>
          </w:tcPr>
          <w:p w14:paraId="53319E93" w14:textId="77777777" w:rsidR="00FC3142" w:rsidRDefault="00FC3142" w:rsidP="00A84E13">
            <w:pPr>
              <w:spacing w:line="276" w:lineRule="auto"/>
              <w:rPr>
                <w:color w:val="000000"/>
              </w:rPr>
            </w:pPr>
          </w:p>
        </w:tc>
        <w:tc>
          <w:tcPr>
            <w:tcW w:w="1169" w:type="pct"/>
            <w:tcBorders>
              <w:top w:val="nil"/>
              <w:left w:val="nil"/>
              <w:bottom w:val="nil"/>
              <w:right w:val="nil"/>
            </w:tcBorders>
          </w:tcPr>
          <w:p w14:paraId="319D3DA7"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6</w:t>
            </w:r>
          </w:p>
        </w:tc>
        <w:tc>
          <w:tcPr>
            <w:tcW w:w="1166" w:type="pct"/>
            <w:tcBorders>
              <w:top w:val="nil"/>
              <w:left w:val="nil"/>
              <w:bottom w:val="nil"/>
              <w:right w:val="nil"/>
            </w:tcBorders>
          </w:tcPr>
          <w:p w14:paraId="7852F7BF"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0</w:t>
            </w:r>
          </w:p>
        </w:tc>
        <w:tc>
          <w:tcPr>
            <w:tcW w:w="166" w:type="pct"/>
            <w:tcBorders>
              <w:top w:val="nil"/>
              <w:left w:val="nil"/>
              <w:bottom w:val="nil"/>
              <w:right w:val="nil"/>
            </w:tcBorders>
          </w:tcPr>
          <w:p w14:paraId="21F7508D"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27D9F5EF"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100</w:t>
            </w:r>
          </w:p>
        </w:tc>
      </w:tr>
      <w:tr w:rsidR="00FC3142" w:rsidRPr="009862F1" w14:paraId="0A053BC3" w14:textId="77777777" w:rsidTr="00A84E13">
        <w:trPr>
          <w:jc w:val="center"/>
        </w:trPr>
        <w:tc>
          <w:tcPr>
            <w:tcW w:w="446" w:type="pct"/>
            <w:tcBorders>
              <w:top w:val="nil"/>
              <w:left w:val="nil"/>
              <w:bottom w:val="nil"/>
              <w:right w:val="nil"/>
            </w:tcBorders>
          </w:tcPr>
          <w:p w14:paraId="31916745"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323399CF" w14:textId="77777777" w:rsidR="00FC3142" w:rsidRPr="009862F1" w:rsidRDefault="00FC3142" w:rsidP="00A84E13">
            <w:pPr>
              <w:spacing w:line="276" w:lineRule="auto"/>
              <w:rPr>
                <w:rFonts w:cs="Times New Roman"/>
                <w:iCs/>
                <w:sz w:val="22"/>
              </w:rPr>
            </w:pPr>
            <w:r>
              <w:rPr>
                <w:rFonts w:cs="Times New Roman"/>
                <w:sz w:val="22"/>
              </w:rPr>
              <w:t>6GP1</w:t>
            </w:r>
          </w:p>
        </w:tc>
        <w:tc>
          <w:tcPr>
            <w:tcW w:w="159" w:type="pct"/>
            <w:tcBorders>
              <w:top w:val="nil"/>
              <w:left w:val="nil"/>
              <w:bottom w:val="nil"/>
              <w:right w:val="nil"/>
            </w:tcBorders>
          </w:tcPr>
          <w:p w14:paraId="00A06894" w14:textId="77777777" w:rsidR="00FC3142" w:rsidRDefault="00FC3142" w:rsidP="00A84E13">
            <w:pPr>
              <w:spacing w:line="276" w:lineRule="auto"/>
              <w:rPr>
                <w:color w:val="000000"/>
              </w:rPr>
            </w:pPr>
          </w:p>
        </w:tc>
        <w:tc>
          <w:tcPr>
            <w:tcW w:w="1169" w:type="pct"/>
            <w:tcBorders>
              <w:top w:val="nil"/>
              <w:left w:val="nil"/>
              <w:bottom w:val="nil"/>
              <w:right w:val="nil"/>
            </w:tcBorders>
          </w:tcPr>
          <w:p w14:paraId="24D8A918"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6</w:t>
            </w:r>
          </w:p>
        </w:tc>
        <w:tc>
          <w:tcPr>
            <w:tcW w:w="1166" w:type="pct"/>
            <w:tcBorders>
              <w:top w:val="nil"/>
              <w:left w:val="nil"/>
              <w:bottom w:val="nil"/>
              <w:right w:val="nil"/>
            </w:tcBorders>
          </w:tcPr>
          <w:p w14:paraId="26DBC175"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w:t>
            </w:r>
          </w:p>
        </w:tc>
        <w:tc>
          <w:tcPr>
            <w:tcW w:w="166" w:type="pct"/>
            <w:tcBorders>
              <w:top w:val="nil"/>
              <w:left w:val="nil"/>
              <w:bottom w:val="nil"/>
              <w:right w:val="nil"/>
            </w:tcBorders>
          </w:tcPr>
          <w:p w14:paraId="57996C46"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33DB958E"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99</w:t>
            </w:r>
          </w:p>
        </w:tc>
      </w:tr>
      <w:tr w:rsidR="00FC3142" w:rsidRPr="009862F1" w14:paraId="049F7657" w14:textId="77777777" w:rsidTr="00A84E13">
        <w:trPr>
          <w:jc w:val="center"/>
        </w:trPr>
        <w:tc>
          <w:tcPr>
            <w:tcW w:w="446" w:type="pct"/>
            <w:tcBorders>
              <w:top w:val="nil"/>
              <w:left w:val="nil"/>
              <w:bottom w:val="nil"/>
              <w:right w:val="nil"/>
            </w:tcBorders>
          </w:tcPr>
          <w:p w14:paraId="05D24CC9"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bottom w:val="nil"/>
              <w:right w:val="nil"/>
            </w:tcBorders>
          </w:tcPr>
          <w:p w14:paraId="6FD85D2F" w14:textId="77777777" w:rsidR="00FC3142" w:rsidRPr="009862F1" w:rsidRDefault="00FC3142" w:rsidP="00A84E13">
            <w:pPr>
              <w:spacing w:line="276" w:lineRule="auto"/>
              <w:rPr>
                <w:rFonts w:cs="Times New Roman"/>
                <w:iCs/>
                <w:sz w:val="22"/>
              </w:rPr>
            </w:pPr>
            <w:r>
              <w:rPr>
                <w:rFonts w:cs="Times New Roman"/>
                <w:sz w:val="22"/>
              </w:rPr>
              <w:t>6</w:t>
            </w:r>
            <w:r w:rsidRPr="009862F1">
              <w:rPr>
                <w:rFonts w:cs="Times New Roman"/>
                <w:sz w:val="22"/>
              </w:rPr>
              <w:t>G</w:t>
            </w:r>
            <w:r>
              <w:rPr>
                <w:rFonts w:cs="Times New Roman"/>
                <w:sz w:val="22"/>
              </w:rPr>
              <w:t>P1.35</w:t>
            </w:r>
          </w:p>
        </w:tc>
        <w:tc>
          <w:tcPr>
            <w:tcW w:w="159" w:type="pct"/>
            <w:tcBorders>
              <w:top w:val="nil"/>
              <w:left w:val="nil"/>
              <w:bottom w:val="nil"/>
              <w:right w:val="nil"/>
            </w:tcBorders>
          </w:tcPr>
          <w:p w14:paraId="5A7BCDAE" w14:textId="77777777" w:rsidR="00FC3142" w:rsidRDefault="00FC3142" w:rsidP="00A84E13">
            <w:pPr>
              <w:spacing w:line="276" w:lineRule="auto"/>
              <w:rPr>
                <w:color w:val="000000"/>
              </w:rPr>
            </w:pPr>
          </w:p>
        </w:tc>
        <w:tc>
          <w:tcPr>
            <w:tcW w:w="1169" w:type="pct"/>
            <w:tcBorders>
              <w:top w:val="nil"/>
              <w:left w:val="nil"/>
              <w:bottom w:val="nil"/>
              <w:right w:val="nil"/>
            </w:tcBorders>
          </w:tcPr>
          <w:p w14:paraId="5A8E84EB"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6</w:t>
            </w:r>
          </w:p>
        </w:tc>
        <w:tc>
          <w:tcPr>
            <w:tcW w:w="1166" w:type="pct"/>
            <w:tcBorders>
              <w:top w:val="nil"/>
              <w:left w:val="nil"/>
              <w:bottom w:val="nil"/>
              <w:right w:val="nil"/>
            </w:tcBorders>
          </w:tcPr>
          <w:p w14:paraId="288E1D1D"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1,35</w:t>
            </w:r>
          </w:p>
        </w:tc>
        <w:tc>
          <w:tcPr>
            <w:tcW w:w="166" w:type="pct"/>
            <w:tcBorders>
              <w:top w:val="nil"/>
              <w:left w:val="nil"/>
              <w:bottom w:val="nil"/>
              <w:right w:val="nil"/>
            </w:tcBorders>
          </w:tcPr>
          <w:p w14:paraId="6EFFB108" w14:textId="77777777" w:rsidR="00FC3142" w:rsidRPr="009862F1" w:rsidRDefault="00FC3142" w:rsidP="00A84E13">
            <w:pPr>
              <w:spacing w:line="276" w:lineRule="auto"/>
              <w:rPr>
                <w:rFonts w:cs="Times New Roman"/>
                <w:iCs/>
                <w:sz w:val="22"/>
              </w:rPr>
            </w:pPr>
          </w:p>
        </w:tc>
        <w:tc>
          <w:tcPr>
            <w:tcW w:w="996" w:type="pct"/>
            <w:tcBorders>
              <w:top w:val="nil"/>
              <w:left w:val="nil"/>
              <w:bottom w:val="nil"/>
              <w:right w:val="nil"/>
            </w:tcBorders>
          </w:tcPr>
          <w:p w14:paraId="62377564"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98,5</w:t>
            </w:r>
          </w:p>
        </w:tc>
      </w:tr>
      <w:tr w:rsidR="00FC3142" w:rsidRPr="009862F1" w14:paraId="2A1B8D46" w14:textId="77777777" w:rsidTr="00A84E13">
        <w:trPr>
          <w:jc w:val="center"/>
        </w:trPr>
        <w:tc>
          <w:tcPr>
            <w:tcW w:w="446" w:type="pct"/>
            <w:tcBorders>
              <w:top w:val="nil"/>
              <w:left w:val="nil"/>
              <w:right w:val="nil"/>
            </w:tcBorders>
          </w:tcPr>
          <w:p w14:paraId="748BA87E" w14:textId="77777777" w:rsidR="00FC3142" w:rsidRPr="009862F1" w:rsidRDefault="00FC3142" w:rsidP="00FC3142">
            <w:pPr>
              <w:pStyle w:val="Paragraphedeliste"/>
              <w:numPr>
                <w:ilvl w:val="0"/>
                <w:numId w:val="1"/>
              </w:numPr>
              <w:spacing w:line="276" w:lineRule="auto"/>
              <w:ind w:left="313" w:hanging="313"/>
              <w:rPr>
                <w:rFonts w:cs="Times New Roman"/>
                <w:iCs/>
                <w:sz w:val="22"/>
              </w:rPr>
            </w:pPr>
          </w:p>
        </w:tc>
        <w:tc>
          <w:tcPr>
            <w:tcW w:w="897" w:type="pct"/>
            <w:tcBorders>
              <w:top w:val="nil"/>
              <w:left w:val="nil"/>
              <w:right w:val="nil"/>
            </w:tcBorders>
          </w:tcPr>
          <w:p w14:paraId="2CCBCF27" w14:textId="77777777" w:rsidR="00FC3142" w:rsidRPr="009862F1" w:rsidRDefault="00FC3142" w:rsidP="00A84E13">
            <w:pPr>
              <w:spacing w:line="276" w:lineRule="auto"/>
              <w:rPr>
                <w:rFonts w:cs="Times New Roman"/>
                <w:iCs/>
                <w:sz w:val="22"/>
              </w:rPr>
            </w:pPr>
            <w:r>
              <w:rPr>
                <w:rFonts w:cs="Times New Roman"/>
                <w:sz w:val="22"/>
              </w:rPr>
              <w:t>6</w:t>
            </w:r>
            <w:r w:rsidRPr="009862F1">
              <w:rPr>
                <w:rFonts w:cs="Times New Roman"/>
                <w:sz w:val="22"/>
              </w:rPr>
              <w:t>G</w:t>
            </w:r>
            <w:r>
              <w:rPr>
                <w:rFonts w:cs="Times New Roman"/>
                <w:sz w:val="22"/>
              </w:rPr>
              <w:t>P2</w:t>
            </w:r>
          </w:p>
        </w:tc>
        <w:tc>
          <w:tcPr>
            <w:tcW w:w="159" w:type="pct"/>
            <w:tcBorders>
              <w:top w:val="nil"/>
              <w:left w:val="nil"/>
              <w:right w:val="nil"/>
            </w:tcBorders>
          </w:tcPr>
          <w:p w14:paraId="21D6DBDE" w14:textId="77777777" w:rsidR="00FC3142" w:rsidRDefault="00FC3142" w:rsidP="00A84E13">
            <w:pPr>
              <w:spacing w:line="276" w:lineRule="auto"/>
              <w:rPr>
                <w:color w:val="000000"/>
              </w:rPr>
            </w:pPr>
          </w:p>
        </w:tc>
        <w:tc>
          <w:tcPr>
            <w:tcW w:w="1169" w:type="pct"/>
            <w:tcBorders>
              <w:top w:val="nil"/>
              <w:left w:val="nil"/>
              <w:right w:val="nil"/>
            </w:tcBorders>
          </w:tcPr>
          <w:p w14:paraId="4ABD9F2D"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6</w:t>
            </w:r>
          </w:p>
        </w:tc>
        <w:tc>
          <w:tcPr>
            <w:tcW w:w="1166" w:type="pct"/>
            <w:tcBorders>
              <w:top w:val="nil"/>
              <w:left w:val="nil"/>
              <w:right w:val="nil"/>
            </w:tcBorders>
          </w:tcPr>
          <w:p w14:paraId="67905EC8" w14:textId="77777777" w:rsidR="00FC3142" w:rsidRPr="009862F1" w:rsidRDefault="00FC3142" w:rsidP="00A84E13">
            <w:pPr>
              <w:spacing w:line="276" w:lineRule="auto"/>
              <w:rPr>
                <w:rFonts w:cs="Times New Roman"/>
                <w:iCs/>
                <w:sz w:val="22"/>
              </w:rPr>
            </w:pPr>
            <w:r w:rsidRPr="00624864">
              <w:rPr>
                <w:rFonts w:eastAsia="Times New Roman" w:cs="Times New Roman"/>
                <w:color w:val="000000"/>
                <w:sz w:val="22"/>
                <w:lang w:val="fr-CM" w:eastAsia="fr-FR"/>
              </w:rPr>
              <w:t>2</w:t>
            </w:r>
          </w:p>
        </w:tc>
        <w:tc>
          <w:tcPr>
            <w:tcW w:w="166" w:type="pct"/>
            <w:tcBorders>
              <w:top w:val="nil"/>
              <w:left w:val="nil"/>
              <w:right w:val="nil"/>
            </w:tcBorders>
          </w:tcPr>
          <w:p w14:paraId="28910BE7" w14:textId="77777777" w:rsidR="00FC3142" w:rsidRPr="009862F1" w:rsidRDefault="00FC3142" w:rsidP="00A84E13">
            <w:pPr>
              <w:spacing w:line="276" w:lineRule="auto"/>
              <w:rPr>
                <w:rFonts w:cs="Times New Roman"/>
                <w:iCs/>
                <w:sz w:val="22"/>
              </w:rPr>
            </w:pPr>
          </w:p>
        </w:tc>
        <w:tc>
          <w:tcPr>
            <w:tcW w:w="996" w:type="pct"/>
            <w:tcBorders>
              <w:top w:val="nil"/>
              <w:left w:val="nil"/>
              <w:right w:val="nil"/>
            </w:tcBorders>
          </w:tcPr>
          <w:p w14:paraId="5F827050" w14:textId="77777777" w:rsidR="00FC3142" w:rsidRPr="009862F1" w:rsidRDefault="00FC3142" w:rsidP="00A84E13">
            <w:pPr>
              <w:spacing w:line="276" w:lineRule="auto"/>
              <w:rPr>
                <w:rFonts w:cs="Times New Roman"/>
                <w:iCs/>
                <w:sz w:val="22"/>
              </w:rPr>
            </w:pPr>
            <w:r>
              <w:rPr>
                <w:rFonts w:eastAsia="Times New Roman" w:cs="Times New Roman"/>
                <w:color w:val="000000"/>
                <w:sz w:val="22"/>
                <w:lang w:val="fr-CM" w:eastAsia="fr-FR"/>
              </w:rPr>
              <w:t>98</w:t>
            </w:r>
          </w:p>
        </w:tc>
      </w:tr>
    </w:tbl>
    <w:p w14:paraId="7E077298" w14:textId="77777777" w:rsidR="00FC3142" w:rsidRPr="003E798C" w:rsidRDefault="00FC3142" w:rsidP="007D60D8">
      <w:pPr>
        <w:spacing w:after="720" w:line="276" w:lineRule="auto"/>
        <w:rPr>
          <w:lang w:val="en-US"/>
        </w:rPr>
      </w:pPr>
      <w:r w:rsidRPr="003E798C">
        <w:rPr>
          <w:sz w:val="20"/>
          <w:lang w:val="en-US"/>
        </w:rPr>
        <w:t xml:space="preserve">Note: Each sample was coded to indicate the exposure duration, the material type (G for gypsum, P for pineapple </w:t>
      </w:r>
      <w:proofErr w:type="spellStart"/>
      <w:r w:rsidRPr="003E798C">
        <w:rPr>
          <w:sz w:val="20"/>
          <w:lang w:val="en-US"/>
        </w:rPr>
        <w:t>fibre</w:t>
      </w:r>
      <w:proofErr w:type="spellEnd"/>
      <w:r w:rsidRPr="003E798C">
        <w:rPr>
          <w:sz w:val="20"/>
          <w:lang w:val="en-US"/>
        </w:rPr>
        <w:t xml:space="preserve">), and the </w:t>
      </w:r>
      <w:proofErr w:type="spellStart"/>
      <w:r w:rsidRPr="003E798C">
        <w:rPr>
          <w:sz w:val="20"/>
          <w:lang w:val="en-US"/>
        </w:rPr>
        <w:t>fibre</w:t>
      </w:r>
      <w:proofErr w:type="spellEnd"/>
      <w:r w:rsidRPr="003E798C">
        <w:rPr>
          <w:sz w:val="20"/>
          <w:lang w:val="en-US"/>
        </w:rPr>
        <w:t xml:space="preserve"> percentage, with the addition of the letters HR or CH to specify the type of conditioning (humid or fungal).</w:t>
      </w:r>
    </w:p>
    <w:p w14:paraId="4E47B133" w14:textId="2D594D35" w:rsidR="001B017A" w:rsidRDefault="003D4C55" w:rsidP="007D60D8">
      <w:pPr>
        <w:spacing w:before="480"/>
        <w:jc w:val="center"/>
      </w:pPr>
      <w:r>
        <w:rPr>
          <w:noProof/>
        </w:rPr>
        <w:drawing>
          <wp:inline distT="0" distB="0" distL="0" distR="0" wp14:anchorId="268E7275" wp14:editId="211313D9">
            <wp:extent cx="5820792" cy="1860331"/>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6002" cy="1865192"/>
                    </a:xfrm>
                    <a:prstGeom prst="rect">
                      <a:avLst/>
                    </a:prstGeom>
                    <a:noFill/>
                  </pic:spPr>
                </pic:pic>
              </a:graphicData>
            </a:graphic>
          </wp:inline>
        </w:drawing>
      </w:r>
    </w:p>
    <w:p w14:paraId="43452312" w14:textId="589D6B80" w:rsidR="00C26C7F" w:rsidRDefault="001B017A" w:rsidP="001B017A">
      <w:pPr>
        <w:rPr>
          <w:lang w:val="en-US"/>
        </w:rPr>
      </w:pPr>
      <w:r w:rsidRPr="00DD161F">
        <w:rPr>
          <w:b/>
          <w:bCs/>
        </w:rPr>
        <w:t>Figure S.</w:t>
      </w:r>
      <w:r w:rsidRPr="00DD161F">
        <w:rPr>
          <w:b/>
          <w:bCs/>
        </w:rPr>
        <w:fldChar w:fldCharType="begin"/>
      </w:r>
      <w:r w:rsidRPr="00DD161F">
        <w:rPr>
          <w:b/>
          <w:bCs/>
        </w:rPr>
        <w:instrText xml:space="preserve"> SEQ Figure_S. \* ARABIC </w:instrText>
      </w:r>
      <w:r w:rsidRPr="00DD161F">
        <w:rPr>
          <w:b/>
          <w:bCs/>
        </w:rPr>
        <w:fldChar w:fldCharType="separate"/>
      </w:r>
      <w:r w:rsidR="0045068F" w:rsidRPr="00DD161F">
        <w:rPr>
          <w:b/>
          <w:bCs/>
          <w:noProof/>
        </w:rPr>
        <w:t>1</w:t>
      </w:r>
      <w:r w:rsidRPr="00DD161F">
        <w:rPr>
          <w:b/>
          <w:bCs/>
        </w:rPr>
        <w:fldChar w:fldCharType="end"/>
      </w:r>
      <w:r w:rsidRPr="00DD161F">
        <w:rPr>
          <w:b/>
          <w:bCs/>
        </w:rPr>
        <w:t>.</w:t>
      </w:r>
      <w:r w:rsidR="00B46844">
        <w:t xml:space="preserve"> </w:t>
      </w:r>
      <w:r w:rsidR="00B46844" w:rsidRPr="00B46844">
        <w:rPr>
          <w:lang w:val="en-US"/>
        </w:rPr>
        <w:t xml:space="preserve">Exposure device for gypsum composites at a relative humidity of 91% at 26°C: (a) saturated hermetic tank, </w:t>
      </w:r>
      <w:r w:rsidR="00CA3525">
        <w:rPr>
          <w:lang w:val="en-US"/>
        </w:rPr>
        <w:t xml:space="preserve">and </w:t>
      </w:r>
      <w:r w:rsidR="00B46844" w:rsidRPr="00B46844">
        <w:rPr>
          <w:lang w:val="en-US"/>
        </w:rPr>
        <w:t>(</w:t>
      </w:r>
      <w:r w:rsidR="00CA3525">
        <w:rPr>
          <w:lang w:val="en-US"/>
        </w:rPr>
        <w:t>b</w:t>
      </w:r>
      <w:r w:rsidR="00B46844" w:rsidRPr="00B46844">
        <w:rPr>
          <w:lang w:val="en-US"/>
        </w:rPr>
        <w:t>) 2D diagram of the experimental device</w:t>
      </w:r>
      <w:r w:rsidR="00ED2AF2">
        <w:rPr>
          <w:lang w:val="en-US"/>
        </w:rPr>
        <w:t>.</w:t>
      </w:r>
    </w:p>
    <w:p w14:paraId="039A3AAA" w14:textId="6B7B503D" w:rsidR="00ED2AF2" w:rsidRDefault="0045068F" w:rsidP="0045068F">
      <w:pPr>
        <w:jc w:val="center"/>
      </w:pPr>
      <w:r>
        <w:rPr>
          <w:noProof/>
        </w:rPr>
        <w:lastRenderedPageBreak/>
        <w:drawing>
          <wp:inline distT="0" distB="0" distL="0" distR="0" wp14:anchorId="5B6A3966" wp14:editId="349322FD">
            <wp:extent cx="5139690" cy="1938655"/>
            <wp:effectExtent l="0" t="0" r="3810"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9690" cy="1938655"/>
                    </a:xfrm>
                    <a:prstGeom prst="rect">
                      <a:avLst/>
                    </a:prstGeom>
                    <a:noFill/>
                  </pic:spPr>
                </pic:pic>
              </a:graphicData>
            </a:graphic>
          </wp:inline>
        </w:drawing>
      </w:r>
    </w:p>
    <w:p w14:paraId="74C2248D" w14:textId="6DF4F236" w:rsidR="0045068F" w:rsidRDefault="0045068F" w:rsidP="009A43B4">
      <w:pPr>
        <w:spacing w:before="240" w:after="840"/>
      </w:pPr>
      <w:r w:rsidRPr="00DD161F">
        <w:rPr>
          <w:b/>
          <w:bCs/>
        </w:rPr>
        <w:t>Figure S.</w:t>
      </w:r>
      <w:r w:rsidRPr="00DD161F">
        <w:rPr>
          <w:b/>
          <w:bCs/>
        </w:rPr>
        <w:fldChar w:fldCharType="begin"/>
      </w:r>
      <w:r w:rsidRPr="00DD161F">
        <w:rPr>
          <w:b/>
          <w:bCs/>
        </w:rPr>
        <w:instrText xml:space="preserve"> SEQ Figure_S. \* ARABIC </w:instrText>
      </w:r>
      <w:r w:rsidRPr="00DD161F">
        <w:rPr>
          <w:b/>
          <w:bCs/>
        </w:rPr>
        <w:fldChar w:fldCharType="separate"/>
      </w:r>
      <w:r w:rsidR="00B528A2">
        <w:rPr>
          <w:b/>
          <w:bCs/>
          <w:noProof/>
        </w:rPr>
        <w:t>2</w:t>
      </w:r>
      <w:r w:rsidRPr="00DD161F">
        <w:rPr>
          <w:b/>
          <w:bCs/>
        </w:rPr>
        <w:fldChar w:fldCharType="end"/>
      </w:r>
      <w:r w:rsidRPr="00DD161F">
        <w:rPr>
          <w:b/>
          <w:bCs/>
        </w:rPr>
        <w:t>.</w:t>
      </w:r>
      <w:r w:rsidR="00C0102C" w:rsidRPr="00DD161F">
        <w:rPr>
          <w:b/>
          <w:bCs/>
        </w:rPr>
        <w:t xml:space="preserve"> </w:t>
      </w:r>
      <w:proofErr w:type="spellStart"/>
      <w:r w:rsidR="006637F9" w:rsidRPr="006637F9">
        <w:t>Principle</w:t>
      </w:r>
      <w:proofErr w:type="spellEnd"/>
      <w:r w:rsidR="006637F9" w:rsidRPr="006637F9">
        <w:t xml:space="preserve"> of (a) </w:t>
      </w:r>
      <w:proofErr w:type="spellStart"/>
      <w:r w:rsidR="006637F9" w:rsidRPr="006637F9">
        <w:t>thickness</w:t>
      </w:r>
      <w:proofErr w:type="spellEnd"/>
      <w:r w:rsidR="006637F9" w:rsidRPr="006637F9">
        <w:t xml:space="preserve"> </w:t>
      </w:r>
      <w:proofErr w:type="spellStart"/>
      <w:r w:rsidR="006637F9" w:rsidRPr="006637F9">
        <w:t>measurement</w:t>
      </w:r>
      <w:proofErr w:type="spellEnd"/>
      <w:r w:rsidR="006637F9" w:rsidRPr="006637F9">
        <w:t xml:space="preserve"> </w:t>
      </w:r>
      <w:proofErr w:type="spellStart"/>
      <w:r w:rsidR="006637F9" w:rsidRPr="006637F9">
        <w:t>using</w:t>
      </w:r>
      <w:proofErr w:type="spellEnd"/>
      <w:r w:rsidR="006637F9" w:rsidRPr="006637F9">
        <w:t xml:space="preserve"> a digital calliper and (b) </w:t>
      </w:r>
      <w:proofErr w:type="spellStart"/>
      <w:r w:rsidR="006637F9" w:rsidRPr="006637F9">
        <w:t>three</w:t>
      </w:r>
      <w:proofErr w:type="spellEnd"/>
      <w:r w:rsidR="006637F9" w:rsidRPr="006637F9">
        <w:t xml:space="preserve">-point </w:t>
      </w:r>
      <w:proofErr w:type="spellStart"/>
      <w:r w:rsidR="006637F9" w:rsidRPr="006637F9">
        <w:t>bending</w:t>
      </w:r>
      <w:proofErr w:type="spellEnd"/>
      <w:r w:rsidR="006637F9" w:rsidRPr="006637F9">
        <w:t xml:space="preserve"> test of the composites.</w:t>
      </w:r>
    </w:p>
    <w:p w14:paraId="2E7668FC" w14:textId="63A5F5EB" w:rsidR="00DD2FA5" w:rsidRDefault="00DD2FA5" w:rsidP="00DD2FA5">
      <w:pPr>
        <w:jc w:val="center"/>
        <w:rPr>
          <w:lang w:val="en-US"/>
        </w:rPr>
      </w:pPr>
      <w:r>
        <w:rPr>
          <w:noProof/>
          <w:lang w:val="en-US"/>
        </w:rPr>
        <w:drawing>
          <wp:inline distT="0" distB="0" distL="0" distR="0" wp14:anchorId="4928FBE8" wp14:editId="5DA37AAC">
            <wp:extent cx="3035935" cy="337756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5935" cy="3377565"/>
                    </a:xfrm>
                    <a:prstGeom prst="rect">
                      <a:avLst/>
                    </a:prstGeom>
                    <a:noFill/>
                  </pic:spPr>
                </pic:pic>
              </a:graphicData>
            </a:graphic>
          </wp:inline>
        </w:drawing>
      </w:r>
    </w:p>
    <w:p w14:paraId="0BD0091B" w14:textId="219588C9" w:rsidR="001B4ED6" w:rsidRDefault="00DD2FA5" w:rsidP="00B528A2">
      <w:pPr>
        <w:spacing w:after="480" w:line="480" w:lineRule="auto"/>
      </w:pPr>
      <w:bookmarkStart w:id="0" w:name="_Hlk215329111"/>
      <w:r w:rsidRPr="00DD161F">
        <w:rPr>
          <w:b/>
          <w:bCs/>
        </w:rPr>
        <w:t>Figure S.</w:t>
      </w:r>
      <w:r w:rsidRPr="00DD161F">
        <w:rPr>
          <w:b/>
          <w:bCs/>
        </w:rPr>
        <w:fldChar w:fldCharType="begin"/>
      </w:r>
      <w:r w:rsidRPr="00DD161F">
        <w:rPr>
          <w:b/>
          <w:bCs/>
        </w:rPr>
        <w:instrText xml:space="preserve"> SEQ Figure_S. \* ARABIC </w:instrText>
      </w:r>
      <w:r w:rsidRPr="00DD161F">
        <w:rPr>
          <w:b/>
          <w:bCs/>
        </w:rPr>
        <w:fldChar w:fldCharType="separate"/>
      </w:r>
      <w:r w:rsidR="00B528A2">
        <w:rPr>
          <w:b/>
          <w:bCs/>
          <w:noProof/>
        </w:rPr>
        <w:t>3</w:t>
      </w:r>
      <w:r w:rsidRPr="00DD161F">
        <w:rPr>
          <w:b/>
          <w:bCs/>
        </w:rPr>
        <w:fldChar w:fldCharType="end"/>
      </w:r>
      <w:r w:rsidRPr="00DD161F">
        <w:rPr>
          <w:b/>
          <w:bCs/>
        </w:rPr>
        <w:t xml:space="preserve">. </w:t>
      </w:r>
      <w:r w:rsidRPr="007E628C">
        <w:rPr>
          <w:lang w:val="en-US"/>
        </w:rPr>
        <w:t xml:space="preserve"> </w:t>
      </w:r>
      <w:bookmarkEnd w:id="0"/>
      <w:r w:rsidR="00E9609D" w:rsidRPr="00E9609D">
        <w:t xml:space="preserve">FTIR </w:t>
      </w:r>
      <w:proofErr w:type="spellStart"/>
      <w:r w:rsidR="00E9609D" w:rsidRPr="00E9609D">
        <w:t>spectra</w:t>
      </w:r>
      <w:proofErr w:type="spellEnd"/>
      <w:r w:rsidR="00E9609D" w:rsidRPr="00E9609D">
        <w:t xml:space="preserve"> of </w:t>
      </w:r>
      <w:proofErr w:type="spellStart"/>
      <w:r w:rsidR="00E9609D" w:rsidRPr="00E9609D">
        <w:t>pineapple</w:t>
      </w:r>
      <w:proofErr w:type="spellEnd"/>
      <w:r w:rsidR="00E9609D" w:rsidRPr="00E9609D">
        <w:t xml:space="preserve"> fibre (AC), </w:t>
      </w:r>
      <w:proofErr w:type="spellStart"/>
      <w:r w:rsidR="00E9609D" w:rsidRPr="00E9609D">
        <w:t>unreinforced</w:t>
      </w:r>
      <w:proofErr w:type="spellEnd"/>
      <w:r w:rsidR="00E9609D" w:rsidRPr="00E9609D">
        <w:t xml:space="preserve"> </w:t>
      </w:r>
      <w:proofErr w:type="spellStart"/>
      <w:r w:rsidR="00E9609D" w:rsidRPr="00E9609D">
        <w:t>gypsum</w:t>
      </w:r>
      <w:proofErr w:type="spellEnd"/>
      <w:r w:rsidR="00E9609D" w:rsidRPr="00E9609D">
        <w:t xml:space="preserve"> (6G0-HR and 6G0-CH), and </w:t>
      </w:r>
      <w:proofErr w:type="spellStart"/>
      <w:r w:rsidR="00E9609D" w:rsidRPr="00E9609D">
        <w:t>gypsum</w:t>
      </w:r>
      <w:proofErr w:type="spellEnd"/>
      <w:r w:rsidR="00E9609D" w:rsidRPr="00E9609D">
        <w:t xml:space="preserve"> </w:t>
      </w:r>
      <w:proofErr w:type="spellStart"/>
      <w:r w:rsidR="00E9609D" w:rsidRPr="00E9609D">
        <w:t>reinforced</w:t>
      </w:r>
      <w:proofErr w:type="spellEnd"/>
      <w:r w:rsidR="00E9609D" w:rsidRPr="00E9609D">
        <w:t xml:space="preserve"> </w:t>
      </w:r>
      <w:proofErr w:type="spellStart"/>
      <w:r w:rsidR="00E9609D" w:rsidRPr="00E9609D">
        <w:t>with</w:t>
      </w:r>
      <w:proofErr w:type="spellEnd"/>
      <w:r w:rsidR="00E9609D" w:rsidRPr="00E9609D">
        <w:t xml:space="preserve"> 1 vol% </w:t>
      </w:r>
      <w:proofErr w:type="spellStart"/>
      <w:r w:rsidR="00E9609D" w:rsidRPr="00E9609D">
        <w:t>pineapple</w:t>
      </w:r>
      <w:proofErr w:type="spellEnd"/>
      <w:r w:rsidR="00E9609D" w:rsidRPr="00E9609D">
        <w:t xml:space="preserve"> fibres (6GP1-HR and 6GP1-CH). The AC </w:t>
      </w:r>
      <w:proofErr w:type="spellStart"/>
      <w:r w:rsidR="00E9609D" w:rsidRPr="00E9609D">
        <w:t>spectrum</w:t>
      </w:r>
      <w:proofErr w:type="spellEnd"/>
      <w:r w:rsidR="00E9609D" w:rsidRPr="00E9609D">
        <w:t xml:space="preserve"> shows </w:t>
      </w:r>
      <w:proofErr w:type="spellStart"/>
      <w:r w:rsidR="00E9609D" w:rsidRPr="00E9609D">
        <w:t>characteristic</w:t>
      </w:r>
      <w:proofErr w:type="spellEnd"/>
      <w:r w:rsidR="00E9609D" w:rsidRPr="00E9609D">
        <w:t xml:space="preserve"> bands of </w:t>
      </w:r>
      <w:proofErr w:type="spellStart"/>
      <w:r w:rsidR="00E9609D" w:rsidRPr="00E9609D">
        <w:t>lignocellulosic</w:t>
      </w:r>
      <w:proofErr w:type="spellEnd"/>
      <w:r w:rsidR="00E9609D" w:rsidRPr="00E9609D">
        <w:t xml:space="preserve"> components </w:t>
      </w:r>
      <w:r w:rsidR="00253DDD">
        <w:fldChar w:fldCharType="begin"/>
      </w:r>
      <w:r w:rsidR="00253DDD">
        <w:instrText xml:space="preserve"> ADDIN ZOTERO_ITEM CSL_CITATION {"citationID":"e5KerEo4","properties":{"formattedCitation":"[11\\uc0\\u8211{}14]","plainCitation":"[11–14]","noteIndex":0},"citationItems":[{"id":"XrRxiqk9/qyaUv76n","uris":["http://zotero.org/users/local/8iIPebT5/items/FLZEXH7L"],"itemData":{"id":"pYZQ2ups/KqNSAqcK","type":"article-journal","abstract":"This paper focuses on the study of the physical, biochemical, structural, and thermal properties of plant fibres of Rhecktophyllum camerunense (RC), Neuropeltis acuminatas (NA) and Ananas comosus (AC) from the equatorial region of Cameroon. The traditional use of these fibres inspired researchers to investigated their properties. This study aims at improving the state of knowledge with a view to diversifying applications. The fibres are extracted by retting. Then, their apparent density was measured following the ASTM D792 standard and their water moisture absorption and moisture content were also evaluated. Their molecular structure was studied by ATR-FTIR spectroscopy. A quantitative analysis of the biochemical composition was performed according to the analytical technique for the pulp and paper industry (TAPPI). A TGA/DSC analysis was also performed. The results reveal that the AC, NA and RC fibres have densities of 1.26 ± 1.06, 0.846 ± 0.13 and 0.757 ± 0.08 g·cm-3 respectively. They are also hydrophilic with a water absorption rate of 188.64 ± 11.94%, 276.16% ± 8.07% and 198.17% ± 20%. They have a moisture content of 12.21%, 10.36% and 9.37%. The studied fibres exhibit functional groups that are related to the presence of hemicellulose, pectin, lignin and cellulose. The cellulose crystallinity index was found to be 67.99%, 46.5% and 59.72% respectively. The fibres under study have the following chemical composition: an extractive content of 3.07%, 14.77% and 8.74%; a pectin content of 4.15%, 7.69% and 3.45%; a hemicellulose content of 4.90%, 15.33% and 7.42%; a cellulose content of 68.11%, 36.08% and 65.15%; a lignin content of 12.01%, 25.15% and 16.2%; and an ash content of 0.27%, 1.53% and 0.47% respectively. The thermal transitions observed on the thermograms correlate with the TAPPI chemical composition. It is observed that these fibres are thermally stable up to temperatures of 200°C, 220°C and 285°C. These results make it possible to envisage uses similar to those of sisal, hemp and flax fibres.","container-title":"Journal of Minerals and Materials Characterization and Engineering","DOI":"10.4236/jmmce.2020.84014","issue":"4","language":"en","license":"http://creativecommons.org/licenses/by/4.0/","note":"number: 4\npublisher: Scientific Research Publishing","page":"205-222","source":"www.scirp.org","title":"Physico-Chemical and Thermal Characterization of Some Lignocellulosic Fibres: Ananas comosus (AC), Neuropeltis acuminatas (NA) and Rhecktophyllum camerunense (RC)","title-short":"Physico-Chemical and Thermal Characterization of Some Lignocellulosic Fibres","volume":"8","author":[{"family":"Betene","given":"Achille Désiré Omgba"},{"family":"Betene","given":"Fabien Ebanda"},{"family":"Martoïa","given":"Florian"},{"family":"Dumont","given":"Pierre J. J."},{"family":"Atangana","given":"Ateba"},{"family":"Noah","given":"Pierre Marcel Anicet"}],"issued":{"date-parts":[["2020",6,2]]}}},{"id":557,"uris":["http://zotero.org/users/11525944/items/RLASF6L5"],"itemData":{"id":557,"type":"article-journal","abstract":"In this research work, fiber extracted from the bark of Cola lepidota (CL) plant, grown in the flora of Southern part of Cameroon, was investigated for composites reinforcement. The investigation was carried via evaluation of water absorption capacity, moisture content, real density, porosity, chemical composition, chemical structure and thermal behaviour. It was discovered that the new fiber has relatively low moisture content and water absorption capacity similar to those of other investigated natural fibers such as flax, sisal, coconut, hemp and jute. Its porosity was found appropriate for composite production and the fiber was found to be thermally stable up to 230°C, with maximum degradation temperature of 325°C. The main constituents of the fibre include cellulose, hemicellulose and lignin. In conclusion, based on the properties investigated, this fiber is considered suitable for composite manufacture.","container-title":"Journal of Minerals and Materials Characterization and Engineering","DOI":"10.4236/jmmce.2020.85024","issue":"5","language":"en","license":"http://creativecommons.org/licenses/by/4.0/","note":"number: 5\npublisher: Scientific Research Publishing","page":"377-392","source":"www.scirp.org","title":"Physico-Chemical and Thermal Characterization of a Lignocellulosic Fiber, Extracted from the Bast of Cola lepidota Stem","volume":"8","author":[{"family":"Ndoumou Belinga","given":"Remy Legrand"},{"family":"Lucien","given":"Meva’a"},{"family":"Pierre","given":"Ouagne"},{"family":"Betené Ebanda","given":"Fabien"},{"family":"Marcel","given":"Noah Pierre"},{"family":"Jean","given":"Atangana Ateba"}],"issued":{"date-parts":[["2020",8,4]]}}},{"id":587,"uris":["http://zotero.org/users/11525944/items/F5LAU2GH"],"itemData":{"id":587,"type":"article-journal","abstract":"This study focuses in natural fibre, extracted from the fruit of a new species of palm (Borassus aethiopum M.), as a potential reinforcement. The chemical, morphological, physical-hygroscopic, thermal, and mechanical properties of fibre, obtained through biological retting in stagnant water, were examined by using methods such as those of Technical Association of the Pulp and Paper Industry (TAPPI), scanning electron microscopy (SEM), Fourier Transform Infrared Spectroscopy (FTIR), thermogravimetric analysis (TGA), and its derivative (DTG). TAPPI analysis reveals a chemical composition of 39.51 wt% cellulose, 28 wt% hemicellulose, and 36.1 wt% lignin. The FTIR spectrum confirms the presence of hydroxyl groups (O–H), C-H bonds, and C = O bonds, corresponding to celluloses, hemicelluloses, and lignin, respectively. SEM images display recognisable hollow individual fibres characterised by their lumens and thin walls. Gravimetric analyses indicate water absorption of 108.65 ± 6.1 wt% after 24 h and moisture content of 12.43 ± 1.1 wt%. Fibre exhibits an average diameter of 164 ± 36.6 µm, a linear density of 9.4 tex, and a density of 1.26 ± 0.09 g.cm−3. TG/DTG reveals thermal stability up to 225 °C. Tensile tests show an average tensile strength of 115.9 ± 54.3 MPa, Young’s modulus of 1.3 ± 0.9 GPa, and an elongation at break of 34 ± 10.4%, comparable to other natural fibres recently identified like promising reinforcements. Weibull analysis indicates a moderate dispersion in strength related to structural defects. This study highlights the potential of Borassus aethiopum fibre as a sustainable alternative to synthetic fibres, creating up opportunities for applications in textiles, packaging, and lightweight automotive materials.","container-title":"Biomass Conversion and Biorefinery","DOI":"10.1007/s13399-025-06614-5","ISSN":"2190-6823","journalAbbreviation":"Biomass Conv. Bioref.","language":"en","license":"Licence Creative Commons Attribution - Pas d’utilisation commerciale - Pas de modification 4.0 International","source":"Springer Link","title":"Characterisation of a novel lignocellulosic fibre extracted from Borassus aethiopum Mart. fruit waste as a bio-based reinforcement","URL":"https://doi.org/10.1007/s13399-025-06614-5","author":[{"family":"Bayangbé Dikmo","given":"Honoré"},{"family":"Ndiwe","given":"Benoit"},{"family":"Betené Omgba","given":"Achille Désiré"},{"family":"Biwolé","given":"Achille Bernard"},{"family":"Mewoli","given":"Armel Edwige"},{"family":"Petrissans","given":"Anélie"},{"family":"Segovia","given":"Cesar"}],"accessed":{"date-parts":[["2025",2,12]]},"issued":{"date-parts":[["2025",2,10]]}}},{"id":1019,"uris":["http://zotero.org/users/11525944/items/UJ3LHLUS"],"itemData":{"id":1019,"type":"article-newspaper","abstract":"Our study described in this paper sought to show that the fibers of the midrib of the leaves of cavendish variety banana plants from Cameroon can be extracted by boiling water and to compare their properties (chemical, physical, thermal, and mechanical) with those obtained by cold water extraction. The standard tests for the various characterizations\nwere respected. This study showed that the fibers extracted with boiling water contained 64.3% cellulose, 18.1% hemicellulose, 4.5% lignin,\nand 12.9% pectin, while the fibers extracted by the cold water technique\ncontained 65% cellulose, 19% hemicellulose, 5% lignin, and 11% pectin. The extraction of fibers by the boiling water technique gave a 9.35% extraction yield, 0.94g.cm−3 density, 15.23 tex linear mass, 11.10% water content, 169.78% water absorption degree, and 36.02% humidity at a relative humidity of 75%, while the fibers extracted by the cold water technique had a 12.35% extraction yield, 0.91g.cm−3 density, 14.23 tex linear mass, 10.73% water content, 102.4% water absorption degree, and 34.45% humidity at a relative humidity of 75%. The boiling water extracted fibers had a thermal stability temperature of 268.5</w:instrText>
      </w:r>
      <w:r w:rsidR="00253DDD">
        <w:rPr>
          <w:rFonts w:ascii="Tahoma" w:hAnsi="Tahoma" w:cs="Tahoma"/>
        </w:rPr>
        <w:instrText>�</w:instrText>
      </w:r>
      <w:r w:rsidR="00253DDD">
        <w:instrText xml:space="preserve">C. The student’s t-test showed that the fibers obtained by the boiling water extraction technique and the cold water extraction technique\nhad identical mechanical properties. Thus, we suggest that the fibers of the midrib of the leaves of banana plants can be extracted with boiling water and used in textiles and composite materials.","container-title":"Journal of Macromolecular Science, Part B","edition":"Taylor &amp; Francis","event-place":"Cameroon","language":"anglais","publisher-place":"Cameroon","title":"Influence of the Boiling Water Extraction Technique on the Chemical, Physical, Thermal, and Mechanical Properties of the Midrib of Cavendish Variety Banana Plant Leaves from Cameroon","URL":"https://www.tandfonline.com/action/journalInformation?journalCode=lmsb20","author":[{"family":"Noah","given":"Pierre Marcel Anicet"},{"family":"Essome Mbang","given":"Jonas Peequeur"},{"family":"Betene Ebanda","given":"Fabien"},{"family":"Libog","given":"Laurent"}],"issued":{"date-parts":[["2024",7,14]]}}}],"schema":"https://github.com/citation-style-language/schema/raw/master/csl-citation.json"} </w:instrText>
      </w:r>
      <w:r w:rsidR="00253DDD">
        <w:fldChar w:fldCharType="separate"/>
      </w:r>
      <w:r w:rsidR="00253DDD" w:rsidRPr="00253DDD">
        <w:rPr>
          <w:rFonts w:cs="Times New Roman"/>
          <w:szCs w:val="24"/>
        </w:rPr>
        <w:t>[11–14]</w:t>
      </w:r>
      <w:r w:rsidR="00253DDD">
        <w:fldChar w:fldCharType="end"/>
      </w:r>
      <w:r w:rsidR="00E9609D" w:rsidRPr="00E9609D">
        <w:t xml:space="preserve">, </w:t>
      </w:r>
      <w:proofErr w:type="spellStart"/>
      <w:r w:rsidR="00E9609D" w:rsidRPr="00E9609D">
        <w:t>including</w:t>
      </w:r>
      <w:proofErr w:type="spellEnd"/>
      <w:r w:rsidR="00E9609D" w:rsidRPr="00E9609D">
        <w:t xml:space="preserve"> cellulose, </w:t>
      </w:r>
      <w:proofErr w:type="spellStart"/>
      <w:r w:rsidR="00E9609D" w:rsidRPr="00E9609D">
        <w:t>hemicelluloses</w:t>
      </w:r>
      <w:proofErr w:type="spellEnd"/>
      <w:r w:rsidR="00E9609D" w:rsidRPr="00E9609D">
        <w:t xml:space="preserve">, and </w:t>
      </w:r>
      <w:proofErr w:type="spellStart"/>
      <w:r w:rsidR="00E9609D" w:rsidRPr="00E9609D">
        <w:t>pectins</w:t>
      </w:r>
      <w:proofErr w:type="spellEnd"/>
      <w:r w:rsidR="00E9609D" w:rsidRPr="00E9609D">
        <w:t xml:space="preserve">. The </w:t>
      </w:r>
      <w:proofErr w:type="spellStart"/>
      <w:r w:rsidR="00E9609D" w:rsidRPr="00E9609D">
        <w:t>gypsum</w:t>
      </w:r>
      <w:proofErr w:type="spellEnd"/>
      <w:r w:rsidR="00E9609D" w:rsidRPr="00E9609D">
        <w:t xml:space="preserve"> </w:t>
      </w:r>
      <w:proofErr w:type="spellStart"/>
      <w:r w:rsidR="00E9609D" w:rsidRPr="00E9609D">
        <w:t>samples</w:t>
      </w:r>
      <w:proofErr w:type="spellEnd"/>
      <w:r w:rsidR="00E9609D" w:rsidRPr="00E9609D">
        <w:t xml:space="preserve"> </w:t>
      </w:r>
      <w:proofErr w:type="spellStart"/>
      <w:r w:rsidR="00E9609D" w:rsidRPr="00E9609D">
        <w:t>exhibit</w:t>
      </w:r>
      <w:proofErr w:type="spellEnd"/>
      <w:r w:rsidR="00E9609D" w:rsidRPr="00E9609D">
        <w:t xml:space="preserve"> </w:t>
      </w:r>
      <w:proofErr w:type="spellStart"/>
      <w:r w:rsidR="00E9609D" w:rsidRPr="00E9609D">
        <w:t>typical</w:t>
      </w:r>
      <w:proofErr w:type="spellEnd"/>
      <w:r w:rsidR="00E9609D" w:rsidRPr="00E9609D">
        <w:t xml:space="preserve"> </w:t>
      </w:r>
      <w:proofErr w:type="spellStart"/>
      <w:r w:rsidR="00E9609D" w:rsidRPr="00E9609D">
        <w:t>peaks</w:t>
      </w:r>
      <w:proofErr w:type="spellEnd"/>
      <w:r w:rsidR="00E9609D" w:rsidRPr="00E9609D">
        <w:t xml:space="preserve"> of calcium sulfate </w:t>
      </w:r>
      <w:proofErr w:type="spellStart"/>
      <w:r w:rsidR="00E9609D" w:rsidRPr="00E9609D">
        <w:t>dihydrate</w:t>
      </w:r>
      <w:proofErr w:type="spellEnd"/>
      <w:r w:rsidR="00E9609D" w:rsidRPr="00E9609D">
        <w:t xml:space="preserve">, </w:t>
      </w:r>
      <w:proofErr w:type="spellStart"/>
      <w:r w:rsidR="00E9609D" w:rsidRPr="00E9609D">
        <w:t>notably</w:t>
      </w:r>
      <w:proofErr w:type="spellEnd"/>
      <w:r w:rsidR="00E9609D" w:rsidRPr="00E9609D">
        <w:t xml:space="preserve"> the sulfate group bands at 670 and 1106 </w:t>
      </w:r>
      <w:r w:rsidR="00253DDD">
        <w:t>cm</w:t>
      </w:r>
      <w:r w:rsidR="00253DDD" w:rsidRPr="00253DDD">
        <w:rPr>
          <w:vertAlign w:val="superscript"/>
        </w:rPr>
        <w:t>-1</w:t>
      </w:r>
      <w:r w:rsidR="00E9609D" w:rsidRPr="00E9609D">
        <w:t xml:space="preserve"> </w:t>
      </w:r>
      <w:r w:rsidR="00253DDD">
        <w:fldChar w:fldCharType="begin"/>
      </w:r>
      <w:r w:rsidR="00253DDD">
        <w:instrText xml:space="preserve"> ADDIN ZOTERO_ITEM CSL_CITATION {"citationID":"f8llD8je","properties":{"formattedCitation":"[15]","plainCitation":"[15]","noteIndex":0},"citationItems":[{"id":2103,"uris":["http://zotero.org/users/11525944/items/PG5A7946"],"itemData":{"id":2103,"type":"article-journal","abstract":"This study chose a typical arsenic and iron-containing sediments sampled from the Shimen realgar mine for the purpose of investigating the centrifugation on the separation of the colloid and crystalline components. The effect was characterized by using an in-situ attenuated total reflection Fourier transform infrared (ATR-FTIR) spectroscopic method. The sediments were firstly characterized by XRD, SEM-EDX, XPS and in-situ FTIR. XRD and SEM results showed that the sediments were made of arsenic iron-containing colloid and crystalline gypsum. Infrared bands at 790 and 872 cm–1 were assigned to the symmetric stretching vibrations of As-O. The binding energy of XPS for Fe2p and As3d were 713 and 45 eV, respectively, indicating the Fe was trivalent and As was pentavalent. Then, the colloid and crystalline components were separated by different centrifugal speeds (from 0 to 11000 rpm). Obvious increase in the characteristic peak intensity at 1113 cm–1 with increasing centrifugal speed was observed. Centrifugation at 8000 rpm was the best threshold to separate the colloid and gypsum. Therefore, centrifugation combined with ATR-FTIR spectroscopic technique might be regarded as a feasible mean to give both quantitative and qualitative information on the separation performance, which might be benefit to reduce mine wastes and establish a feasible pre-treatment scheme for future arsenic treatment.","container-title":"Desalination and Water Treatment","DOI":"10.5004/dwt.2019.23721","ISSN":"1944-3986","journalAbbreviation":"Desalination and Water Treatment","page":"130-135","source":"ScienceDirect","title":"ATR-FTIR spectroscopic characterization of ferric arsenic-containing colloid and gypsum","volume":"153","author":[{"family":"Fan","given":"Lijun"},{"family":"Zhang","given":"Xiongjian"}],"issued":{"date-parts":[["2019",6,1]]}}}],"schema":"https://github.com/citation-style-language/schema/raw/master/csl-citation.json"} </w:instrText>
      </w:r>
      <w:r w:rsidR="00253DDD">
        <w:fldChar w:fldCharType="separate"/>
      </w:r>
      <w:r w:rsidR="00253DDD" w:rsidRPr="00253DDD">
        <w:rPr>
          <w:rFonts w:cs="Times New Roman"/>
        </w:rPr>
        <w:t>[15]</w:t>
      </w:r>
      <w:r w:rsidR="00253DDD">
        <w:fldChar w:fldCharType="end"/>
      </w:r>
      <w:r w:rsidR="00E9609D" w:rsidRPr="00E9609D">
        <w:t xml:space="preserve">. The introduction of fibres </w:t>
      </w:r>
      <w:proofErr w:type="spellStart"/>
      <w:r w:rsidR="00E9609D" w:rsidRPr="00E9609D">
        <w:t>attenuates</w:t>
      </w:r>
      <w:proofErr w:type="spellEnd"/>
      <w:r w:rsidR="00E9609D" w:rsidRPr="00E9609D">
        <w:t xml:space="preserve"> the bands at 1021 and 1741 </w:t>
      </w:r>
      <w:r w:rsidR="00253DDD">
        <w:t>cm</w:t>
      </w:r>
      <w:r w:rsidR="00253DDD" w:rsidRPr="00253DDD">
        <w:rPr>
          <w:vertAlign w:val="superscript"/>
        </w:rPr>
        <w:t>-1</w:t>
      </w:r>
      <w:r w:rsidR="00E9609D" w:rsidRPr="00E9609D">
        <w:t xml:space="preserve">, </w:t>
      </w:r>
      <w:proofErr w:type="spellStart"/>
      <w:r w:rsidR="00E9609D" w:rsidRPr="00E9609D">
        <w:t>confirming</w:t>
      </w:r>
      <w:proofErr w:type="spellEnd"/>
      <w:r w:rsidR="00E9609D" w:rsidRPr="00E9609D">
        <w:t xml:space="preserve"> the incorporation of </w:t>
      </w:r>
      <w:proofErr w:type="spellStart"/>
      <w:r w:rsidR="00E9609D" w:rsidRPr="00E9609D">
        <w:lastRenderedPageBreak/>
        <w:t>lignocellulosic</w:t>
      </w:r>
      <w:proofErr w:type="spellEnd"/>
      <w:r w:rsidR="00E9609D" w:rsidRPr="00E9609D">
        <w:t xml:space="preserve"> compounds </w:t>
      </w:r>
      <w:proofErr w:type="spellStart"/>
      <w:r w:rsidR="00E9609D" w:rsidRPr="00E9609D">
        <w:t>into</w:t>
      </w:r>
      <w:proofErr w:type="spellEnd"/>
      <w:r w:rsidR="00E9609D" w:rsidRPr="00E9609D">
        <w:t xml:space="preserve"> the matrix. </w:t>
      </w:r>
      <w:proofErr w:type="spellStart"/>
      <w:r w:rsidR="00E9609D" w:rsidRPr="00E9609D">
        <w:t>Exposure</w:t>
      </w:r>
      <w:proofErr w:type="spellEnd"/>
      <w:r w:rsidR="00E9609D" w:rsidRPr="00E9609D">
        <w:t xml:space="preserve"> to </w:t>
      </w:r>
      <w:proofErr w:type="spellStart"/>
      <w:r w:rsidR="00E9609D" w:rsidRPr="00E9609D">
        <w:t>humidity</w:t>
      </w:r>
      <w:proofErr w:type="spellEnd"/>
      <w:r w:rsidR="00E9609D" w:rsidRPr="00E9609D">
        <w:t xml:space="preserve"> (6G0-HR, 6GP1-HR) </w:t>
      </w:r>
      <w:proofErr w:type="spellStart"/>
      <w:r w:rsidR="00E9609D" w:rsidRPr="00E9609D">
        <w:t>enhances</w:t>
      </w:r>
      <w:proofErr w:type="spellEnd"/>
      <w:r w:rsidR="00E9609D" w:rsidRPr="00E9609D">
        <w:t xml:space="preserve"> the bands </w:t>
      </w:r>
      <w:proofErr w:type="spellStart"/>
      <w:r w:rsidR="00E9609D" w:rsidRPr="00E9609D">
        <w:t>associated</w:t>
      </w:r>
      <w:proofErr w:type="spellEnd"/>
      <w:r w:rsidR="00E9609D" w:rsidRPr="00E9609D">
        <w:t xml:space="preserve"> </w:t>
      </w:r>
      <w:proofErr w:type="spellStart"/>
      <w:r w:rsidR="00E9609D" w:rsidRPr="00E9609D">
        <w:t>with</w:t>
      </w:r>
      <w:proofErr w:type="spellEnd"/>
      <w:r w:rsidR="00E9609D" w:rsidRPr="00E9609D">
        <w:t xml:space="preserve"> water absorption, </w:t>
      </w:r>
      <w:proofErr w:type="spellStart"/>
      <w:r w:rsidR="00E9609D" w:rsidRPr="00E9609D">
        <w:t>particularly</w:t>
      </w:r>
      <w:proofErr w:type="spellEnd"/>
      <w:r w:rsidR="00E9609D" w:rsidRPr="00E9609D">
        <w:t xml:space="preserve"> </w:t>
      </w:r>
      <w:proofErr w:type="spellStart"/>
      <w:r w:rsidR="00E9609D" w:rsidRPr="00E9609D">
        <w:t>around</w:t>
      </w:r>
      <w:proofErr w:type="spellEnd"/>
      <w:r w:rsidR="00E9609D" w:rsidRPr="00E9609D">
        <w:t xml:space="preserve"> 1616 and 3480 </w:t>
      </w:r>
      <w:r w:rsidR="00253DDD">
        <w:t>cm</w:t>
      </w:r>
      <w:r w:rsidR="00253DDD" w:rsidRPr="00253DDD">
        <w:rPr>
          <w:vertAlign w:val="superscript"/>
        </w:rPr>
        <w:t>-1</w:t>
      </w:r>
      <w:r w:rsidR="00E9609D" w:rsidRPr="00E9609D">
        <w:t xml:space="preserve">, a </w:t>
      </w:r>
      <w:proofErr w:type="spellStart"/>
      <w:r w:rsidR="00E9609D" w:rsidRPr="00E9609D">
        <w:t>phenomenon</w:t>
      </w:r>
      <w:proofErr w:type="spellEnd"/>
      <w:r w:rsidR="00E9609D" w:rsidRPr="00E9609D">
        <w:t xml:space="preserve"> </w:t>
      </w:r>
      <w:proofErr w:type="spellStart"/>
      <w:r w:rsidR="00E9609D" w:rsidRPr="00E9609D">
        <w:t>amplified</w:t>
      </w:r>
      <w:proofErr w:type="spellEnd"/>
      <w:r w:rsidR="00E9609D" w:rsidRPr="00E9609D">
        <w:t xml:space="preserve"> by the </w:t>
      </w:r>
      <w:proofErr w:type="spellStart"/>
      <w:r w:rsidR="00E9609D" w:rsidRPr="00E9609D">
        <w:t>hydrophilic</w:t>
      </w:r>
      <w:proofErr w:type="spellEnd"/>
      <w:r w:rsidR="00E9609D" w:rsidRPr="00E9609D">
        <w:t xml:space="preserve"> groups of the fibres. Under </w:t>
      </w:r>
      <w:proofErr w:type="spellStart"/>
      <w:r w:rsidR="00E9609D" w:rsidRPr="00E9609D">
        <w:t>fungal</w:t>
      </w:r>
      <w:proofErr w:type="spellEnd"/>
      <w:r w:rsidR="00E9609D" w:rsidRPr="00E9609D">
        <w:t xml:space="preserve"> </w:t>
      </w:r>
      <w:proofErr w:type="spellStart"/>
      <w:r w:rsidR="00E9609D" w:rsidRPr="00E9609D">
        <w:t>conditioning</w:t>
      </w:r>
      <w:proofErr w:type="spellEnd"/>
      <w:r w:rsidR="00E9609D" w:rsidRPr="00E9609D">
        <w:t xml:space="preserve"> (6G0</w:t>
      </w:r>
      <w:r w:rsidR="008F043F">
        <w:t>-</w:t>
      </w:r>
      <w:r w:rsidR="00E9609D" w:rsidRPr="00E9609D">
        <w:t>CH, 6GP1</w:t>
      </w:r>
      <w:r w:rsidR="008F043F">
        <w:t>-</w:t>
      </w:r>
      <w:r w:rsidR="00E9609D" w:rsidRPr="00E9609D">
        <w:t xml:space="preserve">CH), the </w:t>
      </w:r>
      <w:proofErr w:type="spellStart"/>
      <w:r w:rsidR="00E9609D" w:rsidRPr="00E9609D">
        <w:t>most</w:t>
      </w:r>
      <w:proofErr w:type="spellEnd"/>
      <w:r w:rsidR="00E9609D" w:rsidRPr="00E9609D">
        <w:t xml:space="preserve"> </w:t>
      </w:r>
      <w:proofErr w:type="spellStart"/>
      <w:r w:rsidR="00E9609D" w:rsidRPr="00E9609D">
        <w:t>pronounced</w:t>
      </w:r>
      <w:proofErr w:type="spellEnd"/>
      <w:r w:rsidR="00E9609D" w:rsidRPr="00E9609D">
        <w:t xml:space="preserve"> changes </w:t>
      </w:r>
      <w:proofErr w:type="spellStart"/>
      <w:r w:rsidR="00E9609D" w:rsidRPr="00E9609D">
        <w:t>occur</w:t>
      </w:r>
      <w:proofErr w:type="spellEnd"/>
      <w:r w:rsidR="00E9609D" w:rsidRPr="00E9609D">
        <w:t xml:space="preserve"> in the 1600</w:t>
      </w:r>
      <w:r w:rsidR="00253DDD">
        <w:t>-</w:t>
      </w:r>
      <w:r w:rsidR="00E9609D" w:rsidRPr="00E9609D">
        <w:t xml:space="preserve">1750 </w:t>
      </w:r>
      <w:r w:rsidR="00253DDD">
        <w:t>cm</w:t>
      </w:r>
      <w:r w:rsidR="00253DDD" w:rsidRPr="00253DDD">
        <w:rPr>
          <w:vertAlign w:val="superscript"/>
        </w:rPr>
        <w:t>-1</w:t>
      </w:r>
      <w:r w:rsidR="00E9609D" w:rsidRPr="00E9609D">
        <w:t xml:space="preserve"> </w:t>
      </w:r>
      <w:proofErr w:type="spellStart"/>
      <w:r w:rsidR="00E9609D" w:rsidRPr="00E9609D">
        <w:t>region</w:t>
      </w:r>
      <w:proofErr w:type="spellEnd"/>
      <w:r w:rsidR="00E9609D" w:rsidRPr="00E9609D">
        <w:t xml:space="preserve">, </w:t>
      </w:r>
      <w:proofErr w:type="spellStart"/>
      <w:r w:rsidR="00E9609D" w:rsidRPr="00E9609D">
        <w:t>with</w:t>
      </w:r>
      <w:proofErr w:type="spellEnd"/>
      <w:r w:rsidR="00E9609D" w:rsidRPr="00E9609D">
        <w:t xml:space="preserve"> signatures </w:t>
      </w:r>
      <w:proofErr w:type="spellStart"/>
      <w:r w:rsidR="00E9609D" w:rsidRPr="00E9609D">
        <w:t>attributed</w:t>
      </w:r>
      <w:proofErr w:type="spellEnd"/>
      <w:r w:rsidR="00E9609D" w:rsidRPr="00E9609D">
        <w:t xml:space="preserve"> to polysaccharide </w:t>
      </w:r>
      <w:proofErr w:type="spellStart"/>
      <w:r w:rsidR="00E9609D" w:rsidRPr="00E9609D">
        <w:t>degradation</w:t>
      </w:r>
      <w:proofErr w:type="spellEnd"/>
      <w:r w:rsidR="00E9609D" w:rsidRPr="00E9609D">
        <w:t xml:space="preserve"> and </w:t>
      </w:r>
      <w:proofErr w:type="spellStart"/>
      <w:r w:rsidR="00E9609D" w:rsidRPr="00E9609D">
        <w:t>microbial</w:t>
      </w:r>
      <w:proofErr w:type="spellEnd"/>
      <w:r w:rsidR="00E9609D" w:rsidRPr="00E9609D">
        <w:t xml:space="preserve"> </w:t>
      </w:r>
      <w:proofErr w:type="spellStart"/>
      <w:r w:rsidR="00E9609D" w:rsidRPr="00E9609D">
        <w:t>oxidation</w:t>
      </w:r>
      <w:proofErr w:type="spellEnd"/>
      <w:r w:rsidR="00E9609D" w:rsidRPr="00E9609D">
        <w:t xml:space="preserve">, </w:t>
      </w:r>
      <w:proofErr w:type="spellStart"/>
      <w:r w:rsidR="00E9609D" w:rsidRPr="00E9609D">
        <w:t>notably</w:t>
      </w:r>
      <w:proofErr w:type="spellEnd"/>
      <w:r w:rsidR="00E9609D" w:rsidRPr="00E9609D">
        <w:t xml:space="preserve"> </w:t>
      </w:r>
      <w:proofErr w:type="spellStart"/>
      <w:r w:rsidR="00E9609D" w:rsidRPr="00E9609D">
        <w:t>near</w:t>
      </w:r>
      <w:proofErr w:type="spellEnd"/>
      <w:r w:rsidR="00E9609D" w:rsidRPr="00E9609D">
        <w:t xml:space="preserve"> 1678 cm⁻¹. </w:t>
      </w:r>
      <w:proofErr w:type="spellStart"/>
      <w:r w:rsidR="00E9609D" w:rsidRPr="00E9609D">
        <w:t>These</w:t>
      </w:r>
      <w:proofErr w:type="spellEnd"/>
      <w:r w:rsidR="00E9609D" w:rsidRPr="00E9609D">
        <w:t xml:space="preserve"> </w:t>
      </w:r>
      <w:proofErr w:type="spellStart"/>
      <w:r w:rsidR="00E9609D" w:rsidRPr="00E9609D">
        <w:t>spectra</w:t>
      </w:r>
      <w:proofErr w:type="spellEnd"/>
      <w:r w:rsidR="00E9609D" w:rsidRPr="00E9609D">
        <w:t xml:space="preserve"> </w:t>
      </w:r>
      <w:proofErr w:type="spellStart"/>
      <w:r w:rsidR="00E9609D" w:rsidRPr="00E9609D">
        <w:t>demonstrate</w:t>
      </w:r>
      <w:proofErr w:type="spellEnd"/>
      <w:r w:rsidR="00E9609D" w:rsidRPr="00E9609D">
        <w:t xml:space="preserve"> the impact of </w:t>
      </w:r>
      <w:proofErr w:type="spellStart"/>
      <w:r w:rsidR="00E9609D" w:rsidRPr="00E9609D">
        <w:t>humidity</w:t>
      </w:r>
      <w:proofErr w:type="spellEnd"/>
      <w:r w:rsidR="00E9609D" w:rsidRPr="00E9609D">
        <w:t xml:space="preserve"> and </w:t>
      </w:r>
      <w:proofErr w:type="spellStart"/>
      <w:r w:rsidR="00E9609D" w:rsidRPr="00E9609D">
        <w:t>fungal</w:t>
      </w:r>
      <w:proofErr w:type="spellEnd"/>
      <w:r w:rsidR="00E9609D" w:rsidRPr="00E9609D">
        <w:t xml:space="preserve"> </w:t>
      </w:r>
      <w:proofErr w:type="spellStart"/>
      <w:r w:rsidR="00E9609D" w:rsidRPr="00E9609D">
        <w:t>development</w:t>
      </w:r>
      <w:proofErr w:type="spellEnd"/>
      <w:r w:rsidR="00E9609D" w:rsidRPr="00E9609D">
        <w:t xml:space="preserve"> on the </w:t>
      </w:r>
      <w:proofErr w:type="spellStart"/>
      <w:r w:rsidR="00E9609D" w:rsidRPr="00E9609D">
        <w:t>chemical</w:t>
      </w:r>
      <w:proofErr w:type="spellEnd"/>
      <w:r w:rsidR="00E9609D" w:rsidRPr="00E9609D">
        <w:t xml:space="preserve"> </w:t>
      </w:r>
      <w:proofErr w:type="spellStart"/>
      <w:r w:rsidR="00E9609D" w:rsidRPr="00E9609D">
        <w:t>evolution</w:t>
      </w:r>
      <w:proofErr w:type="spellEnd"/>
      <w:r w:rsidR="00E9609D" w:rsidRPr="00E9609D">
        <w:t xml:space="preserve"> of the composite, as </w:t>
      </w:r>
      <w:proofErr w:type="spellStart"/>
      <w:r w:rsidR="00E9609D" w:rsidRPr="00E9609D">
        <w:t>well</w:t>
      </w:r>
      <w:proofErr w:type="spellEnd"/>
      <w:r w:rsidR="00E9609D" w:rsidRPr="00E9609D">
        <w:t xml:space="preserve"> as the </w:t>
      </w:r>
      <w:proofErr w:type="spellStart"/>
      <w:r w:rsidR="00E9609D" w:rsidRPr="00E9609D">
        <w:t>increased</w:t>
      </w:r>
      <w:proofErr w:type="spellEnd"/>
      <w:r w:rsidR="00E9609D" w:rsidRPr="00E9609D">
        <w:t xml:space="preserve"> </w:t>
      </w:r>
      <w:proofErr w:type="spellStart"/>
      <w:r w:rsidR="00E9609D" w:rsidRPr="00E9609D">
        <w:t>sensitivity</w:t>
      </w:r>
      <w:proofErr w:type="spellEnd"/>
      <w:r w:rsidR="00E9609D" w:rsidRPr="00E9609D">
        <w:t xml:space="preserve"> of </w:t>
      </w:r>
      <w:proofErr w:type="spellStart"/>
      <w:r w:rsidR="00E9609D" w:rsidRPr="00E9609D">
        <w:t>reinforced</w:t>
      </w:r>
      <w:proofErr w:type="spellEnd"/>
      <w:r w:rsidR="00E9609D" w:rsidRPr="00E9609D">
        <w:t xml:space="preserve"> </w:t>
      </w:r>
      <w:proofErr w:type="spellStart"/>
      <w:r w:rsidR="00E9609D" w:rsidRPr="00E9609D">
        <w:t>systems</w:t>
      </w:r>
      <w:proofErr w:type="spellEnd"/>
      <w:r w:rsidR="00E9609D" w:rsidRPr="00E9609D">
        <w:t xml:space="preserve">, </w:t>
      </w:r>
      <w:proofErr w:type="spellStart"/>
      <w:r w:rsidR="00E9609D" w:rsidRPr="00E9609D">
        <w:t>particularly</w:t>
      </w:r>
      <w:proofErr w:type="spellEnd"/>
      <w:r w:rsidR="00E9609D" w:rsidRPr="00E9609D">
        <w:t xml:space="preserve"> in the 1020</w:t>
      </w:r>
      <w:r w:rsidR="00253DDD">
        <w:t>-</w:t>
      </w:r>
      <w:r w:rsidR="00E9609D" w:rsidRPr="00E9609D">
        <w:t xml:space="preserve">1750 </w:t>
      </w:r>
      <w:r w:rsidR="00253DDD">
        <w:t>cm</w:t>
      </w:r>
      <w:r w:rsidR="00253DDD" w:rsidRPr="00253DDD">
        <w:rPr>
          <w:vertAlign w:val="superscript"/>
        </w:rPr>
        <w:t>-1</w:t>
      </w:r>
      <w:r w:rsidR="00E9609D" w:rsidRPr="00E9609D">
        <w:t xml:space="preserve"> range and </w:t>
      </w:r>
      <w:proofErr w:type="spellStart"/>
      <w:r w:rsidR="00E9609D" w:rsidRPr="00E9609D">
        <w:t>above</w:t>
      </w:r>
      <w:proofErr w:type="spellEnd"/>
      <w:r w:rsidR="00E9609D" w:rsidRPr="00E9609D">
        <w:t xml:space="preserve"> 2900 </w:t>
      </w:r>
      <w:r w:rsidR="00253DDD">
        <w:t>cm</w:t>
      </w:r>
      <w:r w:rsidR="00253DDD" w:rsidRPr="00253DDD">
        <w:rPr>
          <w:vertAlign w:val="superscript"/>
        </w:rPr>
        <w:t>-1</w:t>
      </w:r>
      <w:r w:rsidR="00E9609D" w:rsidRPr="00E9609D">
        <w:t xml:space="preserve">, </w:t>
      </w:r>
      <w:proofErr w:type="spellStart"/>
      <w:r w:rsidR="00E9609D" w:rsidRPr="00E9609D">
        <w:t>without</w:t>
      </w:r>
      <w:proofErr w:type="spellEnd"/>
      <w:r w:rsidR="00E9609D" w:rsidRPr="00E9609D">
        <w:t xml:space="preserve"> </w:t>
      </w:r>
      <w:proofErr w:type="spellStart"/>
      <w:r w:rsidR="00E9609D" w:rsidRPr="00E9609D">
        <w:t>gypsum</w:t>
      </w:r>
      <w:proofErr w:type="spellEnd"/>
      <w:r w:rsidR="00E9609D" w:rsidRPr="00E9609D">
        <w:t xml:space="preserve"> transformation.</w:t>
      </w:r>
    </w:p>
    <w:p w14:paraId="138CAA93" w14:textId="77777777" w:rsidR="00B528A2" w:rsidRDefault="00B528A2" w:rsidP="00B528A2">
      <w:pPr>
        <w:spacing w:before="1320" w:after="0" w:line="480" w:lineRule="auto"/>
        <w:jc w:val="center"/>
        <w:rPr>
          <w:lang w:val="en-US"/>
        </w:rPr>
      </w:pPr>
      <w:r>
        <w:rPr>
          <w:noProof/>
          <w:lang w:val="en-US"/>
        </w:rPr>
        <w:drawing>
          <wp:inline distT="0" distB="0" distL="0" distR="0" wp14:anchorId="298C27B2" wp14:editId="00DB9B5E">
            <wp:extent cx="4895215" cy="1828800"/>
            <wp:effectExtent l="0" t="0" r="63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215" cy="1828800"/>
                    </a:xfrm>
                    <a:prstGeom prst="rect">
                      <a:avLst/>
                    </a:prstGeom>
                    <a:noFill/>
                  </pic:spPr>
                </pic:pic>
              </a:graphicData>
            </a:graphic>
          </wp:inline>
        </w:drawing>
      </w:r>
    </w:p>
    <w:p w14:paraId="00AD4DC2" w14:textId="1AD6B6D0" w:rsidR="00B528A2" w:rsidRDefault="00B528A2" w:rsidP="00B528A2">
      <w:pPr>
        <w:spacing w:after="480" w:line="480" w:lineRule="auto"/>
      </w:pPr>
      <w:r w:rsidRPr="00DD161F">
        <w:rPr>
          <w:b/>
          <w:bCs/>
        </w:rPr>
        <w:t>Figure S.</w:t>
      </w:r>
      <w:r w:rsidRPr="00DD161F">
        <w:rPr>
          <w:b/>
          <w:bCs/>
        </w:rPr>
        <w:fldChar w:fldCharType="begin"/>
      </w:r>
      <w:r w:rsidRPr="00DD161F">
        <w:rPr>
          <w:b/>
          <w:bCs/>
        </w:rPr>
        <w:instrText xml:space="preserve"> SEQ Figure_S. \* ARABIC </w:instrText>
      </w:r>
      <w:r w:rsidRPr="00DD161F">
        <w:rPr>
          <w:b/>
          <w:bCs/>
        </w:rPr>
        <w:fldChar w:fldCharType="separate"/>
      </w:r>
      <w:r>
        <w:rPr>
          <w:b/>
          <w:bCs/>
          <w:noProof/>
        </w:rPr>
        <w:t>4</w:t>
      </w:r>
      <w:r w:rsidRPr="00DD161F">
        <w:rPr>
          <w:b/>
          <w:bCs/>
        </w:rPr>
        <w:fldChar w:fldCharType="end"/>
      </w:r>
      <w:r w:rsidRPr="00DD161F">
        <w:rPr>
          <w:b/>
          <w:bCs/>
        </w:rPr>
        <w:t xml:space="preserve">. </w:t>
      </w:r>
      <w:r w:rsidRPr="007E628C">
        <w:rPr>
          <w:lang w:val="en-US"/>
        </w:rPr>
        <w:t xml:space="preserve"> </w:t>
      </w:r>
      <w:r w:rsidRPr="001B4ED6">
        <w:rPr>
          <w:lang w:val="en-US"/>
        </w:rPr>
        <w:t xml:space="preserve">Optical micrographs showing the fracture zone in the (x, z) and (x, y) planes of </w:t>
      </w:r>
      <w:r w:rsidRPr="00845EF3">
        <w:rPr>
          <w:i/>
          <w:iCs/>
          <w:lang w:val="en-US"/>
        </w:rPr>
        <w:t>Ananas comosus</w:t>
      </w:r>
      <w:r w:rsidRPr="001B4ED6">
        <w:rPr>
          <w:lang w:val="en-US"/>
        </w:rPr>
        <w:t>-gypsum composites.</w:t>
      </w:r>
    </w:p>
    <w:p w14:paraId="045B1F43" w14:textId="77777777" w:rsidR="00A30ECF" w:rsidRDefault="00A30ECF" w:rsidP="009A43B4">
      <w:pPr>
        <w:spacing w:after="0"/>
        <w:rPr>
          <w:b/>
          <w:bCs/>
        </w:rPr>
      </w:pPr>
      <w:r>
        <w:rPr>
          <w:b/>
          <w:bCs/>
        </w:rPr>
        <w:br w:type="page"/>
      </w:r>
    </w:p>
    <w:p w14:paraId="3E5966FB" w14:textId="48055880" w:rsidR="009A43B4" w:rsidRPr="00A66254" w:rsidRDefault="009A43B4" w:rsidP="009A43B4">
      <w:pPr>
        <w:spacing w:after="0"/>
        <w:rPr>
          <w:lang w:val="en-US"/>
        </w:rPr>
      </w:pPr>
      <w:r w:rsidRPr="00DD161F">
        <w:rPr>
          <w:b/>
          <w:bCs/>
        </w:rPr>
        <w:lastRenderedPageBreak/>
        <w:t>Table S.</w:t>
      </w:r>
      <w:r w:rsidRPr="00DD161F">
        <w:rPr>
          <w:b/>
          <w:bCs/>
        </w:rPr>
        <w:fldChar w:fldCharType="begin"/>
      </w:r>
      <w:r w:rsidRPr="00DD161F">
        <w:rPr>
          <w:b/>
          <w:bCs/>
        </w:rPr>
        <w:instrText xml:space="preserve"> SEQ Tableau_A. \* ARABIC </w:instrText>
      </w:r>
      <w:r w:rsidRPr="00DD161F">
        <w:rPr>
          <w:b/>
          <w:bCs/>
        </w:rPr>
        <w:fldChar w:fldCharType="separate"/>
      </w:r>
      <w:r>
        <w:rPr>
          <w:b/>
          <w:bCs/>
          <w:noProof/>
        </w:rPr>
        <w:t>2</w:t>
      </w:r>
      <w:r w:rsidRPr="00DD161F">
        <w:rPr>
          <w:b/>
          <w:bCs/>
          <w:noProof/>
        </w:rPr>
        <w:fldChar w:fldCharType="end"/>
      </w:r>
      <w:r w:rsidRPr="00DD161F">
        <w:rPr>
          <w:b/>
          <w:bCs/>
        </w:rPr>
        <w:t>.</w:t>
      </w:r>
      <w:r w:rsidRPr="007E2015">
        <w:t xml:space="preserve"> </w:t>
      </w:r>
      <w:r w:rsidRPr="00A66254">
        <w:rPr>
          <w:lang w:val="en-US"/>
        </w:rPr>
        <w:t>ANOVA analysis parameters (</w:t>
      </w:r>
      <m:oMath>
        <m:r>
          <w:rPr>
            <w:rFonts w:ascii="Cambria Math" w:hAnsi="Cambria Math"/>
            <w:lang w:val="en-US"/>
          </w:rPr>
          <m:t>CI=</m:t>
        </m:r>
      </m:oMath>
      <w:r w:rsidRPr="00A66254">
        <w:rPr>
          <w:lang w:val="en-US"/>
        </w:rPr>
        <w:t xml:space="preserve"> 95%) for the different models used to predict the physical and mechanical properties of gypsum/pineapple fibre composites.</w:t>
      </w:r>
    </w:p>
    <w:tbl>
      <w:tblPr>
        <w:tblW w:w="5078" w:type="pct"/>
        <w:tblCellMar>
          <w:left w:w="70" w:type="dxa"/>
          <w:right w:w="70" w:type="dxa"/>
        </w:tblCellMar>
        <w:tblLook w:val="04A0" w:firstRow="1" w:lastRow="0" w:firstColumn="1" w:lastColumn="0" w:noHBand="0" w:noVBand="1"/>
      </w:tblPr>
      <w:tblGrid>
        <w:gridCol w:w="2459"/>
        <w:gridCol w:w="1382"/>
        <w:gridCol w:w="1237"/>
        <w:gridCol w:w="1725"/>
        <w:gridCol w:w="1176"/>
        <w:gridCol w:w="1235"/>
      </w:tblGrid>
      <w:tr w:rsidR="009A43B4" w:rsidRPr="00211823" w14:paraId="51CC0FD1" w14:textId="77777777" w:rsidTr="000B26F3">
        <w:trPr>
          <w:trHeight w:val="580"/>
        </w:trPr>
        <w:tc>
          <w:tcPr>
            <w:tcW w:w="1334" w:type="pct"/>
            <w:tcBorders>
              <w:top w:val="single" w:sz="4" w:space="0" w:color="auto"/>
              <w:left w:val="nil"/>
              <w:bottom w:val="single" w:sz="4" w:space="0" w:color="auto"/>
              <w:right w:val="nil"/>
            </w:tcBorders>
            <w:shd w:val="clear" w:color="auto" w:fill="auto"/>
            <w:noWrap/>
            <w:vAlign w:val="bottom"/>
            <w:hideMark/>
          </w:tcPr>
          <w:p w14:paraId="06D074C4" w14:textId="77777777" w:rsidR="009A43B4" w:rsidRPr="000B26F3" w:rsidRDefault="009A43B4" w:rsidP="001C21F3">
            <w:pPr>
              <w:spacing w:after="0" w:line="240" w:lineRule="auto"/>
              <w:jc w:val="left"/>
              <w:rPr>
                <w:rFonts w:eastAsia="Times New Roman" w:cs="Times New Roman"/>
                <w:b/>
                <w:bCs/>
                <w:color w:val="000000"/>
                <w:sz w:val="22"/>
                <w:lang w:eastAsia="fr-FR"/>
              </w:rPr>
            </w:pPr>
            <w:proofErr w:type="spellStart"/>
            <w:r w:rsidRPr="000B26F3">
              <w:rPr>
                <w:rFonts w:eastAsia="Times New Roman" w:cs="Times New Roman"/>
                <w:b/>
                <w:bCs/>
                <w:color w:val="000000"/>
                <w:sz w:val="22"/>
                <w:lang w:eastAsia="fr-FR"/>
              </w:rPr>
              <w:t>Factors</w:t>
            </w:r>
            <w:proofErr w:type="spellEnd"/>
          </w:p>
        </w:tc>
        <w:tc>
          <w:tcPr>
            <w:tcW w:w="750" w:type="pct"/>
            <w:tcBorders>
              <w:top w:val="single" w:sz="4" w:space="0" w:color="auto"/>
              <w:left w:val="nil"/>
              <w:bottom w:val="single" w:sz="4" w:space="0" w:color="auto"/>
              <w:right w:val="nil"/>
            </w:tcBorders>
            <w:shd w:val="clear" w:color="auto" w:fill="auto"/>
            <w:hideMark/>
          </w:tcPr>
          <w:p w14:paraId="061C44EB" w14:textId="77777777" w:rsidR="009A43B4" w:rsidRPr="000B26F3" w:rsidRDefault="009A43B4" w:rsidP="001C21F3">
            <w:pPr>
              <w:spacing w:after="0" w:line="240" w:lineRule="auto"/>
              <w:jc w:val="left"/>
              <w:rPr>
                <w:rFonts w:eastAsia="Times New Roman" w:cs="Times New Roman"/>
                <w:b/>
                <w:bCs/>
                <w:color w:val="000000"/>
                <w:sz w:val="22"/>
                <w:lang w:eastAsia="fr-FR"/>
              </w:rPr>
            </w:pPr>
            <w:r w:rsidRPr="000B26F3">
              <w:rPr>
                <w:rFonts w:eastAsia="Times New Roman" w:cs="Times New Roman"/>
                <w:b/>
                <w:bCs/>
                <w:color w:val="000000"/>
                <w:sz w:val="22"/>
                <w:lang w:eastAsia="fr-FR"/>
              </w:rPr>
              <w:t>Mass gain (%)</w:t>
            </w:r>
          </w:p>
        </w:tc>
        <w:tc>
          <w:tcPr>
            <w:tcW w:w="671" w:type="pct"/>
            <w:tcBorders>
              <w:top w:val="single" w:sz="4" w:space="0" w:color="auto"/>
              <w:left w:val="nil"/>
              <w:bottom w:val="single" w:sz="4" w:space="0" w:color="auto"/>
              <w:right w:val="nil"/>
            </w:tcBorders>
            <w:shd w:val="clear" w:color="auto" w:fill="auto"/>
            <w:hideMark/>
          </w:tcPr>
          <w:p w14:paraId="058CAA51" w14:textId="77777777" w:rsidR="009A43B4" w:rsidRPr="000B26F3" w:rsidRDefault="009A43B4" w:rsidP="001C21F3">
            <w:pPr>
              <w:spacing w:after="0" w:line="240" w:lineRule="auto"/>
              <w:jc w:val="left"/>
              <w:rPr>
                <w:rFonts w:eastAsia="Times New Roman" w:cs="Times New Roman"/>
                <w:b/>
                <w:bCs/>
                <w:color w:val="000000"/>
                <w:sz w:val="22"/>
                <w:lang w:eastAsia="fr-FR"/>
              </w:rPr>
            </w:pPr>
            <w:r w:rsidRPr="000B26F3">
              <w:rPr>
                <w:rFonts w:eastAsia="Times New Roman" w:cs="Times New Roman"/>
                <w:b/>
                <w:bCs/>
                <w:color w:val="000000"/>
                <w:sz w:val="22"/>
                <w:lang w:eastAsia="fr-FR"/>
              </w:rPr>
              <w:t>Density (kg/m</w:t>
            </w:r>
            <w:r w:rsidRPr="000B26F3">
              <w:rPr>
                <w:rFonts w:eastAsia="Times New Roman" w:cs="Times New Roman"/>
                <w:b/>
                <w:bCs/>
                <w:color w:val="000000"/>
                <w:sz w:val="22"/>
                <w:vertAlign w:val="superscript"/>
                <w:lang w:eastAsia="fr-FR"/>
              </w:rPr>
              <w:t>3</w:t>
            </w:r>
            <w:r w:rsidRPr="000B26F3">
              <w:rPr>
                <w:rFonts w:eastAsia="Times New Roman" w:cs="Times New Roman"/>
                <w:b/>
                <w:bCs/>
                <w:color w:val="000000"/>
                <w:sz w:val="22"/>
                <w:lang w:eastAsia="fr-FR"/>
              </w:rPr>
              <w:t>)</w:t>
            </w:r>
          </w:p>
        </w:tc>
        <w:tc>
          <w:tcPr>
            <w:tcW w:w="936" w:type="pct"/>
            <w:tcBorders>
              <w:top w:val="single" w:sz="4" w:space="0" w:color="auto"/>
              <w:left w:val="nil"/>
              <w:bottom w:val="single" w:sz="4" w:space="0" w:color="auto"/>
              <w:right w:val="nil"/>
            </w:tcBorders>
            <w:shd w:val="clear" w:color="auto" w:fill="auto"/>
            <w:hideMark/>
          </w:tcPr>
          <w:p w14:paraId="006E88B9" w14:textId="77777777" w:rsidR="009A43B4" w:rsidRPr="000B26F3" w:rsidRDefault="009A43B4" w:rsidP="001C21F3">
            <w:pPr>
              <w:spacing w:after="0" w:line="240" w:lineRule="auto"/>
              <w:jc w:val="left"/>
              <w:rPr>
                <w:rFonts w:eastAsia="Times New Roman" w:cs="Times New Roman"/>
                <w:b/>
                <w:bCs/>
                <w:color w:val="000000"/>
                <w:sz w:val="22"/>
                <w:lang w:eastAsia="fr-FR"/>
              </w:rPr>
            </w:pPr>
            <w:r w:rsidRPr="000B26F3">
              <w:rPr>
                <w:rFonts w:eastAsia="Times New Roman" w:cs="Times New Roman"/>
                <w:b/>
                <w:bCs/>
                <w:color w:val="000000"/>
                <w:sz w:val="22"/>
                <w:lang w:eastAsia="fr-FR"/>
              </w:rPr>
              <w:t xml:space="preserve">Volume </w:t>
            </w:r>
            <w:proofErr w:type="spellStart"/>
            <w:r w:rsidRPr="000B26F3">
              <w:rPr>
                <w:rFonts w:eastAsia="Times New Roman" w:cs="Times New Roman"/>
                <w:b/>
                <w:bCs/>
                <w:color w:val="000000"/>
                <w:sz w:val="22"/>
                <w:lang w:eastAsia="fr-FR"/>
              </w:rPr>
              <w:t>deformation</w:t>
            </w:r>
            <w:proofErr w:type="spellEnd"/>
            <w:r w:rsidRPr="000B26F3">
              <w:rPr>
                <w:rFonts w:eastAsia="Times New Roman" w:cs="Times New Roman"/>
                <w:b/>
                <w:bCs/>
                <w:color w:val="000000"/>
                <w:sz w:val="22"/>
                <w:lang w:eastAsia="fr-FR"/>
              </w:rPr>
              <w:t xml:space="preserve"> (%)</w:t>
            </w:r>
          </w:p>
        </w:tc>
        <w:tc>
          <w:tcPr>
            <w:tcW w:w="638" w:type="pct"/>
            <w:tcBorders>
              <w:top w:val="single" w:sz="4" w:space="0" w:color="auto"/>
              <w:left w:val="nil"/>
              <w:bottom w:val="single" w:sz="4" w:space="0" w:color="auto"/>
              <w:right w:val="nil"/>
            </w:tcBorders>
            <w:shd w:val="clear" w:color="auto" w:fill="auto"/>
            <w:hideMark/>
          </w:tcPr>
          <w:p w14:paraId="2B7FC387" w14:textId="77777777" w:rsidR="009A43B4" w:rsidRPr="000B26F3" w:rsidRDefault="009A43B4" w:rsidP="001C21F3">
            <w:pPr>
              <w:spacing w:after="0" w:line="240" w:lineRule="auto"/>
              <w:jc w:val="left"/>
              <w:rPr>
                <w:rFonts w:eastAsia="Times New Roman" w:cs="Times New Roman"/>
                <w:b/>
                <w:bCs/>
                <w:color w:val="000000"/>
                <w:sz w:val="22"/>
                <w:lang w:eastAsia="fr-FR"/>
              </w:rPr>
            </w:pPr>
            <w:r w:rsidRPr="000B26F3">
              <w:rPr>
                <w:rFonts w:eastAsia="Times New Roman" w:cs="Times New Roman"/>
                <w:b/>
                <w:bCs/>
                <w:color w:val="000000"/>
                <w:sz w:val="22"/>
                <w:lang w:eastAsia="fr-FR"/>
              </w:rPr>
              <w:t>MOR (MPa)</w:t>
            </w:r>
          </w:p>
        </w:tc>
        <w:tc>
          <w:tcPr>
            <w:tcW w:w="670" w:type="pct"/>
            <w:tcBorders>
              <w:top w:val="single" w:sz="4" w:space="0" w:color="auto"/>
              <w:left w:val="nil"/>
              <w:bottom w:val="single" w:sz="4" w:space="0" w:color="auto"/>
              <w:right w:val="nil"/>
            </w:tcBorders>
            <w:shd w:val="clear" w:color="auto" w:fill="auto"/>
            <w:hideMark/>
          </w:tcPr>
          <w:p w14:paraId="5F7CCCDC" w14:textId="77777777" w:rsidR="009A43B4" w:rsidRPr="000B26F3" w:rsidRDefault="009A43B4" w:rsidP="001C21F3">
            <w:pPr>
              <w:spacing w:after="0" w:line="240" w:lineRule="auto"/>
              <w:jc w:val="left"/>
              <w:rPr>
                <w:rFonts w:eastAsia="Times New Roman" w:cs="Times New Roman"/>
                <w:b/>
                <w:bCs/>
                <w:color w:val="000000"/>
                <w:sz w:val="22"/>
                <w:lang w:eastAsia="fr-FR"/>
              </w:rPr>
            </w:pPr>
            <w:r w:rsidRPr="000B26F3">
              <w:rPr>
                <w:rFonts w:eastAsia="Times New Roman" w:cs="Times New Roman"/>
                <w:b/>
                <w:bCs/>
                <w:color w:val="000000"/>
                <w:sz w:val="22"/>
                <w:lang w:eastAsia="fr-FR"/>
              </w:rPr>
              <w:t>MOE (MPa)</w:t>
            </w:r>
          </w:p>
        </w:tc>
      </w:tr>
      <w:tr w:rsidR="009A43B4" w:rsidRPr="00211823" w14:paraId="6053FCF3" w14:textId="77777777" w:rsidTr="000B26F3">
        <w:trPr>
          <w:trHeight w:val="300"/>
        </w:trPr>
        <w:tc>
          <w:tcPr>
            <w:tcW w:w="1334" w:type="pct"/>
            <w:tcBorders>
              <w:top w:val="single" w:sz="4" w:space="0" w:color="auto"/>
              <w:left w:val="nil"/>
              <w:bottom w:val="nil"/>
              <w:right w:val="nil"/>
            </w:tcBorders>
            <w:shd w:val="clear" w:color="auto" w:fill="auto"/>
            <w:noWrap/>
            <w:hideMark/>
          </w:tcPr>
          <w:p w14:paraId="1C8798B3" w14:textId="77777777" w:rsidR="009A43B4" w:rsidRPr="000B26F3" w:rsidRDefault="009A43B4" w:rsidP="000B26F3">
            <w:pPr>
              <w:spacing w:after="0"/>
              <w:jc w:val="left"/>
              <w:rPr>
                <w:rFonts w:eastAsia="Times New Roman" w:cs="Times New Roman"/>
                <w:color w:val="000000"/>
                <w:sz w:val="22"/>
                <w:lang w:eastAsia="fr-FR"/>
              </w:rPr>
            </w:pPr>
            <w:r w:rsidRPr="000B26F3">
              <w:rPr>
                <w:rFonts w:eastAsia="Times New Roman" w:cs="Times New Roman"/>
                <w:color w:val="000000"/>
                <w:sz w:val="22"/>
                <w:lang w:eastAsia="fr-FR"/>
              </w:rPr>
              <w:t>Model type</w:t>
            </w:r>
          </w:p>
        </w:tc>
        <w:tc>
          <w:tcPr>
            <w:tcW w:w="750" w:type="pct"/>
            <w:tcBorders>
              <w:top w:val="single" w:sz="4" w:space="0" w:color="auto"/>
              <w:left w:val="nil"/>
              <w:bottom w:val="nil"/>
              <w:right w:val="nil"/>
            </w:tcBorders>
            <w:shd w:val="clear" w:color="auto" w:fill="auto"/>
            <w:noWrap/>
            <w:hideMark/>
          </w:tcPr>
          <w:p w14:paraId="18F9C15A" w14:textId="77777777"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Design model</w:t>
            </w:r>
          </w:p>
        </w:tc>
        <w:tc>
          <w:tcPr>
            <w:tcW w:w="671" w:type="pct"/>
            <w:tcBorders>
              <w:top w:val="single" w:sz="4" w:space="0" w:color="auto"/>
              <w:left w:val="nil"/>
              <w:bottom w:val="nil"/>
              <w:right w:val="nil"/>
            </w:tcBorders>
            <w:shd w:val="clear" w:color="auto" w:fill="auto"/>
            <w:noWrap/>
            <w:hideMark/>
          </w:tcPr>
          <w:p w14:paraId="407B679F" w14:textId="77777777" w:rsidR="009A43B4" w:rsidRPr="000B26F3" w:rsidRDefault="009A43B4" w:rsidP="000B26F3">
            <w:pPr>
              <w:spacing w:after="0"/>
              <w:jc w:val="right"/>
              <w:rPr>
                <w:rFonts w:eastAsia="Times New Roman" w:cs="Times New Roman"/>
                <w:color w:val="000000"/>
                <w:sz w:val="22"/>
                <w:lang w:eastAsia="fr-FR"/>
              </w:rPr>
            </w:pPr>
            <w:proofErr w:type="spellStart"/>
            <w:r w:rsidRPr="000B26F3">
              <w:rPr>
                <w:rFonts w:cs="Times New Roman"/>
                <w:sz w:val="22"/>
              </w:rPr>
              <w:t>Cubic</w:t>
            </w:r>
            <w:proofErr w:type="spellEnd"/>
          </w:p>
        </w:tc>
        <w:tc>
          <w:tcPr>
            <w:tcW w:w="936" w:type="pct"/>
            <w:tcBorders>
              <w:top w:val="single" w:sz="4" w:space="0" w:color="auto"/>
              <w:left w:val="nil"/>
              <w:bottom w:val="nil"/>
              <w:right w:val="nil"/>
            </w:tcBorders>
            <w:shd w:val="clear" w:color="auto" w:fill="auto"/>
            <w:noWrap/>
            <w:hideMark/>
          </w:tcPr>
          <w:p w14:paraId="59431501" w14:textId="77777777"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2FI</w:t>
            </w:r>
          </w:p>
        </w:tc>
        <w:tc>
          <w:tcPr>
            <w:tcW w:w="638" w:type="pct"/>
            <w:tcBorders>
              <w:top w:val="single" w:sz="4" w:space="0" w:color="auto"/>
              <w:left w:val="nil"/>
              <w:bottom w:val="nil"/>
              <w:right w:val="nil"/>
            </w:tcBorders>
            <w:shd w:val="clear" w:color="auto" w:fill="auto"/>
            <w:noWrap/>
            <w:hideMark/>
          </w:tcPr>
          <w:p w14:paraId="7D89A3D2" w14:textId="77777777" w:rsidR="009A43B4" w:rsidRPr="000B26F3" w:rsidRDefault="009A43B4" w:rsidP="000B26F3">
            <w:pPr>
              <w:spacing w:after="0"/>
              <w:jc w:val="right"/>
              <w:rPr>
                <w:rFonts w:eastAsia="Times New Roman" w:cs="Times New Roman"/>
                <w:color w:val="000000"/>
                <w:sz w:val="22"/>
                <w:lang w:eastAsia="fr-FR"/>
              </w:rPr>
            </w:pPr>
            <w:proofErr w:type="spellStart"/>
            <w:r w:rsidRPr="000B26F3">
              <w:rPr>
                <w:rFonts w:cs="Times New Roman"/>
                <w:sz w:val="22"/>
              </w:rPr>
              <w:t>Cubic</w:t>
            </w:r>
            <w:proofErr w:type="spellEnd"/>
          </w:p>
        </w:tc>
        <w:tc>
          <w:tcPr>
            <w:tcW w:w="670" w:type="pct"/>
            <w:tcBorders>
              <w:top w:val="single" w:sz="4" w:space="0" w:color="auto"/>
              <w:left w:val="nil"/>
              <w:bottom w:val="nil"/>
              <w:right w:val="nil"/>
            </w:tcBorders>
            <w:shd w:val="clear" w:color="auto" w:fill="auto"/>
            <w:noWrap/>
            <w:hideMark/>
          </w:tcPr>
          <w:p w14:paraId="245EB50A" w14:textId="77777777" w:rsidR="009A43B4" w:rsidRPr="000B26F3" w:rsidRDefault="009A43B4" w:rsidP="000B26F3">
            <w:pPr>
              <w:spacing w:after="0"/>
              <w:jc w:val="right"/>
              <w:rPr>
                <w:rFonts w:eastAsia="Times New Roman" w:cs="Times New Roman"/>
                <w:color w:val="000000"/>
                <w:sz w:val="22"/>
                <w:lang w:eastAsia="fr-FR"/>
              </w:rPr>
            </w:pPr>
            <w:proofErr w:type="spellStart"/>
            <w:r w:rsidRPr="000B26F3">
              <w:rPr>
                <w:rFonts w:cs="Times New Roman"/>
                <w:sz w:val="22"/>
              </w:rPr>
              <w:t>Cubic</w:t>
            </w:r>
            <w:proofErr w:type="spellEnd"/>
          </w:p>
        </w:tc>
      </w:tr>
      <w:tr w:rsidR="009A43B4" w:rsidRPr="00211823" w14:paraId="52FA2D09" w14:textId="77777777" w:rsidTr="000B26F3">
        <w:trPr>
          <w:trHeight w:val="300"/>
        </w:trPr>
        <w:tc>
          <w:tcPr>
            <w:tcW w:w="1334" w:type="pct"/>
            <w:tcBorders>
              <w:top w:val="nil"/>
              <w:left w:val="nil"/>
              <w:bottom w:val="nil"/>
              <w:right w:val="nil"/>
            </w:tcBorders>
            <w:shd w:val="clear" w:color="auto" w:fill="auto"/>
            <w:noWrap/>
            <w:hideMark/>
          </w:tcPr>
          <w:p w14:paraId="111BD896" w14:textId="77777777" w:rsidR="009A43B4" w:rsidRPr="000B26F3" w:rsidRDefault="009A43B4" w:rsidP="000B26F3">
            <w:pPr>
              <w:spacing w:after="0"/>
              <w:jc w:val="left"/>
              <w:rPr>
                <w:rFonts w:eastAsia="Times New Roman" w:cs="Times New Roman"/>
                <w:color w:val="000000"/>
                <w:sz w:val="22"/>
                <w:lang w:eastAsia="fr-FR"/>
              </w:rPr>
            </w:pPr>
            <m:oMath>
              <m:r>
                <w:rPr>
                  <w:rFonts w:ascii="Cambria Math" w:hAnsi="Cambria Math"/>
                  <w:sz w:val="22"/>
                </w:rPr>
                <m:t>t</m:t>
              </m:r>
            </m:oMath>
            <w:r w:rsidRPr="000B26F3">
              <w:rPr>
                <w:rFonts w:eastAsia="Times New Roman" w:cs="Times New Roman"/>
                <w:color w:val="000000"/>
                <w:sz w:val="22"/>
                <w:lang w:eastAsia="fr-FR"/>
              </w:rPr>
              <w:t xml:space="preserve"> -</w:t>
            </w:r>
            <w:proofErr w:type="spellStart"/>
            <w:r w:rsidRPr="000B26F3">
              <w:rPr>
                <w:rFonts w:eastAsia="Times New Roman" w:cs="Times New Roman"/>
                <w:color w:val="000000"/>
                <w:sz w:val="22"/>
                <w:lang w:eastAsia="fr-FR"/>
              </w:rPr>
              <w:t>Exposure</w:t>
            </w:r>
            <w:proofErr w:type="spellEnd"/>
            <w:r w:rsidRPr="000B26F3">
              <w:rPr>
                <w:rFonts w:eastAsia="Times New Roman" w:cs="Times New Roman"/>
                <w:color w:val="000000"/>
                <w:sz w:val="22"/>
                <w:lang w:eastAsia="fr-FR"/>
              </w:rPr>
              <w:t xml:space="preserve"> time</w:t>
            </w:r>
          </w:p>
        </w:tc>
        <w:tc>
          <w:tcPr>
            <w:tcW w:w="750" w:type="pct"/>
            <w:tcBorders>
              <w:top w:val="nil"/>
              <w:left w:val="nil"/>
              <w:bottom w:val="nil"/>
              <w:right w:val="nil"/>
            </w:tcBorders>
            <w:shd w:val="clear" w:color="auto" w:fill="auto"/>
            <w:noWrap/>
            <w:hideMark/>
          </w:tcPr>
          <w:p w14:paraId="7450B1F4" w14:textId="2BA066AC" w:rsidR="009A43B4" w:rsidRPr="000B26F3" w:rsidRDefault="009A43B4" w:rsidP="000B26F3">
            <w:pPr>
              <w:spacing w:after="0"/>
              <w:jc w:val="right"/>
              <w:rPr>
                <w:rFonts w:eastAsia="Times New Roman" w:cs="Times New Roman"/>
                <w:color w:val="000000"/>
                <w:sz w:val="22"/>
                <w:lang w:eastAsia="fr-FR"/>
              </w:rPr>
            </w:pPr>
            <w:r w:rsidRPr="000B26F3">
              <w:rPr>
                <w:sz w:val="22"/>
              </w:rPr>
              <w:t>0</w:t>
            </w:r>
            <w:r w:rsidR="005F6731" w:rsidRPr="000B26F3">
              <w:rPr>
                <w:sz w:val="22"/>
              </w:rPr>
              <w:t>.</w:t>
            </w:r>
            <w:r w:rsidRPr="000B26F3">
              <w:rPr>
                <w:sz w:val="22"/>
              </w:rPr>
              <w:t>0009*</w:t>
            </w:r>
          </w:p>
        </w:tc>
        <w:tc>
          <w:tcPr>
            <w:tcW w:w="671" w:type="pct"/>
            <w:tcBorders>
              <w:top w:val="nil"/>
              <w:left w:val="nil"/>
              <w:bottom w:val="nil"/>
              <w:right w:val="nil"/>
            </w:tcBorders>
            <w:shd w:val="clear" w:color="auto" w:fill="auto"/>
            <w:noWrap/>
            <w:hideMark/>
          </w:tcPr>
          <w:p w14:paraId="56C7D813" w14:textId="78818A72" w:rsidR="009A43B4" w:rsidRPr="000B26F3" w:rsidRDefault="009A43B4" w:rsidP="000B26F3">
            <w:pPr>
              <w:spacing w:after="0"/>
              <w:jc w:val="right"/>
              <w:rPr>
                <w:rFonts w:eastAsia="Times New Roman" w:cs="Times New Roman"/>
                <w:color w:val="000000"/>
                <w:sz w:val="22"/>
                <w:lang w:eastAsia="fr-FR"/>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0015*</w:t>
            </w:r>
          </w:p>
        </w:tc>
        <w:tc>
          <w:tcPr>
            <w:tcW w:w="936" w:type="pct"/>
            <w:tcBorders>
              <w:top w:val="nil"/>
              <w:left w:val="nil"/>
              <w:bottom w:val="nil"/>
              <w:right w:val="nil"/>
            </w:tcBorders>
            <w:shd w:val="clear" w:color="auto" w:fill="auto"/>
            <w:noWrap/>
            <w:hideMark/>
          </w:tcPr>
          <w:p w14:paraId="4BB92340" w14:textId="1FA85E1A"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2449</w:t>
            </w:r>
          </w:p>
        </w:tc>
        <w:tc>
          <w:tcPr>
            <w:tcW w:w="638" w:type="pct"/>
            <w:tcBorders>
              <w:top w:val="nil"/>
              <w:left w:val="nil"/>
              <w:bottom w:val="nil"/>
              <w:right w:val="nil"/>
            </w:tcBorders>
            <w:shd w:val="clear" w:color="auto" w:fill="auto"/>
            <w:noWrap/>
            <w:hideMark/>
          </w:tcPr>
          <w:p w14:paraId="188A19A1" w14:textId="31901335"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0085*</w:t>
            </w:r>
          </w:p>
        </w:tc>
        <w:tc>
          <w:tcPr>
            <w:tcW w:w="670" w:type="pct"/>
            <w:tcBorders>
              <w:top w:val="nil"/>
              <w:left w:val="nil"/>
              <w:bottom w:val="nil"/>
              <w:right w:val="nil"/>
            </w:tcBorders>
            <w:shd w:val="clear" w:color="auto" w:fill="auto"/>
            <w:noWrap/>
            <w:hideMark/>
          </w:tcPr>
          <w:p w14:paraId="050604FE" w14:textId="2259AEF9"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9540</w:t>
            </w:r>
          </w:p>
        </w:tc>
      </w:tr>
      <w:tr w:rsidR="009A43B4" w:rsidRPr="00211823" w14:paraId="1535B85C" w14:textId="77777777" w:rsidTr="000B26F3">
        <w:trPr>
          <w:trHeight w:val="300"/>
        </w:trPr>
        <w:tc>
          <w:tcPr>
            <w:tcW w:w="1334" w:type="pct"/>
            <w:tcBorders>
              <w:top w:val="nil"/>
              <w:left w:val="nil"/>
              <w:bottom w:val="nil"/>
              <w:right w:val="nil"/>
            </w:tcBorders>
            <w:shd w:val="clear" w:color="auto" w:fill="auto"/>
            <w:noWrap/>
            <w:hideMark/>
          </w:tcPr>
          <w:p w14:paraId="629E84EA" w14:textId="77777777" w:rsidR="009A43B4" w:rsidRPr="000B26F3" w:rsidRDefault="009A43B4" w:rsidP="000B26F3">
            <w:pPr>
              <w:spacing w:after="0"/>
              <w:jc w:val="left"/>
              <w:rPr>
                <w:rFonts w:eastAsia="Times New Roman" w:cs="Times New Roman"/>
                <w:color w:val="000000"/>
                <w:sz w:val="22"/>
                <w:lang w:eastAsia="fr-FR"/>
              </w:rPr>
            </w:pPr>
            <m:oMath>
              <m:sSub>
                <m:sSubPr>
                  <m:ctrlPr>
                    <w:rPr>
                      <w:rFonts w:ascii="Cambria Math" w:hAnsi="Cambria Math"/>
                      <w:i/>
                      <w:sz w:val="22"/>
                    </w:rPr>
                  </m:ctrlPr>
                </m:sSubPr>
                <m:e>
                  <m:r>
                    <w:rPr>
                      <w:rFonts w:ascii="Cambria Math" w:hAnsi="Cambria Math"/>
                      <w:sz w:val="22"/>
                    </w:rPr>
                    <m:t>ϕ</m:t>
                  </m:r>
                </m:e>
                <m:sub>
                  <m:r>
                    <w:rPr>
                      <w:rFonts w:ascii="Cambria Math" w:hAnsi="Cambria Math"/>
                      <w:sz w:val="22"/>
                    </w:rPr>
                    <m:t>f</m:t>
                  </m:r>
                </m:sub>
              </m:sSub>
            </m:oMath>
            <w:r w:rsidRPr="000B26F3">
              <w:rPr>
                <w:rFonts w:eastAsia="Times New Roman" w:cs="Times New Roman"/>
                <w:color w:val="000000"/>
                <w:sz w:val="22"/>
                <w:lang w:eastAsia="fr-FR"/>
              </w:rPr>
              <w:t>-Volume fraction</w:t>
            </w:r>
          </w:p>
        </w:tc>
        <w:tc>
          <w:tcPr>
            <w:tcW w:w="750" w:type="pct"/>
            <w:tcBorders>
              <w:top w:val="nil"/>
              <w:left w:val="nil"/>
              <w:bottom w:val="nil"/>
              <w:right w:val="nil"/>
            </w:tcBorders>
            <w:shd w:val="clear" w:color="auto" w:fill="auto"/>
            <w:noWrap/>
            <w:hideMark/>
          </w:tcPr>
          <w:p w14:paraId="765DEC42" w14:textId="010D56D9" w:rsidR="009A43B4" w:rsidRPr="000B26F3" w:rsidRDefault="009A43B4" w:rsidP="000B26F3">
            <w:pPr>
              <w:spacing w:after="0"/>
              <w:jc w:val="right"/>
              <w:rPr>
                <w:rFonts w:eastAsia="Times New Roman" w:cs="Times New Roman"/>
                <w:color w:val="000000"/>
                <w:sz w:val="22"/>
                <w:lang w:eastAsia="fr-FR"/>
              </w:rPr>
            </w:pPr>
            <w:r w:rsidRPr="000B26F3">
              <w:rPr>
                <w:sz w:val="22"/>
              </w:rPr>
              <w:t>0</w:t>
            </w:r>
            <w:r w:rsidR="005F6731" w:rsidRPr="000B26F3">
              <w:rPr>
                <w:sz w:val="22"/>
              </w:rPr>
              <w:t>.</w:t>
            </w:r>
            <w:r w:rsidRPr="000B26F3">
              <w:rPr>
                <w:sz w:val="22"/>
              </w:rPr>
              <w:t>0180*</w:t>
            </w:r>
          </w:p>
        </w:tc>
        <w:tc>
          <w:tcPr>
            <w:tcW w:w="671" w:type="pct"/>
            <w:tcBorders>
              <w:top w:val="nil"/>
              <w:left w:val="nil"/>
              <w:bottom w:val="nil"/>
              <w:right w:val="nil"/>
            </w:tcBorders>
            <w:shd w:val="clear" w:color="auto" w:fill="auto"/>
            <w:noWrap/>
            <w:hideMark/>
          </w:tcPr>
          <w:p w14:paraId="0C3D855C" w14:textId="074DE08E" w:rsidR="009A43B4" w:rsidRPr="000B26F3" w:rsidRDefault="009A43B4" w:rsidP="000B26F3">
            <w:pPr>
              <w:spacing w:after="0"/>
              <w:jc w:val="right"/>
              <w:rPr>
                <w:rFonts w:eastAsia="Times New Roman" w:cs="Times New Roman"/>
                <w:color w:val="000000"/>
                <w:sz w:val="22"/>
                <w:lang w:eastAsia="fr-FR"/>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8482</w:t>
            </w:r>
          </w:p>
        </w:tc>
        <w:tc>
          <w:tcPr>
            <w:tcW w:w="936" w:type="pct"/>
            <w:tcBorders>
              <w:top w:val="nil"/>
              <w:left w:val="nil"/>
              <w:bottom w:val="nil"/>
              <w:right w:val="nil"/>
            </w:tcBorders>
            <w:shd w:val="clear" w:color="auto" w:fill="auto"/>
            <w:noWrap/>
            <w:hideMark/>
          </w:tcPr>
          <w:p w14:paraId="2F31C4C2" w14:textId="5ECEE838"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1404</w:t>
            </w:r>
          </w:p>
        </w:tc>
        <w:tc>
          <w:tcPr>
            <w:tcW w:w="638" w:type="pct"/>
            <w:tcBorders>
              <w:top w:val="nil"/>
              <w:left w:val="nil"/>
              <w:bottom w:val="nil"/>
              <w:right w:val="nil"/>
            </w:tcBorders>
            <w:shd w:val="clear" w:color="auto" w:fill="auto"/>
            <w:noWrap/>
            <w:hideMark/>
          </w:tcPr>
          <w:p w14:paraId="23561202" w14:textId="67A0D25C"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0169*</w:t>
            </w:r>
          </w:p>
        </w:tc>
        <w:tc>
          <w:tcPr>
            <w:tcW w:w="670" w:type="pct"/>
            <w:tcBorders>
              <w:top w:val="nil"/>
              <w:left w:val="nil"/>
              <w:bottom w:val="nil"/>
              <w:right w:val="nil"/>
            </w:tcBorders>
            <w:shd w:val="clear" w:color="auto" w:fill="auto"/>
            <w:noWrap/>
            <w:hideMark/>
          </w:tcPr>
          <w:p w14:paraId="37FD8DCD" w14:textId="2F252AED"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0001*</w:t>
            </w:r>
          </w:p>
        </w:tc>
      </w:tr>
      <w:tr w:rsidR="009A43B4" w:rsidRPr="00211823" w14:paraId="7DE5F5B3" w14:textId="77777777" w:rsidTr="000B26F3">
        <w:trPr>
          <w:trHeight w:val="300"/>
        </w:trPr>
        <w:tc>
          <w:tcPr>
            <w:tcW w:w="1334" w:type="pct"/>
            <w:tcBorders>
              <w:top w:val="nil"/>
              <w:left w:val="nil"/>
              <w:bottom w:val="nil"/>
              <w:right w:val="nil"/>
            </w:tcBorders>
            <w:shd w:val="clear" w:color="auto" w:fill="auto"/>
            <w:noWrap/>
          </w:tcPr>
          <w:p w14:paraId="48EE4E74" w14:textId="77777777" w:rsidR="009A43B4" w:rsidRPr="000B26F3" w:rsidRDefault="009A43B4" w:rsidP="000B26F3">
            <w:pPr>
              <w:spacing w:after="0"/>
              <w:jc w:val="left"/>
              <w:rPr>
                <w:rFonts w:eastAsia="Calibri" w:cs="Times New Roman"/>
                <w:sz w:val="22"/>
              </w:rPr>
            </w:pPr>
            <m:oMath>
              <m:r>
                <w:rPr>
                  <w:rFonts w:ascii="Cambria Math" w:eastAsia="Calibri" w:hAnsi="Cambria Math" w:cs="Times New Roman"/>
                  <w:sz w:val="22"/>
                </w:rPr>
                <m:t>M</m:t>
              </m:r>
            </m:oMath>
            <w:r w:rsidRPr="000B26F3">
              <w:rPr>
                <w:rFonts w:eastAsia="Calibri" w:cs="Times New Roman"/>
                <w:sz w:val="22"/>
              </w:rPr>
              <w:t xml:space="preserve">- </w:t>
            </w:r>
            <w:proofErr w:type="spellStart"/>
            <w:r w:rsidRPr="000B26F3">
              <w:rPr>
                <w:rFonts w:eastAsia="Calibri" w:cs="Times New Roman"/>
                <w:sz w:val="22"/>
              </w:rPr>
              <w:t>Exposure</w:t>
            </w:r>
            <w:proofErr w:type="spellEnd"/>
            <w:r w:rsidRPr="000B26F3">
              <w:rPr>
                <w:rFonts w:eastAsia="Calibri" w:cs="Times New Roman"/>
                <w:sz w:val="22"/>
              </w:rPr>
              <w:t xml:space="preserve"> </w:t>
            </w:r>
            <w:proofErr w:type="spellStart"/>
            <w:r w:rsidRPr="000B26F3">
              <w:rPr>
                <w:rFonts w:eastAsia="Calibri" w:cs="Times New Roman"/>
                <w:sz w:val="22"/>
              </w:rPr>
              <w:t>environment</w:t>
            </w:r>
            <w:proofErr w:type="spellEnd"/>
          </w:p>
        </w:tc>
        <w:tc>
          <w:tcPr>
            <w:tcW w:w="750" w:type="pct"/>
            <w:tcBorders>
              <w:top w:val="nil"/>
              <w:left w:val="nil"/>
              <w:bottom w:val="nil"/>
              <w:right w:val="nil"/>
            </w:tcBorders>
            <w:shd w:val="clear" w:color="auto" w:fill="auto"/>
            <w:noWrap/>
          </w:tcPr>
          <w:p w14:paraId="79449858" w14:textId="7181A5B9" w:rsidR="009A43B4" w:rsidRPr="000B26F3" w:rsidRDefault="009A43B4" w:rsidP="000B26F3">
            <w:pPr>
              <w:spacing w:after="0"/>
              <w:jc w:val="right"/>
              <w:rPr>
                <w:rFonts w:cs="Times New Roman"/>
                <w:sz w:val="22"/>
              </w:rPr>
            </w:pPr>
            <w:r w:rsidRPr="000B26F3">
              <w:rPr>
                <w:sz w:val="22"/>
              </w:rPr>
              <w:t>&lt; 0</w:t>
            </w:r>
            <w:r w:rsidR="005F6731" w:rsidRPr="000B26F3">
              <w:rPr>
                <w:sz w:val="22"/>
              </w:rPr>
              <w:t>.</w:t>
            </w:r>
            <w:r w:rsidRPr="000B26F3">
              <w:rPr>
                <w:sz w:val="22"/>
              </w:rPr>
              <w:t>0001*</w:t>
            </w:r>
          </w:p>
        </w:tc>
        <w:tc>
          <w:tcPr>
            <w:tcW w:w="671" w:type="pct"/>
            <w:tcBorders>
              <w:top w:val="nil"/>
              <w:left w:val="nil"/>
              <w:bottom w:val="nil"/>
              <w:right w:val="nil"/>
            </w:tcBorders>
            <w:shd w:val="clear" w:color="auto" w:fill="auto"/>
            <w:noWrap/>
          </w:tcPr>
          <w:p w14:paraId="579570DD" w14:textId="77777777" w:rsidR="009A43B4" w:rsidRPr="000B26F3" w:rsidRDefault="009A43B4" w:rsidP="000B26F3">
            <w:pPr>
              <w:spacing w:after="0"/>
              <w:jc w:val="right"/>
              <w:rPr>
                <w:rFonts w:cs="Times New Roman"/>
                <w:sz w:val="22"/>
              </w:rPr>
            </w:pPr>
            <w:r w:rsidRPr="000B26F3">
              <w:rPr>
                <w:rFonts w:cs="Times New Roman"/>
                <w:color w:val="000000"/>
                <w:sz w:val="22"/>
              </w:rPr>
              <w:t>&lt; 0.0001*</w:t>
            </w:r>
          </w:p>
        </w:tc>
        <w:tc>
          <w:tcPr>
            <w:tcW w:w="936" w:type="pct"/>
            <w:tcBorders>
              <w:top w:val="nil"/>
              <w:left w:val="nil"/>
              <w:bottom w:val="nil"/>
              <w:right w:val="nil"/>
            </w:tcBorders>
            <w:shd w:val="clear" w:color="auto" w:fill="auto"/>
            <w:noWrap/>
          </w:tcPr>
          <w:p w14:paraId="1B17A2BB" w14:textId="77777777"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&lt; 0.0001*</w:t>
            </w:r>
          </w:p>
        </w:tc>
        <w:tc>
          <w:tcPr>
            <w:tcW w:w="638" w:type="pct"/>
            <w:tcBorders>
              <w:top w:val="nil"/>
              <w:left w:val="nil"/>
              <w:bottom w:val="nil"/>
              <w:right w:val="nil"/>
            </w:tcBorders>
            <w:shd w:val="clear" w:color="auto" w:fill="auto"/>
            <w:noWrap/>
          </w:tcPr>
          <w:p w14:paraId="74CAAE9B" w14:textId="77777777"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&lt; 0.0001*</w:t>
            </w:r>
          </w:p>
        </w:tc>
        <w:tc>
          <w:tcPr>
            <w:tcW w:w="670" w:type="pct"/>
            <w:tcBorders>
              <w:top w:val="nil"/>
              <w:left w:val="nil"/>
              <w:bottom w:val="nil"/>
              <w:right w:val="nil"/>
            </w:tcBorders>
            <w:shd w:val="clear" w:color="auto" w:fill="auto"/>
            <w:noWrap/>
          </w:tcPr>
          <w:p w14:paraId="1E9965E0" w14:textId="71F132CE" w:rsidR="009A43B4" w:rsidRPr="000B26F3" w:rsidRDefault="009A43B4" w:rsidP="000B26F3">
            <w:pPr>
              <w:spacing w:after="0"/>
              <w:jc w:val="right"/>
              <w:rPr>
                <w:rFonts w:cs="Times New Roman"/>
                <w:sz w:val="22"/>
              </w:rPr>
            </w:pPr>
            <w:bookmarkStart w:id="1" w:name="_Hlk215402856"/>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0006</w:t>
            </w:r>
            <w:bookmarkEnd w:id="1"/>
            <w:r w:rsidRPr="000B26F3">
              <w:rPr>
                <w:rFonts w:eastAsia="Times New Roman" w:cs="Times New Roman"/>
                <w:color w:val="000000"/>
                <w:sz w:val="22"/>
                <w:lang w:eastAsia="fr-FR"/>
              </w:rPr>
              <w:t>*</w:t>
            </w:r>
          </w:p>
        </w:tc>
      </w:tr>
      <w:tr w:rsidR="009A43B4" w:rsidRPr="00211823" w14:paraId="6C2FFBAE" w14:textId="77777777" w:rsidTr="000B26F3">
        <w:trPr>
          <w:trHeight w:val="300"/>
        </w:trPr>
        <w:tc>
          <w:tcPr>
            <w:tcW w:w="1334" w:type="pct"/>
            <w:tcBorders>
              <w:top w:val="nil"/>
              <w:left w:val="nil"/>
              <w:bottom w:val="nil"/>
              <w:right w:val="nil"/>
            </w:tcBorders>
            <w:shd w:val="clear" w:color="auto" w:fill="auto"/>
            <w:noWrap/>
            <w:hideMark/>
          </w:tcPr>
          <w:p w14:paraId="7A0FBE1F" w14:textId="77777777" w:rsidR="009A43B4" w:rsidRPr="000B26F3" w:rsidRDefault="009A43B4" w:rsidP="000B26F3">
            <w:pPr>
              <w:spacing w:after="0"/>
              <w:jc w:val="left"/>
              <w:rPr>
                <w:rFonts w:eastAsia="Times New Roman" w:cs="Times New Roman"/>
                <w:color w:val="000000"/>
                <w:sz w:val="22"/>
                <w:lang w:eastAsia="fr-FR"/>
              </w:rPr>
            </w:pPr>
            <m:oMath>
              <m:r>
                <w:rPr>
                  <w:rFonts w:ascii="Cambria Math" w:hAnsi="Cambria Math"/>
                  <w:sz w:val="22"/>
                </w:rPr>
                <m:t>t×</m:t>
              </m:r>
              <m:sSub>
                <m:sSubPr>
                  <m:ctrlPr>
                    <w:rPr>
                      <w:rFonts w:ascii="Cambria Math" w:hAnsi="Cambria Math"/>
                      <w:i/>
                      <w:sz w:val="22"/>
                    </w:rPr>
                  </m:ctrlPr>
                </m:sSubPr>
                <m:e>
                  <m:r>
                    <w:rPr>
                      <w:rFonts w:ascii="Cambria Math" w:hAnsi="Cambria Math"/>
                      <w:sz w:val="22"/>
                    </w:rPr>
                    <m:t>ϕ</m:t>
                  </m:r>
                </m:e>
                <m:sub>
                  <m:r>
                    <w:rPr>
                      <w:rFonts w:ascii="Cambria Math" w:hAnsi="Cambria Math"/>
                      <w:sz w:val="22"/>
                    </w:rPr>
                    <m:t>f</m:t>
                  </m:r>
                </m:sub>
              </m:sSub>
            </m:oMath>
            <w:r w:rsidRPr="000B26F3">
              <w:rPr>
                <w:rFonts w:eastAsia="Times New Roman" w:cs="Times New Roman"/>
                <w:sz w:val="22"/>
              </w:rPr>
              <w:t xml:space="preserve"> </w:t>
            </w:r>
          </w:p>
        </w:tc>
        <w:tc>
          <w:tcPr>
            <w:tcW w:w="750" w:type="pct"/>
            <w:tcBorders>
              <w:top w:val="nil"/>
              <w:left w:val="nil"/>
              <w:bottom w:val="nil"/>
              <w:right w:val="nil"/>
            </w:tcBorders>
            <w:shd w:val="clear" w:color="auto" w:fill="auto"/>
            <w:noWrap/>
            <w:hideMark/>
          </w:tcPr>
          <w:p w14:paraId="48FDB342" w14:textId="54626ACB" w:rsidR="009A43B4" w:rsidRPr="000B26F3" w:rsidRDefault="009A43B4" w:rsidP="000B26F3">
            <w:pPr>
              <w:spacing w:after="0"/>
              <w:jc w:val="right"/>
              <w:rPr>
                <w:rFonts w:eastAsia="Times New Roman" w:cs="Times New Roman"/>
                <w:color w:val="000000"/>
                <w:sz w:val="22"/>
                <w:lang w:eastAsia="fr-FR"/>
              </w:rPr>
            </w:pPr>
            <w:r w:rsidRPr="000B26F3">
              <w:rPr>
                <w:sz w:val="22"/>
              </w:rPr>
              <w:t>0</w:t>
            </w:r>
            <w:r w:rsidR="005F6731" w:rsidRPr="000B26F3">
              <w:rPr>
                <w:sz w:val="22"/>
              </w:rPr>
              <w:t>.</w:t>
            </w:r>
            <w:r w:rsidRPr="000B26F3">
              <w:rPr>
                <w:sz w:val="22"/>
              </w:rPr>
              <w:t>2492</w:t>
            </w:r>
          </w:p>
        </w:tc>
        <w:tc>
          <w:tcPr>
            <w:tcW w:w="671" w:type="pct"/>
            <w:tcBorders>
              <w:top w:val="nil"/>
              <w:left w:val="nil"/>
              <w:bottom w:val="nil"/>
              <w:right w:val="nil"/>
            </w:tcBorders>
            <w:shd w:val="clear" w:color="auto" w:fill="auto"/>
            <w:noWrap/>
            <w:hideMark/>
          </w:tcPr>
          <w:p w14:paraId="47D2B887" w14:textId="68161AD7" w:rsidR="009A43B4" w:rsidRPr="000B26F3" w:rsidRDefault="009A43B4" w:rsidP="000B26F3">
            <w:pPr>
              <w:spacing w:after="0"/>
              <w:jc w:val="right"/>
              <w:rPr>
                <w:rFonts w:eastAsia="Times New Roman" w:cs="Times New Roman"/>
                <w:color w:val="000000"/>
                <w:sz w:val="22"/>
                <w:lang w:eastAsia="fr-FR"/>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9747</w:t>
            </w:r>
          </w:p>
        </w:tc>
        <w:tc>
          <w:tcPr>
            <w:tcW w:w="936" w:type="pct"/>
            <w:tcBorders>
              <w:top w:val="nil"/>
              <w:left w:val="nil"/>
              <w:bottom w:val="nil"/>
              <w:right w:val="nil"/>
            </w:tcBorders>
            <w:shd w:val="clear" w:color="auto" w:fill="auto"/>
            <w:noWrap/>
            <w:hideMark/>
          </w:tcPr>
          <w:p w14:paraId="79FDECCE" w14:textId="1E4BEDF0"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0411*</w:t>
            </w:r>
          </w:p>
        </w:tc>
        <w:tc>
          <w:tcPr>
            <w:tcW w:w="638" w:type="pct"/>
            <w:tcBorders>
              <w:top w:val="nil"/>
              <w:left w:val="nil"/>
              <w:bottom w:val="nil"/>
              <w:right w:val="nil"/>
            </w:tcBorders>
            <w:shd w:val="clear" w:color="auto" w:fill="auto"/>
            <w:noWrap/>
            <w:hideMark/>
          </w:tcPr>
          <w:p w14:paraId="1D728BE8" w14:textId="62B11F61"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0737</w:t>
            </w:r>
          </w:p>
        </w:tc>
        <w:tc>
          <w:tcPr>
            <w:tcW w:w="670" w:type="pct"/>
            <w:tcBorders>
              <w:top w:val="nil"/>
              <w:left w:val="nil"/>
              <w:bottom w:val="nil"/>
              <w:right w:val="nil"/>
            </w:tcBorders>
            <w:shd w:val="clear" w:color="auto" w:fill="auto"/>
            <w:noWrap/>
            <w:hideMark/>
          </w:tcPr>
          <w:p w14:paraId="4E6DFA81" w14:textId="6BB3C4DE"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3347</w:t>
            </w:r>
          </w:p>
        </w:tc>
      </w:tr>
      <w:tr w:rsidR="009A43B4" w:rsidRPr="00211823" w14:paraId="5B63C93B" w14:textId="77777777" w:rsidTr="000B26F3">
        <w:trPr>
          <w:trHeight w:val="300"/>
        </w:trPr>
        <w:tc>
          <w:tcPr>
            <w:tcW w:w="1334" w:type="pct"/>
            <w:tcBorders>
              <w:top w:val="nil"/>
              <w:left w:val="nil"/>
              <w:bottom w:val="nil"/>
              <w:right w:val="nil"/>
            </w:tcBorders>
            <w:shd w:val="clear" w:color="auto" w:fill="auto"/>
            <w:noWrap/>
          </w:tcPr>
          <w:p w14:paraId="07D733BB" w14:textId="77777777" w:rsidR="009A43B4" w:rsidRPr="000B26F3" w:rsidRDefault="009A43B4" w:rsidP="000B26F3">
            <w:pPr>
              <w:spacing w:after="0"/>
              <w:jc w:val="left"/>
              <w:rPr>
                <w:rFonts w:eastAsia="Calibri" w:cs="Times New Roman"/>
                <w:sz w:val="22"/>
              </w:rPr>
            </w:pPr>
            <m:oMath>
              <m:r>
                <w:rPr>
                  <w:rFonts w:ascii="Cambria Math" w:hAnsi="Cambria Math"/>
                  <w:sz w:val="22"/>
                </w:rPr>
                <m:t>t×M</m:t>
              </m:r>
            </m:oMath>
            <w:r w:rsidRPr="000B26F3">
              <w:rPr>
                <w:rFonts w:eastAsia="Calibri" w:cs="Times New Roman"/>
                <w:sz w:val="22"/>
              </w:rPr>
              <w:t xml:space="preserve"> </w:t>
            </w:r>
          </w:p>
        </w:tc>
        <w:tc>
          <w:tcPr>
            <w:tcW w:w="750" w:type="pct"/>
            <w:tcBorders>
              <w:top w:val="nil"/>
              <w:left w:val="nil"/>
              <w:bottom w:val="nil"/>
              <w:right w:val="nil"/>
            </w:tcBorders>
            <w:shd w:val="clear" w:color="auto" w:fill="auto"/>
            <w:noWrap/>
          </w:tcPr>
          <w:p w14:paraId="65E8479A" w14:textId="5B85C52E" w:rsidR="009A43B4" w:rsidRPr="000B26F3" w:rsidRDefault="009A43B4" w:rsidP="000B26F3">
            <w:pPr>
              <w:spacing w:after="0"/>
              <w:jc w:val="right"/>
              <w:rPr>
                <w:rFonts w:cs="Times New Roman"/>
                <w:sz w:val="22"/>
              </w:rPr>
            </w:pPr>
            <w:r w:rsidRPr="000B26F3">
              <w:rPr>
                <w:sz w:val="22"/>
              </w:rPr>
              <w:t>0</w:t>
            </w:r>
            <w:r w:rsidR="005F6731" w:rsidRPr="000B26F3">
              <w:rPr>
                <w:sz w:val="22"/>
              </w:rPr>
              <w:t>.</w:t>
            </w:r>
            <w:r w:rsidRPr="000B26F3">
              <w:rPr>
                <w:sz w:val="22"/>
              </w:rPr>
              <w:t>8756</w:t>
            </w:r>
          </w:p>
        </w:tc>
        <w:tc>
          <w:tcPr>
            <w:tcW w:w="671" w:type="pct"/>
            <w:tcBorders>
              <w:top w:val="nil"/>
              <w:left w:val="nil"/>
              <w:bottom w:val="nil"/>
              <w:right w:val="nil"/>
            </w:tcBorders>
            <w:shd w:val="clear" w:color="auto" w:fill="auto"/>
            <w:noWrap/>
          </w:tcPr>
          <w:p w14:paraId="1B0FC167" w14:textId="77777777" w:rsidR="009A43B4" w:rsidRPr="000B26F3" w:rsidRDefault="009A43B4" w:rsidP="000B26F3">
            <w:pPr>
              <w:spacing w:after="0"/>
              <w:jc w:val="right"/>
              <w:rPr>
                <w:rFonts w:cs="Times New Roman"/>
                <w:sz w:val="22"/>
              </w:rPr>
            </w:pPr>
            <w:r w:rsidRPr="000B26F3">
              <w:rPr>
                <w:rFonts w:cs="Times New Roman"/>
                <w:color w:val="000000"/>
                <w:sz w:val="22"/>
              </w:rPr>
              <w:t>&lt; 0.0001*</w:t>
            </w:r>
          </w:p>
        </w:tc>
        <w:tc>
          <w:tcPr>
            <w:tcW w:w="936" w:type="pct"/>
            <w:tcBorders>
              <w:top w:val="nil"/>
              <w:left w:val="nil"/>
              <w:bottom w:val="nil"/>
              <w:right w:val="nil"/>
            </w:tcBorders>
            <w:shd w:val="clear" w:color="auto" w:fill="auto"/>
            <w:noWrap/>
          </w:tcPr>
          <w:p w14:paraId="467B59D2" w14:textId="7D75924A"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0016*</w:t>
            </w:r>
          </w:p>
        </w:tc>
        <w:tc>
          <w:tcPr>
            <w:tcW w:w="638" w:type="pct"/>
            <w:tcBorders>
              <w:top w:val="nil"/>
              <w:left w:val="nil"/>
              <w:bottom w:val="nil"/>
              <w:right w:val="nil"/>
            </w:tcBorders>
            <w:shd w:val="clear" w:color="auto" w:fill="auto"/>
            <w:noWrap/>
          </w:tcPr>
          <w:p w14:paraId="0531991F" w14:textId="430EF242"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0001*</w:t>
            </w:r>
          </w:p>
        </w:tc>
        <w:tc>
          <w:tcPr>
            <w:tcW w:w="670" w:type="pct"/>
            <w:tcBorders>
              <w:top w:val="nil"/>
              <w:left w:val="nil"/>
              <w:bottom w:val="nil"/>
              <w:right w:val="nil"/>
            </w:tcBorders>
            <w:shd w:val="clear" w:color="auto" w:fill="auto"/>
            <w:noWrap/>
          </w:tcPr>
          <w:p w14:paraId="5ACBE6D8" w14:textId="0FEB6E37"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0101*</w:t>
            </w:r>
          </w:p>
        </w:tc>
      </w:tr>
      <w:tr w:rsidR="009A43B4" w:rsidRPr="00211823" w14:paraId="61352AE3" w14:textId="77777777" w:rsidTr="000B26F3">
        <w:trPr>
          <w:trHeight w:val="300"/>
        </w:trPr>
        <w:tc>
          <w:tcPr>
            <w:tcW w:w="1334" w:type="pct"/>
            <w:tcBorders>
              <w:top w:val="nil"/>
              <w:left w:val="nil"/>
              <w:bottom w:val="nil"/>
              <w:right w:val="nil"/>
            </w:tcBorders>
            <w:shd w:val="clear" w:color="auto" w:fill="auto"/>
            <w:noWrap/>
          </w:tcPr>
          <w:p w14:paraId="1E2BB154" w14:textId="77777777" w:rsidR="009A43B4" w:rsidRPr="000B26F3" w:rsidRDefault="009A43B4" w:rsidP="000B26F3">
            <w:pPr>
              <w:spacing w:after="0"/>
              <w:jc w:val="left"/>
              <w:rPr>
                <w:rFonts w:eastAsia="Calibri" w:cs="Times New Roman"/>
                <w:sz w:val="22"/>
              </w:rPr>
            </w:pPr>
            <m:oMath>
              <m:sSub>
                <m:sSubPr>
                  <m:ctrlPr>
                    <w:rPr>
                      <w:rFonts w:ascii="Cambria Math" w:hAnsi="Cambria Math"/>
                      <w:i/>
                      <w:sz w:val="22"/>
                    </w:rPr>
                  </m:ctrlPr>
                </m:sSubPr>
                <m:e>
                  <m:r>
                    <w:rPr>
                      <w:rFonts w:ascii="Cambria Math" w:hAnsi="Cambria Math"/>
                      <w:sz w:val="22"/>
                    </w:rPr>
                    <m:t>ϕ</m:t>
                  </m:r>
                </m:e>
                <m:sub>
                  <m:r>
                    <w:rPr>
                      <w:rFonts w:ascii="Cambria Math" w:hAnsi="Cambria Math"/>
                      <w:sz w:val="22"/>
                    </w:rPr>
                    <m:t>f</m:t>
                  </m:r>
                </m:sub>
              </m:sSub>
              <m:r>
                <w:rPr>
                  <w:rFonts w:ascii="Cambria Math" w:hAnsi="Cambria Math"/>
                  <w:sz w:val="22"/>
                </w:rPr>
                <m:t>×M</m:t>
              </m:r>
            </m:oMath>
            <w:r w:rsidRPr="000B26F3">
              <w:rPr>
                <w:rFonts w:eastAsia="Calibri" w:cs="Times New Roman"/>
                <w:sz w:val="22"/>
              </w:rPr>
              <w:t xml:space="preserve"> </w:t>
            </w:r>
          </w:p>
        </w:tc>
        <w:tc>
          <w:tcPr>
            <w:tcW w:w="750" w:type="pct"/>
            <w:tcBorders>
              <w:top w:val="nil"/>
              <w:left w:val="nil"/>
              <w:bottom w:val="nil"/>
              <w:right w:val="nil"/>
            </w:tcBorders>
            <w:shd w:val="clear" w:color="auto" w:fill="auto"/>
            <w:noWrap/>
          </w:tcPr>
          <w:p w14:paraId="0D3EB5A4" w14:textId="6DA3BB4A" w:rsidR="009A43B4" w:rsidRPr="000B26F3" w:rsidRDefault="009A43B4" w:rsidP="000B26F3">
            <w:pPr>
              <w:spacing w:after="0"/>
              <w:jc w:val="right"/>
              <w:rPr>
                <w:rFonts w:cs="Times New Roman"/>
                <w:sz w:val="22"/>
              </w:rPr>
            </w:pPr>
            <w:r w:rsidRPr="000B26F3">
              <w:rPr>
                <w:sz w:val="22"/>
              </w:rPr>
              <w:t>0</w:t>
            </w:r>
            <w:r w:rsidR="005F6731" w:rsidRPr="000B26F3">
              <w:rPr>
                <w:sz w:val="22"/>
              </w:rPr>
              <w:t>.</w:t>
            </w:r>
            <w:r w:rsidRPr="000B26F3">
              <w:rPr>
                <w:sz w:val="22"/>
              </w:rPr>
              <w:t>9627</w:t>
            </w:r>
          </w:p>
        </w:tc>
        <w:tc>
          <w:tcPr>
            <w:tcW w:w="671" w:type="pct"/>
            <w:tcBorders>
              <w:top w:val="nil"/>
              <w:left w:val="nil"/>
              <w:bottom w:val="nil"/>
              <w:right w:val="nil"/>
            </w:tcBorders>
            <w:shd w:val="clear" w:color="auto" w:fill="auto"/>
            <w:noWrap/>
          </w:tcPr>
          <w:p w14:paraId="39CB0B0D" w14:textId="7E25965C" w:rsidR="009A43B4" w:rsidRPr="000B26F3" w:rsidRDefault="009A43B4" w:rsidP="000B26F3">
            <w:pPr>
              <w:spacing w:after="0"/>
              <w:jc w:val="right"/>
              <w:rPr>
                <w:rFonts w:cs="Times New Roman"/>
                <w:sz w:val="22"/>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8335</w:t>
            </w:r>
          </w:p>
        </w:tc>
        <w:tc>
          <w:tcPr>
            <w:tcW w:w="936" w:type="pct"/>
            <w:tcBorders>
              <w:top w:val="nil"/>
              <w:left w:val="nil"/>
              <w:bottom w:val="nil"/>
              <w:right w:val="nil"/>
            </w:tcBorders>
            <w:shd w:val="clear" w:color="auto" w:fill="auto"/>
            <w:noWrap/>
          </w:tcPr>
          <w:p w14:paraId="3D73CD96" w14:textId="21334B41"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4995</w:t>
            </w:r>
          </w:p>
        </w:tc>
        <w:tc>
          <w:tcPr>
            <w:tcW w:w="638" w:type="pct"/>
            <w:tcBorders>
              <w:top w:val="nil"/>
              <w:left w:val="nil"/>
              <w:bottom w:val="nil"/>
              <w:right w:val="nil"/>
            </w:tcBorders>
            <w:shd w:val="clear" w:color="auto" w:fill="auto"/>
            <w:noWrap/>
          </w:tcPr>
          <w:p w14:paraId="1EA2C17F" w14:textId="2CE15CAD"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1851</w:t>
            </w:r>
          </w:p>
        </w:tc>
        <w:tc>
          <w:tcPr>
            <w:tcW w:w="670" w:type="pct"/>
            <w:tcBorders>
              <w:top w:val="nil"/>
              <w:left w:val="nil"/>
              <w:bottom w:val="nil"/>
              <w:right w:val="nil"/>
            </w:tcBorders>
            <w:shd w:val="clear" w:color="auto" w:fill="auto"/>
            <w:noWrap/>
          </w:tcPr>
          <w:p w14:paraId="64E5DBFB" w14:textId="7A8166FD"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4510</w:t>
            </w:r>
          </w:p>
        </w:tc>
      </w:tr>
      <w:tr w:rsidR="009A43B4" w:rsidRPr="00211823" w14:paraId="6B45DC10" w14:textId="77777777" w:rsidTr="000B26F3">
        <w:trPr>
          <w:trHeight w:val="300"/>
        </w:trPr>
        <w:tc>
          <w:tcPr>
            <w:tcW w:w="1334" w:type="pct"/>
            <w:tcBorders>
              <w:top w:val="nil"/>
              <w:left w:val="nil"/>
              <w:bottom w:val="nil"/>
              <w:right w:val="nil"/>
            </w:tcBorders>
            <w:shd w:val="clear" w:color="auto" w:fill="auto"/>
            <w:noWrap/>
            <w:hideMark/>
          </w:tcPr>
          <w:p w14:paraId="4FBB2639" w14:textId="77777777" w:rsidR="009A43B4" w:rsidRPr="000B26F3" w:rsidRDefault="009A43B4" w:rsidP="000B26F3">
            <w:pPr>
              <w:spacing w:after="0"/>
              <w:jc w:val="left"/>
              <w:rPr>
                <w:rFonts w:eastAsia="Times New Roman" w:cs="Times New Roman"/>
                <w:color w:val="000000"/>
                <w:sz w:val="22"/>
                <w:lang w:eastAsia="fr-FR"/>
              </w:rPr>
            </w:pPr>
            <m:oMath>
              <m:sSup>
                <m:sSupPr>
                  <m:ctrlPr>
                    <w:rPr>
                      <w:rFonts w:ascii="Cambria Math" w:hAnsi="Cambria Math"/>
                      <w:i/>
                      <w:sz w:val="22"/>
                    </w:rPr>
                  </m:ctrlPr>
                </m:sSupPr>
                <m:e>
                  <m:r>
                    <w:rPr>
                      <w:rFonts w:ascii="Cambria Math" w:hAnsi="Cambria Math"/>
                      <w:sz w:val="22"/>
                    </w:rPr>
                    <m:t>t</m:t>
                  </m:r>
                </m:e>
                <m:sup>
                  <m:r>
                    <w:rPr>
                      <w:rFonts w:ascii="Cambria Math" w:hAnsi="Cambria Math"/>
                      <w:sz w:val="22"/>
                    </w:rPr>
                    <m:t>2</m:t>
                  </m:r>
                </m:sup>
              </m:sSup>
            </m:oMath>
            <w:r w:rsidRPr="000B26F3">
              <w:rPr>
                <w:rFonts w:eastAsia="Times New Roman" w:cs="Times New Roman"/>
                <w:sz w:val="22"/>
              </w:rPr>
              <w:t xml:space="preserve"> </w:t>
            </w:r>
          </w:p>
        </w:tc>
        <w:tc>
          <w:tcPr>
            <w:tcW w:w="750" w:type="pct"/>
            <w:tcBorders>
              <w:top w:val="nil"/>
              <w:left w:val="nil"/>
              <w:bottom w:val="nil"/>
              <w:right w:val="nil"/>
            </w:tcBorders>
            <w:shd w:val="clear" w:color="auto" w:fill="auto"/>
            <w:noWrap/>
            <w:hideMark/>
          </w:tcPr>
          <w:p w14:paraId="59B637CA" w14:textId="59FD2745" w:rsidR="009A43B4" w:rsidRPr="000B26F3" w:rsidRDefault="009A43B4" w:rsidP="000B26F3">
            <w:pPr>
              <w:spacing w:after="0"/>
              <w:jc w:val="right"/>
              <w:rPr>
                <w:rFonts w:eastAsia="Times New Roman" w:cs="Times New Roman"/>
                <w:color w:val="000000"/>
                <w:sz w:val="22"/>
                <w:lang w:eastAsia="fr-FR"/>
              </w:rPr>
            </w:pPr>
            <w:r w:rsidRPr="000B26F3">
              <w:rPr>
                <w:sz w:val="22"/>
              </w:rPr>
              <w:t>0</w:t>
            </w:r>
            <w:r w:rsidR="005F6731" w:rsidRPr="000B26F3">
              <w:rPr>
                <w:sz w:val="22"/>
              </w:rPr>
              <w:t>.</w:t>
            </w:r>
            <w:r w:rsidRPr="000B26F3">
              <w:rPr>
                <w:sz w:val="22"/>
              </w:rPr>
              <w:t>0049*</w:t>
            </w:r>
          </w:p>
        </w:tc>
        <w:tc>
          <w:tcPr>
            <w:tcW w:w="671" w:type="pct"/>
            <w:tcBorders>
              <w:top w:val="nil"/>
              <w:left w:val="nil"/>
              <w:bottom w:val="nil"/>
              <w:right w:val="nil"/>
            </w:tcBorders>
            <w:shd w:val="clear" w:color="auto" w:fill="auto"/>
            <w:noWrap/>
            <w:hideMark/>
          </w:tcPr>
          <w:p w14:paraId="3E872D7B" w14:textId="77777777" w:rsidR="009A43B4" w:rsidRPr="000B26F3" w:rsidRDefault="009A43B4" w:rsidP="000B26F3">
            <w:pPr>
              <w:spacing w:after="0"/>
              <w:jc w:val="right"/>
              <w:rPr>
                <w:rFonts w:eastAsia="Times New Roman" w:cs="Times New Roman"/>
                <w:color w:val="000000"/>
                <w:sz w:val="22"/>
                <w:lang w:eastAsia="fr-FR"/>
              </w:rPr>
            </w:pPr>
            <w:r w:rsidRPr="000B26F3">
              <w:rPr>
                <w:rFonts w:cs="Times New Roman"/>
                <w:color w:val="000000"/>
                <w:sz w:val="22"/>
              </w:rPr>
              <w:t>&lt; 0.0001*</w:t>
            </w:r>
          </w:p>
        </w:tc>
        <w:tc>
          <w:tcPr>
            <w:tcW w:w="936" w:type="pct"/>
            <w:tcBorders>
              <w:top w:val="nil"/>
              <w:left w:val="nil"/>
              <w:bottom w:val="nil"/>
              <w:right w:val="nil"/>
            </w:tcBorders>
            <w:shd w:val="clear" w:color="auto" w:fill="auto"/>
            <w:noWrap/>
            <w:hideMark/>
          </w:tcPr>
          <w:p w14:paraId="62E88D24" w14:textId="09AC8C12"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0</w:t>
            </w:r>
            <w:r w:rsidR="005F6731" w:rsidRPr="000B26F3">
              <w:rPr>
                <w:rFonts w:cs="Times New Roman"/>
                <w:sz w:val="22"/>
              </w:rPr>
              <w:t>.</w:t>
            </w:r>
            <w:r w:rsidRPr="000B26F3">
              <w:rPr>
                <w:rFonts w:cs="Times New Roman"/>
                <w:sz w:val="22"/>
              </w:rPr>
              <w:t>00</w:t>
            </w:r>
            <w:r w:rsidR="00AE7668" w:rsidRPr="000B26F3">
              <w:rPr>
                <w:rFonts w:cs="Times New Roman"/>
                <w:sz w:val="22"/>
              </w:rPr>
              <w:t>48*</w:t>
            </w:r>
          </w:p>
        </w:tc>
        <w:tc>
          <w:tcPr>
            <w:tcW w:w="638" w:type="pct"/>
            <w:tcBorders>
              <w:top w:val="nil"/>
              <w:left w:val="nil"/>
              <w:bottom w:val="nil"/>
              <w:right w:val="nil"/>
            </w:tcBorders>
            <w:shd w:val="clear" w:color="auto" w:fill="auto"/>
            <w:noWrap/>
            <w:hideMark/>
          </w:tcPr>
          <w:p w14:paraId="0E7B8688"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&lt; 0.0001*</w:t>
            </w:r>
          </w:p>
        </w:tc>
        <w:tc>
          <w:tcPr>
            <w:tcW w:w="670" w:type="pct"/>
            <w:tcBorders>
              <w:top w:val="nil"/>
              <w:left w:val="nil"/>
              <w:bottom w:val="nil"/>
              <w:right w:val="nil"/>
            </w:tcBorders>
            <w:shd w:val="clear" w:color="auto" w:fill="auto"/>
            <w:noWrap/>
            <w:hideMark/>
          </w:tcPr>
          <w:p w14:paraId="33E4CAD3" w14:textId="28070BFB"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0129*</w:t>
            </w:r>
          </w:p>
        </w:tc>
      </w:tr>
      <w:tr w:rsidR="009A43B4" w:rsidRPr="00211823" w14:paraId="19684568" w14:textId="77777777" w:rsidTr="000B26F3">
        <w:trPr>
          <w:trHeight w:val="300"/>
        </w:trPr>
        <w:tc>
          <w:tcPr>
            <w:tcW w:w="1334" w:type="pct"/>
            <w:tcBorders>
              <w:top w:val="nil"/>
              <w:left w:val="nil"/>
              <w:bottom w:val="nil"/>
              <w:right w:val="nil"/>
            </w:tcBorders>
            <w:shd w:val="clear" w:color="auto" w:fill="auto"/>
            <w:noWrap/>
            <w:hideMark/>
          </w:tcPr>
          <w:p w14:paraId="721842BA" w14:textId="77777777" w:rsidR="009A43B4" w:rsidRPr="000B26F3" w:rsidRDefault="009A43B4" w:rsidP="000B26F3">
            <w:pPr>
              <w:spacing w:after="0"/>
              <w:jc w:val="left"/>
              <w:rPr>
                <w:rFonts w:eastAsia="Times New Roman" w:cs="Times New Roman"/>
                <w:color w:val="000000"/>
                <w:sz w:val="22"/>
                <w:lang w:eastAsia="fr-FR"/>
              </w:rPr>
            </w:pPr>
            <m:oMath>
              <m:sSubSup>
                <m:sSubSupPr>
                  <m:ctrlPr>
                    <w:rPr>
                      <w:rFonts w:ascii="Cambria Math" w:hAnsi="Cambria Math"/>
                      <w:i/>
                      <w:sz w:val="22"/>
                    </w:rPr>
                  </m:ctrlPr>
                </m:sSubSupPr>
                <m:e>
                  <m:r>
                    <w:rPr>
                      <w:rFonts w:ascii="Cambria Math" w:hAnsi="Cambria Math"/>
                      <w:sz w:val="22"/>
                    </w:rPr>
                    <m:t>ϕ</m:t>
                  </m:r>
                </m:e>
                <m:sub>
                  <m:r>
                    <w:rPr>
                      <w:rFonts w:ascii="Cambria Math" w:hAnsi="Cambria Math"/>
                      <w:sz w:val="22"/>
                    </w:rPr>
                    <m:t>f</m:t>
                  </m:r>
                </m:sub>
                <m:sup>
                  <m:r>
                    <w:rPr>
                      <w:rFonts w:ascii="Cambria Math" w:hAnsi="Cambria Math"/>
                      <w:sz w:val="22"/>
                    </w:rPr>
                    <m:t>2</m:t>
                  </m:r>
                </m:sup>
              </m:sSubSup>
            </m:oMath>
            <w:r w:rsidRPr="000B26F3">
              <w:rPr>
                <w:rFonts w:eastAsia="Times New Roman" w:cs="Times New Roman"/>
                <w:sz w:val="22"/>
              </w:rPr>
              <w:t xml:space="preserve"> </w:t>
            </w:r>
          </w:p>
        </w:tc>
        <w:tc>
          <w:tcPr>
            <w:tcW w:w="750" w:type="pct"/>
            <w:tcBorders>
              <w:top w:val="nil"/>
              <w:left w:val="nil"/>
              <w:bottom w:val="nil"/>
              <w:right w:val="nil"/>
            </w:tcBorders>
            <w:shd w:val="clear" w:color="auto" w:fill="auto"/>
            <w:noWrap/>
            <w:hideMark/>
          </w:tcPr>
          <w:p w14:paraId="27C4CF96" w14:textId="4DDF0AEE" w:rsidR="009A43B4" w:rsidRPr="000B26F3" w:rsidRDefault="009A43B4" w:rsidP="000B26F3">
            <w:pPr>
              <w:spacing w:after="0"/>
              <w:jc w:val="right"/>
              <w:rPr>
                <w:rFonts w:eastAsia="Times New Roman" w:cs="Times New Roman"/>
                <w:color w:val="000000"/>
                <w:sz w:val="22"/>
                <w:lang w:eastAsia="fr-FR"/>
              </w:rPr>
            </w:pPr>
            <w:r w:rsidRPr="000B26F3">
              <w:rPr>
                <w:sz w:val="22"/>
              </w:rPr>
              <w:t>0</w:t>
            </w:r>
            <w:r w:rsidR="005F6731" w:rsidRPr="000B26F3">
              <w:rPr>
                <w:sz w:val="22"/>
              </w:rPr>
              <w:t>.</w:t>
            </w:r>
            <w:r w:rsidRPr="000B26F3">
              <w:rPr>
                <w:sz w:val="22"/>
              </w:rPr>
              <w:t>4101</w:t>
            </w:r>
          </w:p>
        </w:tc>
        <w:tc>
          <w:tcPr>
            <w:tcW w:w="671" w:type="pct"/>
            <w:tcBorders>
              <w:top w:val="nil"/>
              <w:left w:val="nil"/>
              <w:bottom w:val="nil"/>
              <w:right w:val="nil"/>
            </w:tcBorders>
            <w:shd w:val="clear" w:color="auto" w:fill="auto"/>
            <w:noWrap/>
            <w:hideMark/>
          </w:tcPr>
          <w:p w14:paraId="445C6444" w14:textId="76AE28AA" w:rsidR="009A43B4" w:rsidRPr="000B26F3" w:rsidRDefault="009A43B4" w:rsidP="000B26F3">
            <w:pPr>
              <w:spacing w:after="0"/>
              <w:jc w:val="right"/>
              <w:rPr>
                <w:rFonts w:eastAsia="Times New Roman" w:cs="Times New Roman"/>
                <w:color w:val="000000"/>
                <w:sz w:val="22"/>
                <w:lang w:eastAsia="fr-FR"/>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7610</w:t>
            </w:r>
          </w:p>
        </w:tc>
        <w:tc>
          <w:tcPr>
            <w:tcW w:w="936" w:type="pct"/>
            <w:tcBorders>
              <w:top w:val="nil"/>
              <w:left w:val="nil"/>
              <w:bottom w:val="nil"/>
              <w:right w:val="nil"/>
            </w:tcBorders>
            <w:shd w:val="clear" w:color="auto" w:fill="auto"/>
            <w:noWrap/>
            <w:hideMark/>
          </w:tcPr>
          <w:p w14:paraId="277F5614" w14:textId="46141259"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0</w:t>
            </w:r>
            <w:r w:rsidR="005F6731" w:rsidRPr="000B26F3">
              <w:rPr>
                <w:rFonts w:cs="Times New Roman"/>
                <w:sz w:val="22"/>
              </w:rPr>
              <w:t>.</w:t>
            </w:r>
            <w:r w:rsidRPr="000B26F3">
              <w:rPr>
                <w:rFonts w:cs="Times New Roman"/>
                <w:sz w:val="22"/>
              </w:rPr>
              <w:t>576</w:t>
            </w:r>
          </w:p>
        </w:tc>
        <w:tc>
          <w:tcPr>
            <w:tcW w:w="638" w:type="pct"/>
            <w:tcBorders>
              <w:top w:val="nil"/>
              <w:left w:val="nil"/>
              <w:bottom w:val="nil"/>
              <w:right w:val="nil"/>
            </w:tcBorders>
            <w:shd w:val="clear" w:color="auto" w:fill="auto"/>
            <w:noWrap/>
            <w:hideMark/>
          </w:tcPr>
          <w:p w14:paraId="5B15FAC8"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&lt; 0.0001*</w:t>
            </w:r>
          </w:p>
        </w:tc>
        <w:tc>
          <w:tcPr>
            <w:tcW w:w="670" w:type="pct"/>
            <w:tcBorders>
              <w:top w:val="nil"/>
              <w:left w:val="nil"/>
              <w:bottom w:val="nil"/>
              <w:right w:val="nil"/>
            </w:tcBorders>
            <w:shd w:val="clear" w:color="auto" w:fill="auto"/>
            <w:noWrap/>
            <w:hideMark/>
          </w:tcPr>
          <w:p w14:paraId="7542A95D"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&lt; 0.0001*</w:t>
            </w:r>
          </w:p>
        </w:tc>
      </w:tr>
      <w:tr w:rsidR="009A43B4" w:rsidRPr="00211823" w14:paraId="25B9607B" w14:textId="77777777" w:rsidTr="000B26F3">
        <w:trPr>
          <w:trHeight w:val="300"/>
        </w:trPr>
        <w:tc>
          <w:tcPr>
            <w:tcW w:w="1334" w:type="pct"/>
            <w:tcBorders>
              <w:top w:val="nil"/>
              <w:left w:val="nil"/>
              <w:bottom w:val="nil"/>
              <w:right w:val="nil"/>
            </w:tcBorders>
            <w:shd w:val="clear" w:color="auto" w:fill="auto"/>
            <w:noWrap/>
          </w:tcPr>
          <w:p w14:paraId="503B5A8E" w14:textId="77777777" w:rsidR="009A43B4" w:rsidRPr="000B26F3" w:rsidRDefault="009A43B4" w:rsidP="000B26F3">
            <w:pPr>
              <w:spacing w:after="0"/>
              <w:jc w:val="left"/>
              <w:rPr>
                <w:rFonts w:eastAsia="Calibri" w:cs="Times New Roman"/>
                <w:sz w:val="22"/>
              </w:rPr>
            </w:pPr>
            <m:oMath>
              <m:r>
                <w:rPr>
                  <w:rFonts w:ascii="Cambria Math" w:hAnsi="Cambria Math"/>
                  <w:sz w:val="22"/>
                </w:rPr>
                <m:t>t×</m:t>
              </m:r>
              <m:sSub>
                <m:sSubPr>
                  <m:ctrlPr>
                    <w:rPr>
                      <w:rFonts w:ascii="Cambria Math" w:hAnsi="Cambria Math"/>
                      <w:i/>
                      <w:sz w:val="22"/>
                    </w:rPr>
                  </m:ctrlPr>
                </m:sSubPr>
                <m:e>
                  <m:r>
                    <w:rPr>
                      <w:rFonts w:ascii="Cambria Math" w:hAnsi="Cambria Math"/>
                      <w:sz w:val="22"/>
                    </w:rPr>
                    <m:t>ϕ</m:t>
                  </m:r>
                </m:e>
                <m:sub>
                  <m:r>
                    <w:rPr>
                      <w:rFonts w:ascii="Cambria Math" w:hAnsi="Cambria Math"/>
                      <w:sz w:val="22"/>
                    </w:rPr>
                    <m:t>f</m:t>
                  </m:r>
                </m:sub>
              </m:sSub>
              <m:r>
                <w:rPr>
                  <w:rFonts w:ascii="Cambria Math" w:hAnsi="Cambria Math"/>
                  <w:sz w:val="22"/>
                </w:rPr>
                <m:t>×M</m:t>
              </m:r>
            </m:oMath>
            <w:r w:rsidRPr="000B26F3">
              <w:rPr>
                <w:rFonts w:eastAsia="Calibri" w:cs="Times New Roman"/>
                <w:sz w:val="22"/>
              </w:rPr>
              <w:t xml:space="preserve"> </w:t>
            </w:r>
          </w:p>
        </w:tc>
        <w:tc>
          <w:tcPr>
            <w:tcW w:w="750" w:type="pct"/>
            <w:tcBorders>
              <w:top w:val="nil"/>
              <w:left w:val="nil"/>
              <w:bottom w:val="nil"/>
              <w:right w:val="nil"/>
            </w:tcBorders>
            <w:shd w:val="clear" w:color="auto" w:fill="auto"/>
            <w:noWrap/>
          </w:tcPr>
          <w:p w14:paraId="100DE722" w14:textId="1CE54E99" w:rsidR="009A43B4" w:rsidRPr="000B26F3" w:rsidRDefault="009A43B4" w:rsidP="000B26F3">
            <w:pPr>
              <w:spacing w:after="0"/>
              <w:jc w:val="right"/>
              <w:rPr>
                <w:rFonts w:cs="Times New Roman"/>
                <w:sz w:val="22"/>
              </w:rPr>
            </w:pPr>
            <w:r w:rsidRPr="000B26F3">
              <w:rPr>
                <w:sz w:val="22"/>
              </w:rPr>
              <w:t>0</w:t>
            </w:r>
            <w:r w:rsidR="005F6731" w:rsidRPr="000B26F3">
              <w:rPr>
                <w:sz w:val="22"/>
              </w:rPr>
              <w:t>.</w:t>
            </w:r>
            <w:r w:rsidRPr="000B26F3">
              <w:rPr>
                <w:sz w:val="22"/>
              </w:rPr>
              <w:t>0720</w:t>
            </w:r>
          </w:p>
        </w:tc>
        <w:tc>
          <w:tcPr>
            <w:tcW w:w="671" w:type="pct"/>
            <w:tcBorders>
              <w:top w:val="nil"/>
              <w:left w:val="nil"/>
              <w:bottom w:val="nil"/>
              <w:right w:val="nil"/>
            </w:tcBorders>
            <w:shd w:val="clear" w:color="auto" w:fill="auto"/>
            <w:noWrap/>
          </w:tcPr>
          <w:p w14:paraId="0068CC43" w14:textId="6E52E2F0" w:rsidR="009A43B4" w:rsidRPr="000B26F3" w:rsidRDefault="009A43B4" w:rsidP="000B26F3">
            <w:pPr>
              <w:spacing w:after="0"/>
              <w:jc w:val="right"/>
              <w:rPr>
                <w:rFonts w:cs="Times New Roman"/>
                <w:sz w:val="22"/>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8033</w:t>
            </w:r>
          </w:p>
        </w:tc>
        <w:tc>
          <w:tcPr>
            <w:tcW w:w="936" w:type="pct"/>
            <w:tcBorders>
              <w:top w:val="nil"/>
              <w:left w:val="nil"/>
              <w:bottom w:val="nil"/>
              <w:right w:val="nil"/>
            </w:tcBorders>
            <w:shd w:val="clear" w:color="auto" w:fill="auto"/>
            <w:noWrap/>
          </w:tcPr>
          <w:p w14:paraId="4F70CFB3" w14:textId="77777777" w:rsidR="009A43B4" w:rsidRPr="000B26F3" w:rsidRDefault="009A43B4" w:rsidP="000B26F3">
            <w:pPr>
              <w:spacing w:after="0"/>
              <w:jc w:val="right"/>
              <w:rPr>
                <w:rFonts w:cs="Times New Roman"/>
                <w:sz w:val="22"/>
              </w:rPr>
            </w:pPr>
            <w:r w:rsidRPr="000B26F3">
              <w:rPr>
                <w:rFonts w:cs="Times New Roman"/>
                <w:sz w:val="22"/>
              </w:rPr>
              <w:t>-</w:t>
            </w:r>
          </w:p>
        </w:tc>
        <w:tc>
          <w:tcPr>
            <w:tcW w:w="638" w:type="pct"/>
            <w:tcBorders>
              <w:top w:val="nil"/>
              <w:left w:val="nil"/>
              <w:bottom w:val="nil"/>
              <w:right w:val="nil"/>
            </w:tcBorders>
            <w:shd w:val="clear" w:color="auto" w:fill="auto"/>
            <w:noWrap/>
          </w:tcPr>
          <w:p w14:paraId="35DCEA0F" w14:textId="2AD1054B"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9643</w:t>
            </w:r>
          </w:p>
        </w:tc>
        <w:tc>
          <w:tcPr>
            <w:tcW w:w="670" w:type="pct"/>
            <w:tcBorders>
              <w:top w:val="nil"/>
              <w:left w:val="nil"/>
              <w:bottom w:val="nil"/>
              <w:right w:val="nil"/>
            </w:tcBorders>
            <w:shd w:val="clear" w:color="auto" w:fill="auto"/>
            <w:noWrap/>
          </w:tcPr>
          <w:p w14:paraId="770C161D" w14:textId="2AF5201F" w:rsidR="009A43B4" w:rsidRPr="000B26F3" w:rsidRDefault="009A43B4" w:rsidP="000B26F3">
            <w:pPr>
              <w:spacing w:after="0"/>
              <w:jc w:val="right"/>
              <w:rPr>
                <w:rFonts w:cs="Times New Roman"/>
                <w:sz w:val="22"/>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8967</w:t>
            </w:r>
          </w:p>
        </w:tc>
      </w:tr>
      <w:tr w:rsidR="009A43B4" w:rsidRPr="00211823" w14:paraId="60732E11" w14:textId="77777777" w:rsidTr="000B26F3">
        <w:trPr>
          <w:trHeight w:val="300"/>
        </w:trPr>
        <w:tc>
          <w:tcPr>
            <w:tcW w:w="1334" w:type="pct"/>
            <w:tcBorders>
              <w:top w:val="nil"/>
              <w:left w:val="nil"/>
              <w:bottom w:val="nil"/>
              <w:right w:val="nil"/>
            </w:tcBorders>
            <w:shd w:val="clear" w:color="auto" w:fill="auto"/>
            <w:noWrap/>
            <w:hideMark/>
          </w:tcPr>
          <w:p w14:paraId="53B71198" w14:textId="77777777" w:rsidR="009A43B4" w:rsidRPr="000B26F3" w:rsidRDefault="009A43B4" w:rsidP="000B26F3">
            <w:pPr>
              <w:spacing w:after="0"/>
              <w:jc w:val="left"/>
              <w:rPr>
                <w:rFonts w:eastAsia="Times New Roman" w:cs="Times New Roman"/>
                <w:color w:val="000000"/>
                <w:sz w:val="22"/>
                <w:lang w:eastAsia="fr-FR"/>
              </w:rPr>
            </w:pPr>
            <m:oMath>
              <m:sSup>
                <m:sSupPr>
                  <m:ctrlPr>
                    <w:rPr>
                      <w:rFonts w:ascii="Cambria Math" w:hAnsi="Cambria Math"/>
                      <w:i/>
                      <w:sz w:val="22"/>
                    </w:rPr>
                  </m:ctrlPr>
                </m:sSupPr>
                <m:e>
                  <m:r>
                    <w:rPr>
                      <w:rFonts w:ascii="Cambria Math" w:hAnsi="Cambria Math"/>
                      <w:sz w:val="22"/>
                    </w:rPr>
                    <m:t>t</m:t>
                  </m:r>
                </m:e>
                <m:sup>
                  <m:r>
                    <w:rPr>
                      <w:rFonts w:ascii="Cambria Math" w:hAnsi="Cambria Math"/>
                      <w:sz w:val="22"/>
                    </w:rPr>
                    <m:t>2</m:t>
                  </m:r>
                </m:sup>
              </m:sSup>
              <m:r>
                <w:rPr>
                  <w:rFonts w:ascii="Cambria Math" w:hAnsi="Cambria Math"/>
                  <w:sz w:val="22"/>
                </w:rPr>
                <m:t>×</m:t>
              </m:r>
              <m:sSub>
                <m:sSubPr>
                  <m:ctrlPr>
                    <w:rPr>
                      <w:rFonts w:ascii="Cambria Math" w:hAnsi="Cambria Math"/>
                      <w:i/>
                      <w:sz w:val="22"/>
                    </w:rPr>
                  </m:ctrlPr>
                </m:sSubPr>
                <m:e>
                  <m:r>
                    <w:rPr>
                      <w:rFonts w:ascii="Cambria Math" w:hAnsi="Cambria Math"/>
                      <w:sz w:val="22"/>
                    </w:rPr>
                    <m:t>ϕ</m:t>
                  </m:r>
                </m:e>
                <m:sub>
                  <m:r>
                    <w:rPr>
                      <w:rFonts w:ascii="Cambria Math" w:hAnsi="Cambria Math"/>
                      <w:sz w:val="22"/>
                    </w:rPr>
                    <m:t>f</m:t>
                  </m:r>
                </m:sub>
              </m:sSub>
            </m:oMath>
            <w:r w:rsidRPr="000B26F3">
              <w:rPr>
                <w:rFonts w:eastAsia="Times New Roman" w:cs="Times New Roman"/>
                <w:sz w:val="22"/>
              </w:rPr>
              <w:t xml:space="preserve"> </w:t>
            </w:r>
          </w:p>
        </w:tc>
        <w:tc>
          <w:tcPr>
            <w:tcW w:w="750" w:type="pct"/>
            <w:tcBorders>
              <w:top w:val="nil"/>
              <w:left w:val="nil"/>
              <w:bottom w:val="nil"/>
              <w:right w:val="nil"/>
            </w:tcBorders>
            <w:shd w:val="clear" w:color="auto" w:fill="auto"/>
            <w:noWrap/>
            <w:hideMark/>
          </w:tcPr>
          <w:p w14:paraId="312AD5ED"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71" w:type="pct"/>
            <w:tcBorders>
              <w:top w:val="nil"/>
              <w:left w:val="nil"/>
              <w:bottom w:val="nil"/>
              <w:right w:val="nil"/>
            </w:tcBorders>
            <w:shd w:val="clear" w:color="auto" w:fill="auto"/>
            <w:noWrap/>
            <w:hideMark/>
          </w:tcPr>
          <w:p w14:paraId="535DB98A" w14:textId="19BB5862" w:rsidR="009A43B4" w:rsidRPr="000B26F3" w:rsidRDefault="009A43B4" w:rsidP="000B26F3">
            <w:pPr>
              <w:spacing w:after="0"/>
              <w:jc w:val="right"/>
              <w:rPr>
                <w:rFonts w:eastAsia="Times New Roman" w:cs="Times New Roman"/>
                <w:color w:val="000000"/>
                <w:sz w:val="22"/>
                <w:lang w:eastAsia="fr-FR"/>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8198</w:t>
            </w:r>
          </w:p>
        </w:tc>
        <w:tc>
          <w:tcPr>
            <w:tcW w:w="936" w:type="pct"/>
            <w:tcBorders>
              <w:top w:val="nil"/>
              <w:left w:val="nil"/>
              <w:bottom w:val="nil"/>
              <w:right w:val="nil"/>
            </w:tcBorders>
            <w:shd w:val="clear" w:color="auto" w:fill="auto"/>
            <w:noWrap/>
            <w:hideMark/>
          </w:tcPr>
          <w:p w14:paraId="4DA3D82C"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38" w:type="pct"/>
            <w:tcBorders>
              <w:top w:val="nil"/>
              <w:left w:val="nil"/>
              <w:bottom w:val="nil"/>
              <w:right w:val="nil"/>
            </w:tcBorders>
            <w:shd w:val="clear" w:color="auto" w:fill="auto"/>
            <w:noWrap/>
            <w:hideMark/>
          </w:tcPr>
          <w:p w14:paraId="21A8DF30" w14:textId="317CD7A9"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2043</w:t>
            </w:r>
          </w:p>
        </w:tc>
        <w:tc>
          <w:tcPr>
            <w:tcW w:w="670" w:type="pct"/>
            <w:tcBorders>
              <w:top w:val="nil"/>
              <w:left w:val="nil"/>
              <w:bottom w:val="nil"/>
              <w:right w:val="nil"/>
            </w:tcBorders>
            <w:shd w:val="clear" w:color="auto" w:fill="auto"/>
            <w:noWrap/>
            <w:hideMark/>
          </w:tcPr>
          <w:p w14:paraId="6686E7B0" w14:textId="1208AFF9"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7736</w:t>
            </w:r>
          </w:p>
        </w:tc>
      </w:tr>
      <w:tr w:rsidR="009A43B4" w:rsidRPr="00211823" w14:paraId="69D35D31" w14:textId="77777777" w:rsidTr="000B26F3">
        <w:trPr>
          <w:trHeight w:val="300"/>
        </w:trPr>
        <w:tc>
          <w:tcPr>
            <w:tcW w:w="1334" w:type="pct"/>
            <w:tcBorders>
              <w:top w:val="nil"/>
              <w:left w:val="nil"/>
              <w:bottom w:val="nil"/>
              <w:right w:val="nil"/>
            </w:tcBorders>
            <w:shd w:val="clear" w:color="auto" w:fill="auto"/>
            <w:noWrap/>
          </w:tcPr>
          <w:p w14:paraId="3DBB27EE" w14:textId="77777777" w:rsidR="009A43B4" w:rsidRPr="000B26F3" w:rsidRDefault="009A43B4" w:rsidP="000B26F3">
            <w:pPr>
              <w:spacing w:after="0"/>
              <w:jc w:val="left"/>
              <w:rPr>
                <w:rFonts w:eastAsia="Calibri" w:cs="Times New Roman"/>
                <w:sz w:val="22"/>
              </w:rPr>
            </w:pPr>
            <m:oMath>
              <m:sSup>
                <m:sSupPr>
                  <m:ctrlPr>
                    <w:rPr>
                      <w:rFonts w:ascii="Cambria Math" w:hAnsi="Cambria Math"/>
                      <w:i/>
                      <w:sz w:val="22"/>
                    </w:rPr>
                  </m:ctrlPr>
                </m:sSupPr>
                <m:e>
                  <m:r>
                    <w:rPr>
                      <w:rFonts w:ascii="Cambria Math" w:hAnsi="Cambria Math"/>
                      <w:sz w:val="22"/>
                    </w:rPr>
                    <m:t>t</m:t>
                  </m:r>
                </m:e>
                <m:sup>
                  <m:r>
                    <w:rPr>
                      <w:rFonts w:ascii="Cambria Math" w:hAnsi="Cambria Math"/>
                      <w:sz w:val="22"/>
                    </w:rPr>
                    <m:t>2</m:t>
                  </m:r>
                </m:sup>
              </m:sSup>
              <m:r>
                <w:rPr>
                  <w:rFonts w:ascii="Cambria Math" w:hAnsi="Cambria Math"/>
                  <w:sz w:val="22"/>
                </w:rPr>
                <m:t>×M</m:t>
              </m:r>
            </m:oMath>
            <w:r w:rsidRPr="000B26F3">
              <w:rPr>
                <w:rFonts w:eastAsia="Calibri" w:cs="Times New Roman"/>
                <w:sz w:val="22"/>
              </w:rPr>
              <w:t xml:space="preserve"> </w:t>
            </w:r>
          </w:p>
        </w:tc>
        <w:tc>
          <w:tcPr>
            <w:tcW w:w="750" w:type="pct"/>
            <w:tcBorders>
              <w:top w:val="nil"/>
              <w:left w:val="nil"/>
              <w:bottom w:val="nil"/>
              <w:right w:val="nil"/>
            </w:tcBorders>
            <w:shd w:val="clear" w:color="auto" w:fill="auto"/>
            <w:noWrap/>
          </w:tcPr>
          <w:p w14:paraId="4FF7A290"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71" w:type="pct"/>
            <w:tcBorders>
              <w:top w:val="nil"/>
              <w:left w:val="nil"/>
              <w:bottom w:val="nil"/>
              <w:right w:val="nil"/>
            </w:tcBorders>
            <w:shd w:val="clear" w:color="auto" w:fill="auto"/>
            <w:noWrap/>
          </w:tcPr>
          <w:p w14:paraId="6A2444A1" w14:textId="77777777" w:rsidR="009A43B4" w:rsidRPr="000B26F3" w:rsidRDefault="009A43B4" w:rsidP="000B26F3">
            <w:pPr>
              <w:spacing w:after="0"/>
              <w:jc w:val="right"/>
              <w:rPr>
                <w:sz w:val="22"/>
              </w:rPr>
            </w:pPr>
            <w:r w:rsidRPr="000B26F3">
              <w:rPr>
                <w:rFonts w:cs="Times New Roman"/>
                <w:color w:val="000000"/>
                <w:sz w:val="22"/>
              </w:rPr>
              <w:t>&lt; 0.0001*</w:t>
            </w:r>
          </w:p>
        </w:tc>
        <w:tc>
          <w:tcPr>
            <w:tcW w:w="936" w:type="pct"/>
            <w:tcBorders>
              <w:top w:val="nil"/>
              <w:left w:val="nil"/>
              <w:bottom w:val="nil"/>
              <w:right w:val="nil"/>
            </w:tcBorders>
            <w:shd w:val="clear" w:color="auto" w:fill="auto"/>
            <w:noWrap/>
          </w:tcPr>
          <w:p w14:paraId="0C69B7EC" w14:textId="77777777" w:rsidR="009A43B4" w:rsidRPr="000B26F3" w:rsidRDefault="009A43B4" w:rsidP="000B26F3">
            <w:pPr>
              <w:spacing w:after="0"/>
              <w:jc w:val="right"/>
              <w:rPr>
                <w:rFonts w:eastAsia="Times New Roman" w:cs="Times New Roman"/>
                <w:color w:val="000000"/>
                <w:sz w:val="22"/>
                <w:lang w:eastAsia="fr-FR"/>
              </w:rPr>
            </w:pPr>
          </w:p>
        </w:tc>
        <w:tc>
          <w:tcPr>
            <w:tcW w:w="638" w:type="pct"/>
            <w:tcBorders>
              <w:top w:val="nil"/>
              <w:left w:val="nil"/>
              <w:bottom w:val="nil"/>
              <w:right w:val="nil"/>
            </w:tcBorders>
            <w:shd w:val="clear" w:color="auto" w:fill="auto"/>
            <w:noWrap/>
          </w:tcPr>
          <w:p w14:paraId="4EC18DA2" w14:textId="0A6DB089"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0098</w:t>
            </w:r>
          </w:p>
        </w:tc>
        <w:tc>
          <w:tcPr>
            <w:tcW w:w="670" w:type="pct"/>
            <w:tcBorders>
              <w:top w:val="nil"/>
              <w:left w:val="nil"/>
              <w:bottom w:val="nil"/>
              <w:right w:val="nil"/>
            </w:tcBorders>
            <w:shd w:val="clear" w:color="auto" w:fill="auto"/>
            <w:noWrap/>
          </w:tcPr>
          <w:p w14:paraId="726362D4" w14:textId="61C5CCDD"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1635</w:t>
            </w:r>
          </w:p>
        </w:tc>
      </w:tr>
      <w:tr w:rsidR="009A43B4" w:rsidRPr="00211823" w14:paraId="7C900703" w14:textId="77777777" w:rsidTr="000B26F3">
        <w:trPr>
          <w:trHeight w:val="300"/>
        </w:trPr>
        <w:tc>
          <w:tcPr>
            <w:tcW w:w="1334" w:type="pct"/>
            <w:tcBorders>
              <w:top w:val="nil"/>
              <w:left w:val="nil"/>
              <w:bottom w:val="nil"/>
              <w:right w:val="nil"/>
            </w:tcBorders>
            <w:shd w:val="clear" w:color="auto" w:fill="auto"/>
            <w:noWrap/>
            <w:hideMark/>
          </w:tcPr>
          <w:p w14:paraId="6CAB1C81" w14:textId="77777777" w:rsidR="009A43B4" w:rsidRPr="000B26F3" w:rsidRDefault="009A43B4" w:rsidP="000B26F3">
            <w:pPr>
              <w:spacing w:after="0"/>
              <w:jc w:val="left"/>
              <w:rPr>
                <w:rFonts w:eastAsia="Times New Roman" w:cs="Times New Roman"/>
                <w:color w:val="000000"/>
                <w:sz w:val="22"/>
                <w:lang w:eastAsia="fr-FR"/>
              </w:rPr>
            </w:pPr>
            <m:oMath>
              <m:r>
                <w:rPr>
                  <w:rFonts w:ascii="Cambria Math" w:hAnsi="Cambria Math"/>
                  <w:sz w:val="22"/>
                </w:rPr>
                <m:t>t×</m:t>
              </m:r>
              <m:sSubSup>
                <m:sSubSupPr>
                  <m:ctrlPr>
                    <w:rPr>
                      <w:rFonts w:ascii="Cambria Math" w:hAnsi="Cambria Math"/>
                      <w:i/>
                      <w:sz w:val="22"/>
                    </w:rPr>
                  </m:ctrlPr>
                </m:sSubSupPr>
                <m:e>
                  <m:r>
                    <w:rPr>
                      <w:rFonts w:ascii="Cambria Math" w:hAnsi="Cambria Math"/>
                      <w:sz w:val="22"/>
                    </w:rPr>
                    <m:t>ϕ</m:t>
                  </m:r>
                </m:e>
                <m:sub>
                  <m:r>
                    <w:rPr>
                      <w:rFonts w:ascii="Cambria Math" w:hAnsi="Cambria Math"/>
                      <w:sz w:val="22"/>
                    </w:rPr>
                    <m:t>f</m:t>
                  </m:r>
                </m:sub>
                <m:sup>
                  <m:r>
                    <w:rPr>
                      <w:rFonts w:ascii="Cambria Math" w:hAnsi="Cambria Math"/>
                      <w:sz w:val="22"/>
                    </w:rPr>
                    <m:t>2</m:t>
                  </m:r>
                </m:sup>
              </m:sSubSup>
            </m:oMath>
            <w:r w:rsidRPr="000B26F3">
              <w:rPr>
                <w:rFonts w:eastAsia="Times New Roman" w:cs="Times New Roman"/>
                <w:sz w:val="22"/>
              </w:rPr>
              <w:t xml:space="preserve"> </w:t>
            </w:r>
          </w:p>
        </w:tc>
        <w:tc>
          <w:tcPr>
            <w:tcW w:w="750" w:type="pct"/>
            <w:tcBorders>
              <w:top w:val="nil"/>
              <w:left w:val="nil"/>
              <w:bottom w:val="nil"/>
              <w:right w:val="nil"/>
            </w:tcBorders>
            <w:shd w:val="clear" w:color="auto" w:fill="auto"/>
            <w:noWrap/>
            <w:hideMark/>
          </w:tcPr>
          <w:p w14:paraId="7B717CCB"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71" w:type="pct"/>
            <w:tcBorders>
              <w:top w:val="nil"/>
              <w:left w:val="nil"/>
              <w:bottom w:val="nil"/>
              <w:right w:val="nil"/>
            </w:tcBorders>
            <w:shd w:val="clear" w:color="auto" w:fill="auto"/>
            <w:noWrap/>
            <w:hideMark/>
          </w:tcPr>
          <w:p w14:paraId="4BCD625E" w14:textId="52186C46" w:rsidR="009A43B4" w:rsidRPr="000B26F3" w:rsidRDefault="009A43B4" w:rsidP="000B26F3">
            <w:pPr>
              <w:spacing w:after="0"/>
              <w:jc w:val="right"/>
              <w:rPr>
                <w:rFonts w:eastAsia="Times New Roman" w:cs="Times New Roman"/>
                <w:color w:val="000000"/>
                <w:sz w:val="22"/>
                <w:lang w:eastAsia="fr-FR"/>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9028</w:t>
            </w:r>
          </w:p>
        </w:tc>
        <w:tc>
          <w:tcPr>
            <w:tcW w:w="936" w:type="pct"/>
            <w:tcBorders>
              <w:top w:val="nil"/>
              <w:left w:val="nil"/>
              <w:bottom w:val="nil"/>
              <w:right w:val="nil"/>
            </w:tcBorders>
            <w:shd w:val="clear" w:color="auto" w:fill="auto"/>
            <w:noWrap/>
            <w:hideMark/>
          </w:tcPr>
          <w:p w14:paraId="21439C46"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38" w:type="pct"/>
            <w:tcBorders>
              <w:top w:val="nil"/>
              <w:left w:val="nil"/>
              <w:bottom w:val="nil"/>
              <w:right w:val="nil"/>
            </w:tcBorders>
            <w:shd w:val="clear" w:color="auto" w:fill="auto"/>
            <w:noWrap/>
            <w:hideMark/>
          </w:tcPr>
          <w:p w14:paraId="39CEE107" w14:textId="7A14135B"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3598</w:t>
            </w:r>
          </w:p>
        </w:tc>
        <w:tc>
          <w:tcPr>
            <w:tcW w:w="670" w:type="pct"/>
            <w:tcBorders>
              <w:top w:val="nil"/>
              <w:left w:val="nil"/>
              <w:bottom w:val="nil"/>
              <w:right w:val="nil"/>
            </w:tcBorders>
            <w:shd w:val="clear" w:color="auto" w:fill="auto"/>
            <w:noWrap/>
            <w:hideMark/>
          </w:tcPr>
          <w:p w14:paraId="509B9AD7" w14:textId="40BA3E58"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0056*</w:t>
            </w:r>
          </w:p>
        </w:tc>
      </w:tr>
      <w:tr w:rsidR="009A43B4" w:rsidRPr="00211823" w14:paraId="0BE12304" w14:textId="77777777" w:rsidTr="000B26F3">
        <w:trPr>
          <w:trHeight w:val="300"/>
        </w:trPr>
        <w:tc>
          <w:tcPr>
            <w:tcW w:w="1334" w:type="pct"/>
            <w:tcBorders>
              <w:top w:val="nil"/>
              <w:left w:val="nil"/>
              <w:bottom w:val="nil"/>
              <w:right w:val="nil"/>
            </w:tcBorders>
            <w:shd w:val="clear" w:color="auto" w:fill="auto"/>
            <w:noWrap/>
          </w:tcPr>
          <w:p w14:paraId="3C6A0749" w14:textId="77777777" w:rsidR="009A43B4" w:rsidRPr="000B26F3" w:rsidRDefault="009A43B4" w:rsidP="000B26F3">
            <w:pPr>
              <w:spacing w:after="0"/>
              <w:jc w:val="left"/>
              <w:rPr>
                <w:rFonts w:eastAsia="Calibri" w:cs="Times New Roman"/>
                <w:sz w:val="22"/>
              </w:rPr>
            </w:pPr>
            <m:oMath>
              <m:sSubSup>
                <m:sSubSupPr>
                  <m:ctrlPr>
                    <w:rPr>
                      <w:rFonts w:ascii="Cambria Math" w:hAnsi="Cambria Math"/>
                      <w:i/>
                      <w:sz w:val="22"/>
                    </w:rPr>
                  </m:ctrlPr>
                </m:sSubSupPr>
                <m:e>
                  <m:r>
                    <w:rPr>
                      <w:rFonts w:ascii="Cambria Math" w:hAnsi="Cambria Math"/>
                      <w:sz w:val="22"/>
                    </w:rPr>
                    <m:t>ϕ</m:t>
                  </m:r>
                </m:e>
                <m:sub>
                  <m:r>
                    <w:rPr>
                      <w:rFonts w:ascii="Cambria Math" w:hAnsi="Cambria Math"/>
                      <w:sz w:val="22"/>
                    </w:rPr>
                    <m:t>f</m:t>
                  </m:r>
                </m:sub>
                <m:sup>
                  <m:r>
                    <w:rPr>
                      <w:rFonts w:ascii="Cambria Math" w:hAnsi="Cambria Math"/>
                      <w:sz w:val="22"/>
                    </w:rPr>
                    <m:t>2</m:t>
                  </m:r>
                </m:sup>
              </m:sSubSup>
              <m:r>
                <w:rPr>
                  <w:rFonts w:ascii="Cambria Math" w:hAnsi="Cambria Math"/>
                  <w:sz w:val="22"/>
                </w:rPr>
                <m:t>×M</m:t>
              </m:r>
            </m:oMath>
            <w:r w:rsidRPr="000B26F3">
              <w:rPr>
                <w:rFonts w:eastAsia="Calibri" w:cs="Times New Roman"/>
                <w:sz w:val="22"/>
              </w:rPr>
              <w:t xml:space="preserve"> </w:t>
            </w:r>
          </w:p>
        </w:tc>
        <w:tc>
          <w:tcPr>
            <w:tcW w:w="750" w:type="pct"/>
            <w:tcBorders>
              <w:top w:val="nil"/>
              <w:left w:val="nil"/>
              <w:bottom w:val="nil"/>
              <w:right w:val="nil"/>
            </w:tcBorders>
            <w:shd w:val="clear" w:color="auto" w:fill="auto"/>
            <w:noWrap/>
          </w:tcPr>
          <w:p w14:paraId="4AA64579"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71" w:type="pct"/>
            <w:tcBorders>
              <w:top w:val="nil"/>
              <w:left w:val="nil"/>
              <w:bottom w:val="nil"/>
              <w:right w:val="nil"/>
            </w:tcBorders>
            <w:shd w:val="clear" w:color="auto" w:fill="auto"/>
            <w:noWrap/>
          </w:tcPr>
          <w:p w14:paraId="67C41782" w14:textId="6730F043" w:rsidR="009A43B4" w:rsidRPr="000B26F3" w:rsidRDefault="009A43B4" w:rsidP="000B26F3">
            <w:pPr>
              <w:spacing w:after="0"/>
              <w:jc w:val="right"/>
              <w:rPr>
                <w:sz w:val="22"/>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8599</w:t>
            </w:r>
          </w:p>
        </w:tc>
        <w:tc>
          <w:tcPr>
            <w:tcW w:w="936" w:type="pct"/>
            <w:tcBorders>
              <w:top w:val="nil"/>
              <w:left w:val="nil"/>
              <w:bottom w:val="nil"/>
              <w:right w:val="nil"/>
            </w:tcBorders>
            <w:shd w:val="clear" w:color="auto" w:fill="auto"/>
            <w:noWrap/>
          </w:tcPr>
          <w:p w14:paraId="68C6CD49" w14:textId="77777777" w:rsidR="009A43B4" w:rsidRPr="000B26F3" w:rsidRDefault="009A43B4" w:rsidP="000B26F3">
            <w:pPr>
              <w:spacing w:after="0"/>
              <w:jc w:val="right"/>
              <w:rPr>
                <w:rFonts w:eastAsia="Times New Roman" w:cs="Times New Roman"/>
                <w:color w:val="000000"/>
                <w:sz w:val="22"/>
                <w:lang w:eastAsia="fr-FR"/>
              </w:rPr>
            </w:pPr>
          </w:p>
        </w:tc>
        <w:tc>
          <w:tcPr>
            <w:tcW w:w="638" w:type="pct"/>
            <w:tcBorders>
              <w:top w:val="nil"/>
              <w:left w:val="nil"/>
              <w:bottom w:val="nil"/>
              <w:right w:val="nil"/>
            </w:tcBorders>
            <w:shd w:val="clear" w:color="auto" w:fill="auto"/>
            <w:noWrap/>
          </w:tcPr>
          <w:p w14:paraId="2DBE5B69" w14:textId="12FACACB"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9014</w:t>
            </w:r>
          </w:p>
        </w:tc>
        <w:tc>
          <w:tcPr>
            <w:tcW w:w="670" w:type="pct"/>
            <w:tcBorders>
              <w:top w:val="nil"/>
              <w:left w:val="nil"/>
              <w:bottom w:val="nil"/>
              <w:right w:val="nil"/>
            </w:tcBorders>
            <w:shd w:val="clear" w:color="auto" w:fill="auto"/>
            <w:noWrap/>
          </w:tcPr>
          <w:p w14:paraId="7AC5A894" w14:textId="2704DB1E"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1000</w:t>
            </w:r>
          </w:p>
        </w:tc>
      </w:tr>
      <w:tr w:rsidR="009A43B4" w:rsidRPr="00211823" w14:paraId="4EBCBD83" w14:textId="77777777" w:rsidTr="000B26F3">
        <w:trPr>
          <w:trHeight w:val="300"/>
        </w:trPr>
        <w:tc>
          <w:tcPr>
            <w:tcW w:w="1334" w:type="pct"/>
            <w:tcBorders>
              <w:top w:val="nil"/>
              <w:left w:val="nil"/>
              <w:bottom w:val="nil"/>
              <w:right w:val="nil"/>
            </w:tcBorders>
            <w:shd w:val="clear" w:color="auto" w:fill="auto"/>
            <w:noWrap/>
            <w:hideMark/>
          </w:tcPr>
          <w:p w14:paraId="5708FDA2" w14:textId="77777777" w:rsidR="009A43B4" w:rsidRPr="000B26F3" w:rsidRDefault="009A43B4" w:rsidP="000B26F3">
            <w:pPr>
              <w:spacing w:after="0"/>
              <w:jc w:val="left"/>
              <w:rPr>
                <w:rFonts w:eastAsia="Times New Roman" w:cs="Times New Roman"/>
                <w:color w:val="000000"/>
                <w:sz w:val="22"/>
                <w:lang w:eastAsia="fr-FR"/>
              </w:rPr>
            </w:pPr>
            <m:oMath>
              <m:sSup>
                <m:sSupPr>
                  <m:ctrlPr>
                    <w:rPr>
                      <w:rFonts w:ascii="Cambria Math" w:hAnsi="Cambria Math"/>
                      <w:i/>
                      <w:sz w:val="22"/>
                    </w:rPr>
                  </m:ctrlPr>
                </m:sSupPr>
                <m:e>
                  <m:r>
                    <w:rPr>
                      <w:rFonts w:ascii="Cambria Math" w:hAnsi="Cambria Math"/>
                      <w:sz w:val="22"/>
                    </w:rPr>
                    <m:t>t</m:t>
                  </m:r>
                </m:e>
                <m:sup>
                  <m:r>
                    <w:rPr>
                      <w:rFonts w:ascii="Cambria Math" w:hAnsi="Cambria Math"/>
                      <w:sz w:val="22"/>
                    </w:rPr>
                    <m:t>3</m:t>
                  </m:r>
                </m:sup>
              </m:sSup>
            </m:oMath>
            <w:r w:rsidRPr="000B26F3">
              <w:rPr>
                <w:rFonts w:eastAsia="Times New Roman" w:cs="Times New Roman"/>
                <w:sz w:val="22"/>
              </w:rPr>
              <w:t xml:space="preserve"> </w:t>
            </w:r>
          </w:p>
        </w:tc>
        <w:tc>
          <w:tcPr>
            <w:tcW w:w="750" w:type="pct"/>
            <w:tcBorders>
              <w:top w:val="nil"/>
              <w:left w:val="nil"/>
              <w:bottom w:val="nil"/>
              <w:right w:val="nil"/>
            </w:tcBorders>
            <w:shd w:val="clear" w:color="auto" w:fill="auto"/>
            <w:noWrap/>
            <w:hideMark/>
          </w:tcPr>
          <w:p w14:paraId="0EF71E00"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71" w:type="pct"/>
            <w:tcBorders>
              <w:top w:val="nil"/>
              <w:left w:val="nil"/>
              <w:bottom w:val="nil"/>
              <w:right w:val="nil"/>
            </w:tcBorders>
            <w:shd w:val="clear" w:color="auto" w:fill="auto"/>
            <w:noWrap/>
            <w:hideMark/>
          </w:tcPr>
          <w:p w14:paraId="394699ED" w14:textId="77777777" w:rsidR="009A43B4" w:rsidRPr="000B26F3" w:rsidRDefault="009A43B4" w:rsidP="000B26F3">
            <w:pPr>
              <w:spacing w:after="0"/>
              <w:jc w:val="right"/>
              <w:rPr>
                <w:rFonts w:eastAsia="Times New Roman" w:cs="Times New Roman"/>
                <w:color w:val="000000"/>
                <w:sz w:val="22"/>
                <w:lang w:eastAsia="fr-FR"/>
              </w:rPr>
            </w:pPr>
            <w:r w:rsidRPr="000B26F3">
              <w:rPr>
                <w:rFonts w:cs="Times New Roman"/>
                <w:color w:val="000000"/>
                <w:sz w:val="22"/>
              </w:rPr>
              <w:t>&lt; 0.0001*</w:t>
            </w:r>
          </w:p>
        </w:tc>
        <w:tc>
          <w:tcPr>
            <w:tcW w:w="936" w:type="pct"/>
            <w:tcBorders>
              <w:top w:val="nil"/>
              <w:left w:val="nil"/>
              <w:bottom w:val="nil"/>
              <w:right w:val="nil"/>
            </w:tcBorders>
            <w:shd w:val="clear" w:color="auto" w:fill="auto"/>
            <w:noWrap/>
            <w:hideMark/>
          </w:tcPr>
          <w:p w14:paraId="648BEE37"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38" w:type="pct"/>
            <w:tcBorders>
              <w:top w:val="nil"/>
              <w:left w:val="nil"/>
              <w:bottom w:val="nil"/>
              <w:right w:val="nil"/>
            </w:tcBorders>
            <w:shd w:val="clear" w:color="auto" w:fill="auto"/>
            <w:noWrap/>
            <w:hideMark/>
          </w:tcPr>
          <w:p w14:paraId="673E9B01"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&lt; 0.0001*</w:t>
            </w:r>
          </w:p>
        </w:tc>
        <w:tc>
          <w:tcPr>
            <w:tcW w:w="670" w:type="pct"/>
            <w:tcBorders>
              <w:top w:val="nil"/>
              <w:left w:val="nil"/>
              <w:bottom w:val="nil"/>
              <w:right w:val="nil"/>
            </w:tcBorders>
            <w:shd w:val="clear" w:color="auto" w:fill="auto"/>
            <w:noWrap/>
            <w:hideMark/>
          </w:tcPr>
          <w:p w14:paraId="67CD6C33" w14:textId="202A992A"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0069*</w:t>
            </w:r>
          </w:p>
        </w:tc>
      </w:tr>
      <w:tr w:rsidR="009A43B4" w:rsidRPr="00211823" w14:paraId="2119784B" w14:textId="77777777" w:rsidTr="000B26F3">
        <w:trPr>
          <w:trHeight w:val="300"/>
        </w:trPr>
        <w:tc>
          <w:tcPr>
            <w:tcW w:w="1334" w:type="pct"/>
            <w:tcBorders>
              <w:top w:val="nil"/>
              <w:left w:val="nil"/>
              <w:bottom w:val="nil"/>
              <w:right w:val="nil"/>
            </w:tcBorders>
            <w:shd w:val="clear" w:color="auto" w:fill="auto"/>
            <w:noWrap/>
            <w:hideMark/>
          </w:tcPr>
          <w:p w14:paraId="39BF3464" w14:textId="77777777" w:rsidR="009A43B4" w:rsidRPr="000B26F3" w:rsidRDefault="009A43B4" w:rsidP="000B26F3">
            <w:pPr>
              <w:spacing w:after="0"/>
              <w:jc w:val="left"/>
              <w:rPr>
                <w:rFonts w:eastAsia="Times New Roman" w:cs="Times New Roman"/>
                <w:color w:val="000000"/>
                <w:sz w:val="22"/>
                <w:lang w:eastAsia="fr-FR"/>
              </w:rPr>
            </w:pPr>
            <m:oMath>
              <m:sSubSup>
                <m:sSubSupPr>
                  <m:ctrlPr>
                    <w:rPr>
                      <w:rFonts w:ascii="Cambria Math" w:hAnsi="Cambria Math"/>
                      <w:i/>
                      <w:sz w:val="22"/>
                    </w:rPr>
                  </m:ctrlPr>
                </m:sSubSupPr>
                <m:e>
                  <m:r>
                    <w:rPr>
                      <w:rFonts w:ascii="Cambria Math" w:hAnsi="Cambria Math"/>
                      <w:sz w:val="22"/>
                    </w:rPr>
                    <m:t>ϕ</m:t>
                  </m:r>
                </m:e>
                <m:sub>
                  <m:r>
                    <w:rPr>
                      <w:rFonts w:ascii="Cambria Math" w:hAnsi="Cambria Math"/>
                      <w:sz w:val="22"/>
                    </w:rPr>
                    <m:t>f</m:t>
                  </m:r>
                </m:sub>
                <m:sup>
                  <m:r>
                    <w:rPr>
                      <w:rFonts w:ascii="Cambria Math" w:hAnsi="Cambria Math"/>
                      <w:sz w:val="22"/>
                    </w:rPr>
                    <m:t>3</m:t>
                  </m:r>
                </m:sup>
              </m:sSubSup>
            </m:oMath>
            <w:r w:rsidRPr="000B26F3">
              <w:rPr>
                <w:rFonts w:eastAsia="Times New Roman" w:cs="Times New Roman"/>
                <w:sz w:val="22"/>
              </w:rPr>
              <w:t xml:space="preserve"> </w:t>
            </w:r>
          </w:p>
        </w:tc>
        <w:tc>
          <w:tcPr>
            <w:tcW w:w="750" w:type="pct"/>
            <w:tcBorders>
              <w:top w:val="nil"/>
              <w:left w:val="nil"/>
              <w:bottom w:val="nil"/>
              <w:right w:val="nil"/>
            </w:tcBorders>
            <w:shd w:val="clear" w:color="auto" w:fill="auto"/>
            <w:noWrap/>
            <w:hideMark/>
          </w:tcPr>
          <w:p w14:paraId="7749A615"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71" w:type="pct"/>
            <w:tcBorders>
              <w:top w:val="nil"/>
              <w:left w:val="nil"/>
              <w:bottom w:val="nil"/>
              <w:right w:val="nil"/>
            </w:tcBorders>
            <w:shd w:val="clear" w:color="auto" w:fill="auto"/>
            <w:noWrap/>
            <w:hideMark/>
          </w:tcPr>
          <w:p w14:paraId="5F7577F3" w14:textId="1F0AA945" w:rsidR="009A43B4" w:rsidRPr="000B26F3" w:rsidRDefault="009A43B4" w:rsidP="000B26F3">
            <w:pPr>
              <w:spacing w:after="0"/>
              <w:jc w:val="right"/>
              <w:rPr>
                <w:rFonts w:eastAsia="Times New Roman" w:cs="Times New Roman"/>
                <w:color w:val="000000"/>
                <w:sz w:val="22"/>
                <w:lang w:eastAsia="fr-FR"/>
              </w:rPr>
            </w:pPr>
            <w:r w:rsidRPr="000B26F3">
              <w:rPr>
                <w:rFonts w:cs="Times New Roman"/>
                <w:color w:val="000000"/>
                <w:sz w:val="22"/>
              </w:rPr>
              <w:t>0</w:t>
            </w:r>
            <w:r w:rsidR="005F6731" w:rsidRPr="000B26F3">
              <w:rPr>
                <w:rFonts w:cs="Times New Roman"/>
                <w:color w:val="000000"/>
                <w:sz w:val="22"/>
              </w:rPr>
              <w:t>.</w:t>
            </w:r>
            <w:r w:rsidRPr="000B26F3">
              <w:rPr>
                <w:rFonts w:cs="Times New Roman"/>
                <w:color w:val="000000"/>
                <w:sz w:val="22"/>
              </w:rPr>
              <w:t>8957</w:t>
            </w:r>
          </w:p>
        </w:tc>
        <w:tc>
          <w:tcPr>
            <w:tcW w:w="936" w:type="pct"/>
            <w:tcBorders>
              <w:top w:val="nil"/>
              <w:left w:val="nil"/>
              <w:bottom w:val="nil"/>
              <w:right w:val="nil"/>
            </w:tcBorders>
            <w:shd w:val="clear" w:color="auto" w:fill="auto"/>
            <w:noWrap/>
            <w:hideMark/>
          </w:tcPr>
          <w:p w14:paraId="38879D17" w14:textId="7777777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w:t>
            </w:r>
          </w:p>
        </w:tc>
        <w:tc>
          <w:tcPr>
            <w:tcW w:w="638" w:type="pct"/>
            <w:tcBorders>
              <w:top w:val="nil"/>
              <w:left w:val="nil"/>
              <w:bottom w:val="nil"/>
              <w:right w:val="nil"/>
            </w:tcBorders>
            <w:shd w:val="clear" w:color="auto" w:fill="auto"/>
            <w:noWrap/>
            <w:hideMark/>
          </w:tcPr>
          <w:p w14:paraId="45A23FD7" w14:textId="35E8D919"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0409*</w:t>
            </w:r>
          </w:p>
        </w:tc>
        <w:tc>
          <w:tcPr>
            <w:tcW w:w="670" w:type="pct"/>
            <w:tcBorders>
              <w:top w:val="nil"/>
              <w:left w:val="nil"/>
              <w:bottom w:val="nil"/>
              <w:right w:val="nil"/>
            </w:tcBorders>
            <w:shd w:val="clear" w:color="auto" w:fill="auto"/>
            <w:noWrap/>
            <w:hideMark/>
          </w:tcPr>
          <w:p w14:paraId="7C77F5B1" w14:textId="06147359"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0002*</w:t>
            </w:r>
          </w:p>
        </w:tc>
      </w:tr>
      <w:tr w:rsidR="009A43B4" w:rsidRPr="00211823" w14:paraId="55EDDA78" w14:textId="77777777" w:rsidTr="000B26F3">
        <w:trPr>
          <w:trHeight w:val="300"/>
        </w:trPr>
        <w:tc>
          <w:tcPr>
            <w:tcW w:w="1334" w:type="pct"/>
            <w:tcBorders>
              <w:top w:val="nil"/>
              <w:left w:val="nil"/>
              <w:bottom w:val="nil"/>
              <w:right w:val="nil"/>
            </w:tcBorders>
            <w:shd w:val="clear" w:color="auto" w:fill="auto"/>
            <w:noWrap/>
            <w:hideMark/>
          </w:tcPr>
          <w:p w14:paraId="6928ABC9" w14:textId="77777777" w:rsidR="009A43B4" w:rsidRPr="000B26F3" w:rsidRDefault="009A43B4" w:rsidP="000B26F3">
            <w:pPr>
              <w:spacing w:after="0"/>
              <w:jc w:val="left"/>
              <w:rPr>
                <w:rFonts w:eastAsia="Times New Roman" w:cs="Times New Roman"/>
                <w:color w:val="000000"/>
                <w:sz w:val="22"/>
                <w:lang w:eastAsia="fr-FR"/>
              </w:rPr>
            </w:pPr>
            <w:proofErr w:type="spellStart"/>
            <w:r w:rsidRPr="000B26F3">
              <w:rPr>
                <w:rFonts w:eastAsia="Times New Roman" w:cs="Times New Roman"/>
                <w:color w:val="000000"/>
                <w:sz w:val="22"/>
                <w:lang w:eastAsia="fr-FR"/>
              </w:rPr>
              <w:t>Mean</w:t>
            </w:r>
            <w:proofErr w:type="spellEnd"/>
          </w:p>
        </w:tc>
        <w:tc>
          <w:tcPr>
            <w:tcW w:w="750" w:type="pct"/>
            <w:tcBorders>
              <w:top w:val="nil"/>
              <w:left w:val="nil"/>
              <w:bottom w:val="nil"/>
              <w:right w:val="nil"/>
            </w:tcBorders>
            <w:shd w:val="clear" w:color="auto" w:fill="auto"/>
            <w:noWrap/>
            <w:hideMark/>
          </w:tcPr>
          <w:p w14:paraId="5853365A" w14:textId="7AECBDE3" w:rsidR="009A43B4" w:rsidRPr="000B26F3" w:rsidRDefault="009A43B4" w:rsidP="000B26F3">
            <w:pPr>
              <w:spacing w:after="0"/>
              <w:jc w:val="right"/>
              <w:rPr>
                <w:rFonts w:eastAsia="Times New Roman" w:cs="Times New Roman"/>
                <w:color w:val="000000"/>
                <w:sz w:val="22"/>
                <w:lang w:eastAsia="fr-FR"/>
              </w:rPr>
            </w:pPr>
            <w:r w:rsidRPr="000B26F3">
              <w:rPr>
                <w:sz w:val="22"/>
              </w:rPr>
              <w:t>37</w:t>
            </w:r>
            <w:r w:rsidR="005F6731" w:rsidRPr="000B26F3">
              <w:rPr>
                <w:sz w:val="22"/>
              </w:rPr>
              <w:t>.</w:t>
            </w:r>
            <w:r w:rsidRPr="000B26F3">
              <w:rPr>
                <w:sz w:val="22"/>
              </w:rPr>
              <w:t>56</w:t>
            </w:r>
          </w:p>
        </w:tc>
        <w:tc>
          <w:tcPr>
            <w:tcW w:w="671" w:type="pct"/>
            <w:tcBorders>
              <w:top w:val="nil"/>
              <w:left w:val="nil"/>
              <w:bottom w:val="nil"/>
              <w:right w:val="nil"/>
            </w:tcBorders>
            <w:shd w:val="clear" w:color="auto" w:fill="auto"/>
            <w:noWrap/>
            <w:hideMark/>
          </w:tcPr>
          <w:p w14:paraId="0B590FF6" w14:textId="44DD43A0" w:rsidR="009A43B4" w:rsidRPr="000B26F3" w:rsidRDefault="009A43B4" w:rsidP="000B26F3">
            <w:pPr>
              <w:spacing w:after="0"/>
              <w:jc w:val="right"/>
              <w:rPr>
                <w:rFonts w:eastAsia="Times New Roman" w:cs="Times New Roman"/>
                <w:color w:val="000000"/>
                <w:sz w:val="22"/>
                <w:lang w:eastAsia="fr-FR"/>
              </w:rPr>
            </w:pPr>
            <w:r w:rsidRPr="000B26F3">
              <w:rPr>
                <w:sz w:val="22"/>
              </w:rPr>
              <w:t>1195</w:t>
            </w:r>
            <w:r w:rsidR="005F6731" w:rsidRPr="000B26F3">
              <w:rPr>
                <w:sz w:val="22"/>
              </w:rPr>
              <w:t>.</w:t>
            </w:r>
            <w:r w:rsidRPr="000B26F3">
              <w:rPr>
                <w:sz w:val="22"/>
              </w:rPr>
              <w:t>77</w:t>
            </w:r>
          </w:p>
        </w:tc>
        <w:tc>
          <w:tcPr>
            <w:tcW w:w="936" w:type="pct"/>
            <w:tcBorders>
              <w:top w:val="nil"/>
              <w:left w:val="nil"/>
              <w:bottom w:val="nil"/>
              <w:right w:val="nil"/>
            </w:tcBorders>
            <w:shd w:val="clear" w:color="auto" w:fill="auto"/>
            <w:noWrap/>
            <w:hideMark/>
          </w:tcPr>
          <w:p w14:paraId="72C60E1B" w14:textId="58F82D2F"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-2</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96</w:t>
            </w:r>
          </w:p>
        </w:tc>
        <w:tc>
          <w:tcPr>
            <w:tcW w:w="638" w:type="pct"/>
            <w:tcBorders>
              <w:top w:val="nil"/>
              <w:left w:val="nil"/>
              <w:bottom w:val="nil"/>
              <w:right w:val="nil"/>
            </w:tcBorders>
            <w:shd w:val="clear" w:color="auto" w:fill="auto"/>
            <w:noWrap/>
            <w:hideMark/>
          </w:tcPr>
          <w:p w14:paraId="3318156D" w14:textId="0F3BAA51"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1</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62</w:t>
            </w:r>
          </w:p>
        </w:tc>
        <w:tc>
          <w:tcPr>
            <w:tcW w:w="670" w:type="pct"/>
            <w:tcBorders>
              <w:top w:val="nil"/>
              <w:left w:val="nil"/>
              <w:bottom w:val="nil"/>
              <w:right w:val="nil"/>
            </w:tcBorders>
            <w:shd w:val="clear" w:color="auto" w:fill="auto"/>
            <w:noWrap/>
            <w:hideMark/>
          </w:tcPr>
          <w:p w14:paraId="3DFAB490" w14:textId="7CE6157B"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714</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15</w:t>
            </w:r>
          </w:p>
        </w:tc>
      </w:tr>
      <w:tr w:rsidR="009A43B4" w:rsidRPr="00211823" w14:paraId="28986E12" w14:textId="77777777" w:rsidTr="000B26F3">
        <w:trPr>
          <w:trHeight w:val="300"/>
        </w:trPr>
        <w:tc>
          <w:tcPr>
            <w:tcW w:w="1334" w:type="pct"/>
            <w:tcBorders>
              <w:top w:val="nil"/>
              <w:left w:val="nil"/>
              <w:bottom w:val="nil"/>
              <w:right w:val="nil"/>
            </w:tcBorders>
            <w:shd w:val="clear" w:color="auto" w:fill="auto"/>
            <w:noWrap/>
            <w:hideMark/>
          </w:tcPr>
          <w:p w14:paraId="20E3057D" w14:textId="77777777" w:rsidR="009A43B4" w:rsidRPr="000B26F3" w:rsidRDefault="009A43B4" w:rsidP="000B26F3">
            <w:pPr>
              <w:spacing w:after="0"/>
              <w:jc w:val="left"/>
              <w:rPr>
                <w:rFonts w:eastAsia="Times New Roman" w:cs="Times New Roman"/>
                <w:color w:val="000000"/>
                <w:sz w:val="22"/>
                <w:lang w:eastAsia="fr-FR"/>
              </w:rPr>
            </w:pPr>
            <m:oMath>
              <m:r>
                <w:rPr>
                  <w:rFonts w:ascii="Cambria Math" w:eastAsia="Times New Roman" w:hAnsi="Cambria Math" w:cs="Times New Roman"/>
                  <w:color w:val="000000"/>
                  <w:sz w:val="22"/>
                  <w:lang w:eastAsia="fr-FR"/>
                </w:rPr>
                <m:t>CV</m:t>
              </m:r>
            </m:oMath>
            <w:r w:rsidRPr="000B26F3">
              <w:rPr>
                <w:rFonts w:eastAsia="Times New Roman" w:cs="Times New Roman"/>
                <w:color w:val="000000"/>
                <w:sz w:val="22"/>
                <w:lang w:eastAsia="fr-FR"/>
              </w:rPr>
              <w:t xml:space="preserve"> (%)</w:t>
            </w:r>
          </w:p>
        </w:tc>
        <w:tc>
          <w:tcPr>
            <w:tcW w:w="750" w:type="pct"/>
            <w:tcBorders>
              <w:top w:val="nil"/>
              <w:left w:val="nil"/>
              <w:bottom w:val="nil"/>
              <w:right w:val="nil"/>
            </w:tcBorders>
            <w:shd w:val="clear" w:color="auto" w:fill="auto"/>
            <w:noWrap/>
            <w:hideMark/>
          </w:tcPr>
          <w:p w14:paraId="4056425C" w14:textId="38D04C51" w:rsidR="009A43B4" w:rsidRPr="000B26F3" w:rsidRDefault="009A43B4" w:rsidP="000B26F3">
            <w:pPr>
              <w:spacing w:after="0"/>
              <w:jc w:val="right"/>
              <w:rPr>
                <w:rFonts w:eastAsia="Times New Roman" w:cs="Times New Roman"/>
                <w:color w:val="000000"/>
                <w:sz w:val="22"/>
                <w:lang w:eastAsia="fr-FR"/>
              </w:rPr>
            </w:pPr>
            <w:r w:rsidRPr="000B26F3">
              <w:rPr>
                <w:sz w:val="22"/>
              </w:rPr>
              <w:t>3</w:t>
            </w:r>
            <w:r w:rsidR="005F6731" w:rsidRPr="000B26F3">
              <w:rPr>
                <w:sz w:val="22"/>
              </w:rPr>
              <w:t>.</w:t>
            </w:r>
            <w:r w:rsidRPr="000B26F3">
              <w:rPr>
                <w:sz w:val="22"/>
              </w:rPr>
              <w:t>96</w:t>
            </w:r>
          </w:p>
        </w:tc>
        <w:tc>
          <w:tcPr>
            <w:tcW w:w="671" w:type="pct"/>
            <w:tcBorders>
              <w:top w:val="nil"/>
              <w:left w:val="nil"/>
              <w:bottom w:val="nil"/>
              <w:right w:val="nil"/>
            </w:tcBorders>
            <w:shd w:val="clear" w:color="auto" w:fill="auto"/>
            <w:noWrap/>
            <w:hideMark/>
          </w:tcPr>
          <w:p w14:paraId="483C94DE" w14:textId="3EEDC80F" w:rsidR="009A43B4" w:rsidRPr="000B26F3" w:rsidRDefault="009A43B4" w:rsidP="000B26F3">
            <w:pPr>
              <w:spacing w:after="0"/>
              <w:jc w:val="right"/>
              <w:rPr>
                <w:rFonts w:eastAsia="Times New Roman" w:cs="Times New Roman"/>
                <w:color w:val="000000"/>
                <w:sz w:val="22"/>
                <w:lang w:eastAsia="fr-FR"/>
              </w:rPr>
            </w:pPr>
            <w:r w:rsidRPr="000B26F3">
              <w:rPr>
                <w:sz w:val="22"/>
              </w:rPr>
              <w:t>6</w:t>
            </w:r>
            <w:r w:rsidR="005F6731" w:rsidRPr="000B26F3">
              <w:rPr>
                <w:sz w:val="22"/>
              </w:rPr>
              <w:t>.</w:t>
            </w:r>
            <w:r w:rsidRPr="000B26F3">
              <w:rPr>
                <w:sz w:val="22"/>
              </w:rPr>
              <w:t>04</w:t>
            </w:r>
          </w:p>
        </w:tc>
        <w:tc>
          <w:tcPr>
            <w:tcW w:w="936" w:type="pct"/>
            <w:tcBorders>
              <w:top w:val="nil"/>
              <w:left w:val="nil"/>
              <w:bottom w:val="nil"/>
              <w:right w:val="nil"/>
            </w:tcBorders>
            <w:shd w:val="clear" w:color="auto" w:fill="auto"/>
            <w:noWrap/>
            <w:hideMark/>
          </w:tcPr>
          <w:p w14:paraId="5727F37F" w14:textId="59C0EFC5"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22</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08</w:t>
            </w:r>
          </w:p>
        </w:tc>
        <w:tc>
          <w:tcPr>
            <w:tcW w:w="638" w:type="pct"/>
            <w:tcBorders>
              <w:top w:val="nil"/>
              <w:left w:val="nil"/>
              <w:bottom w:val="nil"/>
              <w:right w:val="nil"/>
            </w:tcBorders>
            <w:shd w:val="clear" w:color="auto" w:fill="auto"/>
            <w:noWrap/>
            <w:hideMark/>
          </w:tcPr>
          <w:p w14:paraId="32B529BA" w14:textId="00441208"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7</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85</w:t>
            </w:r>
          </w:p>
        </w:tc>
        <w:tc>
          <w:tcPr>
            <w:tcW w:w="670" w:type="pct"/>
            <w:tcBorders>
              <w:top w:val="nil"/>
              <w:left w:val="nil"/>
              <w:bottom w:val="nil"/>
              <w:right w:val="nil"/>
            </w:tcBorders>
            <w:shd w:val="clear" w:color="auto" w:fill="auto"/>
            <w:noWrap/>
            <w:hideMark/>
          </w:tcPr>
          <w:p w14:paraId="6B0E8F32" w14:textId="635E98E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10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25</w:t>
            </w:r>
          </w:p>
        </w:tc>
      </w:tr>
      <w:tr w:rsidR="009A43B4" w:rsidRPr="00211823" w14:paraId="749F062C" w14:textId="77777777" w:rsidTr="000B26F3">
        <w:trPr>
          <w:trHeight w:val="300"/>
        </w:trPr>
        <w:tc>
          <w:tcPr>
            <w:tcW w:w="1334" w:type="pct"/>
            <w:tcBorders>
              <w:top w:val="nil"/>
              <w:left w:val="nil"/>
              <w:bottom w:val="nil"/>
              <w:right w:val="nil"/>
            </w:tcBorders>
            <w:shd w:val="clear" w:color="auto" w:fill="auto"/>
            <w:noWrap/>
            <w:hideMark/>
          </w:tcPr>
          <w:p w14:paraId="7AC37A95" w14:textId="77777777" w:rsidR="009A43B4" w:rsidRPr="000B26F3" w:rsidRDefault="009A43B4" w:rsidP="000B26F3">
            <w:pPr>
              <w:spacing w:after="0"/>
              <w:jc w:val="left"/>
              <w:rPr>
                <w:rFonts w:eastAsia="Times New Roman" w:cs="Times New Roman"/>
                <w:color w:val="000000"/>
                <w:sz w:val="22"/>
                <w:lang w:eastAsia="fr-FR"/>
              </w:rPr>
            </w:pPr>
            <w:proofErr w:type="spellStart"/>
            <w:r w:rsidRPr="000B26F3">
              <w:rPr>
                <w:rFonts w:eastAsia="Times New Roman" w:cs="Times New Roman"/>
                <w:color w:val="000000"/>
                <w:sz w:val="22"/>
                <w:lang w:eastAsia="fr-FR"/>
              </w:rPr>
              <w:t>Adeq</w:t>
            </w:r>
            <w:proofErr w:type="spellEnd"/>
            <w:r w:rsidRPr="000B26F3">
              <w:rPr>
                <w:rFonts w:eastAsia="Times New Roman" w:cs="Times New Roman"/>
                <w:color w:val="000000"/>
                <w:sz w:val="22"/>
                <w:lang w:eastAsia="fr-FR"/>
              </w:rPr>
              <w:t xml:space="preserve"> </w:t>
            </w:r>
            <w:proofErr w:type="spellStart"/>
            <w:r w:rsidRPr="000B26F3">
              <w:rPr>
                <w:rFonts w:eastAsia="Times New Roman" w:cs="Times New Roman"/>
                <w:color w:val="000000"/>
                <w:sz w:val="22"/>
                <w:lang w:eastAsia="fr-FR"/>
              </w:rPr>
              <w:t>Precision</w:t>
            </w:r>
            <w:proofErr w:type="spellEnd"/>
          </w:p>
        </w:tc>
        <w:tc>
          <w:tcPr>
            <w:tcW w:w="750" w:type="pct"/>
            <w:tcBorders>
              <w:top w:val="nil"/>
              <w:left w:val="nil"/>
              <w:bottom w:val="nil"/>
              <w:right w:val="nil"/>
            </w:tcBorders>
            <w:shd w:val="clear" w:color="auto" w:fill="auto"/>
            <w:noWrap/>
            <w:hideMark/>
          </w:tcPr>
          <w:p w14:paraId="3842A25C" w14:textId="4E9768B8"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61</w:t>
            </w:r>
            <w:r w:rsidR="005F6731" w:rsidRPr="000B26F3">
              <w:rPr>
                <w:rFonts w:cs="Times New Roman"/>
                <w:sz w:val="22"/>
              </w:rPr>
              <w:t>.</w:t>
            </w:r>
            <w:r w:rsidRPr="000B26F3">
              <w:rPr>
                <w:rFonts w:cs="Times New Roman"/>
                <w:sz w:val="22"/>
              </w:rPr>
              <w:t>3718</w:t>
            </w:r>
          </w:p>
        </w:tc>
        <w:tc>
          <w:tcPr>
            <w:tcW w:w="671" w:type="pct"/>
            <w:tcBorders>
              <w:top w:val="nil"/>
              <w:left w:val="nil"/>
              <w:bottom w:val="nil"/>
              <w:right w:val="nil"/>
            </w:tcBorders>
            <w:shd w:val="clear" w:color="auto" w:fill="auto"/>
            <w:noWrap/>
            <w:hideMark/>
          </w:tcPr>
          <w:p w14:paraId="6F5B838D" w14:textId="0FF6B330"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15</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0766</w:t>
            </w:r>
          </w:p>
        </w:tc>
        <w:tc>
          <w:tcPr>
            <w:tcW w:w="936" w:type="pct"/>
            <w:tcBorders>
              <w:top w:val="nil"/>
              <w:left w:val="nil"/>
              <w:bottom w:val="nil"/>
              <w:right w:val="nil"/>
            </w:tcBorders>
            <w:shd w:val="clear" w:color="auto" w:fill="auto"/>
            <w:noWrap/>
            <w:hideMark/>
          </w:tcPr>
          <w:p w14:paraId="24D2BA26" w14:textId="1B40F705"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14</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7422</w:t>
            </w:r>
          </w:p>
        </w:tc>
        <w:tc>
          <w:tcPr>
            <w:tcW w:w="638" w:type="pct"/>
            <w:tcBorders>
              <w:top w:val="nil"/>
              <w:left w:val="nil"/>
              <w:bottom w:val="nil"/>
              <w:right w:val="nil"/>
            </w:tcBorders>
            <w:shd w:val="clear" w:color="auto" w:fill="auto"/>
            <w:noWrap/>
            <w:hideMark/>
          </w:tcPr>
          <w:p w14:paraId="433C1C72" w14:textId="1782F5B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22</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0516</w:t>
            </w:r>
          </w:p>
        </w:tc>
        <w:tc>
          <w:tcPr>
            <w:tcW w:w="670" w:type="pct"/>
            <w:tcBorders>
              <w:top w:val="nil"/>
              <w:left w:val="nil"/>
              <w:bottom w:val="nil"/>
              <w:right w:val="nil"/>
            </w:tcBorders>
            <w:shd w:val="clear" w:color="auto" w:fill="auto"/>
            <w:noWrap/>
            <w:hideMark/>
          </w:tcPr>
          <w:p w14:paraId="741C16AE" w14:textId="618D1513"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16</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5359</w:t>
            </w:r>
          </w:p>
        </w:tc>
      </w:tr>
      <w:tr w:rsidR="009A43B4" w:rsidRPr="00211823" w14:paraId="78A801B2" w14:textId="77777777" w:rsidTr="000B26F3">
        <w:trPr>
          <w:trHeight w:val="300"/>
        </w:trPr>
        <w:tc>
          <w:tcPr>
            <w:tcW w:w="1334" w:type="pct"/>
            <w:tcBorders>
              <w:top w:val="nil"/>
              <w:left w:val="nil"/>
              <w:bottom w:val="nil"/>
              <w:right w:val="nil"/>
            </w:tcBorders>
            <w:shd w:val="clear" w:color="auto" w:fill="auto"/>
            <w:noWrap/>
            <w:hideMark/>
          </w:tcPr>
          <w:p w14:paraId="13BCB4A8" w14:textId="77777777" w:rsidR="009A43B4" w:rsidRPr="000B26F3" w:rsidRDefault="009A43B4" w:rsidP="000B26F3">
            <w:pPr>
              <w:spacing w:after="0"/>
              <w:jc w:val="left"/>
              <w:rPr>
                <w:rFonts w:eastAsia="Times New Roman" w:cs="Times New Roman"/>
                <w:color w:val="000000"/>
                <w:sz w:val="22"/>
                <w:lang w:eastAsia="fr-FR"/>
              </w:rPr>
            </w:pPr>
            <m:oMath>
              <m:sSup>
                <m:sSupPr>
                  <m:ctrlPr>
                    <w:rPr>
                      <w:rFonts w:ascii="Cambria Math" w:hAnsi="Cambria Math"/>
                      <w:i/>
                      <w:sz w:val="22"/>
                    </w:rPr>
                  </m:ctrlPr>
                </m:sSupPr>
                <m:e>
                  <m:r>
                    <w:rPr>
                      <w:rFonts w:ascii="Cambria Math" w:hAnsi="Cambria Math"/>
                      <w:sz w:val="22"/>
                    </w:rPr>
                    <m:t>R</m:t>
                  </m:r>
                </m:e>
                <m:sup>
                  <m:r>
                    <w:rPr>
                      <w:rFonts w:ascii="Cambria Math" w:hAnsi="Cambria Math"/>
                      <w:sz w:val="22"/>
                    </w:rPr>
                    <m:t>2</m:t>
                  </m:r>
                </m:sup>
              </m:sSup>
            </m:oMath>
            <w:r w:rsidRPr="000B26F3">
              <w:rPr>
                <w:rFonts w:eastAsia="Times New Roman" w:cs="Times New Roman"/>
                <w:sz w:val="22"/>
              </w:rPr>
              <w:t xml:space="preserve"> </w:t>
            </w:r>
          </w:p>
        </w:tc>
        <w:tc>
          <w:tcPr>
            <w:tcW w:w="750" w:type="pct"/>
            <w:tcBorders>
              <w:top w:val="nil"/>
              <w:left w:val="nil"/>
              <w:bottom w:val="nil"/>
              <w:right w:val="nil"/>
            </w:tcBorders>
            <w:shd w:val="clear" w:color="auto" w:fill="auto"/>
            <w:noWrap/>
            <w:hideMark/>
          </w:tcPr>
          <w:p w14:paraId="496B4F72" w14:textId="304A494A" w:rsidR="009A43B4" w:rsidRPr="000B26F3" w:rsidRDefault="009A43B4" w:rsidP="000B26F3">
            <w:pPr>
              <w:spacing w:after="0"/>
              <w:jc w:val="right"/>
              <w:rPr>
                <w:rFonts w:eastAsia="Times New Roman" w:cs="Times New Roman"/>
                <w:color w:val="000000"/>
                <w:sz w:val="22"/>
                <w:lang w:eastAsia="fr-FR"/>
              </w:rPr>
            </w:pPr>
            <w:r w:rsidRPr="000B26F3">
              <w:rPr>
                <w:sz w:val="22"/>
              </w:rPr>
              <w:t>0</w:t>
            </w:r>
            <w:r w:rsidR="005F6731" w:rsidRPr="000B26F3">
              <w:rPr>
                <w:sz w:val="22"/>
              </w:rPr>
              <w:t>.</w:t>
            </w:r>
            <w:r w:rsidRPr="000B26F3">
              <w:rPr>
                <w:sz w:val="22"/>
              </w:rPr>
              <w:t>9982</w:t>
            </w:r>
          </w:p>
        </w:tc>
        <w:tc>
          <w:tcPr>
            <w:tcW w:w="671" w:type="pct"/>
            <w:tcBorders>
              <w:top w:val="nil"/>
              <w:left w:val="nil"/>
              <w:bottom w:val="nil"/>
              <w:right w:val="nil"/>
            </w:tcBorders>
            <w:shd w:val="clear" w:color="auto" w:fill="auto"/>
            <w:noWrap/>
            <w:hideMark/>
          </w:tcPr>
          <w:p w14:paraId="34D3AE05" w14:textId="39BE8B5D"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9677</w:t>
            </w:r>
          </w:p>
        </w:tc>
        <w:tc>
          <w:tcPr>
            <w:tcW w:w="936" w:type="pct"/>
            <w:tcBorders>
              <w:top w:val="nil"/>
              <w:left w:val="nil"/>
              <w:bottom w:val="nil"/>
              <w:right w:val="nil"/>
            </w:tcBorders>
            <w:shd w:val="clear" w:color="auto" w:fill="auto"/>
            <w:noWrap/>
            <w:hideMark/>
          </w:tcPr>
          <w:p w14:paraId="37C7B4FB" w14:textId="2366510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9121</w:t>
            </w:r>
          </w:p>
        </w:tc>
        <w:tc>
          <w:tcPr>
            <w:tcW w:w="638" w:type="pct"/>
            <w:tcBorders>
              <w:top w:val="nil"/>
              <w:left w:val="nil"/>
              <w:bottom w:val="nil"/>
              <w:right w:val="nil"/>
            </w:tcBorders>
            <w:shd w:val="clear" w:color="auto" w:fill="auto"/>
            <w:noWrap/>
            <w:hideMark/>
          </w:tcPr>
          <w:p w14:paraId="0376DFBF" w14:textId="3F35D8E6"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9739</w:t>
            </w:r>
          </w:p>
        </w:tc>
        <w:tc>
          <w:tcPr>
            <w:tcW w:w="670" w:type="pct"/>
            <w:tcBorders>
              <w:top w:val="nil"/>
              <w:left w:val="nil"/>
              <w:bottom w:val="nil"/>
              <w:right w:val="nil"/>
            </w:tcBorders>
            <w:shd w:val="clear" w:color="auto" w:fill="auto"/>
            <w:noWrap/>
            <w:hideMark/>
          </w:tcPr>
          <w:p w14:paraId="02725EB5" w14:textId="0D3EA04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9353</w:t>
            </w:r>
          </w:p>
        </w:tc>
      </w:tr>
      <w:tr w:rsidR="009A43B4" w:rsidRPr="00211823" w14:paraId="1AAE64D6" w14:textId="77777777" w:rsidTr="000B26F3">
        <w:trPr>
          <w:trHeight w:val="300"/>
        </w:trPr>
        <w:tc>
          <w:tcPr>
            <w:tcW w:w="1334" w:type="pct"/>
            <w:tcBorders>
              <w:top w:val="nil"/>
              <w:left w:val="nil"/>
              <w:bottom w:val="nil"/>
              <w:right w:val="nil"/>
            </w:tcBorders>
            <w:shd w:val="clear" w:color="auto" w:fill="auto"/>
            <w:noWrap/>
            <w:hideMark/>
          </w:tcPr>
          <w:p w14:paraId="6055EF7E" w14:textId="77777777" w:rsidR="009A43B4" w:rsidRPr="000B26F3" w:rsidRDefault="009A43B4" w:rsidP="000B26F3">
            <w:pPr>
              <w:spacing w:after="0"/>
              <w:jc w:val="left"/>
              <w:rPr>
                <w:rFonts w:eastAsia="Times New Roman" w:cs="Times New Roman"/>
                <w:color w:val="000000"/>
                <w:sz w:val="22"/>
                <w:lang w:eastAsia="fr-FR"/>
              </w:rPr>
            </w:pPr>
            <w:proofErr w:type="spellStart"/>
            <w:r w:rsidRPr="000B26F3">
              <w:rPr>
                <w:rFonts w:eastAsia="Times New Roman" w:cs="Times New Roman"/>
                <w:color w:val="000000"/>
                <w:sz w:val="22"/>
                <w:lang w:eastAsia="fr-FR"/>
              </w:rPr>
              <w:t>Adjusted</w:t>
            </w:r>
            <w:proofErr w:type="spellEnd"/>
            <w:r w:rsidRPr="000B26F3">
              <w:rPr>
                <w:rFonts w:eastAsia="Times New Roman" w:cs="Times New Roman"/>
                <w:color w:val="000000"/>
                <w:sz w:val="22"/>
                <w:lang w:eastAsia="fr-FR"/>
              </w:rPr>
              <w:t xml:space="preserve"> </w:t>
            </w:r>
            <m:oMath>
              <m:sSup>
                <m:sSupPr>
                  <m:ctrlPr>
                    <w:rPr>
                      <w:rFonts w:ascii="Cambria Math" w:hAnsi="Cambria Math"/>
                      <w:i/>
                      <w:sz w:val="22"/>
                    </w:rPr>
                  </m:ctrlPr>
                </m:sSupPr>
                <m:e>
                  <m:r>
                    <w:rPr>
                      <w:rFonts w:ascii="Cambria Math" w:hAnsi="Cambria Math"/>
                      <w:sz w:val="22"/>
                    </w:rPr>
                    <m:t>R</m:t>
                  </m:r>
                </m:e>
                <m:sup>
                  <m:r>
                    <w:rPr>
                      <w:rFonts w:ascii="Cambria Math" w:hAnsi="Cambria Math"/>
                      <w:sz w:val="22"/>
                    </w:rPr>
                    <m:t>2</m:t>
                  </m:r>
                </m:sup>
              </m:sSup>
            </m:oMath>
          </w:p>
        </w:tc>
        <w:tc>
          <w:tcPr>
            <w:tcW w:w="750" w:type="pct"/>
            <w:tcBorders>
              <w:top w:val="nil"/>
              <w:left w:val="nil"/>
              <w:bottom w:val="nil"/>
              <w:right w:val="nil"/>
            </w:tcBorders>
            <w:shd w:val="clear" w:color="auto" w:fill="auto"/>
            <w:noWrap/>
            <w:hideMark/>
          </w:tcPr>
          <w:p w14:paraId="5BD19FD8" w14:textId="6CA1D9E8" w:rsidR="009A43B4" w:rsidRPr="000B26F3" w:rsidRDefault="009A43B4" w:rsidP="000B26F3">
            <w:pPr>
              <w:spacing w:after="0"/>
              <w:jc w:val="right"/>
              <w:rPr>
                <w:rFonts w:eastAsia="Times New Roman" w:cs="Times New Roman"/>
                <w:color w:val="000000"/>
                <w:sz w:val="22"/>
                <w:lang w:eastAsia="fr-FR"/>
              </w:rPr>
            </w:pPr>
            <w:r w:rsidRPr="000B26F3">
              <w:rPr>
                <w:sz w:val="22"/>
              </w:rPr>
              <w:t>0</w:t>
            </w:r>
            <w:r w:rsidR="005F6731" w:rsidRPr="000B26F3">
              <w:rPr>
                <w:sz w:val="22"/>
              </w:rPr>
              <w:t>.</w:t>
            </w:r>
            <w:r w:rsidRPr="000B26F3">
              <w:rPr>
                <w:sz w:val="22"/>
              </w:rPr>
              <w:t>9971</w:t>
            </w:r>
          </w:p>
        </w:tc>
        <w:tc>
          <w:tcPr>
            <w:tcW w:w="671" w:type="pct"/>
            <w:tcBorders>
              <w:top w:val="nil"/>
              <w:left w:val="nil"/>
              <w:bottom w:val="nil"/>
              <w:right w:val="nil"/>
            </w:tcBorders>
            <w:shd w:val="clear" w:color="auto" w:fill="auto"/>
            <w:noWrap/>
            <w:hideMark/>
          </w:tcPr>
          <w:p w14:paraId="13EE10F7" w14:textId="40D7476F"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9373</w:t>
            </w:r>
          </w:p>
        </w:tc>
        <w:tc>
          <w:tcPr>
            <w:tcW w:w="936" w:type="pct"/>
            <w:tcBorders>
              <w:top w:val="nil"/>
              <w:left w:val="nil"/>
              <w:bottom w:val="nil"/>
              <w:right w:val="nil"/>
            </w:tcBorders>
            <w:shd w:val="clear" w:color="auto" w:fill="auto"/>
            <w:noWrap/>
            <w:hideMark/>
          </w:tcPr>
          <w:p w14:paraId="2F0D91FF" w14:textId="25B452AA"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8810</w:t>
            </w:r>
          </w:p>
        </w:tc>
        <w:tc>
          <w:tcPr>
            <w:tcW w:w="638" w:type="pct"/>
            <w:tcBorders>
              <w:top w:val="nil"/>
              <w:left w:val="nil"/>
              <w:bottom w:val="nil"/>
              <w:right w:val="nil"/>
            </w:tcBorders>
            <w:shd w:val="clear" w:color="auto" w:fill="auto"/>
            <w:noWrap/>
            <w:hideMark/>
          </w:tcPr>
          <w:p w14:paraId="36A6BB4E" w14:textId="10F36E98"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9494</w:t>
            </w:r>
          </w:p>
        </w:tc>
        <w:tc>
          <w:tcPr>
            <w:tcW w:w="670" w:type="pct"/>
            <w:tcBorders>
              <w:top w:val="nil"/>
              <w:left w:val="nil"/>
              <w:bottom w:val="nil"/>
              <w:right w:val="nil"/>
            </w:tcBorders>
            <w:shd w:val="clear" w:color="auto" w:fill="auto"/>
            <w:noWrap/>
            <w:hideMark/>
          </w:tcPr>
          <w:p w14:paraId="356C66BE" w14:textId="55F0FDA7"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8747</w:t>
            </w:r>
          </w:p>
        </w:tc>
      </w:tr>
      <w:tr w:rsidR="00B528A2" w:rsidRPr="00B528A2" w14:paraId="2973D98E" w14:textId="77777777" w:rsidTr="000B26F3">
        <w:trPr>
          <w:trHeight w:val="300"/>
        </w:trPr>
        <w:tc>
          <w:tcPr>
            <w:tcW w:w="1334" w:type="pct"/>
            <w:tcBorders>
              <w:top w:val="nil"/>
              <w:left w:val="nil"/>
              <w:bottom w:val="nil"/>
              <w:right w:val="nil"/>
            </w:tcBorders>
            <w:shd w:val="clear" w:color="auto" w:fill="auto"/>
            <w:noWrap/>
            <w:hideMark/>
          </w:tcPr>
          <w:p w14:paraId="2F5F291B" w14:textId="77777777" w:rsidR="009A43B4" w:rsidRPr="000B26F3" w:rsidRDefault="009A43B4" w:rsidP="000B26F3">
            <w:pPr>
              <w:spacing w:after="0"/>
              <w:jc w:val="left"/>
              <w:rPr>
                <w:rFonts w:eastAsia="Times New Roman" w:cs="Times New Roman"/>
                <w:color w:val="000000"/>
                <w:sz w:val="22"/>
                <w:lang w:eastAsia="fr-FR"/>
              </w:rPr>
            </w:pPr>
            <w:proofErr w:type="spellStart"/>
            <w:r w:rsidRPr="000B26F3">
              <w:rPr>
                <w:rFonts w:eastAsia="Times New Roman" w:cs="Times New Roman"/>
                <w:color w:val="000000"/>
                <w:sz w:val="22"/>
                <w:lang w:eastAsia="fr-FR"/>
              </w:rPr>
              <w:t>Predicted</w:t>
            </w:r>
            <w:proofErr w:type="spellEnd"/>
            <w:r w:rsidRPr="000B26F3">
              <w:rPr>
                <w:rFonts w:eastAsia="Times New Roman" w:cs="Times New Roman"/>
                <w:color w:val="000000"/>
                <w:sz w:val="22"/>
                <w:lang w:eastAsia="fr-FR"/>
              </w:rPr>
              <w:t xml:space="preserve"> </w:t>
            </w:r>
            <m:oMath>
              <m:sSup>
                <m:sSupPr>
                  <m:ctrlPr>
                    <w:rPr>
                      <w:rFonts w:ascii="Cambria Math" w:hAnsi="Cambria Math"/>
                      <w:i/>
                      <w:sz w:val="22"/>
                    </w:rPr>
                  </m:ctrlPr>
                </m:sSupPr>
                <m:e>
                  <m:r>
                    <w:rPr>
                      <w:rFonts w:ascii="Cambria Math" w:hAnsi="Cambria Math"/>
                      <w:sz w:val="22"/>
                    </w:rPr>
                    <m:t>R</m:t>
                  </m:r>
                </m:e>
                <m:sup>
                  <m:r>
                    <w:rPr>
                      <w:rFonts w:ascii="Cambria Math" w:hAnsi="Cambria Math"/>
                      <w:sz w:val="22"/>
                    </w:rPr>
                    <m:t>2</m:t>
                  </m:r>
                </m:sup>
              </m:sSup>
            </m:oMath>
          </w:p>
        </w:tc>
        <w:tc>
          <w:tcPr>
            <w:tcW w:w="750" w:type="pct"/>
            <w:tcBorders>
              <w:top w:val="nil"/>
              <w:left w:val="nil"/>
              <w:bottom w:val="nil"/>
              <w:right w:val="nil"/>
            </w:tcBorders>
            <w:shd w:val="clear" w:color="auto" w:fill="auto"/>
            <w:noWrap/>
            <w:hideMark/>
          </w:tcPr>
          <w:p w14:paraId="70B8AF99" w14:textId="3FE2E93C" w:rsidR="009A43B4" w:rsidRPr="000B26F3" w:rsidRDefault="009A43B4" w:rsidP="000B26F3">
            <w:pPr>
              <w:spacing w:after="0"/>
              <w:jc w:val="right"/>
              <w:rPr>
                <w:rFonts w:eastAsia="Times New Roman" w:cs="Times New Roman"/>
                <w:color w:val="000000"/>
                <w:sz w:val="22"/>
                <w:lang w:eastAsia="fr-FR"/>
              </w:rPr>
            </w:pPr>
            <w:r w:rsidRPr="000B26F3">
              <w:rPr>
                <w:sz w:val="22"/>
              </w:rPr>
              <w:t>0</w:t>
            </w:r>
            <w:r w:rsidR="005F6731" w:rsidRPr="000B26F3">
              <w:rPr>
                <w:sz w:val="22"/>
              </w:rPr>
              <w:t>.</w:t>
            </w:r>
            <w:r w:rsidRPr="000B26F3">
              <w:rPr>
                <w:sz w:val="22"/>
              </w:rPr>
              <w:t>9918</w:t>
            </w:r>
          </w:p>
        </w:tc>
        <w:tc>
          <w:tcPr>
            <w:tcW w:w="671" w:type="pct"/>
            <w:tcBorders>
              <w:top w:val="nil"/>
              <w:left w:val="nil"/>
              <w:bottom w:val="nil"/>
              <w:right w:val="nil"/>
            </w:tcBorders>
            <w:shd w:val="clear" w:color="auto" w:fill="auto"/>
            <w:noWrap/>
            <w:hideMark/>
          </w:tcPr>
          <w:p w14:paraId="783562A9" w14:textId="34F8B8BA"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8831</w:t>
            </w:r>
          </w:p>
        </w:tc>
        <w:tc>
          <w:tcPr>
            <w:tcW w:w="936" w:type="pct"/>
            <w:tcBorders>
              <w:top w:val="nil"/>
              <w:left w:val="nil"/>
              <w:bottom w:val="nil"/>
              <w:right w:val="nil"/>
            </w:tcBorders>
            <w:shd w:val="clear" w:color="auto" w:fill="auto"/>
            <w:noWrap/>
            <w:hideMark/>
          </w:tcPr>
          <w:p w14:paraId="3316E4C2" w14:textId="00875CF6" w:rsidR="009A43B4" w:rsidRPr="000B26F3" w:rsidRDefault="009A43B4" w:rsidP="000B26F3">
            <w:pPr>
              <w:spacing w:after="0"/>
              <w:jc w:val="right"/>
              <w:rPr>
                <w:rFonts w:eastAsia="Times New Roman" w:cs="Times New Roman"/>
                <w:color w:val="000000"/>
                <w:sz w:val="22"/>
                <w:lang w:eastAsia="fr-FR"/>
              </w:rPr>
            </w:pPr>
            <w:r w:rsidRPr="000B26F3">
              <w:rPr>
                <w:rFonts w:eastAsia="Times New Roman" w:cs="Times New Roman"/>
                <w:color w:val="000000"/>
                <w:sz w:val="22"/>
                <w:lang w:eastAsia="fr-FR"/>
              </w:rPr>
              <w:t>0</w:t>
            </w:r>
            <w:r w:rsidR="005F6731" w:rsidRPr="000B26F3">
              <w:rPr>
                <w:rFonts w:eastAsia="Times New Roman" w:cs="Times New Roman"/>
                <w:color w:val="000000"/>
                <w:sz w:val="22"/>
                <w:lang w:eastAsia="fr-FR"/>
              </w:rPr>
              <w:t>.</w:t>
            </w:r>
            <w:r w:rsidRPr="000B26F3">
              <w:rPr>
                <w:rFonts w:eastAsia="Times New Roman" w:cs="Times New Roman"/>
                <w:color w:val="000000"/>
                <w:sz w:val="22"/>
                <w:lang w:eastAsia="fr-FR"/>
              </w:rPr>
              <w:t>8368</w:t>
            </w:r>
          </w:p>
        </w:tc>
        <w:tc>
          <w:tcPr>
            <w:tcW w:w="638" w:type="pct"/>
            <w:tcBorders>
              <w:top w:val="nil"/>
              <w:left w:val="nil"/>
              <w:bottom w:val="nil"/>
              <w:right w:val="nil"/>
            </w:tcBorders>
            <w:shd w:val="clear" w:color="auto" w:fill="auto"/>
            <w:noWrap/>
            <w:hideMark/>
          </w:tcPr>
          <w:p w14:paraId="1052A798" w14:textId="56C1651F" w:rsidR="009A43B4" w:rsidRPr="000B26F3" w:rsidRDefault="009A43B4" w:rsidP="000B26F3">
            <w:pPr>
              <w:spacing w:after="0"/>
              <w:jc w:val="right"/>
              <w:rPr>
                <w:rFonts w:eastAsia="Times New Roman" w:cs="Times New Roman"/>
                <w:sz w:val="22"/>
                <w:lang w:eastAsia="fr-FR"/>
              </w:rPr>
            </w:pPr>
            <w:r w:rsidRPr="000B26F3">
              <w:rPr>
                <w:rFonts w:eastAsia="Times New Roman" w:cs="Times New Roman"/>
                <w:sz w:val="22"/>
                <w:lang w:eastAsia="fr-FR"/>
              </w:rPr>
              <w:t>0</w:t>
            </w:r>
            <w:r w:rsidR="005F6731" w:rsidRPr="000B26F3">
              <w:rPr>
                <w:rFonts w:eastAsia="Times New Roman" w:cs="Times New Roman"/>
                <w:sz w:val="22"/>
                <w:lang w:eastAsia="fr-FR"/>
              </w:rPr>
              <w:t>.</w:t>
            </w:r>
            <w:r w:rsidRPr="000B26F3">
              <w:rPr>
                <w:rFonts w:eastAsia="Times New Roman" w:cs="Times New Roman"/>
                <w:sz w:val="22"/>
                <w:lang w:eastAsia="fr-FR"/>
              </w:rPr>
              <w:t>8895</w:t>
            </w:r>
          </w:p>
        </w:tc>
        <w:tc>
          <w:tcPr>
            <w:tcW w:w="670" w:type="pct"/>
            <w:tcBorders>
              <w:top w:val="nil"/>
              <w:left w:val="nil"/>
              <w:bottom w:val="nil"/>
              <w:right w:val="nil"/>
            </w:tcBorders>
            <w:shd w:val="clear" w:color="auto" w:fill="auto"/>
            <w:noWrap/>
            <w:hideMark/>
          </w:tcPr>
          <w:p w14:paraId="4DF41FC6" w14:textId="4AA37C20" w:rsidR="009A43B4" w:rsidRPr="000B26F3" w:rsidRDefault="009A43B4" w:rsidP="000B26F3">
            <w:pPr>
              <w:spacing w:after="0"/>
              <w:jc w:val="right"/>
              <w:rPr>
                <w:rFonts w:eastAsia="Times New Roman" w:cs="Times New Roman"/>
                <w:sz w:val="22"/>
                <w:lang w:eastAsia="fr-FR"/>
              </w:rPr>
            </w:pPr>
            <w:r w:rsidRPr="000B26F3">
              <w:rPr>
                <w:rFonts w:eastAsia="Times New Roman" w:cs="Times New Roman"/>
                <w:sz w:val="22"/>
                <w:lang w:eastAsia="fr-FR"/>
              </w:rPr>
              <w:t>0</w:t>
            </w:r>
            <w:r w:rsidR="005F6731" w:rsidRPr="000B26F3">
              <w:rPr>
                <w:rFonts w:eastAsia="Times New Roman" w:cs="Times New Roman"/>
                <w:sz w:val="22"/>
                <w:lang w:eastAsia="fr-FR"/>
              </w:rPr>
              <w:t>.69</w:t>
            </w:r>
            <w:r w:rsidRPr="000B26F3">
              <w:rPr>
                <w:rFonts w:eastAsia="Times New Roman" w:cs="Times New Roman"/>
                <w:sz w:val="22"/>
                <w:lang w:eastAsia="fr-FR"/>
              </w:rPr>
              <w:t>80</w:t>
            </w:r>
          </w:p>
        </w:tc>
      </w:tr>
      <w:tr w:rsidR="009A43B4" w:rsidRPr="00211823" w14:paraId="189BBF58" w14:textId="77777777" w:rsidTr="000B26F3">
        <w:trPr>
          <w:trHeight w:val="300"/>
        </w:trPr>
        <w:tc>
          <w:tcPr>
            <w:tcW w:w="1334" w:type="pct"/>
            <w:tcBorders>
              <w:top w:val="nil"/>
              <w:left w:val="nil"/>
              <w:bottom w:val="nil"/>
              <w:right w:val="nil"/>
            </w:tcBorders>
            <w:shd w:val="clear" w:color="auto" w:fill="auto"/>
            <w:noWrap/>
            <w:hideMark/>
          </w:tcPr>
          <w:p w14:paraId="5C6DE245" w14:textId="77777777" w:rsidR="009A43B4" w:rsidRPr="000B26F3" w:rsidRDefault="009A43B4" w:rsidP="000B26F3">
            <w:pPr>
              <w:spacing w:after="0"/>
              <w:jc w:val="left"/>
              <w:rPr>
                <w:rFonts w:eastAsia="Times New Roman" w:cs="Times New Roman"/>
                <w:color w:val="000000"/>
                <w:sz w:val="22"/>
                <w:lang w:eastAsia="fr-FR"/>
              </w:rPr>
            </w:pPr>
            <w:r w:rsidRPr="000B26F3">
              <w:rPr>
                <w:rFonts w:eastAsia="Times New Roman" w:cs="Times New Roman"/>
                <w:color w:val="000000"/>
                <w:sz w:val="22"/>
                <w:lang w:eastAsia="fr-FR"/>
              </w:rPr>
              <w:t>Model F-value</w:t>
            </w:r>
          </w:p>
        </w:tc>
        <w:tc>
          <w:tcPr>
            <w:tcW w:w="750" w:type="pct"/>
            <w:tcBorders>
              <w:top w:val="nil"/>
              <w:left w:val="nil"/>
              <w:bottom w:val="nil"/>
              <w:right w:val="nil"/>
            </w:tcBorders>
            <w:shd w:val="clear" w:color="auto" w:fill="auto"/>
            <w:noWrap/>
            <w:hideMark/>
          </w:tcPr>
          <w:p w14:paraId="7E8E480E" w14:textId="5F1C1D57"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874</w:t>
            </w:r>
            <w:r w:rsidR="005F6731" w:rsidRPr="000B26F3">
              <w:rPr>
                <w:rFonts w:cs="Times New Roman"/>
                <w:sz w:val="22"/>
              </w:rPr>
              <w:t>.</w:t>
            </w:r>
            <w:r w:rsidRPr="000B26F3">
              <w:rPr>
                <w:rFonts w:cs="Times New Roman"/>
                <w:sz w:val="22"/>
              </w:rPr>
              <w:t>90</w:t>
            </w:r>
          </w:p>
        </w:tc>
        <w:tc>
          <w:tcPr>
            <w:tcW w:w="671" w:type="pct"/>
            <w:tcBorders>
              <w:top w:val="nil"/>
              <w:left w:val="nil"/>
              <w:bottom w:val="nil"/>
              <w:right w:val="nil"/>
            </w:tcBorders>
            <w:shd w:val="clear" w:color="auto" w:fill="auto"/>
            <w:noWrap/>
            <w:hideMark/>
          </w:tcPr>
          <w:p w14:paraId="336F3CDE" w14:textId="617BABFE"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31</w:t>
            </w:r>
            <w:r w:rsidR="005F6731" w:rsidRPr="000B26F3">
              <w:rPr>
                <w:rFonts w:cs="Times New Roman"/>
                <w:sz w:val="22"/>
              </w:rPr>
              <w:t>.</w:t>
            </w:r>
            <w:r w:rsidRPr="000B26F3">
              <w:rPr>
                <w:rFonts w:cs="Times New Roman"/>
                <w:sz w:val="22"/>
              </w:rPr>
              <w:t>91</w:t>
            </w:r>
          </w:p>
        </w:tc>
        <w:tc>
          <w:tcPr>
            <w:tcW w:w="936" w:type="pct"/>
            <w:tcBorders>
              <w:top w:val="nil"/>
              <w:left w:val="nil"/>
              <w:bottom w:val="nil"/>
              <w:right w:val="nil"/>
            </w:tcBorders>
            <w:shd w:val="clear" w:color="auto" w:fill="auto"/>
            <w:noWrap/>
            <w:hideMark/>
          </w:tcPr>
          <w:p w14:paraId="4D7EED2F" w14:textId="78F1E034"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29</w:t>
            </w:r>
            <w:r w:rsidR="005F6731" w:rsidRPr="000B26F3">
              <w:rPr>
                <w:rFonts w:cs="Times New Roman"/>
                <w:sz w:val="22"/>
              </w:rPr>
              <w:t>.</w:t>
            </w:r>
            <w:r w:rsidRPr="000B26F3">
              <w:rPr>
                <w:rFonts w:cs="Times New Roman"/>
                <w:sz w:val="22"/>
              </w:rPr>
              <w:t>39</w:t>
            </w:r>
          </w:p>
        </w:tc>
        <w:tc>
          <w:tcPr>
            <w:tcW w:w="638" w:type="pct"/>
            <w:tcBorders>
              <w:top w:val="nil"/>
              <w:left w:val="nil"/>
              <w:bottom w:val="nil"/>
              <w:right w:val="nil"/>
            </w:tcBorders>
            <w:shd w:val="clear" w:color="auto" w:fill="auto"/>
            <w:noWrap/>
            <w:hideMark/>
          </w:tcPr>
          <w:p w14:paraId="195E0A6E" w14:textId="2D5168C4"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39</w:t>
            </w:r>
            <w:r w:rsidR="005F6731" w:rsidRPr="000B26F3">
              <w:rPr>
                <w:rFonts w:cs="Times New Roman"/>
                <w:sz w:val="22"/>
              </w:rPr>
              <w:t>.</w:t>
            </w:r>
            <w:r w:rsidRPr="000B26F3">
              <w:rPr>
                <w:rFonts w:cs="Times New Roman"/>
                <w:sz w:val="22"/>
              </w:rPr>
              <w:t>79</w:t>
            </w:r>
          </w:p>
        </w:tc>
        <w:tc>
          <w:tcPr>
            <w:tcW w:w="670" w:type="pct"/>
            <w:tcBorders>
              <w:top w:val="nil"/>
              <w:left w:val="nil"/>
              <w:bottom w:val="nil"/>
              <w:right w:val="nil"/>
            </w:tcBorders>
            <w:shd w:val="clear" w:color="auto" w:fill="auto"/>
            <w:noWrap/>
            <w:hideMark/>
          </w:tcPr>
          <w:p w14:paraId="47C2D615" w14:textId="7FC54BC2"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15</w:t>
            </w:r>
            <w:r w:rsidR="005F6731" w:rsidRPr="000B26F3">
              <w:rPr>
                <w:rFonts w:cs="Times New Roman"/>
                <w:sz w:val="22"/>
              </w:rPr>
              <w:t>.</w:t>
            </w:r>
            <w:r w:rsidRPr="000B26F3">
              <w:rPr>
                <w:rFonts w:cs="Times New Roman"/>
                <w:sz w:val="22"/>
              </w:rPr>
              <w:t>42</w:t>
            </w:r>
          </w:p>
        </w:tc>
      </w:tr>
      <w:tr w:rsidR="009A43B4" w:rsidRPr="00211823" w14:paraId="36B6A354" w14:textId="77777777" w:rsidTr="000B26F3">
        <w:trPr>
          <w:trHeight w:val="300"/>
        </w:trPr>
        <w:tc>
          <w:tcPr>
            <w:tcW w:w="1334" w:type="pct"/>
            <w:tcBorders>
              <w:top w:val="nil"/>
              <w:left w:val="nil"/>
              <w:bottom w:val="nil"/>
              <w:right w:val="nil"/>
            </w:tcBorders>
            <w:shd w:val="clear" w:color="auto" w:fill="auto"/>
            <w:noWrap/>
            <w:hideMark/>
          </w:tcPr>
          <w:p w14:paraId="2A085309" w14:textId="77777777" w:rsidR="009A43B4" w:rsidRPr="000B26F3" w:rsidRDefault="009A43B4" w:rsidP="000B26F3">
            <w:pPr>
              <w:spacing w:after="0"/>
              <w:jc w:val="left"/>
              <w:rPr>
                <w:rFonts w:eastAsia="Times New Roman" w:cs="Times New Roman"/>
                <w:color w:val="000000"/>
                <w:sz w:val="22"/>
                <w:lang w:eastAsia="fr-FR"/>
              </w:rPr>
            </w:pPr>
            <w:r w:rsidRPr="000B26F3">
              <w:rPr>
                <w:rFonts w:eastAsia="Times New Roman" w:cs="Times New Roman"/>
                <w:color w:val="000000"/>
                <w:sz w:val="22"/>
                <w:lang w:eastAsia="fr-FR"/>
              </w:rPr>
              <w:t>Model p-value</w:t>
            </w:r>
          </w:p>
        </w:tc>
        <w:tc>
          <w:tcPr>
            <w:tcW w:w="750" w:type="pct"/>
            <w:tcBorders>
              <w:top w:val="nil"/>
              <w:left w:val="nil"/>
              <w:bottom w:val="nil"/>
              <w:right w:val="nil"/>
            </w:tcBorders>
            <w:shd w:val="clear" w:color="auto" w:fill="auto"/>
            <w:noWrap/>
            <w:hideMark/>
          </w:tcPr>
          <w:p w14:paraId="1C663F5D" w14:textId="25F26283"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&lt; 0</w:t>
            </w:r>
            <w:r w:rsidR="005F6731" w:rsidRPr="000B26F3">
              <w:rPr>
                <w:rFonts w:cs="Times New Roman"/>
                <w:sz w:val="22"/>
              </w:rPr>
              <w:t>.</w:t>
            </w:r>
            <w:r w:rsidRPr="000B26F3">
              <w:rPr>
                <w:rFonts w:cs="Times New Roman"/>
                <w:sz w:val="22"/>
              </w:rPr>
              <w:t>0001*</w:t>
            </w:r>
          </w:p>
        </w:tc>
        <w:tc>
          <w:tcPr>
            <w:tcW w:w="671" w:type="pct"/>
            <w:tcBorders>
              <w:top w:val="nil"/>
              <w:left w:val="nil"/>
              <w:bottom w:val="nil"/>
              <w:right w:val="nil"/>
            </w:tcBorders>
            <w:shd w:val="clear" w:color="auto" w:fill="auto"/>
            <w:noWrap/>
            <w:hideMark/>
          </w:tcPr>
          <w:p w14:paraId="19998404" w14:textId="235F13F0"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&lt; 0</w:t>
            </w:r>
            <w:r w:rsidR="005F6731" w:rsidRPr="000B26F3">
              <w:rPr>
                <w:rFonts w:cs="Times New Roman"/>
                <w:sz w:val="22"/>
              </w:rPr>
              <w:t>.</w:t>
            </w:r>
            <w:r w:rsidRPr="000B26F3">
              <w:rPr>
                <w:rFonts w:cs="Times New Roman"/>
                <w:sz w:val="22"/>
              </w:rPr>
              <w:t>0001*</w:t>
            </w:r>
          </w:p>
        </w:tc>
        <w:tc>
          <w:tcPr>
            <w:tcW w:w="936" w:type="pct"/>
            <w:tcBorders>
              <w:top w:val="nil"/>
              <w:left w:val="nil"/>
              <w:bottom w:val="nil"/>
              <w:right w:val="nil"/>
            </w:tcBorders>
            <w:shd w:val="clear" w:color="auto" w:fill="auto"/>
            <w:noWrap/>
            <w:hideMark/>
          </w:tcPr>
          <w:p w14:paraId="316A4DE5" w14:textId="5AFEBE6F"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&lt; 0</w:t>
            </w:r>
            <w:r w:rsidR="005F6731" w:rsidRPr="000B26F3">
              <w:rPr>
                <w:rFonts w:cs="Times New Roman"/>
                <w:sz w:val="22"/>
              </w:rPr>
              <w:t>.</w:t>
            </w:r>
            <w:r w:rsidRPr="000B26F3">
              <w:rPr>
                <w:rFonts w:cs="Times New Roman"/>
                <w:sz w:val="22"/>
              </w:rPr>
              <w:t>0001*</w:t>
            </w:r>
          </w:p>
        </w:tc>
        <w:tc>
          <w:tcPr>
            <w:tcW w:w="638" w:type="pct"/>
            <w:tcBorders>
              <w:top w:val="nil"/>
              <w:left w:val="nil"/>
              <w:bottom w:val="nil"/>
              <w:right w:val="nil"/>
            </w:tcBorders>
            <w:shd w:val="clear" w:color="auto" w:fill="auto"/>
            <w:noWrap/>
            <w:hideMark/>
          </w:tcPr>
          <w:p w14:paraId="563B05C2" w14:textId="1DC1DCAE"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&lt; 0</w:t>
            </w:r>
            <w:r w:rsidR="005F6731" w:rsidRPr="000B26F3">
              <w:rPr>
                <w:rFonts w:cs="Times New Roman"/>
                <w:sz w:val="22"/>
              </w:rPr>
              <w:t>.</w:t>
            </w:r>
            <w:r w:rsidRPr="000B26F3">
              <w:rPr>
                <w:rFonts w:cs="Times New Roman"/>
                <w:sz w:val="22"/>
              </w:rPr>
              <w:t>0001*</w:t>
            </w:r>
          </w:p>
        </w:tc>
        <w:tc>
          <w:tcPr>
            <w:tcW w:w="670" w:type="pct"/>
            <w:tcBorders>
              <w:top w:val="nil"/>
              <w:left w:val="nil"/>
              <w:bottom w:val="nil"/>
              <w:right w:val="nil"/>
            </w:tcBorders>
            <w:shd w:val="clear" w:color="auto" w:fill="auto"/>
            <w:noWrap/>
            <w:hideMark/>
          </w:tcPr>
          <w:p w14:paraId="3158CCD4" w14:textId="5B510F74" w:rsidR="009A43B4" w:rsidRPr="000B26F3" w:rsidRDefault="009A43B4" w:rsidP="000B26F3">
            <w:pPr>
              <w:spacing w:after="0"/>
              <w:jc w:val="right"/>
              <w:rPr>
                <w:rFonts w:eastAsia="Times New Roman" w:cs="Times New Roman"/>
                <w:color w:val="000000"/>
                <w:sz w:val="22"/>
                <w:lang w:eastAsia="fr-FR"/>
              </w:rPr>
            </w:pPr>
            <w:r w:rsidRPr="000B26F3">
              <w:rPr>
                <w:rFonts w:cs="Times New Roman"/>
                <w:sz w:val="22"/>
              </w:rPr>
              <w:t>&lt; 0</w:t>
            </w:r>
            <w:r w:rsidR="005F6731" w:rsidRPr="000B26F3">
              <w:rPr>
                <w:rFonts w:cs="Times New Roman"/>
                <w:sz w:val="22"/>
              </w:rPr>
              <w:t>.</w:t>
            </w:r>
            <w:r w:rsidRPr="000B26F3">
              <w:rPr>
                <w:rFonts w:cs="Times New Roman"/>
                <w:sz w:val="22"/>
              </w:rPr>
              <w:t>0001*</w:t>
            </w:r>
          </w:p>
        </w:tc>
      </w:tr>
      <w:tr w:rsidR="009A43B4" w:rsidRPr="006032BE" w14:paraId="29DD0AE4" w14:textId="77777777" w:rsidTr="000B26F3">
        <w:trPr>
          <w:trHeight w:val="300"/>
        </w:trPr>
        <w:tc>
          <w:tcPr>
            <w:tcW w:w="1334" w:type="pct"/>
            <w:tcBorders>
              <w:top w:val="nil"/>
              <w:left w:val="nil"/>
              <w:bottom w:val="single" w:sz="4" w:space="0" w:color="auto"/>
              <w:right w:val="nil"/>
            </w:tcBorders>
            <w:shd w:val="clear" w:color="auto" w:fill="auto"/>
            <w:noWrap/>
          </w:tcPr>
          <w:p w14:paraId="17A49DD7" w14:textId="453F3E9B" w:rsidR="009A43B4" w:rsidRPr="000B26F3" w:rsidRDefault="009A43B4" w:rsidP="000B26F3">
            <w:pPr>
              <w:spacing w:after="0"/>
              <w:jc w:val="left"/>
              <w:rPr>
                <w:rFonts w:eastAsia="Times New Roman" w:cs="Times New Roman"/>
                <w:color w:val="000000"/>
                <w:sz w:val="22"/>
                <w:lang w:val="en-US" w:eastAsia="fr-FR"/>
              </w:rPr>
            </w:pPr>
            <w:bookmarkStart w:id="2" w:name="_Hlk197795710"/>
            <w:r w:rsidRPr="000B26F3">
              <w:rPr>
                <w:rFonts w:eastAsia="Times New Roman" w:cs="Times New Roman"/>
                <w:color w:val="000000"/>
                <w:sz w:val="22"/>
                <w:lang w:val="en-US" w:eastAsia="fr-FR"/>
              </w:rPr>
              <w:t>Lack-of-Fit p-value</w:t>
            </w:r>
            <w:bookmarkEnd w:id="2"/>
          </w:p>
        </w:tc>
        <w:tc>
          <w:tcPr>
            <w:tcW w:w="750" w:type="pct"/>
            <w:tcBorders>
              <w:top w:val="nil"/>
              <w:left w:val="nil"/>
              <w:bottom w:val="single" w:sz="4" w:space="0" w:color="auto"/>
              <w:right w:val="nil"/>
            </w:tcBorders>
            <w:shd w:val="clear" w:color="auto" w:fill="auto"/>
            <w:noWrap/>
          </w:tcPr>
          <w:p w14:paraId="21481028" w14:textId="2D06AC19" w:rsidR="009A43B4" w:rsidRPr="000B26F3" w:rsidRDefault="009A43B4" w:rsidP="000B26F3">
            <w:pPr>
              <w:spacing w:after="0"/>
              <w:jc w:val="right"/>
              <w:rPr>
                <w:rFonts w:cs="Times New Roman"/>
                <w:sz w:val="22"/>
                <w:lang w:val="en-US"/>
              </w:rPr>
            </w:pPr>
            <m:oMath>
              <m:r>
                <w:rPr>
                  <w:rFonts w:ascii="Cambria Math" w:hAnsi="Cambria Math" w:cs="Times New Roman"/>
                  <w:sz w:val="22"/>
                  <w:lang w:val="en-US"/>
                </w:rPr>
                <m:t xml:space="preserve">&gt; </m:t>
              </m:r>
            </m:oMath>
            <w:r w:rsidRPr="000B26F3">
              <w:rPr>
                <w:rFonts w:cs="Times New Roman"/>
                <w:sz w:val="22"/>
                <w:lang w:val="en-US"/>
              </w:rPr>
              <w:t>0</w:t>
            </w:r>
            <w:r w:rsidR="005F6731" w:rsidRPr="000B26F3">
              <w:rPr>
                <w:rFonts w:cs="Times New Roman"/>
                <w:sz w:val="22"/>
                <w:lang w:val="en-US"/>
              </w:rPr>
              <w:t>.</w:t>
            </w:r>
            <w:r w:rsidRPr="000B26F3">
              <w:rPr>
                <w:rFonts w:cs="Times New Roman"/>
                <w:sz w:val="22"/>
                <w:lang w:val="en-US"/>
              </w:rPr>
              <w:t>05</w:t>
            </w:r>
          </w:p>
        </w:tc>
        <w:tc>
          <w:tcPr>
            <w:tcW w:w="671" w:type="pct"/>
            <w:tcBorders>
              <w:top w:val="nil"/>
              <w:left w:val="nil"/>
              <w:bottom w:val="single" w:sz="4" w:space="0" w:color="auto"/>
              <w:right w:val="nil"/>
            </w:tcBorders>
            <w:shd w:val="clear" w:color="auto" w:fill="auto"/>
            <w:noWrap/>
          </w:tcPr>
          <w:p w14:paraId="64A09A35" w14:textId="02063327" w:rsidR="009A43B4" w:rsidRPr="000B26F3" w:rsidRDefault="009A43B4" w:rsidP="000B26F3">
            <w:pPr>
              <w:spacing w:after="0"/>
              <w:jc w:val="right"/>
              <w:rPr>
                <w:rFonts w:cs="Times New Roman"/>
                <w:sz w:val="22"/>
                <w:lang w:val="en-US"/>
              </w:rPr>
            </w:pPr>
            <m:oMath>
              <m:r>
                <w:rPr>
                  <w:rFonts w:ascii="Cambria Math" w:hAnsi="Cambria Math" w:cs="Times New Roman"/>
                  <w:sz w:val="22"/>
                  <w:lang w:val="en-US"/>
                </w:rPr>
                <m:t xml:space="preserve">&gt; </m:t>
              </m:r>
            </m:oMath>
            <w:r w:rsidRPr="000B26F3">
              <w:rPr>
                <w:rFonts w:cs="Times New Roman"/>
                <w:sz w:val="22"/>
                <w:lang w:val="en-US"/>
              </w:rPr>
              <w:t>0</w:t>
            </w:r>
            <w:r w:rsidR="005F6731" w:rsidRPr="000B26F3">
              <w:rPr>
                <w:rFonts w:cs="Times New Roman"/>
                <w:sz w:val="22"/>
                <w:lang w:val="en-US"/>
              </w:rPr>
              <w:t>.</w:t>
            </w:r>
            <w:r w:rsidRPr="000B26F3">
              <w:rPr>
                <w:rFonts w:cs="Times New Roman"/>
                <w:sz w:val="22"/>
                <w:lang w:val="en-US"/>
              </w:rPr>
              <w:t>75</w:t>
            </w:r>
          </w:p>
        </w:tc>
        <w:tc>
          <w:tcPr>
            <w:tcW w:w="936" w:type="pct"/>
            <w:tcBorders>
              <w:top w:val="nil"/>
              <w:left w:val="nil"/>
              <w:bottom w:val="single" w:sz="4" w:space="0" w:color="auto"/>
              <w:right w:val="nil"/>
            </w:tcBorders>
            <w:shd w:val="clear" w:color="auto" w:fill="auto"/>
            <w:noWrap/>
          </w:tcPr>
          <w:p w14:paraId="0048CEA1" w14:textId="67BBA49E" w:rsidR="009A43B4" w:rsidRPr="000B26F3" w:rsidRDefault="009A43B4" w:rsidP="000B26F3">
            <w:pPr>
              <w:spacing w:after="0"/>
              <w:jc w:val="right"/>
              <w:rPr>
                <w:rFonts w:cs="Times New Roman"/>
                <w:sz w:val="22"/>
                <w:lang w:val="en-US"/>
              </w:rPr>
            </w:pPr>
            <m:oMath>
              <m:r>
                <w:rPr>
                  <w:rFonts w:ascii="Cambria Math" w:hAnsi="Cambria Math" w:cs="Times New Roman"/>
                  <w:sz w:val="22"/>
                  <w:lang w:val="en-US"/>
                </w:rPr>
                <m:t xml:space="preserve">&gt; </m:t>
              </m:r>
            </m:oMath>
            <w:r w:rsidRPr="000B26F3">
              <w:rPr>
                <w:rFonts w:cs="Times New Roman"/>
                <w:sz w:val="22"/>
                <w:lang w:val="en-US"/>
              </w:rPr>
              <w:t>0</w:t>
            </w:r>
            <w:r w:rsidR="005F6731" w:rsidRPr="000B26F3">
              <w:rPr>
                <w:rFonts w:cs="Times New Roman"/>
                <w:sz w:val="22"/>
                <w:lang w:val="en-US"/>
              </w:rPr>
              <w:t>.</w:t>
            </w:r>
            <w:r w:rsidRPr="000B26F3">
              <w:rPr>
                <w:rFonts w:cs="Times New Roman"/>
                <w:sz w:val="22"/>
                <w:lang w:val="en-US"/>
              </w:rPr>
              <w:t>05</w:t>
            </w:r>
          </w:p>
        </w:tc>
        <w:tc>
          <w:tcPr>
            <w:tcW w:w="638" w:type="pct"/>
            <w:tcBorders>
              <w:top w:val="nil"/>
              <w:left w:val="nil"/>
              <w:bottom w:val="single" w:sz="4" w:space="0" w:color="auto"/>
              <w:right w:val="nil"/>
            </w:tcBorders>
            <w:shd w:val="clear" w:color="auto" w:fill="auto"/>
            <w:noWrap/>
          </w:tcPr>
          <w:p w14:paraId="042BB522" w14:textId="3A14A199" w:rsidR="009A43B4" w:rsidRPr="000B26F3" w:rsidRDefault="009A43B4" w:rsidP="000B26F3">
            <w:pPr>
              <w:spacing w:after="0"/>
              <w:jc w:val="right"/>
              <w:rPr>
                <w:rFonts w:cs="Times New Roman"/>
                <w:sz w:val="22"/>
                <w:lang w:val="en-US"/>
              </w:rPr>
            </w:pPr>
            <m:oMath>
              <m:r>
                <w:rPr>
                  <w:rFonts w:ascii="Cambria Math" w:hAnsi="Cambria Math" w:cs="Times New Roman"/>
                  <w:sz w:val="22"/>
                  <w:lang w:val="en-US"/>
                </w:rPr>
                <m:t xml:space="preserve">&gt; </m:t>
              </m:r>
            </m:oMath>
            <w:r w:rsidRPr="000B26F3">
              <w:rPr>
                <w:rFonts w:cs="Times New Roman"/>
                <w:sz w:val="22"/>
                <w:lang w:val="en-US"/>
              </w:rPr>
              <w:t>0</w:t>
            </w:r>
            <w:r w:rsidR="005F6731" w:rsidRPr="000B26F3">
              <w:rPr>
                <w:rFonts w:cs="Times New Roman"/>
                <w:sz w:val="22"/>
                <w:lang w:val="en-US"/>
              </w:rPr>
              <w:t>.</w:t>
            </w:r>
            <w:r w:rsidRPr="000B26F3">
              <w:rPr>
                <w:rFonts w:cs="Times New Roman"/>
                <w:sz w:val="22"/>
                <w:lang w:val="en-US"/>
              </w:rPr>
              <w:t>50</w:t>
            </w:r>
          </w:p>
        </w:tc>
        <w:tc>
          <w:tcPr>
            <w:tcW w:w="670" w:type="pct"/>
            <w:tcBorders>
              <w:top w:val="nil"/>
              <w:left w:val="nil"/>
              <w:bottom w:val="single" w:sz="4" w:space="0" w:color="auto"/>
              <w:right w:val="nil"/>
            </w:tcBorders>
            <w:shd w:val="clear" w:color="auto" w:fill="auto"/>
            <w:noWrap/>
          </w:tcPr>
          <w:p w14:paraId="1BD08723" w14:textId="3C7340DC" w:rsidR="009A43B4" w:rsidRPr="000B26F3" w:rsidRDefault="009A43B4" w:rsidP="000B26F3">
            <w:pPr>
              <w:spacing w:after="0"/>
              <w:jc w:val="right"/>
              <w:rPr>
                <w:rFonts w:cs="Times New Roman"/>
                <w:sz w:val="22"/>
                <w:lang w:val="en-US"/>
              </w:rPr>
            </w:pPr>
            <m:oMath>
              <m:r>
                <w:rPr>
                  <w:rFonts w:ascii="Cambria Math" w:hAnsi="Cambria Math" w:cs="Times New Roman"/>
                  <w:sz w:val="22"/>
                  <w:lang w:val="en-US"/>
                </w:rPr>
                <m:t xml:space="preserve">&gt; </m:t>
              </m:r>
            </m:oMath>
            <w:r w:rsidRPr="000B26F3">
              <w:rPr>
                <w:rFonts w:cs="Times New Roman"/>
                <w:sz w:val="22"/>
                <w:lang w:val="en-US"/>
              </w:rPr>
              <w:t>0</w:t>
            </w:r>
            <w:r w:rsidR="005F6731" w:rsidRPr="000B26F3">
              <w:rPr>
                <w:rFonts w:cs="Times New Roman"/>
                <w:sz w:val="22"/>
                <w:lang w:val="en-US"/>
              </w:rPr>
              <w:t>.</w:t>
            </w:r>
            <w:r w:rsidRPr="000B26F3">
              <w:rPr>
                <w:rFonts w:cs="Times New Roman"/>
                <w:sz w:val="22"/>
                <w:lang w:val="en-US"/>
              </w:rPr>
              <w:t>07</w:t>
            </w:r>
          </w:p>
        </w:tc>
      </w:tr>
    </w:tbl>
    <w:p w14:paraId="1FF790D4" w14:textId="77777777" w:rsidR="009A43B4" w:rsidRPr="000B26F3" w:rsidRDefault="009A43B4" w:rsidP="009A43B4">
      <w:pPr>
        <w:spacing w:after="0"/>
        <w:rPr>
          <w:rFonts w:eastAsia="Times New Roman" w:cs="Times New Roman"/>
          <w:color w:val="000000"/>
          <w:szCs w:val="24"/>
          <w:lang w:val="en-US" w:eastAsia="fr-FR"/>
        </w:rPr>
      </w:pPr>
      <w:r w:rsidRPr="000B26F3">
        <w:rPr>
          <w:rFonts w:eastAsia="Times New Roman" w:cs="Times New Roman"/>
          <w:color w:val="000000"/>
          <w:szCs w:val="24"/>
          <w:lang w:val="en-US" w:eastAsia="fr-FR"/>
        </w:rPr>
        <w:t>*</w:t>
      </w:r>
      <w:proofErr w:type="gramStart"/>
      <w:r w:rsidRPr="000B26F3">
        <w:rPr>
          <w:rFonts w:eastAsia="Times New Roman" w:cs="Times New Roman"/>
          <w:color w:val="000000"/>
          <w:szCs w:val="24"/>
          <w:lang w:val="en-US" w:eastAsia="fr-FR"/>
        </w:rPr>
        <w:t>significant</w:t>
      </w:r>
      <w:proofErr w:type="gramEnd"/>
      <w:r w:rsidRPr="000B26F3">
        <w:rPr>
          <w:rFonts w:eastAsia="Times New Roman" w:cs="Times New Roman"/>
          <w:color w:val="000000"/>
          <w:szCs w:val="24"/>
          <w:lang w:val="en-US" w:eastAsia="fr-FR"/>
        </w:rPr>
        <w:t>, </w:t>
      </w:r>
      <m:oMath>
        <m:sSup>
          <m:sSupPr>
            <m:ctrlPr>
              <w:rPr>
                <w:rFonts w:ascii="Cambria Math" w:eastAsia="Times New Roman" w:hAnsi="Cambria Math" w:cs="Times New Roman"/>
                <w:i/>
                <w:color w:val="000000"/>
                <w:szCs w:val="24"/>
                <w:lang w:eastAsia="fr-FR"/>
              </w:rPr>
            </m:ctrlPr>
          </m:sSupPr>
          <m:e>
            <m:r>
              <w:rPr>
                <w:rFonts w:ascii="Cambria Math" w:eastAsia="Times New Roman" w:hAnsi="Cambria Math" w:cs="Times New Roman"/>
                <w:color w:val="000000"/>
                <w:szCs w:val="24"/>
                <w:lang w:eastAsia="fr-FR"/>
              </w:rPr>
              <m:t>R</m:t>
            </m:r>
          </m:e>
          <m:sup>
            <m:r>
              <w:rPr>
                <w:rFonts w:ascii="Cambria Math" w:eastAsia="Times New Roman" w:hAnsi="Cambria Math" w:cs="Times New Roman"/>
                <w:color w:val="000000"/>
                <w:szCs w:val="24"/>
                <w:lang w:val="en-US" w:eastAsia="fr-FR"/>
              </w:rPr>
              <m:t>2</m:t>
            </m:r>
          </m:sup>
        </m:sSup>
        <m:r>
          <w:rPr>
            <w:rFonts w:ascii="Cambria Math" w:eastAsia="Times New Roman" w:hAnsi="Cambria Math" w:cs="Times New Roman"/>
            <w:color w:val="000000"/>
            <w:szCs w:val="24"/>
            <w:lang w:val="en-US" w:eastAsia="fr-FR"/>
          </w:rPr>
          <m:t> </m:t>
        </m:r>
      </m:oMath>
      <w:r w:rsidRPr="000B26F3">
        <w:rPr>
          <w:rFonts w:eastAsia="Times New Roman" w:cs="Times New Roman"/>
          <w:color w:val="000000"/>
          <w:szCs w:val="24"/>
          <w:lang w:val="en-US" w:eastAsia="fr-FR"/>
        </w:rPr>
        <w:t xml:space="preserve">: Coefficient of determination, </w:t>
      </w:r>
      <m:oMath>
        <m:r>
          <w:rPr>
            <w:rFonts w:ascii="Cambria Math" w:eastAsia="Times New Roman" w:hAnsi="Cambria Math" w:cs="Times New Roman"/>
            <w:color w:val="000000"/>
            <w:szCs w:val="24"/>
            <w:lang w:eastAsia="fr-FR"/>
          </w:rPr>
          <m:t>CV</m:t>
        </m:r>
      </m:oMath>
      <w:r w:rsidRPr="000B26F3">
        <w:rPr>
          <w:rFonts w:eastAsia="Times New Roman" w:cs="Times New Roman"/>
          <w:color w:val="000000"/>
          <w:szCs w:val="24"/>
          <w:lang w:val="en-US" w:eastAsia="fr-FR"/>
        </w:rPr>
        <w:t>- Coefficient of variation</w:t>
      </w:r>
    </w:p>
    <w:p w14:paraId="2ED02D16" w14:textId="77777777" w:rsidR="009A43B4" w:rsidRPr="00A66254" w:rsidRDefault="009A43B4" w:rsidP="009A43B4">
      <w:pPr>
        <w:rPr>
          <w:lang w:val="en-US"/>
        </w:rPr>
      </w:pPr>
    </w:p>
    <w:p w14:paraId="06227D49" w14:textId="75DF83D3" w:rsidR="00A30ECF" w:rsidRDefault="00A30ECF" w:rsidP="001B017A">
      <w:r>
        <w:br w:type="page"/>
      </w:r>
    </w:p>
    <w:p w14:paraId="62EA13E5" w14:textId="77777777" w:rsidR="00A30ECF" w:rsidRDefault="00A30ECF" w:rsidP="00A30ECF">
      <w:pPr>
        <w:spacing w:after="0" w:line="240" w:lineRule="auto"/>
        <w:jc w:val="center"/>
      </w:pPr>
      <w:r>
        <w:rPr>
          <w:noProof/>
        </w:rPr>
        <w:lastRenderedPageBreak/>
        <w:drawing>
          <wp:inline distT="0" distB="0" distL="0" distR="0" wp14:anchorId="5EC31BE7" wp14:editId="7E124E8C">
            <wp:extent cx="5152510" cy="505547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8078" cy="5070751"/>
                    </a:xfrm>
                    <a:prstGeom prst="rect">
                      <a:avLst/>
                    </a:prstGeom>
                    <a:noFill/>
                  </pic:spPr>
                </pic:pic>
              </a:graphicData>
            </a:graphic>
          </wp:inline>
        </w:drawing>
      </w:r>
    </w:p>
    <w:p w14:paraId="490A2CEE" w14:textId="7B7E6C27" w:rsidR="00A30ECF" w:rsidRPr="00B528A2" w:rsidRDefault="00A30ECF" w:rsidP="00A30ECF">
      <w:pPr>
        <w:spacing w:after="0"/>
        <w:rPr>
          <w:lang w:val="en-US"/>
        </w:rPr>
      </w:pPr>
      <w:bookmarkStart w:id="3" w:name="_Toc198109863"/>
      <w:r w:rsidRPr="00DD161F">
        <w:rPr>
          <w:b/>
          <w:bCs/>
        </w:rPr>
        <w:t>Figure S.</w:t>
      </w:r>
      <w:r w:rsidRPr="00DD161F">
        <w:rPr>
          <w:b/>
          <w:bCs/>
        </w:rPr>
        <w:fldChar w:fldCharType="begin"/>
      </w:r>
      <w:r w:rsidRPr="00DD161F">
        <w:rPr>
          <w:b/>
          <w:bCs/>
        </w:rPr>
        <w:instrText xml:space="preserve"> SEQ Figure_S. \* ARABIC </w:instrText>
      </w:r>
      <w:r w:rsidRPr="00DD161F">
        <w:rPr>
          <w:b/>
          <w:bCs/>
        </w:rPr>
        <w:fldChar w:fldCharType="separate"/>
      </w:r>
      <w:r w:rsidR="00DD4C38">
        <w:rPr>
          <w:b/>
          <w:bCs/>
          <w:noProof/>
        </w:rPr>
        <w:t>5</w:t>
      </w:r>
      <w:r w:rsidRPr="00DD161F">
        <w:rPr>
          <w:b/>
          <w:bCs/>
        </w:rPr>
        <w:fldChar w:fldCharType="end"/>
      </w:r>
      <w:r w:rsidRPr="00DD161F">
        <w:rPr>
          <w:b/>
          <w:bCs/>
        </w:rPr>
        <w:t xml:space="preserve">. </w:t>
      </w:r>
      <w:r w:rsidRPr="007E628C">
        <w:rPr>
          <w:lang w:val="en-US"/>
        </w:rPr>
        <w:t xml:space="preserve"> </w:t>
      </w:r>
      <w:bookmarkEnd w:id="3"/>
      <w:r w:rsidRPr="00A66254">
        <w:rPr>
          <w:lang w:val="en-US"/>
        </w:rPr>
        <w:t xml:space="preserve">3D response surface illustrating changes in the mass gain of gypsum/pineapple </w:t>
      </w:r>
      <w:proofErr w:type="spellStart"/>
      <w:r w:rsidRPr="00A66254">
        <w:rPr>
          <w:lang w:val="en-US"/>
        </w:rPr>
        <w:t>fibre</w:t>
      </w:r>
      <w:proofErr w:type="spellEnd"/>
      <w:r w:rsidRPr="00A66254">
        <w:rPr>
          <w:lang w:val="en-US"/>
        </w:rPr>
        <w:t xml:space="preserve"> composites as a function of </w:t>
      </w:r>
      <w:proofErr w:type="spellStart"/>
      <w:r w:rsidRPr="00A66254">
        <w:rPr>
          <w:lang w:val="en-US"/>
        </w:rPr>
        <w:t>fibre</w:t>
      </w:r>
      <w:proofErr w:type="spellEnd"/>
      <w:r w:rsidRPr="00A66254">
        <w:rPr>
          <w:lang w:val="en-US"/>
        </w:rPr>
        <w:t xml:space="preserve"> volume fraction and conditioning time in humid (RH: a) and fungal (CH: b) environments.</w:t>
      </w:r>
    </w:p>
    <w:p w14:paraId="266A8027" w14:textId="77777777" w:rsidR="00A30ECF" w:rsidRDefault="00A30ECF" w:rsidP="00A30ECF">
      <w:pPr>
        <w:rPr>
          <w:lang w:val="en-US"/>
        </w:rPr>
      </w:pPr>
      <w:r>
        <w:rPr>
          <w:lang w:val="en-US"/>
        </w:rPr>
        <w:br w:type="page"/>
      </w:r>
    </w:p>
    <w:p w14:paraId="793D529C" w14:textId="77777777" w:rsidR="00BF3CC9" w:rsidRDefault="00BF3CC9" w:rsidP="00BF3CC9">
      <w:r>
        <w:rPr>
          <w:noProof/>
        </w:rPr>
        <w:lastRenderedPageBreak/>
        <w:drawing>
          <wp:inline distT="0" distB="0" distL="0" distR="0" wp14:anchorId="60651A76" wp14:editId="21B510F6">
            <wp:extent cx="5724000" cy="37620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000" cy="3762000"/>
                    </a:xfrm>
                    <a:prstGeom prst="rect">
                      <a:avLst/>
                    </a:prstGeom>
                    <a:noFill/>
                  </pic:spPr>
                </pic:pic>
              </a:graphicData>
            </a:graphic>
          </wp:inline>
        </w:drawing>
      </w:r>
    </w:p>
    <w:p w14:paraId="40973584" w14:textId="65C1B81B" w:rsidR="00BF3CC9" w:rsidRPr="00117671" w:rsidRDefault="00040060" w:rsidP="00BF3CC9">
      <w:pPr>
        <w:rPr>
          <w:lang w:val="en-US"/>
        </w:rPr>
      </w:pPr>
      <w:r w:rsidRPr="00DD161F">
        <w:rPr>
          <w:b/>
          <w:bCs/>
        </w:rPr>
        <w:t>Figure S.</w:t>
      </w:r>
      <w:r w:rsidRPr="00DD161F">
        <w:rPr>
          <w:b/>
          <w:bCs/>
        </w:rPr>
        <w:fldChar w:fldCharType="begin"/>
      </w:r>
      <w:r w:rsidRPr="00DD161F">
        <w:rPr>
          <w:b/>
          <w:bCs/>
        </w:rPr>
        <w:instrText xml:space="preserve"> SEQ Figure_S. \* ARABIC </w:instrText>
      </w:r>
      <w:r w:rsidRPr="00DD161F">
        <w:rPr>
          <w:b/>
          <w:bCs/>
        </w:rPr>
        <w:fldChar w:fldCharType="separate"/>
      </w:r>
      <w:r w:rsidR="0063554B">
        <w:rPr>
          <w:b/>
          <w:bCs/>
          <w:noProof/>
        </w:rPr>
        <w:t>6</w:t>
      </w:r>
      <w:r w:rsidRPr="00DD161F">
        <w:rPr>
          <w:b/>
          <w:bCs/>
        </w:rPr>
        <w:fldChar w:fldCharType="end"/>
      </w:r>
      <w:r w:rsidRPr="00DD161F">
        <w:rPr>
          <w:b/>
          <w:bCs/>
        </w:rPr>
        <w:t xml:space="preserve">. </w:t>
      </w:r>
      <w:r w:rsidRPr="007E628C">
        <w:rPr>
          <w:lang w:val="en-US"/>
        </w:rPr>
        <w:t xml:space="preserve"> </w:t>
      </w:r>
      <w:r w:rsidR="00BF3CC9" w:rsidRPr="00117671">
        <w:rPr>
          <w:lang w:val="en-US"/>
        </w:rPr>
        <w:t>Plot of residuals versus stroke for (a) mass gain, (b) density, (c) volume strain, (d) MOR, (e) MOE and (f) surface hardness of composites.</w:t>
      </w:r>
    </w:p>
    <w:p w14:paraId="03ECD2C3" w14:textId="77777777" w:rsidR="00BF3CC9" w:rsidRDefault="00BF3CC9" w:rsidP="00BF3CC9">
      <w:r>
        <w:rPr>
          <w:noProof/>
        </w:rPr>
        <w:drawing>
          <wp:inline distT="0" distB="0" distL="0" distR="0" wp14:anchorId="3A587D04" wp14:editId="6FC0DF83">
            <wp:extent cx="5698800" cy="3711600"/>
            <wp:effectExtent l="0" t="0" r="0" b="317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8800" cy="3711600"/>
                    </a:xfrm>
                    <a:prstGeom prst="rect">
                      <a:avLst/>
                    </a:prstGeom>
                    <a:noFill/>
                  </pic:spPr>
                </pic:pic>
              </a:graphicData>
            </a:graphic>
          </wp:inline>
        </w:drawing>
      </w:r>
    </w:p>
    <w:p w14:paraId="2F5E3318" w14:textId="1970CE18" w:rsidR="00BF3CC9" w:rsidRPr="00117671" w:rsidRDefault="00040060" w:rsidP="00BF3CC9">
      <w:pPr>
        <w:rPr>
          <w:lang w:val="en-US"/>
        </w:rPr>
      </w:pPr>
      <w:r w:rsidRPr="00DD161F">
        <w:rPr>
          <w:b/>
          <w:bCs/>
        </w:rPr>
        <w:t>Figure S.</w:t>
      </w:r>
      <w:r w:rsidRPr="00DD161F">
        <w:rPr>
          <w:b/>
          <w:bCs/>
        </w:rPr>
        <w:fldChar w:fldCharType="begin"/>
      </w:r>
      <w:r w:rsidRPr="00DD161F">
        <w:rPr>
          <w:b/>
          <w:bCs/>
        </w:rPr>
        <w:instrText xml:space="preserve"> SEQ Figure_S. \* ARABIC </w:instrText>
      </w:r>
      <w:r w:rsidRPr="00DD161F">
        <w:rPr>
          <w:b/>
          <w:bCs/>
        </w:rPr>
        <w:fldChar w:fldCharType="separate"/>
      </w:r>
      <w:r w:rsidR="0063554B">
        <w:rPr>
          <w:b/>
          <w:bCs/>
          <w:noProof/>
        </w:rPr>
        <w:t>7</w:t>
      </w:r>
      <w:r w:rsidRPr="00DD161F">
        <w:rPr>
          <w:b/>
          <w:bCs/>
        </w:rPr>
        <w:fldChar w:fldCharType="end"/>
      </w:r>
      <w:r w:rsidRPr="00DD161F">
        <w:rPr>
          <w:b/>
          <w:bCs/>
        </w:rPr>
        <w:t xml:space="preserve">. </w:t>
      </w:r>
      <w:r w:rsidRPr="007E628C">
        <w:rPr>
          <w:lang w:val="en-US"/>
        </w:rPr>
        <w:t xml:space="preserve"> </w:t>
      </w:r>
      <w:r w:rsidR="00BF3CC9" w:rsidRPr="00117671">
        <w:rPr>
          <w:lang w:val="en-US"/>
        </w:rPr>
        <w:t>Predicted values versus experimental values for (a) mass gain, (b) density, (c) volume strain, (d) MOR, (e) MOE and (f) surface hardness of composites.</w:t>
      </w:r>
    </w:p>
    <w:p w14:paraId="7B344327" w14:textId="0034AEE4" w:rsidR="00827824" w:rsidRPr="00DD4C38" w:rsidRDefault="00827824" w:rsidP="00DD4C38">
      <w:pPr>
        <w:pStyle w:val="Titre1"/>
        <w:spacing w:after="240"/>
        <w:rPr>
          <w:b/>
          <w:bCs/>
          <w:sz w:val="24"/>
          <w:szCs w:val="24"/>
        </w:rPr>
      </w:pPr>
      <w:proofErr w:type="spellStart"/>
      <w:r w:rsidRPr="00DD4C38">
        <w:rPr>
          <w:b/>
          <w:bCs/>
          <w:sz w:val="24"/>
          <w:szCs w:val="24"/>
        </w:rPr>
        <w:lastRenderedPageBreak/>
        <w:t>References</w:t>
      </w:r>
      <w:proofErr w:type="spellEnd"/>
    </w:p>
    <w:p w14:paraId="1D677E35" w14:textId="77777777" w:rsidR="00253DDD" w:rsidRPr="00253DDD" w:rsidRDefault="00827824" w:rsidP="00253DDD">
      <w:pPr>
        <w:pStyle w:val="Bibliographie"/>
        <w:rPr>
          <w:rFonts w:cs="Times New Roman"/>
          <w:sz w:val="20"/>
        </w:rPr>
      </w:pPr>
      <w:r w:rsidRPr="00827824">
        <w:rPr>
          <w:sz w:val="20"/>
          <w:szCs w:val="18"/>
        </w:rPr>
        <w:fldChar w:fldCharType="begin"/>
      </w:r>
      <w:r w:rsidR="00253DDD">
        <w:rPr>
          <w:sz w:val="20"/>
          <w:szCs w:val="18"/>
        </w:rPr>
        <w:instrText xml:space="preserve"> ADDIN ZOTERO_BIBL {"uncited":[],"omitted":[],"custom":[]} CSL_BIBLIOGRAPHY </w:instrText>
      </w:r>
      <w:r w:rsidRPr="00827824">
        <w:rPr>
          <w:sz w:val="20"/>
          <w:szCs w:val="18"/>
        </w:rPr>
        <w:fldChar w:fldCharType="separate"/>
      </w:r>
      <w:r w:rsidR="00253DDD" w:rsidRPr="00253DDD">
        <w:rPr>
          <w:rFonts w:cs="Times New Roman"/>
          <w:sz w:val="20"/>
        </w:rPr>
        <w:t>[1]</w:t>
      </w:r>
      <w:r w:rsidR="00253DDD" w:rsidRPr="00253DDD">
        <w:rPr>
          <w:rFonts w:cs="Times New Roman"/>
          <w:sz w:val="20"/>
        </w:rPr>
        <w:tab/>
        <w:t xml:space="preserve">E.M. Payne, The Conservation of </w:t>
      </w:r>
      <w:proofErr w:type="spellStart"/>
      <w:r w:rsidR="00253DDD" w:rsidRPr="00253DDD">
        <w:rPr>
          <w:rFonts w:cs="Times New Roman"/>
          <w:sz w:val="20"/>
        </w:rPr>
        <w:t>Plaster</w:t>
      </w:r>
      <w:proofErr w:type="spellEnd"/>
      <w:r w:rsidR="00253DDD" w:rsidRPr="00253DDD">
        <w:rPr>
          <w:rFonts w:cs="Times New Roman"/>
          <w:sz w:val="20"/>
        </w:rPr>
        <w:t xml:space="preserve"> </w:t>
      </w:r>
      <w:proofErr w:type="spellStart"/>
      <w:r w:rsidR="00253DDD" w:rsidRPr="00253DDD">
        <w:rPr>
          <w:rFonts w:cs="Times New Roman"/>
          <w:sz w:val="20"/>
        </w:rPr>
        <w:t>Casts</w:t>
      </w:r>
      <w:proofErr w:type="spellEnd"/>
      <w:r w:rsidR="00253DDD" w:rsidRPr="00253DDD">
        <w:rPr>
          <w:rFonts w:cs="Times New Roman"/>
          <w:sz w:val="20"/>
        </w:rPr>
        <w:t xml:space="preserve"> in the </w:t>
      </w:r>
      <w:proofErr w:type="spellStart"/>
      <w:r w:rsidR="00253DDD" w:rsidRPr="00253DDD">
        <w:rPr>
          <w:rFonts w:cs="Times New Roman"/>
          <w:sz w:val="20"/>
        </w:rPr>
        <w:t>Nineteenth</w:t>
      </w:r>
      <w:proofErr w:type="spellEnd"/>
      <w:r w:rsidR="00253DDD" w:rsidRPr="00253DDD">
        <w:rPr>
          <w:rFonts w:cs="Times New Roman"/>
          <w:sz w:val="20"/>
        </w:rPr>
        <w:t xml:space="preserve"> Century, </w:t>
      </w:r>
      <w:proofErr w:type="spellStart"/>
      <w:r w:rsidR="00253DDD" w:rsidRPr="00253DDD">
        <w:rPr>
          <w:rFonts w:cs="Times New Roman"/>
          <w:sz w:val="20"/>
        </w:rPr>
        <w:t>Stud</w:t>
      </w:r>
      <w:proofErr w:type="spellEnd"/>
      <w:r w:rsidR="00253DDD" w:rsidRPr="00253DDD">
        <w:rPr>
          <w:rFonts w:cs="Times New Roman"/>
          <w:sz w:val="20"/>
        </w:rPr>
        <w:t xml:space="preserve">. </w:t>
      </w:r>
      <w:proofErr w:type="spellStart"/>
      <w:r w:rsidR="00253DDD" w:rsidRPr="00253DDD">
        <w:rPr>
          <w:rFonts w:cs="Times New Roman"/>
          <w:sz w:val="20"/>
        </w:rPr>
        <w:t>Conserv</w:t>
      </w:r>
      <w:proofErr w:type="spellEnd"/>
      <w:r w:rsidR="00253DDD" w:rsidRPr="00253DDD">
        <w:rPr>
          <w:rFonts w:cs="Times New Roman"/>
          <w:sz w:val="20"/>
        </w:rPr>
        <w:t>. 65 (2020) 37–58. https://doi.org/10.1080/00393630.2019.1610845.</w:t>
      </w:r>
    </w:p>
    <w:p w14:paraId="26616C15" w14:textId="77777777" w:rsidR="00253DDD" w:rsidRPr="00253DDD" w:rsidRDefault="00253DDD" w:rsidP="00253DDD">
      <w:pPr>
        <w:pStyle w:val="Bibliographie"/>
        <w:rPr>
          <w:rFonts w:cs="Times New Roman"/>
          <w:sz w:val="20"/>
        </w:rPr>
      </w:pPr>
      <w:r w:rsidRPr="00253DDD">
        <w:rPr>
          <w:rFonts w:cs="Times New Roman"/>
          <w:sz w:val="20"/>
        </w:rPr>
        <w:t>[2]</w:t>
      </w:r>
      <w:r w:rsidRPr="00253DDD">
        <w:rPr>
          <w:rFonts w:cs="Times New Roman"/>
          <w:sz w:val="20"/>
        </w:rPr>
        <w:tab/>
        <w:t xml:space="preserve">S. </w:t>
      </w:r>
      <w:proofErr w:type="spellStart"/>
      <w:r w:rsidRPr="00253DDD">
        <w:rPr>
          <w:rFonts w:cs="Times New Roman"/>
          <w:sz w:val="20"/>
        </w:rPr>
        <w:t>Awang</w:t>
      </w:r>
      <w:proofErr w:type="spellEnd"/>
      <w:r w:rsidRPr="00253DDD">
        <w:rPr>
          <w:rFonts w:cs="Times New Roman"/>
          <w:sz w:val="20"/>
        </w:rPr>
        <w:t xml:space="preserve"> </w:t>
      </w:r>
      <w:proofErr w:type="spellStart"/>
      <w:r w:rsidRPr="00253DDD">
        <w:rPr>
          <w:rFonts w:cs="Times New Roman"/>
          <w:sz w:val="20"/>
        </w:rPr>
        <w:t>Ngah</w:t>
      </w:r>
      <w:proofErr w:type="spellEnd"/>
      <w:r w:rsidRPr="00253DDD">
        <w:rPr>
          <w:rFonts w:cs="Times New Roman"/>
          <w:sz w:val="20"/>
        </w:rPr>
        <w:t xml:space="preserve">, B. </w:t>
      </w:r>
      <w:proofErr w:type="spellStart"/>
      <w:r w:rsidRPr="00253DDD">
        <w:rPr>
          <w:rFonts w:cs="Times New Roman"/>
          <w:sz w:val="20"/>
        </w:rPr>
        <w:t>Dams</w:t>
      </w:r>
      <w:proofErr w:type="spellEnd"/>
      <w:r w:rsidRPr="00253DDD">
        <w:rPr>
          <w:rFonts w:cs="Times New Roman"/>
          <w:sz w:val="20"/>
        </w:rPr>
        <w:t xml:space="preserve">, M.P. </w:t>
      </w:r>
      <w:proofErr w:type="spellStart"/>
      <w:r w:rsidRPr="00253DDD">
        <w:rPr>
          <w:rFonts w:cs="Times New Roman"/>
          <w:sz w:val="20"/>
        </w:rPr>
        <w:t>Ansell</w:t>
      </w:r>
      <w:proofErr w:type="spellEnd"/>
      <w:r w:rsidRPr="00253DDD">
        <w:rPr>
          <w:rFonts w:cs="Times New Roman"/>
          <w:sz w:val="20"/>
        </w:rPr>
        <w:t xml:space="preserve">, J. Stewart, R. </w:t>
      </w:r>
      <w:proofErr w:type="spellStart"/>
      <w:r w:rsidRPr="00253DDD">
        <w:rPr>
          <w:rFonts w:cs="Times New Roman"/>
          <w:sz w:val="20"/>
        </w:rPr>
        <w:t>Hempstead</w:t>
      </w:r>
      <w:proofErr w:type="spellEnd"/>
      <w:r w:rsidRPr="00253DDD">
        <w:rPr>
          <w:rFonts w:cs="Times New Roman"/>
          <w:sz w:val="20"/>
        </w:rPr>
        <w:t xml:space="preserve">, R.J. Ball, Structural performance of </w:t>
      </w:r>
      <w:proofErr w:type="spellStart"/>
      <w:r w:rsidRPr="00253DDD">
        <w:rPr>
          <w:rFonts w:cs="Times New Roman"/>
          <w:sz w:val="20"/>
        </w:rPr>
        <w:t>fibrous</w:t>
      </w:r>
      <w:proofErr w:type="spellEnd"/>
      <w:r w:rsidRPr="00253DDD">
        <w:rPr>
          <w:rFonts w:cs="Times New Roman"/>
          <w:sz w:val="20"/>
        </w:rPr>
        <w:t xml:space="preserve"> </w:t>
      </w:r>
      <w:proofErr w:type="spellStart"/>
      <w:r w:rsidRPr="00253DDD">
        <w:rPr>
          <w:rFonts w:cs="Times New Roman"/>
          <w:sz w:val="20"/>
        </w:rPr>
        <w:t>plaster</w:t>
      </w:r>
      <w:proofErr w:type="spellEnd"/>
      <w:r w:rsidRPr="00253DDD">
        <w:rPr>
          <w:rFonts w:cs="Times New Roman"/>
          <w:sz w:val="20"/>
        </w:rPr>
        <w:t xml:space="preserve">. Part </w:t>
      </w:r>
      <w:proofErr w:type="gramStart"/>
      <w:r w:rsidRPr="00253DDD">
        <w:rPr>
          <w:rFonts w:cs="Times New Roman"/>
          <w:sz w:val="20"/>
        </w:rPr>
        <w:t>1:</w:t>
      </w:r>
      <w:proofErr w:type="gramEnd"/>
      <w:r w:rsidRPr="00253DDD">
        <w:rPr>
          <w:rFonts w:cs="Times New Roman"/>
          <w:sz w:val="20"/>
        </w:rPr>
        <w:t xml:space="preserve"> Physical and </w:t>
      </w:r>
      <w:proofErr w:type="spellStart"/>
      <w:r w:rsidRPr="00253DDD">
        <w:rPr>
          <w:rFonts w:cs="Times New Roman"/>
          <w:sz w:val="20"/>
        </w:rPr>
        <w:t>mechanical</w:t>
      </w:r>
      <w:proofErr w:type="spellEnd"/>
      <w:r w:rsidRPr="00253DDD">
        <w:rPr>
          <w:rFonts w:cs="Times New Roman"/>
          <w:sz w:val="20"/>
        </w:rPr>
        <w:t xml:space="preserve"> </w:t>
      </w:r>
      <w:proofErr w:type="spellStart"/>
      <w:r w:rsidRPr="00253DDD">
        <w:rPr>
          <w:rFonts w:cs="Times New Roman"/>
          <w:sz w:val="20"/>
        </w:rPr>
        <w:t>properties</w:t>
      </w:r>
      <w:proofErr w:type="spellEnd"/>
      <w:r w:rsidRPr="00253DDD">
        <w:rPr>
          <w:rFonts w:cs="Times New Roman"/>
          <w:sz w:val="20"/>
        </w:rPr>
        <w:t xml:space="preserve"> of </w:t>
      </w:r>
      <w:proofErr w:type="spellStart"/>
      <w:r w:rsidRPr="00253DDD">
        <w:rPr>
          <w:rFonts w:cs="Times New Roman"/>
          <w:sz w:val="20"/>
        </w:rPr>
        <w:t>hessian</w:t>
      </w:r>
      <w:proofErr w:type="spellEnd"/>
      <w:r w:rsidRPr="00253DDD">
        <w:rPr>
          <w:rFonts w:cs="Times New Roman"/>
          <w:sz w:val="20"/>
        </w:rPr>
        <w:t xml:space="preserve"> and glass fibre </w:t>
      </w:r>
      <w:proofErr w:type="spellStart"/>
      <w:r w:rsidRPr="00253DDD">
        <w:rPr>
          <w:rFonts w:cs="Times New Roman"/>
          <w:sz w:val="20"/>
        </w:rPr>
        <w:t>reinforced</w:t>
      </w:r>
      <w:proofErr w:type="spellEnd"/>
      <w:r w:rsidRPr="00253DDD">
        <w:rPr>
          <w:rFonts w:cs="Times New Roman"/>
          <w:sz w:val="20"/>
        </w:rPr>
        <w:t xml:space="preserve"> </w:t>
      </w:r>
      <w:proofErr w:type="spellStart"/>
      <w:r w:rsidRPr="00253DDD">
        <w:rPr>
          <w:rFonts w:cs="Times New Roman"/>
          <w:sz w:val="20"/>
        </w:rPr>
        <w:t>gypsum</w:t>
      </w:r>
      <w:proofErr w:type="spellEnd"/>
      <w:r w:rsidRPr="00253DDD">
        <w:rPr>
          <w:rFonts w:cs="Times New Roman"/>
          <w:sz w:val="20"/>
        </w:rPr>
        <w:t xml:space="preserve"> composites, </w:t>
      </w:r>
      <w:proofErr w:type="spellStart"/>
      <w:r w:rsidRPr="00253DDD">
        <w:rPr>
          <w:rFonts w:cs="Times New Roman"/>
          <w:sz w:val="20"/>
        </w:rPr>
        <w:t>Constr</w:t>
      </w:r>
      <w:proofErr w:type="spellEnd"/>
      <w:r w:rsidRPr="00253DDD">
        <w:rPr>
          <w:rFonts w:cs="Times New Roman"/>
          <w:sz w:val="20"/>
        </w:rPr>
        <w:t xml:space="preserve">. </w:t>
      </w:r>
      <w:proofErr w:type="spellStart"/>
      <w:r w:rsidRPr="00253DDD">
        <w:rPr>
          <w:rFonts w:cs="Times New Roman"/>
          <w:sz w:val="20"/>
        </w:rPr>
        <w:t>Build</w:t>
      </w:r>
      <w:proofErr w:type="spellEnd"/>
      <w:r w:rsidRPr="00253DDD">
        <w:rPr>
          <w:rFonts w:cs="Times New Roman"/>
          <w:sz w:val="20"/>
        </w:rPr>
        <w:t>. Mater. 259 (2020) 120396. https://doi.org/10.1016/j.conbuildmat.2020.120396.</w:t>
      </w:r>
    </w:p>
    <w:p w14:paraId="027C1748" w14:textId="77777777" w:rsidR="00253DDD" w:rsidRPr="00253DDD" w:rsidRDefault="00253DDD" w:rsidP="00253DDD">
      <w:pPr>
        <w:pStyle w:val="Bibliographie"/>
        <w:rPr>
          <w:rFonts w:cs="Times New Roman"/>
          <w:sz w:val="20"/>
        </w:rPr>
      </w:pPr>
      <w:r w:rsidRPr="00253DDD">
        <w:rPr>
          <w:rFonts w:cs="Times New Roman"/>
          <w:sz w:val="20"/>
        </w:rPr>
        <w:t>[3]</w:t>
      </w:r>
      <w:r w:rsidRPr="00253DDD">
        <w:rPr>
          <w:rFonts w:cs="Times New Roman"/>
          <w:sz w:val="20"/>
        </w:rPr>
        <w:tab/>
        <w:t xml:space="preserve">S. </w:t>
      </w:r>
      <w:proofErr w:type="spellStart"/>
      <w:r w:rsidRPr="00253DDD">
        <w:rPr>
          <w:rFonts w:cs="Times New Roman"/>
          <w:sz w:val="20"/>
        </w:rPr>
        <w:t>Brookes</w:t>
      </w:r>
      <w:proofErr w:type="spellEnd"/>
      <w:r w:rsidRPr="00253DDD">
        <w:rPr>
          <w:rFonts w:cs="Times New Roman"/>
          <w:sz w:val="20"/>
        </w:rPr>
        <w:t xml:space="preserve">, Historic </w:t>
      </w:r>
      <w:proofErr w:type="spellStart"/>
      <w:r w:rsidRPr="00253DDD">
        <w:rPr>
          <w:rFonts w:cs="Times New Roman"/>
          <w:sz w:val="20"/>
        </w:rPr>
        <w:t>plaster</w:t>
      </w:r>
      <w:proofErr w:type="spellEnd"/>
      <w:r w:rsidRPr="00253DDD">
        <w:rPr>
          <w:rFonts w:cs="Times New Roman"/>
          <w:sz w:val="20"/>
        </w:rPr>
        <w:t xml:space="preserve"> </w:t>
      </w:r>
      <w:proofErr w:type="spellStart"/>
      <w:r w:rsidRPr="00253DDD">
        <w:rPr>
          <w:rFonts w:cs="Times New Roman"/>
          <w:sz w:val="20"/>
        </w:rPr>
        <w:t>ceilings</w:t>
      </w:r>
      <w:proofErr w:type="spellEnd"/>
      <w:r w:rsidRPr="00253DDD">
        <w:rPr>
          <w:rFonts w:cs="Times New Roman"/>
          <w:sz w:val="20"/>
        </w:rPr>
        <w:t xml:space="preserve">. Part </w:t>
      </w:r>
      <w:proofErr w:type="gramStart"/>
      <w:r w:rsidRPr="00253DDD">
        <w:rPr>
          <w:rFonts w:cs="Times New Roman"/>
          <w:sz w:val="20"/>
        </w:rPr>
        <w:t>1:</w:t>
      </w:r>
      <w:proofErr w:type="gramEnd"/>
      <w:r w:rsidRPr="00253DDD">
        <w:rPr>
          <w:rFonts w:cs="Times New Roman"/>
          <w:sz w:val="20"/>
        </w:rPr>
        <w:t xml:space="preserve"> </w:t>
      </w:r>
      <w:proofErr w:type="spellStart"/>
      <w:r w:rsidRPr="00253DDD">
        <w:rPr>
          <w:rFonts w:cs="Times New Roman"/>
          <w:sz w:val="20"/>
        </w:rPr>
        <w:t>Development</w:t>
      </w:r>
      <w:proofErr w:type="spellEnd"/>
      <w:r w:rsidRPr="00253DDD">
        <w:rPr>
          <w:rFonts w:cs="Times New Roman"/>
          <w:sz w:val="20"/>
        </w:rPr>
        <w:t xml:space="preserve"> and causes of </w:t>
      </w:r>
      <w:proofErr w:type="spellStart"/>
      <w:r w:rsidRPr="00253DDD">
        <w:rPr>
          <w:rFonts w:cs="Times New Roman"/>
          <w:sz w:val="20"/>
        </w:rPr>
        <w:t>failure</w:t>
      </w:r>
      <w:proofErr w:type="spellEnd"/>
      <w:r w:rsidRPr="00253DDD">
        <w:rPr>
          <w:rFonts w:cs="Times New Roman"/>
          <w:sz w:val="20"/>
        </w:rPr>
        <w:t xml:space="preserve">, </w:t>
      </w:r>
      <w:proofErr w:type="spellStart"/>
      <w:r w:rsidRPr="00253DDD">
        <w:rPr>
          <w:rFonts w:cs="Times New Roman"/>
          <w:sz w:val="20"/>
        </w:rPr>
        <w:t>Struct</w:t>
      </w:r>
      <w:proofErr w:type="spellEnd"/>
      <w:r w:rsidRPr="00253DDD">
        <w:rPr>
          <w:rFonts w:cs="Times New Roman"/>
          <w:sz w:val="20"/>
        </w:rPr>
        <w:t xml:space="preserve">. Eng. J. </w:t>
      </w:r>
      <w:proofErr w:type="spellStart"/>
      <w:r w:rsidRPr="00253DDD">
        <w:rPr>
          <w:rFonts w:cs="Times New Roman"/>
          <w:sz w:val="20"/>
        </w:rPr>
        <w:t>Inst</w:t>
      </w:r>
      <w:proofErr w:type="spellEnd"/>
      <w:r w:rsidRPr="00253DDD">
        <w:rPr>
          <w:rFonts w:cs="Times New Roman"/>
          <w:sz w:val="20"/>
        </w:rPr>
        <w:t xml:space="preserve">. </w:t>
      </w:r>
      <w:proofErr w:type="spellStart"/>
      <w:r w:rsidRPr="00253DDD">
        <w:rPr>
          <w:rFonts w:cs="Times New Roman"/>
          <w:sz w:val="20"/>
        </w:rPr>
        <w:t>Struct</w:t>
      </w:r>
      <w:proofErr w:type="spellEnd"/>
      <w:r w:rsidRPr="00253DDD">
        <w:rPr>
          <w:rFonts w:cs="Times New Roman"/>
          <w:sz w:val="20"/>
        </w:rPr>
        <w:t>. Eng. 99 (2021) 20–24.</w:t>
      </w:r>
    </w:p>
    <w:p w14:paraId="6D95DABA" w14:textId="77777777" w:rsidR="00253DDD" w:rsidRPr="00253DDD" w:rsidRDefault="00253DDD" w:rsidP="00253DDD">
      <w:pPr>
        <w:pStyle w:val="Bibliographie"/>
        <w:rPr>
          <w:rFonts w:cs="Times New Roman"/>
          <w:sz w:val="20"/>
        </w:rPr>
      </w:pPr>
      <w:r w:rsidRPr="00253DDD">
        <w:rPr>
          <w:rFonts w:cs="Times New Roman"/>
          <w:sz w:val="20"/>
        </w:rPr>
        <w:t>[4]</w:t>
      </w:r>
      <w:r w:rsidRPr="00253DDD">
        <w:rPr>
          <w:rFonts w:cs="Times New Roman"/>
          <w:sz w:val="20"/>
        </w:rPr>
        <w:tab/>
        <w:t xml:space="preserve">B. </w:t>
      </w:r>
      <w:proofErr w:type="spellStart"/>
      <w:r w:rsidRPr="00253DDD">
        <w:rPr>
          <w:rFonts w:cs="Times New Roman"/>
          <w:sz w:val="20"/>
        </w:rPr>
        <w:t>Dams</w:t>
      </w:r>
      <w:proofErr w:type="spellEnd"/>
      <w:r w:rsidRPr="00253DDD">
        <w:rPr>
          <w:rFonts w:cs="Times New Roman"/>
          <w:sz w:val="20"/>
        </w:rPr>
        <w:t xml:space="preserve">, </w:t>
      </w:r>
      <w:proofErr w:type="spellStart"/>
      <w:r w:rsidRPr="00253DDD">
        <w:rPr>
          <w:rFonts w:cs="Times New Roman"/>
          <w:sz w:val="20"/>
        </w:rPr>
        <w:t>Awang-</w:t>
      </w:r>
      <w:proofErr w:type="gramStart"/>
      <w:r w:rsidRPr="00253DDD">
        <w:rPr>
          <w:rFonts w:cs="Times New Roman"/>
          <w:sz w:val="20"/>
        </w:rPr>
        <w:t>Ngah</w:t>
      </w:r>
      <w:proofErr w:type="spellEnd"/>
      <w:r w:rsidRPr="00253DDD">
        <w:rPr>
          <w:rFonts w:cs="Times New Roman"/>
          <w:sz w:val="20"/>
        </w:rPr>
        <w:t xml:space="preserve"> ,</w:t>
      </w:r>
      <w:proofErr w:type="spellStart"/>
      <w:r w:rsidRPr="00253DDD">
        <w:rPr>
          <w:rFonts w:cs="Times New Roman"/>
          <w:sz w:val="20"/>
        </w:rPr>
        <w:t>Shamsiah</w:t>
      </w:r>
      <w:proofErr w:type="spellEnd"/>
      <w:proofErr w:type="gramEnd"/>
      <w:r w:rsidRPr="00253DDD">
        <w:rPr>
          <w:rFonts w:cs="Times New Roman"/>
          <w:sz w:val="20"/>
        </w:rPr>
        <w:t xml:space="preserve">, Stewart ,John, Harrison ,Robin, </w:t>
      </w:r>
      <w:proofErr w:type="spellStart"/>
      <w:r w:rsidRPr="00253DDD">
        <w:rPr>
          <w:rFonts w:cs="Times New Roman"/>
          <w:sz w:val="20"/>
        </w:rPr>
        <w:t>Ansell</w:t>
      </w:r>
      <w:proofErr w:type="spellEnd"/>
      <w:r w:rsidRPr="00253DDD">
        <w:rPr>
          <w:rFonts w:cs="Times New Roman"/>
          <w:sz w:val="20"/>
        </w:rPr>
        <w:t xml:space="preserve"> ,Martin P., </w:t>
      </w:r>
      <w:proofErr w:type="spellStart"/>
      <w:r w:rsidRPr="00253DDD">
        <w:rPr>
          <w:rFonts w:cs="Times New Roman"/>
          <w:sz w:val="20"/>
        </w:rPr>
        <w:t>Harney</w:t>
      </w:r>
      <w:proofErr w:type="spellEnd"/>
      <w:r w:rsidRPr="00253DDD">
        <w:rPr>
          <w:rFonts w:cs="Times New Roman"/>
          <w:sz w:val="20"/>
        </w:rPr>
        <w:t xml:space="preserve"> ,Marion, R.J. and Ball, </w:t>
      </w:r>
      <w:proofErr w:type="spellStart"/>
      <w:r w:rsidRPr="00253DDD">
        <w:rPr>
          <w:rFonts w:cs="Times New Roman"/>
          <w:sz w:val="20"/>
        </w:rPr>
        <w:t>Load</w:t>
      </w:r>
      <w:proofErr w:type="spellEnd"/>
      <w:r w:rsidRPr="00253DDD">
        <w:rPr>
          <w:rFonts w:cs="Times New Roman"/>
          <w:sz w:val="20"/>
        </w:rPr>
        <w:t xml:space="preserve"> </w:t>
      </w:r>
      <w:proofErr w:type="spellStart"/>
      <w:r w:rsidRPr="00253DDD">
        <w:rPr>
          <w:rFonts w:cs="Times New Roman"/>
          <w:sz w:val="20"/>
        </w:rPr>
        <w:t>Bearing</w:t>
      </w:r>
      <w:proofErr w:type="spellEnd"/>
      <w:r w:rsidRPr="00253DDD">
        <w:rPr>
          <w:rFonts w:cs="Times New Roman"/>
          <w:sz w:val="20"/>
        </w:rPr>
        <w:t xml:space="preserve"> </w:t>
      </w:r>
      <w:proofErr w:type="spellStart"/>
      <w:r w:rsidRPr="00253DDD">
        <w:rPr>
          <w:rFonts w:cs="Times New Roman"/>
          <w:sz w:val="20"/>
        </w:rPr>
        <w:t>Capacity</w:t>
      </w:r>
      <w:proofErr w:type="spellEnd"/>
      <w:r w:rsidRPr="00253DDD">
        <w:rPr>
          <w:rFonts w:cs="Times New Roman"/>
          <w:sz w:val="20"/>
        </w:rPr>
        <w:t xml:space="preserve"> and Failure </w:t>
      </w:r>
      <w:proofErr w:type="spellStart"/>
      <w:r w:rsidRPr="00253DDD">
        <w:rPr>
          <w:rFonts w:cs="Times New Roman"/>
          <w:sz w:val="20"/>
        </w:rPr>
        <w:t>Analysis</w:t>
      </w:r>
      <w:proofErr w:type="spellEnd"/>
      <w:r w:rsidRPr="00253DDD">
        <w:rPr>
          <w:rFonts w:cs="Times New Roman"/>
          <w:sz w:val="20"/>
        </w:rPr>
        <w:t xml:space="preserve"> of </w:t>
      </w:r>
      <w:proofErr w:type="spellStart"/>
      <w:r w:rsidRPr="00253DDD">
        <w:rPr>
          <w:rFonts w:cs="Times New Roman"/>
          <w:sz w:val="20"/>
        </w:rPr>
        <w:t>Fibrous</w:t>
      </w:r>
      <w:proofErr w:type="spellEnd"/>
      <w:r w:rsidRPr="00253DDD">
        <w:rPr>
          <w:rFonts w:cs="Times New Roman"/>
          <w:sz w:val="20"/>
        </w:rPr>
        <w:t xml:space="preserve"> </w:t>
      </w:r>
      <w:proofErr w:type="spellStart"/>
      <w:r w:rsidRPr="00253DDD">
        <w:rPr>
          <w:rFonts w:cs="Times New Roman"/>
          <w:sz w:val="20"/>
        </w:rPr>
        <w:t>Plaster</w:t>
      </w:r>
      <w:proofErr w:type="spellEnd"/>
      <w:r w:rsidRPr="00253DDD">
        <w:rPr>
          <w:rFonts w:cs="Times New Roman"/>
          <w:sz w:val="20"/>
        </w:rPr>
        <w:t xml:space="preserve"> Wads, </w:t>
      </w:r>
      <w:proofErr w:type="spellStart"/>
      <w:r w:rsidRPr="00253DDD">
        <w:rPr>
          <w:rFonts w:cs="Times New Roman"/>
          <w:sz w:val="20"/>
        </w:rPr>
        <w:t>Stud</w:t>
      </w:r>
      <w:proofErr w:type="spellEnd"/>
      <w:r w:rsidRPr="00253DDD">
        <w:rPr>
          <w:rFonts w:cs="Times New Roman"/>
          <w:sz w:val="20"/>
        </w:rPr>
        <w:t xml:space="preserve">. </w:t>
      </w:r>
      <w:proofErr w:type="spellStart"/>
      <w:r w:rsidRPr="00253DDD">
        <w:rPr>
          <w:rFonts w:cs="Times New Roman"/>
          <w:sz w:val="20"/>
        </w:rPr>
        <w:t>Conserv</w:t>
      </w:r>
      <w:proofErr w:type="spellEnd"/>
      <w:r w:rsidRPr="00253DDD">
        <w:rPr>
          <w:rFonts w:cs="Times New Roman"/>
          <w:sz w:val="20"/>
        </w:rPr>
        <w:t>. 70 (2025) 67–87. https://doi.org/10.1080/00393630.2024.2350278.</w:t>
      </w:r>
    </w:p>
    <w:p w14:paraId="28F50CE8" w14:textId="77777777" w:rsidR="00253DDD" w:rsidRPr="00253DDD" w:rsidRDefault="00253DDD" w:rsidP="00253DDD">
      <w:pPr>
        <w:pStyle w:val="Bibliographie"/>
        <w:rPr>
          <w:rFonts w:cs="Times New Roman"/>
          <w:sz w:val="20"/>
        </w:rPr>
      </w:pPr>
      <w:r w:rsidRPr="00253DDD">
        <w:rPr>
          <w:rFonts w:cs="Times New Roman"/>
          <w:sz w:val="20"/>
        </w:rPr>
        <w:t>[5]</w:t>
      </w:r>
      <w:r w:rsidRPr="00253DDD">
        <w:rPr>
          <w:rFonts w:cs="Times New Roman"/>
          <w:sz w:val="20"/>
        </w:rPr>
        <w:tab/>
        <w:t xml:space="preserve">J. Stewart, G. Buckley, R. Fenton, D. Harrison, A. </w:t>
      </w:r>
      <w:proofErr w:type="spellStart"/>
      <w:r w:rsidRPr="00253DDD">
        <w:rPr>
          <w:rFonts w:cs="Times New Roman"/>
          <w:sz w:val="20"/>
        </w:rPr>
        <w:t>Magrill</w:t>
      </w:r>
      <w:proofErr w:type="spellEnd"/>
      <w:r w:rsidRPr="00253DDD">
        <w:rPr>
          <w:rFonts w:cs="Times New Roman"/>
          <w:sz w:val="20"/>
        </w:rPr>
        <w:t xml:space="preserve">, J. Riley, B. </w:t>
      </w:r>
      <w:proofErr w:type="spellStart"/>
      <w:r w:rsidRPr="00253DDD">
        <w:rPr>
          <w:rFonts w:cs="Times New Roman"/>
          <w:sz w:val="20"/>
        </w:rPr>
        <w:t>Ridout</w:t>
      </w:r>
      <w:proofErr w:type="spellEnd"/>
      <w:r w:rsidRPr="00253DDD">
        <w:rPr>
          <w:rFonts w:cs="Times New Roman"/>
          <w:sz w:val="20"/>
        </w:rPr>
        <w:t xml:space="preserve">, Historic </w:t>
      </w:r>
      <w:proofErr w:type="spellStart"/>
      <w:r w:rsidRPr="00253DDD">
        <w:rPr>
          <w:rFonts w:cs="Times New Roman"/>
          <w:sz w:val="20"/>
        </w:rPr>
        <w:t>England</w:t>
      </w:r>
      <w:proofErr w:type="spellEnd"/>
      <w:r w:rsidRPr="00253DDD">
        <w:rPr>
          <w:rFonts w:cs="Times New Roman"/>
          <w:sz w:val="20"/>
        </w:rPr>
        <w:t xml:space="preserve"> 2019 Historic </w:t>
      </w:r>
      <w:proofErr w:type="spellStart"/>
      <w:r w:rsidRPr="00253DDD">
        <w:rPr>
          <w:rFonts w:cs="Times New Roman"/>
          <w:sz w:val="20"/>
        </w:rPr>
        <w:t>Fibrous</w:t>
      </w:r>
      <w:proofErr w:type="spellEnd"/>
      <w:r w:rsidRPr="00253DDD">
        <w:rPr>
          <w:rFonts w:cs="Times New Roman"/>
          <w:sz w:val="20"/>
        </w:rPr>
        <w:t xml:space="preserve"> </w:t>
      </w:r>
      <w:proofErr w:type="spellStart"/>
      <w:r w:rsidRPr="00253DDD">
        <w:rPr>
          <w:rFonts w:cs="Times New Roman"/>
          <w:sz w:val="20"/>
        </w:rPr>
        <w:t>Plaster</w:t>
      </w:r>
      <w:proofErr w:type="spellEnd"/>
      <w:r w:rsidRPr="00253DDD">
        <w:rPr>
          <w:rFonts w:cs="Times New Roman"/>
          <w:sz w:val="20"/>
        </w:rPr>
        <w:t xml:space="preserve"> in the </w:t>
      </w:r>
      <w:proofErr w:type="gramStart"/>
      <w:r w:rsidRPr="00253DDD">
        <w:rPr>
          <w:rFonts w:cs="Times New Roman"/>
          <w:sz w:val="20"/>
        </w:rPr>
        <w:t>UK:</w:t>
      </w:r>
      <w:proofErr w:type="gramEnd"/>
      <w:r w:rsidRPr="00253DDD">
        <w:rPr>
          <w:rFonts w:cs="Times New Roman"/>
          <w:sz w:val="20"/>
        </w:rPr>
        <w:t xml:space="preserve"> Guidance  on </w:t>
      </w:r>
      <w:proofErr w:type="spellStart"/>
      <w:r w:rsidRPr="00253DDD">
        <w:rPr>
          <w:rFonts w:cs="Times New Roman"/>
          <w:sz w:val="20"/>
        </w:rPr>
        <w:t>its</w:t>
      </w:r>
      <w:proofErr w:type="spellEnd"/>
      <w:r w:rsidRPr="00253DDD">
        <w:rPr>
          <w:rFonts w:cs="Times New Roman"/>
          <w:sz w:val="20"/>
        </w:rPr>
        <w:t xml:space="preserve"> Care and Management, Hist. </w:t>
      </w:r>
      <w:proofErr w:type="spellStart"/>
      <w:r w:rsidRPr="00253DDD">
        <w:rPr>
          <w:rFonts w:cs="Times New Roman"/>
          <w:sz w:val="20"/>
        </w:rPr>
        <w:t>Engl</w:t>
      </w:r>
      <w:proofErr w:type="spellEnd"/>
      <w:r w:rsidRPr="00253DDD">
        <w:rPr>
          <w:rFonts w:cs="Times New Roman"/>
          <w:sz w:val="20"/>
        </w:rPr>
        <w:t>. (2019). https://historicengland.org.uk/images-books/publications/historic-fibrous-plaster/heag269-historic-fibrous-plaster/ (</w:t>
      </w:r>
      <w:proofErr w:type="spellStart"/>
      <w:r w:rsidRPr="00253DDD">
        <w:rPr>
          <w:rFonts w:cs="Times New Roman"/>
          <w:sz w:val="20"/>
        </w:rPr>
        <w:t>accessed</w:t>
      </w:r>
      <w:proofErr w:type="spellEnd"/>
      <w:r w:rsidRPr="00253DDD">
        <w:rPr>
          <w:rFonts w:cs="Times New Roman"/>
          <w:sz w:val="20"/>
        </w:rPr>
        <w:t xml:space="preserve"> May 12, 2025).</w:t>
      </w:r>
    </w:p>
    <w:p w14:paraId="5BFCEA16" w14:textId="77777777" w:rsidR="00253DDD" w:rsidRPr="00253DDD" w:rsidRDefault="00253DDD" w:rsidP="00253DDD">
      <w:pPr>
        <w:pStyle w:val="Bibliographie"/>
        <w:rPr>
          <w:rFonts w:cs="Times New Roman"/>
          <w:sz w:val="20"/>
        </w:rPr>
      </w:pPr>
      <w:r w:rsidRPr="00253DDD">
        <w:rPr>
          <w:rFonts w:cs="Times New Roman"/>
          <w:sz w:val="20"/>
        </w:rPr>
        <w:t>[6]</w:t>
      </w:r>
      <w:r w:rsidRPr="00253DDD">
        <w:rPr>
          <w:rFonts w:cs="Times New Roman"/>
          <w:sz w:val="20"/>
        </w:rPr>
        <w:tab/>
        <w:t xml:space="preserve">Apollo </w:t>
      </w:r>
      <w:proofErr w:type="spellStart"/>
      <w:proofErr w:type="gramStart"/>
      <w:r w:rsidRPr="00253DDD">
        <w:rPr>
          <w:rFonts w:cs="Times New Roman"/>
          <w:sz w:val="20"/>
        </w:rPr>
        <w:t>Theatre</w:t>
      </w:r>
      <w:proofErr w:type="spellEnd"/>
      <w:r w:rsidRPr="00253DDD">
        <w:rPr>
          <w:rFonts w:cs="Times New Roman"/>
          <w:sz w:val="20"/>
        </w:rPr>
        <w:t>:</w:t>
      </w:r>
      <w:proofErr w:type="gramEnd"/>
      <w:r w:rsidRPr="00253DDD">
        <w:rPr>
          <w:rFonts w:cs="Times New Roman"/>
          <w:sz w:val="20"/>
        </w:rPr>
        <w:t xml:space="preserve"> </w:t>
      </w:r>
      <w:proofErr w:type="spellStart"/>
      <w:r w:rsidRPr="00253DDD">
        <w:rPr>
          <w:rFonts w:cs="Times New Roman"/>
          <w:sz w:val="20"/>
        </w:rPr>
        <w:t>Ceiling</w:t>
      </w:r>
      <w:proofErr w:type="spellEnd"/>
      <w:r w:rsidRPr="00253DDD">
        <w:rPr>
          <w:rFonts w:cs="Times New Roman"/>
          <w:sz w:val="20"/>
        </w:rPr>
        <w:t xml:space="preserve"> collapses </w:t>
      </w:r>
      <w:proofErr w:type="spellStart"/>
      <w:r w:rsidRPr="00253DDD">
        <w:rPr>
          <w:rFonts w:cs="Times New Roman"/>
          <w:sz w:val="20"/>
        </w:rPr>
        <w:t>during</w:t>
      </w:r>
      <w:proofErr w:type="spellEnd"/>
      <w:r w:rsidRPr="00253DDD">
        <w:rPr>
          <w:rFonts w:cs="Times New Roman"/>
          <w:sz w:val="20"/>
        </w:rPr>
        <w:t xml:space="preserve"> show in London, BBC News (2013). https://www.bbc.com/news/uk-england-25458009 (</w:t>
      </w:r>
      <w:proofErr w:type="spellStart"/>
      <w:r w:rsidRPr="00253DDD">
        <w:rPr>
          <w:rFonts w:cs="Times New Roman"/>
          <w:sz w:val="20"/>
        </w:rPr>
        <w:t>accessed</w:t>
      </w:r>
      <w:proofErr w:type="spellEnd"/>
      <w:r w:rsidRPr="00253DDD">
        <w:rPr>
          <w:rFonts w:cs="Times New Roman"/>
          <w:sz w:val="20"/>
        </w:rPr>
        <w:t xml:space="preserve"> May 12, 2025).</w:t>
      </w:r>
    </w:p>
    <w:p w14:paraId="10AD249D" w14:textId="77777777" w:rsidR="00253DDD" w:rsidRPr="00253DDD" w:rsidRDefault="00253DDD" w:rsidP="00253DDD">
      <w:pPr>
        <w:pStyle w:val="Bibliographie"/>
        <w:rPr>
          <w:rFonts w:cs="Times New Roman"/>
          <w:sz w:val="20"/>
        </w:rPr>
      </w:pPr>
      <w:r w:rsidRPr="00253DDD">
        <w:rPr>
          <w:rFonts w:cs="Times New Roman"/>
          <w:sz w:val="20"/>
        </w:rPr>
        <w:t>[7]</w:t>
      </w:r>
      <w:r w:rsidRPr="00253DDD">
        <w:rPr>
          <w:rFonts w:cs="Times New Roman"/>
          <w:sz w:val="20"/>
        </w:rPr>
        <w:tab/>
        <w:t xml:space="preserve">C. Urquhart, R. Williams, Apollo </w:t>
      </w:r>
      <w:proofErr w:type="spellStart"/>
      <w:r w:rsidRPr="00253DDD">
        <w:rPr>
          <w:rFonts w:cs="Times New Roman"/>
          <w:sz w:val="20"/>
        </w:rPr>
        <w:t>theatre</w:t>
      </w:r>
      <w:proofErr w:type="spellEnd"/>
      <w:r w:rsidRPr="00253DDD">
        <w:rPr>
          <w:rFonts w:cs="Times New Roman"/>
          <w:sz w:val="20"/>
        </w:rPr>
        <w:t xml:space="preserve"> collapse injures more </w:t>
      </w:r>
      <w:proofErr w:type="spellStart"/>
      <w:r w:rsidRPr="00253DDD">
        <w:rPr>
          <w:rFonts w:cs="Times New Roman"/>
          <w:sz w:val="20"/>
        </w:rPr>
        <w:t>than</w:t>
      </w:r>
      <w:proofErr w:type="spellEnd"/>
      <w:r w:rsidRPr="00253DDD">
        <w:rPr>
          <w:rFonts w:cs="Times New Roman"/>
          <w:sz w:val="20"/>
        </w:rPr>
        <w:t xml:space="preserve"> 80 people in </w:t>
      </w:r>
      <w:proofErr w:type="spellStart"/>
      <w:r w:rsidRPr="00253DDD">
        <w:rPr>
          <w:rFonts w:cs="Times New Roman"/>
          <w:sz w:val="20"/>
        </w:rPr>
        <w:t>London’s</w:t>
      </w:r>
      <w:proofErr w:type="spellEnd"/>
      <w:r w:rsidRPr="00253DDD">
        <w:rPr>
          <w:rFonts w:cs="Times New Roman"/>
          <w:sz w:val="20"/>
        </w:rPr>
        <w:t xml:space="preserve"> West End, The Guardian (2013). https://www.theguardian.com/uk-news/2013/dec/19/apollo-theatre-london-balcony (</w:t>
      </w:r>
      <w:proofErr w:type="spellStart"/>
      <w:r w:rsidRPr="00253DDD">
        <w:rPr>
          <w:rFonts w:cs="Times New Roman"/>
          <w:sz w:val="20"/>
        </w:rPr>
        <w:t>accessed</w:t>
      </w:r>
      <w:proofErr w:type="spellEnd"/>
      <w:r w:rsidRPr="00253DDD">
        <w:rPr>
          <w:rFonts w:cs="Times New Roman"/>
          <w:sz w:val="20"/>
        </w:rPr>
        <w:t xml:space="preserve"> May 12, 2025).</w:t>
      </w:r>
    </w:p>
    <w:p w14:paraId="5D624D9C" w14:textId="77777777" w:rsidR="00253DDD" w:rsidRPr="00253DDD" w:rsidRDefault="00253DDD" w:rsidP="00253DDD">
      <w:pPr>
        <w:pStyle w:val="Bibliographie"/>
        <w:rPr>
          <w:rFonts w:cs="Times New Roman"/>
          <w:sz w:val="20"/>
        </w:rPr>
      </w:pPr>
      <w:r w:rsidRPr="00253DDD">
        <w:rPr>
          <w:rFonts w:cs="Times New Roman"/>
          <w:sz w:val="20"/>
        </w:rPr>
        <w:t>[8]</w:t>
      </w:r>
      <w:r w:rsidRPr="00253DDD">
        <w:rPr>
          <w:rFonts w:cs="Times New Roman"/>
          <w:sz w:val="20"/>
        </w:rPr>
        <w:tab/>
        <w:t xml:space="preserve">Z.C. </w:t>
      </w:r>
      <w:proofErr w:type="spellStart"/>
      <w:r w:rsidRPr="00253DDD">
        <w:rPr>
          <w:rFonts w:cs="Times New Roman"/>
          <w:sz w:val="20"/>
        </w:rPr>
        <w:t>Maundrill</w:t>
      </w:r>
      <w:proofErr w:type="spellEnd"/>
      <w:r w:rsidRPr="00253DDD">
        <w:rPr>
          <w:rFonts w:cs="Times New Roman"/>
          <w:sz w:val="20"/>
        </w:rPr>
        <w:t xml:space="preserve">, B. </w:t>
      </w:r>
      <w:proofErr w:type="spellStart"/>
      <w:r w:rsidRPr="00253DDD">
        <w:rPr>
          <w:rFonts w:cs="Times New Roman"/>
          <w:sz w:val="20"/>
        </w:rPr>
        <w:t>Dams</w:t>
      </w:r>
      <w:proofErr w:type="spellEnd"/>
      <w:r w:rsidRPr="00253DDD">
        <w:rPr>
          <w:rFonts w:cs="Times New Roman"/>
          <w:sz w:val="20"/>
        </w:rPr>
        <w:t xml:space="preserve">, M. </w:t>
      </w:r>
      <w:proofErr w:type="spellStart"/>
      <w:r w:rsidRPr="00253DDD">
        <w:rPr>
          <w:rFonts w:cs="Times New Roman"/>
          <w:sz w:val="20"/>
        </w:rPr>
        <w:t>Ansell</w:t>
      </w:r>
      <w:proofErr w:type="spellEnd"/>
      <w:r w:rsidRPr="00253DDD">
        <w:rPr>
          <w:rFonts w:cs="Times New Roman"/>
          <w:sz w:val="20"/>
        </w:rPr>
        <w:t xml:space="preserve">, D. </w:t>
      </w:r>
      <w:proofErr w:type="spellStart"/>
      <w:r w:rsidRPr="00253DDD">
        <w:rPr>
          <w:rFonts w:cs="Times New Roman"/>
          <w:sz w:val="20"/>
        </w:rPr>
        <w:t>Henk</w:t>
      </w:r>
      <w:proofErr w:type="spellEnd"/>
      <w:r w:rsidRPr="00253DDD">
        <w:rPr>
          <w:rFonts w:cs="Times New Roman"/>
          <w:sz w:val="20"/>
        </w:rPr>
        <w:t xml:space="preserve">, E.K. </w:t>
      </w:r>
      <w:proofErr w:type="spellStart"/>
      <w:r w:rsidRPr="00253DDD">
        <w:rPr>
          <w:rFonts w:cs="Times New Roman"/>
          <w:sz w:val="20"/>
        </w:rPr>
        <w:t>Ezugwu</w:t>
      </w:r>
      <w:proofErr w:type="spellEnd"/>
      <w:r w:rsidRPr="00253DDD">
        <w:rPr>
          <w:rFonts w:cs="Times New Roman"/>
          <w:sz w:val="20"/>
        </w:rPr>
        <w:t xml:space="preserve">, M. </w:t>
      </w:r>
      <w:proofErr w:type="spellStart"/>
      <w:r w:rsidRPr="00253DDD">
        <w:rPr>
          <w:rFonts w:cs="Times New Roman"/>
          <w:sz w:val="20"/>
        </w:rPr>
        <w:t>Harney</w:t>
      </w:r>
      <w:proofErr w:type="spellEnd"/>
      <w:r w:rsidRPr="00253DDD">
        <w:rPr>
          <w:rFonts w:cs="Times New Roman"/>
          <w:sz w:val="20"/>
        </w:rPr>
        <w:t xml:space="preserve">, J. Stewart, R.J. Ball, </w:t>
      </w:r>
      <w:proofErr w:type="spellStart"/>
      <w:r w:rsidRPr="00253DDD">
        <w:rPr>
          <w:rFonts w:cs="Times New Roman"/>
          <w:sz w:val="20"/>
        </w:rPr>
        <w:t>Moisture</w:t>
      </w:r>
      <w:proofErr w:type="spellEnd"/>
      <w:r w:rsidRPr="00253DDD">
        <w:rPr>
          <w:rFonts w:cs="Times New Roman"/>
          <w:sz w:val="20"/>
        </w:rPr>
        <w:t xml:space="preserve"> and </w:t>
      </w:r>
      <w:proofErr w:type="spellStart"/>
      <w:r w:rsidRPr="00253DDD">
        <w:rPr>
          <w:rFonts w:cs="Times New Roman"/>
          <w:sz w:val="20"/>
        </w:rPr>
        <w:t>fungal</w:t>
      </w:r>
      <w:proofErr w:type="spellEnd"/>
      <w:r w:rsidRPr="00253DDD">
        <w:rPr>
          <w:rFonts w:cs="Times New Roman"/>
          <w:sz w:val="20"/>
        </w:rPr>
        <w:t xml:space="preserve"> </w:t>
      </w:r>
      <w:proofErr w:type="spellStart"/>
      <w:r w:rsidRPr="00253DDD">
        <w:rPr>
          <w:rFonts w:cs="Times New Roman"/>
          <w:sz w:val="20"/>
        </w:rPr>
        <w:t>degradation</w:t>
      </w:r>
      <w:proofErr w:type="spellEnd"/>
      <w:r w:rsidRPr="00253DDD">
        <w:rPr>
          <w:rFonts w:cs="Times New Roman"/>
          <w:sz w:val="20"/>
        </w:rPr>
        <w:t xml:space="preserve"> in </w:t>
      </w:r>
      <w:proofErr w:type="spellStart"/>
      <w:r w:rsidRPr="00253DDD">
        <w:rPr>
          <w:rFonts w:cs="Times New Roman"/>
          <w:sz w:val="20"/>
        </w:rPr>
        <w:t>fibrous</w:t>
      </w:r>
      <w:proofErr w:type="spellEnd"/>
      <w:r w:rsidRPr="00253DDD">
        <w:rPr>
          <w:rFonts w:cs="Times New Roman"/>
          <w:sz w:val="20"/>
        </w:rPr>
        <w:t xml:space="preserve"> </w:t>
      </w:r>
      <w:proofErr w:type="spellStart"/>
      <w:r w:rsidRPr="00253DDD">
        <w:rPr>
          <w:rFonts w:cs="Times New Roman"/>
          <w:sz w:val="20"/>
        </w:rPr>
        <w:t>plaster</w:t>
      </w:r>
      <w:proofErr w:type="spellEnd"/>
      <w:r w:rsidRPr="00253DDD">
        <w:rPr>
          <w:rFonts w:cs="Times New Roman"/>
          <w:sz w:val="20"/>
        </w:rPr>
        <w:t xml:space="preserve">, </w:t>
      </w:r>
      <w:proofErr w:type="spellStart"/>
      <w:r w:rsidRPr="00253DDD">
        <w:rPr>
          <w:rFonts w:cs="Times New Roman"/>
          <w:sz w:val="20"/>
        </w:rPr>
        <w:t>Constr</w:t>
      </w:r>
      <w:proofErr w:type="spellEnd"/>
      <w:r w:rsidRPr="00253DDD">
        <w:rPr>
          <w:rFonts w:cs="Times New Roman"/>
          <w:sz w:val="20"/>
        </w:rPr>
        <w:t xml:space="preserve">. </w:t>
      </w:r>
      <w:proofErr w:type="spellStart"/>
      <w:r w:rsidRPr="00253DDD">
        <w:rPr>
          <w:rFonts w:cs="Times New Roman"/>
          <w:sz w:val="20"/>
        </w:rPr>
        <w:t>Build</w:t>
      </w:r>
      <w:proofErr w:type="spellEnd"/>
      <w:r w:rsidRPr="00253DDD">
        <w:rPr>
          <w:rFonts w:cs="Times New Roman"/>
          <w:sz w:val="20"/>
        </w:rPr>
        <w:t>. Mater. 369 (2023) 130604. https://doi.org/10.1016/j.conbuildmat.2023.130604.</w:t>
      </w:r>
    </w:p>
    <w:p w14:paraId="1F484AD1" w14:textId="77777777" w:rsidR="00253DDD" w:rsidRPr="00253DDD" w:rsidRDefault="00253DDD" w:rsidP="00253DDD">
      <w:pPr>
        <w:pStyle w:val="Bibliographie"/>
        <w:rPr>
          <w:rFonts w:cs="Times New Roman"/>
          <w:sz w:val="20"/>
        </w:rPr>
      </w:pPr>
      <w:r w:rsidRPr="00253DDD">
        <w:rPr>
          <w:rFonts w:cs="Times New Roman"/>
          <w:sz w:val="20"/>
        </w:rPr>
        <w:t>[9]</w:t>
      </w:r>
      <w:r w:rsidRPr="00253DDD">
        <w:rPr>
          <w:rFonts w:cs="Times New Roman"/>
          <w:sz w:val="20"/>
        </w:rPr>
        <w:tab/>
        <w:t xml:space="preserve">K.A. van </w:t>
      </w:r>
      <w:proofErr w:type="spellStart"/>
      <w:r w:rsidRPr="00253DDD">
        <w:rPr>
          <w:rFonts w:cs="Times New Roman"/>
          <w:sz w:val="20"/>
        </w:rPr>
        <w:t>Laarhoven</w:t>
      </w:r>
      <w:proofErr w:type="spellEnd"/>
      <w:r w:rsidRPr="00253DDD">
        <w:rPr>
          <w:rFonts w:cs="Times New Roman"/>
          <w:sz w:val="20"/>
        </w:rPr>
        <w:t xml:space="preserve">, H.P. </w:t>
      </w:r>
      <w:proofErr w:type="spellStart"/>
      <w:r w:rsidRPr="00253DDD">
        <w:rPr>
          <w:rFonts w:cs="Times New Roman"/>
          <w:sz w:val="20"/>
        </w:rPr>
        <w:t>Huinink</w:t>
      </w:r>
      <w:proofErr w:type="spellEnd"/>
      <w:r w:rsidRPr="00253DDD">
        <w:rPr>
          <w:rFonts w:cs="Times New Roman"/>
          <w:sz w:val="20"/>
        </w:rPr>
        <w:t xml:space="preserve">, O.C.G. </w:t>
      </w:r>
      <w:proofErr w:type="spellStart"/>
      <w:r w:rsidRPr="00253DDD">
        <w:rPr>
          <w:rFonts w:cs="Times New Roman"/>
          <w:sz w:val="20"/>
        </w:rPr>
        <w:t>Adan</w:t>
      </w:r>
      <w:proofErr w:type="spellEnd"/>
      <w:r w:rsidRPr="00253DDD">
        <w:rPr>
          <w:rFonts w:cs="Times New Roman"/>
          <w:sz w:val="20"/>
        </w:rPr>
        <w:t xml:space="preserve">, A </w:t>
      </w:r>
      <w:proofErr w:type="spellStart"/>
      <w:r w:rsidRPr="00253DDD">
        <w:rPr>
          <w:rFonts w:cs="Times New Roman"/>
          <w:sz w:val="20"/>
        </w:rPr>
        <w:t>microscopy</w:t>
      </w:r>
      <w:proofErr w:type="spellEnd"/>
      <w:r w:rsidRPr="00253DDD">
        <w:rPr>
          <w:rFonts w:cs="Times New Roman"/>
          <w:sz w:val="20"/>
        </w:rPr>
        <w:t xml:space="preserve"> </w:t>
      </w:r>
      <w:proofErr w:type="spellStart"/>
      <w:r w:rsidRPr="00253DDD">
        <w:rPr>
          <w:rFonts w:cs="Times New Roman"/>
          <w:sz w:val="20"/>
        </w:rPr>
        <w:t>study</w:t>
      </w:r>
      <w:proofErr w:type="spellEnd"/>
      <w:r w:rsidRPr="00253DDD">
        <w:rPr>
          <w:rFonts w:cs="Times New Roman"/>
          <w:sz w:val="20"/>
        </w:rPr>
        <w:t xml:space="preserve"> of </w:t>
      </w:r>
      <w:proofErr w:type="spellStart"/>
      <w:r w:rsidRPr="00253DDD">
        <w:rPr>
          <w:rFonts w:cs="Times New Roman"/>
          <w:sz w:val="20"/>
        </w:rPr>
        <w:t>hyphal</w:t>
      </w:r>
      <w:proofErr w:type="spellEnd"/>
      <w:r w:rsidRPr="00253DDD">
        <w:rPr>
          <w:rFonts w:cs="Times New Roman"/>
          <w:sz w:val="20"/>
        </w:rPr>
        <w:t xml:space="preserve"> </w:t>
      </w:r>
      <w:proofErr w:type="spellStart"/>
      <w:r w:rsidRPr="00253DDD">
        <w:rPr>
          <w:rFonts w:cs="Times New Roman"/>
          <w:sz w:val="20"/>
        </w:rPr>
        <w:t>growth</w:t>
      </w:r>
      <w:proofErr w:type="spellEnd"/>
      <w:r w:rsidRPr="00253DDD">
        <w:rPr>
          <w:rFonts w:cs="Times New Roman"/>
          <w:sz w:val="20"/>
        </w:rPr>
        <w:t xml:space="preserve"> of Penicillium </w:t>
      </w:r>
      <w:proofErr w:type="spellStart"/>
      <w:r w:rsidRPr="00253DDD">
        <w:rPr>
          <w:rFonts w:cs="Times New Roman"/>
          <w:sz w:val="20"/>
        </w:rPr>
        <w:t>rubens</w:t>
      </w:r>
      <w:proofErr w:type="spellEnd"/>
      <w:r w:rsidRPr="00253DDD">
        <w:rPr>
          <w:rFonts w:cs="Times New Roman"/>
          <w:sz w:val="20"/>
        </w:rPr>
        <w:t xml:space="preserve"> on </w:t>
      </w:r>
      <w:proofErr w:type="spellStart"/>
      <w:r w:rsidRPr="00253DDD">
        <w:rPr>
          <w:rFonts w:cs="Times New Roman"/>
          <w:sz w:val="20"/>
        </w:rPr>
        <w:t>gypsum</w:t>
      </w:r>
      <w:proofErr w:type="spellEnd"/>
      <w:r w:rsidRPr="00253DDD">
        <w:rPr>
          <w:rFonts w:cs="Times New Roman"/>
          <w:sz w:val="20"/>
        </w:rPr>
        <w:t xml:space="preserve"> </w:t>
      </w:r>
      <w:proofErr w:type="spellStart"/>
      <w:r w:rsidRPr="00253DDD">
        <w:rPr>
          <w:rFonts w:cs="Times New Roman"/>
          <w:sz w:val="20"/>
        </w:rPr>
        <w:t>under</w:t>
      </w:r>
      <w:proofErr w:type="spellEnd"/>
      <w:r w:rsidRPr="00253DDD">
        <w:rPr>
          <w:rFonts w:cs="Times New Roman"/>
          <w:sz w:val="20"/>
        </w:rPr>
        <w:t xml:space="preserve"> </w:t>
      </w:r>
      <w:proofErr w:type="spellStart"/>
      <w:r w:rsidRPr="00253DDD">
        <w:rPr>
          <w:rFonts w:cs="Times New Roman"/>
          <w:sz w:val="20"/>
        </w:rPr>
        <w:t>dynamic</w:t>
      </w:r>
      <w:proofErr w:type="spellEnd"/>
      <w:r w:rsidRPr="00253DDD">
        <w:rPr>
          <w:rFonts w:cs="Times New Roman"/>
          <w:sz w:val="20"/>
        </w:rPr>
        <w:t xml:space="preserve"> </w:t>
      </w:r>
      <w:proofErr w:type="spellStart"/>
      <w:r w:rsidRPr="00253DDD">
        <w:rPr>
          <w:rFonts w:cs="Times New Roman"/>
          <w:sz w:val="20"/>
        </w:rPr>
        <w:t>humidity</w:t>
      </w:r>
      <w:proofErr w:type="spellEnd"/>
      <w:r w:rsidRPr="00253DDD">
        <w:rPr>
          <w:rFonts w:cs="Times New Roman"/>
          <w:sz w:val="20"/>
        </w:rPr>
        <w:t xml:space="preserve"> conditions, </w:t>
      </w:r>
      <w:proofErr w:type="spellStart"/>
      <w:r w:rsidRPr="00253DDD">
        <w:rPr>
          <w:rFonts w:cs="Times New Roman"/>
          <w:sz w:val="20"/>
        </w:rPr>
        <w:t>Microb</w:t>
      </w:r>
      <w:proofErr w:type="spellEnd"/>
      <w:r w:rsidRPr="00253DDD">
        <w:rPr>
          <w:rFonts w:cs="Times New Roman"/>
          <w:sz w:val="20"/>
        </w:rPr>
        <w:t xml:space="preserve">. </w:t>
      </w:r>
      <w:proofErr w:type="spellStart"/>
      <w:r w:rsidRPr="00253DDD">
        <w:rPr>
          <w:rFonts w:cs="Times New Roman"/>
          <w:sz w:val="20"/>
        </w:rPr>
        <w:t>Biotechnol</w:t>
      </w:r>
      <w:proofErr w:type="spellEnd"/>
      <w:r w:rsidRPr="00253DDD">
        <w:rPr>
          <w:rFonts w:cs="Times New Roman"/>
          <w:sz w:val="20"/>
        </w:rPr>
        <w:t>. 9 (2016) 408–418. https://doi.org/10.1111/1751-7915.12357.</w:t>
      </w:r>
    </w:p>
    <w:p w14:paraId="336AF20B" w14:textId="77777777" w:rsidR="00253DDD" w:rsidRPr="00253DDD" w:rsidRDefault="00253DDD" w:rsidP="00253DDD">
      <w:pPr>
        <w:pStyle w:val="Bibliographie"/>
        <w:rPr>
          <w:rFonts w:cs="Times New Roman"/>
          <w:sz w:val="20"/>
        </w:rPr>
      </w:pPr>
      <w:r w:rsidRPr="00253DDD">
        <w:rPr>
          <w:rFonts w:cs="Times New Roman"/>
          <w:sz w:val="20"/>
        </w:rPr>
        <w:t>[10]</w:t>
      </w:r>
      <w:r w:rsidRPr="00253DDD">
        <w:rPr>
          <w:rFonts w:cs="Times New Roman"/>
          <w:sz w:val="20"/>
        </w:rPr>
        <w:tab/>
        <w:t xml:space="preserve">P. </w:t>
      </w:r>
      <w:proofErr w:type="spellStart"/>
      <w:r w:rsidRPr="00253DDD">
        <w:rPr>
          <w:rFonts w:cs="Times New Roman"/>
          <w:sz w:val="20"/>
        </w:rPr>
        <w:t>Aramwit</w:t>
      </w:r>
      <w:proofErr w:type="spellEnd"/>
      <w:r w:rsidRPr="00253DDD">
        <w:rPr>
          <w:rFonts w:cs="Times New Roman"/>
          <w:sz w:val="20"/>
        </w:rPr>
        <w:t xml:space="preserve">, D. Daniel Chin </w:t>
      </w:r>
      <w:proofErr w:type="spellStart"/>
      <w:r w:rsidRPr="00253DDD">
        <w:rPr>
          <w:rFonts w:cs="Times New Roman"/>
          <w:sz w:val="20"/>
        </w:rPr>
        <w:t>Vui</w:t>
      </w:r>
      <w:proofErr w:type="spellEnd"/>
      <w:r w:rsidRPr="00253DDD">
        <w:rPr>
          <w:rFonts w:cs="Times New Roman"/>
          <w:sz w:val="20"/>
        </w:rPr>
        <w:t xml:space="preserve"> Sheng, G. Krishna </w:t>
      </w:r>
      <w:proofErr w:type="spellStart"/>
      <w:r w:rsidRPr="00253DDD">
        <w:rPr>
          <w:rFonts w:cs="Times New Roman"/>
          <w:sz w:val="20"/>
        </w:rPr>
        <w:t>Moorthy</w:t>
      </w:r>
      <w:proofErr w:type="spellEnd"/>
      <w:r w:rsidRPr="00253DDD">
        <w:rPr>
          <w:rFonts w:cs="Times New Roman"/>
          <w:sz w:val="20"/>
        </w:rPr>
        <w:t xml:space="preserve">, V. Guna, N. </w:t>
      </w:r>
      <w:proofErr w:type="spellStart"/>
      <w:r w:rsidRPr="00253DDD">
        <w:rPr>
          <w:rFonts w:cs="Times New Roman"/>
          <w:sz w:val="20"/>
        </w:rPr>
        <w:t>Reddy</w:t>
      </w:r>
      <w:proofErr w:type="spellEnd"/>
      <w:r w:rsidRPr="00253DDD">
        <w:rPr>
          <w:rFonts w:cs="Times New Roman"/>
          <w:sz w:val="20"/>
        </w:rPr>
        <w:t xml:space="preserve">, Rice </w:t>
      </w:r>
      <w:proofErr w:type="spellStart"/>
      <w:r w:rsidRPr="00253DDD">
        <w:rPr>
          <w:rFonts w:cs="Times New Roman"/>
          <w:sz w:val="20"/>
        </w:rPr>
        <w:t>husk</w:t>
      </w:r>
      <w:proofErr w:type="spellEnd"/>
      <w:r w:rsidRPr="00253DDD">
        <w:rPr>
          <w:rFonts w:cs="Times New Roman"/>
          <w:sz w:val="20"/>
        </w:rPr>
        <w:t xml:space="preserve"> and coir </w:t>
      </w:r>
      <w:proofErr w:type="spellStart"/>
      <w:r w:rsidRPr="00253DDD">
        <w:rPr>
          <w:rFonts w:cs="Times New Roman"/>
          <w:sz w:val="20"/>
        </w:rPr>
        <w:t>fibers</w:t>
      </w:r>
      <w:proofErr w:type="spellEnd"/>
      <w:r w:rsidRPr="00253DDD">
        <w:rPr>
          <w:rFonts w:cs="Times New Roman"/>
          <w:sz w:val="20"/>
        </w:rPr>
        <w:t xml:space="preserve"> as </w:t>
      </w:r>
      <w:proofErr w:type="spellStart"/>
      <w:r w:rsidRPr="00253DDD">
        <w:rPr>
          <w:rFonts w:cs="Times New Roman"/>
          <w:sz w:val="20"/>
        </w:rPr>
        <w:t>sustainable</w:t>
      </w:r>
      <w:proofErr w:type="spellEnd"/>
      <w:r w:rsidRPr="00253DDD">
        <w:rPr>
          <w:rFonts w:cs="Times New Roman"/>
          <w:sz w:val="20"/>
        </w:rPr>
        <w:t xml:space="preserve"> and green </w:t>
      </w:r>
      <w:proofErr w:type="spellStart"/>
      <w:r w:rsidRPr="00253DDD">
        <w:rPr>
          <w:rFonts w:cs="Times New Roman"/>
          <w:sz w:val="20"/>
        </w:rPr>
        <w:t>reinforcements</w:t>
      </w:r>
      <w:proofErr w:type="spellEnd"/>
      <w:r w:rsidRPr="00253DDD">
        <w:rPr>
          <w:rFonts w:cs="Times New Roman"/>
          <w:sz w:val="20"/>
        </w:rPr>
        <w:t xml:space="preserve"> for high performance </w:t>
      </w:r>
      <w:proofErr w:type="spellStart"/>
      <w:r w:rsidRPr="00253DDD">
        <w:rPr>
          <w:rFonts w:cs="Times New Roman"/>
          <w:sz w:val="20"/>
        </w:rPr>
        <w:t>gypsum</w:t>
      </w:r>
      <w:proofErr w:type="spellEnd"/>
      <w:r w:rsidRPr="00253DDD">
        <w:rPr>
          <w:rFonts w:cs="Times New Roman"/>
          <w:sz w:val="20"/>
        </w:rPr>
        <w:t xml:space="preserve"> composites, </w:t>
      </w:r>
      <w:proofErr w:type="spellStart"/>
      <w:r w:rsidRPr="00253DDD">
        <w:rPr>
          <w:rFonts w:cs="Times New Roman"/>
          <w:sz w:val="20"/>
        </w:rPr>
        <w:t>Constr</w:t>
      </w:r>
      <w:proofErr w:type="spellEnd"/>
      <w:r w:rsidRPr="00253DDD">
        <w:rPr>
          <w:rFonts w:cs="Times New Roman"/>
          <w:sz w:val="20"/>
        </w:rPr>
        <w:t xml:space="preserve">. </w:t>
      </w:r>
      <w:proofErr w:type="spellStart"/>
      <w:r w:rsidRPr="00253DDD">
        <w:rPr>
          <w:rFonts w:cs="Times New Roman"/>
          <w:sz w:val="20"/>
        </w:rPr>
        <w:t>Build</w:t>
      </w:r>
      <w:proofErr w:type="spellEnd"/>
      <w:r w:rsidRPr="00253DDD">
        <w:rPr>
          <w:rFonts w:cs="Times New Roman"/>
          <w:sz w:val="20"/>
        </w:rPr>
        <w:t>. Mater. 393 (2023) 132065. https://doi.org/10.1016/j.conbuildmat.2023.132065.</w:t>
      </w:r>
    </w:p>
    <w:p w14:paraId="28D459BA" w14:textId="77777777" w:rsidR="00253DDD" w:rsidRPr="00253DDD" w:rsidRDefault="00253DDD" w:rsidP="00253DDD">
      <w:pPr>
        <w:pStyle w:val="Bibliographie"/>
        <w:rPr>
          <w:rFonts w:cs="Times New Roman"/>
          <w:sz w:val="20"/>
        </w:rPr>
      </w:pPr>
      <w:r w:rsidRPr="00253DDD">
        <w:rPr>
          <w:rFonts w:cs="Times New Roman"/>
          <w:sz w:val="20"/>
        </w:rPr>
        <w:t>[11]</w:t>
      </w:r>
      <w:r w:rsidRPr="00253DDD">
        <w:rPr>
          <w:rFonts w:cs="Times New Roman"/>
          <w:sz w:val="20"/>
        </w:rPr>
        <w:tab/>
        <w:t xml:space="preserve">A.D.O. </w:t>
      </w:r>
      <w:proofErr w:type="spellStart"/>
      <w:r w:rsidRPr="00253DDD">
        <w:rPr>
          <w:rFonts w:cs="Times New Roman"/>
          <w:sz w:val="20"/>
        </w:rPr>
        <w:t>Betene</w:t>
      </w:r>
      <w:proofErr w:type="spellEnd"/>
      <w:r w:rsidRPr="00253DDD">
        <w:rPr>
          <w:rFonts w:cs="Times New Roman"/>
          <w:sz w:val="20"/>
        </w:rPr>
        <w:t xml:space="preserve">, F.E. </w:t>
      </w:r>
      <w:proofErr w:type="spellStart"/>
      <w:r w:rsidRPr="00253DDD">
        <w:rPr>
          <w:rFonts w:cs="Times New Roman"/>
          <w:sz w:val="20"/>
        </w:rPr>
        <w:t>Betene</w:t>
      </w:r>
      <w:proofErr w:type="spellEnd"/>
      <w:r w:rsidRPr="00253DDD">
        <w:rPr>
          <w:rFonts w:cs="Times New Roman"/>
          <w:sz w:val="20"/>
        </w:rPr>
        <w:t xml:space="preserve">, F. </w:t>
      </w:r>
      <w:proofErr w:type="spellStart"/>
      <w:r w:rsidRPr="00253DDD">
        <w:rPr>
          <w:rFonts w:cs="Times New Roman"/>
          <w:sz w:val="20"/>
        </w:rPr>
        <w:t>Martoïa</w:t>
      </w:r>
      <w:proofErr w:type="spellEnd"/>
      <w:r w:rsidRPr="00253DDD">
        <w:rPr>
          <w:rFonts w:cs="Times New Roman"/>
          <w:sz w:val="20"/>
        </w:rPr>
        <w:t xml:space="preserve">, P.J.J. Dumont, A. Atangana, P.M.A. Noah, Physico-Chemical and Thermal </w:t>
      </w:r>
      <w:proofErr w:type="spellStart"/>
      <w:r w:rsidRPr="00253DDD">
        <w:rPr>
          <w:rFonts w:cs="Times New Roman"/>
          <w:sz w:val="20"/>
        </w:rPr>
        <w:t>Characterization</w:t>
      </w:r>
      <w:proofErr w:type="spellEnd"/>
      <w:r w:rsidRPr="00253DDD">
        <w:rPr>
          <w:rFonts w:cs="Times New Roman"/>
          <w:sz w:val="20"/>
        </w:rPr>
        <w:t xml:space="preserve"> of </w:t>
      </w:r>
      <w:proofErr w:type="spellStart"/>
      <w:r w:rsidRPr="00253DDD">
        <w:rPr>
          <w:rFonts w:cs="Times New Roman"/>
          <w:sz w:val="20"/>
        </w:rPr>
        <w:t>Some</w:t>
      </w:r>
      <w:proofErr w:type="spellEnd"/>
      <w:r w:rsidRPr="00253DDD">
        <w:rPr>
          <w:rFonts w:cs="Times New Roman"/>
          <w:sz w:val="20"/>
        </w:rPr>
        <w:t xml:space="preserve"> </w:t>
      </w:r>
      <w:proofErr w:type="spellStart"/>
      <w:r w:rsidRPr="00253DDD">
        <w:rPr>
          <w:rFonts w:cs="Times New Roman"/>
          <w:sz w:val="20"/>
        </w:rPr>
        <w:t>Lignocellulosic</w:t>
      </w:r>
      <w:proofErr w:type="spellEnd"/>
      <w:r w:rsidRPr="00253DDD">
        <w:rPr>
          <w:rFonts w:cs="Times New Roman"/>
          <w:sz w:val="20"/>
        </w:rPr>
        <w:t xml:space="preserve"> </w:t>
      </w:r>
      <w:proofErr w:type="gramStart"/>
      <w:r w:rsidRPr="00253DDD">
        <w:rPr>
          <w:rFonts w:cs="Times New Roman"/>
          <w:sz w:val="20"/>
        </w:rPr>
        <w:t>Fibres:</w:t>
      </w:r>
      <w:proofErr w:type="gramEnd"/>
      <w:r w:rsidRPr="00253DDD">
        <w:rPr>
          <w:rFonts w:cs="Times New Roman"/>
          <w:sz w:val="20"/>
        </w:rPr>
        <w:t xml:space="preserve"> Ananas </w:t>
      </w:r>
      <w:proofErr w:type="spellStart"/>
      <w:r w:rsidRPr="00253DDD">
        <w:rPr>
          <w:rFonts w:cs="Times New Roman"/>
          <w:sz w:val="20"/>
        </w:rPr>
        <w:t>comosus</w:t>
      </w:r>
      <w:proofErr w:type="spellEnd"/>
      <w:r w:rsidRPr="00253DDD">
        <w:rPr>
          <w:rFonts w:cs="Times New Roman"/>
          <w:sz w:val="20"/>
        </w:rPr>
        <w:t xml:space="preserve"> (AC), </w:t>
      </w:r>
      <w:proofErr w:type="spellStart"/>
      <w:r w:rsidRPr="00253DDD">
        <w:rPr>
          <w:rFonts w:cs="Times New Roman"/>
          <w:sz w:val="20"/>
        </w:rPr>
        <w:t>Neuropeltis</w:t>
      </w:r>
      <w:proofErr w:type="spellEnd"/>
      <w:r w:rsidRPr="00253DDD">
        <w:rPr>
          <w:rFonts w:cs="Times New Roman"/>
          <w:sz w:val="20"/>
        </w:rPr>
        <w:t xml:space="preserve"> </w:t>
      </w:r>
      <w:proofErr w:type="spellStart"/>
      <w:r w:rsidRPr="00253DDD">
        <w:rPr>
          <w:rFonts w:cs="Times New Roman"/>
          <w:sz w:val="20"/>
        </w:rPr>
        <w:t>acuminatas</w:t>
      </w:r>
      <w:proofErr w:type="spellEnd"/>
      <w:r w:rsidRPr="00253DDD">
        <w:rPr>
          <w:rFonts w:cs="Times New Roman"/>
          <w:sz w:val="20"/>
        </w:rPr>
        <w:t xml:space="preserve"> (NA) and </w:t>
      </w:r>
      <w:proofErr w:type="spellStart"/>
      <w:r w:rsidRPr="00253DDD">
        <w:rPr>
          <w:rFonts w:cs="Times New Roman"/>
          <w:sz w:val="20"/>
        </w:rPr>
        <w:t>Rhecktophyllum</w:t>
      </w:r>
      <w:proofErr w:type="spellEnd"/>
      <w:r w:rsidRPr="00253DDD">
        <w:rPr>
          <w:rFonts w:cs="Times New Roman"/>
          <w:sz w:val="20"/>
        </w:rPr>
        <w:t xml:space="preserve"> </w:t>
      </w:r>
      <w:proofErr w:type="spellStart"/>
      <w:r w:rsidRPr="00253DDD">
        <w:rPr>
          <w:rFonts w:cs="Times New Roman"/>
          <w:sz w:val="20"/>
        </w:rPr>
        <w:t>camerunense</w:t>
      </w:r>
      <w:proofErr w:type="spellEnd"/>
      <w:r w:rsidRPr="00253DDD">
        <w:rPr>
          <w:rFonts w:cs="Times New Roman"/>
          <w:sz w:val="20"/>
        </w:rPr>
        <w:t xml:space="preserve"> (RC), J. Miner. Mater. </w:t>
      </w:r>
      <w:proofErr w:type="spellStart"/>
      <w:r w:rsidRPr="00253DDD">
        <w:rPr>
          <w:rFonts w:cs="Times New Roman"/>
          <w:sz w:val="20"/>
        </w:rPr>
        <w:t>Charact</w:t>
      </w:r>
      <w:proofErr w:type="spellEnd"/>
      <w:r w:rsidRPr="00253DDD">
        <w:rPr>
          <w:rFonts w:cs="Times New Roman"/>
          <w:sz w:val="20"/>
        </w:rPr>
        <w:t>. Eng. 8 (2020) 205–222. https://doi.org/10.4236/jmmce.2020.84014.</w:t>
      </w:r>
    </w:p>
    <w:p w14:paraId="75830437" w14:textId="77777777" w:rsidR="00253DDD" w:rsidRPr="00253DDD" w:rsidRDefault="00253DDD" w:rsidP="00253DDD">
      <w:pPr>
        <w:pStyle w:val="Bibliographie"/>
        <w:rPr>
          <w:rFonts w:cs="Times New Roman"/>
          <w:sz w:val="20"/>
        </w:rPr>
      </w:pPr>
      <w:r w:rsidRPr="00253DDD">
        <w:rPr>
          <w:rFonts w:cs="Times New Roman"/>
          <w:sz w:val="20"/>
        </w:rPr>
        <w:t>[12]</w:t>
      </w:r>
      <w:r w:rsidRPr="00253DDD">
        <w:rPr>
          <w:rFonts w:cs="Times New Roman"/>
          <w:sz w:val="20"/>
        </w:rPr>
        <w:tab/>
        <w:t xml:space="preserve">R.L. </w:t>
      </w:r>
      <w:proofErr w:type="spellStart"/>
      <w:r w:rsidRPr="00253DDD">
        <w:rPr>
          <w:rFonts w:cs="Times New Roman"/>
          <w:sz w:val="20"/>
        </w:rPr>
        <w:t>Ndoumou</w:t>
      </w:r>
      <w:proofErr w:type="spellEnd"/>
      <w:r w:rsidRPr="00253DDD">
        <w:rPr>
          <w:rFonts w:cs="Times New Roman"/>
          <w:sz w:val="20"/>
        </w:rPr>
        <w:t xml:space="preserve"> Belinga, M. Lucien, O. Pierre, F. </w:t>
      </w:r>
      <w:proofErr w:type="spellStart"/>
      <w:r w:rsidRPr="00253DDD">
        <w:rPr>
          <w:rFonts w:cs="Times New Roman"/>
          <w:sz w:val="20"/>
        </w:rPr>
        <w:t>Betené</w:t>
      </w:r>
      <w:proofErr w:type="spellEnd"/>
      <w:r w:rsidRPr="00253DDD">
        <w:rPr>
          <w:rFonts w:cs="Times New Roman"/>
          <w:sz w:val="20"/>
        </w:rPr>
        <w:t xml:space="preserve"> </w:t>
      </w:r>
      <w:proofErr w:type="spellStart"/>
      <w:r w:rsidRPr="00253DDD">
        <w:rPr>
          <w:rFonts w:cs="Times New Roman"/>
          <w:sz w:val="20"/>
        </w:rPr>
        <w:t>Ebanda</w:t>
      </w:r>
      <w:proofErr w:type="spellEnd"/>
      <w:r w:rsidRPr="00253DDD">
        <w:rPr>
          <w:rFonts w:cs="Times New Roman"/>
          <w:sz w:val="20"/>
        </w:rPr>
        <w:t xml:space="preserve">, N.P. Marcel, A.A. Jean, Physico-Chemical and Thermal </w:t>
      </w:r>
      <w:proofErr w:type="spellStart"/>
      <w:r w:rsidRPr="00253DDD">
        <w:rPr>
          <w:rFonts w:cs="Times New Roman"/>
          <w:sz w:val="20"/>
        </w:rPr>
        <w:t>Characterization</w:t>
      </w:r>
      <w:proofErr w:type="spellEnd"/>
      <w:r w:rsidRPr="00253DDD">
        <w:rPr>
          <w:rFonts w:cs="Times New Roman"/>
          <w:sz w:val="20"/>
        </w:rPr>
        <w:t xml:space="preserve"> of a </w:t>
      </w:r>
      <w:proofErr w:type="spellStart"/>
      <w:r w:rsidRPr="00253DDD">
        <w:rPr>
          <w:rFonts w:cs="Times New Roman"/>
          <w:sz w:val="20"/>
        </w:rPr>
        <w:t>Lignocellulosic</w:t>
      </w:r>
      <w:proofErr w:type="spellEnd"/>
      <w:r w:rsidRPr="00253DDD">
        <w:rPr>
          <w:rFonts w:cs="Times New Roman"/>
          <w:sz w:val="20"/>
        </w:rPr>
        <w:t xml:space="preserve"> </w:t>
      </w:r>
      <w:proofErr w:type="spellStart"/>
      <w:r w:rsidRPr="00253DDD">
        <w:rPr>
          <w:rFonts w:cs="Times New Roman"/>
          <w:sz w:val="20"/>
        </w:rPr>
        <w:t>Fiber</w:t>
      </w:r>
      <w:proofErr w:type="spellEnd"/>
      <w:r w:rsidRPr="00253DDD">
        <w:rPr>
          <w:rFonts w:cs="Times New Roman"/>
          <w:sz w:val="20"/>
        </w:rPr>
        <w:t xml:space="preserve">, </w:t>
      </w:r>
      <w:proofErr w:type="spellStart"/>
      <w:r w:rsidRPr="00253DDD">
        <w:rPr>
          <w:rFonts w:cs="Times New Roman"/>
          <w:sz w:val="20"/>
        </w:rPr>
        <w:t>Extracted</w:t>
      </w:r>
      <w:proofErr w:type="spellEnd"/>
      <w:r w:rsidRPr="00253DDD">
        <w:rPr>
          <w:rFonts w:cs="Times New Roman"/>
          <w:sz w:val="20"/>
        </w:rPr>
        <w:t xml:space="preserve"> </w:t>
      </w:r>
      <w:proofErr w:type="spellStart"/>
      <w:r w:rsidRPr="00253DDD">
        <w:rPr>
          <w:rFonts w:cs="Times New Roman"/>
          <w:sz w:val="20"/>
        </w:rPr>
        <w:t>from</w:t>
      </w:r>
      <w:proofErr w:type="spellEnd"/>
      <w:r w:rsidRPr="00253DDD">
        <w:rPr>
          <w:rFonts w:cs="Times New Roman"/>
          <w:sz w:val="20"/>
        </w:rPr>
        <w:t xml:space="preserve"> the </w:t>
      </w:r>
      <w:proofErr w:type="spellStart"/>
      <w:r w:rsidRPr="00253DDD">
        <w:rPr>
          <w:rFonts w:cs="Times New Roman"/>
          <w:sz w:val="20"/>
        </w:rPr>
        <w:t>Bast</w:t>
      </w:r>
      <w:proofErr w:type="spellEnd"/>
      <w:r w:rsidRPr="00253DDD">
        <w:rPr>
          <w:rFonts w:cs="Times New Roman"/>
          <w:sz w:val="20"/>
        </w:rPr>
        <w:t xml:space="preserve"> of Cola </w:t>
      </w:r>
      <w:proofErr w:type="spellStart"/>
      <w:r w:rsidRPr="00253DDD">
        <w:rPr>
          <w:rFonts w:cs="Times New Roman"/>
          <w:sz w:val="20"/>
        </w:rPr>
        <w:t>lepidota</w:t>
      </w:r>
      <w:proofErr w:type="spellEnd"/>
      <w:r w:rsidRPr="00253DDD">
        <w:rPr>
          <w:rFonts w:cs="Times New Roman"/>
          <w:sz w:val="20"/>
        </w:rPr>
        <w:t xml:space="preserve"> Stem, J. Miner. Mater. </w:t>
      </w:r>
      <w:proofErr w:type="spellStart"/>
      <w:r w:rsidRPr="00253DDD">
        <w:rPr>
          <w:rFonts w:cs="Times New Roman"/>
          <w:sz w:val="20"/>
        </w:rPr>
        <w:t>Charact</w:t>
      </w:r>
      <w:proofErr w:type="spellEnd"/>
      <w:r w:rsidRPr="00253DDD">
        <w:rPr>
          <w:rFonts w:cs="Times New Roman"/>
          <w:sz w:val="20"/>
        </w:rPr>
        <w:t>. Eng. 8 (2020) 377–392. https://doi.org/10.4236/jmmce.2020.85024.</w:t>
      </w:r>
    </w:p>
    <w:p w14:paraId="3E45B568" w14:textId="77777777" w:rsidR="00253DDD" w:rsidRPr="00253DDD" w:rsidRDefault="00253DDD" w:rsidP="00253DDD">
      <w:pPr>
        <w:pStyle w:val="Bibliographie"/>
        <w:rPr>
          <w:rFonts w:cs="Times New Roman"/>
          <w:sz w:val="20"/>
        </w:rPr>
      </w:pPr>
      <w:r w:rsidRPr="00253DDD">
        <w:rPr>
          <w:rFonts w:cs="Times New Roman"/>
          <w:sz w:val="20"/>
        </w:rPr>
        <w:t>[13]</w:t>
      </w:r>
      <w:r w:rsidRPr="00253DDD">
        <w:rPr>
          <w:rFonts w:cs="Times New Roman"/>
          <w:sz w:val="20"/>
        </w:rPr>
        <w:tab/>
        <w:t xml:space="preserve">H. </w:t>
      </w:r>
      <w:proofErr w:type="spellStart"/>
      <w:r w:rsidRPr="00253DDD">
        <w:rPr>
          <w:rFonts w:cs="Times New Roman"/>
          <w:sz w:val="20"/>
        </w:rPr>
        <w:t>Bayangbé</w:t>
      </w:r>
      <w:proofErr w:type="spellEnd"/>
      <w:r w:rsidRPr="00253DDD">
        <w:rPr>
          <w:rFonts w:cs="Times New Roman"/>
          <w:sz w:val="20"/>
        </w:rPr>
        <w:t xml:space="preserve"> </w:t>
      </w:r>
      <w:proofErr w:type="spellStart"/>
      <w:r w:rsidRPr="00253DDD">
        <w:rPr>
          <w:rFonts w:cs="Times New Roman"/>
          <w:sz w:val="20"/>
        </w:rPr>
        <w:t>Dikmo</w:t>
      </w:r>
      <w:proofErr w:type="spellEnd"/>
      <w:r w:rsidRPr="00253DDD">
        <w:rPr>
          <w:rFonts w:cs="Times New Roman"/>
          <w:sz w:val="20"/>
        </w:rPr>
        <w:t xml:space="preserve">, B. </w:t>
      </w:r>
      <w:proofErr w:type="spellStart"/>
      <w:r w:rsidRPr="00253DDD">
        <w:rPr>
          <w:rFonts w:cs="Times New Roman"/>
          <w:sz w:val="20"/>
        </w:rPr>
        <w:t>Ndiwe</w:t>
      </w:r>
      <w:proofErr w:type="spellEnd"/>
      <w:r w:rsidRPr="00253DDD">
        <w:rPr>
          <w:rFonts w:cs="Times New Roman"/>
          <w:sz w:val="20"/>
        </w:rPr>
        <w:t xml:space="preserve">, A.D. </w:t>
      </w:r>
      <w:proofErr w:type="spellStart"/>
      <w:r w:rsidRPr="00253DDD">
        <w:rPr>
          <w:rFonts w:cs="Times New Roman"/>
          <w:sz w:val="20"/>
        </w:rPr>
        <w:t>Betené</w:t>
      </w:r>
      <w:proofErr w:type="spellEnd"/>
      <w:r w:rsidRPr="00253DDD">
        <w:rPr>
          <w:rFonts w:cs="Times New Roman"/>
          <w:sz w:val="20"/>
        </w:rPr>
        <w:t xml:space="preserve"> </w:t>
      </w:r>
      <w:proofErr w:type="spellStart"/>
      <w:r w:rsidRPr="00253DDD">
        <w:rPr>
          <w:rFonts w:cs="Times New Roman"/>
          <w:sz w:val="20"/>
        </w:rPr>
        <w:t>Omgba</w:t>
      </w:r>
      <w:proofErr w:type="spellEnd"/>
      <w:r w:rsidRPr="00253DDD">
        <w:rPr>
          <w:rFonts w:cs="Times New Roman"/>
          <w:sz w:val="20"/>
        </w:rPr>
        <w:t xml:space="preserve">, A.B. </w:t>
      </w:r>
      <w:proofErr w:type="spellStart"/>
      <w:r w:rsidRPr="00253DDD">
        <w:rPr>
          <w:rFonts w:cs="Times New Roman"/>
          <w:sz w:val="20"/>
        </w:rPr>
        <w:t>Biwolé</w:t>
      </w:r>
      <w:proofErr w:type="spellEnd"/>
      <w:r w:rsidRPr="00253DDD">
        <w:rPr>
          <w:rFonts w:cs="Times New Roman"/>
          <w:sz w:val="20"/>
        </w:rPr>
        <w:t xml:space="preserve">, A.E. </w:t>
      </w:r>
      <w:proofErr w:type="spellStart"/>
      <w:r w:rsidRPr="00253DDD">
        <w:rPr>
          <w:rFonts w:cs="Times New Roman"/>
          <w:sz w:val="20"/>
        </w:rPr>
        <w:t>Mewoli</w:t>
      </w:r>
      <w:proofErr w:type="spellEnd"/>
      <w:r w:rsidRPr="00253DDD">
        <w:rPr>
          <w:rFonts w:cs="Times New Roman"/>
          <w:sz w:val="20"/>
        </w:rPr>
        <w:t xml:space="preserve">, A. </w:t>
      </w:r>
      <w:proofErr w:type="spellStart"/>
      <w:r w:rsidRPr="00253DDD">
        <w:rPr>
          <w:rFonts w:cs="Times New Roman"/>
          <w:sz w:val="20"/>
        </w:rPr>
        <w:t>Petrissans</w:t>
      </w:r>
      <w:proofErr w:type="spellEnd"/>
      <w:r w:rsidRPr="00253DDD">
        <w:rPr>
          <w:rFonts w:cs="Times New Roman"/>
          <w:sz w:val="20"/>
        </w:rPr>
        <w:t xml:space="preserve">, C. Segovia, </w:t>
      </w:r>
      <w:proofErr w:type="spellStart"/>
      <w:r w:rsidRPr="00253DDD">
        <w:rPr>
          <w:rFonts w:cs="Times New Roman"/>
          <w:sz w:val="20"/>
        </w:rPr>
        <w:t>Characterisation</w:t>
      </w:r>
      <w:proofErr w:type="spellEnd"/>
      <w:r w:rsidRPr="00253DDD">
        <w:rPr>
          <w:rFonts w:cs="Times New Roman"/>
          <w:sz w:val="20"/>
        </w:rPr>
        <w:t xml:space="preserve"> of a </w:t>
      </w:r>
      <w:proofErr w:type="spellStart"/>
      <w:r w:rsidRPr="00253DDD">
        <w:rPr>
          <w:rFonts w:cs="Times New Roman"/>
          <w:sz w:val="20"/>
        </w:rPr>
        <w:t>novel</w:t>
      </w:r>
      <w:proofErr w:type="spellEnd"/>
      <w:r w:rsidRPr="00253DDD">
        <w:rPr>
          <w:rFonts w:cs="Times New Roman"/>
          <w:sz w:val="20"/>
        </w:rPr>
        <w:t xml:space="preserve"> </w:t>
      </w:r>
      <w:proofErr w:type="spellStart"/>
      <w:r w:rsidRPr="00253DDD">
        <w:rPr>
          <w:rFonts w:cs="Times New Roman"/>
          <w:sz w:val="20"/>
        </w:rPr>
        <w:t>lignocellulosic</w:t>
      </w:r>
      <w:proofErr w:type="spellEnd"/>
      <w:r w:rsidRPr="00253DDD">
        <w:rPr>
          <w:rFonts w:cs="Times New Roman"/>
          <w:sz w:val="20"/>
        </w:rPr>
        <w:t xml:space="preserve"> fibre </w:t>
      </w:r>
      <w:proofErr w:type="spellStart"/>
      <w:r w:rsidRPr="00253DDD">
        <w:rPr>
          <w:rFonts w:cs="Times New Roman"/>
          <w:sz w:val="20"/>
        </w:rPr>
        <w:t>extracted</w:t>
      </w:r>
      <w:proofErr w:type="spellEnd"/>
      <w:r w:rsidRPr="00253DDD">
        <w:rPr>
          <w:rFonts w:cs="Times New Roman"/>
          <w:sz w:val="20"/>
        </w:rPr>
        <w:t xml:space="preserve"> </w:t>
      </w:r>
      <w:proofErr w:type="spellStart"/>
      <w:r w:rsidRPr="00253DDD">
        <w:rPr>
          <w:rFonts w:cs="Times New Roman"/>
          <w:sz w:val="20"/>
        </w:rPr>
        <w:t>from</w:t>
      </w:r>
      <w:proofErr w:type="spellEnd"/>
      <w:r w:rsidRPr="00253DDD">
        <w:rPr>
          <w:rFonts w:cs="Times New Roman"/>
          <w:sz w:val="20"/>
        </w:rPr>
        <w:t xml:space="preserve"> Borassus </w:t>
      </w:r>
      <w:proofErr w:type="spellStart"/>
      <w:r w:rsidRPr="00253DDD">
        <w:rPr>
          <w:rFonts w:cs="Times New Roman"/>
          <w:sz w:val="20"/>
        </w:rPr>
        <w:t>aethiopum</w:t>
      </w:r>
      <w:proofErr w:type="spellEnd"/>
      <w:r w:rsidRPr="00253DDD">
        <w:rPr>
          <w:rFonts w:cs="Times New Roman"/>
          <w:sz w:val="20"/>
        </w:rPr>
        <w:t xml:space="preserve"> Mart. </w:t>
      </w:r>
      <w:proofErr w:type="gramStart"/>
      <w:r w:rsidRPr="00253DDD">
        <w:rPr>
          <w:rFonts w:cs="Times New Roman"/>
          <w:sz w:val="20"/>
        </w:rPr>
        <w:t>fruit</w:t>
      </w:r>
      <w:proofErr w:type="gramEnd"/>
      <w:r w:rsidRPr="00253DDD">
        <w:rPr>
          <w:rFonts w:cs="Times New Roman"/>
          <w:sz w:val="20"/>
        </w:rPr>
        <w:t xml:space="preserve"> </w:t>
      </w:r>
      <w:proofErr w:type="spellStart"/>
      <w:r w:rsidRPr="00253DDD">
        <w:rPr>
          <w:rFonts w:cs="Times New Roman"/>
          <w:sz w:val="20"/>
        </w:rPr>
        <w:t>waste</w:t>
      </w:r>
      <w:proofErr w:type="spellEnd"/>
      <w:r w:rsidRPr="00253DDD">
        <w:rPr>
          <w:rFonts w:cs="Times New Roman"/>
          <w:sz w:val="20"/>
        </w:rPr>
        <w:t xml:space="preserve"> as a bio-</w:t>
      </w:r>
      <w:proofErr w:type="spellStart"/>
      <w:r w:rsidRPr="00253DDD">
        <w:rPr>
          <w:rFonts w:cs="Times New Roman"/>
          <w:sz w:val="20"/>
        </w:rPr>
        <w:t>based</w:t>
      </w:r>
      <w:proofErr w:type="spellEnd"/>
      <w:r w:rsidRPr="00253DDD">
        <w:rPr>
          <w:rFonts w:cs="Times New Roman"/>
          <w:sz w:val="20"/>
        </w:rPr>
        <w:t xml:space="preserve"> </w:t>
      </w:r>
      <w:proofErr w:type="spellStart"/>
      <w:r w:rsidRPr="00253DDD">
        <w:rPr>
          <w:rFonts w:cs="Times New Roman"/>
          <w:sz w:val="20"/>
        </w:rPr>
        <w:t>reinforcement</w:t>
      </w:r>
      <w:proofErr w:type="spellEnd"/>
      <w:r w:rsidRPr="00253DDD">
        <w:rPr>
          <w:rFonts w:cs="Times New Roman"/>
          <w:sz w:val="20"/>
        </w:rPr>
        <w:t xml:space="preserve">, </w:t>
      </w:r>
      <w:proofErr w:type="spellStart"/>
      <w:r w:rsidRPr="00253DDD">
        <w:rPr>
          <w:rFonts w:cs="Times New Roman"/>
          <w:sz w:val="20"/>
        </w:rPr>
        <w:t>Biomass</w:t>
      </w:r>
      <w:proofErr w:type="spellEnd"/>
      <w:r w:rsidRPr="00253DDD">
        <w:rPr>
          <w:rFonts w:cs="Times New Roman"/>
          <w:sz w:val="20"/>
        </w:rPr>
        <w:t xml:space="preserve"> Convers. </w:t>
      </w:r>
      <w:proofErr w:type="spellStart"/>
      <w:r w:rsidRPr="00253DDD">
        <w:rPr>
          <w:rFonts w:cs="Times New Roman"/>
          <w:sz w:val="20"/>
        </w:rPr>
        <w:t>Biorefinery</w:t>
      </w:r>
      <w:proofErr w:type="spellEnd"/>
      <w:r w:rsidRPr="00253DDD">
        <w:rPr>
          <w:rFonts w:cs="Times New Roman"/>
          <w:sz w:val="20"/>
        </w:rPr>
        <w:t xml:space="preserve"> (2025). https://doi.org/10.1007/s13399-025-06614-5.</w:t>
      </w:r>
    </w:p>
    <w:p w14:paraId="134D2157" w14:textId="77777777" w:rsidR="00253DDD" w:rsidRPr="00253DDD" w:rsidRDefault="00253DDD" w:rsidP="00253DDD">
      <w:pPr>
        <w:pStyle w:val="Bibliographie"/>
        <w:rPr>
          <w:rFonts w:cs="Times New Roman"/>
          <w:sz w:val="20"/>
        </w:rPr>
      </w:pPr>
      <w:r w:rsidRPr="00253DDD">
        <w:rPr>
          <w:rFonts w:cs="Times New Roman"/>
          <w:sz w:val="20"/>
        </w:rPr>
        <w:t>[14]</w:t>
      </w:r>
      <w:r w:rsidRPr="00253DDD">
        <w:rPr>
          <w:rFonts w:cs="Times New Roman"/>
          <w:sz w:val="20"/>
        </w:rPr>
        <w:tab/>
        <w:t xml:space="preserve">P.M.A. Noah, J.P. </w:t>
      </w:r>
      <w:proofErr w:type="spellStart"/>
      <w:r w:rsidRPr="00253DDD">
        <w:rPr>
          <w:rFonts w:cs="Times New Roman"/>
          <w:sz w:val="20"/>
        </w:rPr>
        <w:t>Essome</w:t>
      </w:r>
      <w:proofErr w:type="spellEnd"/>
      <w:r w:rsidRPr="00253DDD">
        <w:rPr>
          <w:rFonts w:cs="Times New Roman"/>
          <w:sz w:val="20"/>
        </w:rPr>
        <w:t xml:space="preserve"> </w:t>
      </w:r>
      <w:proofErr w:type="spellStart"/>
      <w:r w:rsidRPr="00253DDD">
        <w:rPr>
          <w:rFonts w:cs="Times New Roman"/>
          <w:sz w:val="20"/>
        </w:rPr>
        <w:t>Mbang</w:t>
      </w:r>
      <w:proofErr w:type="spellEnd"/>
      <w:r w:rsidRPr="00253DDD">
        <w:rPr>
          <w:rFonts w:cs="Times New Roman"/>
          <w:sz w:val="20"/>
        </w:rPr>
        <w:t xml:space="preserve">, F. </w:t>
      </w:r>
      <w:proofErr w:type="spellStart"/>
      <w:r w:rsidRPr="00253DDD">
        <w:rPr>
          <w:rFonts w:cs="Times New Roman"/>
          <w:sz w:val="20"/>
        </w:rPr>
        <w:t>Betene</w:t>
      </w:r>
      <w:proofErr w:type="spellEnd"/>
      <w:r w:rsidRPr="00253DDD">
        <w:rPr>
          <w:rFonts w:cs="Times New Roman"/>
          <w:sz w:val="20"/>
        </w:rPr>
        <w:t xml:space="preserve"> </w:t>
      </w:r>
      <w:proofErr w:type="spellStart"/>
      <w:r w:rsidRPr="00253DDD">
        <w:rPr>
          <w:rFonts w:cs="Times New Roman"/>
          <w:sz w:val="20"/>
        </w:rPr>
        <w:t>Ebanda</w:t>
      </w:r>
      <w:proofErr w:type="spellEnd"/>
      <w:r w:rsidRPr="00253DDD">
        <w:rPr>
          <w:rFonts w:cs="Times New Roman"/>
          <w:sz w:val="20"/>
        </w:rPr>
        <w:t xml:space="preserve">, L. Libog, Influence of the </w:t>
      </w:r>
      <w:proofErr w:type="spellStart"/>
      <w:r w:rsidRPr="00253DDD">
        <w:rPr>
          <w:rFonts w:cs="Times New Roman"/>
          <w:sz w:val="20"/>
        </w:rPr>
        <w:t>Boiling</w:t>
      </w:r>
      <w:proofErr w:type="spellEnd"/>
      <w:r w:rsidRPr="00253DDD">
        <w:rPr>
          <w:rFonts w:cs="Times New Roman"/>
          <w:sz w:val="20"/>
        </w:rPr>
        <w:t xml:space="preserve"> Water Extraction Technique on the Chemical, Physical, Thermal, and </w:t>
      </w:r>
      <w:proofErr w:type="spellStart"/>
      <w:r w:rsidRPr="00253DDD">
        <w:rPr>
          <w:rFonts w:cs="Times New Roman"/>
          <w:sz w:val="20"/>
        </w:rPr>
        <w:t>Mechanical</w:t>
      </w:r>
      <w:proofErr w:type="spellEnd"/>
      <w:r w:rsidRPr="00253DDD">
        <w:rPr>
          <w:rFonts w:cs="Times New Roman"/>
          <w:sz w:val="20"/>
        </w:rPr>
        <w:t xml:space="preserve"> </w:t>
      </w:r>
      <w:proofErr w:type="spellStart"/>
      <w:r w:rsidRPr="00253DDD">
        <w:rPr>
          <w:rFonts w:cs="Times New Roman"/>
          <w:sz w:val="20"/>
        </w:rPr>
        <w:t>Properties</w:t>
      </w:r>
      <w:proofErr w:type="spellEnd"/>
      <w:r w:rsidRPr="00253DDD">
        <w:rPr>
          <w:rFonts w:cs="Times New Roman"/>
          <w:sz w:val="20"/>
        </w:rPr>
        <w:t xml:space="preserve"> of the </w:t>
      </w:r>
      <w:proofErr w:type="spellStart"/>
      <w:r w:rsidRPr="00253DDD">
        <w:rPr>
          <w:rFonts w:cs="Times New Roman"/>
          <w:sz w:val="20"/>
        </w:rPr>
        <w:t>Midrib</w:t>
      </w:r>
      <w:proofErr w:type="spellEnd"/>
      <w:r w:rsidRPr="00253DDD">
        <w:rPr>
          <w:rFonts w:cs="Times New Roman"/>
          <w:sz w:val="20"/>
        </w:rPr>
        <w:t xml:space="preserve"> of Cavendish </w:t>
      </w:r>
      <w:proofErr w:type="spellStart"/>
      <w:r w:rsidRPr="00253DDD">
        <w:rPr>
          <w:rFonts w:cs="Times New Roman"/>
          <w:sz w:val="20"/>
        </w:rPr>
        <w:t>Variety</w:t>
      </w:r>
      <w:proofErr w:type="spellEnd"/>
      <w:r w:rsidRPr="00253DDD">
        <w:rPr>
          <w:rFonts w:cs="Times New Roman"/>
          <w:sz w:val="20"/>
        </w:rPr>
        <w:t xml:space="preserve"> Banana Plant </w:t>
      </w:r>
      <w:proofErr w:type="spellStart"/>
      <w:r w:rsidRPr="00253DDD">
        <w:rPr>
          <w:rFonts w:cs="Times New Roman"/>
          <w:sz w:val="20"/>
        </w:rPr>
        <w:t>Leaves</w:t>
      </w:r>
      <w:proofErr w:type="spellEnd"/>
      <w:r w:rsidRPr="00253DDD">
        <w:rPr>
          <w:rFonts w:cs="Times New Roman"/>
          <w:sz w:val="20"/>
        </w:rPr>
        <w:t xml:space="preserve"> </w:t>
      </w:r>
      <w:proofErr w:type="spellStart"/>
      <w:r w:rsidRPr="00253DDD">
        <w:rPr>
          <w:rFonts w:cs="Times New Roman"/>
          <w:sz w:val="20"/>
        </w:rPr>
        <w:t>from</w:t>
      </w:r>
      <w:proofErr w:type="spellEnd"/>
      <w:r w:rsidRPr="00253DDD">
        <w:rPr>
          <w:rFonts w:cs="Times New Roman"/>
          <w:sz w:val="20"/>
        </w:rPr>
        <w:t xml:space="preserve"> </w:t>
      </w:r>
      <w:proofErr w:type="spellStart"/>
      <w:r w:rsidRPr="00253DDD">
        <w:rPr>
          <w:rFonts w:cs="Times New Roman"/>
          <w:sz w:val="20"/>
        </w:rPr>
        <w:t>Cameroon</w:t>
      </w:r>
      <w:proofErr w:type="spellEnd"/>
      <w:r w:rsidRPr="00253DDD">
        <w:rPr>
          <w:rFonts w:cs="Times New Roman"/>
          <w:sz w:val="20"/>
        </w:rPr>
        <w:t xml:space="preserve">, J. </w:t>
      </w:r>
      <w:proofErr w:type="spellStart"/>
      <w:r w:rsidRPr="00253DDD">
        <w:rPr>
          <w:rFonts w:cs="Times New Roman"/>
          <w:sz w:val="20"/>
        </w:rPr>
        <w:t>Macromol</w:t>
      </w:r>
      <w:proofErr w:type="spellEnd"/>
      <w:r w:rsidRPr="00253DDD">
        <w:rPr>
          <w:rFonts w:cs="Times New Roman"/>
          <w:sz w:val="20"/>
        </w:rPr>
        <w:t xml:space="preserve">. </w:t>
      </w:r>
      <w:proofErr w:type="spellStart"/>
      <w:r w:rsidRPr="00253DDD">
        <w:rPr>
          <w:rFonts w:cs="Times New Roman"/>
          <w:sz w:val="20"/>
        </w:rPr>
        <w:t>Sci</w:t>
      </w:r>
      <w:proofErr w:type="spellEnd"/>
      <w:r w:rsidRPr="00253DDD">
        <w:rPr>
          <w:rFonts w:cs="Times New Roman"/>
          <w:sz w:val="20"/>
        </w:rPr>
        <w:t>. Part B (2024). https://www.tandfonline.com/action/journalInformation?journalCode=lmsb20.</w:t>
      </w:r>
    </w:p>
    <w:p w14:paraId="1104AFD2" w14:textId="77777777" w:rsidR="00253DDD" w:rsidRPr="00253DDD" w:rsidRDefault="00253DDD" w:rsidP="00253DDD">
      <w:pPr>
        <w:pStyle w:val="Bibliographie"/>
        <w:rPr>
          <w:rFonts w:cs="Times New Roman"/>
          <w:sz w:val="20"/>
        </w:rPr>
      </w:pPr>
      <w:r w:rsidRPr="00253DDD">
        <w:rPr>
          <w:rFonts w:cs="Times New Roman"/>
          <w:sz w:val="20"/>
        </w:rPr>
        <w:t>[15]</w:t>
      </w:r>
      <w:r w:rsidRPr="00253DDD">
        <w:rPr>
          <w:rFonts w:cs="Times New Roman"/>
          <w:sz w:val="20"/>
        </w:rPr>
        <w:tab/>
        <w:t xml:space="preserve">L. Fan, X. Zhang, ATR-FTIR </w:t>
      </w:r>
      <w:proofErr w:type="spellStart"/>
      <w:r w:rsidRPr="00253DDD">
        <w:rPr>
          <w:rFonts w:cs="Times New Roman"/>
          <w:sz w:val="20"/>
        </w:rPr>
        <w:t>spectroscopic</w:t>
      </w:r>
      <w:proofErr w:type="spellEnd"/>
      <w:r w:rsidRPr="00253DDD">
        <w:rPr>
          <w:rFonts w:cs="Times New Roman"/>
          <w:sz w:val="20"/>
        </w:rPr>
        <w:t xml:space="preserve"> </w:t>
      </w:r>
      <w:proofErr w:type="spellStart"/>
      <w:r w:rsidRPr="00253DDD">
        <w:rPr>
          <w:rFonts w:cs="Times New Roman"/>
          <w:sz w:val="20"/>
        </w:rPr>
        <w:t>characterization</w:t>
      </w:r>
      <w:proofErr w:type="spellEnd"/>
      <w:r w:rsidRPr="00253DDD">
        <w:rPr>
          <w:rFonts w:cs="Times New Roman"/>
          <w:sz w:val="20"/>
        </w:rPr>
        <w:t xml:space="preserve"> of </w:t>
      </w:r>
      <w:proofErr w:type="spellStart"/>
      <w:r w:rsidRPr="00253DDD">
        <w:rPr>
          <w:rFonts w:cs="Times New Roman"/>
          <w:sz w:val="20"/>
        </w:rPr>
        <w:t>ferric</w:t>
      </w:r>
      <w:proofErr w:type="spellEnd"/>
      <w:r w:rsidRPr="00253DDD">
        <w:rPr>
          <w:rFonts w:cs="Times New Roman"/>
          <w:sz w:val="20"/>
        </w:rPr>
        <w:t xml:space="preserve"> arsenic-</w:t>
      </w:r>
      <w:proofErr w:type="spellStart"/>
      <w:r w:rsidRPr="00253DDD">
        <w:rPr>
          <w:rFonts w:cs="Times New Roman"/>
          <w:sz w:val="20"/>
        </w:rPr>
        <w:t>containing</w:t>
      </w:r>
      <w:proofErr w:type="spellEnd"/>
      <w:r w:rsidRPr="00253DDD">
        <w:rPr>
          <w:rFonts w:cs="Times New Roman"/>
          <w:sz w:val="20"/>
        </w:rPr>
        <w:t xml:space="preserve"> </w:t>
      </w:r>
      <w:proofErr w:type="spellStart"/>
      <w:r w:rsidRPr="00253DDD">
        <w:rPr>
          <w:rFonts w:cs="Times New Roman"/>
          <w:sz w:val="20"/>
        </w:rPr>
        <w:t>colloid</w:t>
      </w:r>
      <w:proofErr w:type="spellEnd"/>
      <w:r w:rsidRPr="00253DDD">
        <w:rPr>
          <w:rFonts w:cs="Times New Roman"/>
          <w:sz w:val="20"/>
        </w:rPr>
        <w:t xml:space="preserve"> and </w:t>
      </w:r>
      <w:proofErr w:type="spellStart"/>
      <w:r w:rsidRPr="00253DDD">
        <w:rPr>
          <w:rFonts w:cs="Times New Roman"/>
          <w:sz w:val="20"/>
        </w:rPr>
        <w:t>gypsum</w:t>
      </w:r>
      <w:proofErr w:type="spellEnd"/>
      <w:r w:rsidRPr="00253DDD">
        <w:rPr>
          <w:rFonts w:cs="Times New Roman"/>
          <w:sz w:val="20"/>
        </w:rPr>
        <w:t xml:space="preserve">, </w:t>
      </w:r>
      <w:proofErr w:type="spellStart"/>
      <w:r w:rsidRPr="00253DDD">
        <w:rPr>
          <w:rFonts w:cs="Times New Roman"/>
          <w:sz w:val="20"/>
        </w:rPr>
        <w:t>Desalination</w:t>
      </w:r>
      <w:proofErr w:type="spellEnd"/>
      <w:r w:rsidRPr="00253DDD">
        <w:rPr>
          <w:rFonts w:cs="Times New Roman"/>
          <w:sz w:val="20"/>
        </w:rPr>
        <w:t xml:space="preserve"> Water </w:t>
      </w:r>
      <w:proofErr w:type="spellStart"/>
      <w:r w:rsidRPr="00253DDD">
        <w:rPr>
          <w:rFonts w:cs="Times New Roman"/>
          <w:sz w:val="20"/>
        </w:rPr>
        <w:t>Treat</w:t>
      </w:r>
      <w:proofErr w:type="spellEnd"/>
      <w:r w:rsidRPr="00253DDD">
        <w:rPr>
          <w:rFonts w:cs="Times New Roman"/>
          <w:sz w:val="20"/>
        </w:rPr>
        <w:t>. 153 (2019) 130–135. https://doi.org/10.5004/dwt.2019.23721.</w:t>
      </w:r>
    </w:p>
    <w:p w14:paraId="3BCE6721" w14:textId="504FE575" w:rsidR="00C0102C" w:rsidRDefault="00827824" w:rsidP="001B017A">
      <w:r w:rsidRPr="00827824">
        <w:rPr>
          <w:sz w:val="20"/>
          <w:szCs w:val="18"/>
        </w:rPr>
        <w:fldChar w:fldCharType="end"/>
      </w:r>
    </w:p>
    <w:sectPr w:rsidR="00C0102C" w:rsidSect="00B83EEF">
      <w:footerReference w:type="default" r:id="rId15"/>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3ED7D" w14:textId="77777777" w:rsidR="00E925F9" w:rsidRDefault="00E925F9" w:rsidP="00B83EEF">
      <w:pPr>
        <w:spacing w:after="0" w:line="240" w:lineRule="auto"/>
      </w:pPr>
      <w:r>
        <w:separator/>
      </w:r>
    </w:p>
  </w:endnote>
  <w:endnote w:type="continuationSeparator" w:id="0">
    <w:p w14:paraId="5CA911D2" w14:textId="77777777" w:rsidR="00E925F9" w:rsidRDefault="00E925F9" w:rsidP="00B83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482817"/>
      <w:docPartObj>
        <w:docPartGallery w:val="Page Numbers (Bottom of Page)"/>
        <w:docPartUnique/>
      </w:docPartObj>
    </w:sdtPr>
    <w:sdtEndPr>
      <w:rPr>
        <w:noProof/>
      </w:rPr>
    </w:sdtEndPr>
    <w:sdtContent>
      <w:p w14:paraId="79AACE7E" w14:textId="77777777" w:rsidR="00B83EEF" w:rsidRDefault="00B83EEF">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28C0A0E6" w14:textId="77777777" w:rsidR="00B83EEF" w:rsidRDefault="00B83EE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696A" w14:textId="77777777" w:rsidR="00E925F9" w:rsidRDefault="00E925F9" w:rsidP="00B83EEF">
      <w:pPr>
        <w:spacing w:after="0" w:line="240" w:lineRule="auto"/>
      </w:pPr>
      <w:r>
        <w:separator/>
      </w:r>
    </w:p>
  </w:footnote>
  <w:footnote w:type="continuationSeparator" w:id="0">
    <w:p w14:paraId="3388D7BE" w14:textId="77777777" w:rsidR="00E925F9" w:rsidRDefault="00E925F9" w:rsidP="00B83E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36B"/>
    <w:multiLevelType w:val="hybridMultilevel"/>
    <w:tmpl w:val="51BE5E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8A5"/>
    <w:rsid w:val="00013329"/>
    <w:rsid w:val="00025906"/>
    <w:rsid w:val="00031C21"/>
    <w:rsid w:val="00035FE8"/>
    <w:rsid w:val="00040060"/>
    <w:rsid w:val="000B26F3"/>
    <w:rsid w:val="000F6987"/>
    <w:rsid w:val="001061EB"/>
    <w:rsid w:val="001A6A88"/>
    <w:rsid w:val="001B017A"/>
    <w:rsid w:val="001B3891"/>
    <w:rsid w:val="001B4ED6"/>
    <w:rsid w:val="001E063D"/>
    <w:rsid w:val="00237ABF"/>
    <w:rsid w:val="00253DDD"/>
    <w:rsid w:val="002E3067"/>
    <w:rsid w:val="00354A78"/>
    <w:rsid w:val="003B6C9D"/>
    <w:rsid w:val="003D4C55"/>
    <w:rsid w:val="003F2FF4"/>
    <w:rsid w:val="003F5C95"/>
    <w:rsid w:val="0042050D"/>
    <w:rsid w:val="00437333"/>
    <w:rsid w:val="0045068F"/>
    <w:rsid w:val="0045775E"/>
    <w:rsid w:val="0047223B"/>
    <w:rsid w:val="00485445"/>
    <w:rsid w:val="004912DE"/>
    <w:rsid w:val="004B28E4"/>
    <w:rsid w:val="00551A0C"/>
    <w:rsid w:val="005533CA"/>
    <w:rsid w:val="00590D65"/>
    <w:rsid w:val="00593FC2"/>
    <w:rsid w:val="005B1E49"/>
    <w:rsid w:val="005F6731"/>
    <w:rsid w:val="0060162F"/>
    <w:rsid w:val="0063554B"/>
    <w:rsid w:val="00653BE8"/>
    <w:rsid w:val="006637F9"/>
    <w:rsid w:val="0067621E"/>
    <w:rsid w:val="00687609"/>
    <w:rsid w:val="006D42E5"/>
    <w:rsid w:val="006D6275"/>
    <w:rsid w:val="007D60D8"/>
    <w:rsid w:val="007E2015"/>
    <w:rsid w:val="00827824"/>
    <w:rsid w:val="0084128F"/>
    <w:rsid w:val="00845EF3"/>
    <w:rsid w:val="00850E52"/>
    <w:rsid w:val="00895070"/>
    <w:rsid w:val="008C7522"/>
    <w:rsid w:val="008F043F"/>
    <w:rsid w:val="00910D34"/>
    <w:rsid w:val="0097044B"/>
    <w:rsid w:val="00991A38"/>
    <w:rsid w:val="009A43B4"/>
    <w:rsid w:val="009D28A5"/>
    <w:rsid w:val="009D5306"/>
    <w:rsid w:val="00A12525"/>
    <w:rsid w:val="00A30ECF"/>
    <w:rsid w:val="00A34E7E"/>
    <w:rsid w:val="00A6623F"/>
    <w:rsid w:val="00A760D7"/>
    <w:rsid w:val="00A87C00"/>
    <w:rsid w:val="00A91AFA"/>
    <w:rsid w:val="00AD14A4"/>
    <w:rsid w:val="00AE7668"/>
    <w:rsid w:val="00B0364A"/>
    <w:rsid w:val="00B10D52"/>
    <w:rsid w:val="00B46844"/>
    <w:rsid w:val="00B528A2"/>
    <w:rsid w:val="00B52A1C"/>
    <w:rsid w:val="00B83EEF"/>
    <w:rsid w:val="00BF3CC9"/>
    <w:rsid w:val="00C0102C"/>
    <w:rsid w:val="00C26C7F"/>
    <w:rsid w:val="00C86D75"/>
    <w:rsid w:val="00CA3525"/>
    <w:rsid w:val="00CB789A"/>
    <w:rsid w:val="00DA3BEB"/>
    <w:rsid w:val="00DB0A61"/>
    <w:rsid w:val="00DD161F"/>
    <w:rsid w:val="00DD2FA5"/>
    <w:rsid w:val="00DD4C38"/>
    <w:rsid w:val="00DF3B3B"/>
    <w:rsid w:val="00DF58C8"/>
    <w:rsid w:val="00DF7722"/>
    <w:rsid w:val="00E22071"/>
    <w:rsid w:val="00E25FA5"/>
    <w:rsid w:val="00E36C3B"/>
    <w:rsid w:val="00E5182A"/>
    <w:rsid w:val="00E6592E"/>
    <w:rsid w:val="00E925F9"/>
    <w:rsid w:val="00E9609D"/>
    <w:rsid w:val="00ED2AF2"/>
    <w:rsid w:val="00EE3B78"/>
    <w:rsid w:val="00F034FA"/>
    <w:rsid w:val="00F40048"/>
    <w:rsid w:val="00F42E0D"/>
    <w:rsid w:val="00FC3142"/>
    <w:rsid w:val="00FF2AF9"/>
    <w:rsid w:val="00FF31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55DA"/>
  <w15:chartTrackingRefBased/>
  <w15:docId w15:val="{53620D09-815E-4F19-B478-B9101104F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89A"/>
    <w:pPr>
      <w:spacing w:line="360" w:lineRule="auto"/>
      <w:jc w:val="both"/>
    </w:pPr>
    <w:rPr>
      <w:rFonts w:ascii="Times New Roman" w:hAnsi="Times New Roman"/>
      <w:sz w:val="24"/>
    </w:rPr>
  </w:style>
  <w:style w:type="paragraph" w:styleId="Titre1">
    <w:name w:val="heading 1"/>
    <w:basedOn w:val="Normal"/>
    <w:next w:val="Normal"/>
    <w:link w:val="Titre1Car"/>
    <w:uiPriority w:val="9"/>
    <w:qFormat/>
    <w:rsid w:val="00CB789A"/>
    <w:pPr>
      <w:keepNext/>
      <w:keepLines/>
      <w:spacing w:before="240" w:after="0"/>
      <w:outlineLvl w:val="0"/>
    </w:pPr>
    <w:rPr>
      <w:rFonts w:eastAsiaTheme="majorEastAsia" w:cstheme="majorBidi"/>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789A"/>
    <w:rPr>
      <w:rFonts w:ascii="Times New Roman" w:eastAsiaTheme="majorEastAsia" w:hAnsi="Times New Roman" w:cstheme="majorBidi"/>
      <w:sz w:val="32"/>
      <w:szCs w:val="32"/>
    </w:rPr>
  </w:style>
  <w:style w:type="character" w:styleId="Lienhypertexte">
    <w:name w:val="Hyperlink"/>
    <w:basedOn w:val="Policepardfaut"/>
    <w:uiPriority w:val="99"/>
    <w:unhideWhenUsed/>
    <w:rsid w:val="00CB789A"/>
    <w:rPr>
      <w:color w:val="0563C1" w:themeColor="hyperlink"/>
      <w:u w:val="single"/>
    </w:rPr>
  </w:style>
  <w:style w:type="table" w:styleId="Grilledutableau">
    <w:name w:val="Table Grid"/>
    <w:basedOn w:val="TableauNormal"/>
    <w:uiPriority w:val="39"/>
    <w:rsid w:val="008C7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83EEF"/>
    <w:pPr>
      <w:tabs>
        <w:tab w:val="center" w:pos="4536"/>
        <w:tab w:val="right" w:pos="9072"/>
      </w:tabs>
      <w:spacing w:after="0" w:line="240" w:lineRule="auto"/>
    </w:pPr>
  </w:style>
  <w:style w:type="character" w:customStyle="1" w:styleId="En-tteCar">
    <w:name w:val="En-tête Car"/>
    <w:basedOn w:val="Policepardfaut"/>
    <w:link w:val="En-tte"/>
    <w:uiPriority w:val="99"/>
    <w:rsid w:val="00B83EEF"/>
    <w:rPr>
      <w:rFonts w:ascii="Times New Roman" w:hAnsi="Times New Roman"/>
      <w:sz w:val="24"/>
    </w:rPr>
  </w:style>
  <w:style w:type="paragraph" w:styleId="Pieddepage">
    <w:name w:val="footer"/>
    <w:basedOn w:val="Normal"/>
    <w:link w:val="PieddepageCar"/>
    <w:uiPriority w:val="99"/>
    <w:unhideWhenUsed/>
    <w:rsid w:val="00B83E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3EEF"/>
    <w:rPr>
      <w:rFonts w:ascii="Times New Roman" w:hAnsi="Times New Roman"/>
      <w:sz w:val="24"/>
    </w:rPr>
  </w:style>
  <w:style w:type="paragraph" w:customStyle="1" w:styleId="Acknowledgements">
    <w:name w:val="Acknowledgements"/>
    <w:basedOn w:val="Normal"/>
    <w:next w:val="Normal"/>
    <w:qFormat/>
    <w:rsid w:val="00DB0A61"/>
    <w:pPr>
      <w:spacing w:before="120" w:after="0"/>
      <w:jc w:val="left"/>
    </w:pPr>
    <w:rPr>
      <w:rFonts w:eastAsia="Times New Roman" w:cs="Times New Roman"/>
      <w:sz w:val="22"/>
      <w:szCs w:val="24"/>
      <w:lang w:val="en-GB" w:eastAsia="en-GB"/>
    </w:rPr>
  </w:style>
  <w:style w:type="paragraph" w:styleId="Paragraphedeliste">
    <w:name w:val="List Paragraph"/>
    <w:basedOn w:val="Normal"/>
    <w:uiPriority w:val="34"/>
    <w:qFormat/>
    <w:rsid w:val="00FC3142"/>
    <w:pPr>
      <w:spacing w:line="480" w:lineRule="auto"/>
      <w:ind w:left="720"/>
      <w:contextualSpacing/>
    </w:pPr>
  </w:style>
  <w:style w:type="paragraph" w:styleId="Lgende">
    <w:name w:val="caption"/>
    <w:basedOn w:val="Normal"/>
    <w:next w:val="Normal"/>
    <w:uiPriority w:val="35"/>
    <w:unhideWhenUsed/>
    <w:qFormat/>
    <w:rsid w:val="00C26C7F"/>
    <w:pPr>
      <w:spacing w:after="200" w:line="240" w:lineRule="auto"/>
    </w:pPr>
    <w:rPr>
      <w:i/>
      <w:iCs/>
      <w:color w:val="44546A" w:themeColor="text2"/>
      <w:sz w:val="18"/>
      <w:szCs w:val="18"/>
    </w:rPr>
  </w:style>
  <w:style w:type="paragraph" w:styleId="Bibliographie">
    <w:name w:val="Bibliography"/>
    <w:basedOn w:val="Normal"/>
    <w:next w:val="Normal"/>
    <w:uiPriority w:val="37"/>
    <w:unhideWhenUsed/>
    <w:rsid w:val="00827824"/>
    <w:pPr>
      <w:tabs>
        <w:tab w:val="left" w:pos="504"/>
      </w:tabs>
      <w:spacing w:after="0" w:line="240" w:lineRule="auto"/>
      <w:ind w:left="504" w:hanging="504"/>
    </w:pPr>
  </w:style>
  <w:style w:type="character" w:styleId="Textedelespacerserv">
    <w:name w:val="Placeholder Text"/>
    <w:basedOn w:val="Policepardfaut"/>
    <w:uiPriority w:val="99"/>
    <w:semiHidden/>
    <w:rsid w:val="006876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achilbetene@gmail.com"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8</Pages>
  <Words>7400</Words>
  <Characters>40702</Characters>
  <Application>Microsoft Office Word</Application>
  <DocSecurity>0</DocSecurity>
  <Lines>339</Lines>
  <Paragraphs>96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pc</dc:creator>
  <cp:keywords/>
  <dc:description/>
  <cp:lastModifiedBy>Achille BETENE</cp:lastModifiedBy>
  <cp:revision>85</cp:revision>
  <dcterms:created xsi:type="dcterms:W3CDTF">2024-09-11T18:15:00Z</dcterms:created>
  <dcterms:modified xsi:type="dcterms:W3CDTF">2025-12-01T09:59:00Z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id="XrRxiqk9"/&gt;&lt;style id="http://www.zotero.org/styles/materials-discovery"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