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BAACE" w14:textId="63A8AF69" w:rsidR="00EB7BE6" w:rsidRPr="006D47A6" w:rsidRDefault="00EB7BE6" w:rsidP="00EB7BE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D47A6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14:paraId="5E1E0007" w14:textId="77777777" w:rsidR="006D47A6" w:rsidRPr="006D47A6" w:rsidRDefault="006D47A6" w:rsidP="006D47A6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CCAD53D" w14:textId="4932DBE9" w:rsidR="00EB7BE6" w:rsidRPr="006D47A6" w:rsidRDefault="00EB7BE6" w:rsidP="006D47A6">
      <w:pPr>
        <w:jc w:val="center"/>
        <w:rPr>
          <w:rFonts w:ascii="Times New Roman" w:hAnsi="Times New Roman" w:cs="Times New Roman"/>
          <w:sz w:val="20"/>
          <w:szCs w:val="20"/>
        </w:rPr>
      </w:pPr>
      <w:r w:rsidRPr="006D47A6">
        <w:rPr>
          <w:rFonts w:ascii="Times New Roman" w:hAnsi="Times New Roman" w:cs="Times New Roman"/>
          <w:sz w:val="20"/>
          <w:szCs w:val="20"/>
        </w:rPr>
        <w:t xml:space="preserve">Table </w:t>
      </w:r>
      <w:r w:rsidR="00593871">
        <w:rPr>
          <w:rFonts w:ascii="Times New Roman" w:hAnsi="Times New Roman" w:cs="Times New Roman"/>
          <w:sz w:val="20"/>
          <w:szCs w:val="20"/>
        </w:rPr>
        <w:t>S1</w:t>
      </w:r>
      <w:r w:rsidRPr="006D47A6">
        <w:rPr>
          <w:rFonts w:ascii="Times New Roman" w:hAnsi="Times New Roman" w:cs="Times New Roman"/>
          <w:sz w:val="20"/>
          <w:szCs w:val="20"/>
        </w:rPr>
        <w:t xml:space="preserve"> Sources, Emission and Capture Cost</w:t>
      </w:r>
    </w:p>
    <w:tbl>
      <w:tblPr>
        <w:tblW w:w="9078" w:type="dxa"/>
        <w:jc w:val="center"/>
        <w:tblLook w:val="04A0" w:firstRow="1" w:lastRow="0" w:firstColumn="1" w:lastColumn="0" w:noHBand="0" w:noVBand="1"/>
      </w:tblPr>
      <w:tblGrid>
        <w:gridCol w:w="1560"/>
        <w:gridCol w:w="3538"/>
        <w:gridCol w:w="2153"/>
        <w:gridCol w:w="1827"/>
      </w:tblGrid>
      <w:tr w:rsidR="00EB7BE6" w:rsidRPr="006D47A6" w14:paraId="7BB9A8E9" w14:textId="77777777">
        <w:trPr>
          <w:trHeight w:val="6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3514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 Notation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4C5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 Type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821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</w:t>
            </w: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Rate (MTPA)</w:t>
            </w:r>
          </w:p>
          <w:p w14:paraId="19A771E3" w14:textId="29CFE74D" w:rsidR="00AD00BB" w:rsidRPr="006D47A6" w:rsidRDefault="00AD00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6D47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</w:t>
            </w:r>
            <w:r w:rsidRPr="006D47A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</w:rPr>
              <w:t>s,t</w:t>
            </w: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2269" w14:textId="77777777" w:rsidR="00AD00BB" w:rsidRPr="006D47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>
              <m:sSubSup>
                <m:sSubSupPr>
                  <m:ctrlPr>
                    <w:rPr>
                      <w:rFonts w:ascii="Cambria Math" w:eastAsia="Aptos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="Aptos" w:hAnsi="Cambria Math" w:cs="Times New Roman"/>
                      <w:sz w:val="20"/>
                      <w:szCs w:val="20"/>
                    </w:rPr>
                    <m:t>C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0"/>
                      <w:szCs w:val="20"/>
                    </w:rPr>
                    <m:t>s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Aptos" w:hAnsi="Cambria Math" w:cs="Times New Roman"/>
                      <w:sz w:val="20"/>
                      <w:szCs w:val="20"/>
                    </w:rPr>
                    <m:t>capture</m:t>
                  </m:r>
                </m:sup>
              </m:sSubSup>
            </m:oMath>
            <w:r w:rsidR="00EB7BE6" w:rsidRPr="006D47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BE6"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7C8C1A5" w14:textId="185AC480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($ per ton)</w:t>
            </w:r>
          </w:p>
        </w:tc>
      </w:tr>
      <w:tr w:rsidR="00EB7BE6" w:rsidRPr="006D47A6" w14:paraId="07625D31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1E7E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937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Coal Fired Power Plant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7EA1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2E20" w14:textId="74BC11D1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82.20</w:t>
            </w:r>
          </w:p>
        </w:tc>
      </w:tr>
      <w:tr w:rsidR="00EB7BE6" w:rsidRPr="006D47A6" w14:paraId="51A80905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DD2E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BBC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319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0.415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3557" w14:textId="1F374C41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93.02</w:t>
            </w:r>
          </w:p>
        </w:tc>
      </w:tr>
      <w:tr w:rsidR="00EB7BE6" w:rsidRPr="006D47A6" w14:paraId="2611C2DD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EEA6C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F06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Gas Fired Power Plant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A579C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04B7" w14:textId="14DFB3ED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107.25</w:t>
            </w:r>
          </w:p>
        </w:tc>
      </w:tr>
      <w:tr w:rsidR="00EB7BE6" w:rsidRPr="006D47A6" w14:paraId="5A804D9F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D5ECC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68A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E103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0.299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A1E9" w14:textId="29D4566C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78.59</w:t>
            </w:r>
          </w:p>
        </w:tc>
      </w:tr>
      <w:tr w:rsidR="00EB7BE6" w:rsidRPr="006D47A6" w14:paraId="2BCED304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EAED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s5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656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8DC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0.238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42E9" w14:textId="572C307B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110.21</w:t>
            </w:r>
          </w:p>
        </w:tc>
      </w:tr>
      <w:tr w:rsidR="00EB7BE6" w:rsidRPr="006D47A6" w14:paraId="3166B9E9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094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s6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FE4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9AB9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3930" w14:textId="1CCBDEDE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91.06</w:t>
            </w:r>
          </w:p>
        </w:tc>
      </w:tr>
      <w:tr w:rsidR="00EB7BE6" w:rsidRPr="006D47A6" w14:paraId="3BFDE3B0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6E07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s7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C6E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Combined Cycle Power Plant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4D3C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0.475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574C" w14:textId="20F09D69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112.46</w:t>
            </w:r>
          </w:p>
        </w:tc>
      </w:tr>
      <w:tr w:rsidR="00EB7BE6" w:rsidRPr="006D47A6" w14:paraId="1607D6F5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B22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s8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51A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2B62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0.393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CB23" w14:textId="48583762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106.92</w:t>
            </w:r>
          </w:p>
        </w:tc>
      </w:tr>
      <w:tr w:rsidR="00EB7BE6" w:rsidRPr="006D47A6" w14:paraId="523CB437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354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s9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523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2DFC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B0AE" w14:textId="08359030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108.8</w:t>
            </w:r>
          </w:p>
        </w:tc>
      </w:tr>
      <w:tr w:rsidR="00931558" w:rsidRPr="006D47A6" w14:paraId="1C2BB608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A73E0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s10</w:t>
            </w:r>
          </w:p>
        </w:tc>
        <w:tc>
          <w:tcPr>
            <w:tcW w:w="3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46AB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FF659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136" w14:textId="2C85A687" w:rsidR="00931558" w:rsidRPr="006D47A6" w:rsidRDefault="00593871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139.76</w:t>
            </w:r>
          </w:p>
        </w:tc>
      </w:tr>
      <w:tr w:rsidR="00931558" w:rsidRPr="006D47A6" w14:paraId="73D4CFD2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1A56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s11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2F62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Oil Refinery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89C9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0.698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ACED" w14:textId="42495B49" w:rsidR="00931558" w:rsidRPr="006D47A6" w:rsidRDefault="00593871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122.95</w:t>
            </w:r>
          </w:p>
        </w:tc>
      </w:tr>
      <w:tr w:rsidR="00931558" w:rsidRPr="006D47A6" w14:paraId="4FF50006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8F51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s12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0326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Cement Plant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D91CA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1.054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A2B5" w14:textId="7FA59932" w:rsidR="00931558" w:rsidRPr="006D47A6" w:rsidRDefault="00593871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89.68</w:t>
            </w:r>
          </w:p>
        </w:tc>
      </w:tr>
      <w:tr w:rsidR="00931558" w:rsidRPr="006D47A6" w14:paraId="4C98743E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D334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s13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3062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Natural Gas Processing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1E5CF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179B" w14:textId="5CB568B5" w:rsidR="00931558" w:rsidRPr="006D47A6" w:rsidRDefault="00593871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15.22</w:t>
            </w:r>
          </w:p>
        </w:tc>
      </w:tr>
      <w:tr w:rsidR="00931558" w:rsidRPr="006D47A6" w14:paraId="251888D3" w14:textId="77777777" w:rsidTr="00931558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04DB0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s14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0046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Ammonia Plant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46522" w14:textId="77777777" w:rsidR="00931558" w:rsidRPr="006D47A6" w:rsidRDefault="00931558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8BD0" w14:textId="129CD58D" w:rsidR="00931558" w:rsidRPr="006D47A6" w:rsidRDefault="00593871" w:rsidP="009315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40.60</w:t>
            </w:r>
          </w:p>
        </w:tc>
      </w:tr>
    </w:tbl>
    <w:p w14:paraId="3945CD76" w14:textId="77777777" w:rsidR="00EB7BE6" w:rsidRPr="006D47A6" w:rsidRDefault="00EB7BE6" w:rsidP="00EB7BE6">
      <w:pPr>
        <w:rPr>
          <w:sz w:val="20"/>
          <w:szCs w:val="20"/>
        </w:rPr>
      </w:pPr>
    </w:p>
    <w:p w14:paraId="45E7F44B" w14:textId="26F28BA4" w:rsidR="00EB7BE6" w:rsidRPr="006D47A6" w:rsidRDefault="00EB7BE6" w:rsidP="006D47A6">
      <w:pPr>
        <w:jc w:val="center"/>
        <w:rPr>
          <w:rFonts w:ascii="Times New Roman" w:hAnsi="Times New Roman" w:cs="Times New Roman"/>
          <w:sz w:val="20"/>
          <w:szCs w:val="20"/>
        </w:rPr>
      </w:pPr>
      <w:r w:rsidRPr="006D47A6">
        <w:rPr>
          <w:rFonts w:ascii="Times New Roman" w:hAnsi="Times New Roman" w:cs="Times New Roman"/>
          <w:sz w:val="20"/>
          <w:szCs w:val="20"/>
        </w:rPr>
        <w:t xml:space="preserve">Table </w:t>
      </w:r>
      <w:r w:rsidR="00593871">
        <w:rPr>
          <w:rFonts w:ascii="Times New Roman" w:hAnsi="Times New Roman" w:cs="Times New Roman"/>
          <w:sz w:val="20"/>
          <w:szCs w:val="20"/>
        </w:rPr>
        <w:t>S2</w:t>
      </w:r>
      <w:r w:rsidRPr="006D47A6">
        <w:rPr>
          <w:rFonts w:ascii="Times New Roman" w:hAnsi="Times New Roman" w:cs="Times New Roman"/>
          <w:sz w:val="20"/>
          <w:szCs w:val="20"/>
        </w:rPr>
        <w:t xml:space="preserve"> Reservoir Capacity, Availability, and Storage Cost</w:t>
      </w:r>
    </w:p>
    <w:tbl>
      <w:tblPr>
        <w:tblW w:w="902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504"/>
        <w:gridCol w:w="1756"/>
        <w:gridCol w:w="1559"/>
        <w:gridCol w:w="2789"/>
      </w:tblGrid>
      <w:tr w:rsidR="00EB7BE6" w:rsidRPr="006D47A6" w14:paraId="174DD1A1" w14:textId="77777777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3C59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Reservoir Sink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F7A8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94B611" w14:textId="77777777" w:rsidR="00EB7BE6" w:rsidRPr="00BC5CB0" w:rsidRDefault="00EB7BE6" w:rsidP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CO</w:t>
            </w: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vertAlign w:val="subscript"/>
              </w:rPr>
              <w:t>2</w:t>
            </w: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Storage Capacity (MT)</w:t>
            </w:r>
          </w:p>
          <w:p w14:paraId="721CAF28" w14:textId="0C2A2528" w:rsidR="00FB475E" w:rsidRPr="006D47A6" w:rsidRDefault="00FB475E" w:rsidP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fldChar w:fldCharType="begin"/>
            </w: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instrText xml:space="preserve"> ADDIN EN.CITE &lt;EndNote&gt;&lt;Cite&gt;&lt;Author&gt;Zhang&lt;/Author&gt;&lt;Year&gt;2022&lt;/Year&gt;&lt;RecNum&gt;27&lt;/RecNum&gt;&lt;DisplayText&gt;(Zhang &amp;amp; Lau, 2022)&lt;/DisplayText&gt;&lt;record&gt;&lt;rec-number&gt;27&lt;/rec-number&gt;&lt;foreign-keys&gt;&lt;key app="EN" db-id="5daz99rfnt5daveee28v0xa3td0pfpx2eae0" timestamp="1735870969"&gt;27&lt;/key&gt;&lt;/foreign-keys&gt;&lt;ref-type name="Journal Article"&gt;17&lt;/ref-type&gt;&lt;contributors&gt;&lt;authors&gt;&lt;author&gt;Zhang, Kai&lt;/author&gt;&lt;author&gt;Lau, Hon Chung&lt;/author&gt;&lt;/authors&gt;&lt;/contributors&gt;&lt;titles&gt;&lt;title&gt;Regional opportunities for CO2 capture and storage in Southeast Asia&lt;/title&gt;&lt;secondary-title&gt;International Journal of Greenhouse Gas Control&lt;/secondary-title&gt;&lt;/titles&gt;&lt;periodical&gt;&lt;full-title&gt;International Journal of Greenhouse Gas Control&lt;/full-title&gt;&lt;/periodical&gt;&lt;pages&gt;103628&lt;/pages&gt;&lt;volume&gt;116&lt;/volume&gt;&lt;dates&gt;&lt;year&gt;2022&lt;/year&gt;&lt;/dates&gt;&lt;isbn&gt;1750-5836&lt;/isbn&gt;&lt;urls&gt;&lt;/urls&gt;&lt;/record&gt;&lt;/Cite&gt;&lt;/EndNote&gt;</w:instrText>
            </w: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fldChar w:fldCharType="separate"/>
            </w:r>
            <w:r w:rsidRPr="00BC5CB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highlight w:val="yellow"/>
              </w:rPr>
              <w:t>(Zhang &amp; Lau, 2022)</w:t>
            </w:r>
            <w:r w:rsidRPr="00BC5CB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78811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Estimation of Injection Start Time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D87C2" w14:textId="77777777" w:rsidR="00EB7BE6" w:rsidRPr="006D47A6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>
              <m:sSubSup>
                <m:sSubSupPr>
                  <m:ctrlPr>
                    <w:rPr>
                      <w:rFonts w:ascii="Cambria Math" w:eastAsia="Aptos" w:hAnsi="Cambria Math" w:cs="Times New Roman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="Aptos" w:hAnsi="Cambria Math" w:cs="Times New Roman"/>
                      <w:sz w:val="20"/>
                      <w:szCs w:val="20"/>
                    </w:rPr>
                    <m:t>C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0"/>
                      <w:szCs w:val="20"/>
                    </w:rPr>
                    <m:t>r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Aptos" w:hAnsi="Cambria Math" w:cs="Times New Roman"/>
                      <w:sz w:val="20"/>
                      <w:szCs w:val="20"/>
                    </w:rPr>
                    <m:t>storage</m:t>
                  </m:r>
                </m:sup>
              </m:sSubSup>
            </m:oMath>
            <w:r w:rsidR="00EB7BE6" w:rsidRPr="006D47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7BE6" w:rsidRPr="006D47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($ per ton)</w:t>
            </w:r>
          </w:p>
        </w:tc>
      </w:tr>
      <w:tr w:rsidR="00EB7BE6" w:rsidRPr="006D47A6" w14:paraId="7EB17176" w14:textId="77777777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6FD12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7797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Gas reservoir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BBC23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15A43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9F10E" w14:textId="22048628" w:rsidR="00EB7BE6" w:rsidRPr="006D47A6" w:rsidRDefault="0088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1.84 to </w:t>
            </w:r>
            <w:r w:rsidR="00FB475E"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</w:p>
        </w:tc>
      </w:tr>
      <w:tr w:rsidR="00EB7BE6" w:rsidRPr="006D47A6" w14:paraId="54826027" w14:textId="77777777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AB1BA" w14:textId="637BC6C5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61222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Oil Reservoir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674C0B" w14:textId="1610E550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DD05BC" w14:textId="53563903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1B890" w14:textId="15E60C65" w:rsidR="00EB7BE6" w:rsidRPr="006D47A6" w:rsidRDefault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7.09</w:t>
            </w:r>
          </w:p>
        </w:tc>
      </w:tr>
      <w:tr w:rsidR="00EB7BE6" w:rsidRPr="006D47A6" w14:paraId="2001F75B" w14:textId="77777777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F8B1E" w14:textId="6F65D15C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150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178B44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99C81" w14:textId="6E9EC43D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5D310" w14:textId="77E6D87C" w:rsidR="00EB7BE6" w:rsidRPr="006D47A6" w:rsidRDefault="00593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ECA42" w14:textId="228F3F4C" w:rsidR="00EB7BE6" w:rsidRPr="006D47A6" w:rsidRDefault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11.15</w:t>
            </w:r>
          </w:p>
        </w:tc>
      </w:tr>
      <w:tr w:rsidR="00EB7BE6" w:rsidRPr="006D47A6" w14:paraId="79B1A03F" w14:textId="77777777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7B2C7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r4</w:t>
            </w:r>
          </w:p>
        </w:tc>
        <w:tc>
          <w:tcPr>
            <w:tcW w:w="15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64780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5CF53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37141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09C405" w14:textId="763B50CE" w:rsidR="00EB7BE6" w:rsidRPr="006D47A6" w:rsidRDefault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5.81</w:t>
            </w:r>
            <w:r w:rsidR="00884B3B">
              <w:rPr>
                <w:rFonts w:ascii="Times New Roman" w:hAnsi="Times New Roman" w:cs="Times New Roman"/>
                <w:sz w:val="20"/>
                <w:szCs w:val="20"/>
              </w:rPr>
              <w:t xml:space="preserve"> to 6.02</w:t>
            </w:r>
          </w:p>
        </w:tc>
      </w:tr>
      <w:tr w:rsidR="00EB7BE6" w:rsidRPr="006D47A6" w14:paraId="6271C00D" w14:textId="77777777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D861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r5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ED640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Gas reservoir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23A50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7DFB3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1C583C" w14:textId="28CB5CFF" w:rsidR="00EB7BE6" w:rsidRPr="006D47A6" w:rsidRDefault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</w:tr>
      <w:tr w:rsidR="00EB7BE6" w:rsidRPr="006D47A6" w14:paraId="04779F31" w14:textId="77777777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18CC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r6</w:t>
            </w:r>
          </w:p>
        </w:tc>
        <w:tc>
          <w:tcPr>
            <w:tcW w:w="150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7E2E19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5779C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A6B0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8865E" w14:textId="7E2B46F0" w:rsidR="00EB7BE6" w:rsidRPr="006D47A6" w:rsidRDefault="00FB4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</w:tr>
      <w:tr w:rsidR="00EB7BE6" w:rsidRPr="006D47A6" w14:paraId="30E858A1" w14:textId="77777777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22C28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r7</w:t>
            </w:r>
          </w:p>
        </w:tc>
        <w:tc>
          <w:tcPr>
            <w:tcW w:w="15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8CFFC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3CFCD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BD6B0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BF9C9E" w14:textId="20F352B3" w:rsidR="00EB7BE6" w:rsidRPr="006D47A6" w:rsidRDefault="0088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3.40 to </w:t>
            </w:r>
            <w:r w:rsidR="00FB475E">
              <w:rPr>
                <w:rFonts w:ascii="Times New Roman" w:hAnsi="Times New Roman" w:cs="Times New Roman"/>
                <w:sz w:val="20"/>
                <w:szCs w:val="20"/>
              </w:rPr>
              <w:t>4.47</w:t>
            </w:r>
          </w:p>
        </w:tc>
      </w:tr>
      <w:tr w:rsidR="00EB7BE6" w:rsidRPr="006D47A6" w14:paraId="5111AC17" w14:textId="77777777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9CDC7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r8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C1F7F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Oil Reservoir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520CC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C01C0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7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04988" w14:textId="067C238A" w:rsidR="00EB7BE6" w:rsidRPr="006D47A6" w:rsidRDefault="00884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4.04 to </w:t>
            </w:r>
            <w:r w:rsidR="00FB475E">
              <w:rPr>
                <w:rFonts w:ascii="Times New Roman" w:hAnsi="Times New Roman" w:cs="Times New Roman"/>
                <w:sz w:val="20"/>
                <w:szCs w:val="20"/>
              </w:rPr>
              <w:t>5.40</w:t>
            </w:r>
          </w:p>
        </w:tc>
      </w:tr>
    </w:tbl>
    <w:p w14:paraId="2E03C559" w14:textId="77777777" w:rsidR="00EB7BE6" w:rsidRPr="006D47A6" w:rsidRDefault="00EB7BE6" w:rsidP="00EB7BE6">
      <w:pPr>
        <w:rPr>
          <w:sz w:val="20"/>
          <w:szCs w:val="20"/>
        </w:rPr>
      </w:pPr>
    </w:p>
    <w:p w14:paraId="61B6BCC0" w14:textId="04A1BBFE" w:rsidR="00EB7BE6" w:rsidRPr="006D47A6" w:rsidRDefault="00EB7BE6" w:rsidP="006D47A6">
      <w:pPr>
        <w:jc w:val="center"/>
        <w:rPr>
          <w:rFonts w:ascii="Times New Roman" w:hAnsi="Times New Roman" w:cs="Times New Roman"/>
          <w:sz w:val="20"/>
          <w:szCs w:val="20"/>
        </w:rPr>
      </w:pPr>
      <w:r w:rsidRPr="006D47A6">
        <w:rPr>
          <w:rFonts w:ascii="Times New Roman" w:hAnsi="Times New Roman" w:cs="Times New Roman"/>
          <w:sz w:val="20"/>
          <w:szCs w:val="20"/>
        </w:rPr>
        <w:t xml:space="preserve">Table </w:t>
      </w:r>
      <w:r w:rsidR="00593871">
        <w:rPr>
          <w:rFonts w:ascii="Times New Roman" w:hAnsi="Times New Roman" w:cs="Times New Roman"/>
          <w:sz w:val="20"/>
          <w:szCs w:val="20"/>
        </w:rPr>
        <w:t>S3</w:t>
      </w:r>
      <w:r w:rsidR="006D47A6" w:rsidRPr="006D47A6">
        <w:rPr>
          <w:rFonts w:ascii="Times New Roman" w:hAnsi="Times New Roman" w:cs="Times New Roman"/>
          <w:sz w:val="20"/>
          <w:szCs w:val="20"/>
        </w:rPr>
        <w:t xml:space="preserve"> </w:t>
      </w:r>
      <w:r w:rsidRPr="006D47A6">
        <w:rPr>
          <w:rFonts w:ascii="Times New Roman" w:hAnsi="Times New Roman" w:cs="Times New Roman"/>
          <w:sz w:val="20"/>
          <w:szCs w:val="20"/>
        </w:rPr>
        <w:t xml:space="preserve">Distance </w:t>
      </w:r>
      <w:r w:rsidR="002C6966" w:rsidRPr="006D47A6">
        <w:rPr>
          <w:rFonts w:ascii="Times New Roman" w:hAnsi="Times New Roman" w:cs="Times New Roman"/>
          <w:sz w:val="20"/>
          <w:szCs w:val="20"/>
        </w:rPr>
        <w:t>to</w:t>
      </w:r>
      <w:r w:rsidRPr="006D47A6">
        <w:rPr>
          <w:rFonts w:ascii="Times New Roman" w:hAnsi="Times New Roman" w:cs="Times New Roman"/>
          <w:sz w:val="20"/>
          <w:szCs w:val="20"/>
        </w:rPr>
        <w:t xml:space="preserve"> Hub</w:t>
      </w:r>
    </w:p>
    <w:tbl>
      <w:tblPr>
        <w:tblW w:w="467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992"/>
        <w:gridCol w:w="993"/>
        <w:gridCol w:w="850"/>
      </w:tblGrid>
      <w:tr w:rsidR="00EB7BE6" w:rsidRPr="006D47A6" w14:paraId="0C894CE0" w14:textId="77777777">
        <w:trPr>
          <w:trHeight w:val="300"/>
          <w:jc w:val="center"/>
        </w:trPr>
        <w:tc>
          <w:tcPr>
            <w:tcW w:w="4678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A73EE4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Distance to Hub (km)</w:t>
            </w:r>
          </w:p>
        </w:tc>
      </w:tr>
      <w:tr w:rsidR="00EB7BE6" w:rsidRPr="006D47A6" w14:paraId="18EDBF8E" w14:textId="77777777">
        <w:trPr>
          <w:trHeight w:val="300"/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E58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14D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AF4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h1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5C6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h2</w:t>
            </w:r>
          </w:p>
        </w:tc>
      </w:tr>
      <w:tr w:rsidR="00EB7BE6" w:rsidRPr="006D47A6" w14:paraId="446B7E7D" w14:textId="77777777">
        <w:trPr>
          <w:trHeight w:val="300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3DA6B0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Sink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D48A71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73FC69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124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4B2A4D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205</w:t>
            </w:r>
          </w:p>
        </w:tc>
      </w:tr>
      <w:tr w:rsidR="00EB7BE6" w:rsidRPr="006D47A6" w14:paraId="0327078D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E050D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89E9E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DEF36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126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2C578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159</w:t>
            </w:r>
          </w:p>
        </w:tc>
      </w:tr>
      <w:tr w:rsidR="00EB7BE6" w:rsidRPr="006D47A6" w14:paraId="32F8C470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596B7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7C736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63DF3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114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783E3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166</w:t>
            </w:r>
          </w:p>
        </w:tc>
      </w:tr>
      <w:tr w:rsidR="00EB7BE6" w:rsidRPr="006D47A6" w14:paraId="7DE6EC8A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94D67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F3EAD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853DF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56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A7940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100</w:t>
            </w:r>
          </w:p>
        </w:tc>
      </w:tr>
      <w:tr w:rsidR="00EB7BE6" w:rsidRPr="006D47A6" w14:paraId="4AEA6F0F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0D713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BDAB1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59763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204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18BBD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158</w:t>
            </w:r>
          </w:p>
        </w:tc>
      </w:tr>
      <w:tr w:rsidR="00EB7BE6" w:rsidRPr="006D47A6" w14:paraId="425AB234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B3716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119BC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91558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179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8B76D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134</w:t>
            </w:r>
          </w:p>
        </w:tc>
      </w:tr>
      <w:tr w:rsidR="00EB7BE6" w:rsidRPr="006D47A6" w14:paraId="13167524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73532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49C5F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3CD44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165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A7593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120</w:t>
            </w:r>
          </w:p>
        </w:tc>
      </w:tr>
      <w:tr w:rsidR="00EB7BE6" w:rsidRPr="006D47A6" w14:paraId="2E1ECDE8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979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F19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r8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323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83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062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36</w:t>
            </w:r>
          </w:p>
        </w:tc>
      </w:tr>
      <w:tr w:rsidR="00EB7BE6" w:rsidRPr="006D47A6" w14:paraId="2F2C7AAD" w14:textId="77777777">
        <w:trPr>
          <w:trHeight w:val="300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ECE03C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Source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074334C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4E0DF6C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187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E812F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116</w:t>
            </w:r>
          </w:p>
        </w:tc>
      </w:tr>
      <w:tr w:rsidR="00EB7BE6" w:rsidRPr="006D47A6" w14:paraId="3A9FB476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6B1CB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3A22A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4F352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B721F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203</w:t>
            </w:r>
          </w:p>
        </w:tc>
      </w:tr>
      <w:tr w:rsidR="00EB7BE6" w:rsidRPr="006D47A6" w14:paraId="55CB8A19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DAECA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B4CD8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3E9E1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43F2E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60</w:t>
            </w:r>
          </w:p>
        </w:tc>
      </w:tr>
      <w:tr w:rsidR="00EB7BE6" w:rsidRPr="006D47A6" w14:paraId="0B0BF6F9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7DC1D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81358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EE9A4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A0D4A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88</w:t>
            </w:r>
          </w:p>
        </w:tc>
      </w:tr>
      <w:tr w:rsidR="00EB7BE6" w:rsidRPr="006D47A6" w14:paraId="57D72F85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0E672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99167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FED8E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D2CB8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82</w:t>
            </w:r>
          </w:p>
        </w:tc>
      </w:tr>
      <w:tr w:rsidR="00EB7BE6" w:rsidRPr="006D47A6" w14:paraId="38FDB7CF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46D89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F0A39A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C116F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9C1C7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62</w:t>
            </w:r>
          </w:p>
        </w:tc>
      </w:tr>
      <w:tr w:rsidR="00EB7BE6" w:rsidRPr="006D47A6" w14:paraId="5FA458EF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81563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D569E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4C886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18B35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61</w:t>
            </w:r>
          </w:p>
        </w:tc>
      </w:tr>
      <w:tr w:rsidR="00EB7BE6" w:rsidRPr="006D47A6" w14:paraId="18F12C3D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F4A43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4D82B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9C760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59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69CD2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106</w:t>
            </w:r>
          </w:p>
        </w:tc>
      </w:tr>
      <w:tr w:rsidR="00EB7BE6" w:rsidRPr="006D47A6" w14:paraId="50894B73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3AE16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E6CE1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7D2AE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E31AD6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89</w:t>
            </w:r>
          </w:p>
        </w:tc>
      </w:tr>
      <w:tr w:rsidR="00EB7BE6" w:rsidRPr="006D47A6" w14:paraId="4CE18454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204E1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60EE5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s10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A3A67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35113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91</w:t>
            </w:r>
          </w:p>
        </w:tc>
      </w:tr>
      <w:tr w:rsidR="00EB7BE6" w:rsidRPr="006D47A6" w14:paraId="4758F112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9E6A3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5CFEA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A1CACD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EDD03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80</w:t>
            </w:r>
          </w:p>
        </w:tc>
      </w:tr>
      <w:tr w:rsidR="00EB7BE6" w:rsidRPr="006D47A6" w14:paraId="5F0F199C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25106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F27F6E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0F742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E7EA2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211</w:t>
            </w:r>
          </w:p>
        </w:tc>
      </w:tr>
      <w:tr w:rsidR="00EB7BE6" w:rsidRPr="006D47A6" w14:paraId="033077FE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56530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BC402F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F7229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90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F6DAB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190</w:t>
            </w:r>
          </w:p>
        </w:tc>
      </w:tr>
      <w:tr w:rsidR="00EB7BE6" w:rsidRPr="006D47A6" w14:paraId="7BAD8F0B" w14:textId="77777777">
        <w:trPr>
          <w:trHeight w:val="300"/>
          <w:jc w:val="center"/>
        </w:trPr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0E08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430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s14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CA65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107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76E1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62</w:t>
            </w:r>
          </w:p>
        </w:tc>
      </w:tr>
      <w:tr w:rsidR="00EB7BE6" w:rsidRPr="006D47A6" w14:paraId="7727DD5E" w14:textId="77777777">
        <w:trPr>
          <w:trHeight w:val="300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9C32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Junction Nodes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061B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g1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E86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0399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-</w:t>
            </w:r>
          </w:p>
        </w:tc>
      </w:tr>
      <w:tr w:rsidR="00EB7BE6" w:rsidRPr="006D47A6" w14:paraId="186C864D" w14:textId="77777777">
        <w:trPr>
          <w:trHeight w:val="300"/>
          <w:jc w:val="center"/>
        </w:trPr>
        <w:tc>
          <w:tcPr>
            <w:tcW w:w="1843" w:type="dxa"/>
            <w:vMerge/>
            <w:shd w:val="clear" w:color="auto" w:fill="auto"/>
            <w:noWrap/>
            <w:vAlign w:val="center"/>
            <w:hideMark/>
          </w:tcPr>
          <w:p w14:paraId="4F6468B7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d-ID" w:eastAsia="id-ID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122133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g2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9090E0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1291B4" w14:textId="77777777" w:rsidR="00EB7BE6" w:rsidRPr="006D47A6" w:rsidRDefault="00EB7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</w:pPr>
            <w:r w:rsidRPr="006D47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d-ID" w:eastAsia="id-ID"/>
                <w14:ligatures w14:val="none"/>
              </w:rPr>
              <w:t>88</w:t>
            </w:r>
          </w:p>
        </w:tc>
      </w:tr>
    </w:tbl>
    <w:p w14:paraId="1668FEA2" w14:textId="77777777" w:rsidR="00EB7BE6" w:rsidRPr="006D47A6" w:rsidRDefault="00EB7BE6" w:rsidP="00EB7BE6">
      <w:pPr>
        <w:rPr>
          <w:rFonts w:ascii="Times New Roman" w:hAnsi="Times New Roman" w:cs="Times New Roman"/>
          <w:sz w:val="20"/>
          <w:szCs w:val="20"/>
        </w:rPr>
      </w:pPr>
    </w:p>
    <w:p w14:paraId="4E21D31D" w14:textId="660F6230" w:rsidR="000127BD" w:rsidRPr="006D47A6" w:rsidRDefault="00F2474B" w:rsidP="002208AE">
      <w:pPr>
        <w:jc w:val="center"/>
        <w:rPr>
          <w:rFonts w:ascii="Times New Roman" w:hAnsi="Times New Roman" w:cs="Times New Roman"/>
          <w:sz w:val="20"/>
          <w:szCs w:val="20"/>
        </w:rPr>
      </w:pPr>
      <w:r w:rsidRPr="006D47A6">
        <w:rPr>
          <w:noProof/>
          <w:sz w:val="20"/>
          <w:szCs w:val="20"/>
        </w:rPr>
        <w:drawing>
          <wp:inline distT="0" distB="0" distL="0" distR="0" wp14:anchorId="5728F3AE" wp14:editId="54BB9DDD">
            <wp:extent cx="4208637" cy="2340000"/>
            <wp:effectExtent l="0" t="0" r="0" b="3175"/>
            <wp:docPr id="1563002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637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CD26B" w14:textId="503EA6BD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ED27B7">
        <w:rPr>
          <w:rFonts w:ascii="Helvetica" w:hAnsi="Helvetica" w:cs="Times New Roman"/>
          <w:b/>
          <w:bCs/>
          <w:sz w:val="16"/>
          <w:szCs w:val="16"/>
        </w:rPr>
        <w:t xml:space="preserve">. </w:t>
      </w:r>
      <w:r w:rsidR="002C6966">
        <w:rPr>
          <w:rFonts w:ascii="Helvetica" w:hAnsi="Helvetica" w:cs="Times New Roman"/>
          <w:b/>
          <w:bCs/>
          <w:sz w:val="16"/>
          <w:szCs w:val="16"/>
        </w:rPr>
        <w:t>S1</w:t>
      </w:r>
      <w:r w:rsidRPr="00ED27B7">
        <w:rPr>
          <w:rFonts w:ascii="Helvetica" w:hAnsi="Helvetica" w:cs="Times New Roman"/>
          <w:sz w:val="16"/>
          <w:szCs w:val="16"/>
        </w:rPr>
        <w:t xml:space="preserve"> Storage Efficiency vs Pressure Reservoir – r1</w:t>
      </w:r>
    </w:p>
    <w:p w14:paraId="4CEF2C2B" w14:textId="103439EC" w:rsidR="008E2B42" w:rsidRPr="00ED27B7" w:rsidRDefault="00F2474B" w:rsidP="008E2B42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/>
          <w:noProof/>
          <w:sz w:val="16"/>
          <w:szCs w:val="16"/>
        </w:rPr>
        <w:drawing>
          <wp:inline distT="0" distB="0" distL="0" distR="0" wp14:anchorId="0BDA3A93" wp14:editId="3B6210AC">
            <wp:extent cx="4232444" cy="2340000"/>
            <wp:effectExtent l="0" t="0" r="0" b="0"/>
            <wp:docPr id="103731508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444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61775" w14:textId="26A35BE3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ED27B7">
        <w:rPr>
          <w:rFonts w:ascii="Helvetica" w:hAnsi="Helvetica" w:cs="Times New Roman"/>
          <w:b/>
          <w:bCs/>
          <w:sz w:val="16"/>
          <w:szCs w:val="16"/>
        </w:rPr>
        <w:t xml:space="preserve">. </w:t>
      </w:r>
      <w:r w:rsidR="002C6966">
        <w:rPr>
          <w:rFonts w:ascii="Helvetica" w:hAnsi="Helvetica" w:cs="Times New Roman"/>
          <w:b/>
          <w:bCs/>
          <w:sz w:val="16"/>
          <w:szCs w:val="16"/>
        </w:rPr>
        <w:t>S2</w:t>
      </w:r>
      <w:r w:rsidRPr="00ED27B7">
        <w:rPr>
          <w:rFonts w:ascii="Helvetica" w:hAnsi="Helvetica" w:cs="Times New Roman"/>
          <w:b/>
          <w:bCs/>
          <w:sz w:val="16"/>
          <w:szCs w:val="16"/>
        </w:rPr>
        <w:t xml:space="preserve"> </w:t>
      </w:r>
      <w:r w:rsidRPr="00ED27B7">
        <w:rPr>
          <w:rFonts w:ascii="Helvetica" w:hAnsi="Helvetica" w:cs="Times New Roman"/>
          <w:sz w:val="16"/>
          <w:szCs w:val="16"/>
        </w:rPr>
        <w:t>Storage Efficiency vs Pressure Reservoir – r</w:t>
      </w:r>
      <w:r w:rsidR="00267F40">
        <w:rPr>
          <w:rFonts w:ascii="Helvetica" w:hAnsi="Helvetica" w:cs="Times New Roman"/>
          <w:sz w:val="16"/>
          <w:szCs w:val="16"/>
        </w:rPr>
        <w:t>2</w:t>
      </w:r>
    </w:p>
    <w:p w14:paraId="7D018D79" w14:textId="4DA74D25" w:rsidR="00F2474B" w:rsidRPr="00ED27B7" w:rsidRDefault="00F2474B" w:rsidP="00252222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noProof/>
          <w:sz w:val="16"/>
          <w:szCs w:val="16"/>
        </w:rPr>
        <w:lastRenderedPageBreak/>
        <w:drawing>
          <wp:inline distT="0" distB="0" distL="0" distR="0" wp14:anchorId="6B3A5C8E" wp14:editId="26BBF3D7">
            <wp:extent cx="4346146" cy="2340000"/>
            <wp:effectExtent l="0" t="0" r="0" b="0"/>
            <wp:docPr id="67021733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146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C83D55" w14:textId="6C31A28F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ED27B7">
        <w:rPr>
          <w:rFonts w:ascii="Helvetica" w:hAnsi="Helvetica" w:cs="Times New Roman"/>
          <w:b/>
          <w:bCs/>
          <w:sz w:val="16"/>
          <w:szCs w:val="16"/>
        </w:rPr>
        <w:t xml:space="preserve">. </w:t>
      </w:r>
      <w:r w:rsidR="002C6966">
        <w:rPr>
          <w:rFonts w:ascii="Helvetica" w:hAnsi="Helvetica" w:cs="Times New Roman"/>
          <w:b/>
          <w:bCs/>
          <w:sz w:val="16"/>
          <w:szCs w:val="16"/>
        </w:rPr>
        <w:t>S3</w:t>
      </w:r>
      <w:r w:rsidRPr="00ED27B7">
        <w:rPr>
          <w:rFonts w:ascii="Helvetica" w:hAnsi="Helvetica" w:cs="Times New Roman"/>
          <w:b/>
          <w:bCs/>
          <w:sz w:val="16"/>
          <w:szCs w:val="16"/>
        </w:rPr>
        <w:t xml:space="preserve"> </w:t>
      </w:r>
      <w:r w:rsidRPr="00ED27B7">
        <w:rPr>
          <w:rFonts w:ascii="Helvetica" w:hAnsi="Helvetica" w:cs="Times New Roman"/>
          <w:sz w:val="16"/>
          <w:szCs w:val="16"/>
        </w:rPr>
        <w:t>Storage Efficiency vs Pressure Reservoir – r4</w:t>
      </w:r>
    </w:p>
    <w:p w14:paraId="409F568D" w14:textId="77777777" w:rsidR="006D47A6" w:rsidRPr="00ED27B7" w:rsidRDefault="006D47A6" w:rsidP="00252222">
      <w:pPr>
        <w:jc w:val="center"/>
        <w:rPr>
          <w:rFonts w:ascii="Helvetica" w:hAnsi="Helvetica" w:cs="Times New Roman"/>
          <w:sz w:val="16"/>
          <w:szCs w:val="16"/>
        </w:rPr>
      </w:pPr>
    </w:p>
    <w:p w14:paraId="1B50F502" w14:textId="1807EA08" w:rsidR="00B569F8" w:rsidRPr="00ED27B7" w:rsidRDefault="00B569F8" w:rsidP="00252222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/>
          <w:noProof/>
          <w:sz w:val="16"/>
          <w:szCs w:val="16"/>
        </w:rPr>
        <w:drawing>
          <wp:inline distT="0" distB="0" distL="0" distR="0" wp14:anchorId="17FF7C0F" wp14:editId="7D265A6F">
            <wp:extent cx="4359120" cy="2340000"/>
            <wp:effectExtent l="0" t="0" r="0" b="0"/>
            <wp:docPr id="200514177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12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7EDF3" w14:textId="5FD47B4E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2C6966">
        <w:rPr>
          <w:rFonts w:ascii="Helvetica" w:hAnsi="Helvetica" w:cs="Times New Roman"/>
          <w:b/>
          <w:bCs/>
          <w:sz w:val="16"/>
          <w:szCs w:val="16"/>
        </w:rPr>
        <w:t>. S4</w:t>
      </w:r>
      <w:r w:rsidRPr="00ED27B7">
        <w:rPr>
          <w:rFonts w:ascii="Helvetica" w:hAnsi="Helvetica" w:cs="Times New Roman"/>
          <w:sz w:val="16"/>
          <w:szCs w:val="16"/>
        </w:rPr>
        <w:t xml:space="preserve"> Storage Efficiency vs Pressure Reservoir – r5</w:t>
      </w:r>
    </w:p>
    <w:p w14:paraId="6A221DA3" w14:textId="77777777" w:rsidR="006D47A6" w:rsidRPr="00ED27B7" w:rsidRDefault="006D47A6" w:rsidP="00EB7BE6">
      <w:pPr>
        <w:rPr>
          <w:rFonts w:ascii="Helvetica" w:hAnsi="Helvetica" w:cs="Times New Roman"/>
          <w:sz w:val="16"/>
          <w:szCs w:val="16"/>
        </w:rPr>
      </w:pPr>
    </w:p>
    <w:p w14:paraId="1E180BD4" w14:textId="77777777" w:rsidR="006D47A6" w:rsidRPr="00ED27B7" w:rsidRDefault="00252222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/>
          <w:noProof/>
          <w:sz w:val="16"/>
          <w:szCs w:val="16"/>
        </w:rPr>
        <w:drawing>
          <wp:inline distT="0" distB="0" distL="0" distR="0" wp14:anchorId="5CCFBA49" wp14:editId="1596642C">
            <wp:extent cx="4659507" cy="2340000"/>
            <wp:effectExtent l="0" t="0" r="0" b="0"/>
            <wp:docPr id="681541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507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B302E" w14:textId="119A2572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ED27B7">
        <w:rPr>
          <w:rFonts w:ascii="Helvetica" w:hAnsi="Helvetica" w:cs="Times New Roman"/>
          <w:b/>
          <w:bCs/>
          <w:sz w:val="16"/>
          <w:szCs w:val="16"/>
        </w:rPr>
        <w:t xml:space="preserve">. </w:t>
      </w:r>
      <w:r w:rsidR="002C6966">
        <w:rPr>
          <w:rFonts w:ascii="Helvetica" w:hAnsi="Helvetica" w:cs="Times New Roman"/>
          <w:b/>
          <w:bCs/>
          <w:sz w:val="16"/>
          <w:szCs w:val="16"/>
        </w:rPr>
        <w:t>S5</w:t>
      </w:r>
      <w:r w:rsidRPr="00ED27B7">
        <w:rPr>
          <w:rFonts w:ascii="Helvetica" w:hAnsi="Helvetica" w:cs="Times New Roman"/>
          <w:sz w:val="16"/>
          <w:szCs w:val="16"/>
        </w:rPr>
        <w:t xml:space="preserve"> Storage Efficiency vs Pressure Reservoir – r6 </w:t>
      </w:r>
    </w:p>
    <w:p w14:paraId="686FBDE7" w14:textId="0F144422" w:rsidR="00252222" w:rsidRPr="00ED27B7" w:rsidRDefault="00252222">
      <w:pPr>
        <w:rPr>
          <w:rFonts w:ascii="Helvetica" w:hAnsi="Helvetica" w:cs="Times New Roman"/>
          <w:sz w:val="16"/>
          <w:szCs w:val="16"/>
        </w:rPr>
      </w:pPr>
    </w:p>
    <w:p w14:paraId="5D8D3C90" w14:textId="273C1CB9" w:rsidR="00252222" w:rsidRPr="00ED27B7" w:rsidRDefault="00252222" w:rsidP="00252222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/>
          <w:noProof/>
          <w:sz w:val="16"/>
          <w:szCs w:val="16"/>
        </w:rPr>
        <w:lastRenderedPageBreak/>
        <w:drawing>
          <wp:inline distT="0" distB="0" distL="0" distR="0" wp14:anchorId="359BC258" wp14:editId="26B0C86A">
            <wp:extent cx="4522953" cy="2340000"/>
            <wp:effectExtent l="0" t="0" r="0" b="3175"/>
            <wp:docPr id="10599707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953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9A2DD" w14:textId="4741E9D4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ED27B7">
        <w:rPr>
          <w:rFonts w:ascii="Helvetica" w:hAnsi="Helvetica" w:cs="Times New Roman"/>
          <w:b/>
          <w:bCs/>
          <w:sz w:val="16"/>
          <w:szCs w:val="16"/>
        </w:rPr>
        <w:t xml:space="preserve">. </w:t>
      </w:r>
      <w:r w:rsidR="002C6966">
        <w:rPr>
          <w:rFonts w:ascii="Helvetica" w:hAnsi="Helvetica" w:cs="Times New Roman"/>
          <w:b/>
          <w:bCs/>
          <w:sz w:val="16"/>
          <w:szCs w:val="16"/>
        </w:rPr>
        <w:t>S6</w:t>
      </w:r>
      <w:r w:rsidRPr="00ED27B7">
        <w:rPr>
          <w:rFonts w:ascii="Helvetica" w:hAnsi="Helvetica" w:cs="Times New Roman"/>
          <w:sz w:val="16"/>
          <w:szCs w:val="16"/>
        </w:rPr>
        <w:t xml:space="preserve"> Storage Efficiency vs Pressure Reservoir – r7 </w:t>
      </w:r>
    </w:p>
    <w:p w14:paraId="6984E105" w14:textId="29B970BB" w:rsidR="00252222" w:rsidRPr="00ED27B7" w:rsidRDefault="00252222" w:rsidP="00252222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/>
          <w:noProof/>
          <w:sz w:val="16"/>
          <w:szCs w:val="16"/>
        </w:rPr>
        <w:drawing>
          <wp:inline distT="0" distB="0" distL="0" distR="0" wp14:anchorId="4A268FB3" wp14:editId="15987A13">
            <wp:extent cx="4659504" cy="2340000"/>
            <wp:effectExtent l="0" t="0" r="0" b="3175"/>
            <wp:docPr id="4340829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504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63FD0" w14:textId="60BB4E76" w:rsidR="006D47A6" w:rsidRPr="00ED27B7" w:rsidRDefault="006D47A6" w:rsidP="006D47A6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 w:rsidR="00ED27B7">
        <w:rPr>
          <w:rFonts w:ascii="Helvetica" w:hAnsi="Helvetica" w:cs="Times New Roman"/>
          <w:b/>
          <w:bCs/>
          <w:sz w:val="16"/>
          <w:szCs w:val="16"/>
        </w:rPr>
        <w:t xml:space="preserve">. </w:t>
      </w:r>
      <w:r w:rsidR="002C6966">
        <w:rPr>
          <w:rFonts w:ascii="Helvetica" w:hAnsi="Helvetica" w:cs="Times New Roman"/>
          <w:b/>
          <w:bCs/>
          <w:sz w:val="16"/>
          <w:szCs w:val="16"/>
        </w:rPr>
        <w:t>S7</w:t>
      </w:r>
      <w:r w:rsidRPr="00ED27B7">
        <w:rPr>
          <w:rFonts w:ascii="Helvetica" w:hAnsi="Helvetica" w:cs="Times New Roman"/>
          <w:sz w:val="16"/>
          <w:szCs w:val="16"/>
        </w:rPr>
        <w:t xml:space="preserve"> Storage Efficiency vs Pressure Reservoir – r8</w:t>
      </w:r>
    </w:p>
    <w:p w14:paraId="10883A0E" w14:textId="6FAB05FF" w:rsidR="00EB7BE6" w:rsidRDefault="00EB7BE6" w:rsidP="00EB7BE6">
      <w:pPr>
        <w:rPr>
          <w:rFonts w:ascii="Helvetica" w:hAnsi="Helvetica" w:cs="Times New Roman"/>
          <w:sz w:val="16"/>
          <w:szCs w:val="16"/>
        </w:rPr>
      </w:pPr>
    </w:p>
    <w:p w14:paraId="3E11DA12" w14:textId="1901B16F" w:rsidR="00481803" w:rsidRDefault="00481803" w:rsidP="00481803">
      <w:pPr>
        <w:jc w:val="center"/>
        <w:rPr>
          <w:rFonts w:ascii="Helvetica" w:hAnsi="Helvetica" w:cs="Times New Roman"/>
          <w:sz w:val="16"/>
          <w:szCs w:val="16"/>
        </w:rPr>
      </w:pPr>
      <w:r>
        <w:rPr>
          <w:noProof/>
        </w:rPr>
        <w:drawing>
          <wp:inline distT="0" distB="0" distL="0" distR="0" wp14:anchorId="46BF77C0" wp14:editId="2F3DF606">
            <wp:extent cx="4813374" cy="2628000"/>
            <wp:effectExtent l="0" t="0" r="6350" b="1270"/>
            <wp:docPr id="1878388797" name="Picture 5" descr="A chart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388797" name="Picture 5" descr="A chart with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74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F73D" w14:textId="1F6C3647" w:rsidR="00481803" w:rsidRDefault="00481803" w:rsidP="00481803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>
        <w:rPr>
          <w:rFonts w:ascii="Helvetica" w:hAnsi="Helvetica" w:cs="Times New Roman"/>
          <w:b/>
          <w:bCs/>
          <w:sz w:val="16"/>
          <w:szCs w:val="16"/>
        </w:rPr>
        <w:t>. S</w:t>
      </w:r>
      <w:r w:rsidR="009668C2">
        <w:rPr>
          <w:rFonts w:ascii="Helvetica" w:hAnsi="Helvetica" w:cs="Times New Roman"/>
          <w:b/>
          <w:bCs/>
          <w:sz w:val="16"/>
          <w:szCs w:val="16"/>
        </w:rPr>
        <w:t>8</w:t>
      </w:r>
      <w:r w:rsidRPr="00ED27B7">
        <w:rPr>
          <w:rFonts w:ascii="Helvetica" w:hAnsi="Helvetica" w:cs="Times New Roman"/>
          <w:b/>
          <w:bCs/>
          <w:sz w:val="16"/>
          <w:szCs w:val="16"/>
        </w:rPr>
        <w:t xml:space="preserve"> </w:t>
      </w:r>
      <w:r w:rsidRPr="008264C0">
        <w:rPr>
          <w:rFonts w:ascii="Helvetica" w:hAnsi="Helvetica" w:cs="Times New Roman"/>
          <w:sz w:val="16"/>
          <w:szCs w:val="16"/>
        </w:rPr>
        <w:t>Annual CO</w:t>
      </w:r>
      <w:r w:rsidRPr="008264C0">
        <w:rPr>
          <w:rFonts w:ascii="Cambria Math" w:hAnsi="Cambria Math" w:cs="Cambria Math"/>
          <w:sz w:val="16"/>
          <w:szCs w:val="16"/>
        </w:rPr>
        <w:t>₂</w:t>
      </w:r>
      <w:r w:rsidRPr="008264C0">
        <w:rPr>
          <w:rFonts w:ascii="Helvetica" w:hAnsi="Helvetica" w:cs="Times New Roman"/>
          <w:sz w:val="16"/>
          <w:szCs w:val="16"/>
        </w:rPr>
        <w:t xml:space="preserve"> Injection Volume in the SW-A Scenario</w:t>
      </w:r>
      <w:r>
        <w:rPr>
          <w:rFonts w:ascii="Helvetica" w:hAnsi="Helvetica" w:cs="Times New Roman"/>
          <w:sz w:val="16"/>
          <w:szCs w:val="16"/>
        </w:rPr>
        <w:t xml:space="preserve"> (MILP result)</w:t>
      </w:r>
    </w:p>
    <w:p w14:paraId="6D9BA02D" w14:textId="77777777" w:rsidR="00481803" w:rsidRDefault="00481803" w:rsidP="00481803">
      <w:pPr>
        <w:jc w:val="center"/>
        <w:rPr>
          <w:rFonts w:ascii="Helvetica" w:hAnsi="Helvetica" w:cs="Times New Roman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1650BCFB" wp14:editId="7E58C9AD">
            <wp:extent cx="4813374" cy="2628000"/>
            <wp:effectExtent l="0" t="0" r="6350" b="1270"/>
            <wp:docPr id="694292118" name="Picture 6" descr="A chart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92118" name="Picture 6" descr="A chart with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74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E7FC9" w14:textId="59483ADF" w:rsidR="00481803" w:rsidRDefault="00481803" w:rsidP="00481803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>
        <w:rPr>
          <w:rFonts w:ascii="Helvetica" w:hAnsi="Helvetica" w:cs="Times New Roman"/>
          <w:b/>
          <w:bCs/>
          <w:sz w:val="16"/>
          <w:szCs w:val="16"/>
        </w:rPr>
        <w:t>. S</w:t>
      </w:r>
      <w:r w:rsidR="009668C2">
        <w:rPr>
          <w:rFonts w:ascii="Helvetica" w:hAnsi="Helvetica" w:cs="Times New Roman"/>
          <w:b/>
          <w:bCs/>
          <w:sz w:val="16"/>
          <w:szCs w:val="16"/>
        </w:rPr>
        <w:t>9</w:t>
      </w:r>
      <w:r w:rsidRPr="00ED27B7">
        <w:rPr>
          <w:rFonts w:ascii="Helvetica" w:hAnsi="Helvetica" w:cs="Times New Roman"/>
          <w:b/>
          <w:bCs/>
          <w:sz w:val="16"/>
          <w:szCs w:val="16"/>
        </w:rPr>
        <w:t xml:space="preserve"> </w:t>
      </w:r>
      <w:r w:rsidRPr="008264C0">
        <w:rPr>
          <w:rFonts w:ascii="Helvetica" w:hAnsi="Helvetica" w:cs="Times New Roman"/>
          <w:sz w:val="16"/>
          <w:szCs w:val="16"/>
        </w:rPr>
        <w:t>Annual CO</w:t>
      </w:r>
      <w:r w:rsidRPr="008264C0">
        <w:rPr>
          <w:rFonts w:ascii="Cambria Math" w:hAnsi="Cambria Math" w:cs="Cambria Math"/>
          <w:sz w:val="16"/>
          <w:szCs w:val="16"/>
        </w:rPr>
        <w:t>₂</w:t>
      </w:r>
      <w:r w:rsidRPr="008264C0">
        <w:rPr>
          <w:rFonts w:ascii="Helvetica" w:hAnsi="Helvetica" w:cs="Times New Roman"/>
          <w:sz w:val="16"/>
          <w:szCs w:val="16"/>
        </w:rPr>
        <w:t xml:space="preserve"> Injection Volume in the </w:t>
      </w:r>
      <w:r>
        <w:rPr>
          <w:rFonts w:ascii="Helvetica" w:hAnsi="Helvetica" w:cs="Times New Roman"/>
          <w:sz w:val="16"/>
          <w:szCs w:val="16"/>
        </w:rPr>
        <w:t>M</w:t>
      </w:r>
      <w:r w:rsidRPr="008264C0">
        <w:rPr>
          <w:rFonts w:ascii="Helvetica" w:hAnsi="Helvetica" w:cs="Times New Roman"/>
          <w:sz w:val="16"/>
          <w:szCs w:val="16"/>
        </w:rPr>
        <w:t>W-A Scenario</w:t>
      </w:r>
      <w:r>
        <w:rPr>
          <w:rFonts w:ascii="Helvetica" w:hAnsi="Helvetica" w:cs="Times New Roman"/>
          <w:sz w:val="16"/>
          <w:szCs w:val="16"/>
        </w:rPr>
        <w:t xml:space="preserve"> (MILP result)</w:t>
      </w:r>
    </w:p>
    <w:p w14:paraId="29BCD21A" w14:textId="09E3060B" w:rsidR="00481803" w:rsidRPr="00ED27B7" w:rsidRDefault="00481803" w:rsidP="00481803">
      <w:pPr>
        <w:jc w:val="center"/>
        <w:rPr>
          <w:rFonts w:ascii="Helvetica" w:hAnsi="Helvetica" w:cs="Times New Roman"/>
          <w:sz w:val="16"/>
          <w:szCs w:val="16"/>
        </w:rPr>
      </w:pPr>
      <w:r>
        <w:rPr>
          <w:noProof/>
        </w:rPr>
        <w:drawing>
          <wp:inline distT="0" distB="0" distL="0" distR="0" wp14:anchorId="584073C8" wp14:editId="573A9AFD">
            <wp:extent cx="4813377" cy="2628000"/>
            <wp:effectExtent l="0" t="0" r="6350" b="1270"/>
            <wp:docPr id="1279575614" name="Picture 4" descr="A diagram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575614" name="Picture 4" descr="A diagram with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77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D956F" w14:textId="45C5369D" w:rsidR="00481803" w:rsidRDefault="00481803" w:rsidP="00481803">
      <w:pPr>
        <w:jc w:val="center"/>
        <w:rPr>
          <w:rFonts w:ascii="Helvetica" w:hAnsi="Helvetica" w:cs="Times New Roman"/>
          <w:sz w:val="16"/>
          <w:szCs w:val="16"/>
        </w:rPr>
      </w:pPr>
      <w:r w:rsidRPr="00ED27B7">
        <w:rPr>
          <w:rFonts w:ascii="Helvetica" w:hAnsi="Helvetica" w:cs="Times New Roman"/>
          <w:b/>
          <w:bCs/>
          <w:sz w:val="16"/>
          <w:szCs w:val="16"/>
        </w:rPr>
        <w:t>Fig</w:t>
      </w:r>
      <w:r>
        <w:rPr>
          <w:rFonts w:ascii="Helvetica" w:hAnsi="Helvetica" w:cs="Times New Roman"/>
          <w:b/>
          <w:bCs/>
          <w:sz w:val="16"/>
          <w:szCs w:val="16"/>
        </w:rPr>
        <w:t>. S</w:t>
      </w:r>
      <w:r w:rsidR="009668C2">
        <w:rPr>
          <w:rFonts w:ascii="Helvetica" w:hAnsi="Helvetica" w:cs="Times New Roman"/>
          <w:b/>
          <w:bCs/>
          <w:sz w:val="16"/>
          <w:szCs w:val="16"/>
        </w:rPr>
        <w:t>10</w:t>
      </w:r>
      <w:r w:rsidRPr="00ED27B7">
        <w:rPr>
          <w:rFonts w:ascii="Helvetica" w:hAnsi="Helvetica" w:cs="Times New Roman"/>
          <w:b/>
          <w:bCs/>
          <w:sz w:val="16"/>
          <w:szCs w:val="16"/>
        </w:rPr>
        <w:t xml:space="preserve"> </w:t>
      </w:r>
      <w:r w:rsidRPr="008264C0">
        <w:rPr>
          <w:rFonts w:ascii="Helvetica" w:hAnsi="Helvetica" w:cs="Times New Roman"/>
          <w:sz w:val="16"/>
          <w:szCs w:val="16"/>
        </w:rPr>
        <w:t>Annual CO</w:t>
      </w:r>
      <w:r w:rsidRPr="008264C0">
        <w:rPr>
          <w:rFonts w:ascii="Cambria Math" w:hAnsi="Cambria Math" w:cs="Cambria Math"/>
          <w:sz w:val="16"/>
          <w:szCs w:val="16"/>
        </w:rPr>
        <w:t>₂</w:t>
      </w:r>
      <w:r w:rsidRPr="008264C0">
        <w:rPr>
          <w:rFonts w:ascii="Helvetica" w:hAnsi="Helvetica" w:cs="Times New Roman"/>
          <w:sz w:val="16"/>
          <w:szCs w:val="16"/>
        </w:rPr>
        <w:t xml:space="preserve"> Injection Volume in the </w:t>
      </w:r>
      <w:r>
        <w:rPr>
          <w:rFonts w:ascii="Helvetica" w:hAnsi="Helvetica" w:cs="Times New Roman"/>
          <w:sz w:val="16"/>
          <w:szCs w:val="16"/>
        </w:rPr>
        <w:t>M</w:t>
      </w:r>
      <w:r w:rsidRPr="008264C0">
        <w:rPr>
          <w:rFonts w:ascii="Helvetica" w:hAnsi="Helvetica" w:cs="Times New Roman"/>
          <w:sz w:val="16"/>
          <w:szCs w:val="16"/>
        </w:rPr>
        <w:t>W-</w:t>
      </w:r>
      <w:r>
        <w:rPr>
          <w:rFonts w:ascii="Helvetica" w:hAnsi="Helvetica" w:cs="Times New Roman"/>
          <w:sz w:val="16"/>
          <w:szCs w:val="16"/>
        </w:rPr>
        <w:t>D</w:t>
      </w:r>
      <w:r w:rsidRPr="008264C0">
        <w:rPr>
          <w:rFonts w:ascii="Helvetica" w:hAnsi="Helvetica" w:cs="Times New Roman"/>
          <w:sz w:val="16"/>
          <w:szCs w:val="16"/>
        </w:rPr>
        <w:t xml:space="preserve"> Scenario</w:t>
      </w:r>
      <w:r>
        <w:rPr>
          <w:rFonts w:ascii="Helvetica" w:hAnsi="Helvetica" w:cs="Times New Roman"/>
          <w:sz w:val="16"/>
          <w:szCs w:val="16"/>
        </w:rPr>
        <w:t xml:space="preserve"> (MILP result)</w:t>
      </w:r>
    </w:p>
    <w:p w14:paraId="579A4BA4" w14:textId="31BBF106" w:rsidR="00EB7BE6" w:rsidRPr="00ED27B7" w:rsidRDefault="00EB7BE6" w:rsidP="006D47A6">
      <w:pPr>
        <w:jc w:val="center"/>
        <w:rPr>
          <w:rFonts w:ascii="Helvetica" w:hAnsi="Helvetica" w:cs="Times New Roman"/>
          <w:sz w:val="16"/>
          <w:szCs w:val="16"/>
        </w:rPr>
      </w:pPr>
    </w:p>
    <w:p w14:paraId="3DFF6E65" w14:textId="121A52CB" w:rsidR="002B52BF" w:rsidRPr="00ED27B7" w:rsidRDefault="002B52BF" w:rsidP="006D47A6">
      <w:pPr>
        <w:jc w:val="center"/>
        <w:rPr>
          <w:rFonts w:ascii="Helvetica" w:hAnsi="Helvetica"/>
          <w:sz w:val="16"/>
          <w:szCs w:val="16"/>
        </w:rPr>
      </w:pPr>
    </w:p>
    <w:p w14:paraId="7CB37A8D" w14:textId="5778863F" w:rsidR="008264C0" w:rsidRDefault="008264C0" w:rsidP="006D47A6">
      <w:pPr>
        <w:jc w:val="center"/>
        <w:rPr>
          <w:rFonts w:ascii="Helvetica" w:hAnsi="Helvetica" w:cs="Times New Roman"/>
          <w:sz w:val="16"/>
          <w:szCs w:val="16"/>
        </w:rPr>
      </w:pPr>
    </w:p>
    <w:p w14:paraId="117DE2A2" w14:textId="120EB524" w:rsidR="008264C0" w:rsidRDefault="008264C0" w:rsidP="008264C0">
      <w:pPr>
        <w:jc w:val="center"/>
        <w:rPr>
          <w:rFonts w:ascii="Helvetica" w:hAnsi="Helvetica" w:cs="Times New Roman"/>
          <w:sz w:val="16"/>
          <w:szCs w:val="16"/>
        </w:rPr>
      </w:pPr>
    </w:p>
    <w:p w14:paraId="605E81A4" w14:textId="45C308C3" w:rsidR="008264C0" w:rsidRDefault="008264C0" w:rsidP="006D47A6">
      <w:pPr>
        <w:jc w:val="center"/>
        <w:rPr>
          <w:rFonts w:ascii="Helvetica" w:hAnsi="Helvetica" w:cs="Times New Roman"/>
          <w:sz w:val="16"/>
          <w:szCs w:val="16"/>
        </w:rPr>
      </w:pPr>
    </w:p>
    <w:p w14:paraId="34A438EC" w14:textId="77777777" w:rsidR="008264C0" w:rsidRDefault="008264C0" w:rsidP="006D47A6">
      <w:pPr>
        <w:jc w:val="center"/>
        <w:rPr>
          <w:rFonts w:ascii="Helvetica" w:hAnsi="Helvetica" w:cs="Times New Roman"/>
          <w:sz w:val="16"/>
          <w:szCs w:val="16"/>
        </w:rPr>
      </w:pPr>
    </w:p>
    <w:p w14:paraId="7DFC0D5D" w14:textId="6633ED90" w:rsidR="008264C0" w:rsidRPr="00ED27B7" w:rsidRDefault="008264C0" w:rsidP="006D47A6">
      <w:pPr>
        <w:jc w:val="center"/>
        <w:rPr>
          <w:rFonts w:ascii="Helvetica" w:hAnsi="Helvetica" w:cs="Times New Roman"/>
          <w:sz w:val="16"/>
          <w:szCs w:val="16"/>
        </w:rPr>
      </w:pPr>
    </w:p>
    <w:p w14:paraId="7CF3B229" w14:textId="77777777" w:rsidR="00FB475E" w:rsidRDefault="00FB475E" w:rsidP="00EB7BE6">
      <w:pPr>
        <w:rPr>
          <w:rFonts w:ascii="Helvetica" w:hAnsi="Helvetica"/>
          <w:sz w:val="16"/>
          <w:szCs w:val="16"/>
        </w:rPr>
      </w:pPr>
    </w:p>
    <w:p w14:paraId="1E014FDC" w14:textId="77777777" w:rsidR="00FB475E" w:rsidRDefault="00FB475E" w:rsidP="00EB7BE6">
      <w:pPr>
        <w:rPr>
          <w:rFonts w:ascii="Helvetica" w:hAnsi="Helvetica"/>
          <w:sz w:val="16"/>
          <w:szCs w:val="16"/>
        </w:rPr>
      </w:pPr>
    </w:p>
    <w:p w14:paraId="53B465AF" w14:textId="7783A91A" w:rsidR="006D47A6" w:rsidRPr="00ED27B7" w:rsidRDefault="006D47A6" w:rsidP="00EB7BE6">
      <w:pPr>
        <w:rPr>
          <w:rFonts w:ascii="Helvetica" w:hAnsi="Helvetica"/>
          <w:sz w:val="16"/>
          <w:szCs w:val="16"/>
        </w:rPr>
      </w:pPr>
    </w:p>
    <w:sectPr w:rsidR="006D47A6" w:rsidRPr="00ED2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daz99rfnt5daveee28v0xa3td0pfpx2eae0&quot;&gt;Journal-1&lt;record-ids&gt;&lt;item&gt;27&lt;/item&gt;&lt;/record-ids&gt;&lt;/item&gt;&lt;/Libraries&gt;"/>
  </w:docVars>
  <w:rsids>
    <w:rsidRoot w:val="00EB7BE6"/>
    <w:rsid w:val="000127BD"/>
    <w:rsid w:val="00013590"/>
    <w:rsid w:val="000212BB"/>
    <w:rsid w:val="0007457C"/>
    <w:rsid w:val="00205B86"/>
    <w:rsid w:val="002208AE"/>
    <w:rsid w:val="00252222"/>
    <w:rsid w:val="00267F40"/>
    <w:rsid w:val="002B52BF"/>
    <w:rsid w:val="002C1738"/>
    <w:rsid w:val="002C6966"/>
    <w:rsid w:val="0044592C"/>
    <w:rsid w:val="00481803"/>
    <w:rsid w:val="00593871"/>
    <w:rsid w:val="005E01B1"/>
    <w:rsid w:val="006D47A6"/>
    <w:rsid w:val="007538CD"/>
    <w:rsid w:val="00787130"/>
    <w:rsid w:val="008264C0"/>
    <w:rsid w:val="0085257B"/>
    <w:rsid w:val="00884B3B"/>
    <w:rsid w:val="008E2B42"/>
    <w:rsid w:val="00931558"/>
    <w:rsid w:val="009668C2"/>
    <w:rsid w:val="00A05D01"/>
    <w:rsid w:val="00A119B6"/>
    <w:rsid w:val="00A13781"/>
    <w:rsid w:val="00A40ECE"/>
    <w:rsid w:val="00A95FA6"/>
    <w:rsid w:val="00AD00BB"/>
    <w:rsid w:val="00B569F8"/>
    <w:rsid w:val="00BC5CB0"/>
    <w:rsid w:val="00C42A30"/>
    <w:rsid w:val="00D82510"/>
    <w:rsid w:val="00E35D23"/>
    <w:rsid w:val="00EB7BE6"/>
    <w:rsid w:val="00ED27B7"/>
    <w:rsid w:val="00F11FAA"/>
    <w:rsid w:val="00F2474B"/>
    <w:rsid w:val="00F26F13"/>
    <w:rsid w:val="00F302B2"/>
    <w:rsid w:val="00FB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DBD4"/>
  <w15:chartTrackingRefBased/>
  <w15:docId w15:val="{995C48CE-E7CA-452B-AECF-8715A6D2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BE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7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EB7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EB7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BE6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EB7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BE6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EB7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BE6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FB475E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B475E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B475E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B475E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3B6DD-E48B-4A32-B57A-35B39616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Osaliana Budiarto</dc:creator>
  <cp:keywords/>
  <dc:description/>
  <cp:lastModifiedBy>Osaliana Budiarto</cp:lastModifiedBy>
  <cp:revision>5</cp:revision>
  <dcterms:created xsi:type="dcterms:W3CDTF">2025-01-13T04:15:00Z</dcterms:created>
  <dcterms:modified xsi:type="dcterms:W3CDTF">2025-06-04T10:08:00Z</dcterms:modified>
</cp:coreProperties>
</file>