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2AB2A" w14:textId="77777777" w:rsidR="00B53A4C" w:rsidRDefault="00B53A4C" w:rsidP="00D01684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Distinct Cadmium </w:t>
      </w:r>
      <w:proofErr w:type="spellStart"/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detoxic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sz w:val="28"/>
          <w:szCs w:val="28"/>
        </w:rPr>
        <w:t>ity</w:t>
      </w:r>
      <w:proofErr w:type="spellEnd"/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 response between rice cultivars carrying functional or loss-of-function </w:t>
      </w:r>
      <w:r w:rsidRPr="00ED1DFA">
        <w:rPr>
          <w:rFonts w:ascii="Times New Roman" w:eastAsia="SimSun" w:hAnsi="Times New Roman" w:cs="Times New Roman"/>
          <w:b/>
          <w:bCs/>
          <w:i/>
          <w:color w:val="000000" w:themeColor="text1"/>
          <w:sz w:val="28"/>
          <w:szCs w:val="28"/>
        </w:rPr>
        <w:t>OsHMA3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 allele</w:t>
      </w:r>
    </w:p>
    <w:p w14:paraId="66AD42D2" w14:textId="77777777" w:rsidR="00B53A4C" w:rsidRDefault="00B53A4C" w:rsidP="00D01684">
      <w:pPr>
        <w:pStyle w:val="Title"/>
        <w:jc w:val="left"/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</w:pP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Fuqing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Sui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, Jing Tian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Ziyuan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Yang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Yanzheng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Yang</w:t>
      </w:r>
      <w:r w:rsidRPr="00D5331C"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, Chang Li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,</w:t>
      </w:r>
      <w:r w:rsidRPr="00DB6864"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Hongen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Liu,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Jiali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Yan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2*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, and Peng Zhao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  <w:vertAlign w:val="superscript"/>
        </w:rPr>
        <w:t>1*</w:t>
      </w:r>
    </w:p>
    <w:p w14:paraId="1FE966F4" w14:textId="5B323A52" w:rsidR="00B53A4C" w:rsidRDefault="00B53A4C" w:rsidP="00D01684">
      <w:pPr>
        <w:pStyle w:val="Title"/>
        <w:jc w:val="left"/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</w:pP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1. Key Laboratory of Soil Pollution Control and Remediation of Henan Province, College of Resources and Environment, Henan Agricultural University, Zhengzhou, China</w:t>
      </w:r>
    </w:p>
    <w:p w14:paraId="581F715C" w14:textId="77777777" w:rsidR="00B53A4C" w:rsidRDefault="00B53A4C" w:rsidP="00D01684">
      <w:pPr>
        <w:pStyle w:val="Title"/>
        <w:jc w:val="left"/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</w:pP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2. College of Civil and Architecture Engineering,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Chuzhou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University,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Chuzhou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, 239000, China</w:t>
      </w:r>
    </w:p>
    <w:p w14:paraId="494CC4A4" w14:textId="77777777" w:rsidR="00B53A4C" w:rsidRPr="00DB6864" w:rsidRDefault="00B53A4C" w:rsidP="00D01684">
      <w:pPr>
        <w:pStyle w:val="Title"/>
        <w:jc w:val="left"/>
        <w:rPr>
          <w:rStyle w:val="Hyperlink"/>
        </w:rPr>
      </w:pP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* Correspondence: zhaopeng@henau.edu.cn or </w:t>
      </w:r>
      <w:r w:rsidRPr="00422699"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jialiyan092@163.com</w:t>
      </w:r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. No. 218,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Pingan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Rd., </w:t>
      </w:r>
      <w:proofErr w:type="spellStart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>Jinshui</w:t>
      </w:r>
      <w:proofErr w:type="spellEnd"/>
      <w:r>
        <w:rPr>
          <w:rFonts w:ascii="Times New Roman" w:eastAsia="Microsoft YaHei UI Light" w:hAnsi="Times New Roman" w:cs="Times New Roman"/>
          <w:b w:val="0"/>
          <w:bCs w:val="0"/>
          <w:sz w:val="24"/>
          <w:szCs w:val="30"/>
        </w:rPr>
        <w:t xml:space="preserve"> Dist., Zhengzhou, China. 450002.</w:t>
      </w:r>
    </w:p>
    <w:p w14:paraId="2120A8D6" w14:textId="77777777" w:rsidR="00B53A4C" w:rsidRDefault="00B53A4C" w:rsidP="00D0168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CF9EABC" w14:textId="77777777" w:rsidR="00B53A4C" w:rsidRDefault="00B53A4C" w:rsidP="00D01684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Pr="00E868C9">
        <w:rPr>
          <w:rFonts w:ascii="Times New Roman" w:hAnsi="Times New Roman" w:cs="Times New Roman"/>
          <w:b/>
          <w:bCs/>
          <w:sz w:val="24"/>
          <w:szCs w:val="24"/>
        </w:rPr>
        <w:t>upplementary materials</w:t>
      </w:r>
    </w:p>
    <w:p w14:paraId="1AAF3C10" w14:textId="77777777" w:rsidR="00B53A4C" w:rsidRDefault="00B53A4C" w:rsidP="00D01684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FFEC3" w14:textId="77777777" w:rsidR="00B53A4C" w:rsidRPr="00D95931" w:rsidRDefault="00B53A4C" w:rsidP="00D01684">
      <w:pPr>
        <w:jc w:val="left"/>
        <w:rPr>
          <w:rFonts w:ascii="Times New Roman" w:eastAsia="SimSun" w:hAnsi="Times New Roman" w:cs="Times New Roman"/>
          <w:szCs w:val="21"/>
        </w:rPr>
      </w:pPr>
      <w:r w:rsidRPr="00D95931">
        <w:rPr>
          <w:rFonts w:ascii="Times New Roman" w:eastAsia="SimSun" w:hAnsi="Times New Roman" w:cs="Times New Roman"/>
          <w:b/>
          <w:szCs w:val="21"/>
        </w:rPr>
        <w:t>Table S1</w:t>
      </w:r>
      <w:r w:rsidRPr="00D95931">
        <w:rPr>
          <w:rFonts w:ascii="Times New Roman" w:eastAsia="SimSun" w:hAnsi="Times New Roman" w:cs="Times New Roman"/>
          <w:szCs w:val="21"/>
        </w:rPr>
        <w:t xml:space="preserve"> Effects of Cd treatment on chlorophyll content of different rice cultivars</w:t>
      </w:r>
    </w:p>
    <w:tbl>
      <w:tblPr>
        <w:tblW w:w="815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73"/>
        <w:gridCol w:w="1389"/>
        <w:gridCol w:w="1374"/>
        <w:gridCol w:w="1389"/>
        <w:gridCol w:w="2529"/>
      </w:tblGrid>
      <w:tr w:rsidR="00B53A4C" w14:paraId="6BBDC0FD" w14:textId="77777777" w:rsidTr="00417B2D">
        <w:trPr>
          <w:trHeight w:val="515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FD6D95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1D8CD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Chlorophyll contents</w:t>
            </w:r>
          </w:p>
          <w:p w14:paraId="24C70AFD" w14:textId="68A65DED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 w:rsidR="002F2FA7" w:rsidRPr="002F2FA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mg g-1 FW</w:t>
            </w: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FD4F93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Carotenoid contents</w:t>
            </w:r>
          </w:p>
          <w:p w14:paraId="4AE26EB4" w14:textId="6053D55E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</w:t>
            </w:r>
            <w:r w:rsidR="002F2FA7" w:rsidRPr="002F2FA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mg g-1 FW</w:t>
            </w: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53A4C" w14:paraId="4767F572" w14:textId="77777777" w:rsidTr="00417B2D">
        <w:trPr>
          <w:trHeight w:val="32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A19355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9E1398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62A7C1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CA6291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proofErr w:type="spellStart"/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a+b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342B25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</w:p>
        </w:tc>
      </w:tr>
      <w:tr w:rsidR="00B53A4C" w14:paraId="14D5711D" w14:textId="77777777" w:rsidTr="00417B2D">
        <w:trPr>
          <w:trHeight w:val="366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FE96E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W4-CK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B2B0F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34.62±0.38a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F88EF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15.65±1.39a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95124B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50.26±1.01a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B8189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8.23±0.35a</w:t>
            </w:r>
          </w:p>
        </w:tc>
      </w:tr>
      <w:tr w:rsidR="00B53A4C" w14:paraId="2399107E" w14:textId="77777777" w:rsidTr="00417B2D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12140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9311-CK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58B89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34.67±0.36a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6E733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9.14±0.3b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086F7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43.84±2.23b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679BD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8.88±0.29a</w:t>
            </w:r>
          </w:p>
        </w:tc>
      </w:tr>
      <w:tr w:rsidR="00B53A4C" w14:paraId="5518EAAF" w14:textId="77777777" w:rsidTr="00417B2D">
        <w:trPr>
          <w:trHeight w:val="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A7A87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W4-Cd10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B7532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23.88±0.33b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BC512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8.98±0.35b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42F6F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32.86±0.66c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CA4BE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4.53±0.16b</w:t>
            </w:r>
          </w:p>
        </w:tc>
      </w:tr>
      <w:tr w:rsidR="00B53A4C" w14:paraId="48C86BC8" w14:textId="77777777" w:rsidTr="00417B2D">
        <w:trPr>
          <w:trHeight w:val="354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0175D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9311-Cd10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D11D2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31.69±3.68a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16042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9.97±1.07b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69BF1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41.66±2.61b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94FD4" w14:textId="77777777" w:rsidR="00B53A4C" w:rsidRPr="00677AEF" w:rsidRDefault="00B53A4C" w:rsidP="00D01684">
            <w:pPr>
              <w:widowControl/>
              <w:jc w:val="left"/>
              <w:rPr>
                <w:rFonts w:ascii="Arial" w:eastAsia="SimSun" w:hAnsi="Arial" w:cs="Arial"/>
                <w:kern w:val="0"/>
                <w:sz w:val="20"/>
                <w:szCs w:val="20"/>
              </w:rPr>
            </w:pPr>
            <w:r w:rsidRPr="00677A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8.40±0.80a</w:t>
            </w:r>
          </w:p>
        </w:tc>
      </w:tr>
    </w:tbl>
    <w:p w14:paraId="4BDBA37C" w14:textId="0AF917A1" w:rsidR="00B53A4C" w:rsidRPr="00677AEF" w:rsidRDefault="00B53A4C" w:rsidP="00D01684">
      <w:pPr>
        <w:jc w:val="left"/>
        <w:rPr>
          <w:rFonts w:ascii="Times New Roman" w:eastAsia="SimSun" w:hAnsi="Times New Roman" w:cs="Times New Roman"/>
          <w:sz w:val="20"/>
          <w:szCs w:val="24"/>
        </w:rPr>
      </w:pPr>
      <w:r w:rsidRPr="00677AEF">
        <w:rPr>
          <w:rFonts w:ascii="Times New Roman" w:eastAsia="SimSun" w:hAnsi="Times New Roman" w:cs="Times New Roman"/>
          <w:sz w:val="20"/>
          <w:szCs w:val="24"/>
        </w:rPr>
        <w:t xml:space="preserve">The rice seedlings were hydroponically treated with or without 10 </w:t>
      </w:r>
      <w:proofErr w:type="spellStart"/>
      <w:r w:rsidRPr="00677AEF">
        <w:rPr>
          <w:rFonts w:ascii="Times New Roman" w:eastAsia="SimSun" w:hAnsi="Times New Roman" w:cs="Times New Roman"/>
          <w:sz w:val="20"/>
          <w:szCs w:val="24"/>
        </w:rPr>
        <w:t>μM</w:t>
      </w:r>
      <w:proofErr w:type="spellEnd"/>
      <w:r w:rsidRPr="00677AEF">
        <w:rPr>
          <w:rFonts w:ascii="Times New Roman" w:eastAsia="SimSun" w:hAnsi="Times New Roman" w:cs="Times New Roman"/>
          <w:sz w:val="20"/>
          <w:szCs w:val="24"/>
        </w:rPr>
        <w:t xml:space="preserve"> Cd for 14 d. Data were shown as means ± S.D., n = 3. </w:t>
      </w:r>
      <w:r w:rsidR="002F2FA7" w:rsidRPr="002F2FA7">
        <w:rPr>
          <w:rFonts w:ascii="Times New Roman" w:eastAsia="SimSun" w:hAnsi="Times New Roman" w:cs="Times New Roman"/>
          <w:sz w:val="20"/>
          <w:szCs w:val="24"/>
        </w:rPr>
        <w:t xml:space="preserve">FW, Fresh weight. </w:t>
      </w:r>
      <w:r w:rsidRPr="00677AEF">
        <w:rPr>
          <w:rFonts w:ascii="Times New Roman" w:eastAsia="SimSun" w:hAnsi="Times New Roman" w:cs="Times New Roman"/>
          <w:sz w:val="20"/>
          <w:szCs w:val="24"/>
        </w:rPr>
        <w:t xml:space="preserve">Different lower cases indicate significant differences at </w:t>
      </w:r>
      <w:r w:rsidRPr="00677AEF">
        <w:rPr>
          <w:rFonts w:ascii="Times New Roman" w:eastAsia="SimSun" w:hAnsi="Times New Roman" w:cs="Times New Roman"/>
          <w:i/>
          <w:iCs/>
          <w:sz w:val="20"/>
          <w:szCs w:val="24"/>
        </w:rPr>
        <w:t>P</w:t>
      </w:r>
      <w:r w:rsidRPr="00677AEF">
        <w:rPr>
          <w:rFonts w:ascii="Times New Roman" w:eastAsia="SimSun" w:hAnsi="Times New Roman" w:cs="Times New Roman"/>
          <w:sz w:val="20"/>
          <w:szCs w:val="24"/>
        </w:rPr>
        <w:t xml:space="preserve"> &lt; 0.05 by Tukey’s test.</w:t>
      </w:r>
    </w:p>
    <w:p w14:paraId="441B9EFE" w14:textId="77777777" w:rsidR="00B53A4C" w:rsidRPr="002F2FA7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</w:p>
    <w:p w14:paraId="72AF5308" w14:textId="77777777" w:rsidR="00B53A4C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</w:p>
    <w:p w14:paraId="4B11552A" w14:textId="77777777" w:rsidR="00B53A4C" w:rsidRPr="00D95931" w:rsidRDefault="00B53A4C" w:rsidP="00D01684">
      <w:pPr>
        <w:jc w:val="left"/>
        <w:rPr>
          <w:rFonts w:ascii="Times New Roman" w:eastAsia="SimSun" w:hAnsi="Times New Roman" w:cs="Times New Roman"/>
          <w:szCs w:val="21"/>
        </w:rPr>
      </w:pPr>
      <w:r w:rsidRPr="00D95931">
        <w:rPr>
          <w:rFonts w:ascii="Times New Roman" w:eastAsia="SimSun" w:hAnsi="Times New Roman" w:cs="Times New Roman"/>
          <w:b/>
          <w:szCs w:val="21"/>
        </w:rPr>
        <w:t>Table S2</w:t>
      </w:r>
      <w:r w:rsidRPr="00D95931">
        <w:rPr>
          <w:rFonts w:ascii="Times New Roman" w:eastAsia="SimSun" w:hAnsi="Times New Roman" w:cs="Times New Roman"/>
          <w:szCs w:val="21"/>
        </w:rPr>
        <w:t xml:space="preserve"> Effect of Cd treatment on root morphological parameters</w:t>
      </w:r>
    </w:p>
    <w:tbl>
      <w:tblPr>
        <w:tblW w:w="88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03"/>
        <w:gridCol w:w="1457"/>
        <w:gridCol w:w="1679"/>
        <w:gridCol w:w="1495"/>
        <w:gridCol w:w="1543"/>
        <w:gridCol w:w="1524"/>
      </w:tblGrid>
      <w:tr w:rsidR="00B53A4C" w14:paraId="0B81B123" w14:textId="77777777" w:rsidTr="00417B2D">
        <w:trPr>
          <w:trHeight w:val="671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CFE74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BA8BF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Root length (cm)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979AA9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Root surface area (cm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2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14ED7C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Root diameter (mm)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E7685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Root volume (cm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3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9AB795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Root tip number</w:t>
            </w:r>
          </w:p>
        </w:tc>
      </w:tr>
      <w:tr w:rsidR="00B53A4C" w14:paraId="7BB08291" w14:textId="77777777" w:rsidTr="00417B2D">
        <w:trPr>
          <w:trHeight w:val="406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555AC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W4-CK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465AC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354.90±28.49a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6E8C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46.34±5.56b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A6BC76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0.40±0.02bc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8DF45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354.90±28.49b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A4330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1912±104.89a</w:t>
            </w:r>
          </w:p>
        </w:tc>
      </w:tr>
      <w:tr w:rsidR="00B53A4C" w14:paraId="064CF4E3" w14:textId="77777777" w:rsidTr="00417B2D"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DF7BA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9311-CK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56893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362.50±12.70a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863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56.85±4.60a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1D9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0.47±0.02a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C09B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469.93±65.49a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C8AFD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2001.24±125.80a</w:t>
            </w:r>
          </w:p>
        </w:tc>
      </w:tr>
      <w:tr w:rsidR="00B53A4C" w14:paraId="4B254C8F" w14:textId="77777777" w:rsidTr="00417B2D"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B6E5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W4-Cd10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61E69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238.54±30.87b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96B32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26.26±3.96c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2613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0.35±0.03c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74A60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238.54±30.87c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D19D9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1374.78±126.20b</w:t>
            </w:r>
          </w:p>
        </w:tc>
      </w:tr>
      <w:tr w:rsidR="00B53A4C" w14:paraId="6D61DBE4" w14:textId="77777777" w:rsidTr="00417B2D">
        <w:trPr>
          <w:trHeight w:val="406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E2A9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9311-Cd10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26FF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361.24±6.28a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F543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49.76±3.93ab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DAB5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0.44±0.03ab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457F9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361.24±6.28b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F93B2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2031.70±100.75a</w:t>
            </w:r>
          </w:p>
        </w:tc>
      </w:tr>
    </w:tbl>
    <w:p w14:paraId="5E3DBDED" w14:textId="77777777" w:rsidR="00B53A4C" w:rsidRPr="00677AEF" w:rsidRDefault="00B53A4C" w:rsidP="00D01684">
      <w:pPr>
        <w:jc w:val="left"/>
        <w:rPr>
          <w:rFonts w:ascii="Times New Roman" w:eastAsia="SimSun" w:hAnsi="Times New Roman" w:cs="Times New Roman"/>
          <w:sz w:val="20"/>
          <w:szCs w:val="24"/>
        </w:rPr>
      </w:pPr>
      <w:r w:rsidRPr="00677AEF">
        <w:rPr>
          <w:rFonts w:ascii="Times New Roman" w:eastAsia="SimSun" w:hAnsi="Times New Roman" w:cs="Times New Roman"/>
          <w:sz w:val="20"/>
          <w:szCs w:val="24"/>
        </w:rPr>
        <w:t xml:space="preserve">The rice seedlings were hydroponically treated with or without 10 </w:t>
      </w:r>
      <w:proofErr w:type="spellStart"/>
      <w:r w:rsidRPr="00677AEF">
        <w:rPr>
          <w:rFonts w:ascii="Times New Roman" w:eastAsia="SimSun" w:hAnsi="Times New Roman" w:cs="Times New Roman"/>
          <w:sz w:val="20"/>
          <w:szCs w:val="24"/>
        </w:rPr>
        <w:t>μM</w:t>
      </w:r>
      <w:proofErr w:type="spellEnd"/>
      <w:r w:rsidRPr="00677AEF">
        <w:rPr>
          <w:rFonts w:ascii="Times New Roman" w:eastAsia="SimSun" w:hAnsi="Times New Roman" w:cs="Times New Roman"/>
          <w:sz w:val="20"/>
          <w:szCs w:val="24"/>
        </w:rPr>
        <w:t xml:space="preserve"> Cd for 14 d. Data were shown as means ± S.D., n = 3. Different lower cases indicate significant differences at </w:t>
      </w:r>
      <w:r w:rsidRPr="00677AEF">
        <w:rPr>
          <w:rFonts w:ascii="Times New Roman" w:eastAsia="SimSun" w:hAnsi="Times New Roman" w:cs="Times New Roman"/>
          <w:i/>
          <w:iCs/>
          <w:sz w:val="20"/>
          <w:szCs w:val="24"/>
        </w:rPr>
        <w:t>P</w:t>
      </w:r>
      <w:r w:rsidRPr="00677AEF">
        <w:rPr>
          <w:rFonts w:ascii="Times New Roman" w:eastAsia="SimSun" w:hAnsi="Times New Roman" w:cs="Times New Roman"/>
          <w:sz w:val="20"/>
          <w:szCs w:val="24"/>
        </w:rPr>
        <w:t xml:space="preserve"> &lt; 0.05 by Tukey’s test.</w:t>
      </w:r>
    </w:p>
    <w:p w14:paraId="01AC0FEF" w14:textId="77777777" w:rsidR="00B53A4C" w:rsidRPr="00677AEF" w:rsidRDefault="00B53A4C" w:rsidP="00D01684">
      <w:pPr>
        <w:jc w:val="left"/>
        <w:rPr>
          <w:rFonts w:ascii="Times New Roman" w:eastAsia="SimSun" w:hAnsi="Times New Roman" w:cs="Times New Roman"/>
          <w:sz w:val="20"/>
          <w:szCs w:val="24"/>
        </w:rPr>
      </w:pPr>
    </w:p>
    <w:p w14:paraId="40EBE757" w14:textId="77777777" w:rsidR="00B53A4C" w:rsidRPr="00D95931" w:rsidRDefault="00B53A4C" w:rsidP="00D01684">
      <w:pPr>
        <w:jc w:val="left"/>
        <w:rPr>
          <w:rFonts w:ascii="Times New Roman" w:eastAsia="SimSun" w:hAnsi="Times New Roman" w:cs="Times New Roman"/>
          <w:szCs w:val="21"/>
        </w:rPr>
      </w:pPr>
    </w:p>
    <w:p w14:paraId="3516D232" w14:textId="77777777" w:rsidR="00B53A4C" w:rsidRPr="00D95931" w:rsidRDefault="00B53A4C" w:rsidP="00D01684">
      <w:pPr>
        <w:jc w:val="left"/>
        <w:rPr>
          <w:rFonts w:ascii="Times New Roman" w:eastAsia="SimSun" w:hAnsi="Times New Roman" w:cs="Times New Roman"/>
          <w:szCs w:val="21"/>
        </w:rPr>
      </w:pPr>
      <w:r w:rsidRPr="00D95931">
        <w:rPr>
          <w:rFonts w:ascii="Times New Roman" w:eastAsia="SimSun" w:hAnsi="Times New Roman" w:cs="Times New Roman"/>
          <w:b/>
          <w:szCs w:val="21"/>
        </w:rPr>
        <w:t>Table S3</w:t>
      </w:r>
      <w:r w:rsidRPr="00D95931">
        <w:rPr>
          <w:rFonts w:ascii="Times New Roman" w:eastAsia="SimSun" w:hAnsi="Times New Roman" w:cs="Times New Roman"/>
          <w:szCs w:val="21"/>
        </w:rPr>
        <w:t xml:space="preserve"> Effects of Cd treatment on photosynthetic characteristics of different rice cultivars</w:t>
      </w:r>
    </w:p>
    <w:tbl>
      <w:tblPr>
        <w:tblW w:w="81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85"/>
        <w:gridCol w:w="1789"/>
        <w:gridCol w:w="1682"/>
        <w:gridCol w:w="1665"/>
        <w:gridCol w:w="1813"/>
      </w:tblGrid>
      <w:tr w:rsidR="00B53A4C" w14:paraId="58B39561" w14:textId="77777777" w:rsidTr="00417B2D">
        <w:trPr>
          <w:trHeight w:val="510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A8D9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67F53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proofErr w:type="spellStart"/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</w:rPr>
              <w:t>P</w:t>
            </w: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  <w:vertAlign w:val="subscript"/>
              </w:rPr>
              <w:t>n</w:t>
            </w:r>
            <w:proofErr w:type="spellEnd"/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/(μmol·m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-2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·s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-1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36FA6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</w:rPr>
              <w:t>G</w:t>
            </w: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  <w:vertAlign w:val="subscript"/>
              </w:rPr>
              <w:t>s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/(mol·m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-2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·s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-1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30F678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</w:rPr>
              <w:t>C</w:t>
            </w: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  <w:vertAlign w:val="subscript"/>
              </w:rPr>
              <w:t>i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/(μmol·mol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-1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6C2426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</w:rPr>
              <w:t>T</w:t>
            </w:r>
            <w:r w:rsidRPr="00677AEF">
              <w:rPr>
                <w:rFonts w:ascii="Times New Roman" w:eastAsia="SimSun" w:hAnsi="Times New Roman" w:cs="Times New Roman"/>
                <w:i/>
                <w:iCs/>
                <w:sz w:val="20"/>
                <w:szCs w:val="24"/>
                <w:vertAlign w:val="subscript"/>
              </w:rPr>
              <w:t>r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/(mmol·m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-2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·s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</w:rPr>
              <w:t>-1</w:t>
            </w: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)</w:t>
            </w:r>
          </w:p>
        </w:tc>
      </w:tr>
      <w:tr w:rsidR="00B53A4C" w14:paraId="55B799F1" w14:textId="77777777" w:rsidTr="00417B2D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68054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W4-CK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60B6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25.34±1.45b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0560A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0.09±0.01a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1C5DB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449.73±16.41a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01EBB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1.68±0.2a</w:t>
            </w:r>
          </w:p>
        </w:tc>
      </w:tr>
      <w:tr w:rsidR="00B53A4C" w14:paraId="2B4E9194" w14:textId="77777777" w:rsidTr="00417B2D">
        <w:trPr>
          <w:trHeight w:val="5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9913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9311-CK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62595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35.00±2.69a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C9D2C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0.12±0.02a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664DF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470.08±1.78a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B8883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1.97±0.24a</w:t>
            </w:r>
          </w:p>
        </w:tc>
      </w:tr>
      <w:tr w:rsidR="00B53A4C" w14:paraId="1577735F" w14:textId="77777777" w:rsidTr="00417B2D">
        <w:trPr>
          <w:trHeight w:val="4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3AE5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W4-Cd10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2FAD8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23.55±0.49b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E0AC2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0.03±0.002b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F97FB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343.11±66.76b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65A6A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0.47±0.08c</w:t>
            </w:r>
          </w:p>
        </w:tc>
      </w:tr>
      <w:tr w:rsidR="00B53A4C" w14:paraId="44D06949" w14:textId="77777777" w:rsidTr="00417B2D">
        <w:trPr>
          <w:trHeight w:val="486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1B557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9311-Cd10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69C6D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32.48±3.50a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BE8ED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0.05±0.003ab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39215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467.54±32.93a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7FC21" w14:textId="77777777" w:rsidR="00B53A4C" w:rsidRPr="00677AEF" w:rsidRDefault="00B53A4C" w:rsidP="00D01684">
            <w:pPr>
              <w:jc w:val="left"/>
              <w:rPr>
                <w:rFonts w:ascii="Times New Roman" w:eastAsia="SimSun" w:hAnsi="Times New Roman" w:cs="Times New Roman"/>
                <w:sz w:val="20"/>
                <w:szCs w:val="24"/>
              </w:rPr>
            </w:pPr>
            <w:r w:rsidRPr="00677AEF">
              <w:rPr>
                <w:rFonts w:ascii="Times New Roman" w:eastAsia="SimSun" w:hAnsi="Times New Roman" w:cs="Times New Roman"/>
                <w:sz w:val="20"/>
                <w:szCs w:val="24"/>
              </w:rPr>
              <w:t>0.91±0.05b</w:t>
            </w:r>
          </w:p>
        </w:tc>
      </w:tr>
    </w:tbl>
    <w:p w14:paraId="0A63F38F" w14:textId="77777777" w:rsidR="00B53A4C" w:rsidRPr="00677AEF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677AEF">
        <w:rPr>
          <w:rFonts w:ascii="Times New Roman" w:eastAsia="SimSun" w:hAnsi="Times New Roman" w:cs="Times New Roman"/>
          <w:sz w:val="24"/>
          <w:szCs w:val="24"/>
        </w:rPr>
        <w:t xml:space="preserve">The rice seedlings were hydroponically treated with or without 10 </w:t>
      </w:r>
      <w:proofErr w:type="spellStart"/>
      <w:r w:rsidRPr="00677AEF">
        <w:rPr>
          <w:rFonts w:ascii="Times New Roman" w:eastAsia="SimSun" w:hAnsi="Times New Roman" w:cs="Times New Roman"/>
          <w:sz w:val="24"/>
          <w:szCs w:val="24"/>
        </w:rPr>
        <w:t>μM</w:t>
      </w:r>
      <w:proofErr w:type="spellEnd"/>
      <w:r w:rsidRPr="00677AEF">
        <w:rPr>
          <w:rFonts w:ascii="Times New Roman" w:eastAsia="SimSun" w:hAnsi="Times New Roman" w:cs="Times New Roman"/>
          <w:sz w:val="24"/>
          <w:szCs w:val="24"/>
        </w:rPr>
        <w:t xml:space="preserve"> Cd for 14 d. Data were shown as means ± S.D., n = 3. Different lower cases indicate significant differences at </w:t>
      </w:r>
      <w:r w:rsidRPr="00677AEF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677AEF">
        <w:rPr>
          <w:rFonts w:ascii="Times New Roman" w:eastAsia="SimSun" w:hAnsi="Times New Roman" w:cs="Times New Roman"/>
          <w:sz w:val="24"/>
          <w:szCs w:val="24"/>
        </w:rPr>
        <w:t xml:space="preserve"> &lt; 0.05 by Tukey’s test.</w:t>
      </w:r>
    </w:p>
    <w:p w14:paraId="378366DA" w14:textId="77777777" w:rsidR="00B53A4C" w:rsidRPr="00677AEF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</w:p>
    <w:p w14:paraId="470D91FC" w14:textId="77777777" w:rsidR="00B53A4C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</w:p>
    <w:p w14:paraId="6EA653C0" w14:textId="77777777" w:rsidR="00B53A4C" w:rsidRDefault="00B53A4C" w:rsidP="00D01684">
      <w:pPr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677AEF">
        <w:rPr>
          <w:rFonts w:ascii="Times New Roman" w:eastAsia="SimSu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428EC003" wp14:editId="796910D2">
            <wp:extent cx="4274909" cy="5701085"/>
            <wp:effectExtent l="0" t="0" r="0" b="0"/>
            <wp:docPr id="10" name="图片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0B21F7A-9416-410F-2F53-F7668786DD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0B21F7A-9416-410F-2F53-F7668786DD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998" cy="570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7D978" w14:textId="394E7604" w:rsidR="00F24D11" w:rsidRPr="00D95931" w:rsidRDefault="00B53A4C" w:rsidP="00D01684">
      <w:pPr>
        <w:jc w:val="left"/>
        <w:rPr>
          <w:rFonts w:ascii="Times New Roman" w:eastAsia="SimSun" w:hAnsi="Times New Roman" w:cs="Times New Roman"/>
          <w:szCs w:val="21"/>
        </w:rPr>
      </w:pPr>
      <w:r w:rsidRPr="00D95931">
        <w:rPr>
          <w:rFonts w:ascii="Times New Roman" w:eastAsia="SimSun" w:hAnsi="Times New Roman" w:cs="Times New Roman"/>
          <w:b/>
          <w:szCs w:val="21"/>
        </w:rPr>
        <w:t>Fig. S1</w:t>
      </w:r>
      <w:r w:rsidRPr="00D95931">
        <w:rPr>
          <w:rFonts w:ascii="Times New Roman" w:eastAsia="SimSun" w:hAnsi="Times New Roman" w:cs="Times New Roman"/>
          <w:szCs w:val="21"/>
        </w:rPr>
        <w:t xml:space="preserve"> Fe, Mn, Cu, and Zn contents in rice seedling roots and shoots of W4 and 9311 in the presence of 10 </w:t>
      </w:r>
      <w:proofErr w:type="spellStart"/>
      <w:r w:rsidRPr="00D95931">
        <w:rPr>
          <w:rFonts w:ascii="Times New Roman" w:eastAsia="SimSun" w:hAnsi="Times New Roman" w:cs="Times New Roman"/>
          <w:szCs w:val="21"/>
        </w:rPr>
        <w:t>μM</w:t>
      </w:r>
      <w:proofErr w:type="spellEnd"/>
      <w:r w:rsidRPr="00D95931">
        <w:rPr>
          <w:rFonts w:ascii="Times New Roman" w:eastAsia="SimSun" w:hAnsi="Times New Roman" w:cs="Times New Roman"/>
          <w:szCs w:val="21"/>
        </w:rPr>
        <w:t xml:space="preserve"> Cd for 14 d. Data were shown as means ± S.D., n = 3. </w:t>
      </w:r>
      <w:r w:rsidR="00730AFA" w:rsidRPr="00730AFA">
        <w:rPr>
          <w:rFonts w:ascii="Times New Roman" w:eastAsia="SimSun" w:hAnsi="Times New Roman" w:cs="Times New Roman"/>
          <w:szCs w:val="21"/>
        </w:rPr>
        <w:t>* and ** indicate significant differences at P &lt; 0.05 or P &lt; 0.01 by Tukey’s test, respectively.</w:t>
      </w:r>
    </w:p>
    <w:sectPr w:rsidR="00F24D11" w:rsidRPr="00D95931" w:rsidSect="00D01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D3F1E" w14:textId="77777777" w:rsidR="006B70C8" w:rsidRDefault="006B70C8" w:rsidP="00B53A4C">
      <w:r>
        <w:separator/>
      </w:r>
    </w:p>
  </w:endnote>
  <w:endnote w:type="continuationSeparator" w:id="0">
    <w:p w14:paraId="51C35101" w14:textId="77777777" w:rsidR="006B70C8" w:rsidRDefault="006B70C8" w:rsidP="00B5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10DA0" w14:textId="77777777" w:rsidR="006B70C8" w:rsidRDefault="006B70C8" w:rsidP="00B53A4C">
      <w:r>
        <w:separator/>
      </w:r>
    </w:p>
  </w:footnote>
  <w:footnote w:type="continuationSeparator" w:id="0">
    <w:p w14:paraId="764281CF" w14:textId="77777777" w:rsidR="006B70C8" w:rsidRDefault="006B70C8" w:rsidP="00B53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1C4"/>
    <w:rsid w:val="001C3798"/>
    <w:rsid w:val="001E5EE4"/>
    <w:rsid w:val="002F2FA7"/>
    <w:rsid w:val="00432ABB"/>
    <w:rsid w:val="00697FD5"/>
    <w:rsid w:val="006B70C8"/>
    <w:rsid w:val="00730AFA"/>
    <w:rsid w:val="00AB1E83"/>
    <w:rsid w:val="00AF017D"/>
    <w:rsid w:val="00B503BD"/>
    <w:rsid w:val="00B53A4C"/>
    <w:rsid w:val="00D01684"/>
    <w:rsid w:val="00D95931"/>
    <w:rsid w:val="00E70171"/>
    <w:rsid w:val="00E941C4"/>
    <w:rsid w:val="00F2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059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4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3A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3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3A4C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B53A4C"/>
  </w:style>
  <w:style w:type="character" w:styleId="Hyperlink">
    <w:name w:val="Hyperlink"/>
    <w:basedOn w:val="DefaultParagraphFont"/>
    <w:uiPriority w:val="99"/>
    <w:unhideWhenUsed/>
    <w:qFormat/>
    <w:rsid w:val="00B53A4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53A4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B53A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4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3A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3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3A4C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B53A4C"/>
  </w:style>
  <w:style w:type="character" w:styleId="Hyperlink">
    <w:name w:val="Hyperlink"/>
    <w:basedOn w:val="DefaultParagraphFont"/>
    <w:uiPriority w:val="99"/>
    <w:unhideWhenUsed/>
    <w:qFormat/>
    <w:rsid w:val="00B53A4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53A4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B53A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Fe Caloring</cp:lastModifiedBy>
  <cp:revision>10</cp:revision>
  <dcterms:created xsi:type="dcterms:W3CDTF">2024-03-08T07:38:00Z</dcterms:created>
  <dcterms:modified xsi:type="dcterms:W3CDTF">2025-02-14T23:21:00Z</dcterms:modified>
</cp:coreProperties>
</file>