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CAF9A2" w14:textId="4666B392" w:rsidR="00032494" w:rsidRPr="0025519E" w:rsidRDefault="00F54A0C" w:rsidP="00F54A0C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551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Supplementary </w:t>
      </w:r>
      <w:r w:rsidRPr="004E0EC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Table </w:t>
      </w:r>
      <w:r w:rsidR="00AB19F0" w:rsidRPr="004E0EC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Pr="004E0EC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 w:rsidRPr="002551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 Summary of the steps carried out in the study and the respective outcomes</w:t>
      </w:r>
    </w:p>
    <w:tbl>
      <w:tblPr>
        <w:tblStyle w:val="TableGrid"/>
        <w:tblpPr w:leftFromText="180" w:rightFromText="180" w:vertAnchor="text" w:horzAnchor="page" w:tblpX="1909" w:tblpY="156"/>
        <w:tblW w:w="9302" w:type="dxa"/>
        <w:tblLook w:val="04A0" w:firstRow="1" w:lastRow="0" w:firstColumn="1" w:lastColumn="0" w:noHBand="0" w:noVBand="1"/>
      </w:tblPr>
      <w:tblGrid>
        <w:gridCol w:w="1104"/>
        <w:gridCol w:w="1991"/>
        <w:gridCol w:w="1773"/>
        <w:gridCol w:w="4434"/>
      </w:tblGrid>
      <w:tr w:rsidR="0025519E" w:rsidRPr="0025519E" w14:paraId="28417224" w14:textId="77777777" w:rsidTr="00032494">
        <w:trPr>
          <w:trHeight w:val="557"/>
        </w:trPr>
        <w:tc>
          <w:tcPr>
            <w:tcW w:w="1104" w:type="dxa"/>
          </w:tcPr>
          <w:p w14:paraId="0E6ADDB8" w14:textId="77777777" w:rsidR="00F54A0C" w:rsidRPr="0025519E" w:rsidRDefault="00F54A0C" w:rsidP="00E8676E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jc w:val="center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5519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Version Number of the tool</w:t>
            </w:r>
          </w:p>
        </w:tc>
        <w:tc>
          <w:tcPr>
            <w:tcW w:w="1991" w:type="dxa"/>
          </w:tcPr>
          <w:p w14:paraId="34C892FE" w14:textId="77777777" w:rsidR="00F54A0C" w:rsidRPr="0025519E" w:rsidRDefault="00F54A0C" w:rsidP="00E8676E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jc w:val="center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5519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Step</w:t>
            </w:r>
          </w:p>
        </w:tc>
        <w:tc>
          <w:tcPr>
            <w:tcW w:w="1773" w:type="dxa"/>
          </w:tcPr>
          <w:p w14:paraId="0DBBE821" w14:textId="77777777" w:rsidR="00F54A0C" w:rsidRPr="0025519E" w:rsidRDefault="00F54A0C" w:rsidP="00E8676E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jc w:val="center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5519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Number and type of persons involved</w:t>
            </w:r>
          </w:p>
        </w:tc>
        <w:tc>
          <w:tcPr>
            <w:tcW w:w="4434" w:type="dxa"/>
          </w:tcPr>
          <w:p w14:paraId="7CC4E2E5" w14:textId="77777777" w:rsidR="00F54A0C" w:rsidRPr="0025519E" w:rsidRDefault="00F54A0C" w:rsidP="00E8676E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jc w:val="center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5519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Changes done to the tool at the end of the process</w:t>
            </w:r>
          </w:p>
        </w:tc>
      </w:tr>
      <w:tr w:rsidR="0025519E" w:rsidRPr="0025519E" w14:paraId="4B04EA75" w14:textId="77777777" w:rsidTr="00032494">
        <w:trPr>
          <w:trHeight w:val="557"/>
        </w:trPr>
        <w:tc>
          <w:tcPr>
            <w:tcW w:w="1104" w:type="dxa"/>
          </w:tcPr>
          <w:p w14:paraId="71C487CC" w14:textId="77777777" w:rsidR="00F54A0C" w:rsidRPr="0025519E" w:rsidRDefault="00F54A0C" w:rsidP="00E8676E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5519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91" w:type="dxa"/>
          </w:tcPr>
          <w:p w14:paraId="1B9A8A35" w14:textId="77777777" w:rsidR="00F54A0C" w:rsidRPr="0025519E" w:rsidRDefault="00F54A0C" w:rsidP="00E8676E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5519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Forward translation to Hindi</w:t>
            </w:r>
          </w:p>
        </w:tc>
        <w:tc>
          <w:tcPr>
            <w:tcW w:w="1773" w:type="dxa"/>
          </w:tcPr>
          <w:p w14:paraId="12B4D8B7" w14:textId="77777777" w:rsidR="00F54A0C" w:rsidRPr="0025519E" w:rsidRDefault="00F54A0C" w:rsidP="00E8676E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5519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 Translators/ 1 adjudicator</w:t>
            </w:r>
          </w:p>
        </w:tc>
        <w:tc>
          <w:tcPr>
            <w:tcW w:w="4434" w:type="dxa"/>
          </w:tcPr>
          <w:p w14:paraId="3EEAA691" w14:textId="77777777" w:rsidR="00F54A0C" w:rsidRPr="0025519E" w:rsidRDefault="00F54A0C" w:rsidP="00E8676E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5519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Adjudication of certain phrase between the translators in items 2,3,5,8 &amp; 9</w:t>
            </w:r>
          </w:p>
        </w:tc>
      </w:tr>
      <w:tr w:rsidR="0025519E" w:rsidRPr="0025519E" w14:paraId="5B4A4D4A" w14:textId="77777777" w:rsidTr="00032494">
        <w:trPr>
          <w:trHeight w:val="557"/>
        </w:trPr>
        <w:tc>
          <w:tcPr>
            <w:tcW w:w="1104" w:type="dxa"/>
          </w:tcPr>
          <w:p w14:paraId="16A365EB" w14:textId="77777777" w:rsidR="00F54A0C" w:rsidRPr="0025519E" w:rsidRDefault="00F54A0C" w:rsidP="00E8676E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5519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91" w:type="dxa"/>
          </w:tcPr>
          <w:p w14:paraId="1589B2ED" w14:textId="77777777" w:rsidR="00F54A0C" w:rsidRPr="0025519E" w:rsidRDefault="00F54A0C" w:rsidP="00E8676E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5519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Backward translation and expert committee discussion</w:t>
            </w:r>
          </w:p>
        </w:tc>
        <w:tc>
          <w:tcPr>
            <w:tcW w:w="1773" w:type="dxa"/>
          </w:tcPr>
          <w:p w14:paraId="5EA1FDAC" w14:textId="77777777" w:rsidR="00F54A0C" w:rsidRPr="0025519E" w:rsidRDefault="00F54A0C" w:rsidP="00E8676E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5519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 Translators and 3 Investigators</w:t>
            </w:r>
          </w:p>
        </w:tc>
        <w:tc>
          <w:tcPr>
            <w:tcW w:w="4434" w:type="dxa"/>
          </w:tcPr>
          <w:p w14:paraId="078D8595" w14:textId="77777777" w:rsidR="00F54A0C" w:rsidRPr="0025519E" w:rsidRDefault="00F54A0C" w:rsidP="00E8676E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5519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Certain discrepancies were identified in the few phrases in the items 1</w:t>
            </w:r>
            <w:proofErr w:type="gramStart"/>
            <w:r w:rsidRPr="0025519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,3,4,5,8,9</w:t>
            </w:r>
            <w:proofErr w:type="gramEnd"/>
            <w:r w:rsidRPr="0025519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&amp; 15. The phrases were finalized by consensus arrived at the expert committee discussion</w:t>
            </w:r>
          </w:p>
        </w:tc>
      </w:tr>
      <w:tr w:rsidR="0025519E" w:rsidRPr="0025519E" w14:paraId="5A4D397F" w14:textId="77777777" w:rsidTr="00032494">
        <w:trPr>
          <w:trHeight w:val="1569"/>
        </w:trPr>
        <w:tc>
          <w:tcPr>
            <w:tcW w:w="1104" w:type="dxa"/>
          </w:tcPr>
          <w:p w14:paraId="4C83F782" w14:textId="77777777" w:rsidR="00F54A0C" w:rsidRPr="0025519E" w:rsidRDefault="00F54A0C" w:rsidP="00E8676E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5519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91" w:type="dxa"/>
          </w:tcPr>
          <w:p w14:paraId="7DBB1814" w14:textId="77777777" w:rsidR="00F54A0C" w:rsidRPr="0025519E" w:rsidRDefault="00F54A0C" w:rsidP="00E8676E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5519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Cognitive Interview- Round 1</w:t>
            </w:r>
          </w:p>
        </w:tc>
        <w:tc>
          <w:tcPr>
            <w:tcW w:w="1773" w:type="dxa"/>
          </w:tcPr>
          <w:p w14:paraId="0D97C003" w14:textId="77777777" w:rsidR="00F54A0C" w:rsidRPr="0025519E" w:rsidRDefault="00F54A0C" w:rsidP="00E8676E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5519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 target participants</w:t>
            </w:r>
          </w:p>
        </w:tc>
        <w:tc>
          <w:tcPr>
            <w:tcW w:w="4434" w:type="dxa"/>
          </w:tcPr>
          <w:p w14:paraId="11ADF99A" w14:textId="77777777" w:rsidR="00F54A0C" w:rsidRPr="0025519E" w:rsidRDefault="00F54A0C" w:rsidP="00E8676E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5519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Items 3</w:t>
            </w:r>
            <w:proofErr w:type="gramStart"/>
            <w:r w:rsidRPr="0025519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,4,5,6,8,9,10</w:t>
            </w:r>
            <w:proofErr w:type="gramEnd"/>
            <w:r w:rsidRPr="0025519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&amp; 15 were reported to be comprehensible by less than 80% of the participants. The items were rephrased based on the inputs from the cognitive interview</w:t>
            </w:r>
          </w:p>
        </w:tc>
      </w:tr>
      <w:tr w:rsidR="0025519E" w:rsidRPr="0025519E" w14:paraId="251003A4" w14:textId="77777777" w:rsidTr="00032494">
        <w:trPr>
          <w:trHeight w:val="557"/>
        </w:trPr>
        <w:tc>
          <w:tcPr>
            <w:tcW w:w="1104" w:type="dxa"/>
          </w:tcPr>
          <w:p w14:paraId="5FA3B1F3" w14:textId="77777777" w:rsidR="00F54A0C" w:rsidRPr="0025519E" w:rsidRDefault="00F54A0C" w:rsidP="00E8676E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5519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991" w:type="dxa"/>
          </w:tcPr>
          <w:p w14:paraId="25EE97F0" w14:textId="77777777" w:rsidR="00F54A0C" w:rsidRPr="0025519E" w:rsidRDefault="00F54A0C" w:rsidP="00E8676E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5519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Cognitive Interview- Round 2</w:t>
            </w:r>
          </w:p>
        </w:tc>
        <w:tc>
          <w:tcPr>
            <w:tcW w:w="1773" w:type="dxa"/>
          </w:tcPr>
          <w:p w14:paraId="4D4791CD" w14:textId="77777777" w:rsidR="00F54A0C" w:rsidRPr="0025519E" w:rsidRDefault="00F54A0C" w:rsidP="00E8676E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5519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 target participants</w:t>
            </w:r>
          </w:p>
        </w:tc>
        <w:tc>
          <w:tcPr>
            <w:tcW w:w="4434" w:type="dxa"/>
          </w:tcPr>
          <w:p w14:paraId="4DB1477A" w14:textId="77777777" w:rsidR="00F54A0C" w:rsidRPr="0025519E" w:rsidRDefault="00F54A0C" w:rsidP="00E8676E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5519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Items 3</w:t>
            </w:r>
            <w:proofErr w:type="gramStart"/>
            <w:r w:rsidRPr="0025519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,4,10,14</w:t>
            </w:r>
            <w:proofErr w:type="gramEnd"/>
            <w:r w:rsidRPr="0025519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&amp; 15 were reported to be comprehensible by less than 80% of the participants. The items were rephrased based on the inputs from the cognitive interview</w:t>
            </w:r>
          </w:p>
        </w:tc>
      </w:tr>
      <w:tr w:rsidR="0025519E" w:rsidRPr="0025519E" w14:paraId="403F71C9" w14:textId="77777777" w:rsidTr="00032494">
        <w:trPr>
          <w:trHeight w:val="557"/>
        </w:trPr>
        <w:tc>
          <w:tcPr>
            <w:tcW w:w="1104" w:type="dxa"/>
          </w:tcPr>
          <w:p w14:paraId="726868C4" w14:textId="77777777" w:rsidR="00F54A0C" w:rsidRPr="0025519E" w:rsidRDefault="00F54A0C" w:rsidP="00E8676E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5519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991" w:type="dxa"/>
          </w:tcPr>
          <w:p w14:paraId="2A881E44" w14:textId="77777777" w:rsidR="00F54A0C" w:rsidRPr="0025519E" w:rsidRDefault="00F54A0C" w:rsidP="00E8676E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5519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Cognitive Interview- Round 3</w:t>
            </w:r>
          </w:p>
        </w:tc>
        <w:tc>
          <w:tcPr>
            <w:tcW w:w="1773" w:type="dxa"/>
          </w:tcPr>
          <w:p w14:paraId="42FDE24E" w14:textId="77777777" w:rsidR="00F54A0C" w:rsidRPr="0025519E" w:rsidRDefault="00F54A0C" w:rsidP="00E8676E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5519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 target participants</w:t>
            </w:r>
          </w:p>
        </w:tc>
        <w:tc>
          <w:tcPr>
            <w:tcW w:w="4434" w:type="dxa"/>
          </w:tcPr>
          <w:p w14:paraId="20DFAEBE" w14:textId="77777777" w:rsidR="00F54A0C" w:rsidRPr="0025519E" w:rsidRDefault="00F54A0C" w:rsidP="00E8676E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5519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All items were reported to be comprehensible by more than 80% of the participants.</w:t>
            </w:r>
          </w:p>
        </w:tc>
      </w:tr>
      <w:tr w:rsidR="0025519E" w:rsidRPr="0025519E" w14:paraId="08DD767F" w14:textId="77777777" w:rsidTr="00032494">
        <w:trPr>
          <w:trHeight w:val="557"/>
        </w:trPr>
        <w:tc>
          <w:tcPr>
            <w:tcW w:w="1104" w:type="dxa"/>
          </w:tcPr>
          <w:p w14:paraId="5CFCFFCA" w14:textId="77777777" w:rsidR="00F54A0C" w:rsidRPr="0025519E" w:rsidRDefault="00F54A0C" w:rsidP="00E8676E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5519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991" w:type="dxa"/>
          </w:tcPr>
          <w:p w14:paraId="70EDC511" w14:textId="77777777" w:rsidR="00F54A0C" w:rsidRPr="0025519E" w:rsidRDefault="00F54A0C" w:rsidP="00E8676E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5519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Content Validation</w:t>
            </w:r>
          </w:p>
        </w:tc>
        <w:tc>
          <w:tcPr>
            <w:tcW w:w="1773" w:type="dxa"/>
          </w:tcPr>
          <w:p w14:paraId="6CAE1176" w14:textId="77777777" w:rsidR="00F54A0C" w:rsidRPr="0025519E" w:rsidRDefault="00F54A0C" w:rsidP="00E8676E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5519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Panel of 10 experts</w:t>
            </w:r>
          </w:p>
        </w:tc>
        <w:tc>
          <w:tcPr>
            <w:tcW w:w="4434" w:type="dxa"/>
          </w:tcPr>
          <w:p w14:paraId="6CE0D878" w14:textId="77777777" w:rsidR="00F54A0C" w:rsidRPr="0025519E" w:rsidRDefault="00F54A0C" w:rsidP="00E8676E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5519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I-CVI 0.8-1.0</w:t>
            </w:r>
            <w:r w:rsidRPr="0025519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br/>
              <w:t>Kappa for the items 0.8-1.0</w:t>
            </w:r>
            <w:r w:rsidRPr="0025519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br/>
              <w:t>S-CVI 0.97</w:t>
            </w:r>
          </w:p>
        </w:tc>
      </w:tr>
      <w:tr w:rsidR="0025519E" w:rsidRPr="0025519E" w14:paraId="691438DD" w14:textId="77777777" w:rsidTr="00032494">
        <w:trPr>
          <w:trHeight w:val="557"/>
        </w:trPr>
        <w:tc>
          <w:tcPr>
            <w:tcW w:w="1104" w:type="dxa"/>
          </w:tcPr>
          <w:p w14:paraId="3317A634" w14:textId="77777777" w:rsidR="00F54A0C" w:rsidRPr="0025519E" w:rsidRDefault="00F54A0C" w:rsidP="00E8676E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5519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991" w:type="dxa"/>
          </w:tcPr>
          <w:p w14:paraId="2D4FD7FB" w14:textId="77777777" w:rsidR="00F54A0C" w:rsidRPr="0025519E" w:rsidRDefault="00F54A0C" w:rsidP="00E8676E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5519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Internal consistency and Construct  validation</w:t>
            </w:r>
          </w:p>
        </w:tc>
        <w:tc>
          <w:tcPr>
            <w:tcW w:w="1773" w:type="dxa"/>
          </w:tcPr>
          <w:p w14:paraId="6B1D8FC6" w14:textId="77777777" w:rsidR="00F54A0C" w:rsidRPr="0025519E" w:rsidRDefault="00F54A0C" w:rsidP="00E8676E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5519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150 participants</w:t>
            </w:r>
          </w:p>
        </w:tc>
        <w:tc>
          <w:tcPr>
            <w:tcW w:w="4434" w:type="dxa"/>
          </w:tcPr>
          <w:p w14:paraId="682185BB" w14:textId="77777777" w:rsidR="00F54A0C" w:rsidRPr="0025519E" w:rsidRDefault="00F54A0C" w:rsidP="00E8676E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551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composite reliability, convergent validity and discriminant validity</w:t>
            </w:r>
          </w:p>
        </w:tc>
      </w:tr>
      <w:tr w:rsidR="0025519E" w:rsidRPr="0025519E" w14:paraId="620BBC43" w14:textId="77777777" w:rsidTr="00032494">
        <w:trPr>
          <w:trHeight w:val="114"/>
        </w:trPr>
        <w:tc>
          <w:tcPr>
            <w:tcW w:w="1104" w:type="dxa"/>
          </w:tcPr>
          <w:p w14:paraId="47D65FA2" w14:textId="77777777" w:rsidR="00F54A0C" w:rsidRPr="0025519E" w:rsidRDefault="00F54A0C" w:rsidP="00E8676E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5519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8. </w:t>
            </w:r>
          </w:p>
        </w:tc>
        <w:tc>
          <w:tcPr>
            <w:tcW w:w="1991" w:type="dxa"/>
          </w:tcPr>
          <w:p w14:paraId="061FB288" w14:textId="77777777" w:rsidR="00F54A0C" w:rsidRPr="0025519E" w:rsidRDefault="00F54A0C" w:rsidP="00E8676E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5519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Concurrent validity</w:t>
            </w:r>
          </w:p>
        </w:tc>
        <w:tc>
          <w:tcPr>
            <w:tcW w:w="1773" w:type="dxa"/>
          </w:tcPr>
          <w:p w14:paraId="0910B55F" w14:textId="77777777" w:rsidR="00F54A0C" w:rsidRPr="0025519E" w:rsidRDefault="00F54A0C" w:rsidP="00E8676E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5519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150 participants</w:t>
            </w:r>
          </w:p>
        </w:tc>
        <w:tc>
          <w:tcPr>
            <w:tcW w:w="4434" w:type="dxa"/>
          </w:tcPr>
          <w:p w14:paraId="7096BE34" w14:textId="5DFD07FB" w:rsidR="00F54A0C" w:rsidRPr="0025519E" w:rsidRDefault="00F54A0C" w:rsidP="0003249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51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Spearman correlation coefficients were calculated. </w:t>
            </w:r>
          </w:p>
        </w:tc>
      </w:tr>
    </w:tbl>
    <w:p w14:paraId="214D76F1" w14:textId="33D8B9D1" w:rsidR="007924FD" w:rsidRPr="0025519E" w:rsidRDefault="007924FD">
      <w:pPr>
        <w:rPr>
          <w:color w:val="000000" w:themeColor="text1"/>
        </w:rPr>
      </w:pPr>
    </w:p>
    <w:p w14:paraId="4502B4A0" w14:textId="6D03B9B5" w:rsidR="007924FD" w:rsidRPr="0025519E" w:rsidRDefault="007924FD" w:rsidP="007924FD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51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Supplementary </w:t>
      </w:r>
      <w:r w:rsidRPr="004E0EC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Table </w:t>
      </w:r>
      <w:r w:rsidR="00AB19F0" w:rsidRPr="004E0EC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Pr="004E0EC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Pr="002551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Pr="002551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Goodness-of-fit indices of 5C scale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24"/>
        <w:gridCol w:w="1134"/>
        <w:gridCol w:w="2358"/>
      </w:tblGrid>
      <w:tr w:rsidR="0025519E" w:rsidRPr="0025519E" w14:paraId="0880E62D" w14:textId="77777777" w:rsidTr="00E8676E">
        <w:tc>
          <w:tcPr>
            <w:tcW w:w="5524" w:type="dxa"/>
          </w:tcPr>
          <w:p w14:paraId="13D83BF0" w14:textId="77777777" w:rsidR="007924FD" w:rsidRPr="0025519E" w:rsidRDefault="007924FD" w:rsidP="00E8676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5519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Goodness of fit indices</w:t>
            </w:r>
          </w:p>
        </w:tc>
        <w:tc>
          <w:tcPr>
            <w:tcW w:w="1134" w:type="dxa"/>
          </w:tcPr>
          <w:p w14:paraId="6980298C" w14:textId="77777777" w:rsidR="007924FD" w:rsidRPr="0025519E" w:rsidRDefault="007924FD" w:rsidP="00E8676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5519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Criteria</w:t>
            </w:r>
          </w:p>
        </w:tc>
        <w:tc>
          <w:tcPr>
            <w:tcW w:w="2358" w:type="dxa"/>
          </w:tcPr>
          <w:p w14:paraId="74C6C502" w14:textId="77777777" w:rsidR="007924FD" w:rsidRPr="0025519E" w:rsidRDefault="007924FD" w:rsidP="00E8676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5519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values</w:t>
            </w:r>
          </w:p>
        </w:tc>
      </w:tr>
      <w:tr w:rsidR="0025519E" w:rsidRPr="0025519E" w14:paraId="4BFD1ACB" w14:textId="77777777" w:rsidTr="00E8676E">
        <w:tc>
          <w:tcPr>
            <w:tcW w:w="5524" w:type="dxa"/>
          </w:tcPr>
          <w:p w14:paraId="540AF6FB" w14:textId="77777777" w:rsidR="007924FD" w:rsidRPr="0025519E" w:rsidRDefault="007924FD" w:rsidP="00E8676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51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Goodness of fit index (GFI)</w:t>
            </w:r>
          </w:p>
        </w:tc>
        <w:tc>
          <w:tcPr>
            <w:tcW w:w="1134" w:type="dxa"/>
          </w:tcPr>
          <w:p w14:paraId="43B1E296" w14:textId="77777777" w:rsidR="007924FD" w:rsidRPr="0025519E" w:rsidRDefault="007924FD" w:rsidP="00E8676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51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&gt;0.9</w:t>
            </w:r>
          </w:p>
        </w:tc>
        <w:tc>
          <w:tcPr>
            <w:tcW w:w="2358" w:type="dxa"/>
          </w:tcPr>
          <w:p w14:paraId="1A4E6172" w14:textId="77777777" w:rsidR="007924FD" w:rsidRPr="0025519E" w:rsidRDefault="007924FD" w:rsidP="00E8676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51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0.803</w:t>
            </w:r>
          </w:p>
        </w:tc>
      </w:tr>
      <w:tr w:rsidR="0025519E" w:rsidRPr="0025519E" w14:paraId="3F0F91CA" w14:textId="77777777" w:rsidTr="00E8676E">
        <w:tc>
          <w:tcPr>
            <w:tcW w:w="5524" w:type="dxa"/>
          </w:tcPr>
          <w:p w14:paraId="47F9C96B" w14:textId="77777777" w:rsidR="007924FD" w:rsidRPr="0025519E" w:rsidRDefault="007924FD" w:rsidP="00E8676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519E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Adjusted Goodness of Fit Index (AGFI)</w:t>
            </w:r>
          </w:p>
        </w:tc>
        <w:tc>
          <w:tcPr>
            <w:tcW w:w="1134" w:type="dxa"/>
          </w:tcPr>
          <w:p w14:paraId="54B0E862" w14:textId="77777777" w:rsidR="007924FD" w:rsidRPr="0025519E" w:rsidRDefault="007924FD" w:rsidP="00E8676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51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&gt;0.9</w:t>
            </w:r>
          </w:p>
        </w:tc>
        <w:tc>
          <w:tcPr>
            <w:tcW w:w="2358" w:type="dxa"/>
          </w:tcPr>
          <w:p w14:paraId="21CFE1A1" w14:textId="77777777" w:rsidR="007924FD" w:rsidRPr="0025519E" w:rsidRDefault="007924FD" w:rsidP="00E8676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51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0.738</w:t>
            </w:r>
          </w:p>
        </w:tc>
      </w:tr>
      <w:tr w:rsidR="0025519E" w:rsidRPr="0025519E" w14:paraId="6AA64A68" w14:textId="77777777" w:rsidTr="00E8676E">
        <w:tc>
          <w:tcPr>
            <w:tcW w:w="5524" w:type="dxa"/>
          </w:tcPr>
          <w:p w14:paraId="5358C3FB" w14:textId="77777777" w:rsidR="007924FD" w:rsidRPr="0025519E" w:rsidRDefault="007924FD" w:rsidP="00E8676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51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Root Mean Square Residual (RMR)</w:t>
            </w:r>
          </w:p>
        </w:tc>
        <w:tc>
          <w:tcPr>
            <w:tcW w:w="1134" w:type="dxa"/>
          </w:tcPr>
          <w:p w14:paraId="0F63469C" w14:textId="77777777" w:rsidR="007924FD" w:rsidRPr="0025519E" w:rsidRDefault="007924FD" w:rsidP="00E8676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51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≤0.08</w:t>
            </w:r>
          </w:p>
        </w:tc>
        <w:tc>
          <w:tcPr>
            <w:tcW w:w="2358" w:type="dxa"/>
          </w:tcPr>
          <w:p w14:paraId="6E987AA7" w14:textId="77777777" w:rsidR="007924FD" w:rsidRPr="0025519E" w:rsidRDefault="007924FD" w:rsidP="00E8676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51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0.186</w:t>
            </w:r>
          </w:p>
        </w:tc>
      </w:tr>
      <w:tr w:rsidR="0025519E" w:rsidRPr="0025519E" w14:paraId="1A9AD7F3" w14:textId="77777777" w:rsidTr="00E8676E">
        <w:tc>
          <w:tcPr>
            <w:tcW w:w="5524" w:type="dxa"/>
          </w:tcPr>
          <w:p w14:paraId="08816DCC" w14:textId="77777777" w:rsidR="007924FD" w:rsidRPr="0025519E" w:rsidRDefault="007924FD" w:rsidP="00E8676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51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Tucker-Lewis Fit Index (TLI)</w:t>
            </w:r>
          </w:p>
        </w:tc>
        <w:tc>
          <w:tcPr>
            <w:tcW w:w="1134" w:type="dxa"/>
          </w:tcPr>
          <w:p w14:paraId="685DE1CE" w14:textId="77777777" w:rsidR="007924FD" w:rsidRPr="0025519E" w:rsidRDefault="007924FD" w:rsidP="00E8676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51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≥0.9</w:t>
            </w:r>
          </w:p>
        </w:tc>
        <w:tc>
          <w:tcPr>
            <w:tcW w:w="2358" w:type="dxa"/>
          </w:tcPr>
          <w:p w14:paraId="74AC8C9A" w14:textId="77777777" w:rsidR="007924FD" w:rsidRPr="0025519E" w:rsidRDefault="007924FD" w:rsidP="00E8676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51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0.913</w:t>
            </w:r>
          </w:p>
        </w:tc>
      </w:tr>
      <w:tr w:rsidR="0025519E" w:rsidRPr="0025519E" w14:paraId="7A41EB88" w14:textId="77777777" w:rsidTr="00E8676E">
        <w:tc>
          <w:tcPr>
            <w:tcW w:w="5524" w:type="dxa"/>
          </w:tcPr>
          <w:p w14:paraId="415B3D40" w14:textId="77777777" w:rsidR="007924FD" w:rsidRPr="0025519E" w:rsidRDefault="007924FD" w:rsidP="00E8676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51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Comparative Fit Index (CFI)</w:t>
            </w:r>
          </w:p>
        </w:tc>
        <w:tc>
          <w:tcPr>
            <w:tcW w:w="1134" w:type="dxa"/>
          </w:tcPr>
          <w:p w14:paraId="64498E06" w14:textId="77777777" w:rsidR="007924FD" w:rsidRPr="0025519E" w:rsidRDefault="007924FD" w:rsidP="00E8676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51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≥0.9</w:t>
            </w:r>
          </w:p>
        </w:tc>
        <w:tc>
          <w:tcPr>
            <w:tcW w:w="2358" w:type="dxa"/>
          </w:tcPr>
          <w:p w14:paraId="74DA6AD9" w14:textId="77777777" w:rsidR="007924FD" w:rsidRPr="0025519E" w:rsidRDefault="007924FD" w:rsidP="00E8676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51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0.926</w:t>
            </w:r>
          </w:p>
        </w:tc>
      </w:tr>
      <w:tr w:rsidR="007924FD" w:rsidRPr="0025519E" w14:paraId="2C625584" w14:textId="77777777" w:rsidTr="00E8676E">
        <w:tc>
          <w:tcPr>
            <w:tcW w:w="5524" w:type="dxa"/>
          </w:tcPr>
          <w:p w14:paraId="4DF5C567" w14:textId="77777777" w:rsidR="007924FD" w:rsidRPr="0025519E" w:rsidRDefault="007924FD" w:rsidP="00E8676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51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Parsimony Comparative Fit Index (PCFI)</w:t>
            </w:r>
          </w:p>
        </w:tc>
        <w:tc>
          <w:tcPr>
            <w:tcW w:w="1134" w:type="dxa"/>
          </w:tcPr>
          <w:p w14:paraId="68A2EA24" w14:textId="77777777" w:rsidR="007924FD" w:rsidRPr="0025519E" w:rsidRDefault="007924FD" w:rsidP="00E8676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51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≥0.6</w:t>
            </w:r>
          </w:p>
        </w:tc>
        <w:tc>
          <w:tcPr>
            <w:tcW w:w="2358" w:type="dxa"/>
          </w:tcPr>
          <w:p w14:paraId="4CFD4C3B" w14:textId="77777777" w:rsidR="007924FD" w:rsidRPr="0025519E" w:rsidRDefault="007924FD" w:rsidP="00E8676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51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0.794</w:t>
            </w:r>
          </w:p>
        </w:tc>
      </w:tr>
    </w:tbl>
    <w:p w14:paraId="537779E0" w14:textId="77777777" w:rsidR="007924FD" w:rsidRPr="0025519E" w:rsidRDefault="007924FD" w:rsidP="007924FD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87D2129" w14:textId="036DF42B" w:rsidR="00263DDA" w:rsidRPr="0025519E" w:rsidRDefault="00263DDA">
      <w:pPr>
        <w:rPr>
          <w:color w:val="000000" w:themeColor="text1"/>
        </w:rPr>
      </w:pPr>
    </w:p>
    <w:p w14:paraId="2C3CDA08" w14:textId="35853887" w:rsidR="00263DDA" w:rsidRPr="0025519E" w:rsidRDefault="00263DDA">
      <w:pPr>
        <w:rPr>
          <w:color w:val="000000" w:themeColor="text1"/>
        </w:rPr>
      </w:pPr>
    </w:p>
    <w:p w14:paraId="52D661CB" w14:textId="05727EEB" w:rsidR="00263DDA" w:rsidRPr="0025519E" w:rsidRDefault="00263DDA">
      <w:pPr>
        <w:rPr>
          <w:color w:val="000000" w:themeColor="text1"/>
        </w:rPr>
      </w:pPr>
    </w:p>
    <w:p w14:paraId="147BAC81" w14:textId="67958E01" w:rsidR="00263DDA" w:rsidRPr="0025519E" w:rsidRDefault="00263DDA">
      <w:pPr>
        <w:rPr>
          <w:color w:val="000000" w:themeColor="text1"/>
        </w:rPr>
      </w:pPr>
    </w:p>
    <w:p w14:paraId="6F759E97" w14:textId="0E520C15" w:rsidR="00263DDA" w:rsidRPr="0025519E" w:rsidRDefault="00263DDA">
      <w:pPr>
        <w:rPr>
          <w:color w:val="000000" w:themeColor="text1"/>
        </w:rPr>
      </w:pPr>
    </w:p>
    <w:p w14:paraId="7CA6339A" w14:textId="0F16A112" w:rsidR="00263DDA" w:rsidRPr="0025519E" w:rsidRDefault="00263DDA">
      <w:pPr>
        <w:rPr>
          <w:color w:val="000000" w:themeColor="text1"/>
        </w:rPr>
      </w:pPr>
    </w:p>
    <w:p w14:paraId="722DE868" w14:textId="6639D8D0" w:rsidR="00263DDA" w:rsidRPr="0025519E" w:rsidRDefault="00263DDA">
      <w:pPr>
        <w:rPr>
          <w:color w:val="000000" w:themeColor="text1"/>
        </w:rPr>
      </w:pPr>
    </w:p>
    <w:p w14:paraId="543F874B" w14:textId="24361905" w:rsidR="00263DDA" w:rsidRPr="0025519E" w:rsidRDefault="00263DDA">
      <w:pPr>
        <w:rPr>
          <w:color w:val="000000" w:themeColor="text1"/>
        </w:rPr>
      </w:pPr>
    </w:p>
    <w:p w14:paraId="4A6AA750" w14:textId="78A18160" w:rsidR="00263DDA" w:rsidRPr="0025519E" w:rsidRDefault="00263DDA">
      <w:pPr>
        <w:rPr>
          <w:color w:val="000000" w:themeColor="text1"/>
        </w:rPr>
      </w:pPr>
    </w:p>
    <w:p w14:paraId="66ED2D7E" w14:textId="33F73116" w:rsidR="00263DDA" w:rsidRPr="0025519E" w:rsidRDefault="00263DDA">
      <w:pPr>
        <w:rPr>
          <w:color w:val="000000" w:themeColor="text1"/>
        </w:rPr>
      </w:pPr>
    </w:p>
    <w:p w14:paraId="2D22EB91" w14:textId="2FB3D399" w:rsidR="00263DDA" w:rsidRPr="0025519E" w:rsidRDefault="00263DDA">
      <w:pPr>
        <w:rPr>
          <w:color w:val="000000" w:themeColor="text1"/>
        </w:rPr>
      </w:pPr>
    </w:p>
    <w:p w14:paraId="20C957B8" w14:textId="6736FE17" w:rsidR="00263DDA" w:rsidRPr="0025519E" w:rsidRDefault="00263DDA">
      <w:pPr>
        <w:rPr>
          <w:color w:val="000000" w:themeColor="text1"/>
        </w:rPr>
      </w:pPr>
    </w:p>
    <w:p w14:paraId="43BEA6CD" w14:textId="0411D646" w:rsidR="00263DDA" w:rsidRPr="0025519E" w:rsidRDefault="00263DDA">
      <w:pPr>
        <w:rPr>
          <w:color w:val="000000" w:themeColor="text1"/>
        </w:rPr>
      </w:pPr>
    </w:p>
    <w:p w14:paraId="3B560011" w14:textId="6D4D4E56" w:rsidR="00263DDA" w:rsidRPr="0025519E" w:rsidRDefault="00263DDA">
      <w:pPr>
        <w:rPr>
          <w:color w:val="000000" w:themeColor="text1"/>
        </w:rPr>
      </w:pPr>
    </w:p>
    <w:p w14:paraId="49C321FE" w14:textId="5DFBE4B7" w:rsidR="00263DDA" w:rsidRPr="0025519E" w:rsidRDefault="00263DDA">
      <w:pPr>
        <w:rPr>
          <w:color w:val="000000" w:themeColor="text1"/>
        </w:rPr>
      </w:pPr>
    </w:p>
    <w:p w14:paraId="680460AD" w14:textId="0AFDBC92" w:rsidR="00263DDA" w:rsidRPr="0025519E" w:rsidRDefault="00263DDA">
      <w:pPr>
        <w:rPr>
          <w:color w:val="000000" w:themeColor="text1"/>
        </w:rPr>
      </w:pPr>
    </w:p>
    <w:p w14:paraId="4337D9D9" w14:textId="77777777" w:rsidR="00263DDA" w:rsidRPr="0025519E" w:rsidRDefault="00263DDA">
      <w:pPr>
        <w:rPr>
          <w:color w:val="000000" w:themeColor="text1"/>
        </w:rPr>
      </w:pPr>
      <w:bookmarkStart w:id="0" w:name="_GoBack"/>
      <w:bookmarkEnd w:id="0"/>
    </w:p>
    <w:sectPr w:rsidR="00263DDA" w:rsidRPr="0025519E" w:rsidSect="00D325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DA3Njc3MTa0sDQEMpR0lIJTi4sz8/NACoxqAQMsWu8sAAAA"/>
  </w:docVars>
  <w:rsids>
    <w:rsidRoot w:val="00F54A0C"/>
    <w:rsid w:val="00032494"/>
    <w:rsid w:val="000E5262"/>
    <w:rsid w:val="00115C16"/>
    <w:rsid w:val="0025519E"/>
    <w:rsid w:val="00263DDA"/>
    <w:rsid w:val="00395796"/>
    <w:rsid w:val="004140B9"/>
    <w:rsid w:val="004E0ECC"/>
    <w:rsid w:val="0067404C"/>
    <w:rsid w:val="007924FD"/>
    <w:rsid w:val="00AB19F0"/>
    <w:rsid w:val="00D3258A"/>
    <w:rsid w:val="00E96D60"/>
    <w:rsid w:val="00F54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7AB23B"/>
  <w15:chartTrackingRefBased/>
  <w15:docId w15:val="{29BEF586-842F-4060-98DA-70BE8BA26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A0C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54A0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54A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54A0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54A0C"/>
    <w:rPr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286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Aravind Gandhi</dc:creator>
  <cp:keywords/>
  <dc:description/>
  <cp:lastModifiedBy>Merlin Victoria A.</cp:lastModifiedBy>
  <cp:revision>9</cp:revision>
  <dcterms:created xsi:type="dcterms:W3CDTF">2022-09-26T08:55:00Z</dcterms:created>
  <dcterms:modified xsi:type="dcterms:W3CDTF">2024-01-16T01:07:00Z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2024-01-15T07:21:24Z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a9374fa2-1e7d-409b-a9c1-c2871728ae3b</vt:lpwstr>
  </property>
  <property fmtid="{D5CDD505-2E9C-101B-9397-08002B2CF9AE}" pid="7" name="MSIP_Label_defa4170-0d19-0005-0004-bc88714345d2_ActionId">
    <vt:lpwstr>82b6ebe1-0598-46a2-8180-458fc1ecaf58</vt:lpwstr>
  </property>
  <property fmtid="{D5CDD505-2E9C-101B-9397-08002B2CF9AE}" pid="8" name="MSIP_Label_defa4170-0d19-0005-0004-bc88714345d2_ContentBits">
    <vt:lpwstr>0</vt:lpwstr>
  </property>
</Properties>
</file>