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4149B" w14:textId="53EF3655" w:rsidR="000F7692" w:rsidRPr="00EF485A" w:rsidRDefault="00574F32" w:rsidP="00E119B1">
      <w:pPr>
        <w:spacing w:line="360" w:lineRule="auto"/>
        <w:rPr>
          <w:rStyle w:val="Heading1Char"/>
          <w:rFonts w:ascii="Times New Roman" w:hAnsi="Times New Roman" w:cs="Times New Roman"/>
          <w:b/>
          <w:bCs/>
          <w:color w:val="auto"/>
          <w:sz w:val="28"/>
          <w:szCs w:val="28"/>
        </w:rPr>
      </w:pPr>
      <w:bookmarkStart w:id="0" w:name="_GoBack"/>
      <w:r>
        <w:rPr>
          <w:rStyle w:val="Heading1Char"/>
          <w:rFonts w:ascii="Times New Roman" w:hAnsi="Times New Roman" w:cs="Times New Roman"/>
          <w:b/>
          <w:bCs/>
          <w:color w:val="auto"/>
          <w:sz w:val="28"/>
          <w:szCs w:val="28"/>
        </w:rPr>
        <w:t xml:space="preserve">Additional </w:t>
      </w:r>
      <w:r w:rsidR="000F7692" w:rsidRPr="00EF485A">
        <w:rPr>
          <w:rStyle w:val="Heading1Char"/>
          <w:rFonts w:ascii="Times New Roman" w:hAnsi="Times New Roman" w:cs="Times New Roman"/>
          <w:b/>
          <w:bCs/>
          <w:color w:val="auto"/>
          <w:sz w:val="28"/>
          <w:szCs w:val="28"/>
        </w:rPr>
        <w:t xml:space="preserve"> </w:t>
      </w:r>
      <w:r w:rsidR="000F7692">
        <w:rPr>
          <w:rStyle w:val="Heading1Char"/>
          <w:rFonts w:ascii="Times New Roman" w:hAnsi="Times New Roman" w:cs="Times New Roman"/>
          <w:b/>
          <w:bCs/>
          <w:color w:val="auto"/>
          <w:sz w:val="28"/>
          <w:szCs w:val="28"/>
        </w:rPr>
        <w:t>F</w:t>
      </w:r>
      <w:r w:rsidR="000F7692" w:rsidRPr="00EF485A">
        <w:rPr>
          <w:rStyle w:val="Heading1Char"/>
          <w:rFonts w:ascii="Times New Roman" w:hAnsi="Times New Roman" w:cs="Times New Roman"/>
          <w:b/>
          <w:bCs/>
          <w:color w:val="auto"/>
          <w:sz w:val="28"/>
          <w:szCs w:val="28"/>
        </w:rPr>
        <w:t>ile 1</w:t>
      </w:r>
      <w:r w:rsidR="00E119B1">
        <w:rPr>
          <w:rStyle w:val="Heading1Char"/>
          <w:rFonts w:ascii="Times New Roman" w:hAnsi="Times New Roman" w:cs="Times New Roman"/>
          <w:b/>
          <w:bCs/>
          <w:color w:val="auto"/>
          <w:sz w:val="28"/>
          <w:szCs w:val="28"/>
        </w:rPr>
        <w:t xml:space="preserve">: </w:t>
      </w:r>
      <w:r w:rsidR="007B2952" w:rsidRPr="007B2952">
        <w:rPr>
          <w:rStyle w:val="Heading1Char"/>
          <w:rFonts w:ascii="Times New Roman" w:hAnsi="Times New Roman" w:cs="Times New Roman"/>
          <w:b/>
          <w:bCs/>
          <w:color w:val="auto"/>
          <w:sz w:val="28"/>
          <w:szCs w:val="28"/>
        </w:rPr>
        <w:t>Methods and materials</w:t>
      </w:r>
      <w:r w:rsidR="007B2952">
        <w:rPr>
          <w:rStyle w:val="Heading1Char"/>
          <w:rFonts w:ascii="Times New Roman" w:hAnsi="Times New Roman" w:cs="Times New Roman"/>
          <w:b/>
          <w:bCs/>
          <w:color w:val="auto"/>
          <w:sz w:val="28"/>
          <w:szCs w:val="28"/>
        </w:rPr>
        <w:t xml:space="preserve"> </w:t>
      </w:r>
    </w:p>
    <w:p w14:paraId="4827D64A" w14:textId="77777777" w:rsidR="008A56B2" w:rsidRDefault="008A56B2" w:rsidP="00563886">
      <w:pPr>
        <w:spacing w:line="360" w:lineRule="auto"/>
        <w:jc w:val="both"/>
        <w:rPr>
          <w:rStyle w:val="Heading1Char"/>
          <w:rFonts w:ascii="Times New Roman" w:hAnsi="Times New Roman" w:cs="Times New Roman"/>
          <w:b/>
          <w:bCs/>
          <w:color w:val="auto"/>
          <w:sz w:val="24"/>
          <w:szCs w:val="24"/>
        </w:rPr>
      </w:pPr>
    </w:p>
    <w:p w14:paraId="04500693" w14:textId="27E2F042" w:rsidR="00795F27" w:rsidRPr="00030212" w:rsidRDefault="00795F27" w:rsidP="00563886">
      <w:pPr>
        <w:spacing w:line="360" w:lineRule="auto"/>
        <w:jc w:val="both"/>
        <w:rPr>
          <w:rStyle w:val="Heading1Char"/>
          <w:rFonts w:ascii="Times New Roman" w:hAnsi="Times New Roman" w:cs="Times New Roman"/>
          <w:b/>
          <w:bCs/>
          <w:color w:val="auto"/>
          <w:sz w:val="24"/>
          <w:szCs w:val="24"/>
        </w:rPr>
      </w:pPr>
      <w:r w:rsidRPr="00030212">
        <w:rPr>
          <w:rStyle w:val="Heading1Char"/>
          <w:rFonts w:ascii="Times New Roman" w:hAnsi="Times New Roman" w:cs="Times New Roman"/>
          <w:b/>
          <w:bCs/>
          <w:color w:val="auto"/>
          <w:sz w:val="24"/>
          <w:szCs w:val="24"/>
        </w:rPr>
        <w:t>Sample size</w:t>
      </w:r>
    </w:p>
    <w:p w14:paraId="0EEFF9D2" w14:textId="02C90B6A" w:rsidR="00795F27" w:rsidRPr="004D577B" w:rsidRDefault="00795F27" w:rsidP="00563886">
      <w:pPr>
        <w:spacing w:line="360" w:lineRule="auto"/>
        <w:jc w:val="both"/>
        <w:rPr>
          <w:lang w:val="fr-FR"/>
        </w:rPr>
      </w:pPr>
      <w:r w:rsidRPr="00C064D4">
        <w:t xml:space="preserve">The sample size was determined using the standard comparative study formula </w:t>
      </w:r>
      <w:r w:rsidRPr="00C064D4">
        <w:fldChar w:fldCharType="begin"/>
      </w:r>
      <w:r w:rsidR="004D577B">
        <w:instrText xml:space="preserve"> ADDIN ZOTERO_ITEM CSL_CITATION {"citationID":"an2o63Hv","properties":{"formattedCitation":"[1]","plainCitation":"[1]","noteIndex":0},"citationItems":[{"id":"pIlp7wjO/ambFQjxI","uris":["http://zotero.org/users/8454886/items/66PDNVA2"],"itemData":{"id":881,"type":"article-journal","container-title":"The Indian Journal of Pediatrics","DOI":"10.1007/BF02727163","ISSN":"0019-5456, 0973-7693","issue":"4","journalAbbreviation":"Indian J Pediatr","language":"en","page":"533-538","source":"DOI.org (Crossref)","title":"Approaches to sample size calculation in comparative studies","URL":"http://link.springer.com/10.1007/BF02727163","volume":"66","author":[{"family":"Pandey","given":"R. M."}],"accessed":{"date-parts":[["2022",7,20]]},"issued":{"date-parts":[["1999",7]]}}}],"schema":"https://github.com/citation-style-language/schema/raw/master/csl-citation.json"} </w:instrText>
      </w:r>
      <w:r w:rsidRPr="00C064D4">
        <w:fldChar w:fldCharType="separate"/>
      </w:r>
      <w:r w:rsidR="004D577B" w:rsidRPr="004D577B">
        <w:t>[1]</w:t>
      </w:r>
      <w:r w:rsidRPr="00C064D4">
        <w:fldChar w:fldCharType="end"/>
      </w:r>
      <w:r w:rsidRPr="00C064D4">
        <w:t>.</w:t>
      </w:r>
      <w:r w:rsidR="00CD38A4">
        <w:t xml:space="preserve"> </w:t>
      </w:r>
      <w:r w:rsidRPr="00C064D4">
        <w:rPr>
          <w:rFonts w:eastAsiaTheme="majorEastAsia"/>
        </w:rPr>
        <w:t>Where n=Required sample size</w:t>
      </w:r>
      <w:r w:rsidR="00C83323">
        <w:rPr>
          <w:rFonts w:eastAsiaTheme="majorEastAsia"/>
        </w:rPr>
        <w:t xml:space="preserve"> in each group</w:t>
      </w:r>
      <w:r w:rsidRPr="00C064D4">
        <w:rPr>
          <w:rFonts w:eastAsiaTheme="majorEastAsia"/>
        </w:rPr>
        <w:t xml:space="preserve">, </w:t>
      </w:r>
      <m:oMath>
        <m:sSub>
          <m:sSubPr>
            <m:ctrlPr>
              <w:rPr>
                <w:rFonts w:ascii="Cambria Math" w:eastAsiaTheme="majorEastAsia" w:hAnsi="Cambria Math"/>
                <w:i/>
                <w:iCs/>
              </w:rPr>
            </m:ctrlPr>
          </m:sSubPr>
          <m:e>
            <m:r>
              <w:rPr>
                <w:rFonts w:ascii="Cambria Math" w:eastAsiaTheme="majorEastAsia" w:hAnsi="Cambria Math"/>
              </w:rPr>
              <m:t>z</m:t>
            </m:r>
          </m:e>
          <m:sub>
            <m:r>
              <w:rPr>
                <w:rFonts w:ascii="Cambria Math" w:eastAsiaTheme="majorEastAsia" w:hAnsi="Cambria Math"/>
              </w:rPr>
              <m:t>α</m:t>
            </m:r>
          </m:sub>
        </m:sSub>
      </m:oMath>
      <w:r w:rsidRPr="00C064D4">
        <w:rPr>
          <w:rFonts w:eastAsiaTheme="majorEastAsia"/>
        </w:rPr>
        <w:t xml:space="preserve">=Standard normal variate for the level of significance (1.96), </w:t>
      </w:r>
      <m:oMath>
        <m:sSub>
          <m:sSubPr>
            <m:ctrlPr>
              <w:rPr>
                <w:rFonts w:ascii="Cambria Math" w:eastAsiaTheme="majorEastAsia" w:hAnsi="Cambria Math"/>
                <w:i/>
                <w:iCs/>
              </w:rPr>
            </m:ctrlPr>
          </m:sSubPr>
          <m:e>
            <m:r>
              <w:rPr>
                <w:rFonts w:ascii="Cambria Math" w:eastAsiaTheme="majorEastAsia" w:hAnsi="Cambria Math"/>
              </w:rPr>
              <m:t>z</m:t>
            </m:r>
          </m:e>
          <m:sub>
            <m:r>
              <w:rPr>
                <w:rFonts w:ascii="Cambria Math" w:eastAsiaTheme="majorEastAsia" w:hAnsi="Cambria Math"/>
              </w:rPr>
              <m:t>β</m:t>
            </m:r>
          </m:sub>
        </m:sSub>
      </m:oMath>
      <w:r w:rsidRPr="00C064D4">
        <w:rPr>
          <w:rFonts w:eastAsiaTheme="majorEastAsia"/>
        </w:rPr>
        <w:t xml:space="preserve">=Standard normal variate for power, for 80%=0.84, </w:t>
      </w:r>
      <m:oMath>
        <m:sSub>
          <m:sSubPr>
            <m:ctrlPr>
              <w:rPr>
                <w:rFonts w:ascii="Cambria Math" w:eastAsiaTheme="majorEastAsia" w:hAnsi="Cambria Math"/>
                <w:i/>
                <w:iCs/>
              </w:rPr>
            </m:ctrlPr>
          </m:sSubPr>
          <m:e>
            <m:r>
              <w:rPr>
                <w:rFonts w:ascii="Cambria Math" w:eastAsiaTheme="majorEastAsia" w:hAnsi="Cambria Math"/>
              </w:rPr>
              <m:t>P</m:t>
            </m:r>
          </m:e>
          <m:sub>
            <m:r>
              <w:rPr>
                <w:rFonts w:ascii="Cambria Math" w:eastAsiaTheme="majorEastAsia" w:hAnsi="Cambria Math"/>
              </w:rPr>
              <m:t>1</m:t>
            </m:r>
          </m:sub>
        </m:sSub>
      </m:oMath>
      <w:r w:rsidRPr="00C064D4">
        <w:rPr>
          <w:rFonts w:eastAsiaTheme="majorEastAsia"/>
        </w:rPr>
        <w:t xml:space="preserve">=Proportion of underweight among normal children=0.22 </w:t>
      </w:r>
      <w:r w:rsidRPr="00C064D4">
        <w:rPr>
          <w:rFonts w:eastAsiaTheme="majorEastAsia"/>
        </w:rPr>
        <w:fldChar w:fldCharType="begin"/>
      </w:r>
      <w:r w:rsidR="002B255C">
        <w:rPr>
          <w:rFonts w:eastAsiaTheme="majorEastAsia"/>
        </w:rPr>
        <w:instrText xml:space="preserve"> ADDIN ZOTERO_ITEM CSL_CITATION {"citationID":"GE4SIvxG","properties":{"formattedCitation":"[2]","plainCitation":"[2]","noteIndex":0},"citationItems":[{"id":989,"uris":["http://zotero.org/users/8454886/items/2KGQL9ES"],"itemData":{"id":989,"type":"article-journal","abstract":"Introduction: Literature revealed that individuals with Autism Spectrum Disorders (ASD) experience significantly more feeding problems and obesity compared to their peers. This study was designed to investigate the nutritional status and dietary patterns of children with autism in different age groups in Dhaka city, Bangladesh. Methods: This cross-sectional study was conducted among 193 individuals with ASD. A questionnaire was used as a tool to collect information from the mother of the respondents and anthropometric assessments were conducted by measuring height and weight. The dietary patterns of the respondents were taken using a food frequency questionnaire. Results: The age range of the participants were between 3-18 years. It was found that 11.9%, 19.7% and 23.3% of the participants were underweight, overweight and obese, respectively according to Body Mass Index (BMI)-for-age. About 70% of the respondents had medium Individual Dietary Diversity Score (IDDS). In addition, the association between IDDS and obesity was significantly correlated (p=0.00). Individuals with ASD exhibited similar food preferences across most age groups with little changes. Conclusion: Our study figured out that the prevalence of overweight increased in accordance with age among children with ASD. They have a tendency to prefer likeness and routine in their diet, which expands the tendency to have an imbalanced diet. A dietary guideline including seven food groups should be followed to improve their nutritional status and dietary practices.","container-title":"Malaysian Journal of Nutrition","DOI":"10.31246/mjn-2019-0126","ISSN":"1394035X","issue":"3","journalAbbreviation":"Mal J Nutr","page":"401-410","source":"DOI.org (Crossref)","title":"A cross-sectional study on nutritional status and dietary patterns of children with autism","URL":"https://nutriweb.org.my/mjn/publication/26-3/Vol%2026(3)%208.%20mjn.2019.0126%20Nazrul%20Islam%20(online%20first)%20final.pdf","volume":"26","author":[{"family":"Islam","given":"Md. Nazrul"},{"family":"Bari","given":"Farzana Sultana"},{"family":"Chayon","given":"Sampad Malakar"},{"family":"Yesmin","given":"Farhana"},{"family":"Akter","given":"Sharmin"},{"family":"Kashem","given":"Salma Bintey"}],"accessed":{"date-parts":[["2022",7,31]]},"issued":{"date-parts":[["2020",11,23]]}}}],"schema":"https://github.com/citation-style-language/schema/raw/master/csl-citation.json"} </w:instrText>
      </w:r>
      <w:r w:rsidRPr="00C064D4">
        <w:rPr>
          <w:rFonts w:eastAsiaTheme="majorEastAsia"/>
        </w:rPr>
        <w:fldChar w:fldCharType="separate"/>
      </w:r>
      <w:r w:rsidR="004D577B" w:rsidRPr="004D577B">
        <w:rPr>
          <w:rFonts w:eastAsiaTheme="majorEastAsia"/>
        </w:rPr>
        <w:t>[2]</w:t>
      </w:r>
      <w:r w:rsidRPr="00C064D4">
        <w:rPr>
          <w:rFonts w:eastAsiaTheme="majorEastAsia"/>
        </w:rPr>
        <w:fldChar w:fldCharType="end"/>
      </w:r>
      <w:r w:rsidRPr="00C064D4">
        <w:rPr>
          <w:rFonts w:eastAsiaTheme="majorEastAsia"/>
        </w:rPr>
        <w:t xml:space="preserve">, </w:t>
      </w:r>
      <w:r w:rsidRPr="00C064D4">
        <w:rPr>
          <w:rFonts w:eastAsiaTheme="majorEastAsia"/>
        </w:rPr>
        <w:fldChar w:fldCharType="begin"/>
      </w:r>
      <w:r w:rsidR="004D577B">
        <w:rPr>
          <w:rFonts w:eastAsiaTheme="majorEastAsia"/>
        </w:rPr>
        <w:instrText xml:space="preserve"> ADDIN ZOTERO_ITEM CSL_CITATION {"citationID":"NEaGFxeU","properties":{"formattedCitation":"[3]","plainCitation":"[3]","noteIndex":0},"citationItems":[{"id":"pIlp7wjO/UI5exdXJ","uris":["http://zotero.org/users/8454886/items/42LH3U6V"],"itemData":{"id":876,"type":"article-journal","abstract":"Bangladesh: DHS, 2017-18 - Final Report (English)","language":"en","source":"dhsprogram.com","title":"Bangladesh Demographic and Health Survey 2017-18","URL":"https://dhsprogram.com/publications/publication-FR344-DHS-Final-Reports.cfm","author":[{"family":"Niport","given":"National Institute of Population Research and Training-"},{"family":"Welfare","given":"Ministry of Health and Family"},{"family":"ICF","given":""}],"accessed":{"date-parts":[["2022",7,20]]},"issued":{"date-parts":[["2020",10,1]]}}}],"schema":"https://github.com/citation-style-language/schema/raw/master/csl-citation.json"} </w:instrText>
      </w:r>
      <w:r w:rsidRPr="00C064D4">
        <w:rPr>
          <w:rFonts w:eastAsiaTheme="majorEastAsia"/>
        </w:rPr>
        <w:fldChar w:fldCharType="separate"/>
      </w:r>
      <w:r w:rsidR="004D577B" w:rsidRPr="004D577B">
        <w:rPr>
          <w:rFonts w:eastAsiaTheme="majorEastAsia"/>
        </w:rPr>
        <w:t>[3]</w:t>
      </w:r>
      <w:r w:rsidRPr="00C064D4">
        <w:rPr>
          <w:rFonts w:eastAsiaTheme="majorEastAsia"/>
        </w:rPr>
        <w:fldChar w:fldCharType="end"/>
      </w:r>
      <w:r w:rsidRPr="00C064D4">
        <w:rPr>
          <w:rFonts w:eastAsiaTheme="majorEastAsia"/>
        </w:rPr>
        <w:t xml:space="preserve">, </w:t>
      </w:r>
      <m:oMath>
        <m:sSub>
          <m:sSubPr>
            <m:ctrlPr>
              <w:rPr>
                <w:rFonts w:ascii="Cambria Math" w:eastAsiaTheme="majorEastAsia" w:hAnsi="Cambria Math"/>
                <w:i/>
                <w:iCs/>
              </w:rPr>
            </m:ctrlPr>
          </m:sSubPr>
          <m:e>
            <m:r>
              <w:rPr>
                <w:rFonts w:ascii="Cambria Math" w:eastAsiaTheme="majorEastAsia" w:hAnsi="Cambria Math"/>
              </w:rPr>
              <m:t>Q</m:t>
            </m:r>
          </m:e>
          <m:sub>
            <m:r>
              <w:rPr>
                <w:rFonts w:ascii="Cambria Math" w:eastAsiaTheme="majorEastAsia" w:hAnsi="Cambria Math"/>
              </w:rPr>
              <m:t>1</m:t>
            </m:r>
          </m:sub>
        </m:sSub>
      </m:oMath>
      <w:r w:rsidRPr="00C064D4">
        <w:rPr>
          <w:rFonts w:eastAsiaTheme="majorEastAsia"/>
        </w:rPr>
        <w:t xml:space="preserve">= (1- </w:t>
      </w:r>
      <m:oMath>
        <m:sSub>
          <m:sSubPr>
            <m:ctrlPr>
              <w:rPr>
                <w:rFonts w:ascii="Cambria Math" w:eastAsiaTheme="majorEastAsia" w:hAnsi="Cambria Math"/>
                <w:i/>
                <w:iCs/>
              </w:rPr>
            </m:ctrlPr>
          </m:sSubPr>
          <m:e>
            <m:r>
              <w:rPr>
                <w:rFonts w:ascii="Cambria Math" w:eastAsiaTheme="majorEastAsia" w:hAnsi="Cambria Math"/>
              </w:rPr>
              <m:t>P</m:t>
            </m:r>
          </m:e>
          <m:sub>
            <m:r>
              <w:rPr>
                <w:rFonts w:ascii="Cambria Math" w:eastAsiaTheme="majorEastAsia" w:hAnsi="Cambria Math"/>
              </w:rPr>
              <m:t>1</m:t>
            </m:r>
          </m:sub>
        </m:sSub>
      </m:oMath>
      <w:r w:rsidRPr="00C064D4">
        <w:rPr>
          <w:rFonts w:eastAsiaTheme="majorEastAsia"/>
        </w:rPr>
        <w:t xml:space="preserve">) = 0.78, </w:t>
      </w:r>
      <m:oMath>
        <m:sSub>
          <m:sSubPr>
            <m:ctrlPr>
              <w:rPr>
                <w:rFonts w:ascii="Cambria Math" w:eastAsiaTheme="majorEastAsia" w:hAnsi="Cambria Math"/>
                <w:i/>
                <w:iCs/>
              </w:rPr>
            </m:ctrlPr>
          </m:sSubPr>
          <m:e>
            <m:r>
              <w:rPr>
                <w:rFonts w:ascii="Cambria Math" w:eastAsiaTheme="majorEastAsia" w:hAnsi="Cambria Math"/>
              </w:rPr>
              <m:t>P</m:t>
            </m:r>
          </m:e>
          <m:sub>
            <m:r>
              <w:rPr>
                <w:rFonts w:ascii="Cambria Math" w:eastAsiaTheme="majorEastAsia" w:hAnsi="Cambria Math"/>
              </w:rPr>
              <m:t>2</m:t>
            </m:r>
          </m:sub>
        </m:sSub>
      </m:oMath>
      <w:r w:rsidRPr="00C064D4">
        <w:rPr>
          <w:rFonts w:eastAsiaTheme="majorEastAsia"/>
        </w:rPr>
        <w:t>=</w:t>
      </w:r>
      <w:r w:rsidRPr="00C064D4">
        <w:rPr>
          <w:rFonts w:eastAsiaTheme="majorEastAsia"/>
          <w:iCs/>
        </w:rPr>
        <w:t xml:space="preserve">Proportion of underweight among autistic children=0.11 </w:t>
      </w:r>
      <w:r w:rsidR="002B255C" w:rsidRPr="00C064D4">
        <w:rPr>
          <w:rFonts w:eastAsiaTheme="majorEastAsia"/>
        </w:rPr>
        <w:fldChar w:fldCharType="begin"/>
      </w:r>
      <w:r w:rsidR="002B255C">
        <w:rPr>
          <w:rFonts w:eastAsiaTheme="majorEastAsia"/>
        </w:rPr>
        <w:instrText xml:space="preserve"> ADDIN ZOTERO_ITEM CSL_CITATION {"citationID":"Vy1O7Xbq","properties":{"formattedCitation":"[2]","plainCitation":"[2]","noteIndex":0},"citationItems":[{"id":989,"uris":["http://zotero.org/users/8454886/items/2KGQL9ES"],"itemData":{"id":989,"type":"article-journal","abstract":"Introduction: Literature revealed that individuals with Autism Spectrum Disorders (ASD) experience significantly more feeding problems and obesity compared to their peers. This study was designed to investigate the nutritional status and dietary patterns of children with autism in different age groups in Dhaka city, Bangladesh. Methods: This cross-sectional study was conducted among 193 individuals with ASD. A questionnaire was used as a tool to collect information from the mother of the respondents and anthropometric assessments were conducted by measuring height and weight. The dietary patterns of the respondents were taken using a food frequency questionnaire. Results: The age range of the participants were between 3-18 years. It was found that 11.9%, 19.7% and 23.3% of the participants were underweight, overweight and obese, respectively according to Body Mass Index (BMI)-for-age. About 70% of the respondents h</w:instrText>
      </w:r>
      <w:r w:rsidR="002B255C" w:rsidRPr="004D577B">
        <w:rPr>
          <w:rFonts w:eastAsiaTheme="majorEastAsia"/>
          <w:lang w:val="fr-FR"/>
        </w:rPr>
        <w:instrText xml:space="preserve">ad medium Individual Dietary Diversity Score (IDDS). In addition, the association between IDDS and obesity was significantly correlated (p=0.00). Individuals with ASD exhibited similar food preferences across most age groups with little changes. Conclusion: Our study figured out that the prevalence of overweight increased in accordance with age among children with ASD. They have a tendency to prefer likeness and routine in their diet, which expands the tendency to have an imbalanced diet. A dietary guideline including seven food groups should be followed to improve their nutritional status and dietary practices.","container-title":"Malaysian Journal of Nutrition","DOI":"10.31246/mjn-2019-0126","ISSN":"1394035X","issue":"3","journalAbbreviation":"Mal J Nutr","page":"401-410","source":"DOI.org (Crossref)","title":"A cross-sectional study on nutritional status and dietary patterns of children with autism","URL":"https://nutriweb.org.my/mjn/publication/26-3/Vol%2026(3)%208.%20mjn.2019.0126%20Nazrul%20Islam%20(online%20first)%20final.pdf","volume":"26","author":[{"family":"Islam","given":"Md. Nazrul"},{"family":"Bari","given":"Farzana Sultana"},{"family":"Chayon","given":"Sampad Malakar"},{"family":"Yesmin","given":"Farhana"},{"family":"Akter","given":"Sharmin"},{"family":"Kashem","given":"Salma Bintey"}],"accessed":{"date-parts":[["2022",7,31]]},"issued":{"date-parts":[["2020",11,23]]}}}],"schema":"https://github.com/citation-style-language/schema/raw/master/csl-citation.json"} </w:instrText>
      </w:r>
      <w:r w:rsidR="002B255C" w:rsidRPr="00C064D4">
        <w:rPr>
          <w:rFonts w:eastAsiaTheme="majorEastAsia"/>
        </w:rPr>
        <w:fldChar w:fldCharType="separate"/>
      </w:r>
      <w:r w:rsidR="004D577B" w:rsidRPr="004D577B">
        <w:rPr>
          <w:rFonts w:eastAsiaTheme="majorEastAsia"/>
          <w:lang w:val="fr-FR"/>
        </w:rPr>
        <w:t>[2]</w:t>
      </w:r>
      <w:r w:rsidR="002B255C" w:rsidRPr="00C064D4">
        <w:rPr>
          <w:rFonts w:eastAsiaTheme="majorEastAsia"/>
        </w:rPr>
        <w:fldChar w:fldCharType="end"/>
      </w:r>
      <w:r w:rsidRPr="004D577B">
        <w:rPr>
          <w:rFonts w:eastAsiaTheme="majorEastAsia"/>
          <w:lang w:val="fr-FR"/>
        </w:rPr>
        <w:t xml:space="preserve">, </w:t>
      </w:r>
      <m:oMath>
        <m:sSub>
          <m:sSubPr>
            <m:ctrlPr>
              <w:rPr>
                <w:rFonts w:ascii="Cambria Math" w:eastAsiaTheme="majorEastAsia" w:hAnsi="Cambria Math"/>
                <w:i/>
                <w:iCs/>
              </w:rPr>
            </m:ctrlPr>
          </m:sSubPr>
          <m:e>
            <m:r>
              <w:rPr>
                <w:rFonts w:ascii="Cambria Math" w:eastAsiaTheme="majorEastAsia" w:hAnsi="Cambria Math"/>
              </w:rPr>
              <m:t>Q</m:t>
            </m:r>
          </m:e>
          <m:sub>
            <m:r>
              <w:rPr>
                <w:rFonts w:ascii="Cambria Math" w:eastAsiaTheme="majorEastAsia" w:hAnsi="Cambria Math"/>
                <w:lang w:val="fr-FR"/>
              </w:rPr>
              <m:t>2</m:t>
            </m:r>
          </m:sub>
        </m:sSub>
      </m:oMath>
      <w:r w:rsidRPr="004D577B">
        <w:rPr>
          <w:rFonts w:eastAsiaTheme="majorEastAsia"/>
          <w:lang w:val="fr-FR"/>
        </w:rPr>
        <w:t xml:space="preserve">= (1- </w:t>
      </w:r>
      <m:oMath>
        <m:sSub>
          <m:sSubPr>
            <m:ctrlPr>
              <w:rPr>
                <w:rFonts w:ascii="Cambria Math" w:eastAsiaTheme="majorEastAsia" w:hAnsi="Cambria Math"/>
                <w:i/>
                <w:iCs/>
              </w:rPr>
            </m:ctrlPr>
          </m:sSubPr>
          <m:e>
            <m:r>
              <w:rPr>
                <w:rFonts w:ascii="Cambria Math" w:eastAsiaTheme="majorEastAsia" w:hAnsi="Cambria Math"/>
              </w:rPr>
              <m:t>P</m:t>
            </m:r>
          </m:e>
          <m:sub>
            <m:r>
              <w:rPr>
                <w:rFonts w:ascii="Cambria Math" w:eastAsiaTheme="majorEastAsia" w:hAnsi="Cambria Math"/>
                <w:lang w:val="fr-FR"/>
              </w:rPr>
              <m:t>2</m:t>
            </m:r>
          </m:sub>
        </m:sSub>
      </m:oMath>
      <w:r w:rsidRPr="004D577B">
        <w:rPr>
          <w:rFonts w:eastAsiaTheme="majorEastAsia"/>
          <w:lang w:val="fr-FR"/>
        </w:rPr>
        <w:t>) = 0.89, P=</w:t>
      </w:r>
      <m:oMath>
        <m:f>
          <m:fPr>
            <m:ctrlPr>
              <w:rPr>
                <w:rFonts w:ascii="Cambria Math" w:eastAsiaTheme="majorEastAsia" w:hAnsi="Cambria Math"/>
              </w:rPr>
            </m:ctrlPr>
          </m:fPr>
          <m:num>
            <m:r>
              <m:rPr>
                <m:sty m:val="p"/>
              </m:rPr>
              <w:rPr>
                <w:rFonts w:ascii="Cambria Math" w:eastAsiaTheme="majorEastAsia" w:hAnsi="Cambria Math"/>
                <w:lang w:val="fr-FR"/>
              </w:rPr>
              <m:t>(</m:t>
            </m:r>
            <m:sSub>
              <m:sSubPr>
                <m:ctrlPr>
                  <w:rPr>
                    <w:rFonts w:ascii="Cambria Math" w:eastAsiaTheme="majorEastAsia" w:hAnsi="Cambria Math"/>
                  </w:rPr>
                </m:ctrlPr>
              </m:sSubPr>
              <m:e>
                <m:r>
                  <m:rPr>
                    <m:sty m:val="p"/>
                  </m:rPr>
                  <w:rPr>
                    <w:rFonts w:ascii="Cambria Math" w:eastAsiaTheme="majorEastAsia" w:hAnsi="Cambria Math"/>
                    <w:lang w:val="fr-FR"/>
                  </w:rPr>
                  <m:t>P</m:t>
                </m:r>
              </m:e>
              <m:sub>
                <m:r>
                  <m:rPr>
                    <m:sty m:val="p"/>
                  </m:rPr>
                  <w:rPr>
                    <w:rFonts w:ascii="Cambria Math" w:eastAsiaTheme="majorEastAsia" w:hAnsi="Cambria Math"/>
                    <w:lang w:val="fr-FR"/>
                  </w:rPr>
                  <m:t>1</m:t>
                </m:r>
              </m:sub>
            </m:sSub>
            <m:r>
              <m:rPr>
                <m:sty m:val="p"/>
              </m:rPr>
              <w:rPr>
                <w:rFonts w:ascii="Cambria Math" w:eastAsiaTheme="majorEastAsia" w:hAnsi="Cambria Math"/>
                <w:lang w:val="fr-FR"/>
              </w:rPr>
              <m:t>-</m:t>
            </m:r>
            <m:sSub>
              <m:sSubPr>
                <m:ctrlPr>
                  <w:rPr>
                    <w:rFonts w:ascii="Cambria Math" w:eastAsiaTheme="majorEastAsia" w:hAnsi="Cambria Math"/>
                  </w:rPr>
                </m:ctrlPr>
              </m:sSubPr>
              <m:e>
                <m:r>
                  <m:rPr>
                    <m:sty m:val="p"/>
                  </m:rPr>
                  <w:rPr>
                    <w:rFonts w:ascii="Cambria Math" w:eastAsiaTheme="majorEastAsia" w:hAnsi="Cambria Math"/>
                    <w:lang w:val="fr-FR"/>
                  </w:rPr>
                  <m:t>P</m:t>
                </m:r>
              </m:e>
              <m:sub>
                <m:r>
                  <m:rPr>
                    <m:sty m:val="p"/>
                  </m:rPr>
                  <w:rPr>
                    <w:rFonts w:ascii="Cambria Math" w:eastAsiaTheme="majorEastAsia" w:hAnsi="Cambria Math"/>
                    <w:lang w:val="fr-FR"/>
                  </w:rPr>
                  <m:t>2</m:t>
                </m:r>
              </m:sub>
            </m:sSub>
            <m:r>
              <m:rPr>
                <m:sty m:val="p"/>
              </m:rPr>
              <w:rPr>
                <w:rFonts w:ascii="Cambria Math" w:eastAsiaTheme="majorEastAsia" w:hAnsi="Cambria Math"/>
                <w:lang w:val="fr-FR"/>
              </w:rPr>
              <m:t>)</m:t>
            </m:r>
          </m:num>
          <m:den>
            <m:r>
              <m:rPr>
                <m:sty m:val="p"/>
              </m:rPr>
              <w:rPr>
                <w:rFonts w:ascii="Cambria Math" w:eastAsiaTheme="majorEastAsia" w:hAnsi="Cambria Math"/>
                <w:lang w:val="fr-FR"/>
              </w:rPr>
              <m:t>2</m:t>
            </m:r>
          </m:den>
        </m:f>
      </m:oMath>
      <w:r w:rsidRPr="004D577B">
        <w:rPr>
          <w:rFonts w:eastAsiaTheme="majorEastAsia"/>
          <w:lang w:val="fr-FR"/>
        </w:rPr>
        <w:t>= 0.05, Q= (1-P) = 0.95</w:t>
      </w:r>
      <w:r w:rsidR="00FC05CC" w:rsidRPr="004D577B">
        <w:rPr>
          <w:rFonts w:eastAsiaTheme="majorEastAsia"/>
          <w:lang w:val="fr-FR"/>
        </w:rPr>
        <w:t>.</w:t>
      </w:r>
    </w:p>
    <w:p w14:paraId="274F9FA5" w14:textId="77777777" w:rsidR="00795F27" w:rsidRPr="004D577B" w:rsidRDefault="00795F27" w:rsidP="00563886">
      <w:pPr>
        <w:spacing w:line="360" w:lineRule="auto"/>
        <w:jc w:val="both"/>
        <w:rPr>
          <w:lang w:val="fr-FR"/>
        </w:rPr>
      </w:pPr>
      <w:r w:rsidRPr="00C064D4">
        <w:rPr>
          <w:noProof/>
          <w:lang w:val="en-IN" w:eastAsia="en-IN"/>
        </w:rPr>
        <mc:AlternateContent>
          <mc:Choice Requires="wps">
            <w:drawing>
              <wp:anchor distT="0" distB="0" distL="114300" distR="114300" simplePos="0" relativeHeight="251659264" behindDoc="0" locked="0" layoutInCell="1" allowOverlap="1" wp14:anchorId="75E126A3" wp14:editId="5994295C">
                <wp:simplePos x="0" y="0"/>
                <wp:positionH relativeFrom="column">
                  <wp:posOffset>246270</wp:posOffset>
                </wp:positionH>
                <wp:positionV relativeFrom="paragraph">
                  <wp:posOffset>3451</wp:posOffset>
                </wp:positionV>
                <wp:extent cx="3886705" cy="516835"/>
                <wp:effectExtent l="0" t="0" r="0" b="0"/>
                <wp:wrapNone/>
                <wp:docPr id="11" name="Rectangle 1"/>
                <wp:cNvGraphicFramePr/>
                <a:graphic xmlns:a="http://schemas.openxmlformats.org/drawingml/2006/main">
                  <a:graphicData uri="http://schemas.microsoft.com/office/word/2010/wordprocessingShape">
                    <wps:wsp>
                      <wps:cNvSpPr/>
                      <wps:spPr>
                        <a:xfrm>
                          <a:off x="0" y="0"/>
                          <a:ext cx="3886705" cy="516835"/>
                        </a:xfrm>
                        <a:prstGeom prst="rect">
                          <a:avLst/>
                        </a:prstGeom>
                      </wps:spPr>
                      <wps:txbx>
                        <w:txbxContent>
                          <w:p w14:paraId="240388DD" w14:textId="42078058" w:rsidR="00795F27" w:rsidRPr="00EF485A" w:rsidRDefault="00795F27" w:rsidP="00795F27">
                            <w:pPr>
                              <w:pStyle w:val="NormalWeb"/>
                              <w:spacing w:before="0" w:beforeAutospacing="0" w:after="0" w:afterAutospacing="0"/>
                              <w:rPr>
                                <w:bCs/>
                                <w:iCs/>
                                <w:sz w:val="28"/>
                                <w:szCs w:val="28"/>
                              </w:rPr>
                            </w:pPr>
                            <m:oMath>
                              <m:r>
                                <m:rPr>
                                  <m:sty m:val="p"/>
                                </m:rPr>
                                <w:rPr>
                                  <w:rFonts w:ascii="Cambria Math" w:hAnsi="Cambria Math"/>
                                  <w:sz w:val="28"/>
                                  <w:szCs w:val="28"/>
                                </w:rPr>
                                <m:t>n=</m:t>
                              </m:r>
                              <m:f>
                                <m:fPr>
                                  <m:ctrlPr>
                                    <w:rPr>
                                      <w:rFonts w:ascii="Cambria Math" w:hAnsi="Cambria Math"/>
                                      <w:bCs/>
                                      <w:iCs/>
                                      <w:sz w:val="28"/>
                                      <w:szCs w:val="28"/>
                                    </w:rPr>
                                  </m:ctrlPr>
                                </m:fPr>
                                <m:num>
                                  <m:r>
                                    <m:rPr>
                                      <m:sty m:val="p"/>
                                    </m:rPr>
                                    <w:rPr>
                                      <w:rFonts w:ascii="Cambria Math" w:hAnsi="Cambria Math"/>
                                      <w:sz w:val="28"/>
                                      <w:szCs w:val="28"/>
                                    </w:rPr>
                                    <m:t>[</m:t>
                                  </m:r>
                                  <m:d>
                                    <m:dPr>
                                      <m:ctrlPr>
                                        <w:rPr>
                                          <w:rFonts w:ascii="Cambria Math" w:hAnsi="Cambria Math"/>
                                          <w:bCs/>
                                          <w:iCs/>
                                          <w:sz w:val="28"/>
                                          <w:szCs w:val="28"/>
                                        </w:rPr>
                                      </m:ctrlPr>
                                    </m:dPr>
                                    <m:e>
                                      <m:sSub>
                                        <m:sSubPr>
                                          <m:ctrlPr>
                                            <w:rPr>
                                              <w:rFonts w:ascii="Cambria Math" w:hAnsi="Cambria Math"/>
                                              <w:bCs/>
                                              <w:iCs/>
                                              <w:sz w:val="28"/>
                                              <w:szCs w:val="28"/>
                                            </w:rPr>
                                          </m:ctrlPr>
                                        </m:sSubPr>
                                        <m:e>
                                          <m:r>
                                            <m:rPr>
                                              <m:sty m:val="p"/>
                                            </m:rPr>
                                            <w:rPr>
                                              <w:rFonts w:ascii="Cambria Math" w:hAnsi="Cambria Math"/>
                                              <w:sz w:val="28"/>
                                              <w:szCs w:val="28"/>
                                            </w:rPr>
                                            <m:t>z</m:t>
                                          </m:r>
                                        </m:e>
                                        <m:sub>
                                          <m:r>
                                            <m:rPr>
                                              <m:sty m:val="p"/>
                                            </m:rPr>
                                            <w:rPr>
                                              <w:rFonts w:ascii="Cambria Math" w:hAnsi="Cambria Math"/>
                                              <w:sz w:val="28"/>
                                              <w:szCs w:val="28"/>
                                            </w:rPr>
                                            <m:t>α</m:t>
                                          </m:r>
                                        </m:sub>
                                      </m:sSub>
                                    </m:e>
                                  </m:d>
                                  <m:rad>
                                    <m:radPr>
                                      <m:degHide m:val="1"/>
                                      <m:ctrlPr>
                                        <w:rPr>
                                          <w:rFonts w:ascii="Cambria Math" w:eastAsiaTheme="minorEastAsia" w:hAnsi="Cambria Math"/>
                                          <w:bCs/>
                                          <w:iCs/>
                                          <w:sz w:val="28"/>
                                          <w:szCs w:val="28"/>
                                        </w:rPr>
                                      </m:ctrlPr>
                                    </m:radPr>
                                    <m:deg/>
                                    <m:e>
                                      <m:r>
                                        <m:rPr>
                                          <m:sty m:val="p"/>
                                        </m:rPr>
                                        <w:rPr>
                                          <w:rFonts w:ascii="Cambria Math" w:hAnsi="Cambria Math"/>
                                          <w:sz w:val="28"/>
                                          <w:szCs w:val="28"/>
                                        </w:rPr>
                                        <m:t>2PQ</m:t>
                                      </m:r>
                                    </m:e>
                                  </m:rad>
                                  <m:r>
                                    <m:rPr>
                                      <m:sty m:val="p"/>
                                    </m:rPr>
                                    <w:rPr>
                                      <w:rFonts w:ascii="Cambria Math" w:hAnsi="Cambria Math"/>
                                      <w:sz w:val="28"/>
                                      <w:szCs w:val="28"/>
                                    </w:rPr>
                                    <m:t>+</m:t>
                                  </m:r>
                                  <m:sSub>
                                    <m:sSubPr>
                                      <m:ctrlPr>
                                        <w:rPr>
                                          <w:rFonts w:ascii="Cambria Math" w:hAnsi="Cambria Math"/>
                                          <w:bCs/>
                                          <w:iCs/>
                                          <w:sz w:val="28"/>
                                          <w:szCs w:val="28"/>
                                        </w:rPr>
                                      </m:ctrlPr>
                                    </m:sSubPr>
                                    <m:e>
                                      <m:r>
                                        <m:rPr>
                                          <m:sty m:val="p"/>
                                        </m:rPr>
                                        <w:rPr>
                                          <w:rFonts w:ascii="Cambria Math" w:hAnsi="Cambria Math"/>
                                          <w:sz w:val="28"/>
                                          <w:szCs w:val="28"/>
                                        </w:rPr>
                                        <m:t>z</m:t>
                                      </m:r>
                                    </m:e>
                                    <m:sub>
                                      <m:r>
                                        <m:rPr>
                                          <m:sty m:val="p"/>
                                        </m:rPr>
                                        <w:rPr>
                                          <w:rFonts w:ascii="Cambria Math" w:hAnsi="Cambria Math"/>
                                          <w:sz w:val="28"/>
                                          <w:szCs w:val="28"/>
                                        </w:rPr>
                                        <m:t>β</m:t>
                                      </m:r>
                                    </m:sub>
                                  </m:sSub>
                                  <m:rad>
                                    <m:radPr>
                                      <m:degHide m:val="1"/>
                                      <m:ctrlPr>
                                        <w:rPr>
                                          <w:rFonts w:ascii="Cambria Math" w:eastAsiaTheme="minorEastAsia" w:hAnsi="Cambria Math"/>
                                          <w:bCs/>
                                          <w:iCs/>
                                          <w:sz w:val="28"/>
                                          <w:szCs w:val="28"/>
                                        </w:rPr>
                                      </m:ctrlPr>
                                    </m:radPr>
                                    <m:deg/>
                                    <m:e>
                                      <m:sSub>
                                        <m:sSubPr>
                                          <m:ctrlPr>
                                            <w:rPr>
                                              <w:rFonts w:ascii="Cambria Math" w:hAnsi="Cambria Math"/>
                                              <w:bCs/>
                                              <w:iCs/>
                                              <w:sz w:val="28"/>
                                              <w:szCs w:val="28"/>
                                            </w:rPr>
                                          </m:ctrlPr>
                                        </m:sSubPr>
                                        <m:e>
                                          <m:r>
                                            <m:rPr>
                                              <m:sty m:val="p"/>
                                            </m:rPr>
                                            <w:rPr>
                                              <w:rFonts w:ascii="Cambria Math" w:hAnsi="Cambria Math"/>
                                              <w:sz w:val="28"/>
                                              <w:szCs w:val="28"/>
                                            </w:rPr>
                                            <m:t>P</m:t>
                                          </m:r>
                                        </m:e>
                                        <m:sub>
                                          <m:r>
                                            <m:rPr>
                                              <m:sty m:val="p"/>
                                            </m:rPr>
                                            <w:rPr>
                                              <w:rFonts w:ascii="Cambria Math" w:hAnsi="Cambria Math"/>
                                              <w:sz w:val="28"/>
                                              <w:szCs w:val="28"/>
                                            </w:rPr>
                                            <m:t>1</m:t>
                                          </m:r>
                                        </m:sub>
                                      </m:sSub>
                                      <m:sSub>
                                        <m:sSubPr>
                                          <m:ctrlPr>
                                            <w:rPr>
                                              <w:rFonts w:ascii="Cambria Math" w:hAnsi="Cambria Math"/>
                                              <w:bCs/>
                                              <w:iCs/>
                                              <w:sz w:val="28"/>
                                              <w:szCs w:val="28"/>
                                            </w:rPr>
                                          </m:ctrlPr>
                                        </m:sSubPr>
                                        <m:e>
                                          <m:r>
                                            <m:rPr>
                                              <m:sty m:val="p"/>
                                            </m:rPr>
                                            <w:rPr>
                                              <w:rFonts w:ascii="Cambria Math" w:hAnsi="Cambria Math"/>
                                              <w:sz w:val="28"/>
                                              <w:szCs w:val="28"/>
                                            </w:rPr>
                                            <m:t>Q</m:t>
                                          </m:r>
                                        </m:e>
                                        <m:sub>
                                          <m:r>
                                            <m:rPr>
                                              <m:sty m:val="p"/>
                                            </m:rPr>
                                            <w:rPr>
                                              <w:rFonts w:ascii="Cambria Math" w:hAnsi="Cambria Math"/>
                                              <w:sz w:val="28"/>
                                              <w:szCs w:val="28"/>
                                            </w:rPr>
                                            <m:t>1+</m:t>
                                          </m:r>
                                        </m:sub>
                                      </m:sSub>
                                      <m:sSub>
                                        <m:sSubPr>
                                          <m:ctrlPr>
                                            <w:rPr>
                                              <w:rFonts w:ascii="Cambria Math" w:hAnsi="Cambria Math"/>
                                              <w:bCs/>
                                              <w:iCs/>
                                              <w:sz w:val="28"/>
                                              <w:szCs w:val="28"/>
                                            </w:rPr>
                                          </m:ctrlPr>
                                        </m:sSubPr>
                                        <m:e>
                                          <m:r>
                                            <m:rPr>
                                              <m:sty m:val="p"/>
                                            </m:rPr>
                                            <w:rPr>
                                              <w:rFonts w:ascii="Cambria Math" w:hAnsi="Cambria Math"/>
                                              <w:sz w:val="28"/>
                                              <w:szCs w:val="28"/>
                                            </w:rPr>
                                            <m:t>P</m:t>
                                          </m:r>
                                        </m:e>
                                        <m:sub>
                                          <m:r>
                                            <m:rPr>
                                              <m:sty m:val="p"/>
                                            </m:rPr>
                                            <w:rPr>
                                              <w:rFonts w:ascii="Cambria Math" w:hAnsi="Cambria Math"/>
                                              <w:sz w:val="28"/>
                                              <w:szCs w:val="28"/>
                                            </w:rPr>
                                            <m:t>2</m:t>
                                          </m:r>
                                        </m:sub>
                                      </m:sSub>
                                      <m:sSub>
                                        <m:sSubPr>
                                          <m:ctrlPr>
                                            <w:rPr>
                                              <w:rFonts w:ascii="Cambria Math" w:hAnsi="Cambria Math"/>
                                              <w:bCs/>
                                              <w:iCs/>
                                              <w:sz w:val="28"/>
                                              <w:szCs w:val="28"/>
                                            </w:rPr>
                                          </m:ctrlPr>
                                        </m:sSubPr>
                                        <m:e>
                                          <m:r>
                                            <m:rPr>
                                              <m:sty m:val="p"/>
                                            </m:rPr>
                                            <w:rPr>
                                              <w:rFonts w:ascii="Cambria Math" w:hAnsi="Cambria Math"/>
                                              <w:sz w:val="28"/>
                                              <w:szCs w:val="28"/>
                                            </w:rPr>
                                            <m:t>Q</m:t>
                                          </m:r>
                                        </m:e>
                                        <m:sub>
                                          <m:r>
                                            <m:rPr>
                                              <m:sty m:val="p"/>
                                            </m:rPr>
                                            <w:rPr>
                                              <w:rFonts w:ascii="Cambria Math" w:hAnsi="Cambria Math"/>
                                              <w:sz w:val="28"/>
                                              <w:szCs w:val="28"/>
                                            </w:rPr>
                                            <m:t>2</m:t>
                                          </m:r>
                                        </m:sub>
                                      </m:sSub>
                                    </m:e>
                                  </m:rad>
                                  <m:sSup>
                                    <m:sSupPr>
                                      <m:ctrlPr>
                                        <w:rPr>
                                          <w:rFonts w:ascii="Cambria Math" w:hAnsi="Cambria Math"/>
                                          <w:bCs/>
                                          <w:iCs/>
                                          <w:sz w:val="28"/>
                                          <w:szCs w:val="28"/>
                                        </w:rPr>
                                      </m:ctrlPr>
                                    </m:sSupPr>
                                    <m:e>
                                      <m:r>
                                        <m:rPr>
                                          <m:sty m:val="p"/>
                                        </m:rPr>
                                        <w:rPr>
                                          <w:rFonts w:ascii="Cambria Math" w:hAnsi="Cambria Math"/>
                                          <w:sz w:val="28"/>
                                          <w:szCs w:val="28"/>
                                        </w:rPr>
                                        <m:t>]</m:t>
                                      </m:r>
                                    </m:e>
                                    <m:sup>
                                      <m:r>
                                        <m:rPr>
                                          <m:sty m:val="p"/>
                                        </m:rPr>
                                        <w:rPr>
                                          <w:rFonts w:ascii="Cambria Math" w:hAnsi="Cambria Math"/>
                                          <w:sz w:val="28"/>
                                          <w:szCs w:val="28"/>
                                        </w:rPr>
                                        <m:t>2</m:t>
                                      </m:r>
                                    </m:sup>
                                  </m:sSup>
                                </m:num>
                                <m:den>
                                  <m:r>
                                    <m:rPr>
                                      <m:sty m:val="p"/>
                                    </m:rPr>
                                    <w:rPr>
                                      <w:rFonts w:ascii="Cambria Math" w:hAnsi="Cambria Math"/>
                                      <w:sz w:val="28"/>
                                      <w:szCs w:val="28"/>
                                    </w:rPr>
                                    <m:t> </m:t>
                                  </m:r>
                                  <m:sSup>
                                    <m:sSupPr>
                                      <m:ctrlPr>
                                        <w:rPr>
                                          <w:rFonts w:ascii="Cambria Math" w:hAnsi="Cambria Math"/>
                                          <w:bCs/>
                                          <w:iCs/>
                                          <w:sz w:val="28"/>
                                          <w:szCs w:val="28"/>
                                        </w:rPr>
                                      </m:ctrlPr>
                                    </m:sSupPr>
                                    <m:e>
                                      <m:r>
                                        <m:rPr>
                                          <m:sty m:val="p"/>
                                        </m:rPr>
                                        <w:rPr>
                                          <w:rFonts w:ascii="Cambria Math" w:hAnsi="Cambria Math"/>
                                          <w:sz w:val="28"/>
                                          <w:szCs w:val="28"/>
                                        </w:rPr>
                                        <m:t>(</m:t>
                                      </m:r>
                                      <m:sSub>
                                        <m:sSubPr>
                                          <m:ctrlPr>
                                            <w:rPr>
                                              <w:rFonts w:ascii="Cambria Math" w:hAnsi="Cambria Math"/>
                                              <w:bCs/>
                                              <w:iCs/>
                                              <w:sz w:val="28"/>
                                              <w:szCs w:val="28"/>
                                            </w:rPr>
                                          </m:ctrlPr>
                                        </m:sSubPr>
                                        <m:e>
                                          <m:r>
                                            <m:rPr>
                                              <m:sty m:val="p"/>
                                            </m:rPr>
                                            <w:rPr>
                                              <w:rFonts w:ascii="Cambria Math" w:hAnsi="Cambria Math"/>
                                              <w:sz w:val="28"/>
                                              <w:szCs w:val="28"/>
                                            </w:rPr>
                                            <m:t>P</m:t>
                                          </m:r>
                                        </m:e>
                                        <m:sub>
                                          <m:r>
                                            <m:rPr>
                                              <m:sty m:val="p"/>
                                            </m:rP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bCs/>
                                              <w:iCs/>
                                              <w:sz w:val="28"/>
                                              <w:szCs w:val="28"/>
                                            </w:rPr>
                                          </m:ctrlPr>
                                        </m:sSubPr>
                                        <m:e>
                                          <m:r>
                                            <m:rPr>
                                              <m:sty m:val="p"/>
                                            </m:rPr>
                                            <w:rPr>
                                              <w:rFonts w:ascii="Cambria Math" w:hAnsi="Cambria Math"/>
                                              <w:sz w:val="28"/>
                                              <w:szCs w:val="28"/>
                                            </w:rPr>
                                            <m:t>P</m:t>
                                          </m:r>
                                        </m:e>
                                        <m:sub>
                                          <m:r>
                                            <m:rPr>
                                              <m:sty m:val="p"/>
                                            </m:rPr>
                                            <w:rPr>
                                              <w:rFonts w:ascii="Cambria Math" w:hAnsi="Cambria Math"/>
                                              <w:sz w:val="28"/>
                                              <w:szCs w:val="28"/>
                                            </w:rPr>
                                            <m:t>2</m:t>
                                          </m:r>
                                        </m:sub>
                                      </m:sSub>
                                      <m:r>
                                        <m:rPr>
                                          <m:sty m:val="p"/>
                                        </m:rPr>
                                        <w:rPr>
                                          <w:rFonts w:ascii="Cambria Math" w:hAnsi="Cambria Math"/>
                                          <w:sz w:val="28"/>
                                          <w:szCs w:val="28"/>
                                        </w:rPr>
                                        <m:t>)</m:t>
                                      </m:r>
                                    </m:e>
                                    <m:sup>
                                      <m:r>
                                        <m:rPr>
                                          <m:sty m:val="p"/>
                                        </m:rPr>
                                        <w:rPr>
                                          <w:rFonts w:ascii="Cambria Math" w:hAnsi="Cambria Math"/>
                                          <w:sz w:val="28"/>
                                          <w:szCs w:val="28"/>
                                        </w:rPr>
                                        <m:t>2</m:t>
                                      </m:r>
                                    </m:sup>
                                  </m:sSup>
                                </m:den>
                              </m:f>
                            </m:oMath>
                            <w:r w:rsidR="005A518F" w:rsidRPr="00EF485A">
                              <w:rPr>
                                <w:bCs/>
                                <w:iCs/>
                                <w:sz w:val="28"/>
                                <w:szCs w:val="28"/>
                              </w:rPr>
                              <w:t xml:space="preserve"> </w:t>
                            </w:r>
                            <w:r w:rsidRPr="00EF485A">
                              <w:rPr>
                                <w:bCs/>
                                <w:iCs/>
                                <w:sz w:val="28"/>
                                <w:szCs w:val="28"/>
                              </w:rPr>
                              <w:t>=</w:t>
                            </w:r>
                            <w:r w:rsidR="005A518F" w:rsidRPr="00EF485A">
                              <w:rPr>
                                <w:bCs/>
                                <w:iCs/>
                                <w:sz w:val="28"/>
                                <w:szCs w:val="28"/>
                              </w:rPr>
                              <w:t xml:space="preserve"> </w:t>
                            </w:r>
                            <m:oMath>
                              <m:f>
                                <m:fPr>
                                  <m:ctrlPr>
                                    <w:rPr>
                                      <w:rFonts w:ascii="Cambria Math" w:hAnsi="Cambria Math"/>
                                      <w:bCs/>
                                      <w:iCs/>
                                      <w:sz w:val="28"/>
                                      <w:szCs w:val="28"/>
                                    </w:rPr>
                                  </m:ctrlPr>
                                </m:fPr>
                                <m:num>
                                  <m:r>
                                    <m:rPr>
                                      <m:sty m:val="p"/>
                                    </m:rPr>
                                    <w:rPr>
                                      <w:rFonts w:ascii="Cambria Math" w:hAnsi="Cambria Math"/>
                                      <w:sz w:val="28"/>
                                      <w:szCs w:val="28"/>
                                    </w:rPr>
                                    <m:t>[</m:t>
                                  </m:r>
                                  <m:d>
                                    <m:dPr>
                                      <m:ctrlPr>
                                        <w:rPr>
                                          <w:rFonts w:ascii="Cambria Math" w:hAnsi="Cambria Math"/>
                                          <w:bCs/>
                                          <w:iCs/>
                                          <w:sz w:val="28"/>
                                          <w:szCs w:val="28"/>
                                        </w:rPr>
                                      </m:ctrlPr>
                                    </m:dPr>
                                    <m:e>
                                      <m:r>
                                        <m:rPr>
                                          <m:sty m:val="p"/>
                                        </m:rPr>
                                        <w:rPr>
                                          <w:rFonts w:ascii="Cambria Math" w:hAnsi="Cambria Math"/>
                                          <w:sz w:val="28"/>
                                          <w:szCs w:val="28"/>
                                        </w:rPr>
                                        <m:t>1.96</m:t>
                                      </m:r>
                                    </m:e>
                                  </m:d>
                                  <m:rad>
                                    <m:radPr>
                                      <m:degHide m:val="1"/>
                                      <m:ctrlPr>
                                        <w:rPr>
                                          <w:rFonts w:ascii="Cambria Math" w:eastAsiaTheme="minorEastAsia" w:hAnsi="Cambria Math"/>
                                          <w:bCs/>
                                          <w:iCs/>
                                          <w:sz w:val="28"/>
                                          <w:szCs w:val="28"/>
                                        </w:rPr>
                                      </m:ctrlPr>
                                    </m:radPr>
                                    <m:deg/>
                                    <m:e>
                                      <m:r>
                                        <m:rPr>
                                          <m:sty m:val="p"/>
                                        </m:rPr>
                                        <w:rPr>
                                          <w:rFonts w:ascii="Cambria Math" w:hAnsi="Cambria Math"/>
                                          <w:sz w:val="28"/>
                                          <w:szCs w:val="28"/>
                                        </w:rPr>
                                        <m:t>2×0.05×0.95</m:t>
                                      </m:r>
                                    </m:e>
                                  </m:rad>
                                  <m:r>
                                    <m:rPr>
                                      <m:sty m:val="p"/>
                                    </m:rPr>
                                    <w:rPr>
                                      <w:rFonts w:ascii="Cambria Math" w:hAnsi="Cambria Math"/>
                                      <w:sz w:val="28"/>
                                      <w:szCs w:val="28"/>
                                    </w:rPr>
                                    <m:t>+0.84</m:t>
                                  </m:r>
                                  <m:rad>
                                    <m:radPr>
                                      <m:degHide m:val="1"/>
                                      <m:ctrlPr>
                                        <w:rPr>
                                          <w:rFonts w:ascii="Cambria Math" w:eastAsiaTheme="minorEastAsia" w:hAnsi="Cambria Math"/>
                                          <w:bCs/>
                                          <w:iCs/>
                                          <w:sz w:val="28"/>
                                          <w:szCs w:val="28"/>
                                        </w:rPr>
                                      </m:ctrlPr>
                                    </m:radPr>
                                    <m:deg/>
                                    <m:e>
                                      <m:r>
                                        <m:rPr>
                                          <m:sty m:val="p"/>
                                        </m:rPr>
                                        <w:rPr>
                                          <w:rFonts w:ascii="Cambria Math" w:eastAsiaTheme="minorEastAsia" w:hAnsi="Cambria Math"/>
                                          <w:sz w:val="28"/>
                                          <w:szCs w:val="28"/>
                                        </w:rPr>
                                        <m:t>0</m:t>
                                      </m:r>
                                      <m:r>
                                        <m:rPr>
                                          <m:sty m:val="p"/>
                                        </m:rPr>
                                        <w:rPr>
                                          <w:rFonts w:ascii="Cambria Math" w:hAnsi="Cambria Math"/>
                                          <w:sz w:val="28"/>
                                          <w:szCs w:val="28"/>
                                        </w:rPr>
                                        <m:t>.22×0.78+0.11×0.89</m:t>
                                      </m:r>
                                    </m:e>
                                  </m:rad>
                                  <m:sSup>
                                    <m:sSupPr>
                                      <m:ctrlPr>
                                        <w:rPr>
                                          <w:rFonts w:ascii="Cambria Math" w:hAnsi="Cambria Math"/>
                                          <w:bCs/>
                                          <w:iCs/>
                                          <w:sz w:val="28"/>
                                          <w:szCs w:val="28"/>
                                        </w:rPr>
                                      </m:ctrlPr>
                                    </m:sSupPr>
                                    <m:e>
                                      <m:r>
                                        <m:rPr>
                                          <m:sty m:val="p"/>
                                        </m:rPr>
                                        <w:rPr>
                                          <w:rFonts w:ascii="Cambria Math" w:hAnsi="Cambria Math"/>
                                          <w:sz w:val="28"/>
                                          <w:szCs w:val="28"/>
                                        </w:rPr>
                                        <m:t>]</m:t>
                                      </m:r>
                                    </m:e>
                                    <m:sup>
                                      <m:r>
                                        <m:rPr>
                                          <m:sty m:val="p"/>
                                        </m:rPr>
                                        <w:rPr>
                                          <w:rFonts w:ascii="Cambria Math" w:hAnsi="Cambria Math"/>
                                          <w:sz w:val="28"/>
                                          <w:szCs w:val="28"/>
                                        </w:rPr>
                                        <m:t>2</m:t>
                                      </m:r>
                                    </m:sup>
                                  </m:sSup>
                                </m:num>
                                <m:den>
                                  <m:r>
                                    <m:rPr>
                                      <m:sty m:val="p"/>
                                    </m:rPr>
                                    <w:rPr>
                                      <w:rFonts w:ascii="Cambria Math" w:hAnsi="Cambria Math"/>
                                      <w:sz w:val="28"/>
                                      <w:szCs w:val="28"/>
                                    </w:rPr>
                                    <m:t> </m:t>
                                  </m:r>
                                  <m:sSup>
                                    <m:sSupPr>
                                      <m:ctrlPr>
                                        <w:rPr>
                                          <w:rFonts w:ascii="Cambria Math" w:hAnsi="Cambria Math"/>
                                          <w:bCs/>
                                          <w:iCs/>
                                          <w:sz w:val="28"/>
                                          <w:szCs w:val="28"/>
                                        </w:rPr>
                                      </m:ctrlPr>
                                    </m:sSupPr>
                                    <m:e>
                                      <m:r>
                                        <m:rPr>
                                          <m:sty m:val="p"/>
                                        </m:rPr>
                                        <w:rPr>
                                          <w:rFonts w:ascii="Cambria Math" w:hAnsi="Cambria Math"/>
                                          <w:sz w:val="28"/>
                                          <w:szCs w:val="28"/>
                                        </w:rPr>
                                        <m:t>(0.22-0.11)</m:t>
                                      </m:r>
                                    </m:e>
                                    <m:sup>
                                      <m:r>
                                        <m:rPr>
                                          <m:sty m:val="p"/>
                                        </m:rPr>
                                        <w:rPr>
                                          <w:rFonts w:ascii="Cambria Math" w:hAnsi="Cambria Math"/>
                                          <w:sz w:val="28"/>
                                          <w:szCs w:val="28"/>
                                        </w:rPr>
                                        <m:t>2</m:t>
                                      </m:r>
                                    </m:sup>
                                  </m:sSup>
                                </m:den>
                              </m:f>
                            </m:oMath>
                            <w:r w:rsidR="005A518F" w:rsidRPr="00EF485A">
                              <w:rPr>
                                <w:bCs/>
                                <w:iCs/>
                                <w:sz w:val="28"/>
                                <w:szCs w:val="28"/>
                              </w:rPr>
                              <w:t xml:space="preserve"> </w:t>
                            </w:r>
                            <w:r w:rsidRPr="00EF485A">
                              <w:rPr>
                                <w:bCs/>
                                <w:iCs/>
                                <w:sz w:val="28"/>
                                <w:szCs w:val="28"/>
                              </w:rPr>
                              <w:t>=</w:t>
                            </w:r>
                            <w:r w:rsidR="005A518F" w:rsidRPr="00EF485A">
                              <w:rPr>
                                <w:bCs/>
                                <w:iCs/>
                                <w:sz w:val="28"/>
                                <w:szCs w:val="28"/>
                              </w:rPr>
                              <w:t xml:space="preserve"> </w:t>
                            </w:r>
                            <w:r w:rsidRPr="00EF485A">
                              <w:rPr>
                                <w:bCs/>
                                <w:iCs/>
                                <w:kern w:val="24"/>
                                <w:sz w:val="28"/>
                                <w:szCs w:val="28"/>
                              </w:rPr>
                              <w:t>89</w:t>
                            </w:r>
                          </w:p>
                          <w:p w14:paraId="36A642FA" w14:textId="77777777" w:rsidR="00795F27" w:rsidRPr="00EF485A" w:rsidRDefault="00795F27" w:rsidP="00795F27">
                            <w:pPr>
                              <w:pStyle w:val="NormalWeb"/>
                              <w:spacing w:before="0" w:beforeAutospacing="0" w:after="0" w:afterAutospacing="0"/>
                              <w:rPr>
                                <w:bCs/>
                                <w:iCs/>
                                <w:sz w:val="28"/>
                                <w:szCs w:val="28"/>
                              </w:rPr>
                            </w:pPr>
                          </w:p>
                        </w:txbxContent>
                      </wps:txbx>
                      <wps:bodyPr wrap="none">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E126A3" id="Rectangle 1" o:spid="_x0000_s1026" style="position:absolute;left:0;text-align:left;margin-left:19.4pt;margin-top:.25pt;width:306.05pt;height:40.7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" filled="f" stroked="f">
                <v:textbox>
                  <w:txbxContent>
                    <w:p w14:paraId="240388DD" w14:textId="42078058" w:rsidR="00795F27" w:rsidRPr="00EF485A" w:rsidRDefault="00795F27" w:rsidP="00795F27">
                      <w:pPr>
                        <w:pStyle w:val="NormalWeb"/>
                        <w:spacing w:before="0" w:beforeAutospacing="0" w:after="0" w:afterAutospacing="0"/>
                        <w:rPr>
                          <w:bCs/>
                          <w:iCs/>
                          <w:sz w:val="28"/>
                          <w:szCs w:val="28"/>
                        </w:rPr>
                      </w:pPr>
                      <m:oMath>
                        <m:r>
                          <m:rPr>
                            <m:sty m:val="p"/>
                          </m:rPr>
                          <w:rPr>
                            <w:rFonts w:ascii="Cambria Math" w:hAnsi="Cambria Math"/>
                            <w:sz w:val="28"/>
                            <w:szCs w:val="28"/>
                          </w:rPr>
                          <m:t>n=</m:t>
                        </m:r>
                        <m:f>
                          <m:fPr>
                            <m:ctrlPr>
                              <w:rPr>
                                <w:rFonts w:ascii="Cambria Math" w:hAnsi="Cambria Math"/>
                                <w:bCs/>
                                <w:iCs/>
                                <w:sz w:val="28"/>
                                <w:szCs w:val="28"/>
                              </w:rPr>
                            </m:ctrlPr>
                          </m:fPr>
                          <m:num>
                            <m:r>
                              <m:rPr>
                                <m:sty m:val="p"/>
                              </m:rPr>
                              <w:rPr>
                                <w:rFonts w:ascii="Cambria Math" w:hAnsi="Cambria Math"/>
                                <w:sz w:val="28"/>
                                <w:szCs w:val="28"/>
                              </w:rPr>
                              <m:t>[</m:t>
                            </m:r>
                            <m:d>
                              <m:dPr>
                                <m:ctrlPr>
                                  <w:rPr>
                                    <w:rFonts w:ascii="Cambria Math" w:hAnsi="Cambria Math"/>
                                    <w:bCs/>
                                    <w:iCs/>
                                    <w:sz w:val="28"/>
                                    <w:szCs w:val="28"/>
                                  </w:rPr>
                                </m:ctrlPr>
                              </m:dPr>
                              <m:e>
                                <m:sSub>
                                  <m:sSubPr>
                                    <m:ctrlPr>
                                      <w:rPr>
                                        <w:rFonts w:ascii="Cambria Math" w:hAnsi="Cambria Math"/>
                                        <w:bCs/>
                                        <w:iCs/>
                                        <w:sz w:val="28"/>
                                        <w:szCs w:val="28"/>
                                      </w:rPr>
                                    </m:ctrlPr>
                                  </m:sSubPr>
                                  <m:e>
                                    <m:r>
                                      <m:rPr>
                                        <m:sty m:val="p"/>
                                      </m:rPr>
                                      <w:rPr>
                                        <w:rFonts w:ascii="Cambria Math" w:hAnsi="Cambria Math"/>
                                        <w:sz w:val="28"/>
                                        <w:szCs w:val="28"/>
                                      </w:rPr>
                                      <m:t>z</m:t>
                                    </m:r>
                                  </m:e>
                                  <m:sub>
                                    <m:r>
                                      <m:rPr>
                                        <m:sty m:val="p"/>
                                      </m:rPr>
                                      <w:rPr>
                                        <w:rFonts w:ascii="Cambria Math" w:hAnsi="Cambria Math"/>
                                        <w:sz w:val="28"/>
                                        <w:szCs w:val="28"/>
                                      </w:rPr>
                                      <m:t>α</m:t>
                                    </m:r>
                                  </m:sub>
                                </m:sSub>
                              </m:e>
                            </m:d>
                            <m:rad>
                              <m:radPr>
                                <m:degHide m:val="1"/>
                                <m:ctrlPr>
                                  <w:rPr>
                                    <w:rFonts w:ascii="Cambria Math" w:eastAsiaTheme="minorEastAsia" w:hAnsi="Cambria Math"/>
                                    <w:bCs/>
                                    <w:iCs/>
                                    <w:sz w:val="28"/>
                                    <w:szCs w:val="28"/>
                                  </w:rPr>
                                </m:ctrlPr>
                              </m:radPr>
                              <m:deg/>
                              <m:e>
                                <m:r>
                                  <m:rPr>
                                    <m:sty m:val="p"/>
                                  </m:rPr>
                                  <w:rPr>
                                    <w:rFonts w:ascii="Cambria Math" w:hAnsi="Cambria Math"/>
                                    <w:sz w:val="28"/>
                                    <w:szCs w:val="28"/>
                                  </w:rPr>
                                  <m:t>2PQ</m:t>
                                </m:r>
                              </m:e>
                            </m:rad>
                            <m:r>
                              <m:rPr>
                                <m:sty m:val="p"/>
                              </m:rPr>
                              <w:rPr>
                                <w:rFonts w:ascii="Cambria Math" w:hAnsi="Cambria Math"/>
                                <w:sz w:val="28"/>
                                <w:szCs w:val="28"/>
                              </w:rPr>
                              <m:t>+</m:t>
                            </m:r>
                            <m:sSub>
                              <m:sSubPr>
                                <m:ctrlPr>
                                  <w:rPr>
                                    <w:rFonts w:ascii="Cambria Math" w:hAnsi="Cambria Math"/>
                                    <w:bCs/>
                                    <w:iCs/>
                                    <w:sz w:val="28"/>
                                    <w:szCs w:val="28"/>
                                  </w:rPr>
                                </m:ctrlPr>
                              </m:sSubPr>
                              <m:e>
                                <m:r>
                                  <m:rPr>
                                    <m:sty m:val="p"/>
                                  </m:rPr>
                                  <w:rPr>
                                    <w:rFonts w:ascii="Cambria Math" w:hAnsi="Cambria Math"/>
                                    <w:sz w:val="28"/>
                                    <w:szCs w:val="28"/>
                                  </w:rPr>
                                  <m:t>z</m:t>
                                </m:r>
                              </m:e>
                              <m:sub>
                                <m:r>
                                  <m:rPr>
                                    <m:sty m:val="p"/>
                                  </m:rPr>
                                  <w:rPr>
                                    <w:rFonts w:ascii="Cambria Math" w:hAnsi="Cambria Math"/>
                                    <w:sz w:val="28"/>
                                    <w:szCs w:val="28"/>
                                  </w:rPr>
                                  <m:t>β</m:t>
                                </m:r>
                              </m:sub>
                            </m:sSub>
                            <m:rad>
                              <m:radPr>
                                <m:degHide m:val="1"/>
                                <m:ctrlPr>
                                  <w:rPr>
                                    <w:rFonts w:ascii="Cambria Math" w:eastAsiaTheme="minorEastAsia" w:hAnsi="Cambria Math"/>
                                    <w:bCs/>
                                    <w:iCs/>
                                    <w:sz w:val="28"/>
                                    <w:szCs w:val="28"/>
                                  </w:rPr>
                                </m:ctrlPr>
                              </m:radPr>
                              <m:deg/>
                              <m:e>
                                <m:sSub>
                                  <m:sSubPr>
                                    <m:ctrlPr>
                                      <w:rPr>
                                        <w:rFonts w:ascii="Cambria Math" w:hAnsi="Cambria Math"/>
                                        <w:bCs/>
                                        <w:iCs/>
                                        <w:sz w:val="28"/>
                                        <w:szCs w:val="28"/>
                                      </w:rPr>
                                    </m:ctrlPr>
                                  </m:sSubPr>
                                  <m:e>
                                    <m:r>
                                      <m:rPr>
                                        <m:sty m:val="p"/>
                                      </m:rPr>
                                      <w:rPr>
                                        <w:rFonts w:ascii="Cambria Math" w:hAnsi="Cambria Math"/>
                                        <w:sz w:val="28"/>
                                        <w:szCs w:val="28"/>
                                      </w:rPr>
                                      <m:t>P</m:t>
                                    </m:r>
                                  </m:e>
                                  <m:sub>
                                    <m:r>
                                      <m:rPr>
                                        <m:sty m:val="p"/>
                                      </m:rPr>
                                      <w:rPr>
                                        <w:rFonts w:ascii="Cambria Math" w:hAnsi="Cambria Math"/>
                                        <w:sz w:val="28"/>
                                        <w:szCs w:val="28"/>
                                      </w:rPr>
                                      <m:t>1</m:t>
                                    </m:r>
                                  </m:sub>
                                </m:sSub>
                                <m:sSub>
                                  <m:sSubPr>
                                    <m:ctrlPr>
                                      <w:rPr>
                                        <w:rFonts w:ascii="Cambria Math" w:hAnsi="Cambria Math"/>
                                        <w:bCs/>
                                        <w:iCs/>
                                        <w:sz w:val="28"/>
                                        <w:szCs w:val="28"/>
                                      </w:rPr>
                                    </m:ctrlPr>
                                  </m:sSubPr>
                                  <m:e>
                                    <m:r>
                                      <m:rPr>
                                        <m:sty m:val="p"/>
                                      </m:rPr>
                                      <w:rPr>
                                        <w:rFonts w:ascii="Cambria Math" w:hAnsi="Cambria Math"/>
                                        <w:sz w:val="28"/>
                                        <w:szCs w:val="28"/>
                                      </w:rPr>
                                      <m:t>Q</m:t>
                                    </m:r>
                                  </m:e>
                                  <m:sub>
                                    <m:r>
                                      <m:rPr>
                                        <m:sty m:val="p"/>
                                      </m:rPr>
                                      <w:rPr>
                                        <w:rFonts w:ascii="Cambria Math" w:hAnsi="Cambria Math"/>
                                        <w:sz w:val="28"/>
                                        <w:szCs w:val="28"/>
                                      </w:rPr>
                                      <m:t>1+</m:t>
                                    </m:r>
                                  </m:sub>
                                </m:sSub>
                                <m:sSub>
                                  <m:sSubPr>
                                    <m:ctrlPr>
                                      <w:rPr>
                                        <w:rFonts w:ascii="Cambria Math" w:hAnsi="Cambria Math"/>
                                        <w:bCs/>
                                        <w:iCs/>
                                        <w:sz w:val="28"/>
                                        <w:szCs w:val="28"/>
                                      </w:rPr>
                                    </m:ctrlPr>
                                  </m:sSubPr>
                                  <m:e>
                                    <m:r>
                                      <m:rPr>
                                        <m:sty m:val="p"/>
                                      </m:rPr>
                                      <w:rPr>
                                        <w:rFonts w:ascii="Cambria Math" w:hAnsi="Cambria Math"/>
                                        <w:sz w:val="28"/>
                                        <w:szCs w:val="28"/>
                                      </w:rPr>
                                      <m:t>P</m:t>
                                    </m:r>
                                  </m:e>
                                  <m:sub>
                                    <m:r>
                                      <m:rPr>
                                        <m:sty m:val="p"/>
                                      </m:rPr>
                                      <w:rPr>
                                        <w:rFonts w:ascii="Cambria Math" w:hAnsi="Cambria Math"/>
                                        <w:sz w:val="28"/>
                                        <w:szCs w:val="28"/>
                                      </w:rPr>
                                      <m:t>2</m:t>
                                    </m:r>
                                  </m:sub>
                                </m:sSub>
                                <m:sSub>
                                  <m:sSubPr>
                                    <m:ctrlPr>
                                      <w:rPr>
                                        <w:rFonts w:ascii="Cambria Math" w:hAnsi="Cambria Math"/>
                                        <w:bCs/>
                                        <w:iCs/>
                                        <w:sz w:val="28"/>
                                        <w:szCs w:val="28"/>
                                      </w:rPr>
                                    </m:ctrlPr>
                                  </m:sSubPr>
                                  <m:e>
                                    <m:r>
                                      <m:rPr>
                                        <m:sty m:val="p"/>
                                      </m:rPr>
                                      <w:rPr>
                                        <w:rFonts w:ascii="Cambria Math" w:hAnsi="Cambria Math"/>
                                        <w:sz w:val="28"/>
                                        <w:szCs w:val="28"/>
                                      </w:rPr>
                                      <m:t>Q</m:t>
                                    </m:r>
                                  </m:e>
                                  <m:sub>
                                    <m:r>
                                      <m:rPr>
                                        <m:sty m:val="p"/>
                                      </m:rPr>
                                      <w:rPr>
                                        <w:rFonts w:ascii="Cambria Math" w:hAnsi="Cambria Math"/>
                                        <w:sz w:val="28"/>
                                        <w:szCs w:val="28"/>
                                      </w:rPr>
                                      <m:t>2</m:t>
                                    </m:r>
                                  </m:sub>
                                </m:sSub>
                              </m:e>
                            </m:rad>
                            <m:sSup>
                              <m:sSupPr>
                                <m:ctrlPr>
                                  <w:rPr>
                                    <w:rFonts w:ascii="Cambria Math" w:hAnsi="Cambria Math"/>
                                    <w:bCs/>
                                    <w:iCs/>
                                    <w:sz w:val="28"/>
                                    <w:szCs w:val="28"/>
                                  </w:rPr>
                                </m:ctrlPr>
                              </m:sSupPr>
                              <m:e>
                                <m:r>
                                  <m:rPr>
                                    <m:sty m:val="p"/>
                                  </m:rPr>
                                  <w:rPr>
                                    <w:rFonts w:ascii="Cambria Math" w:hAnsi="Cambria Math"/>
                                    <w:sz w:val="28"/>
                                    <w:szCs w:val="28"/>
                                  </w:rPr>
                                  <m:t>]</m:t>
                                </m:r>
                              </m:e>
                              <m:sup>
                                <m:r>
                                  <m:rPr>
                                    <m:sty m:val="p"/>
                                  </m:rPr>
                                  <w:rPr>
                                    <w:rFonts w:ascii="Cambria Math" w:hAnsi="Cambria Math"/>
                                    <w:sz w:val="28"/>
                                    <w:szCs w:val="28"/>
                                  </w:rPr>
                                  <m:t>2</m:t>
                                </m:r>
                              </m:sup>
                            </m:sSup>
                          </m:num>
                          <m:den>
                            <m:r>
                              <m:rPr>
                                <m:sty m:val="p"/>
                              </m:rPr>
                              <w:rPr>
                                <w:rFonts w:ascii="Cambria Math" w:hAnsi="Cambria Math"/>
                                <w:sz w:val="28"/>
                                <w:szCs w:val="28"/>
                              </w:rPr>
                              <m:t> </m:t>
                            </m:r>
                            <m:sSup>
                              <m:sSupPr>
                                <m:ctrlPr>
                                  <w:rPr>
                                    <w:rFonts w:ascii="Cambria Math" w:hAnsi="Cambria Math"/>
                                    <w:bCs/>
                                    <w:iCs/>
                                    <w:sz w:val="28"/>
                                    <w:szCs w:val="28"/>
                                  </w:rPr>
                                </m:ctrlPr>
                              </m:sSupPr>
                              <m:e>
                                <m:r>
                                  <m:rPr>
                                    <m:sty m:val="p"/>
                                  </m:rPr>
                                  <w:rPr>
                                    <w:rFonts w:ascii="Cambria Math" w:hAnsi="Cambria Math"/>
                                    <w:sz w:val="28"/>
                                    <w:szCs w:val="28"/>
                                  </w:rPr>
                                  <m:t>(</m:t>
                                </m:r>
                                <m:sSub>
                                  <m:sSubPr>
                                    <m:ctrlPr>
                                      <w:rPr>
                                        <w:rFonts w:ascii="Cambria Math" w:hAnsi="Cambria Math"/>
                                        <w:bCs/>
                                        <w:iCs/>
                                        <w:sz w:val="28"/>
                                        <w:szCs w:val="28"/>
                                      </w:rPr>
                                    </m:ctrlPr>
                                  </m:sSubPr>
                                  <m:e>
                                    <m:r>
                                      <m:rPr>
                                        <m:sty m:val="p"/>
                                      </m:rPr>
                                      <w:rPr>
                                        <w:rFonts w:ascii="Cambria Math" w:hAnsi="Cambria Math"/>
                                        <w:sz w:val="28"/>
                                        <w:szCs w:val="28"/>
                                      </w:rPr>
                                      <m:t>P</m:t>
                                    </m:r>
                                  </m:e>
                                  <m:sub>
                                    <m:r>
                                      <m:rPr>
                                        <m:sty m:val="p"/>
                                      </m:rP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bCs/>
                                        <w:iCs/>
                                        <w:sz w:val="28"/>
                                        <w:szCs w:val="28"/>
                                      </w:rPr>
                                    </m:ctrlPr>
                                  </m:sSubPr>
                                  <m:e>
                                    <m:r>
                                      <m:rPr>
                                        <m:sty m:val="p"/>
                                      </m:rPr>
                                      <w:rPr>
                                        <w:rFonts w:ascii="Cambria Math" w:hAnsi="Cambria Math"/>
                                        <w:sz w:val="28"/>
                                        <w:szCs w:val="28"/>
                                      </w:rPr>
                                      <m:t>P</m:t>
                                    </m:r>
                                  </m:e>
                                  <m:sub>
                                    <m:r>
                                      <m:rPr>
                                        <m:sty m:val="p"/>
                                      </m:rPr>
                                      <w:rPr>
                                        <w:rFonts w:ascii="Cambria Math" w:hAnsi="Cambria Math"/>
                                        <w:sz w:val="28"/>
                                        <w:szCs w:val="28"/>
                                      </w:rPr>
                                      <m:t>2</m:t>
                                    </m:r>
                                  </m:sub>
                                </m:sSub>
                                <m:r>
                                  <m:rPr>
                                    <m:sty m:val="p"/>
                                  </m:rPr>
                                  <w:rPr>
                                    <w:rFonts w:ascii="Cambria Math" w:hAnsi="Cambria Math"/>
                                    <w:sz w:val="28"/>
                                    <w:szCs w:val="28"/>
                                  </w:rPr>
                                  <m:t>)</m:t>
                                </m:r>
                              </m:e>
                              <m:sup>
                                <m:r>
                                  <m:rPr>
                                    <m:sty m:val="p"/>
                                  </m:rPr>
                                  <w:rPr>
                                    <w:rFonts w:ascii="Cambria Math" w:hAnsi="Cambria Math"/>
                                    <w:sz w:val="28"/>
                                    <w:szCs w:val="28"/>
                                  </w:rPr>
                                  <m:t>2</m:t>
                                </m:r>
                              </m:sup>
                            </m:sSup>
                          </m:den>
                        </m:f>
                      </m:oMath>
                      <w:r w:rsidR="005A518F" w:rsidRPr="00EF485A">
                        <w:rPr>
                          <w:bCs/>
                          <w:iCs/>
                          <w:sz w:val="28"/>
                          <w:szCs w:val="28"/>
                        </w:rPr>
                        <w:t xml:space="preserve"> </w:t>
                      </w:r>
                      <w:r w:rsidRPr="00EF485A">
                        <w:rPr>
                          <w:bCs/>
                          <w:iCs/>
                          <w:sz w:val="28"/>
                          <w:szCs w:val="28"/>
                        </w:rPr>
                        <w:t>=</w:t>
                      </w:r>
                      <w:r w:rsidR="005A518F" w:rsidRPr="00EF485A">
                        <w:rPr>
                          <w:bCs/>
                          <w:iCs/>
                          <w:sz w:val="28"/>
                          <w:szCs w:val="28"/>
                        </w:rPr>
                        <w:t xml:space="preserve"> </w:t>
                      </w:r>
                      <m:oMath>
                        <m:f>
                          <m:fPr>
                            <m:ctrlPr>
                              <w:rPr>
                                <w:rFonts w:ascii="Cambria Math" w:hAnsi="Cambria Math"/>
                                <w:bCs/>
                                <w:iCs/>
                                <w:sz w:val="28"/>
                                <w:szCs w:val="28"/>
                              </w:rPr>
                            </m:ctrlPr>
                          </m:fPr>
                          <m:num>
                            <m:r>
                              <m:rPr>
                                <m:sty m:val="p"/>
                              </m:rPr>
                              <w:rPr>
                                <w:rFonts w:ascii="Cambria Math" w:hAnsi="Cambria Math"/>
                                <w:sz w:val="28"/>
                                <w:szCs w:val="28"/>
                              </w:rPr>
                              <m:t>[</m:t>
                            </m:r>
                            <m:d>
                              <m:dPr>
                                <m:ctrlPr>
                                  <w:rPr>
                                    <w:rFonts w:ascii="Cambria Math" w:hAnsi="Cambria Math"/>
                                    <w:bCs/>
                                    <w:iCs/>
                                    <w:sz w:val="28"/>
                                    <w:szCs w:val="28"/>
                                  </w:rPr>
                                </m:ctrlPr>
                              </m:dPr>
                              <m:e>
                                <m:r>
                                  <m:rPr>
                                    <m:sty m:val="p"/>
                                  </m:rPr>
                                  <w:rPr>
                                    <w:rFonts w:ascii="Cambria Math" w:hAnsi="Cambria Math"/>
                                    <w:sz w:val="28"/>
                                    <w:szCs w:val="28"/>
                                  </w:rPr>
                                  <m:t>1.96</m:t>
                                </m:r>
                              </m:e>
                            </m:d>
                            <m:rad>
                              <m:radPr>
                                <m:degHide m:val="1"/>
                                <m:ctrlPr>
                                  <w:rPr>
                                    <w:rFonts w:ascii="Cambria Math" w:eastAsiaTheme="minorEastAsia" w:hAnsi="Cambria Math"/>
                                    <w:bCs/>
                                    <w:iCs/>
                                    <w:sz w:val="28"/>
                                    <w:szCs w:val="28"/>
                                  </w:rPr>
                                </m:ctrlPr>
                              </m:radPr>
                              <m:deg/>
                              <m:e>
                                <m:r>
                                  <m:rPr>
                                    <m:sty m:val="p"/>
                                  </m:rPr>
                                  <w:rPr>
                                    <w:rFonts w:ascii="Cambria Math" w:hAnsi="Cambria Math"/>
                                    <w:sz w:val="28"/>
                                    <w:szCs w:val="28"/>
                                  </w:rPr>
                                  <m:t>2×0.05×0.95</m:t>
                                </m:r>
                              </m:e>
                            </m:rad>
                            <m:r>
                              <m:rPr>
                                <m:sty m:val="p"/>
                              </m:rPr>
                              <w:rPr>
                                <w:rFonts w:ascii="Cambria Math" w:hAnsi="Cambria Math"/>
                                <w:sz w:val="28"/>
                                <w:szCs w:val="28"/>
                              </w:rPr>
                              <m:t>+0.84</m:t>
                            </m:r>
                            <m:rad>
                              <m:radPr>
                                <m:degHide m:val="1"/>
                                <m:ctrlPr>
                                  <w:rPr>
                                    <w:rFonts w:ascii="Cambria Math" w:eastAsiaTheme="minorEastAsia" w:hAnsi="Cambria Math"/>
                                    <w:bCs/>
                                    <w:iCs/>
                                    <w:sz w:val="28"/>
                                    <w:szCs w:val="28"/>
                                  </w:rPr>
                                </m:ctrlPr>
                              </m:radPr>
                              <m:deg/>
                              <m:e>
                                <m:r>
                                  <m:rPr>
                                    <m:sty m:val="p"/>
                                  </m:rPr>
                                  <w:rPr>
                                    <w:rFonts w:ascii="Cambria Math" w:eastAsiaTheme="minorEastAsia" w:hAnsi="Cambria Math"/>
                                    <w:sz w:val="28"/>
                                    <w:szCs w:val="28"/>
                                  </w:rPr>
                                  <m:t>0</m:t>
                                </m:r>
                                <m:r>
                                  <m:rPr>
                                    <m:sty m:val="p"/>
                                  </m:rPr>
                                  <w:rPr>
                                    <w:rFonts w:ascii="Cambria Math" w:hAnsi="Cambria Math"/>
                                    <w:sz w:val="28"/>
                                    <w:szCs w:val="28"/>
                                  </w:rPr>
                                  <m:t>.22×0.78+0.11×0.89</m:t>
                                </m:r>
                              </m:e>
                            </m:rad>
                            <m:sSup>
                              <m:sSupPr>
                                <m:ctrlPr>
                                  <w:rPr>
                                    <w:rFonts w:ascii="Cambria Math" w:hAnsi="Cambria Math"/>
                                    <w:bCs/>
                                    <w:iCs/>
                                    <w:sz w:val="28"/>
                                    <w:szCs w:val="28"/>
                                  </w:rPr>
                                </m:ctrlPr>
                              </m:sSupPr>
                              <m:e>
                                <m:r>
                                  <m:rPr>
                                    <m:sty m:val="p"/>
                                  </m:rPr>
                                  <w:rPr>
                                    <w:rFonts w:ascii="Cambria Math" w:hAnsi="Cambria Math"/>
                                    <w:sz w:val="28"/>
                                    <w:szCs w:val="28"/>
                                  </w:rPr>
                                  <m:t>]</m:t>
                                </m:r>
                              </m:e>
                              <m:sup>
                                <m:r>
                                  <m:rPr>
                                    <m:sty m:val="p"/>
                                  </m:rPr>
                                  <w:rPr>
                                    <w:rFonts w:ascii="Cambria Math" w:hAnsi="Cambria Math"/>
                                    <w:sz w:val="28"/>
                                    <w:szCs w:val="28"/>
                                  </w:rPr>
                                  <m:t>2</m:t>
                                </m:r>
                              </m:sup>
                            </m:sSup>
                          </m:num>
                          <m:den>
                            <m:r>
                              <m:rPr>
                                <m:sty m:val="p"/>
                              </m:rPr>
                              <w:rPr>
                                <w:rFonts w:ascii="Cambria Math" w:hAnsi="Cambria Math"/>
                                <w:sz w:val="28"/>
                                <w:szCs w:val="28"/>
                              </w:rPr>
                              <m:t> </m:t>
                            </m:r>
                            <m:sSup>
                              <m:sSupPr>
                                <m:ctrlPr>
                                  <w:rPr>
                                    <w:rFonts w:ascii="Cambria Math" w:hAnsi="Cambria Math"/>
                                    <w:bCs/>
                                    <w:iCs/>
                                    <w:sz w:val="28"/>
                                    <w:szCs w:val="28"/>
                                  </w:rPr>
                                </m:ctrlPr>
                              </m:sSupPr>
                              <m:e>
                                <m:r>
                                  <m:rPr>
                                    <m:sty m:val="p"/>
                                  </m:rPr>
                                  <w:rPr>
                                    <w:rFonts w:ascii="Cambria Math" w:hAnsi="Cambria Math"/>
                                    <w:sz w:val="28"/>
                                    <w:szCs w:val="28"/>
                                  </w:rPr>
                                  <m:t>(0.22-0.11)</m:t>
                                </m:r>
                              </m:e>
                              <m:sup>
                                <m:r>
                                  <m:rPr>
                                    <m:sty m:val="p"/>
                                  </m:rPr>
                                  <w:rPr>
                                    <w:rFonts w:ascii="Cambria Math" w:hAnsi="Cambria Math"/>
                                    <w:sz w:val="28"/>
                                    <w:szCs w:val="28"/>
                                  </w:rPr>
                                  <m:t>2</m:t>
                                </m:r>
                              </m:sup>
                            </m:sSup>
                          </m:den>
                        </m:f>
                      </m:oMath>
                      <w:r w:rsidR="005A518F" w:rsidRPr="00EF485A">
                        <w:rPr>
                          <w:bCs/>
                          <w:iCs/>
                          <w:sz w:val="28"/>
                          <w:szCs w:val="28"/>
                        </w:rPr>
                        <w:t xml:space="preserve"> </w:t>
                      </w:r>
                      <w:r w:rsidRPr="00EF485A">
                        <w:rPr>
                          <w:bCs/>
                          <w:iCs/>
                          <w:sz w:val="28"/>
                          <w:szCs w:val="28"/>
                        </w:rPr>
                        <w:t>=</w:t>
                      </w:r>
                      <w:r w:rsidR="005A518F" w:rsidRPr="00EF485A">
                        <w:rPr>
                          <w:bCs/>
                          <w:iCs/>
                          <w:sz w:val="28"/>
                          <w:szCs w:val="28"/>
                        </w:rPr>
                        <w:t xml:space="preserve"> </w:t>
                      </w:r>
                      <w:r w:rsidRPr="00EF485A">
                        <w:rPr>
                          <w:bCs/>
                          <w:iCs/>
                          <w:kern w:val="24"/>
                          <w:sz w:val="28"/>
                          <w:szCs w:val="28"/>
                        </w:rPr>
                        <w:t>89</w:t>
                      </w:r>
                    </w:p>
                    <w:p w14:paraId="36A642FA" w14:textId="77777777" w:rsidR="00795F27" w:rsidRPr="00EF485A" w:rsidRDefault="00795F27" w:rsidP="00795F27">
                      <w:pPr>
                        <w:pStyle w:val="NormalWeb"/>
                        <w:spacing w:before="0" w:beforeAutospacing="0" w:after="0" w:afterAutospacing="0"/>
                        <w:rPr>
                          <w:bCs/>
                          <w:iCs/>
                          <w:sz w:val="28"/>
                          <w:szCs w:val="28"/>
                        </w:rPr>
                      </w:pPr>
                    </w:p>
                  </w:txbxContent>
                </v:textbox>
              </v:rect>
            </w:pict>
          </mc:Fallback>
        </mc:AlternateContent>
      </w:r>
    </w:p>
    <w:p w14:paraId="34AC32D1" w14:textId="77777777" w:rsidR="0006644D" w:rsidRPr="004D577B" w:rsidRDefault="0006644D" w:rsidP="00563886">
      <w:pPr>
        <w:spacing w:line="360" w:lineRule="auto"/>
        <w:jc w:val="both"/>
        <w:rPr>
          <w:lang w:val="fr-FR"/>
        </w:rPr>
      </w:pPr>
    </w:p>
    <w:p w14:paraId="1928FC40" w14:textId="77777777" w:rsidR="009F6B8E" w:rsidRPr="004D577B" w:rsidRDefault="009F6B8E" w:rsidP="00563886">
      <w:pPr>
        <w:spacing w:line="360" w:lineRule="auto"/>
        <w:jc w:val="both"/>
        <w:rPr>
          <w:lang w:val="fr-FR"/>
        </w:rPr>
      </w:pPr>
    </w:p>
    <w:p w14:paraId="7F86730F" w14:textId="77777777" w:rsidR="00ED25B4" w:rsidRPr="004D577B" w:rsidRDefault="00ED25B4" w:rsidP="00C064D4">
      <w:pPr>
        <w:spacing w:line="360" w:lineRule="auto"/>
        <w:rPr>
          <w:lang w:val="fr-FR"/>
        </w:rPr>
      </w:pPr>
    </w:p>
    <w:p w14:paraId="4CBBBE19" w14:textId="7F8B59A9" w:rsidR="009F6B8E" w:rsidRPr="004D577B" w:rsidRDefault="009F6B8E" w:rsidP="00C064D4">
      <w:pPr>
        <w:spacing w:line="360" w:lineRule="auto"/>
        <w:rPr>
          <w:b/>
          <w:bCs/>
          <w:lang w:val="fr-FR"/>
        </w:rPr>
      </w:pPr>
      <w:r w:rsidRPr="004D577B">
        <w:rPr>
          <w:b/>
          <w:bCs/>
          <w:lang w:val="fr-FR"/>
        </w:rPr>
        <w:t>Reference</w:t>
      </w:r>
    </w:p>
    <w:p w14:paraId="1A86416A" w14:textId="77777777" w:rsidR="004D577B" w:rsidRPr="004D577B" w:rsidRDefault="002B255C" w:rsidP="004D577B">
      <w:pPr>
        <w:pStyle w:val="Bibliography"/>
      </w:pPr>
      <w:r>
        <w:fldChar w:fldCharType="begin"/>
      </w:r>
      <w:r w:rsidR="004D577B" w:rsidRPr="001872A7">
        <w:instrText xml:space="preserve"> ADDIN ZOTERO_BIBL {"uncited":[],"omitted":[],"custom":[]} CSL_BIBLIOGRAPHY </w:instrText>
      </w:r>
      <w:r>
        <w:fldChar w:fldCharType="separate"/>
      </w:r>
      <w:r w:rsidR="004D577B" w:rsidRPr="004D577B">
        <w:t>[1]</w:t>
      </w:r>
      <w:r w:rsidR="004D577B" w:rsidRPr="004D577B">
        <w:tab/>
        <w:t>Pandey RM. Approaches to sample size calculation in comparative studies. Indian J Pediatr 1999;66:533–8. https://doi.org/10.1007/BF02727163.</w:t>
      </w:r>
    </w:p>
    <w:p w14:paraId="2B883349" w14:textId="77777777" w:rsidR="004D577B" w:rsidRPr="004D577B" w:rsidRDefault="004D577B" w:rsidP="004D577B">
      <w:pPr>
        <w:pStyle w:val="Bibliography"/>
      </w:pPr>
      <w:r w:rsidRPr="004D577B">
        <w:t>[2]</w:t>
      </w:r>
      <w:r w:rsidRPr="004D577B">
        <w:tab/>
        <w:t>Islam MdN, Bari FS, Chayon SM, Yesmin F, Akter S, Kashem SB. A cross-sectional study on nutritional status and dietary patterns of children with autism. Malays J Nutr 2020;26:401–10. https://doi.org/10.31246/mjn-2019-0126.</w:t>
      </w:r>
    </w:p>
    <w:p w14:paraId="23243EB4" w14:textId="77777777" w:rsidR="004D577B" w:rsidRPr="004D577B" w:rsidRDefault="004D577B" w:rsidP="004D577B">
      <w:pPr>
        <w:pStyle w:val="Bibliography"/>
      </w:pPr>
      <w:r w:rsidRPr="004D577B">
        <w:t>[3]</w:t>
      </w:r>
      <w:r w:rsidRPr="004D577B">
        <w:tab/>
        <w:t>Niport NI of PR and T-, Welfare M of H and F, ICF. Bangladesh Demographic and Health Survey 2017-18 2020.</w:t>
      </w:r>
    </w:p>
    <w:p w14:paraId="11BCA725" w14:textId="7A905B54" w:rsidR="009F6B8E" w:rsidRDefault="002B255C" w:rsidP="00C064D4">
      <w:pPr>
        <w:spacing w:line="360" w:lineRule="auto"/>
      </w:pPr>
      <w:r>
        <w:fldChar w:fldCharType="end"/>
      </w:r>
    </w:p>
    <w:p w14:paraId="6CD6A36B" w14:textId="77777777" w:rsidR="00DA7BFB" w:rsidRDefault="00DA7BFB" w:rsidP="00C064D4">
      <w:pPr>
        <w:spacing w:line="360" w:lineRule="auto"/>
      </w:pPr>
    </w:p>
    <w:p w14:paraId="4C44C545" w14:textId="77777777" w:rsidR="00DA7BFB" w:rsidRDefault="00DA7BFB" w:rsidP="00C064D4">
      <w:pPr>
        <w:spacing w:line="360" w:lineRule="auto"/>
      </w:pPr>
    </w:p>
    <w:p w14:paraId="098737C1" w14:textId="77777777" w:rsidR="00DA7BFB" w:rsidRDefault="00DA7BFB" w:rsidP="00C064D4">
      <w:pPr>
        <w:spacing w:line="360" w:lineRule="auto"/>
      </w:pPr>
    </w:p>
    <w:p w14:paraId="7CAD3B07" w14:textId="77777777" w:rsidR="00DA7BFB" w:rsidRDefault="00DA7BFB" w:rsidP="00C064D4">
      <w:pPr>
        <w:spacing w:line="360" w:lineRule="auto"/>
      </w:pPr>
    </w:p>
    <w:p w14:paraId="50C6B558" w14:textId="77777777" w:rsidR="00DA7BFB" w:rsidRDefault="00DA7BFB" w:rsidP="00C064D4">
      <w:pPr>
        <w:spacing w:line="360" w:lineRule="auto"/>
      </w:pPr>
    </w:p>
    <w:p w14:paraId="7A62E6F7" w14:textId="77777777" w:rsidR="00DA7BFB" w:rsidRDefault="00DA7BFB" w:rsidP="00C064D4">
      <w:pPr>
        <w:spacing w:line="360" w:lineRule="auto"/>
      </w:pPr>
    </w:p>
    <w:bookmarkEnd w:id="0"/>
    <w:p w14:paraId="2244AD3C" w14:textId="77777777" w:rsidR="00DA7BFB" w:rsidRPr="00C064D4" w:rsidRDefault="00DA7BFB" w:rsidP="00C064D4">
      <w:pPr>
        <w:spacing w:line="360" w:lineRule="auto"/>
      </w:pPr>
    </w:p>
    <w:sectPr w:rsidR="00DA7BFB" w:rsidRPr="00C064D4" w:rsidSect="001265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YCEwsgMjQyNDU3NDVV0lEKTi0uzszPAymwrAUAr/ZJmiwAAAA="/>
  </w:docVars>
  <w:rsids>
    <w:rsidRoot w:val="00795F27"/>
    <w:rsid w:val="00030212"/>
    <w:rsid w:val="0006644D"/>
    <w:rsid w:val="000C1DB5"/>
    <w:rsid w:val="000E6B75"/>
    <w:rsid w:val="000F541B"/>
    <w:rsid w:val="000F7692"/>
    <w:rsid w:val="00126563"/>
    <w:rsid w:val="00146CEB"/>
    <w:rsid w:val="00174243"/>
    <w:rsid w:val="00185E67"/>
    <w:rsid w:val="001872A7"/>
    <w:rsid w:val="001D3491"/>
    <w:rsid w:val="001E14A8"/>
    <w:rsid w:val="001F4CF4"/>
    <w:rsid w:val="00201987"/>
    <w:rsid w:val="0029414D"/>
    <w:rsid w:val="002A1968"/>
    <w:rsid w:val="002B255C"/>
    <w:rsid w:val="00354E2B"/>
    <w:rsid w:val="003862BF"/>
    <w:rsid w:val="003865EA"/>
    <w:rsid w:val="003968B2"/>
    <w:rsid w:val="0043519A"/>
    <w:rsid w:val="004A04D6"/>
    <w:rsid w:val="004D577B"/>
    <w:rsid w:val="00527693"/>
    <w:rsid w:val="00555745"/>
    <w:rsid w:val="00563886"/>
    <w:rsid w:val="00574F32"/>
    <w:rsid w:val="00585FE0"/>
    <w:rsid w:val="005A518F"/>
    <w:rsid w:val="005E7D47"/>
    <w:rsid w:val="006127EE"/>
    <w:rsid w:val="00693655"/>
    <w:rsid w:val="00721E0B"/>
    <w:rsid w:val="007560DB"/>
    <w:rsid w:val="00795F27"/>
    <w:rsid w:val="007B0E84"/>
    <w:rsid w:val="007B2952"/>
    <w:rsid w:val="007D4553"/>
    <w:rsid w:val="008215BD"/>
    <w:rsid w:val="00834FB3"/>
    <w:rsid w:val="008519B2"/>
    <w:rsid w:val="00872E07"/>
    <w:rsid w:val="0088154B"/>
    <w:rsid w:val="008832F4"/>
    <w:rsid w:val="008A56B2"/>
    <w:rsid w:val="008C6D58"/>
    <w:rsid w:val="00952111"/>
    <w:rsid w:val="009C658D"/>
    <w:rsid w:val="009F6B8E"/>
    <w:rsid w:val="00AB24C0"/>
    <w:rsid w:val="00AC77EC"/>
    <w:rsid w:val="00B276D0"/>
    <w:rsid w:val="00B64AD2"/>
    <w:rsid w:val="00C064D4"/>
    <w:rsid w:val="00C26D63"/>
    <w:rsid w:val="00C83323"/>
    <w:rsid w:val="00C97445"/>
    <w:rsid w:val="00CB77AF"/>
    <w:rsid w:val="00CD38A4"/>
    <w:rsid w:val="00D025E5"/>
    <w:rsid w:val="00D36598"/>
    <w:rsid w:val="00D66FA7"/>
    <w:rsid w:val="00D76C0D"/>
    <w:rsid w:val="00DA7BFB"/>
    <w:rsid w:val="00E119B1"/>
    <w:rsid w:val="00E601D0"/>
    <w:rsid w:val="00ED25B4"/>
    <w:rsid w:val="00EF485A"/>
    <w:rsid w:val="00FC05CC"/>
    <w:rsid w:val="00FC2544"/>
    <w:rsid w:val="00FC6A77"/>
    <w:rsid w:val="00FD6D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F0931"/>
  <w15:chartTrackingRefBased/>
  <w15:docId w15:val="{C16E060F-9BA8-4A7C-AF47-275CA0D1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27"/>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795F2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F27"/>
    <w:rPr>
      <w:rFonts w:asciiTheme="majorHAnsi" w:eastAsiaTheme="majorEastAsia" w:hAnsiTheme="majorHAnsi" w:cstheme="majorBidi"/>
      <w:color w:val="2F5496" w:themeColor="accent1" w:themeShade="BF"/>
      <w:kern w:val="0"/>
      <w:sz w:val="32"/>
      <w:szCs w:val="32"/>
      <w:lang w:val="en-US"/>
      <w14:ligatures w14:val="none"/>
    </w:rPr>
  </w:style>
  <w:style w:type="paragraph" w:styleId="NormalWeb">
    <w:name w:val="Normal (Web)"/>
    <w:basedOn w:val="Normal"/>
    <w:uiPriority w:val="99"/>
    <w:unhideWhenUsed/>
    <w:rsid w:val="00795F27"/>
    <w:pPr>
      <w:spacing w:before="100" w:beforeAutospacing="1" w:after="100" w:afterAutospacing="1"/>
    </w:pPr>
  </w:style>
  <w:style w:type="paragraph" w:styleId="NoSpacing">
    <w:name w:val="No Spacing"/>
    <w:uiPriority w:val="1"/>
    <w:qFormat/>
    <w:rsid w:val="00C064D4"/>
    <w:pPr>
      <w:spacing w:after="0" w:line="240" w:lineRule="auto"/>
    </w:pPr>
    <w:rPr>
      <w:rFonts w:ascii="Times New Roman" w:eastAsia="Times New Roman" w:hAnsi="Times New Roman" w:cs="Times New Roman"/>
      <w:kern w:val="0"/>
      <w:sz w:val="24"/>
      <w:szCs w:val="24"/>
      <w:lang w:val="en-US"/>
      <w14:ligatures w14:val="none"/>
    </w:rPr>
  </w:style>
  <w:style w:type="paragraph" w:styleId="Bibliography">
    <w:name w:val="Bibliography"/>
    <w:basedOn w:val="Normal"/>
    <w:next w:val="Normal"/>
    <w:uiPriority w:val="37"/>
    <w:unhideWhenUsed/>
    <w:rsid w:val="002B255C"/>
    <w:pPr>
      <w:tabs>
        <w:tab w:val="left" w:pos="384"/>
      </w:tabs>
      <w:ind w:left="384" w:hanging="384"/>
    </w:pPr>
  </w:style>
  <w:style w:type="character" w:styleId="CommentReference">
    <w:name w:val="annotation reference"/>
    <w:basedOn w:val="DefaultParagraphFont"/>
    <w:uiPriority w:val="99"/>
    <w:semiHidden/>
    <w:unhideWhenUsed/>
    <w:rsid w:val="00B64AD2"/>
    <w:rPr>
      <w:sz w:val="16"/>
      <w:szCs w:val="16"/>
    </w:rPr>
  </w:style>
  <w:style w:type="paragraph" w:styleId="CommentText">
    <w:name w:val="annotation text"/>
    <w:basedOn w:val="Normal"/>
    <w:link w:val="CommentTextChar"/>
    <w:uiPriority w:val="99"/>
    <w:unhideWhenUsed/>
    <w:rsid w:val="00B64AD2"/>
    <w:rPr>
      <w:sz w:val="20"/>
      <w:szCs w:val="20"/>
    </w:rPr>
  </w:style>
  <w:style w:type="character" w:customStyle="1" w:styleId="CommentTextChar">
    <w:name w:val="Comment Text Char"/>
    <w:basedOn w:val="DefaultParagraphFont"/>
    <w:link w:val="CommentText"/>
    <w:uiPriority w:val="99"/>
    <w:rsid w:val="00B64AD2"/>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64AD2"/>
    <w:rPr>
      <w:b/>
      <w:bCs/>
    </w:rPr>
  </w:style>
  <w:style w:type="character" w:customStyle="1" w:styleId="CommentSubjectChar">
    <w:name w:val="Comment Subject Char"/>
    <w:basedOn w:val="CommentTextChar"/>
    <w:link w:val="CommentSubject"/>
    <w:uiPriority w:val="99"/>
    <w:semiHidden/>
    <w:rsid w:val="00B64AD2"/>
    <w:rPr>
      <w:rFonts w:ascii="Times New Roman" w:eastAsia="Times New Roman" w:hAnsi="Times New Roman" w:cs="Times New Roman"/>
      <w:b/>
      <w:bCs/>
      <w:kern w:val="0"/>
      <w:sz w:val="20"/>
      <w:szCs w:val="20"/>
      <w:lang w:val="en-US"/>
      <w14:ligatures w14:val="none"/>
    </w:rPr>
  </w:style>
  <w:style w:type="paragraph" w:styleId="Revision">
    <w:name w:val="Revision"/>
    <w:hidden/>
    <w:uiPriority w:val="99"/>
    <w:semiHidden/>
    <w:rsid w:val="0029414D"/>
    <w:pPr>
      <w:spacing w:after="0"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B2C55C-1469-431B-87C6-9F01ACD98F72}">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3F67030-ACFC-4855-A08B-F578CF125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Humayun Kabir</dc:creator>
  <cp:keywords/>
  <dc:description/>
  <cp:lastModifiedBy>Poornima Thiruvudaiselvi</cp:lastModifiedBy>
  <cp:revision>73</cp:revision>
  <dcterms:created xsi:type="dcterms:W3CDTF">2023-07-09T20:59:00Z</dcterms:created>
  <dcterms:modified xsi:type="dcterms:W3CDTF">2024-12-14T06:26:00Z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cead0cad33ae28900660ec6333d8f18c4f5c6dcfa092c85beaebf5f46479e23d</vt:lpwstr>
  </property>
  <property fmtid="{D5CDD505-2E9C-101B-9397-08002B2CF9AE}" pid="3" name="ZOTERO_PREF_1">
    <vt:lpwstr>&lt;data data-version="3" zotero-version="6.0.36"&gt;&lt;session id="pIlp7wjO"/&gt;&lt;style id="http://www.zotero.org/styles/elsevier-vancouver"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y fmtid="{D5CDD505-2E9C-101B-9397-08002B2CF9AE}" pid="5" name="MSIP_Label_defa4170-0d19-0005-0004-bc88714345d2_Enabled">
    <vt:lpwstr>true</vt:lpwstr>
  </property>
  <property fmtid="{D5CDD505-2E9C-101B-9397-08002B2CF9AE}" pid="6" name="MSIP_Label_defa4170-0d19-0005-0004-bc88714345d2_SetDate">
    <vt:lpwstr>2024-08-30T02:46:49Z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20a3e26c-f148-4cb3-b9be-7c39f080ab40</vt:lpwstr>
  </property>
  <property fmtid="{D5CDD505-2E9C-101B-9397-08002B2CF9AE}" pid="10" name="MSIP_Label_defa4170-0d19-0005-0004-bc88714345d2_ActionId">
    <vt:lpwstr>802ff804-ea19-4ae1-add7-7ec484841a3e</vt:lpwstr>
  </property>
  <property fmtid="{D5CDD505-2E9C-101B-9397-08002B2CF9AE}" pid="11" name="MSIP_Label_defa4170-0d19-0005-0004-bc88714345d2_ContentBits">
    <vt:lpwstr>0</vt:lpwstr>
  </property>
</Properties>
</file>