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AB1B1" w14:textId="3467C6D4" w:rsidR="00091775" w:rsidRDefault="002F1B5A" w:rsidP="002F1B5A">
      <w:pPr>
        <w:pStyle w:val="NormalWeb"/>
        <w:pBdr>
          <w:bottom w:val="single" w:sz="4" w:space="1" w:color="auto"/>
        </w:pBdr>
        <w:jc w:val="both"/>
        <w:rPr>
          <w:b/>
          <w:iCs/>
          <w:sz w:val="28"/>
          <w:szCs w:val="28"/>
        </w:rPr>
      </w:pPr>
      <w:r w:rsidRPr="002F1B5A">
        <w:rPr>
          <w:b/>
          <w:iCs/>
          <w:sz w:val="28"/>
          <w:szCs w:val="28"/>
        </w:rPr>
        <w:t>MITOCHONDRIA DYSFUNCTIONAL DISEASES AMONG AFRICAN POPULATION SINCE THE DISCOVERY OF MITOCHONDRIAL PATHOLOGIES: A SYSTEMATIC REVIEW</w:t>
      </w:r>
      <w:r w:rsidR="00091775">
        <w:rPr>
          <w:b/>
          <w:iCs/>
          <w:sz w:val="28"/>
          <w:szCs w:val="28"/>
        </w:rPr>
        <w:t>.</w:t>
      </w:r>
    </w:p>
    <w:p w14:paraId="1A7DC9AD" w14:textId="77777777" w:rsidR="00091775" w:rsidRDefault="00091775" w:rsidP="00091775">
      <w:pPr>
        <w:pStyle w:val="NormalWeb"/>
        <w:pBdr>
          <w:bottom w:val="single" w:sz="4" w:space="1" w:color="auto"/>
        </w:pBdr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14:paraId="12D2C4E3" w14:textId="2C87014A" w:rsidR="00091775" w:rsidRPr="00091775" w:rsidRDefault="00091775" w:rsidP="00091775">
      <w:pPr>
        <w:pStyle w:val="NormalWeb"/>
        <w:pBdr>
          <w:bottom w:val="single" w:sz="4" w:space="1" w:color="auto"/>
        </w:pBdr>
        <w:spacing w:before="0" w:beforeAutospacing="0" w:after="0" w:afterAutospacing="0"/>
        <w:ind w:firstLine="720"/>
        <w:jc w:val="both"/>
        <w:rPr>
          <w:b/>
          <w:i/>
          <w:sz w:val="28"/>
          <w:szCs w:val="28"/>
        </w:rPr>
      </w:pPr>
      <w:r w:rsidRPr="00091775">
        <w:rPr>
          <w:b/>
          <w:i/>
          <w:sz w:val="28"/>
          <w:szCs w:val="28"/>
        </w:rPr>
        <w:t>Journal of Rare Disease</w:t>
      </w:r>
    </w:p>
    <w:p w14:paraId="4C4F7432" w14:textId="77777777" w:rsidR="00091775" w:rsidRPr="00712601" w:rsidRDefault="00091775" w:rsidP="00091775">
      <w:pPr>
        <w:pStyle w:val="NormalWeb"/>
        <w:pBdr>
          <w:bottom w:val="single" w:sz="4" w:space="1" w:color="auto"/>
        </w:pBdr>
        <w:spacing w:before="0" w:beforeAutospacing="0" w:after="0" w:afterAutospacing="0"/>
        <w:jc w:val="both"/>
        <w:rPr>
          <w:b/>
          <w:iCs/>
          <w:sz w:val="28"/>
          <w:szCs w:val="28"/>
        </w:rPr>
      </w:pPr>
    </w:p>
    <w:p w14:paraId="1408CC3E" w14:textId="592C50BE" w:rsidR="00091775" w:rsidRPr="00091775" w:rsidRDefault="00091775" w:rsidP="00091775">
      <w:pPr>
        <w:pBdr>
          <w:bottom w:val="single" w:sz="4" w:space="1" w:color="auto"/>
        </w:pBdr>
        <w:spacing w:after="0" w:line="240" w:lineRule="auto"/>
        <w:rPr>
          <w:rFonts w:eastAsia="Arial" w:cstheme="minorHAnsi"/>
          <w:b/>
          <w:sz w:val="24"/>
          <w:szCs w:val="8"/>
          <w:vertAlign w:val="superscript"/>
        </w:rPr>
      </w:pPr>
      <w:r w:rsidRPr="00091775">
        <w:rPr>
          <w:rFonts w:eastAsia="Arial" w:cstheme="minorHAnsi"/>
          <w:b/>
          <w:sz w:val="24"/>
          <w:szCs w:val="8"/>
        </w:rPr>
        <w:t>Ayamdoo A.J</w:t>
      </w:r>
      <w:r w:rsidRPr="00091775">
        <w:rPr>
          <w:rFonts w:eastAsia="Arial" w:cstheme="minorHAnsi"/>
          <w:b/>
          <w:sz w:val="24"/>
          <w:szCs w:val="8"/>
          <w:vertAlign w:val="superscript"/>
        </w:rPr>
        <w:t xml:space="preserve">1*, </w:t>
      </w:r>
      <w:r w:rsidRPr="00091775">
        <w:rPr>
          <w:rFonts w:eastAsia="Arial" w:cstheme="minorHAnsi"/>
          <w:b/>
          <w:sz w:val="24"/>
          <w:szCs w:val="8"/>
        </w:rPr>
        <w:t>S</w:t>
      </w:r>
      <w:r w:rsidR="002F1B5A">
        <w:rPr>
          <w:rFonts w:eastAsia="Arial" w:cstheme="minorHAnsi"/>
          <w:b/>
          <w:sz w:val="24"/>
          <w:szCs w:val="8"/>
        </w:rPr>
        <w:t xml:space="preserve">alifu </w:t>
      </w:r>
      <w:r w:rsidRPr="00091775">
        <w:rPr>
          <w:rFonts w:eastAsia="Arial" w:cstheme="minorHAnsi"/>
          <w:b/>
          <w:sz w:val="24"/>
          <w:szCs w:val="8"/>
        </w:rPr>
        <w:t>S</w:t>
      </w:r>
      <w:r w:rsidR="002F1B5A">
        <w:rPr>
          <w:rFonts w:eastAsia="Arial" w:cstheme="minorHAnsi"/>
          <w:b/>
          <w:sz w:val="24"/>
          <w:szCs w:val="8"/>
        </w:rPr>
        <w:t>.P</w:t>
      </w:r>
      <w:r w:rsidRPr="00091775">
        <w:rPr>
          <w:rFonts w:eastAsia="Arial" w:cstheme="minorHAnsi"/>
          <w:b/>
          <w:sz w:val="24"/>
          <w:szCs w:val="8"/>
          <w:vertAlign w:val="superscript"/>
        </w:rPr>
        <w:t>2</w:t>
      </w:r>
      <w:r w:rsidRPr="00091775">
        <w:rPr>
          <w:rFonts w:eastAsia="Arial" w:cstheme="minorHAnsi"/>
          <w:b/>
          <w:sz w:val="24"/>
          <w:szCs w:val="8"/>
        </w:rPr>
        <w:t>, Gowans L. J.J</w:t>
      </w:r>
      <w:r w:rsidRPr="00091775">
        <w:rPr>
          <w:rFonts w:eastAsia="Arial" w:cstheme="minorHAnsi"/>
          <w:b/>
          <w:sz w:val="24"/>
          <w:szCs w:val="8"/>
          <w:vertAlign w:val="superscript"/>
        </w:rPr>
        <w:t>2</w:t>
      </w:r>
      <w:r w:rsidRPr="00091775">
        <w:rPr>
          <w:rFonts w:eastAsia="Arial" w:cstheme="minorHAnsi"/>
          <w:b/>
          <w:sz w:val="24"/>
          <w:szCs w:val="8"/>
        </w:rPr>
        <w:t xml:space="preserve"> and Twumasi P</w:t>
      </w:r>
      <w:r w:rsidRPr="00091775">
        <w:rPr>
          <w:rFonts w:eastAsia="Arial" w:cstheme="minorHAnsi"/>
          <w:b/>
          <w:sz w:val="24"/>
          <w:szCs w:val="8"/>
          <w:vertAlign w:val="superscript"/>
        </w:rPr>
        <w:t>2</w:t>
      </w:r>
      <w:r w:rsidRPr="00091775">
        <w:rPr>
          <w:rFonts w:eastAsia="Arial" w:cstheme="minorHAnsi"/>
          <w:b/>
          <w:sz w:val="24"/>
          <w:szCs w:val="8"/>
        </w:rPr>
        <w:t xml:space="preserve"> </w:t>
      </w:r>
    </w:p>
    <w:p w14:paraId="30901B80" w14:textId="77777777" w:rsidR="00091775" w:rsidRPr="005C5502" w:rsidRDefault="00091775" w:rsidP="00091775">
      <w:pPr>
        <w:pBdr>
          <w:bottom w:val="single" w:sz="4" w:space="1" w:color="auto"/>
        </w:pBdr>
        <w:tabs>
          <w:tab w:val="left" w:pos="3675"/>
        </w:tabs>
        <w:spacing w:after="0" w:line="240" w:lineRule="auto"/>
        <w:jc w:val="both"/>
        <w:rPr>
          <w:rFonts w:eastAsia="Arial" w:cstheme="minorHAnsi"/>
          <w:i/>
          <w:iCs/>
          <w:szCs w:val="6"/>
        </w:rPr>
      </w:pPr>
      <w:r w:rsidRPr="005C5502">
        <w:rPr>
          <w:rFonts w:eastAsia="Arial" w:cstheme="minorHAnsi"/>
          <w:b/>
          <w:bCs/>
          <w:i/>
          <w:iCs/>
          <w:szCs w:val="6"/>
          <w:vertAlign w:val="superscript"/>
        </w:rPr>
        <w:t>1</w:t>
      </w:r>
      <w:r w:rsidRPr="005C5502">
        <w:rPr>
          <w:rFonts w:eastAsia="Arial" w:cstheme="minorHAnsi"/>
          <w:i/>
          <w:iCs/>
          <w:szCs w:val="6"/>
        </w:rPr>
        <w:t xml:space="preserve">Department of Biotechnology, Faculty of Biosciences, </w:t>
      </w:r>
      <w:r>
        <w:rPr>
          <w:rFonts w:eastAsia="Arial" w:cstheme="minorHAnsi"/>
          <w:i/>
          <w:iCs/>
          <w:szCs w:val="6"/>
        </w:rPr>
        <w:t>U</w:t>
      </w:r>
      <w:r w:rsidRPr="005C5502">
        <w:rPr>
          <w:rFonts w:eastAsia="Arial" w:cstheme="minorHAnsi"/>
          <w:i/>
          <w:iCs/>
          <w:szCs w:val="6"/>
        </w:rPr>
        <w:t xml:space="preserve">niversity for </w:t>
      </w:r>
      <w:r>
        <w:rPr>
          <w:rFonts w:eastAsia="Arial" w:cstheme="minorHAnsi"/>
          <w:i/>
          <w:iCs/>
          <w:szCs w:val="6"/>
        </w:rPr>
        <w:t>D</w:t>
      </w:r>
      <w:r w:rsidRPr="005C5502">
        <w:rPr>
          <w:rFonts w:eastAsia="Arial" w:cstheme="minorHAnsi"/>
          <w:i/>
          <w:iCs/>
          <w:szCs w:val="6"/>
        </w:rPr>
        <w:t xml:space="preserve">evelopment Studies, Nyankpala Campus, </w:t>
      </w:r>
      <w:r>
        <w:rPr>
          <w:rFonts w:eastAsia="Arial" w:cstheme="minorHAnsi"/>
          <w:i/>
          <w:iCs/>
          <w:szCs w:val="6"/>
        </w:rPr>
        <w:t xml:space="preserve">P.O Box TL1882, </w:t>
      </w:r>
      <w:r w:rsidRPr="005C5502">
        <w:rPr>
          <w:rFonts w:eastAsia="Arial" w:cstheme="minorHAnsi"/>
          <w:i/>
          <w:iCs/>
          <w:szCs w:val="6"/>
        </w:rPr>
        <w:t>Tamale Northern region,</w:t>
      </w:r>
      <w:r>
        <w:rPr>
          <w:rFonts w:eastAsia="Arial" w:cstheme="minorHAnsi"/>
          <w:i/>
          <w:iCs/>
          <w:szCs w:val="6"/>
        </w:rPr>
        <w:t xml:space="preserve"> </w:t>
      </w:r>
      <w:r w:rsidRPr="005C5502">
        <w:rPr>
          <w:rFonts w:eastAsia="Arial" w:cstheme="minorHAnsi"/>
          <w:i/>
          <w:iCs/>
          <w:szCs w:val="6"/>
        </w:rPr>
        <w:t>Ghana, West Africa</w:t>
      </w:r>
      <w:r>
        <w:rPr>
          <w:rFonts w:eastAsia="Arial" w:cstheme="minorHAnsi"/>
          <w:i/>
          <w:iCs/>
          <w:szCs w:val="6"/>
        </w:rPr>
        <w:t>. Contact; +233245754580. Email:jayamdoo@uds.edu.gh. Orchid #: 1112223331825</w:t>
      </w:r>
    </w:p>
    <w:p w14:paraId="7F0F24FB" w14:textId="237BC116" w:rsidR="00091775" w:rsidRDefault="00091775" w:rsidP="00091775">
      <w:pPr>
        <w:pBdr>
          <w:bottom w:val="single" w:sz="4" w:space="1" w:color="auto"/>
        </w:pBdr>
      </w:pPr>
      <w:r w:rsidRPr="005C5502">
        <w:rPr>
          <w:rFonts w:eastAsia="Arial" w:cstheme="minorHAnsi"/>
          <w:b/>
          <w:bCs/>
          <w:i/>
          <w:iCs/>
          <w:szCs w:val="6"/>
          <w:vertAlign w:val="superscript"/>
        </w:rPr>
        <w:t>2</w:t>
      </w:r>
      <w:r w:rsidRPr="005C5502">
        <w:rPr>
          <w:rFonts w:eastAsia="Arial" w:cstheme="minorHAnsi"/>
          <w:i/>
          <w:iCs/>
          <w:szCs w:val="6"/>
        </w:rPr>
        <w:t xml:space="preserve"> Department of Biochemistry and Biotechnology, College of Sciences, Kwame Nkrumah </w:t>
      </w:r>
      <w:r>
        <w:rPr>
          <w:rFonts w:eastAsia="Arial" w:cstheme="minorHAnsi"/>
          <w:i/>
          <w:iCs/>
          <w:szCs w:val="6"/>
        </w:rPr>
        <w:t>university of Science and Technology, Kumasi-Ashanti Region, Ghana, West Africa</w:t>
      </w:r>
    </w:p>
    <w:p w14:paraId="624C1678" w14:textId="411934E6" w:rsidR="007F0542" w:rsidRPr="00091775" w:rsidRDefault="007F0542" w:rsidP="00091775">
      <w:pPr>
        <w:spacing w:after="0"/>
        <w:rPr>
          <w:b/>
          <w:bCs/>
        </w:rPr>
      </w:pPr>
      <w:r w:rsidRPr="00091775">
        <w:rPr>
          <w:b/>
          <w:bCs/>
        </w:rPr>
        <w:t>Querry</w:t>
      </w:r>
      <w:r w:rsidR="00113831" w:rsidRPr="00091775">
        <w:rPr>
          <w:b/>
          <w:bCs/>
        </w:rPr>
        <w:t>/Search</w:t>
      </w:r>
      <w:r w:rsidRPr="00091775">
        <w:rPr>
          <w:b/>
          <w:bCs/>
        </w:rPr>
        <w:t xml:space="preserve"> Terms: ( ( "mitochondrial DNA" ) OR ( mtdna ) AND ( africa ) OR ( african ) )</w:t>
      </w:r>
    </w:p>
    <w:p w14:paraId="79DAFABB" w14:textId="77777777" w:rsidR="00A1725B" w:rsidRDefault="007F0542" w:rsidP="00A1725B">
      <w:pPr>
        <w:spacing w:after="0"/>
        <w:rPr>
          <w:rFonts w:ascii="Arial" w:hAnsi="Arial" w:cs="Arial"/>
          <w:color w:val="323232"/>
          <w:shd w:val="clear" w:color="auto" w:fill="FFFFFF"/>
        </w:rPr>
      </w:pPr>
      <w:r>
        <w:rPr>
          <w:rFonts w:ascii="Arial" w:hAnsi="Arial" w:cs="Arial"/>
          <w:color w:val="323232"/>
          <w:shd w:val="clear" w:color="auto" w:fill="FFFFFF"/>
        </w:rPr>
        <w:t>TITLE-ABS-KEY ( ( ( </w:t>
      </w:r>
      <w:r>
        <w:rPr>
          <w:rStyle w:val="pureblacktext"/>
          <w:rFonts w:ascii="Arial" w:hAnsi="Arial" w:cs="Arial"/>
          <w:shd w:val="clear" w:color="auto" w:fill="FFFFFF"/>
        </w:rPr>
        <w:t>"mitochondrial DNA"</w:t>
      </w:r>
      <w:r>
        <w:rPr>
          <w:rFonts w:ascii="Arial" w:hAnsi="Arial" w:cs="Arial"/>
          <w:color w:val="323232"/>
          <w:shd w:val="clear" w:color="auto" w:fill="FFFFFF"/>
        </w:rPr>
        <w:t> )  OR  ( </w:t>
      </w:r>
      <w:r>
        <w:rPr>
          <w:rStyle w:val="pureblacktext"/>
          <w:rFonts w:ascii="Arial" w:hAnsi="Arial" w:cs="Arial"/>
          <w:shd w:val="clear" w:color="auto" w:fill="FFFFFF"/>
        </w:rPr>
        <w:t>mtdna</w:t>
      </w:r>
      <w:r>
        <w:rPr>
          <w:rFonts w:ascii="Arial" w:hAnsi="Arial" w:cs="Arial"/>
          <w:color w:val="323232"/>
          <w:shd w:val="clear" w:color="auto" w:fill="FFFFFF"/>
        </w:rPr>
        <w:t> )  AND  ( </w:t>
      </w:r>
      <w:r>
        <w:rPr>
          <w:rStyle w:val="pureblacktext"/>
          <w:rFonts w:ascii="Arial" w:hAnsi="Arial" w:cs="Arial"/>
          <w:shd w:val="clear" w:color="auto" w:fill="FFFFFF"/>
        </w:rPr>
        <w:t>africa</w:t>
      </w:r>
      <w:r>
        <w:rPr>
          <w:rFonts w:ascii="Arial" w:hAnsi="Arial" w:cs="Arial"/>
          <w:color w:val="323232"/>
          <w:shd w:val="clear" w:color="auto" w:fill="FFFFFF"/>
        </w:rPr>
        <w:t> )  OR  ( </w:t>
      </w:r>
      <w:r>
        <w:rPr>
          <w:rStyle w:val="pureblacktext"/>
          <w:rFonts w:ascii="Arial" w:hAnsi="Arial" w:cs="Arial"/>
          <w:shd w:val="clear" w:color="auto" w:fill="FFFFFF"/>
        </w:rPr>
        <w:t>african</w:t>
      </w:r>
      <w:r>
        <w:rPr>
          <w:rFonts w:ascii="Arial" w:hAnsi="Arial" w:cs="Arial"/>
          <w:color w:val="323232"/>
          <w:shd w:val="clear" w:color="auto" w:fill="FFFFFF"/>
        </w:rPr>
        <w:t> ) ) )  AND  ( LIMIT-TO ( DOCTYPE ,  </w:t>
      </w:r>
      <w:r>
        <w:rPr>
          <w:rStyle w:val="pureblacktext"/>
          <w:rFonts w:ascii="Arial" w:hAnsi="Arial" w:cs="Arial"/>
          <w:shd w:val="clear" w:color="auto" w:fill="FFFFFF"/>
        </w:rPr>
        <w:t>"ar"</w:t>
      </w:r>
      <w:r>
        <w:rPr>
          <w:rFonts w:ascii="Arial" w:hAnsi="Arial" w:cs="Arial"/>
          <w:color w:val="323232"/>
          <w:shd w:val="clear" w:color="auto" w:fill="FFFFFF"/>
        </w:rPr>
        <w:t> )  OR  LIMIT-TO ( DOCTYPE ,  </w:t>
      </w:r>
      <w:r>
        <w:rPr>
          <w:rStyle w:val="pureblacktext"/>
          <w:rFonts w:ascii="Arial" w:hAnsi="Arial" w:cs="Arial"/>
          <w:shd w:val="clear" w:color="auto" w:fill="FFFFFF"/>
        </w:rPr>
        <w:t>"re"</w:t>
      </w:r>
      <w:r>
        <w:rPr>
          <w:rFonts w:ascii="Arial" w:hAnsi="Arial" w:cs="Arial"/>
          <w:color w:val="323232"/>
          <w:shd w:val="clear" w:color="auto" w:fill="FFFFFF"/>
        </w:rPr>
        <w:t> )  OR  LIMIT-TO ( DOCTYPE ,  </w:t>
      </w:r>
      <w:r>
        <w:rPr>
          <w:rStyle w:val="pureblacktext"/>
          <w:rFonts w:ascii="Arial" w:hAnsi="Arial" w:cs="Arial"/>
          <w:shd w:val="clear" w:color="auto" w:fill="FFFFFF"/>
        </w:rPr>
        <w:t>"cp"</w:t>
      </w:r>
      <w:r>
        <w:rPr>
          <w:rFonts w:ascii="Arial" w:hAnsi="Arial" w:cs="Arial"/>
          <w:color w:val="323232"/>
          <w:shd w:val="clear" w:color="auto" w:fill="FFFFFF"/>
        </w:rPr>
        <w:t> )  OR  LIMIT-TO ( DOCTYPE ,  </w:t>
      </w:r>
      <w:r>
        <w:rPr>
          <w:rStyle w:val="pureblacktext"/>
          <w:rFonts w:ascii="Arial" w:hAnsi="Arial" w:cs="Arial"/>
          <w:shd w:val="clear" w:color="auto" w:fill="FFFFFF"/>
        </w:rPr>
        <w:t>"ch"</w:t>
      </w:r>
      <w:r>
        <w:rPr>
          <w:rFonts w:ascii="Arial" w:hAnsi="Arial" w:cs="Arial"/>
          <w:color w:val="323232"/>
          <w:shd w:val="clear" w:color="auto" w:fill="FFFFFF"/>
        </w:rPr>
        <w:t> )  OR  LIMIT-TO ( DOCTYPE ,  </w:t>
      </w:r>
      <w:r>
        <w:rPr>
          <w:rStyle w:val="pureblacktext"/>
          <w:rFonts w:ascii="Arial" w:hAnsi="Arial" w:cs="Arial"/>
          <w:shd w:val="clear" w:color="auto" w:fill="FFFFFF"/>
        </w:rPr>
        <w:t>"bk"</w:t>
      </w:r>
      <w:r>
        <w:rPr>
          <w:rFonts w:ascii="Arial" w:hAnsi="Arial" w:cs="Arial"/>
          <w:color w:val="323232"/>
          <w:shd w:val="clear" w:color="auto" w:fill="FFFFFF"/>
        </w:rPr>
        <w:t> )  OR  LIMIT-TO ( DOCTYPE ,  </w:t>
      </w:r>
      <w:r>
        <w:rPr>
          <w:rStyle w:val="pureblacktext"/>
          <w:rFonts w:ascii="Arial" w:hAnsi="Arial" w:cs="Arial"/>
          <w:shd w:val="clear" w:color="auto" w:fill="FFFFFF"/>
        </w:rPr>
        <w:t>"sh"</w:t>
      </w:r>
      <w:r>
        <w:rPr>
          <w:rFonts w:ascii="Arial" w:hAnsi="Arial" w:cs="Arial"/>
          <w:color w:val="323232"/>
          <w:shd w:val="clear" w:color="auto" w:fill="FFFFFF"/>
        </w:rPr>
        <w:t> ) )  AND  ( LIMIT-TO ( LANGUAGE ,  </w:t>
      </w:r>
      <w:r>
        <w:rPr>
          <w:rStyle w:val="pureblacktext"/>
          <w:rFonts w:ascii="Arial" w:hAnsi="Arial" w:cs="Arial"/>
          <w:shd w:val="clear" w:color="auto" w:fill="FFFFFF"/>
        </w:rPr>
        <w:t>"English"</w:t>
      </w:r>
      <w:r>
        <w:rPr>
          <w:rFonts w:ascii="Arial" w:hAnsi="Arial" w:cs="Arial"/>
          <w:color w:val="323232"/>
          <w:shd w:val="clear" w:color="auto" w:fill="FFFFFF"/>
        </w:rPr>
        <w:t> ) )  AND  (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"South Africa"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"Kenya"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"Cameroon"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"Uganda"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"Tanzania"</w:t>
      </w:r>
      <w:r>
        <w:rPr>
          <w:rFonts w:ascii="Arial" w:hAnsi="Arial" w:cs="Arial"/>
          <w:color w:val="323232"/>
          <w:shd w:val="clear" w:color="auto" w:fill="FFFFFF"/>
        </w:rPr>
        <w:t> )  OR  LIMIT-</w:t>
      </w:r>
    </w:p>
    <w:p w14:paraId="69D9D103" w14:textId="0A3EFB69" w:rsidR="00A1725B" w:rsidRDefault="00A1725B" w:rsidP="00A1725B">
      <w:pPr>
        <w:spacing w:after="0"/>
        <w:rPr>
          <w:rFonts w:ascii="Arial" w:hAnsi="Arial" w:cs="Arial"/>
          <w:color w:val="323232"/>
          <w:shd w:val="clear" w:color="auto" w:fill="FFFFFF"/>
        </w:rPr>
      </w:pPr>
      <w:r>
        <w:rPr>
          <w:rFonts w:ascii="Arial" w:hAnsi="Arial" w:cs="Arial"/>
          <w:color w:val="323232"/>
          <w:shd w:val="clear" w:color="auto" w:fill="FFFFFF"/>
        </w:rPr>
        <w:t>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"TOGO"</w:t>
      </w:r>
      <w:r>
        <w:rPr>
          <w:rFonts w:ascii="Arial" w:hAnsi="Arial" w:cs="Arial"/>
          <w:color w:val="323232"/>
          <w:shd w:val="clear" w:color="auto" w:fill="FFFFFF"/>
        </w:rPr>
        <w:t> )  OR  LIMIT-</w:t>
      </w:r>
    </w:p>
    <w:p w14:paraId="4C3E6122" w14:textId="50842DB9" w:rsidR="007F0542" w:rsidRDefault="007F0542">
      <w:r>
        <w:rPr>
          <w:rFonts w:ascii="Arial" w:hAnsi="Arial" w:cs="Arial"/>
          <w:color w:val="323232"/>
          <w:shd w:val="clear" w:color="auto" w:fill="FFFFFF"/>
        </w:rPr>
        <w:t>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"Tunisia"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"Nigeria"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"Senegal"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"Ghana"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"Sudan"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"Gabon"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"Congo"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"Madagascar"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"Egypt"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"Burkina Faso"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"Morocco"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"Ethiopia"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"Algeria"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"Zambia"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"Mozambique"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"Mali"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"Central African Republic"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"Mauritania"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"Zimbabwe"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"Rwanda"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"Mauritius"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"Benin"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"Somalia"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"Niger"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"Namibia"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"Malawi"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"Guinea"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"Equatorial Guinea"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"Cote d'Ivoire"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"Cape Verde"</w:t>
      </w:r>
      <w:r>
        <w:rPr>
          <w:rFonts w:ascii="Arial" w:hAnsi="Arial" w:cs="Arial"/>
          <w:color w:val="323232"/>
          <w:shd w:val="clear" w:color="auto" w:fill="FFFFFF"/>
        </w:rPr>
        <w:t> )  OR  LIMIT-</w:t>
      </w:r>
      <w:r>
        <w:rPr>
          <w:rFonts w:ascii="Arial" w:hAnsi="Arial" w:cs="Arial"/>
          <w:color w:val="323232"/>
          <w:shd w:val="clear" w:color="auto" w:fill="FFFFFF"/>
        </w:rPr>
        <w:lastRenderedPageBreak/>
        <w:t>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"Burundi"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"Botswana"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"Democratic Republic Congo"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"Libya"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"Guinea-Bissau"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"Angola"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"South Sudan"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"Seychelles"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"Gambia"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"Eritrea"</w:t>
      </w:r>
      <w:r>
        <w:rPr>
          <w:rFonts w:ascii="Arial" w:hAnsi="Arial" w:cs="Arial"/>
          <w:color w:val="323232"/>
          <w:shd w:val="clear" w:color="auto" w:fill="FFFFFF"/>
        </w:rPr>
        <w:t> )  OR  LIMIT-TO ( AFFILCOUNTRY ,  </w:t>
      </w:r>
      <w:r>
        <w:rPr>
          <w:rStyle w:val="pureblacktext"/>
          <w:rFonts w:ascii="Arial" w:hAnsi="Arial" w:cs="Arial"/>
          <w:shd w:val="clear" w:color="auto" w:fill="FFFFFF"/>
        </w:rPr>
        <w:t>"Comoros"</w:t>
      </w:r>
      <w:r>
        <w:rPr>
          <w:rFonts w:ascii="Arial" w:hAnsi="Arial" w:cs="Arial"/>
          <w:color w:val="323232"/>
          <w:shd w:val="clear" w:color="auto" w:fill="FFFFFF"/>
        </w:rPr>
        <w:t> ) )  AND  ( </w:t>
      </w:r>
      <w:r>
        <w:rPr>
          <w:rStyle w:val="droppedquerycolor"/>
          <w:rFonts w:ascii="Arial" w:hAnsi="Arial" w:cs="Arial"/>
          <w:color w:val="323232"/>
          <w:shd w:val="clear" w:color="auto" w:fill="FFFFFF"/>
        </w:rPr>
        <w:t> LIMIT-TO ( OA ,  </w:t>
      </w:r>
      <w:r>
        <w:rPr>
          <w:rStyle w:val="pureblacktext"/>
          <w:rFonts w:ascii="Arial" w:hAnsi="Arial" w:cs="Arial"/>
          <w:color w:val="323232"/>
          <w:shd w:val="clear" w:color="auto" w:fill="FFFFFF"/>
        </w:rPr>
        <w:t>"all"</w:t>
      </w:r>
      <w:r>
        <w:rPr>
          <w:rStyle w:val="droppedquerycolor"/>
          <w:rFonts w:ascii="Arial" w:hAnsi="Arial" w:cs="Arial"/>
          <w:color w:val="323232"/>
          <w:shd w:val="clear" w:color="auto" w:fill="FFFFFF"/>
        </w:rPr>
        <w:t> ) </w:t>
      </w:r>
      <w:r>
        <w:rPr>
          <w:rFonts w:ascii="Arial" w:hAnsi="Arial" w:cs="Arial"/>
          <w:color w:val="323232"/>
          <w:shd w:val="clear" w:color="auto" w:fill="FFFFFF"/>
        </w:rPr>
        <w:t>)  AND  ( LIMIT-TO ( PUBYEAR ,  </w:t>
      </w:r>
      <w:r>
        <w:rPr>
          <w:rStyle w:val="pureblacktext"/>
          <w:rFonts w:ascii="Arial" w:hAnsi="Arial" w:cs="Arial"/>
          <w:shd w:val="clear" w:color="auto" w:fill="FFFFFF"/>
        </w:rPr>
        <w:t>1994</w:t>
      </w:r>
      <w:r>
        <w:rPr>
          <w:rFonts w:ascii="Arial" w:hAnsi="Arial" w:cs="Arial"/>
          <w:color w:val="323232"/>
          <w:shd w:val="clear" w:color="auto" w:fill="FFFFFF"/>
        </w:rPr>
        <w:t> )  OR  LIMIT-TO ( PUBYEAR ,  </w:t>
      </w:r>
      <w:r>
        <w:rPr>
          <w:rStyle w:val="pureblacktext"/>
          <w:rFonts w:ascii="Arial" w:hAnsi="Arial" w:cs="Arial"/>
          <w:shd w:val="clear" w:color="auto" w:fill="FFFFFF"/>
        </w:rPr>
        <w:t>1996</w:t>
      </w:r>
      <w:r>
        <w:rPr>
          <w:rFonts w:ascii="Arial" w:hAnsi="Arial" w:cs="Arial"/>
          <w:color w:val="323232"/>
          <w:shd w:val="clear" w:color="auto" w:fill="FFFFFF"/>
        </w:rPr>
        <w:t> )  OR  LIMIT-TO ( PUBYEAR ,  </w:t>
      </w:r>
      <w:r>
        <w:rPr>
          <w:rStyle w:val="pureblacktext"/>
          <w:rFonts w:ascii="Arial" w:hAnsi="Arial" w:cs="Arial"/>
          <w:shd w:val="clear" w:color="auto" w:fill="FFFFFF"/>
        </w:rPr>
        <w:t>1997</w:t>
      </w:r>
      <w:r>
        <w:rPr>
          <w:rFonts w:ascii="Arial" w:hAnsi="Arial" w:cs="Arial"/>
          <w:color w:val="323232"/>
          <w:shd w:val="clear" w:color="auto" w:fill="FFFFFF"/>
        </w:rPr>
        <w:t> )  OR  LIMIT-TO ( PUBYEAR ,  </w:t>
      </w:r>
      <w:r>
        <w:rPr>
          <w:rStyle w:val="pureblacktext"/>
          <w:rFonts w:ascii="Arial" w:hAnsi="Arial" w:cs="Arial"/>
          <w:shd w:val="clear" w:color="auto" w:fill="FFFFFF"/>
        </w:rPr>
        <w:t>1998</w:t>
      </w:r>
      <w:r>
        <w:rPr>
          <w:rFonts w:ascii="Arial" w:hAnsi="Arial" w:cs="Arial"/>
          <w:color w:val="323232"/>
          <w:shd w:val="clear" w:color="auto" w:fill="FFFFFF"/>
        </w:rPr>
        <w:t> )  OR  LIMIT-TO ( PUBYEAR ,  </w:t>
      </w:r>
      <w:r>
        <w:rPr>
          <w:rStyle w:val="pureblacktext"/>
          <w:rFonts w:ascii="Arial" w:hAnsi="Arial" w:cs="Arial"/>
          <w:shd w:val="clear" w:color="auto" w:fill="FFFFFF"/>
        </w:rPr>
        <w:t>1999</w:t>
      </w:r>
      <w:r>
        <w:rPr>
          <w:rFonts w:ascii="Arial" w:hAnsi="Arial" w:cs="Arial"/>
          <w:color w:val="323232"/>
          <w:shd w:val="clear" w:color="auto" w:fill="FFFFFF"/>
        </w:rPr>
        <w:t> )  OR  LIMIT-TO ( PUBYEAR ,  </w:t>
      </w:r>
      <w:r>
        <w:rPr>
          <w:rStyle w:val="pureblacktext"/>
          <w:rFonts w:ascii="Arial" w:hAnsi="Arial" w:cs="Arial"/>
          <w:shd w:val="clear" w:color="auto" w:fill="FFFFFF"/>
        </w:rPr>
        <w:t>2000</w:t>
      </w:r>
      <w:r>
        <w:rPr>
          <w:rFonts w:ascii="Arial" w:hAnsi="Arial" w:cs="Arial"/>
          <w:color w:val="323232"/>
          <w:shd w:val="clear" w:color="auto" w:fill="FFFFFF"/>
        </w:rPr>
        <w:t> )  OR  LIMIT-TO ( PUBYEAR ,  </w:t>
      </w:r>
      <w:r>
        <w:rPr>
          <w:rStyle w:val="pureblacktext"/>
          <w:rFonts w:ascii="Arial" w:hAnsi="Arial" w:cs="Arial"/>
          <w:shd w:val="clear" w:color="auto" w:fill="FFFFFF"/>
        </w:rPr>
        <w:t>2001</w:t>
      </w:r>
      <w:r>
        <w:rPr>
          <w:rFonts w:ascii="Arial" w:hAnsi="Arial" w:cs="Arial"/>
          <w:color w:val="323232"/>
          <w:shd w:val="clear" w:color="auto" w:fill="FFFFFF"/>
        </w:rPr>
        <w:t> )  OR  LIMIT-TO ( PUBYEAR ,  </w:t>
      </w:r>
      <w:r>
        <w:rPr>
          <w:rStyle w:val="pureblacktext"/>
          <w:rFonts w:ascii="Arial" w:hAnsi="Arial" w:cs="Arial"/>
          <w:shd w:val="clear" w:color="auto" w:fill="FFFFFF"/>
        </w:rPr>
        <w:t>2002</w:t>
      </w:r>
      <w:r>
        <w:rPr>
          <w:rFonts w:ascii="Arial" w:hAnsi="Arial" w:cs="Arial"/>
          <w:color w:val="323232"/>
          <w:shd w:val="clear" w:color="auto" w:fill="FFFFFF"/>
        </w:rPr>
        <w:t> )  OR  LIMIT-TO ( PUBYEAR ,  </w:t>
      </w:r>
      <w:r>
        <w:rPr>
          <w:rStyle w:val="pureblacktext"/>
          <w:rFonts w:ascii="Arial" w:hAnsi="Arial" w:cs="Arial"/>
          <w:shd w:val="clear" w:color="auto" w:fill="FFFFFF"/>
        </w:rPr>
        <w:t>2003</w:t>
      </w:r>
      <w:r>
        <w:rPr>
          <w:rFonts w:ascii="Arial" w:hAnsi="Arial" w:cs="Arial"/>
          <w:color w:val="323232"/>
          <w:shd w:val="clear" w:color="auto" w:fill="FFFFFF"/>
        </w:rPr>
        <w:t> )  OR  LIMIT-TO ( PUBYEAR ,  </w:t>
      </w:r>
      <w:r>
        <w:rPr>
          <w:rStyle w:val="pureblacktext"/>
          <w:rFonts w:ascii="Arial" w:hAnsi="Arial" w:cs="Arial"/>
          <w:shd w:val="clear" w:color="auto" w:fill="FFFFFF"/>
        </w:rPr>
        <w:t>2004</w:t>
      </w:r>
      <w:r>
        <w:rPr>
          <w:rFonts w:ascii="Arial" w:hAnsi="Arial" w:cs="Arial"/>
          <w:color w:val="323232"/>
          <w:shd w:val="clear" w:color="auto" w:fill="FFFFFF"/>
        </w:rPr>
        <w:t> )  OR  LIMIT-TO ( PUBYEAR ,  </w:t>
      </w:r>
      <w:r>
        <w:rPr>
          <w:rStyle w:val="pureblacktext"/>
          <w:rFonts w:ascii="Arial" w:hAnsi="Arial" w:cs="Arial"/>
          <w:shd w:val="clear" w:color="auto" w:fill="FFFFFF"/>
        </w:rPr>
        <w:t>2005</w:t>
      </w:r>
      <w:r>
        <w:rPr>
          <w:rFonts w:ascii="Arial" w:hAnsi="Arial" w:cs="Arial"/>
          <w:color w:val="323232"/>
          <w:shd w:val="clear" w:color="auto" w:fill="FFFFFF"/>
        </w:rPr>
        <w:t> )  OR  LIMIT-TO ( PUBYEAR ,  </w:t>
      </w:r>
      <w:r>
        <w:rPr>
          <w:rStyle w:val="pureblacktext"/>
          <w:rFonts w:ascii="Arial" w:hAnsi="Arial" w:cs="Arial"/>
          <w:shd w:val="clear" w:color="auto" w:fill="FFFFFF"/>
        </w:rPr>
        <w:t>2006</w:t>
      </w:r>
      <w:r>
        <w:rPr>
          <w:rFonts w:ascii="Arial" w:hAnsi="Arial" w:cs="Arial"/>
          <w:color w:val="323232"/>
          <w:shd w:val="clear" w:color="auto" w:fill="FFFFFF"/>
        </w:rPr>
        <w:t> )  OR  LIMIT-TO ( PUBYEAR ,  </w:t>
      </w:r>
      <w:r>
        <w:rPr>
          <w:rStyle w:val="pureblacktext"/>
          <w:rFonts w:ascii="Arial" w:hAnsi="Arial" w:cs="Arial"/>
          <w:shd w:val="clear" w:color="auto" w:fill="FFFFFF"/>
        </w:rPr>
        <w:t>2007</w:t>
      </w:r>
      <w:r>
        <w:rPr>
          <w:rFonts w:ascii="Arial" w:hAnsi="Arial" w:cs="Arial"/>
          <w:color w:val="323232"/>
          <w:shd w:val="clear" w:color="auto" w:fill="FFFFFF"/>
        </w:rPr>
        <w:t> )  OR  LIMIT-TO ( PUBYEAR ,  </w:t>
      </w:r>
      <w:r>
        <w:rPr>
          <w:rStyle w:val="pureblacktext"/>
          <w:rFonts w:ascii="Arial" w:hAnsi="Arial" w:cs="Arial"/>
          <w:shd w:val="clear" w:color="auto" w:fill="FFFFFF"/>
        </w:rPr>
        <w:t>2008</w:t>
      </w:r>
      <w:r>
        <w:rPr>
          <w:rFonts w:ascii="Arial" w:hAnsi="Arial" w:cs="Arial"/>
          <w:color w:val="323232"/>
          <w:shd w:val="clear" w:color="auto" w:fill="FFFFFF"/>
        </w:rPr>
        <w:t> )  OR  LIMIT-TO ( PUBYEAR ,  </w:t>
      </w:r>
      <w:r>
        <w:rPr>
          <w:rStyle w:val="pureblacktext"/>
          <w:rFonts w:ascii="Arial" w:hAnsi="Arial" w:cs="Arial"/>
          <w:shd w:val="clear" w:color="auto" w:fill="FFFFFF"/>
        </w:rPr>
        <w:t>2009</w:t>
      </w:r>
      <w:r>
        <w:rPr>
          <w:rFonts w:ascii="Arial" w:hAnsi="Arial" w:cs="Arial"/>
          <w:color w:val="323232"/>
          <w:shd w:val="clear" w:color="auto" w:fill="FFFFFF"/>
        </w:rPr>
        <w:t> )  OR  LIMIT-TO ( PUBYEAR ,  </w:t>
      </w:r>
      <w:r>
        <w:rPr>
          <w:rStyle w:val="pureblacktext"/>
          <w:rFonts w:ascii="Arial" w:hAnsi="Arial" w:cs="Arial"/>
          <w:shd w:val="clear" w:color="auto" w:fill="FFFFFF"/>
        </w:rPr>
        <w:t>2010</w:t>
      </w:r>
      <w:r>
        <w:rPr>
          <w:rFonts w:ascii="Arial" w:hAnsi="Arial" w:cs="Arial"/>
          <w:color w:val="323232"/>
          <w:shd w:val="clear" w:color="auto" w:fill="FFFFFF"/>
        </w:rPr>
        <w:t> )  OR  LIMIT-TO ( PUBYEAR ,  </w:t>
      </w:r>
      <w:r>
        <w:rPr>
          <w:rStyle w:val="pureblacktext"/>
          <w:rFonts w:ascii="Arial" w:hAnsi="Arial" w:cs="Arial"/>
          <w:shd w:val="clear" w:color="auto" w:fill="FFFFFF"/>
        </w:rPr>
        <w:t>2011</w:t>
      </w:r>
      <w:r>
        <w:rPr>
          <w:rFonts w:ascii="Arial" w:hAnsi="Arial" w:cs="Arial"/>
          <w:color w:val="323232"/>
          <w:shd w:val="clear" w:color="auto" w:fill="FFFFFF"/>
        </w:rPr>
        <w:t> )  OR  LIMIT-TO ( PUBYEAR ,  </w:t>
      </w:r>
      <w:r>
        <w:rPr>
          <w:rStyle w:val="pureblacktext"/>
          <w:rFonts w:ascii="Arial" w:hAnsi="Arial" w:cs="Arial"/>
          <w:shd w:val="clear" w:color="auto" w:fill="FFFFFF"/>
        </w:rPr>
        <w:t>2012</w:t>
      </w:r>
      <w:r>
        <w:rPr>
          <w:rFonts w:ascii="Arial" w:hAnsi="Arial" w:cs="Arial"/>
          <w:color w:val="323232"/>
          <w:shd w:val="clear" w:color="auto" w:fill="FFFFFF"/>
        </w:rPr>
        <w:t> )  OR  LIMIT-TO ( PUBYEAR ,  </w:t>
      </w:r>
      <w:r>
        <w:rPr>
          <w:rStyle w:val="pureblacktext"/>
          <w:rFonts w:ascii="Arial" w:hAnsi="Arial" w:cs="Arial"/>
          <w:shd w:val="clear" w:color="auto" w:fill="FFFFFF"/>
        </w:rPr>
        <w:t>2013</w:t>
      </w:r>
      <w:r>
        <w:rPr>
          <w:rFonts w:ascii="Arial" w:hAnsi="Arial" w:cs="Arial"/>
          <w:color w:val="323232"/>
          <w:shd w:val="clear" w:color="auto" w:fill="FFFFFF"/>
        </w:rPr>
        <w:t> )  OR  LIMIT-TO ( PUBYEAR ,  </w:t>
      </w:r>
      <w:r>
        <w:rPr>
          <w:rStyle w:val="pureblacktext"/>
          <w:rFonts w:ascii="Arial" w:hAnsi="Arial" w:cs="Arial"/>
          <w:shd w:val="clear" w:color="auto" w:fill="FFFFFF"/>
        </w:rPr>
        <w:t>2014</w:t>
      </w:r>
      <w:r>
        <w:rPr>
          <w:rFonts w:ascii="Arial" w:hAnsi="Arial" w:cs="Arial"/>
          <w:color w:val="323232"/>
          <w:shd w:val="clear" w:color="auto" w:fill="FFFFFF"/>
        </w:rPr>
        <w:t> )  OR  LIMIT-TO ( PUBYEAR ,  </w:t>
      </w:r>
      <w:r>
        <w:rPr>
          <w:rStyle w:val="pureblacktext"/>
          <w:rFonts w:ascii="Arial" w:hAnsi="Arial" w:cs="Arial"/>
          <w:shd w:val="clear" w:color="auto" w:fill="FFFFFF"/>
        </w:rPr>
        <w:t>2015</w:t>
      </w:r>
      <w:r>
        <w:rPr>
          <w:rFonts w:ascii="Arial" w:hAnsi="Arial" w:cs="Arial"/>
          <w:color w:val="323232"/>
          <w:shd w:val="clear" w:color="auto" w:fill="FFFFFF"/>
        </w:rPr>
        <w:t> )  OR  LIMIT-TO ( PUBYEAR ,  </w:t>
      </w:r>
      <w:r>
        <w:rPr>
          <w:rStyle w:val="pureblacktext"/>
          <w:rFonts w:ascii="Arial" w:hAnsi="Arial" w:cs="Arial"/>
          <w:shd w:val="clear" w:color="auto" w:fill="FFFFFF"/>
        </w:rPr>
        <w:t>2016</w:t>
      </w:r>
      <w:r>
        <w:rPr>
          <w:rFonts w:ascii="Arial" w:hAnsi="Arial" w:cs="Arial"/>
          <w:color w:val="323232"/>
          <w:shd w:val="clear" w:color="auto" w:fill="FFFFFF"/>
        </w:rPr>
        <w:t> )  OR  LIMIT-TO ( PUBYEAR ,  </w:t>
      </w:r>
      <w:r>
        <w:rPr>
          <w:rStyle w:val="pureblacktext"/>
          <w:rFonts w:ascii="Arial" w:hAnsi="Arial" w:cs="Arial"/>
          <w:shd w:val="clear" w:color="auto" w:fill="FFFFFF"/>
        </w:rPr>
        <w:t>2017</w:t>
      </w:r>
      <w:r>
        <w:rPr>
          <w:rFonts w:ascii="Arial" w:hAnsi="Arial" w:cs="Arial"/>
          <w:color w:val="323232"/>
          <w:shd w:val="clear" w:color="auto" w:fill="FFFFFF"/>
        </w:rPr>
        <w:t> )  OR  LIMIT-TO ( PUBYEAR ,  </w:t>
      </w:r>
      <w:r>
        <w:rPr>
          <w:rStyle w:val="pureblacktext"/>
          <w:rFonts w:ascii="Arial" w:hAnsi="Arial" w:cs="Arial"/>
          <w:shd w:val="clear" w:color="auto" w:fill="FFFFFF"/>
        </w:rPr>
        <w:t>2018</w:t>
      </w:r>
      <w:r>
        <w:rPr>
          <w:rFonts w:ascii="Arial" w:hAnsi="Arial" w:cs="Arial"/>
          <w:color w:val="323232"/>
          <w:shd w:val="clear" w:color="auto" w:fill="FFFFFF"/>
        </w:rPr>
        <w:t> )  OR  LIMIT-TO ( PUBYEAR ,  </w:t>
      </w:r>
      <w:r>
        <w:rPr>
          <w:rStyle w:val="pureblacktext"/>
          <w:rFonts w:ascii="Arial" w:hAnsi="Arial" w:cs="Arial"/>
          <w:shd w:val="clear" w:color="auto" w:fill="FFFFFF"/>
        </w:rPr>
        <w:t>2019</w:t>
      </w:r>
      <w:r>
        <w:rPr>
          <w:rFonts w:ascii="Arial" w:hAnsi="Arial" w:cs="Arial"/>
          <w:color w:val="323232"/>
          <w:shd w:val="clear" w:color="auto" w:fill="FFFFFF"/>
        </w:rPr>
        <w:t> )  OR  LIMIT-TO ( PUBYEAR ,  </w:t>
      </w:r>
      <w:r>
        <w:rPr>
          <w:rStyle w:val="pureblacktext"/>
          <w:rFonts w:ascii="Arial" w:hAnsi="Arial" w:cs="Arial"/>
          <w:shd w:val="clear" w:color="auto" w:fill="FFFFFF"/>
        </w:rPr>
        <w:t>2020</w:t>
      </w:r>
      <w:r>
        <w:rPr>
          <w:rFonts w:ascii="Arial" w:hAnsi="Arial" w:cs="Arial"/>
          <w:color w:val="323232"/>
          <w:shd w:val="clear" w:color="auto" w:fill="FFFFFF"/>
        </w:rPr>
        <w:t> )  OR  LIMIT-TO ( PUBYEAR ,  </w:t>
      </w:r>
      <w:r>
        <w:rPr>
          <w:rStyle w:val="pureblacktext"/>
          <w:rFonts w:ascii="Arial" w:hAnsi="Arial" w:cs="Arial"/>
          <w:shd w:val="clear" w:color="auto" w:fill="FFFFFF"/>
        </w:rPr>
        <w:t>2021</w:t>
      </w:r>
      <w:r>
        <w:rPr>
          <w:rFonts w:ascii="Arial" w:hAnsi="Arial" w:cs="Arial"/>
          <w:color w:val="323232"/>
          <w:shd w:val="clear" w:color="auto" w:fill="FFFFFF"/>
        </w:rPr>
        <w:t> )  OR  LIMIT-TO ( PUBYEAR ,  </w:t>
      </w:r>
      <w:r>
        <w:rPr>
          <w:rStyle w:val="pureblacktext"/>
          <w:rFonts w:ascii="Arial" w:hAnsi="Arial" w:cs="Arial"/>
          <w:shd w:val="clear" w:color="auto" w:fill="FFFFFF"/>
        </w:rPr>
        <w:t>2022</w:t>
      </w:r>
      <w:r>
        <w:rPr>
          <w:rFonts w:ascii="Arial" w:hAnsi="Arial" w:cs="Arial"/>
          <w:color w:val="323232"/>
          <w:shd w:val="clear" w:color="auto" w:fill="FFFFFF"/>
        </w:rPr>
        <w:t> )  OR  LIMIT-TO ( PUBYEAR ,  </w:t>
      </w:r>
      <w:r>
        <w:rPr>
          <w:rStyle w:val="pureblacktext"/>
          <w:rFonts w:ascii="Arial" w:hAnsi="Arial" w:cs="Arial"/>
          <w:shd w:val="clear" w:color="auto" w:fill="FFFFFF"/>
        </w:rPr>
        <w:t>2023</w:t>
      </w:r>
      <w:r>
        <w:rPr>
          <w:rFonts w:ascii="Arial" w:hAnsi="Arial" w:cs="Arial"/>
          <w:color w:val="323232"/>
          <w:shd w:val="clear" w:color="auto" w:fill="FFFFFF"/>
        </w:rPr>
        <w:t> ) ) </w:t>
      </w:r>
    </w:p>
    <w:p w14:paraId="69161137" w14:textId="50A7B101" w:rsidR="007F0542" w:rsidRDefault="007F0542">
      <w:r>
        <w:t>1994-2023</w:t>
      </w:r>
    </w:p>
    <w:p w14:paraId="731079E4" w14:textId="77777777" w:rsidR="007F0542" w:rsidRPr="007F0542" w:rsidRDefault="007F0542" w:rsidP="007F0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5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Limited to </w:t>
      </w:r>
      <w:r w:rsidRPr="007F0542">
        <w:rPr>
          <w:rFonts w:ascii="Times New Roman" w:eastAsia="Times New Roman" w:hAnsi="Times New Roman" w:cs="Times New Roman"/>
          <w:sz w:val="24"/>
          <w:szCs w:val="24"/>
        </w:rPr>
        <w:t>Article</w:t>
      </w:r>
    </w:p>
    <w:p w14:paraId="5A21020F" w14:textId="4E2A554F" w:rsidR="007F0542" w:rsidRPr="007F0542" w:rsidRDefault="007F0542" w:rsidP="007F0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542">
        <w:rPr>
          <w:rFonts w:ascii="Times New Roman" w:eastAsia="Times New Roman" w:hAnsi="Times New Roman" w:cs="Times New Roman"/>
          <w:sz w:val="24"/>
          <w:szCs w:val="24"/>
        </w:rPr>
        <w:t>768</w:t>
      </w:r>
      <w:r w:rsidRPr="007F0542">
        <w:rPr>
          <w:rFonts w:ascii="Times New Roman" w:eastAsia="Times New Roman" w:hAnsi="Times New Roman" w:cs="Times New Roman"/>
        </w:rPr>
        <w:object w:dxaOrig="1440" w:dyaOrig="1440" w14:anchorId="6706B1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0" type="#_x0000_t75" style="width:16.5pt;height:14pt" o:ole="">
            <v:imagedata r:id="rId5" o:title=""/>
          </v:shape>
          <w:control r:id="rId6" w:name="DefaultOcxName" w:shapeid="_x0000_i1050"/>
        </w:object>
      </w:r>
    </w:p>
    <w:p w14:paraId="3F58D862" w14:textId="77777777" w:rsidR="007F0542" w:rsidRPr="007F0542" w:rsidRDefault="007F0542" w:rsidP="007F0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5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Limited to </w:t>
      </w:r>
      <w:r w:rsidRPr="007F0542">
        <w:rPr>
          <w:rFonts w:ascii="Times New Roman" w:eastAsia="Times New Roman" w:hAnsi="Times New Roman" w:cs="Times New Roman"/>
          <w:sz w:val="24"/>
          <w:szCs w:val="24"/>
        </w:rPr>
        <w:t>Review</w:t>
      </w:r>
    </w:p>
    <w:p w14:paraId="4E7206C3" w14:textId="538DAE87" w:rsidR="007F0542" w:rsidRPr="007F0542" w:rsidRDefault="007F0542" w:rsidP="007F0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542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7F0542">
        <w:rPr>
          <w:rFonts w:ascii="Times New Roman" w:eastAsia="Times New Roman" w:hAnsi="Times New Roman" w:cs="Times New Roman"/>
        </w:rPr>
        <w:object w:dxaOrig="1440" w:dyaOrig="1440" w14:anchorId="06D7B052">
          <v:shape id="_x0000_i1053" type="#_x0000_t75" style="width:16.5pt;height:14pt" o:ole="">
            <v:imagedata r:id="rId5" o:title=""/>
          </v:shape>
          <w:control r:id="rId7" w:name="DefaultOcxName1" w:shapeid="_x0000_i1053"/>
        </w:object>
      </w:r>
    </w:p>
    <w:p w14:paraId="077A348B" w14:textId="77777777" w:rsidR="007F0542" w:rsidRPr="007F0542" w:rsidRDefault="007F0542" w:rsidP="007F0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5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Limited to </w:t>
      </w:r>
      <w:r w:rsidRPr="007F0542">
        <w:rPr>
          <w:rFonts w:ascii="Times New Roman" w:eastAsia="Times New Roman" w:hAnsi="Times New Roman" w:cs="Times New Roman"/>
          <w:sz w:val="24"/>
          <w:szCs w:val="24"/>
        </w:rPr>
        <w:t>Conference paper</w:t>
      </w:r>
    </w:p>
    <w:p w14:paraId="763E79D5" w14:textId="4B7FB837" w:rsidR="007F0542" w:rsidRPr="007F0542" w:rsidRDefault="007F0542" w:rsidP="007F0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54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F0542">
        <w:rPr>
          <w:rFonts w:ascii="Times New Roman" w:eastAsia="Times New Roman" w:hAnsi="Times New Roman" w:cs="Times New Roman"/>
        </w:rPr>
        <w:object w:dxaOrig="1440" w:dyaOrig="1440" w14:anchorId="1B93F1B0">
          <v:shape id="_x0000_i1056" type="#_x0000_t75" style="width:16.5pt;height:14pt" o:ole="">
            <v:imagedata r:id="rId5" o:title=""/>
          </v:shape>
          <w:control r:id="rId8" w:name="DefaultOcxName2" w:shapeid="_x0000_i1056"/>
        </w:object>
      </w:r>
    </w:p>
    <w:p w14:paraId="55D4C934" w14:textId="77777777" w:rsidR="007F0542" w:rsidRPr="007F0542" w:rsidRDefault="007F0542" w:rsidP="007F0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5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Limited to </w:t>
      </w:r>
      <w:r w:rsidRPr="007F0542">
        <w:rPr>
          <w:rFonts w:ascii="Times New Roman" w:eastAsia="Times New Roman" w:hAnsi="Times New Roman" w:cs="Times New Roman"/>
          <w:sz w:val="24"/>
          <w:szCs w:val="24"/>
        </w:rPr>
        <w:t>Short survey</w:t>
      </w:r>
    </w:p>
    <w:p w14:paraId="5F37AE39" w14:textId="152F0997" w:rsidR="007F0542" w:rsidRPr="007F0542" w:rsidRDefault="007F0542" w:rsidP="007F0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54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F0542">
        <w:rPr>
          <w:rFonts w:ascii="Times New Roman" w:eastAsia="Times New Roman" w:hAnsi="Times New Roman" w:cs="Times New Roman"/>
        </w:rPr>
        <w:object w:dxaOrig="1440" w:dyaOrig="1440" w14:anchorId="15ABB3BF">
          <v:shape id="_x0000_i1059" type="#_x0000_t75" style="width:16.5pt;height:14pt" o:ole="">
            <v:imagedata r:id="rId5" o:title=""/>
          </v:shape>
          <w:control r:id="rId9" w:name="DefaultOcxName3" w:shapeid="_x0000_i1059"/>
        </w:object>
      </w:r>
    </w:p>
    <w:p w14:paraId="7623B4D8" w14:textId="77777777" w:rsidR="007F0542" w:rsidRPr="007F0542" w:rsidRDefault="007F0542" w:rsidP="007F0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5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Limited to </w:t>
      </w:r>
      <w:r w:rsidRPr="007F0542">
        <w:rPr>
          <w:rFonts w:ascii="Times New Roman" w:eastAsia="Times New Roman" w:hAnsi="Times New Roman" w:cs="Times New Roman"/>
          <w:sz w:val="24"/>
          <w:szCs w:val="24"/>
        </w:rPr>
        <w:t>Book</w:t>
      </w:r>
    </w:p>
    <w:p w14:paraId="52DDB123" w14:textId="2ED8BA43" w:rsidR="007F0542" w:rsidRPr="007F0542" w:rsidRDefault="007F0542" w:rsidP="007F0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542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F0542">
        <w:rPr>
          <w:rFonts w:ascii="Times New Roman" w:eastAsia="Times New Roman" w:hAnsi="Times New Roman" w:cs="Times New Roman"/>
        </w:rPr>
        <w:object w:dxaOrig="1440" w:dyaOrig="1440" w14:anchorId="771B72CF">
          <v:shape id="_x0000_i1062" type="#_x0000_t75" style="width:16.5pt;height:14pt" o:ole="">
            <v:imagedata r:id="rId5" o:title=""/>
          </v:shape>
          <w:control r:id="rId10" w:name="DefaultOcxName4" w:shapeid="_x0000_i1062"/>
        </w:object>
      </w:r>
    </w:p>
    <w:p w14:paraId="1DE1707F" w14:textId="77777777" w:rsidR="007F0542" w:rsidRPr="007F0542" w:rsidRDefault="007F0542" w:rsidP="007F0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05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Limited to </w:t>
      </w:r>
      <w:r w:rsidRPr="007F0542">
        <w:rPr>
          <w:rFonts w:ascii="Times New Roman" w:eastAsia="Times New Roman" w:hAnsi="Times New Roman" w:cs="Times New Roman"/>
          <w:sz w:val="24"/>
          <w:szCs w:val="24"/>
        </w:rPr>
        <w:t>Book chapter</w:t>
      </w:r>
    </w:p>
    <w:p w14:paraId="0D7AA904" w14:textId="77777777" w:rsidR="007F0542" w:rsidRDefault="007F0542"/>
    <w:p w14:paraId="0EBB089E" w14:textId="35B2BCF2" w:rsidR="007F0542" w:rsidRDefault="007F0542">
      <w:r>
        <w:t>Limited t0 ENGLISH LANG</w:t>
      </w:r>
    </w:p>
    <w:p w14:paraId="25075620" w14:textId="39F7948D" w:rsidR="007F0542" w:rsidRDefault="007F0542">
      <w:r>
        <w:t>LIMIT – ALL open ACCeSS documents</w:t>
      </w:r>
    </w:p>
    <w:p w14:paraId="7110FD40" w14:textId="77777777" w:rsidR="00EA7D96" w:rsidRPr="00EA7D96" w:rsidRDefault="00EA7D96" w:rsidP="00EA7D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121"/>
          <w:sz w:val="24"/>
          <w:szCs w:val="24"/>
        </w:rPr>
      </w:pPr>
      <w:r w:rsidRPr="00EA7D96">
        <w:rPr>
          <w:rFonts w:ascii="Segoe UI" w:eastAsia="Times New Roman" w:hAnsi="Segoe UI" w:cs="Segoe UI"/>
          <w:color w:val="212121"/>
          <w:sz w:val="24"/>
          <w:szCs w:val="24"/>
        </w:rPr>
        <w:t>Books and Documents</w:t>
      </w:r>
    </w:p>
    <w:p w14:paraId="33D07B5C" w14:textId="5FCFE4B0" w:rsidR="00EA7D96" w:rsidRPr="00EA7D96" w:rsidRDefault="00EA7D96" w:rsidP="00EA7D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121"/>
          <w:sz w:val="24"/>
          <w:szCs w:val="24"/>
        </w:rPr>
      </w:pPr>
      <w:r w:rsidRPr="00EA7D96">
        <w:rPr>
          <w:rFonts w:ascii="Segoe UI" w:eastAsia="Times New Roman" w:hAnsi="Segoe UI" w:cs="Segoe UI"/>
          <w:color w:val="212121"/>
        </w:rPr>
        <w:object w:dxaOrig="1440" w:dyaOrig="1440" w14:anchorId="63BB3F83">
          <v:shape id="_x0000_i1065" type="#_x0000_t75" style="width:16.5pt;height:14pt" o:ole="">
            <v:imagedata r:id="rId11" o:title=""/>
          </v:shape>
          <w:control r:id="rId12" w:name="DefaultOcxName65" w:shapeid="_x0000_i1065"/>
        </w:object>
      </w:r>
      <w:r w:rsidRPr="00EA7D96">
        <w:rPr>
          <w:rFonts w:ascii="Segoe UI" w:eastAsia="Times New Roman" w:hAnsi="Segoe UI" w:cs="Segoe UI"/>
          <w:color w:val="212121"/>
          <w:sz w:val="24"/>
          <w:szCs w:val="24"/>
        </w:rPr>
        <w:t>Classical Article</w:t>
      </w:r>
    </w:p>
    <w:p w14:paraId="60193CAE" w14:textId="040AEDD4" w:rsidR="00EA7D96" w:rsidRPr="00EA7D96" w:rsidRDefault="00EA7D96" w:rsidP="00EA7D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121"/>
          <w:sz w:val="24"/>
          <w:szCs w:val="24"/>
        </w:rPr>
      </w:pPr>
      <w:r w:rsidRPr="00EA7D96">
        <w:rPr>
          <w:rFonts w:ascii="Segoe UI" w:eastAsia="Times New Roman" w:hAnsi="Segoe UI" w:cs="Segoe UI"/>
          <w:color w:val="212121"/>
        </w:rPr>
        <w:object w:dxaOrig="1440" w:dyaOrig="1440" w14:anchorId="21806C25">
          <v:shape id="_x0000_i1068" type="#_x0000_t75" style="width:16.5pt;height:14pt" o:ole="">
            <v:imagedata r:id="rId11" o:title=""/>
          </v:shape>
          <w:control r:id="rId13" w:name="DefaultOcxName112" w:shapeid="_x0000_i1068"/>
        </w:object>
      </w:r>
      <w:r w:rsidRPr="00EA7D96">
        <w:rPr>
          <w:rFonts w:ascii="Segoe UI" w:eastAsia="Times New Roman" w:hAnsi="Segoe UI" w:cs="Segoe UI"/>
          <w:color w:val="212121"/>
          <w:sz w:val="24"/>
          <w:szCs w:val="24"/>
        </w:rPr>
        <w:t>Clinical Trial</w:t>
      </w:r>
    </w:p>
    <w:p w14:paraId="4339CB42" w14:textId="483E0B00" w:rsidR="00EA7D96" w:rsidRPr="00EA7D96" w:rsidRDefault="00EA7D96" w:rsidP="00EA7D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121"/>
          <w:sz w:val="24"/>
          <w:szCs w:val="24"/>
        </w:rPr>
      </w:pPr>
      <w:r w:rsidRPr="00EA7D96">
        <w:rPr>
          <w:rFonts w:ascii="Segoe UI" w:eastAsia="Times New Roman" w:hAnsi="Segoe UI" w:cs="Segoe UI"/>
          <w:color w:val="212121"/>
        </w:rPr>
        <w:lastRenderedPageBreak/>
        <w:object w:dxaOrig="1440" w:dyaOrig="1440" w14:anchorId="56C17BF7">
          <v:shape id="_x0000_i1071" type="#_x0000_t75" style="width:16.5pt;height:14pt" o:ole="">
            <v:imagedata r:id="rId11" o:title=""/>
          </v:shape>
          <w:control r:id="rId14" w:name="DefaultOcxName212" w:shapeid="_x0000_i1071"/>
        </w:object>
      </w:r>
      <w:r w:rsidRPr="00EA7D96">
        <w:rPr>
          <w:rFonts w:ascii="Segoe UI" w:eastAsia="Times New Roman" w:hAnsi="Segoe UI" w:cs="Segoe UI"/>
          <w:color w:val="212121"/>
          <w:sz w:val="24"/>
          <w:szCs w:val="24"/>
        </w:rPr>
        <w:t>Meta-Analysis</w:t>
      </w:r>
    </w:p>
    <w:p w14:paraId="1B3779F9" w14:textId="722C2716" w:rsidR="00EA7D96" w:rsidRPr="00EA7D96" w:rsidRDefault="00EA7D96" w:rsidP="00EA7D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121"/>
          <w:sz w:val="24"/>
          <w:szCs w:val="24"/>
        </w:rPr>
      </w:pPr>
      <w:r w:rsidRPr="00EA7D96">
        <w:rPr>
          <w:rFonts w:ascii="Segoe UI" w:eastAsia="Times New Roman" w:hAnsi="Segoe UI" w:cs="Segoe UI"/>
          <w:color w:val="212121"/>
        </w:rPr>
        <w:object w:dxaOrig="1440" w:dyaOrig="1440" w14:anchorId="57BD993B">
          <v:shape id="_x0000_i1074" type="#_x0000_t75" style="width:16.5pt;height:14pt" o:ole="">
            <v:imagedata r:id="rId11" o:title=""/>
          </v:shape>
          <w:control r:id="rId15" w:name="DefaultOcxName312" w:shapeid="_x0000_i1074"/>
        </w:object>
      </w:r>
      <w:r w:rsidRPr="00EA7D96">
        <w:rPr>
          <w:rFonts w:ascii="Segoe UI" w:eastAsia="Times New Roman" w:hAnsi="Segoe UI" w:cs="Segoe UI"/>
          <w:color w:val="212121"/>
          <w:sz w:val="24"/>
          <w:szCs w:val="24"/>
        </w:rPr>
        <w:t>Observational Study</w:t>
      </w:r>
    </w:p>
    <w:p w14:paraId="3A4EF483" w14:textId="6E8CF858" w:rsidR="00EA7D96" w:rsidRPr="00EA7D96" w:rsidRDefault="00EA7D96" w:rsidP="00EA7D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121"/>
          <w:sz w:val="24"/>
          <w:szCs w:val="24"/>
        </w:rPr>
      </w:pPr>
      <w:r w:rsidRPr="00EA7D96">
        <w:rPr>
          <w:rFonts w:ascii="Segoe UI" w:eastAsia="Times New Roman" w:hAnsi="Segoe UI" w:cs="Segoe UI"/>
          <w:color w:val="212121"/>
        </w:rPr>
        <w:object w:dxaOrig="1440" w:dyaOrig="1440" w14:anchorId="1FAC58DB">
          <v:shape id="_x0000_i1077" type="#_x0000_t75" style="width:16.5pt;height:14pt" o:ole="">
            <v:imagedata r:id="rId11" o:title=""/>
          </v:shape>
          <w:control r:id="rId16" w:name="DefaultOcxName412" w:shapeid="_x0000_i1077"/>
        </w:object>
      </w:r>
      <w:r w:rsidRPr="00EA7D96">
        <w:rPr>
          <w:rFonts w:ascii="Segoe UI" w:eastAsia="Times New Roman" w:hAnsi="Segoe UI" w:cs="Segoe UI"/>
          <w:color w:val="212121"/>
          <w:sz w:val="24"/>
          <w:szCs w:val="24"/>
        </w:rPr>
        <w:t>Randomized Controlled Trial</w:t>
      </w:r>
    </w:p>
    <w:p w14:paraId="02072221" w14:textId="555EF3F6" w:rsidR="00EA7D96" w:rsidRPr="00EA7D96" w:rsidRDefault="00EA7D96" w:rsidP="00EA7D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121"/>
          <w:sz w:val="24"/>
          <w:szCs w:val="24"/>
        </w:rPr>
      </w:pPr>
      <w:r w:rsidRPr="00EA7D96">
        <w:rPr>
          <w:rFonts w:ascii="Segoe UI" w:eastAsia="Times New Roman" w:hAnsi="Segoe UI" w:cs="Segoe UI"/>
          <w:color w:val="212121"/>
        </w:rPr>
        <w:object w:dxaOrig="1440" w:dyaOrig="1440" w14:anchorId="31D99D08">
          <v:shape id="_x0000_i1080" type="#_x0000_t75" style="width:16.5pt;height:14pt" o:ole="">
            <v:imagedata r:id="rId11" o:title=""/>
          </v:shape>
          <w:control r:id="rId17" w:name="DefaultOcxName511" w:shapeid="_x0000_i1080"/>
        </w:object>
      </w:r>
      <w:r w:rsidRPr="00EA7D96">
        <w:rPr>
          <w:rFonts w:ascii="Segoe UI" w:eastAsia="Times New Roman" w:hAnsi="Segoe UI" w:cs="Segoe UI"/>
          <w:color w:val="212121"/>
          <w:sz w:val="24"/>
          <w:szCs w:val="24"/>
        </w:rPr>
        <w:t>Review</w:t>
      </w:r>
    </w:p>
    <w:p w14:paraId="66B50BFA" w14:textId="70700BA0" w:rsidR="00EA7D96" w:rsidRPr="00EA7D96" w:rsidRDefault="00EA7D96" w:rsidP="00EA7D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121"/>
          <w:sz w:val="24"/>
          <w:szCs w:val="24"/>
        </w:rPr>
      </w:pPr>
      <w:r w:rsidRPr="00EA7D96">
        <w:rPr>
          <w:rFonts w:ascii="Segoe UI" w:eastAsia="Times New Roman" w:hAnsi="Segoe UI" w:cs="Segoe UI"/>
          <w:color w:val="212121"/>
        </w:rPr>
        <w:object w:dxaOrig="1440" w:dyaOrig="1440" w14:anchorId="0469FCB9">
          <v:shape id="_x0000_i1083" type="#_x0000_t75" style="width:16.5pt;height:14pt" o:ole="">
            <v:imagedata r:id="rId11" o:title=""/>
          </v:shape>
          <w:control r:id="rId18" w:name="DefaultOcxName64" w:shapeid="_x0000_i1083"/>
        </w:object>
      </w:r>
      <w:r w:rsidRPr="00EA7D96">
        <w:rPr>
          <w:rFonts w:ascii="Segoe UI" w:eastAsia="Times New Roman" w:hAnsi="Segoe UI" w:cs="Segoe UI"/>
          <w:color w:val="212121"/>
          <w:sz w:val="24"/>
          <w:szCs w:val="24"/>
        </w:rPr>
        <w:t>Systematic Review</w:t>
      </w:r>
    </w:p>
    <w:p w14:paraId="349C024C" w14:textId="1072E5FE" w:rsidR="00F7665C" w:rsidRPr="00530309" w:rsidRDefault="00F7665C" w:rsidP="00F7665C">
      <w:pPr>
        <w:rPr>
          <w:sz w:val="20"/>
          <w:szCs w:val="20"/>
        </w:rPr>
      </w:pPr>
    </w:p>
    <w:sectPr w:rsidR="00F7665C" w:rsidRPr="005303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E7BAB"/>
    <w:multiLevelType w:val="multilevel"/>
    <w:tmpl w:val="4BD6E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3409D8"/>
    <w:multiLevelType w:val="multilevel"/>
    <w:tmpl w:val="990E1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8B7388"/>
    <w:multiLevelType w:val="hybridMultilevel"/>
    <w:tmpl w:val="86BC456E"/>
    <w:lvl w:ilvl="0" w:tplc="4E8CDA9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3F04E7"/>
    <w:multiLevelType w:val="multilevel"/>
    <w:tmpl w:val="61789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6057901">
    <w:abstractNumId w:val="0"/>
  </w:num>
  <w:num w:numId="2" w16cid:durableId="1396708876">
    <w:abstractNumId w:val="3"/>
  </w:num>
  <w:num w:numId="3" w16cid:durableId="463737854">
    <w:abstractNumId w:val="1"/>
  </w:num>
  <w:num w:numId="4" w16cid:durableId="11172171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542"/>
    <w:rsid w:val="000372F9"/>
    <w:rsid w:val="00081D84"/>
    <w:rsid w:val="00091775"/>
    <w:rsid w:val="00093BE4"/>
    <w:rsid w:val="000A677C"/>
    <w:rsid w:val="00113831"/>
    <w:rsid w:val="001F0456"/>
    <w:rsid w:val="002B32B6"/>
    <w:rsid w:val="002F1B5A"/>
    <w:rsid w:val="00317143"/>
    <w:rsid w:val="00414801"/>
    <w:rsid w:val="00495A5A"/>
    <w:rsid w:val="00503836"/>
    <w:rsid w:val="00530309"/>
    <w:rsid w:val="0058335F"/>
    <w:rsid w:val="005A6EC0"/>
    <w:rsid w:val="00696C17"/>
    <w:rsid w:val="006C202B"/>
    <w:rsid w:val="006F136D"/>
    <w:rsid w:val="006F5CF1"/>
    <w:rsid w:val="00732CD7"/>
    <w:rsid w:val="0073558B"/>
    <w:rsid w:val="0077127D"/>
    <w:rsid w:val="007F0542"/>
    <w:rsid w:val="00846721"/>
    <w:rsid w:val="00856EE2"/>
    <w:rsid w:val="00893F69"/>
    <w:rsid w:val="008E41E8"/>
    <w:rsid w:val="009305F6"/>
    <w:rsid w:val="00956E00"/>
    <w:rsid w:val="009C5157"/>
    <w:rsid w:val="009E7BAA"/>
    <w:rsid w:val="00A1725B"/>
    <w:rsid w:val="00B41101"/>
    <w:rsid w:val="00B62892"/>
    <w:rsid w:val="00C1639C"/>
    <w:rsid w:val="00C635F0"/>
    <w:rsid w:val="00D54611"/>
    <w:rsid w:val="00DF453A"/>
    <w:rsid w:val="00E661A8"/>
    <w:rsid w:val="00EA7D96"/>
    <w:rsid w:val="00EB52BA"/>
    <w:rsid w:val="00F757CA"/>
    <w:rsid w:val="00F7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50D8C"/>
  <w15:chartTrackingRefBased/>
  <w15:docId w15:val="{9DCFAB92-C4F0-4995-83FC-A6032F892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ypography">
    <w:name w:val="typography"/>
    <w:basedOn w:val="DefaultParagraphFont"/>
    <w:rsid w:val="007F0542"/>
  </w:style>
  <w:style w:type="character" w:styleId="Strong">
    <w:name w:val="Strong"/>
    <w:basedOn w:val="DefaultParagraphFont"/>
    <w:uiPriority w:val="22"/>
    <w:qFormat/>
    <w:rsid w:val="007F0542"/>
    <w:rPr>
      <w:b/>
      <w:bCs/>
    </w:rPr>
  </w:style>
  <w:style w:type="character" w:customStyle="1" w:styleId="pureblacktext">
    <w:name w:val="pureblacktext"/>
    <w:basedOn w:val="DefaultParagraphFont"/>
    <w:rsid w:val="007F0542"/>
  </w:style>
  <w:style w:type="character" w:customStyle="1" w:styleId="droppedquerycolor">
    <w:name w:val="droppedquerycolor"/>
    <w:basedOn w:val="DefaultParagraphFont"/>
    <w:rsid w:val="007F0542"/>
  </w:style>
  <w:style w:type="paragraph" w:styleId="ListParagraph">
    <w:name w:val="List Paragraph"/>
    <w:basedOn w:val="Normal"/>
    <w:uiPriority w:val="34"/>
    <w:qFormat/>
    <w:rsid w:val="00956E0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91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05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4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image" Target="media/image2.wmf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10" Type="http://schemas.openxmlformats.org/officeDocument/2006/relationships/control" Target="activeX/activeX5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Joseph Ayamdoo</cp:lastModifiedBy>
  <cp:revision>3</cp:revision>
  <dcterms:created xsi:type="dcterms:W3CDTF">2025-08-15T13:39:00Z</dcterms:created>
  <dcterms:modified xsi:type="dcterms:W3CDTF">2026-01-21T18:56:00Z</dcterms:modified>
</cp:coreProperties>
</file>