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DCC79" w14:textId="6D59A61B" w:rsidR="00171983" w:rsidRPr="00171983" w:rsidRDefault="00171983" w:rsidP="00171983">
      <w:pPr>
        <w:rPr>
          <w:b/>
          <w:bCs/>
        </w:rPr>
      </w:pPr>
      <w:r>
        <w:rPr>
          <w:b/>
          <w:bCs/>
        </w:rPr>
        <w:t xml:space="preserve">Supplementary materials </w:t>
      </w:r>
      <w:r>
        <w:rPr>
          <w:b/>
          <w:bCs/>
        </w:rPr>
        <w:br/>
        <w:t xml:space="preserve">Corresponding to: </w:t>
      </w:r>
      <w:r w:rsidRPr="00171983">
        <w:t>‘</w:t>
      </w:r>
      <w:bookmarkStart w:id="0" w:name="_Hlk223692818"/>
      <w:r w:rsidRPr="00171983">
        <w:t>Methodological Rigor of Rare Disease Guidelines in Europe: A Scoping Review and Critical Appraisal</w:t>
      </w:r>
      <w:bookmarkEnd w:id="0"/>
      <w:r w:rsidRPr="00171983">
        <w:t>’ by W.F.E Irvine, M.J Klein Haneveld, I.J. Hieltjes and</w:t>
      </w:r>
      <w:r>
        <w:rPr>
          <w:b/>
          <w:bCs/>
        </w:rPr>
        <w:t xml:space="preserve"> </w:t>
      </w:r>
      <w:r w:rsidRPr="00171983">
        <w:t>C.M.W. Gaasterland</w:t>
      </w:r>
    </w:p>
    <w:p w14:paraId="35AC7F5B" w14:textId="77777777" w:rsidR="00171983" w:rsidRPr="00171983" w:rsidRDefault="00171983">
      <w:pPr>
        <w:rPr>
          <w:b/>
          <w:bCs/>
        </w:rPr>
      </w:pPr>
      <w:r w:rsidRPr="00171983">
        <w:rPr>
          <w:b/>
          <w:bCs/>
        </w:rPr>
        <w:t xml:space="preserve">Table of Contents </w:t>
      </w:r>
    </w:p>
    <w:p w14:paraId="50D2C751" w14:textId="6389A79A" w:rsidR="00171983" w:rsidRPr="00171983" w:rsidRDefault="00171983">
      <w:r w:rsidRPr="00171983">
        <w:t xml:space="preserve">Supplement 1. </w:t>
      </w:r>
      <w:r w:rsidRPr="00171983">
        <w:tab/>
      </w:r>
      <w:r w:rsidRPr="00171983">
        <w:tab/>
      </w:r>
      <w:r w:rsidRPr="00171983">
        <w:tab/>
      </w:r>
      <w:r w:rsidRPr="00171983">
        <w:tab/>
      </w:r>
      <w:r w:rsidRPr="00171983">
        <w:tab/>
        <w:t>Pages</w:t>
      </w:r>
      <w:r>
        <w:t xml:space="preserve"> 2-6</w:t>
      </w:r>
    </w:p>
    <w:p w14:paraId="18523622" w14:textId="2DDADDBE" w:rsidR="00171983" w:rsidRDefault="00171983">
      <w:pPr>
        <w:rPr>
          <w:b/>
          <w:bCs/>
        </w:rPr>
      </w:pPr>
      <w:r w:rsidRPr="00171983">
        <w:t>Supplement 2.</w:t>
      </w:r>
      <w:r>
        <w:rPr>
          <w:b/>
          <w:bCs/>
        </w:rPr>
        <w:t xml:space="preserve"> </w:t>
      </w:r>
      <w:r>
        <w:rPr>
          <w:b/>
          <w:bCs/>
        </w:rPr>
        <w:tab/>
      </w:r>
      <w:r>
        <w:rPr>
          <w:b/>
          <w:bCs/>
        </w:rPr>
        <w:tab/>
      </w:r>
      <w:r>
        <w:rPr>
          <w:b/>
          <w:bCs/>
        </w:rPr>
        <w:tab/>
      </w:r>
      <w:r>
        <w:rPr>
          <w:b/>
          <w:bCs/>
        </w:rPr>
        <w:tab/>
      </w:r>
      <w:r>
        <w:rPr>
          <w:b/>
          <w:bCs/>
        </w:rPr>
        <w:tab/>
      </w:r>
      <w:r w:rsidRPr="00171983">
        <w:t>Pages</w:t>
      </w:r>
      <w:r>
        <w:t xml:space="preserve"> 7-25</w:t>
      </w:r>
      <w:r>
        <w:rPr>
          <w:b/>
          <w:bCs/>
        </w:rPr>
        <w:br w:type="page"/>
      </w:r>
    </w:p>
    <w:p w14:paraId="477E570B" w14:textId="0A7A7E76" w:rsidR="00B8015A" w:rsidRDefault="00B8015A">
      <w:r w:rsidRPr="00C23EBD">
        <w:rPr>
          <w:b/>
          <w:bCs/>
        </w:rPr>
        <w:lastRenderedPageBreak/>
        <w:t>Supplement</w:t>
      </w:r>
      <w:r w:rsidR="000303D6" w:rsidRPr="00C23EBD">
        <w:rPr>
          <w:b/>
          <w:bCs/>
        </w:rPr>
        <w:t xml:space="preserve"> </w:t>
      </w:r>
      <w:r w:rsidRPr="00C23EBD">
        <w:rPr>
          <w:b/>
          <w:bCs/>
        </w:rPr>
        <w:t>1.</w:t>
      </w:r>
      <w:r>
        <w:t xml:space="preserve"> Overview of ERNs, search strategy</w:t>
      </w:r>
      <w:r w:rsidR="00F77F0A">
        <w:t xml:space="preserve">, </w:t>
      </w:r>
      <w:r>
        <w:t>documents retrieved</w:t>
      </w:r>
      <w:r w:rsidR="00F77F0A">
        <w:t xml:space="preserve"> and involvement of authors. </w:t>
      </w:r>
    </w:p>
    <w:tbl>
      <w:tblPr>
        <w:tblStyle w:val="TableGrid"/>
        <w:tblW w:w="13495" w:type="dxa"/>
        <w:tblLayout w:type="fixed"/>
        <w:tblLook w:val="04A0" w:firstRow="1" w:lastRow="0" w:firstColumn="1" w:lastColumn="0" w:noHBand="0" w:noVBand="1"/>
      </w:tblPr>
      <w:tblGrid>
        <w:gridCol w:w="1885"/>
        <w:gridCol w:w="1530"/>
        <w:gridCol w:w="1890"/>
        <w:gridCol w:w="1440"/>
        <w:gridCol w:w="1620"/>
        <w:gridCol w:w="1170"/>
        <w:gridCol w:w="1980"/>
        <w:gridCol w:w="1980"/>
      </w:tblGrid>
      <w:tr w:rsidR="00171983" w14:paraId="0FDC6EE0" w14:textId="00A76E5F" w:rsidTr="00171983">
        <w:trPr>
          <w:trHeight w:val="350"/>
        </w:trPr>
        <w:tc>
          <w:tcPr>
            <w:tcW w:w="1885" w:type="dxa"/>
            <w:vMerge w:val="restart"/>
          </w:tcPr>
          <w:p w14:paraId="20219996" w14:textId="483155D4" w:rsidR="00171983" w:rsidRDefault="00171983">
            <w:r>
              <w:t xml:space="preserve">ERN </w:t>
            </w:r>
          </w:p>
        </w:tc>
        <w:tc>
          <w:tcPr>
            <w:tcW w:w="1530" w:type="dxa"/>
            <w:vMerge w:val="restart"/>
          </w:tcPr>
          <w:p w14:paraId="440DC058" w14:textId="5E40634D" w:rsidR="00171983" w:rsidRDefault="00171983">
            <w:r>
              <w:t xml:space="preserve">Website link </w:t>
            </w:r>
          </w:p>
        </w:tc>
        <w:tc>
          <w:tcPr>
            <w:tcW w:w="1890" w:type="dxa"/>
            <w:vMerge w:val="restart"/>
          </w:tcPr>
          <w:p w14:paraId="28FB3F6C" w14:textId="294633D3" w:rsidR="00171983" w:rsidRDefault="00171983">
            <w:r>
              <w:t>Search strategy *</w:t>
            </w:r>
          </w:p>
        </w:tc>
        <w:tc>
          <w:tcPr>
            <w:tcW w:w="4230" w:type="dxa"/>
            <w:gridSpan w:val="3"/>
          </w:tcPr>
          <w:p w14:paraId="04B79DFF" w14:textId="359DEA6D" w:rsidR="00171983" w:rsidRDefault="00171983" w:rsidP="003B578E">
            <w:pPr>
              <w:jc w:val="center"/>
            </w:pPr>
            <w:r>
              <w:t>Documents retrieved</w:t>
            </w:r>
          </w:p>
        </w:tc>
        <w:tc>
          <w:tcPr>
            <w:tcW w:w="1980" w:type="dxa"/>
          </w:tcPr>
          <w:p w14:paraId="36C3397D" w14:textId="42202352" w:rsidR="00171983" w:rsidRDefault="00171983">
            <w:r>
              <w:t xml:space="preserve">References </w:t>
            </w:r>
            <w:r w:rsidR="0053734A">
              <w:t>of eligible documents</w:t>
            </w:r>
            <w:r>
              <w:t>**</w:t>
            </w:r>
          </w:p>
        </w:tc>
        <w:tc>
          <w:tcPr>
            <w:tcW w:w="1980" w:type="dxa"/>
          </w:tcPr>
          <w:p w14:paraId="3241E6E3" w14:textId="57D58E5C" w:rsidR="00171983" w:rsidRDefault="00171983">
            <w:r>
              <w:t xml:space="preserve">Involvement of authors </w:t>
            </w:r>
          </w:p>
        </w:tc>
      </w:tr>
      <w:tr w:rsidR="00171983" w14:paraId="1C001D8C" w14:textId="25436B09" w:rsidTr="00171983">
        <w:trPr>
          <w:trHeight w:val="585"/>
        </w:trPr>
        <w:tc>
          <w:tcPr>
            <w:tcW w:w="1885" w:type="dxa"/>
            <w:vMerge/>
          </w:tcPr>
          <w:p w14:paraId="39780E7D" w14:textId="77777777" w:rsidR="00171983" w:rsidRDefault="00171983"/>
        </w:tc>
        <w:tc>
          <w:tcPr>
            <w:tcW w:w="1530" w:type="dxa"/>
            <w:vMerge/>
          </w:tcPr>
          <w:p w14:paraId="4DD0A302" w14:textId="77777777" w:rsidR="00171983" w:rsidRDefault="00171983"/>
        </w:tc>
        <w:tc>
          <w:tcPr>
            <w:tcW w:w="1890" w:type="dxa"/>
            <w:vMerge/>
          </w:tcPr>
          <w:p w14:paraId="580A5626" w14:textId="77777777" w:rsidR="00171983" w:rsidRDefault="00171983"/>
        </w:tc>
        <w:tc>
          <w:tcPr>
            <w:tcW w:w="1440" w:type="dxa"/>
          </w:tcPr>
          <w:p w14:paraId="6C76D754" w14:textId="0CAA3BCC" w:rsidR="00171983" w:rsidRPr="00D83838" w:rsidRDefault="00171983" w:rsidP="00D83838">
            <w:pPr>
              <w:jc w:val="center"/>
              <w:rPr>
                <w:b/>
                <w:bCs/>
                <w:sz w:val="20"/>
                <w:szCs w:val="20"/>
              </w:rPr>
            </w:pPr>
            <w:r w:rsidRPr="00D83838">
              <w:rPr>
                <w:b/>
                <w:bCs/>
                <w:sz w:val="20"/>
                <w:szCs w:val="20"/>
              </w:rPr>
              <w:t>Developed by ERN (n)</w:t>
            </w:r>
          </w:p>
          <w:p w14:paraId="4ADA3B32" w14:textId="7A2F288D" w:rsidR="00171983" w:rsidRPr="00D83838" w:rsidRDefault="00171983" w:rsidP="00D83838">
            <w:pPr>
              <w:jc w:val="center"/>
              <w:rPr>
                <w:b/>
                <w:bCs/>
                <w:sz w:val="20"/>
                <w:szCs w:val="20"/>
              </w:rPr>
            </w:pPr>
          </w:p>
        </w:tc>
        <w:tc>
          <w:tcPr>
            <w:tcW w:w="1620" w:type="dxa"/>
          </w:tcPr>
          <w:p w14:paraId="311DBFA9" w14:textId="79DACE49" w:rsidR="00171983" w:rsidRPr="00D83838" w:rsidRDefault="00171983" w:rsidP="00D83838">
            <w:pPr>
              <w:jc w:val="center"/>
              <w:rPr>
                <w:b/>
                <w:bCs/>
                <w:sz w:val="20"/>
                <w:szCs w:val="20"/>
              </w:rPr>
            </w:pPr>
            <w:r w:rsidRPr="00D83838">
              <w:rPr>
                <w:b/>
                <w:bCs/>
                <w:sz w:val="20"/>
                <w:szCs w:val="20"/>
              </w:rPr>
              <w:t>Formally endorsed (n)</w:t>
            </w:r>
          </w:p>
        </w:tc>
        <w:tc>
          <w:tcPr>
            <w:tcW w:w="1170" w:type="dxa"/>
          </w:tcPr>
          <w:p w14:paraId="1F97C227" w14:textId="5861BA37" w:rsidR="00171983" w:rsidRPr="00D83838" w:rsidRDefault="00171983" w:rsidP="00D83838">
            <w:pPr>
              <w:jc w:val="center"/>
              <w:rPr>
                <w:b/>
                <w:bCs/>
                <w:sz w:val="20"/>
                <w:szCs w:val="20"/>
              </w:rPr>
            </w:pPr>
            <w:r w:rsidRPr="00D83838">
              <w:rPr>
                <w:b/>
                <w:bCs/>
                <w:sz w:val="20"/>
                <w:szCs w:val="20"/>
              </w:rPr>
              <w:t>Displayed on website (n)</w:t>
            </w:r>
          </w:p>
        </w:tc>
        <w:tc>
          <w:tcPr>
            <w:tcW w:w="1980" w:type="dxa"/>
          </w:tcPr>
          <w:p w14:paraId="49333727" w14:textId="77777777" w:rsidR="00171983" w:rsidRDefault="00171983"/>
        </w:tc>
        <w:tc>
          <w:tcPr>
            <w:tcW w:w="1980" w:type="dxa"/>
          </w:tcPr>
          <w:p w14:paraId="266DEBB6" w14:textId="7A81309F" w:rsidR="00171983" w:rsidRDefault="00171983"/>
        </w:tc>
      </w:tr>
      <w:tr w:rsidR="00171983" w14:paraId="0B590D3A" w14:textId="61F8601F" w:rsidTr="00171983">
        <w:tc>
          <w:tcPr>
            <w:tcW w:w="1885" w:type="dxa"/>
          </w:tcPr>
          <w:p w14:paraId="2C95E2FA" w14:textId="77777777" w:rsidR="00171983" w:rsidRPr="00D83838" w:rsidRDefault="00171983">
            <w:pPr>
              <w:rPr>
                <w:sz w:val="20"/>
                <w:szCs w:val="20"/>
              </w:rPr>
            </w:pPr>
            <w:r w:rsidRPr="00D83838">
              <w:rPr>
                <w:sz w:val="20"/>
                <w:szCs w:val="20"/>
              </w:rPr>
              <w:t xml:space="preserve">ERN BOND </w:t>
            </w:r>
          </w:p>
          <w:p w14:paraId="16964D23" w14:textId="2CF25BA3" w:rsidR="00171983" w:rsidRPr="00D83838" w:rsidRDefault="00171983">
            <w:pPr>
              <w:rPr>
                <w:sz w:val="20"/>
                <w:szCs w:val="20"/>
              </w:rPr>
            </w:pPr>
            <w:r w:rsidRPr="00D83838">
              <w:rPr>
                <w:sz w:val="20"/>
                <w:szCs w:val="20"/>
              </w:rPr>
              <w:t xml:space="preserve">(rare bone disorders) </w:t>
            </w:r>
          </w:p>
        </w:tc>
        <w:tc>
          <w:tcPr>
            <w:tcW w:w="1530" w:type="dxa"/>
          </w:tcPr>
          <w:p w14:paraId="1F19EF50" w14:textId="2210026F" w:rsidR="00171983" w:rsidRPr="00D83838" w:rsidRDefault="00171983">
            <w:pPr>
              <w:rPr>
                <w:sz w:val="20"/>
                <w:szCs w:val="20"/>
              </w:rPr>
            </w:pPr>
            <w:hyperlink r:id="rId7" w:history="1">
              <w:r w:rsidRPr="00D83838">
                <w:rPr>
                  <w:rStyle w:val="Hyperlink"/>
                  <w:sz w:val="20"/>
                  <w:szCs w:val="20"/>
                </w:rPr>
                <w:t>https://ernbond.eu/</w:t>
              </w:r>
            </w:hyperlink>
            <w:r w:rsidRPr="00D83838">
              <w:rPr>
                <w:sz w:val="20"/>
                <w:szCs w:val="20"/>
              </w:rPr>
              <w:t xml:space="preserve"> </w:t>
            </w:r>
          </w:p>
        </w:tc>
        <w:tc>
          <w:tcPr>
            <w:tcW w:w="1890" w:type="dxa"/>
          </w:tcPr>
          <w:p w14:paraId="03812356" w14:textId="57DAB817" w:rsidR="00171983" w:rsidRPr="00D83838" w:rsidRDefault="00171983">
            <w:pPr>
              <w:rPr>
                <w:sz w:val="20"/>
                <w:szCs w:val="20"/>
              </w:rPr>
            </w:pPr>
            <w:r w:rsidRPr="00D83838">
              <w:rPr>
                <w:sz w:val="20"/>
                <w:szCs w:val="20"/>
              </w:rPr>
              <w:t>Full exploration of page Activities &gt; Clinical guidelines</w:t>
            </w:r>
          </w:p>
        </w:tc>
        <w:tc>
          <w:tcPr>
            <w:tcW w:w="1440" w:type="dxa"/>
          </w:tcPr>
          <w:p w14:paraId="754C4DFE" w14:textId="0A1732C1" w:rsidR="00171983" w:rsidRPr="00D83838" w:rsidRDefault="00171983" w:rsidP="00D807A3">
            <w:pPr>
              <w:jc w:val="center"/>
              <w:rPr>
                <w:sz w:val="20"/>
                <w:szCs w:val="20"/>
              </w:rPr>
            </w:pPr>
            <w:r w:rsidRPr="00D83838">
              <w:rPr>
                <w:sz w:val="20"/>
                <w:szCs w:val="20"/>
              </w:rPr>
              <w:t>1</w:t>
            </w:r>
          </w:p>
        </w:tc>
        <w:tc>
          <w:tcPr>
            <w:tcW w:w="1620" w:type="dxa"/>
          </w:tcPr>
          <w:p w14:paraId="689A3EE7" w14:textId="00E2EE0A" w:rsidR="00171983" w:rsidRPr="00D83838" w:rsidRDefault="00171983" w:rsidP="00D807A3">
            <w:pPr>
              <w:jc w:val="center"/>
              <w:rPr>
                <w:sz w:val="20"/>
                <w:szCs w:val="20"/>
              </w:rPr>
            </w:pPr>
            <w:r w:rsidRPr="00D83838">
              <w:rPr>
                <w:sz w:val="20"/>
                <w:szCs w:val="20"/>
              </w:rPr>
              <w:t>2</w:t>
            </w:r>
          </w:p>
        </w:tc>
        <w:tc>
          <w:tcPr>
            <w:tcW w:w="1170" w:type="dxa"/>
          </w:tcPr>
          <w:p w14:paraId="6FE6E225" w14:textId="009B0D3F" w:rsidR="00171983" w:rsidRPr="00D83838" w:rsidRDefault="0053734A" w:rsidP="00D807A3">
            <w:pPr>
              <w:jc w:val="center"/>
              <w:rPr>
                <w:sz w:val="20"/>
                <w:szCs w:val="20"/>
              </w:rPr>
            </w:pPr>
            <w:r>
              <w:rPr>
                <w:sz w:val="20"/>
                <w:szCs w:val="20"/>
              </w:rPr>
              <w:t>7</w:t>
            </w:r>
          </w:p>
        </w:tc>
        <w:tc>
          <w:tcPr>
            <w:tcW w:w="1980" w:type="dxa"/>
          </w:tcPr>
          <w:p w14:paraId="07828982" w14:textId="710E1821" w:rsidR="00171983" w:rsidRPr="00D83838" w:rsidRDefault="000C2923">
            <w:pPr>
              <w:rPr>
                <w:sz w:val="20"/>
                <w:szCs w:val="20"/>
              </w:rPr>
            </w:pPr>
            <w:r>
              <w:rPr>
                <w:sz w:val="20"/>
                <w:szCs w:val="20"/>
              </w:rPr>
              <w:t>1-8</w:t>
            </w:r>
          </w:p>
        </w:tc>
        <w:tc>
          <w:tcPr>
            <w:tcW w:w="1980" w:type="dxa"/>
          </w:tcPr>
          <w:p w14:paraId="108C73E6" w14:textId="4CD7A284" w:rsidR="00171983" w:rsidRPr="00D83838" w:rsidRDefault="00171983">
            <w:pPr>
              <w:rPr>
                <w:sz w:val="20"/>
                <w:szCs w:val="20"/>
              </w:rPr>
            </w:pPr>
          </w:p>
        </w:tc>
      </w:tr>
      <w:tr w:rsidR="00171983" w14:paraId="309B70ED" w14:textId="7746E643" w:rsidTr="00171983">
        <w:tc>
          <w:tcPr>
            <w:tcW w:w="1885" w:type="dxa"/>
          </w:tcPr>
          <w:p w14:paraId="725D1899" w14:textId="70335422" w:rsidR="00171983" w:rsidRPr="00D83838" w:rsidRDefault="00171983">
            <w:pPr>
              <w:rPr>
                <w:sz w:val="20"/>
                <w:szCs w:val="20"/>
              </w:rPr>
            </w:pPr>
            <w:r w:rsidRPr="00D83838">
              <w:rPr>
                <w:sz w:val="20"/>
                <w:szCs w:val="20"/>
              </w:rPr>
              <w:t>ERN CRANIO</w:t>
            </w:r>
            <w:r w:rsidRPr="00D83838">
              <w:rPr>
                <w:sz w:val="20"/>
                <w:szCs w:val="20"/>
              </w:rPr>
              <w:br/>
              <w:t xml:space="preserve">(craniofacial anomalies) </w:t>
            </w:r>
          </w:p>
        </w:tc>
        <w:tc>
          <w:tcPr>
            <w:tcW w:w="1530" w:type="dxa"/>
          </w:tcPr>
          <w:p w14:paraId="78859E10" w14:textId="60C22296" w:rsidR="00171983" w:rsidRPr="00D83838" w:rsidRDefault="00171983">
            <w:pPr>
              <w:rPr>
                <w:sz w:val="20"/>
                <w:szCs w:val="20"/>
              </w:rPr>
            </w:pPr>
            <w:hyperlink r:id="rId8" w:history="1">
              <w:r w:rsidRPr="00D83838">
                <w:rPr>
                  <w:rStyle w:val="Hyperlink"/>
                  <w:sz w:val="20"/>
                  <w:szCs w:val="20"/>
                </w:rPr>
                <w:t>https://www.ern-cranio.eu/</w:t>
              </w:r>
            </w:hyperlink>
            <w:r w:rsidRPr="00D83838">
              <w:rPr>
                <w:sz w:val="20"/>
                <w:szCs w:val="20"/>
              </w:rPr>
              <w:t xml:space="preserve"> </w:t>
            </w:r>
          </w:p>
        </w:tc>
        <w:tc>
          <w:tcPr>
            <w:tcW w:w="1890" w:type="dxa"/>
          </w:tcPr>
          <w:p w14:paraId="61CB8206" w14:textId="75D227C2" w:rsidR="00171983" w:rsidRPr="00D83838" w:rsidRDefault="00171983">
            <w:pPr>
              <w:rPr>
                <w:sz w:val="20"/>
                <w:szCs w:val="20"/>
              </w:rPr>
            </w:pPr>
            <w:r w:rsidRPr="00D83838">
              <w:rPr>
                <w:sz w:val="20"/>
                <w:szCs w:val="20"/>
              </w:rPr>
              <w:t xml:space="preserve">Full exploration of page For Clinicians&gt; Standards of care </w:t>
            </w:r>
          </w:p>
        </w:tc>
        <w:tc>
          <w:tcPr>
            <w:tcW w:w="1440" w:type="dxa"/>
          </w:tcPr>
          <w:p w14:paraId="045449AF" w14:textId="01CB6E38" w:rsidR="00171983" w:rsidRPr="00D83838" w:rsidRDefault="00171983" w:rsidP="00D807A3">
            <w:pPr>
              <w:jc w:val="center"/>
              <w:rPr>
                <w:sz w:val="20"/>
                <w:szCs w:val="20"/>
              </w:rPr>
            </w:pPr>
            <w:r w:rsidRPr="00D83838">
              <w:rPr>
                <w:sz w:val="20"/>
                <w:szCs w:val="20"/>
              </w:rPr>
              <w:t>3</w:t>
            </w:r>
          </w:p>
        </w:tc>
        <w:tc>
          <w:tcPr>
            <w:tcW w:w="1620" w:type="dxa"/>
          </w:tcPr>
          <w:p w14:paraId="4B76DBB0" w14:textId="6377E724" w:rsidR="00171983" w:rsidRPr="00D83838" w:rsidRDefault="00171983" w:rsidP="00D807A3">
            <w:pPr>
              <w:jc w:val="center"/>
              <w:rPr>
                <w:sz w:val="20"/>
                <w:szCs w:val="20"/>
              </w:rPr>
            </w:pPr>
            <w:r w:rsidRPr="00D83838">
              <w:rPr>
                <w:sz w:val="20"/>
                <w:szCs w:val="20"/>
              </w:rPr>
              <w:t>1</w:t>
            </w:r>
          </w:p>
        </w:tc>
        <w:tc>
          <w:tcPr>
            <w:tcW w:w="1170" w:type="dxa"/>
          </w:tcPr>
          <w:p w14:paraId="20FE98C2" w14:textId="77777777" w:rsidR="00171983" w:rsidRPr="00D83838" w:rsidRDefault="00171983" w:rsidP="00D807A3">
            <w:pPr>
              <w:jc w:val="center"/>
              <w:rPr>
                <w:sz w:val="20"/>
                <w:szCs w:val="20"/>
              </w:rPr>
            </w:pPr>
          </w:p>
        </w:tc>
        <w:tc>
          <w:tcPr>
            <w:tcW w:w="1980" w:type="dxa"/>
          </w:tcPr>
          <w:p w14:paraId="38775041" w14:textId="7330DD88" w:rsidR="00171983" w:rsidRPr="00D83838" w:rsidRDefault="000C2923">
            <w:pPr>
              <w:rPr>
                <w:sz w:val="20"/>
                <w:szCs w:val="20"/>
              </w:rPr>
            </w:pPr>
            <w:r>
              <w:rPr>
                <w:sz w:val="20"/>
                <w:szCs w:val="20"/>
              </w:rPr>
              <w:t>9-12</w:t>
            </w:r>
          </w:p>
        </w:tc>
        <w:tc>
          <w:tcPr>
            <w:tcW w:w="1980" w:type="dxa"/>
          </w:tcPr>
          <w:p w14:paraId="75FCA2E1" w14:textId="35E1F4C1" w:rsidR="00171983" w:rsidRPr="00D83838" w:rsidRDefault="00171983">
            <w:pPr>
              <w:rPr>
                <w:sz w:val="20"/>
                <w:szCs w:val="20"/>
              </w:rPr>
            </w:pPr>
            <w:r w:rsidRPr="00D83838">
              <w:rPr>
                <w:sz w:val="20"/>
                <w:szCs w:val="20"/>
              </w:rPr>
              <w:t>W.I was a methodological consultant and co-author for 2 guidelines of ERN CRANIO. Methodological</w:t>
            </w:r>
            <w:r>
              <w:rPr>
                <w:sz w:val="20"/>
                <w:szCs w:val="20"/>
              </w:rPr>
              <w:t xml:space="preserve"> </w:t>
            </w:r>
            <w:r w:rsidRPr="00D83838">
              <w:rPr>
                <w:sz w:val="20"/>
                <w:szCs w:val="20"/>
              </w:rPr>
              <w:t xml:space="preserve">rigor assessment performed by C.G, I.H and M.KH. The guideline that is endorsed by ERN CRANIO was developed by the Knowledge institute of Dutch medical specialists. Both C.G and I.H were affiliated to the knowledge institute at the time of analysis. W.I and M.KH performed the rigor assessment. </w:t>
            </w:r>
          </w:p>
        </w:tc>
      </w:tr>
      <w:tr w:rsidR="00171983" w14:paraId="047A4980" w14:textId="78018C65" w:rsidTr="00171983">
        <w:tc>
          <w:tcPr>
            <w:tcW w:w="1885" w:type="dxa"/>
          </w:tcPr>
          <w:p w14:paraId="56481055" w14:textId="5E0E2D65" w:rsidR="00171983" w:rsidRPr="00D83838" w:rsidRDefault="00171983">
            <w:pPr>
              <w:rPr>
                <w:sz w:val="20"/>
                <w:szCs w:val="20"/>
              </w:rPr>
            </w:pPr>
            <w:r w:rsidRPr="00D83838">
              <w:rPr>
                <w:sz w:val="20"/>
                <w:szCs w:val="20"/>
              </w:rPr>
              <w:lastRenderedPageBreak/>
              <w:t>ENDO ERN (endocrine conditions)</w:t>
            </w:r>
          </w:p>
        </w:tc>
        <w:tc>
          <w:tcPr>
            <w:tcW w:w="1530" w:type="dxa"/>
          </w:tcPr>
          <w:p w14:paraId="25A77DB9" w14:textId="01EF86D8" w:rsidR="00171983" w:rsidRPr="00D83838" w:rsidRDefault="00171983">
            <w:pPr>
              <w:rPr>
                <w:sz w:val="20"/>
                <w:szCs w:val="20"/>
              </w:rPr>
            </w:pPr>
            <w:hyperlink r:id="rId9" w:history="1">
              <w:r w:rsidRPr="00D83838">
                <w:rPr>
                  <w:rStyle w:val="Hyperlink"/>
                  <w:sz w:val="20"/>
                  <w:szCs w:val="20"/>
                </w:rPr>
                <w:t>https://endo-ern.eu/</w:t>
              </w:r>
            </w:hyperlink>
            <w:r w:rsidRPr="00D83838">
              <w:rPr>
                <w:sz w:val="20"/>
                <w:szCs w:val="20"/>
              </w:rPr>
              <w:t xml:space="preserve"> </w:t>
            </w:r>
          </w:p>
        </w:tc>
        <w:tc>
          <w:tcPr>
            <w:tcW w:w="1890" w:type="dxa"/>
          </w:tcPr>
          <w:p w14:paraId="76D307C6" w14:textId="635EE4C3" w:rsidR="00171983" w:rsidRPr="00D83838" w:rsidRDefault="00171983">
            <w:pPr>
              <w:rPr>
                <w:sz w:val="20"/>
                <w:szCs w:val="20"/>
              </w:rPr>
            </w:pPr>
            <w:r w:rsidRPr="00D83838">
              <w:rPr>
                <w:sz w:val="20"/>
                <w:szCs w:val="20"/>
              </w:rPr>
              <w:t xml:space="preserve">Full exploration of page For Professionals &gt; Support Tools &gt; Guidelines </w:t>
            </w:r>
          </w:p>
        </w:tc>
        <w:tc>
          <w:tcPr>
            <w:tcW w:w="1440" w:type="dxa"/>
          </w:tcPr>
          <w:p w14:paraId="1E357947" w14:textId="3FA4B227" w:rsidR="00171983" w:rsidRPr="00D83838" w:rsidRDefault="00171983" w:rsidP="00B8015A">
            <w:pPr>
              <w:jc w:val="center"/>
              <w:rPr>
                <w:sz w:val="20"/>
                <w:szCs w:val="20"/>
              </w:rPr>
            </w:pPr>
          </w:p>
        </w:tc>
        <w:tc>
          <w:tcPr>
            <w:tcW w:w="1620" w:type="dxa"/>
          </w:tcPr>
          <w:p w14:paraId="32AD173A" w14:textId="77777777" w:rsidR="00171983" w:rsidRPr="00D83838" w:rsidRDefault="00171983" w:rsidP="00B8015A">
            <w:pPr>
              <w:jc w:val="center"/>
              <w:rPr>
                <w:sz w:val="20"/>
                <w:szCs w:val="20"/>
              </w:rPr>
            </w:pPr>
          </w:p>
        </w:tc>
        <w:tc>
          <w:tcPr>
            <w:tcW w:w="1170" w:type="dxa"/>
          </w:tcPr>
          <w:p w14:paraId="72D8E9E3" w14:textId="6038D171" w:rsidR="00171983" w:rsidRPr="00D83838" w:rsidRDefault="0053734A" w:rsidP="00B8015A">
            <w:pPr>
              <w:jc w:val="center"/>
              <w:rPr>
                <w:sz w:val="20"/>
                <w:szCs w:val="20"/>
              </w:rPr>
            </w:pPr>
            <w:r>
              <w:rPr>
                <w:sz w:val="20"/>
                <w:szCs w:val="20"/>
              </w:rPr>
              <w:t>7</w:t>
            </w:r>
          </w:p>
        </w:tc>
        <w:tc>
          <w:tcPr>
            <w:tcW w:w="1980" w:type="dxa"/>
          </w:tcPr>
          <w:p w14:paraId="658400F4" w14:textId="31C53232" w:rsidR="00171983" w:rsidRPr="00D83838" w:rsidRDefault="000C2923">
            <w:pPr>
              <w:rPr>
                <w:sz w:val="20"/>
                <w:szCs w:val="20"/>
              </w:rPr>
            </w:pPr>
            <w:r>
              <w:rPr>
                <w:sz w:val="20"/>
                <w:szCs w:val="20"/>
              </w:rPr>
              <w:t>13-17</w:t>
            </w:r>
          </w:p>
        </w:tc>
        <w:tc>
          <w:tcPr>
            <w:tcW w:w="1980" w:type="dxa"/>
          </w:tcPr>
          <w:p w14:paraId="6E73E5DD" w14:textId="544E93AC" w:rsidR="00171983" w:rsidRPr="00D83838" w:rsidRDefault="00171983">
            <w:pPr>
              <w:rPr>
                <w:sz w:val="20"/>
                <w:szCs w:val="20"/>
              </w:rPr>
            </w:pPr>
          </w:p>
        </w:tc>
      </w:tr>
      <w:tr w:rsidR="00171983" w14:paraId="4F0A0C1D" w14:textId="6F465421" w:rsidTr="00171983">
        <w:tc>
          <w:tcPr>
            <w:tcW w:w="1885" w:type="dxa"/>
          </w:tcPr>
          <w:p w14:paraId="62626986" w14:textId="4FC770E4" w:rsidR="00171983" w:rsidRPr="00D83838" w:rsidRDefault="00171983">
            <w:pPr>
              <w:rPr>
                <w:sz w:val="20"/>
                <w:szCs w:val="20"/>
              </w:rPr>
            </w:pPr>
            <w:proofErr w:type="spellStart"/>
            <w:r w:rsidRPr="00D83838">
              <w:rPr>
                <w:sz w:val="20"/>
                <w:szCs w:val="20"/>
              </w:rPr>
              <w:t>ERKNet</w:t>
            </w:r>
            <w:proofErr w:type="spellEnd"/>
            <w:r w:rsidRPr="00D83838">
              <w:rPr>
                <w:sz w:val="20"/>
                <w:szCs w:val="20"/>
              </w:rPr>
              <w:t xml:space="preserve"> </w:t>
            </w:r>
            <w:r w:rsidRPr="00D83838">
              <w:rPr>
                <w:sz w:val="20"/>
                <w:szCs w:val="20"/>
              </w:rPr>
              <w:br/>
              <w:t>(kidney diseases)</w:t>
            </w:r>
          </w:p>
        </w:tc>
        <w:tc>
          <w:tcPr>
            <w:tcW w:w="1530" w:type="dxa"/>
          </w:tcPr>
          <w:p w14:paraId="74771218" w14:textId="60F26357" w:rsidR="00171983" w:rsidRPr="00D83838" w:rsidRDefault="00171983">
            <w:pPr>
              <w:rPr>
                <w:sz w:val="20"/>
                <w:szCs w:val="20"/>
              </w:rPr>
            </w:pPr>
            <w:hyperlink r:id="rId10" w:history="1">
              <w:r w:rsidRPr="00D83838">
                <w:rPr>
                  <w:rStyle w:val="Hyperlink"/>
                  <w:sz w:val="20"/>
                  <w:szCs w:val="20"/>
                </w:rPr>
                <w:t>https://www.erknet.org/</w:t>
              </w:r>
            </w:hyperlink>
            <w:r w:rsidRPr="00D83838">
              <w:rPr>
                <w:sz w:val="20"/>
                <w:szCs w:val="20"/>
              </w:rPr>
              <w:t xml:space="preserve"> </w:t>
            </w:r>
          </w:p>
        </w:tc>
        <w:tc>
          <w:tcPr>
            <w:tcW w:w="1890" w:type="dxa"/>
          </w:tcPr>
          <w:p w14:paraId="2ABD3574" w14:textId="5E7505C9" w:rsidR="00171983" w:rsidRPr="00D83838" w:rsidRDefault="00171983">
            <w:pPr>
              <w:rPr>
                <w:sz w:val="20"/>
                <w:szCs w:val="20"/>
              </w:rPr>
            </w:pPr>
            <w:r w:rsidRPr="00D83838">
              <w:rPr>
                <w:sz w:val="20"/>
                <w:szCs w:val="20"/>
              </w:rPr>
              <w:t xml:space="preserve">Full exploration of page Guidelines and Pathways </w:t>
            </w:r>
          </w:p>
        </w:tc>
        <w:tc>
          <w:tcPr>
            <w:tcW w:w="1440" w:type="dxa"/>
          </w:tcPr>
          <w:p w14:paraId="39DC2F29" w14:textId="60A2296A" w:rsidR="00171983" w:rsidRPr="00D83838" w:rsidRDefault="0053734A" w:rsidP="00B8015A">
            <w:pPr>
              <w:jc w:val="center"/>
              <w:rPr>
                <w:sz w:val="20"/>
                <w:szCs w:val="20"/>
              </w:rPr>
            </w:pPr>
            <w:r>
              <w:rPr>
                <w:sz w:val="20"/>
                <w:szCs w:val="20"/>
              </w:rPr>
              <w:t>9</w:t>
            </w:r>
          </w:p>
        </w:tc>
        <w:tc>
          <w:tcPr>
            <w:tcW w:w="1620" w:type="dxa"/>
          </w:tcPr>
          <w:p w14:paraId="618EEB3F" w14:textId="77777777" w:rsidR="00171983" w:rsidRPr="00D83838" w:rsidRDefault="00171983" w:rsidP="00B8015A">
            <w:pPr>
              <w:jc w:val="center"/>
              <w:rPr>
                <w:sz w:val="20"/>
                <w:szCs w:val="20"/>
              </w:rPr>
            </w:pPr>
          </w:p>
        </w:tc>
        <w:tc>
          <w:tcPr>
            <w:tcW w:w="1170" w:type="dxa"/>
          </w:tcPr>
          <w:p w14:paraId="1C0A4399" w14:textId="4699AB4C" w:rsidR="00171983" w:rsidRPr="00D83838" w:rsidRDefault="00171983" w:rsidP="00B8015A">
            <w:pPr>
              <w:jc w:val="center"/>
              <w:rPr>
                <w:sz w:val="20"/>
                <w:szCs w:val="20"/>
              </w:rPr>
            </w:pPr>
            <w:r w:rsidRPr="00D83838">
              <w:rPr>
                <w:sz w:val="20"/>
                <w:szCs w:val="20"/>
              </w:rPr>
              <w:t>1</w:t>
            </w:r>
          </w:p>
        </w:tc>
        <w:tc>
          <w:tcPr>
            <w:tcW w:w="1980" w:type="dxa"/>
          </w:tcPr>
          <w:p w14:paraId="7C726B55" w14:textId="745BA3F0" w:rsidR="00171983" w:rsidRPr="00D83838" w:rsidRDefault="0053734A">
            <w:pPr>
              <w:rPr>
                <w:sz w:val="20"/>
                <w:szCs w:val="20"/>
              </w:rPr>
            </w:pPr>
            <w:r>
              <w:rPr>
                <w:sz w:val="20"/>
                <w:szCs w:val="20"/>
              </w:rPr>
              <w:t>18-24</w:t>
            </w:r>
          </w:p>
        </w:tc>
        <w:tc>
          <w:tcPr>
            <w:tcW w:w="1980" w:type="dxa"/>
          </w:tcPr>
          <w:p w14:paraId="78167823" w14:textId="142577D2" w:rsidR="00171983" w:rsidRPr="00D83838" w:rsidRDefault="00171983">
            <w:pPr>
              <w:rPr>
                <w:sz w:val="20"/>
                <w:szCs w:val="20"/>
              </w:rPr>
            </w:pPr>
          </w:p>
        </w:tc>
      </w:tr>
      <w:tr w:rsidR="00171983" w14:paraId="70F14CCC" w14:textId="110BC430" w:rsidTr="00171983">
        <w:tc>
          <w:tcPr>
            <w:tcW w:w="1885" w:type="dxa"/>
          </w:tcPr>
          <w:p w14:paraId="4F7F94AB" w14:textId="667001FE" w:rsidR="00171983" w:rsidRPr="00D83838" w:rsidRDefault="00171983">
            <w:pPr>
              <w:rPr>
                <w:sz w:val="20"/>
                <w:szCs w:val="20"/>
              </w:rPr>
            </w:pPr>
            <w:r w:rsidRPr="00D83838">
              <w:rPr>
                <w:sz w:val="20"/>
                <w:szCs w:val="20"/>
              </w:rPr>
              <w:t>ERN RND</w:t>
            </w:r>
            <w:r w:rsidRPr="00D83838">
              <w:rPr>
                <w:sz w:val="20"/>
                <w:szCs w:val="20"/>
              </w:rPr>
              <w:br/>
              <w:t>(Neurological disorders)</w:t>
            </w:r>
          </w:p>
        </w:tc>
        <w:tc>
          <w:tcPr>
            <w:tcW w:w="1530" w:type="dxa"/>
          </w:tcPr>
          <w:p w14:paraId="6C773FAE" w14:textId="6E46CD1C" w:rsidR="00171983" w:rsidRPr="00D83838" w:rsidRDefault="00171983">
            <w:pPr>
              <w:rPr>
                <w:sz w:val="20"/>
                <w:szCs w:val="20"/>
              </w:rPr>
            </w:pPr>
            <w:hyperlink r:id="rId11" w:history="1">
              <w:r w:rsidRPr="00D83838">
                <w:rPr>
                  <w:rStyle w:val="Hyperlink"/>
                  <w:sz w:val="20"/>
                  <w:szCs w:val="20"/>
                </w:rPr>
                <w:t>https://www.ern-rnd.eu/</w:t>
              </w:r>
            </w:hyperlink>
            <w:r w:rsidRPr="00D83838">
              <w:rPr>
                <w:sz w:val="20"/>
                <w:szCs w:val="20"/>
              </w:rPr>
              <w:t xml:space="preserve"> </w:t>
            </w:r>
          </w:p>
        </w:tc>
        <w:tc>
          <w:tcPr>
            <w:tcW w:w="1890" w:type="dxa"/>
          </w:tcPr>
          <w:p w14:paraId="79105494" w14:textId="632F40DD" w:rsidR="00171983" w:rsidRPr="00D83838" w:rsidRDefault="00171983">
            <w:pPr>
              <w:rPr>
                <w:sz w:val="20"/>
                <w:szCs w:val="20"/>
              </w:rPr>
            </w:pPr>
            <w:r w:rsidRPr="00D83838">
              <w:rPr>
                <w:sz w:val="20"/>
                <w:szCs w:val="20"/>
              </w:rPr>
              <w:t xml:space="preserve">Full exploration of disease knowledge pages &gt; care standards </w:t>
            </w:r>
          </w:p>
        </w:tc>
        <w:tc>
          <w:tcPr>
            <w:tcW w:w="1440" w:type="dxa"/>
          </w:tcPr>
          <w:p w14:paraId="7815A1E9" w14:textId="481970B5" w:rsidR="00171983" w:rsidRPr="00D83838" w:rsidRDefault="00171983" w:rsidP="00B8015A">
            <w:pPr>
              <w:jc w:val="center"/>
              <w:rPr>
                <w:sz w:val="20"/>
                <w:szCs w:val="20"/>
              </w:rPr>
            </w:pPr>
            <w:r w:rsidRPr="00D83838">
              <w:rPr>
                <w:sz w:val="20"/>
                <w:szCs w:val="20"/>
              </w:rPr>
              <w:t>1</w:t>
            </w:r>
          </w:p>
        </w:tc>
        <w:tc>
          <w:tcPr>
            <w:tcW w:w="1620" w:type="dxa"/>
          </w:tcPr>
          <w:p w14:paraId="347FC465" w14:textId="2B9117BE" w:rsidR="00171983" w:rsidRPr="00D83838" w:rsidRDefault="00171983" w:rsidP="00B8015A">
            <w:pPr>
              <w:jc w:val="center"/>
              <w:rPr>
                <w:sz w:val="20"/>
                <w:szCs w:val="20"/>
              </w:rPr>
            </w:pPr>
            <w:r w:rsidRPr="00D83838">
              <w:rPr>
                <w:sz w:val="20"/>
                <w:szCs w:val="20"/>
              </w:rPr>
              <w:t>2</w:t>
            </w:r>
            <w:r w:rsidRPr="00D83838">
              <w:rPr>
                <w:sz w:val="20"/>
                <w:szCs w:val="20"/>
              </w:rPr>
              <w:br/>
            </w:r>
          </w:p>
        </w:tc>
        <w:tc>
          <w:tcPr>
            <w:tcW w:w="1170" w:type="dxa"/>
          </w:tcPr>
          <w:p w14:paraId="59011FDD" w14:textId="159C3BF9" w:rsidR="00171983" w:rsidRPr="00D83838" w:rsidRDefault="00171983" w:rsidP="00B8015A">
            <w:pPr>
              <w:jc w:val="center"/>
              <w:rPr>
                <w:sz w:val="20"/>
                <w:szCs w:val="20"/>
              </w:rPr>
            </w:pPr>
          </w:p>
        </w:tc>
        <w:tc>
          <w:tcPr>
            <w:tcW w:w="1980" w:type="dxa"/>
          </w:tcPr>
          <w:p w14:paraId="48892C2B" w14:textId="2B49A284" w:rsidR="00171983" w:rsidRPr="00D83838" w:rsidRDefault="0053734A">
            <w:pPr>
              <w:rPr>
                <w:sz w:val="20"/>
                <w:szCs w:val="20"/>
              </w:rPr>
            </w:pPr>
            <w:r>
              <w:rPr>
                <w:sz w:val="20"/>
                <w:szCs w:val="20"/>
              </w:rPr>
              <w:t>25-27</w:t>
            </w:r>
          </w:p>
        </w:tc>
        <w:tc>
          <w:tcPr>
            <w:tcW w:w="1980" w:type="dxa"/>
          </w:tcPr>
          <w:p w14:paraId="0B722774" w14:textId="4C8C96FC" w:rsidR="00171983" w:rsidRPr="00D83838" w:rsidRDefault="00171983">
            <w:pPr>
              <w:rPr>
                <w:sz w:val="20"/>
                <w:szCs w:val="20"/>
              </w:rPr>
            </w:pPr>
          </w:p>
        </w:tc>
      </w:tr>
      <w:tr w:rsidR="00171983" w:rsidRPr="00B8015A" w14:paraId="5EC1508B" w14:textId="77777777" w:rsidTr="00171983">
        <w:tc>
          <w:tcPr>
            <w:tcW w:w="1885" w:type="dxa"/>
          </w:tcPr>
          <w:p w14:paraId="57EEB49F" w14:textId="52BFEC22" w:rsidR="00171983" w:rsidRPr="00D83838" w:rsidRDefault="00171983">
            <w:pPr>
              <w:rPr>
                <w:sz w:val="20"/>
                <w:szCs w:val="20"/>
                <w:lang w:val="nl-NL"/>
              </w:rPr>
            </w:pPr>
            <w:r w:rsidRPr="00D83838">
              <w:rPr>
                <w:sz w:val="20"/>
                <w:szCs w:val="20"/>
                <w:lang w:val="nl-NL"/>
              </w:rPr>
              <w:t xml:space="preserve">ERN ERNICA </w:t>
            </w:r>
            <w:r w:rsidRPr="00D83838">
              <w:rPr>
                <w:sz w:val="20"/>
                <w:szCs w:val="20"/>
                <w:lang w:val="nl-NL"/>
              </w:rPr>
              <w:br/>
              <w:t>(</w:t>
            </w:r>
            <w:proofErr w:type="spellStart"/>
            <w:r w:rsidRPr="00D83838">
              <w:rPr>
                <w:sz w:val="20"/>
                <w:szCs w:val="20"/>
                <w:lang w:val="nl-NL"/>
              </w:rPr>
              <w:t>congenital</w:t>
            </w:r>
            <w:proofErr w:type="spellEnd"/>
            <w:r w:rsidRPr="00D83838">
              <w:rPr>
                <w:sz w:val="20"/>
                <w:szCs w:val="20"/>
                <w:lang w:val="nl-NL"/>
              </w:rPr>
              <w:t xml:space="preserve"> </w:t>
            </w:r>
            <w:proofErr w:type="spellStart"/>
            <w:r w:rsidRPr="00D83838">
              <w:rPr>
                <w:sz w:val="20"/>
                <w:szCs w:val="20"/>
                <w:lang w:val="nl-NL"/>
              </w:rPr>
              <w:t>gasto-intestinal</w:t>
            </w:r>
            <w:proofErr w:type="spellEnd"/>
            <w:r w:rsidRPr="00D83838">
              <w:rPr>
                <w:sz w:val="20"/>
                <w:szCs w:val="20"/>
                <w:lang w:val="nl-NL"/>
              </w:rPr>
              <w:t xml:space="preserve"> </w:t>
            </w:r>
            <w:proofErr w:type="spellStart"/>
            <w:r w:rsidRPr="00D83838">
              <w:rPr>
                <w:sz w:val="20"/>
                <w:szCs w:val="20"/>
                <w:lang w:val="nl-NL"/>
              </w:rPr>
              <w:t>anomalies</w:t>
            </w:r>
            <w:proofErr w:type="spellEnd"/>
            <w:r w:rsidRPr="00D83838">
              <w:rPr>
                <w:sz w:val="20"/>
                <w:szCs w:val="20"/>
                <w:lang w:val="nl-NL"/>
              </w:rPr>
              <w:t>)</w:t>
            </w:r>
          </w:p>
        </w:tc>
        <w:tc>
          <w:tcPr>
            <w:tcW w:w="1530" w:type="dxa"/>
          </w:tcPr>
          <w:p w14:paraId="7B942B5F" w14:textId="00D7FAA2" w:rsidR="00171983" w:rsidRPr="00D83838" w:rsidRDefault="00171983">
            <w:pPr>
              <w:rPr>
                <w:sz w:val="20"/>
                <w:szCs w:val="20"/>
                <w:lang w:val="nl-NL"/>
              </w:rPr>
            </w:pPr>
            <w:hyperlink r:id="rId12" w:history="1">
              <w:r w:rsidRPr="00D83838">
                <w:rPr>
                  <w:rStyle w:val="Hyperlink"/>
                  <w:sz w:val="20"/>
                  <w:szCs w:val="20"/>
                  <w:lang w:val="nl-NL"/>
                </w:rPr>
                <w:t>https://www.ern-ernica.eu/</w:t>
              </w:r>
            </w:hyperlink>
            <w:r w:rsidRPr="00D83838">
              <w:rPr>
                <w:sz w:val="20"/>
                <w:szCs w:val="20"/>
                <w:lang w:val="nl-NL"/>
              </w:rPr>
              <w:t xml:space="preserve"> </w:t>
            </w:r>
          </w:p>
        </w:tc>
        <w:tc>
          <w:tcPr>
            <w:tcW w:w="1890" w:type="dxa"/>
          </w:tcPr>
          <w:p w14:paraId="7E50E620" w14:textId="5F56454E" w:rsidR="00171983" w:rsidRPr="00D83838" w:rsidRDefault="00171983">
            <w:pPr>
              <w:rPr>
                <w:sz w:val="20"/>
                <w:szCs w:val="20"/>
              </w:rPr>
            </w:pPr>
            <w:r w:rsidRPr="00D83838">
              <w:rPr>
                <w:sz w:val="20"/>
                <w:szCs w:val="20"/>
              </w:rPr>
              <w:t xml:space="preserve">Full exploration of Guidelines page </w:t>
            </w:r>
          </w:p>
        </w:tc>
        <w:tc>
          <w:tcPr>
            <w:tcW w:w="1440" w:type="dxa"/>
          </w:tcPr>
          <w:p w14:paraId="00995B54" w14:textId="5CC36CD1" w:rsidR="00171983" w:rsidRPr="00D83838" w:rsidRDefault="00171983" w:rsidP="00B8015A">
            <w:pPr>
              <w:jc w:val="center"/>
              <w:rPr>
                <w:sz w:val="20"/>
                <w:szCs w:val="20"/>
              </w:rPr>
            </w:pPr>
            <w:r w:rsidRPr="00D83838">
              <w:rPr>
                <w:sz w:val="20"/>
                <w:szCs w:val="20"/>
              </w:rPr>
              <w:t>6</w:t>
            </w:r>
          </w:p>
        </w:tc>
        <w:tc>
          <w:tcPr>
            <w:tcW w:w="1620" w:type="dxa"/>
          </w:tcPr>
          <w:p w14:paraId="1651692E" w14:textId="77777777" w:rsidR="00171983" w:rsidRPr="00D83838" w:rsidRDefault="00171983" w:rsidP="00B8015A">
            <w:pPr>
              <w:jc w:val="center"/>
              <w:rPr>
                <w:sz w:val="20"/>
                <w:szCs w:val="20"/>
              </w:rPr>
            </w:pPr>
          </w:p>
        </w:tc>
        <w:tc>
          <w:tcPr>
            <w:tcW w:w="1170" w:type="dxa"/>
          </w:tcPr>
          <w:p w14:paraId="4C3CBE03" w14:textId="77777777" w:rsidR="00171983" w:rsidRPr="00D83838" w:rsidRDefault="00171983" w:rsidP="00B8015A">
            <w:pPr>
              <w:jc w:val="center"/>
              <w:rPr>
                <w:sz w:val="20"/>
                <w:szCs w:val="20"/>
              </w:rPr>
            </w:pPr>
          </w:p>
        </w:tc>
        <w:tc>
          <w:tcPr>
            <w:tcW w:w="1980" w:type="dxa"/>
          </w:tcPr>
          <w:p w14:paraId="5E2CCC1C" w14:textId="67F2B0FE" w:rsidR="00171983" w:rsidRPr="00D83838" w:rsidRDefault="0053734A">
            <w:pPr>
              <w:rPr>
                <w:sz w:val="20"/>
                <w:szCs w:val="20"/>
              </w:rPr>
            </w:pPr>
            <w:r>
              <w:rPr>
                <w:sz w:val="20"/>
                <w:szCs w:val="20"/>
              </w:rPr>
              <w:t>28-33</w:t>
            </w:r>
          </w:p>
        </w:tc>
        <w:tc>
          <w:tcPr>
            <w:tcW w:w="1980" w:type="dxa"/>
          </w:tcPr>
          <w:p w14:paraId="51525630" w14:textId="517059AB" w:rsidR="00171983" w:rsidRPr="00D83838" w:rsidRDefault="00171983">
            <w:pPr>
              <w:rPr>
                <w:sz w:val="20"/>
                <w:szCs w:val="20"/>
              </w:rPr>
            </w:pPr>
            <w:r w:rsidRPr="00D83838">
              <w:rPr>
                <w:sz w:val="20"/>
                <w:szCs w:val="20"/>
              </w:rPr>
              <w:t>W.I works as a methodologist for ERN ERNICA. Methodological rigor assessment performed by C.G, I.H and M.KH</w:t>
            </w:r>
          </w:p>
        </w:tc>
      </w:tr>
      <w:tr w:rsidR="00171983" w:rsidRPr="00B8015A" w14:paraId="4C78BB04" w14:textId="77777777" w:rsidTr="00171983">
        <w:tc>
          <w:tcPr>
            <w:tcW w:w="1885" w:type="dxa"/>
          </w:tcPr>
          <w:p w14:paraId="099C35FF" w14:textId="77777777" w:rsidR="00171983" w:rsidRPr="00D83838" w:rsidRDefault="00171983">
            <w:pPr>
              <w:rPr>
                <w:sz w:val="20"/>
                <w:szCs w:val="20"/>
                <w:lang w:val="nl-NL"/>
              </w:rPr>
            </w:pPr>
            <w:r w:rsidRPr="00D83838">
              <w:rPr>
                <w:sz w:val="20"/>
                <w:szCs w:val="20"/>
                <w:lang w:val="nl-NL"/>
              </w:rPr>
              <w:t>ERN Skin</w:t>
            </w:r>
          </w:p>
          <w:p w14:paraId="6258B7E7" w14:textId="01031CC1" w:rsidR="00171983" w:rsidRPr="00D83838" w:rsidRDefault="00171983">
            <w:pPr>
              <w:rPr>
                <w:sz w:val="20"/>
                <w:szCs w:val="20"/>
                <w:lang w:val="nl-NL"/>
              </w:rPr>
            </w:pPr>
            <w:r w:rsidRPr="00D83838">
              <w:rPr>
                <w:sz w:val="20"/>
                <w:szCs w:val="20"/>
                <w:lang w:val="nl-NL"/>
              </w:rPr>
              <w:t xml:space="preserve">(skin </w:t>
            </w:r>
            <w:proofErr w:type="spellStart"/>
            <w:r w:rsidRPr="00D83838">
              <w:rPr>
                <w:sz w:val="20"/>
                <w:szCs w:val="20"/>
                <w:lang w:val="nl-NL"/>
              </w:rPr>
              <w:t>diseases</w:t>
            </w:r>
            <w:proofErr w:type="spellEnd"/>
            <w:r w:rsidRPr="00D83838">
              <w:rPr>
                <w:sz w:val="20"/>
                <w:szCs w:val="20"/>
                <w:lang w:val="nl-NL"/>
              </w:rPr>
              <w:t xml:space="preserve">) </w:t>
            </w:r>
          </w:p>
        </w:tc>
        <w:tc>
          <w:tcPr>
            <w:tcW w:w="1530" w:type="dxa"/>
          </w:tcPr>
          <w:p w14:paraId="00940977" w14:textId="5DB1840A" w:rsidR="00171983" w:rsidRPr="00D83838" w:rsidRDefault="00171983">
            <w:pPr>
              <w:rPr>
                <w:sz w:val="20"/>
                <w:szCs w:val="20"/>
              </w:rPr>
            </w:pPr>
            <w:hyperlink r:id="rId13" w:history="1">
              <w:r w:rsidRPr="00D83838">
                <w:rPr>
                  <w:rStyle w:val="Hyperlink"/>
                  <w:sz w:val="20"/>
                  <w:szCs w:val="20"/>
                </w:rPr>
                <w:t>https://ern-skin.eu/</w:t>
              </w:r>
            </w:hyperlink>
            <w:r w:rsidRPr="00D83838">
              <w:rPr>
                <w:sz w:val="20"/>
                <w:szCs w:val="20"/>
              </w:rPr>
              <w:t xml:space="preserve"> </w:t>
            </w:r>
          </w:p>
        </w:tc>
        <w:tc>
          <w:tcPr>
            <w:tcW w:w="1890" w:type="dxa"/>
          </w:tcPr>
          <w:p w14:paraId="4A3BC6F6" w14:textId="1C7A756C" w:rsidR="00171983" w:rsidRPr="00D83838" w:rsidRDefault="00171983">
            <w:pPr>
              <w:rPr>
                <w:sz w:val="20"/>
                <w:szCs w:val="20"/>
              </w:rPr>
            </w:pPr>
            <w:r w:rsidRPr="00D83838">
              <w:rPr>
                <w:sz w:val="20"/>
                <w:szCs w:val="20"/>
              </w:rPr>
              <w:t xml:space="preserve">Full exploration of page Education and Best Practices &gt; Guidelines </w:t>
            </w:r>
          </w:p>
        </w:tc>
        <w:tc>
          <w:tcPr>
            <w:tcW w:w="1440" w:type="dxa"/>
          </w:tcPr>
          <w:p w14:paraId="724CB610" w14:textId="3D69A656" w:rsidR="00171983" w:rsidRPr="00D83838" w:rsidRDefault="00171983" w:rsidP="00B8015A">
            <w:pPr>
              <w:jc w:val="center"/>
              <w:rPr>
                <w:sz w:val="20"/>
                <w:szCs w:val="20"/>
              </w:rPr>
            </w:pPr>
            <w:r w:rsidRPr="00D83838">
              <w:rPr>
                <w:sz w:val="20"/>
                <w:szCs w:val="20"/>
              </w:rPr>
              <w:t>8</w:t>
            </w:r>
          </w:p>
        </w:tc>
        <w:tc>
          <w:tcPr>
            <w:tcW w:w="1620" w:type="dxa"/>
          </w:tcPr>
          <w:p w14:paraId="03F1824C" w14:textId="5F235CBD" w:rsidR="00171983" w:rsidRPr="00D83838" w:rsidRDefault="00171983" w:rsidP="00B8015A">
            <w:pPr>
              <w:jc w:val="center"/>
              <w:rPr>
                <w:sz w:val="20"/>
                <w:szCs w:val="20"/>
              </w:rPr>
            </w:pPr>
            <w:r w:rsidRPr="00D83838">
              <w:rPr>
                <w:sz w:val="20"/>
                <w:szCs w:val="20"/>
              </w:rPr>
              <w:t>13</w:t>
            </w:r>
          </w:p>
        </w:tc>
        <w:tc>
          <w:tcPr>
            <w:tcW w:w="1170" w:type="dxa"/>
          </w:tcPr>
          <w:p w14:paraId="63204219" w14:textId="0C70BCF2" w:rsidR="00171983" w:rsidRPr="00D83838" w:rsidRDefault="00171983" w:rsidP="00B8015A">
            <w:pPr>
              <w:jc w:val="center"/>
              <w:rPr>
                <w:sz w:val="20"/>
                <w:szCs w:val="20"/>
              </w:rPr>
            </w:pPr>
            <w:r w:rsidRPr="00D83838">
              <w:rPr>
                <w:sz w:val="20"/>
                <w:szCs w:val="20"/>
              </w:rPr>
              <w:t>8</w:t>
            </w:r>
          </w:p>
        </w:tc>
        <w:tc>
          <w:tcPr>
            <w:tcW w:w="1980" w:type="dxa"/>
          </w:tcPr>
          <w:p w14:paraId="34E4F22E" w14:textId="0EE4AF8C" w:rsidR="00171983" w:rsidRPr="00D83838" w:rsidRDefault="0053734A">
            <w:pPr>
              <w:rPr>
                <w:sz w:val="20"/>
                <w:szCs w:val="20"/>
              </w:rPr>
            </w:pPr>
            <w:r>
              <w:rPr>
                <w:sz w:val="20"/>
                <w:szCs w:val="20"/>
              </w:rPr>
              <w:t>34-54</w:t>
            </w:r>
          </w:p>
        </w:tc>
        <w:tc>
          <w:tcPr>
            <w:tcW w:w="1980" w:type="dxa"/>
          </w:tcPr>
          <w:p w14:paraId="6794A487" w14:textId="779F49F3" w:rsidR="00171983" w:rsidRPr="00D83838" w:rsidRDefault="00171983">
            <w:pPr>
              <w:rPr>
                <w:sz w:val="20"/>
                <w:szCs w:val="20"/>
              </w:rPr>
            </w:pPr>
          </w:p>
        </w:tc>
      </w:tr>
      <w:tr w:rsidR="00171983" w:rsidRPr="00B8015A" w14:paraId="09BBCDD4" w14:textId="77777777" w:rsidTr="00171983">
        <w:tc>
          <w:tcPr>
            <w:tcW w:w="1885" w:type="dxa"/>
          </w:tcPr>
          <w:p w14:paraId="27B281B2" w14:textId="77777777" w:rsidR="00171983" w:rsidRPr="00D83838" w:rsidRDefault="00171983">
            <w:pPr>
              <w:rPr>
                <w:sz w:val="20"/>
                <w:szCs w:val="20"/>
              </w:rPr>
            </w:pPr>
            <w:r w:rsidRPr="00D83838">
              <w:rPr>
                <w:sz w:val="20"/>
                <w:szCs w:val="20"/>
              </w:rPr>
              <w:t>EURACAN</w:t>
            </w:r>
          </w:p>
          <w:p w14:paraId="7EB9CB29" w14:textId="270EAEDB" w:rsidR="00171983" w:rsidRPr="00D83838" w:rsidRDefault="00171983">
            <w:pPr>
              <w:rPr>
                <w:sz w:val="20"/>
                <w:szCs w:val="20"/>
              </w:rPr>
            </w:pPr>
            <w:r w:rsidRPr="00D83838">
              <w:rPr>
                <w:sz w:val="20"/>
                <w:szCs w:val="20"/>
              </w:rPr>
              <w:t xml:space="preserve">(rare adult solid cancers) </w:t>
            </w:r>
          </w:p>
        </w:tc>
        <w:tc>
          <w:tcPr>
            <w:tcW w:w="1530" w:type="dxa"/>
          </w:tcPr>
          <w:p w14:paraId="38B3DA82" w14:textId="0D92DC13" w:rsidR="00171983" w:rsidRPr="00D83838" w:rsidRDefault="00171983">
            <w:pPr>
              <w:rPr>
                <w:sz w:val="20"/>
                <w:szCs w:val="20"/>
              </w:rPr>
            </w:pPr>
            <w:hyperlink r:id="rId14" w:history="1">
              <w:r w:rsidRPr="00D83838">
                <w:rPr>
                  <w:rStyle w:val="Hyperlink"/>
                  <w:sz w:val="20"/>
                  <w:szCs w:val="20"/>
                </w:rPr>
                <w:t>https://www.euracan.eu/</w:t>
              </w:r>
            </w:hyperlink>
            <w:r w:rsidRPr="00D83838">
              <w:rPr>
                <w:sz w:val="20"/>
                <w:szCs w:val="20"/>
              </w:rPr>
              <w:t xml:space="preserve"> </w:t>
            </w:r>
          </w:p>
        </w:tc>
        <w:tc>
          <w:tcPr>
            <w:tcW w:w="1890" w:type="dxa"/>
          </w:tcPr>
          <w:p w14:paraId="66D27561" w14:textId="71C1DA4C" w:rsidR="00171983" w:rsidRPr="00D83838" w:rsidRDefault="00171983">
            <w:pPr>
              <w:rPr>
                <w:sz w:val="20"/>
                <w:szCs w:val="20"/>
              </w:rPr>
            </w:pPr>
            <w:r w:rsidRPr="00D83838">
              <w:rPr>
                <w:sz w:val="20"/>
                <w:szCs w:val="20"/>
              </w:rPr>
              <w:t xml:space="preserve">Full explorations of the heading ‘Guidelines and clinical decision support tools’ on all informative pages on different types of solid cancers </w:t>
            </w:r>
          </w:p>
        </w:tc>
        <w:tc>
          <w:tcPr>
            <w:tcW w:w="1440" w:type="dxa"/>
          </w:tcPr>
          <w:p w14:paraId="32EE075F" w14:textId="1C0C57A2" w:rsidR="00171983" w:rsidRPr="00D83838" w:rsidRDefault="00171983" w:rsidP="00B8015A">
            <w:pPr>
              <w:jc w:val="center"/>
              <w:rPr>
                <w:sz w:val="20"/>
                <w:szCs w:val="20"/>
              </w:rPr>
            </w:pPr>
            <w:r>
              <w:rPr>
                <w:sz w:val="20"/>
                <w:szCs w:val="20"/>
              </w:rPr>
              <w:t>9</w:t>
            </w:r>
          </w:p>
        </w:tc>
        <w:tc>
          <w:tcPr>
            <w:tcW w:w="1620" w:type="dxa"/>
          </w:tcPr>
          <w:p w14:paraId="709D8806" w14:textId="77777777" w:rsidR="00171983" w:rsidRPr="00D83838" w:rsidRDefault="00171983" w:rsidP="00B8015A">
            <w:pPr>
              <w:jc w:val="center"/>
              <w:rPr>
                <w:sz w:val="20"/>
                <w:szCs w:val="20"/>
              </w:rPr>
            </w:pPr>
          </w:p>
        </w:tc>
        <w:tc>
          <w:tcPr>
            <w:tcW w:w="1170" w:type="dxa"/>
          </w:tcPr>
          <w:p w14:paraId="66783714" w14:textId="41DBA79E" w:rsidR="00171983" w:rsidRPr="00D83838" w:rsidRDefault="00171983" w:rsidP="00B8015A">
            <w:pPr>
              <w:jc w:val="center"/>
              <w:rPr>
                <w:sz w:val="20"/>
                <w:szCs w:val="20"/>
              </w:rPr>
            </w:pPr>
            <w:r w:rsidRPr="00D83838">
              <w:rPr>
                <w:sz w:val="20"/>
                <w:szCs w:val="20"/>
              </w:rPr>
              <w:t>6</w:t>
            </w:r>
          </w:p>
        </w:tc>
        <w:tc>
          <w:tcPr>
            <w:tcW w:w="1980" w:type="dxa"/>
          </w:tcPr>
          <w:p w14:paraId="78112761" w14:textId="1D20BBCB" w:rsidR="00171983" w:rsidRPr="00D83838" w:rsidRDefault="00247847">
            <w:pPr>
              <w:rPr>
                <w:sz w:val="20"/>
                <w:szCs w:val="20"/>
              </w:rPr>
            </w:pPr>
            <w:r>
              <w:rPr>
                <w:sz w:val="20"/>
                <w:szCs w:val="20"/>
              </w:rPr>
              <w:t>55-67, 69, 105</w:t>
            </w:r>
          </w:p>
        </w:tc>
        <w:tc>
          <w:tcPr>
            <w:tcW w:w="1980" w:type="dxa"/>
          </w:tcPr>
          <w:p w14:paraId="2CE5DF7F" w14:textId="4E2B8EC6" w:rsidR="00171983" w:rsidRPr="00D83838" w:rsidRDefault="00171983">
            <w:pPr>
              <w:rPr>
                <w:sz w:val="20"/>
                <w:szCs w:val="20"/>
              </w:rPr>
            </w:pPr>
          </w:p>
        </w:tc>
      </w:tr>
      <w:tr w:rsidR="00171983" w:rsidRPr="00B8015A" w14:paraId="09D30B5E" w14:textId="77777777" w:rsidTr="00171983">
        <w:tc>
          <w:tcPr>
            <w:tcW w:w="1885" w:type="dxa"/>
          </w:tcPr>
          <w:p w14:paraId="67244449" w14:textId="77777777" w:rsidR="00171983" w:rsidRPr="00D83838" w:rsidRDefault="00171983">
            <w:pPr>
              <w:rPr>
                <w:sz w:val="20"/>
                <w:szCs w:val="20"/>
              </w:rPr>
            </w:pPr>
            <w:proofErr w:type="spellStart"/>
            <w:r w:rsidRPr="00D83838">
              <w:rPr>
                <w:sz w:val="20"/>
                <w:szCs w:val="20"/>
              </w:rPr>
              <w:t>EuroBloodNet</w:t>
            </w:r>
            <w:proofErr w:type="spellEnd"/>
          </w:p>
          <w:p w14:paraId="0948BBF0" w14:textId="7C95528A" w:rsidR="00171983" w:rsidRPr="00D83838" w:rsidRDefault="00171983">
            <w:pPr>
              <w:rPr>
                <w:sz w:val="20"/>
                <w:szCs w:val="20"/>
              </w:rPr>
            </w:pPr>
            <w:r w:rsidRPr="00D83838">
              <w:rPr>
                <w:sz w:val="20"/>
                <w:szCs w:val="20"/>
              </w:rPr>
              <w:t xml:space="preserve">(hematological diseases) </w:t>
            </w:r>
          </w:p>
        </w:tc>
        <w:tc>
          <w:tcPr>
            <w:tcW w:w="1530" w:type="dxa"/>
          </w:tcPr>
          <w:p w14:paraId="465EA9EC" w14:textId="767D7E2E" w:rsidR="00171983" w:rsidRPr="00D83838" w:rsidRDefault="00171983">
            <w:pPr>
              <w:rPr>
                <w:sz w:val="20"/>
                <w:szCs w:val="20"/>
              </w:rPr>
            </w:pPr>
            <w:hyperlink r:id="rId15" w:history="1">
              <w:r w:rsidRPr="00D83838">
                <w:rPr>
                  <w:rStyle w:val="Hyperlink"/>
                  <w:sz w:val="20"/>
                  <w:szCs w:val="20"/>
                </w:rPr>
                <w:t>https://eurobloodnet.eu/</w:t>
              </w:r>
            </w:hyperlink>
            <w:r w:rsidRPr="00D83838">
              <w:rPr>
                <w:sz w:val="20"/>
                <w:szCs w:val="20"/>
              </w:rPr>
              <w:t xml:space="preserve"> </w:t>
            </w:r>
          </w:p>
        </w:tc>
        <w:tc>
          <w:tcPr>
            <w:tcW w:w="1890" w:type="dxa"/>
          </w:tcPr>
          <w:p w14:paraId="0D358F7D" w14:textId="77777777" w:rsidR="00171983" w:rsidRPr="00D83838" w:rsidRDefault="00171983" w:rsidP="006935EA">
            <w:pPr>
              <w:rPr>
                <w:sz w:val="20"/>
                <w:szCs w:val="20"/>
              </w:rPr>
            </w:pPr>
            <w:r w:rsidRPr="00D83838">
              <w:rPr>
                <w:sz w:val="20"/>
                <w:szCs w:val="20"/>
              </w:rPr>
              <w:t xml:space="preserve">Full exploration of page Best Practices &gt; Clinical Practice Guidelines and other Clinical </w:t>
            </w:r>
            <w:r w:rsidRPr="00D83838">
              <w:rPr>
                <w:sz w:val="20"/>
                <w:szCs w:val="20"/>
              </w:rPr>
              <w:lastRenderedPageBreak/>
              <w:t>Decision Making Tools</w:t>
            </w:r>
          </w:p>
          <w:p w14:paraId="38A9A45E" w14:textId="5ACE5C7D" w:rsidR="00171983" w:rsidRPr="00D83838" w:rsidRDefault="00171983">
            <w:pPr>
              <w:rPr>
                <w:sz w:val="20"/>
                <w:szCs w:val="20"/>
              </w:rPr>
            </w:pPr>
          </w:p>
        </w:tc>
        <w:tc>
          <w:tcPr>
            <w:tcW w:w="1440" w:type="dxa"/>
          </w:tcPr>
          <w:p w14:paraId="5F13779F" w14:textId="00D228BA" w:rsidR="00171983" w:rsidRPr="00D83838" w:rsidRDefault="00171983" w:rsidP="00B8015A">
            <w:pPr>
              <w:jc w:val="center"/>
              <w:rPr>
                <w:sz w:val="20"/>
                <w:szCs w:val="20"/>
              </w:rPr>
            </w:pPr>
            <w:r w:rsidRPr="00D83838">
              <w:rPr>
                <w:sz w:val="20"/>
                <w:szCs w:val="20"/>
              </w:rPr>
              <w:lastRenderedPageBreak/>
              <w:t>1</w:t>
            </w:r>
          </w:p>
        </w:tc>
        <w:tc>
          <w:tcPr>
            <w:tcW w:w="1620" w:type="dxa"/>
          </w:tcPr>
          <w:p w14:paraId="08E107ED" w14:textId="21C6CFC5" w:rsidR="00171983" w:rsidRPr="00D83838" w:rsidRDefault="00171983" w:rsidP="00B8015A">
            <w:pPr>
              <w:jc w:val="center"/>
              <w:rPr>
                <w:sz w:val="20"/>
                <w:szCs w:val="20"/>
              </w:rPr>
            </w:pPr>
            <w:r w:rsidRPr="00D83838">
              <w:rPr>
                <w:sz w:val="20"/>
                <w:szCs w:val="20"/>
              </w:rPr>
              <w:t>2</w:t>
            </w:r>
          </w:p>
        </w:tc>
        <w:tc>
          <w:tcPr>
            <w:tcW w:w="1170" w:type="dxa"/>
          </w:tcPr>
          <w:p w14:paraId="3BF9B78F" w14:textId="77777777" w:rsidR="00171983" w:rsidRPr="00D83838" w:rsidRDefault="00171983" w:rsidP="00B8015A">
            <w:pPr>
              <w:jc w:val="center"/>
              <w:rPr>
                <w:sz w:val="20"/>
                <w:szCs w:val="20"/>
              </w:rPr>
            </w:pPr>
          </w:p>
        </w:tc>
        <w:tc>
          <w:tcPr>
            <w:tcW w:w="1980" w:type="dxa"/>
          </w:tcPr>
          <w:p w14:paraId="1260E8AE" w14:textId="7F2F190C" w:rsidR="00171983" w:rsidRPr="00D83838" w:rsidRDefault="00247847">
            <w:pPr>
              <w:rPr>
                <w:sz w:val="20"/>
                <w:szCs w:val="20"/>
              </w:rPr>
            </w:pPr>
            <w:r>
              <w:rPr>
                <w:sz w:val="20"/>
                <w:szCs w:val="20"/>
              </w:rPr>
              <w:t>68,70</w:t>
            </w:r>
          </w:p>
        </w:tc>
        <w:tc>
          <w:tcPr>
            <w:tcW w:w="1980" w:type="dxa"/>
          </w:tcPr>
          <w:p w14:paraId="7603C615" w14:textId="4520B231" w:rsidR="00171983" w:rsidRPr="00D83838" w:rsidRDefault="00171983">
            <w:pPr>
              <w:rPr>
                <w:sz w:val="20"/>
                <w:szCs w:val="20"/>
              </w:rPr>
            </w:pPr>
          </w:p>
        </w:tc>
      </w:tr>
      <w:tr w:rsidR="00171983" w:rsidRPr="00B8015A" w14:paraId="2ED71EAF" w14:textId="77777777" w:rsidTr="00171983">
        <w:tc>
          <w:tcPr>
            <w:tcW w:w="1885" w:type="dxa"/>
          </w:tcPr>
          <w:p w14:paraId="325266EC" w14:textId="4141F829" w:rsidR="00171983" w:rsidRPr="00D83838" w:rsidRDefault="00171983">
            <w:pPr>
              <w:rPr>
                <w:sz w:val="20"/>
                <w:szCs w:val="20"/>
              </w:rPr>
            </w:pPr>
            <w:r w:rsidRPr="00D83838">
              <w:rPr>
                <w:sz w:val="20"/>
                <w:szCs w:val="20"/>
              </w:rPr>
              <w:t>ERN Euro NMD</w:t>
            </w:r>
            <w:r w:rsidRPr="00D83838">
              <w:rPr>
                <w:sz w:val="20"/>
                <w:szCs w:val="20"/>
              </w:rPr>
              <w:br/>
              <w:t>(neuromuscular disorders)</w:t>
            </w:r>
          </w:p>
        </w:tc>
        <w:tc>
          <w:tcPr>
            <w:tcW w:w="1530" w:type="dxa"/>
          </w:tcPr>
          <w:p w14:paraId="1E433398" w14:textId="655380AC" w:rsidR="00171983" w:rsidRPr="00D83838" w:rsidRDefault="00171983">
            <w:pPr>
              <w:rPr>
                <w:sz w:val="20"/>
                <w:szCs w:val="20"/>
              </w:rPr>
            </w:pPr>
            <w:hyperlink r:id="rId16" w:history="1">
              <w:r w:rsidRPr="00D83838">
                <w:rPr>
                  <w:rStyle w:val="Hyperlink"/>
                  <w:sz w:val="20"/>
                  <w:szCs w:val="20"/>
                </w:rPr>
                <w:t>https://ern-euro-nmd.eu/</w:t>
              </w:r>
            </w:hyperlink>
            <w:r w:rsidRPr="00D83838">
              <w:rPr>
                <w:sz w:val="20"/>
                <w:szCs w:val="20"/>
              </w:rPr>
              <w:t xml:space="preserve"> </w:t>
            </w:r>
          </w:p>
        </w:tc>
        <w:tc>
          <w:tcPr>
            <w:tcW w:w="1890" w:type="dxa"/>
          </w:tcPr>
          <w:p w14:paraId="131F091E" w14:textId="33530348" w:rsidR="00171983" w:rsidRPr="00D83838" w:rsidRDefault="00171983">
            <w:pPr>
              <w:rPr>
                <w:sz w:val="20"/>
                <w:szCs w:val="20"/>
              </w:rPr>
            </w:pPr>
            <w:r w:rsidRPr="00D83838">
              <w:rPr>
                <w:sz w:val="20"/>
                <w:szCs w:val="20"/>
              </w:rPr>
              <w:t>Full exploration of page Education&gt;Publications&gt;Guidelines-Consensus-CDST</w:t>
            </w:r>
          </w:p>
        </w:tc>
        <w:tc>
          <w:tcPr>
            <w:tcW w:w="1440" w:type="dxa"/>
          </w:tcPr>
          <w:p w14:paraId="28AD6E89" w14:textId="2571D2A7" w:rsidR="00171983" w:rsidRPr="00D83838" w:rsidRDefault="00171983" w:rsidP="00B8015A">
            <w:pPr>
              <w:jc w:val="center"/>
              <w:rPr>
                <w:sz w:val="20"/>
                <w:szCs w:val="20"/>
              </w:rPr>
            </w:pPr>
            <w:r w:rsidRPr="00D83838">
              <w:rPr>
                <w:sz w:val="20"/>
                <w:szCs w:val="20"/>
              </w:rPr>
              <w:t>1</w:t>
            </w:r>
          </w:p>
        </w:tc>
        <w:tc>
          <w:tcPr>
            <w:tcW w:w="1620" w:type="dxa"/>
          </w:tcPr>
          <w:p w14:paraId="20763ECF" w14:textId="5C357296" w:rsidR="00171983" w:rsidRPr="00D83838" w:rsidRDefault="00171983" w:rsidP="00B8015A">
            <w:pPr>
              <w:jc w:val="center"/>
              <w:rPr>
                <w:sz w:val="20"/>
                <w:szCs w:val="20"/>
              </w:rPr>
            </w:pPr>
            <w:r w:rsidRPr="00D83838">
              <w:rPr>
                <w:sz w:val="20"/>
                <w:szCs w:val="20"/>
              </w:rPr>
              <w:t>1</w:t>
            </w:r>
          </w:p>
        </w:tc>
        <w:tc>
          <w:tcPr>
            <w:tcW w:w="1170" w:type="dxa"/>
          </w:tcPr>
          <w:p w14:paraId="73545826" w14:textId="247C6F35" w:rsidR="00171983" w:rsidRPr="00D83838" w:rsidRDefault="00171983" w:rsidP="00B8015A">
            <w:pPr>
              <w:jc w:val="center"/>
              <w:rPr>
                <w:sz w:val="20"/>
                <w:szCs w:val="20"/>
              </w:rPr>
            </w:pPr>
            <w:r w:rsidRPr="00D83838">
              <w:rPr>
                <w:sz w:val="20"/>
                <w:szCs w:val="20"/>
              </w:rPr>
              <w:t>7</w:t>
            </w:r>
          </w:p>
        </w:tc>
        <w:tc>
          <w:tcPr>
            <w:tcW w:w="1980" w:type="dxa"/>
          </w:tcPr>
          <w:p w14:paraId="4D410D9D" w14:textId="492F868D" w:rsidR="00171983" w:rsidRPr="00D83838" w:rsidRDefault="00247847">
            <w:pPr>
              <w:rPr>
                <w:sz w:val="20"/>
                <w:szCs w:val="20"/>
              </w:rPr>
            </w:pPr>
            <w:r>
              <w:rPr>
                <w:sz w:val="20"/>
                <w:szCs w:val="20"/>
              </w:rPr>
              <w:t>71-79</w:t>
            </w:r>
          </w:p>
        </w:tc>
        <w:tc>
          <w:tcPr>
            <w:tcW w:w="1980" w:type="dxa"/>
          </w:tcPr>
          <w:p w14:paraId="05C6988D" w14:textId="2ACB1DC0" w:rsidR="00171983" w:rsidRPr="00D83838" w:rsidRDefault="00171983">
            <w:pPr>
              <w:rPr>
                <w:sz w:val="20"/>
                <w:szCs w:val="20"/>
              </w:rPr>
            </w:pPr>
          </w:p>
        </w:tc>
      </w:tr>
      <w:tr w:rsidR="00171983" w:rsidRPr="00B8015A" w14:paraId="305DF0E5" w14:textId="77777777" w:rsidTr="00171983">
        <w:tc>
          <w:tcPr>
            <w:tcW w:w="1885" w:type="dxa"/>
          </w:tcPr>
          <w:p w14:paraId="0DB4B586" w14:textId="77777777" w:rsidR="00171983" w:rsidRPr="00D83838" w:rsidRDefault="00171983">
            <w:pPr>
              <w:rPr>
                <w:sz w:val="20"/>
                <w:szCs w:val="20"/>
              </w:rPr>
            </w:pPr>
            <w:r w:rsidRPr="00D83838">
              <w:rPr>
                <w:sz w:val="20"/>
                <w:szCs w:val="20"/>
              </w:rPr>
              <w:t>ERN Genturis</w:t>
            </w:r>
          </w:p>
          <w:p w14:paraId="4453387A" w14:textId="153C078F" w:rsidR="00171983" w:rsidRPr="00D83838" w:rsidRDefault="00171983">
            <w:pPr>
              <w:rPr>
                <w:sz w:val="20"/>
                <w:szCs w:val="20"/>
              </w:rPr>
            </w:pPr>
            <w:r w:rsidRPr="00D83838">
              <w:rPr>
                <w:sz w:val="20"/>
                <w:szCs w:val="20"/>
              </w:rPr>
              <w:t>(Genetic tumor risk syndromes)</w:t>
            </w:r>
          </w:p>
        </w:tc>
        <w:tc>
          <w:tcPr>
            <w:tcW w:w="1530" w:type="dxa"/>
          </w:tcPr>
          <w:p w14:paraId="47AA8240" w14:textId="5D24A246" w:rsidR="00171983" w:rsidRPr="00D83838" w:rsidRDefault="00171983">
            <w:pPr>
              <w:rPr>
                <w:sz w:val="20"/>
                <w:szCs w:val="20"/>
              </w:rPr>
            </w:pPr>
            <w:r w:rsidRPr="00D83838">
              <w:rPr>
                <w:sz w:val="20"/>
                <w:szCs w:val="20"/>
              </w:rPr>
              <w:t>https://www.genturis.eu/</w:t>
            </w:r>
          </w:p>
        </w:tc>
        <w:tc>
          <w:tcPr>
            <w:tcW w:w="1890" w:type="dxa"/>
          </w:tcPr>
          <w:p w14:paraId="7353BA99" w14:textId="22666A5F" w:rsidR="00171983" w:rsidRPr="00D83838" w:rsidRDefault="00171983">
            <w:pPr>
              <w:rPr>
                <w:sz w:val="20"/>
                <w:szCs w:val="20"/>
              </w:rPr>
            </w:pPr>
            <w:r w:rsidRPr="00D83838">
              <w:rPr>
                <w:sz w:val="20"/>
                <w:szCs w:val="20"/>
              </w:rPr>
              <w:t xml:space="preserve">Full exploration of page Guidelines and pathways&gt;clinical practice guidelines </w:t>
            </w:r>
          </w:p>
        </w:tc>
        <w:tc>
          <w:tcPr>
            <w:tcW w:w="1440" w:type="dxa"/>
          </w:tcPr>
          <w:p w14:paraId="6E2A6841" w14:textId="2FF14859" w:rsidR="00171983" w:rsidRPr="00D83838" w:rsidRDefault="00171983" w:rsidP="00B8015A">
            <w:pPr>
              <w:jc w:val="center"/>
              <w:rPr>
                <w:sz w:val="20"/>
                <w:szCs w:val="20"/>
              </w:rPr>
            </w:pPr>
            <w:r w:rsidRPr="00D83838">
              <w:rPr>
                <w:sz w:val="20"/>
                <w:szCs w:val="20"/>
              </w:rPr>
              <w:t>4</w:t>
            </w:r>
          </w:p>
        </w:tc>
        <w:tc>
          <w:tcPr>
            <w:tcW w:w="1620" w:type="dxa"/>
          </w:tcPr>
          <w:p w14:paraId="6BEE7C5F" w14:textId="6BBA4A09" w:rsidR="00171983" w:rsidRPr="00D83838" w:rsidRDefault="00171983" w:rsidP="00B8015A">
            <w:pPr>
              <w:jc w:val="center"/>
              <w:rPr>
                <w:sz w:val="20"/>
                <w:szCs w:val="20"/>
              </w:rPr>
            </w:pPr>
            <w:r w:rsidRPr="00D83838">
              <w:rPr>
                <w:sz w:val="20"/>
                <w:szCs w:val="20"/>
              </w:rPr>
              <w:t>12</w:t>
            </w:r>
          </w:p>
        </w:tc>
        <w:tc>
          <w:tcPr>
            <w:tcW w:w="1170" w:type="dxa"/>
          </w:tcPr>
          <w:p w14:paraId="372644F8" w14:textId="77777777" w:rsidR="00171983" w:rsidRPr="00D83838" w:rsidRDefault="00171983" w:rsidP="00B8015A">
            <w:pPr>
              <w:jc w:val="center"/>
              <w:rPr>
                <w:sz w:val="20"/>
                <w:szCs w:val="20"/>
              </w:rPr>
            </w:pPr>
          </w:p>
        </w:tc>
        <w:tc>
          <w:tcPr>
            <w:tcW w:w="1980" w:type="dxa"/>
          </w:tcPr>
          <w:p w14:paraId="4198FDCB" w14:textId="5132BC4A" w:rsidR="00171983" w:rsidRPr="00D83838" w:rsidRDefault="00247847">
            <w:pPr>
              <w:rPr>
                <w:sz w:val="20"/>
                <w:szCs w:val="20"/>
              </w:rPr>
            </w:pPr>
            <w:r>
              <w:rPr>
                <w:sz w:val="20"/>
                <w:szCs w:val="20"/>
              </w:rPr>
              <w:t>80-91</w:t>
            </w:r>
          </w:p>
        </w:tc>
        <w:tc>
          <w:tcPr>
            <w:tcW w:w="1980" w:type="dxa"/>
          </w:tcPr>
          <w:p w14:paraId="5230ACB1" w14:textId="53B42915" w:rsidR="00171983" w:rsidRPr="00D83838" w:rsidRDefault="00171983">
            <w:pPr>
              <w:rPr>
                <w:sz w:val="20"/>
                <w:szCs w:val="20"/>
              </w:rPr>
            </w:pPr>
          </w:p>
        </w:tc>
      </w:tr>
      <w:tr w:rsidR="00171983" w:rsidRPr="00B8015A" w14:paraId="602DE166" w14:textId="77777777" w:rsidTr="00171983">
        <w:tc>
          <w:tcPr>
            <w:tcW w:w="1885" w:type="dxa"/>
          </w:tcPr>
          <w:p w14:paraId="04E24892" w14:textId="77777777" w:rsidR="00171983" w:rsidRPr="00D83838" w:rsidRDefault="00171983">
            <w:pPr>
              <w:rPr>
                <w:sz w:val="20"/>
                <w:szCs w:val="20"/>
              </w:rPr>
            </w:pPr>
            <w:r w:rsidRPr="00D83838">
              <w:rPr>
                <w:sz w:val="20"/>
                <w:szCs w:val="20"/>
              </w:rPr>
              <w:t xml:space="preserve">ERN Guard Heart </w:t>
            </w:r>
          </w:p>
          <w:p w14:paraId="4F4BB55C" w14:textId="1579E7F3" w:rsidR="00171983" w:rsidRPr="00D83838" w:rsidRDefault="00171983">
            <w:pPr>
              <w:rPr>
                <w:sz w:val="20"/>
                <w:szCs w:val="20"/>
              </w:rPr>
            </w:pPr>
            <w:r w:rsidRPr="00D83838">
              <w:rPr>
                <w:sz w:val="20"/>
                <w:szCs w:val="20"/>
              </w:rPr>
              <w:t>(cardiac diseases)</w:t>
            </w:r>
          </w:p>
        </w:tc>
        <w:tc>
          <w:tcPr>
            <w:tcW w:w="1530" w:type="dxa"/>
          </w:tcPr>
          <w:p w14:paraId="26796E61" w14:textId="53043F65" w:rsidR="00171983" w:rsidRPr="00D83838" w:rsidRDefault="00171983">
            <w:pPr>
              <w:rPr>
                <w:sz w:val="20"/>
                <w:szCs w:val="20"/>
              </w:rPr>
            </w:pPr>
            <w:hyperlink r:id="rId17" w:history="1">
              <w:r w:rsidRPr="00D83838">
                <w:rPr>
                  <w:rStyle w:val="Hyperlink"/>
                  <w:sz w:val="20"/>
                  <w:szCs w:val="20"/>
                </w:rPr>
                <w:t>https://guardheart.ern-net.eu/</w:t>
              </w:r>
            </w:hyperlink>
            <w:r w:rsidRPr="00D83838">
              <w:rPr>
                <w:sz w:val="20"/>
                <w:szCs w:val="20"/>
              </w:rPr>
              <w:t xml:space="preserve"> </w:t>
            </w:r>
          </w:p>
        </w:tc>
        <w:tc>
          <w:tcPr>
            <w:tcW w:w="1890" w:type="dxa"/>
          </w:tcPr>
          <w:p w14:paraId="1B8C3E8E" w14:textId="269FC5F5" w:rsidR="00171983" w:rsidRPr="00D83838" w:rsidRDefault="00171983">
            <w:pPr>
              <w:rPr>
                <w:sz w:val="20"/>
                <w:szCs w:val="20"/>
              </w:rPr>
            </w:pPr>
            <w:r w:rsidRPr="00D83838">
              <w:rPr>
                <w:sz w:val="20"/>
                <w:szCs w:val="20"/>
              </w:rPr>
              <w:t xml:space="preserve">Full exploration of results for search term ‘Guideline’ in the search field </w:t>
            </w:r>
          </w:p>
        </w:tc>
        <w:tc>
          <w:tcPr>
            <w:tcW w:w="1440" w:type="dxa"/>
          </w:tcPr>
          <w:p w14:paraId="6E4893B7" w14:textId="54D63727" w:rsidR="00171983" w:rsidRPr="00D83838" w:rsidRDefault="00171983" w:rsidP="00B8015A">
            <w:pPr>
              <w:jc w:val="center"/>
              <w:rPr>
                <w:sz w:val="20"/>
                <w:szCs w:val="20"/>
              </w:rPr>
            </w:pPr>
          </w:p>
        </w:tc>
        <w:tc>
          <w:tcPr>
            <w:tcW w:w="1620" w:type="dxa"/>
          </w:tcPr>
          <w:p w14:paraId="7157D448" w14:textId="77777777" w:rsidR="00171983" w:rsidRPr="00D83838" w:rsidRDefault="00171983" w:rsidP="00B8015A">
            <w:pPr>
              <w:jc w:val="center"/>
              <w:rPr>
                <w:sz w:val="20"/>
                <w:szCs w:val="20"/>
              </w:rPr>
            </w:pPr>
          </w:p>
        </w:tc>
        <w:tc>
          <w:tcPr>
            <w:tcW w:w="1170" w:type="dxa"/>
          </w:tcPr>
          <w:p w14:paraId="5177B149" w14:textId="5CB897F7" w:rsidR="00171983" w:rsidRPr="00D83838" w:rsidRDefault="00171983" w:rsidP="00B8015A">
            <w:pPr>
              <w:jc w:val="center"/>
              <w:rPr>
                <w:sz w:val="20"/>
                <w:szCs w:val="20"/>
              </w:rPr>
            </w:pPr>
            <w:r w:rsidRPr="00D83838">
              <w:rPr>
                <w:sz w:val="20"/>
                <w:szCs w:val="20"/>
              </w:rPr>
              <w:t>3</w:t>
            </w:r>
          </w:p>
        </w:tc>
        <w:tc>
          <w:tcPr>
            <w:tcW w:w="1980" w:type="dxa"/>
          </w:tcPr>
          <w:p w14:paraId="1E0C5624" w14:textId="798F7D36" w:rsidR="00171983" w:rsidRPr="00D83838" w:rsidRDefault="00247847">
            <w:pPr>
              <w:rPr>
                <w:sz w:val="20"/>
                <w:szCs w:val="20"/>
              </w:rPr>
            </w:pPr>
            <w:r>
              <w:rPr>
                <w:sz w:val="20"/>
                <w:szCs w:val="20"/>
              </w:rPr>
              <w:t>92</w:t>
            </w:r>
          </w:p>
        </w:tc>
        <w:tc>
          <w:tcPr>
            <w:tcW w:w="1980" w:type="dxa"/>
          </w:tcPr>
          <w:p w14:paraId="77D92358" w14:textId="254D358E" w:rsidR="00171983" w:rsidRPr="00D83838" w:rsidRDefault="00171983">
            <w:pPr>
              <w:rPr>
                <w:sz w:val="20"/>
                <w:szCs w:val="20"/>
              </w:rPr>
            </w:pPr>
          </w:p>
        </w:tc>
      </w:tr>
      <w:tr w:rsidR="00171983" w:rsidRPr="00B8015A" w14:paraId="56C1F41F" w14:textId="77777777" w:rsidTr="00171983">
        <w:tc>
          <w:tcPr>
            <w:tcW w:w="1885" w:type="dxa"/>
          </w:tcPr>
          <w:p w14:paraId="2AF31AB0" w14:textId="77777777" w:rsidR="00171983" w:rsidRPr="00D83838" w:rsidRDefault="00171983">
            <w:pPr>
              <w:rPr>
                <w:sz w:val="20"/>
                <w:szCs w:val="20"/>
              </w:rPr>
            </w:pPr>
            <w:r w:rsidRPr="00D83838">
              <w:rPr>
                <w:sz w:val="20"/>
                <w:szCs w:val="20"/>
              </w:rPr>
              <w:t xml:space="preserve">ERN ITHAKA </w:t>
            </w:r>
          </w:p>
          <w:p w14:paraId="1B373FEB" w14:textId="6A0C3DEE" w:rsidR="00171983" w:rsidRPr="00D83838" w:rsidRDefault="00171983" w:rsidP="00CA7F28">
            <w:pPr>
              <w:rPr>
                <w:sz w:val="20"/>
                <w:szCs w:val="20"/>
              </w:rPr>
            </w:pPr>
            <w:r w:rsidRPr="00D83838">
              <w:rPr>
                <w:sz w:val="20"/>
                <w:szCs w:val="20"/>
              </w:rPr>
              <w:t>(Rare Malformation Syndromes, Intellectual and Other Neurodevelopmental Disorders)</w:t>
            </w:r>
          </w:p>
          <w:p w14:paraId="1A708283" w14:textId="319BC9CD" w:rsidR="00171983" w:rsidRPr="00D83838" w:rsidRDefault="00171983">
            <w:pPr>
              <w:rPr>
                <w:sz w:val="20"/>
                <w:szCs w:val="20"/>
              </w:rPr>
            </w:pPr>
          </w:p>
        </w:tc>
        <w:tc>
          <w:tcPr>
            <w:tcW w:w="1530" w:type="dxa"/>
          </w:tcPr>
          <w:p w14:paraId="694BA026" w14:textId="10FBACC4" w:rsidR="00171983" w:rsidRPr="00D83838" w:rsidRDefault="00171983">
            <w:pPr>
              <w:rPr>
                <w:sz w:val="20"/>
                <w:szCs w:val="20"/>
              </w:rPr>
            </w:pPr>
            <w:hyperlink r:id="rId18" w:history="1">
              <w:r w:rsidRPr="00D83838">
                <w:rPr>
                  <w:rStyle w:val="Hyperlink"/>
                  <w:sz w:val="20"/>
                  <w:szCs w:val="20"/>
                </w:rPr>
                <w:t>https://ern-ithaca.eu/</w:t>
              </w:r>
            </w:hyperlink>
            <w:r w:rsidRPr="00D83838">
              <w:rPr>
                <w:sz w:val="20"/>
                <w:szCs w:val="20"/>
              </w:rPr>
              <w:t xml:space="preserve"> </w:t>
            </w:r>
          </w:p>
        </w:tc>
        <w:tc>
          <w:tcPr>
            <w:tcW w:w="1890" w:type="dxa"/>
          </w:tcPr>
          <w:p w14:paraId="154BB35D" w14:textId="29BA2E2E" w:rsidR="00171983" w:rsidRPr="00D83838" w:rsidRDefault="00171983">
            <w:pPr>
              <w:rPr>
                <w:sz w:val="20"/>
                <w:szCs w:val="20"/>
              </w:rPr>
            </w:pPr>
            <w:r w:rsidRPr="00D83838">
              <w:rPr>
                <w:sz w:val="20"/>
                <w:szCs w:val="20"/>
              </w:rPr>
              <w:t>Full exploration of pages Guidelines&gt;Ithaka guidelines and Guidelines &gt;endorsed guidelines</w:t>
            </w:r>
          </w:p>
        </w:tc>
        <w:tc>
          <w:tcPr>
            <w:tcW w:w="1440" w:type="dxa"/>
          </w:tcPr>
          <w:p w14:paraId="142CBD4C" w14:textId="035D93E9" w:rsidR="00171983" w:rsidRPr="00D83838" w:rsidRDefault="00171983" w:rsidP="00B8015A">
            <w:pPr>
              <w:jc w:val="center"/>
              <w:rPr>
                <w:sz w:val="20"/>
                <w:szCs w:val="20"/>
              </w:rPr>
            </w:pPr>
            <w:r w:rsidRPr="00D83838">
              <w:rPr>
                <w:sz w:val="20"/>
                <w:szCs w:val="20"/>
              </w:rPr>
              <w:t>4</w:t>
            </w:r>
          </w:p>
        </w:tc>
        <w:tc>
          <w:tcPr>
            <w:tcW w:w="1620" w:type="dxa"/>
          </w:tcPr>
          <w:p w14:paraId="1366BD2A" w14:textId="77777777" w:rsidR="00171983" w:rsidRPr="00D83838" w:rsidRDefault="00171983" w:rsidP="00B8015A">
            <w:pPr>
              <w:jc w:val="center"/>
              <w:rPr>
                <w:sz w:val="20"/>
                <w:szCs w:val="20"/>
              </w:rPr>
            </w:pPr>
          </w:p>
        </w:tc>
        <w:tc>
          <w:tcPr>
            <w:tcW w:w="1170" w:type="dxa"/>
          </w:tcPr>
          <w:p w14:paraId="6773C2B5" w14:textId="77777777" w:rsidR="00171983" w:rsidRPr="00D83838" w:rsidRDefault="00171983" w:rsidP="00B8015A">
            <w:pPr>
              <w:jc w:val="center"/>
              <w:rPr>
                <w:sz w:val="20"/>
                <w:szCs w:val="20"/>
              </w:rPr>
            </w:pPr>
          </w:p>
        </w:tc>
        <w:tc>
          <w:tcPr>
            <w:tcW w:w="1980" w:type="dxa"/>
          </w:tcPr>
          <w:p w14:paraId="7D6F7762" w14:textId="03117EBF" w:rsidR="00171983" w:rsidRPr="00D83838" w:rsidRDefault="00247847">
            <w:pPr>
              <w:rPr>
                <w:sz w:val="20"/>
                <w:szCs w:val="20"/>
              </w:rPr>
            </w:pPr>
            <w:r>
              <w:rPr>
                <w:sz w:val="20"/>
                <w:szCs w:val="20"/>
              </w:rPr>
              <w:t>93-96</w:t>
            </w:r>
          </w:p>
        </w:tc>
        <w:tc>
          <w:tcPr>
            <w:tcW w:w="1980" w:type="dxa"/>
          </w:tcPr>
          <w:p w14:paraId="5F017A69" w14:textId="5A51567A" w:rsidR="00171983" w:rsidRPr="00D83838" w:rsidRDefault="00171983">
            <w:pPr>
              <w:rPr>
                <w:sz w:val="20"/>
                <w:szCs w:val="20"/>
              </w:rPr>
            </w:pPr>
            <w:r w:rsidRPr="00D83838">
              <w:rPr>
                <w:sz w:val="20"/>
                <w:szCs w:val="20"/>
              </w:rPr>
              <w:t xml:space="preserve">C.G was a methodologist for ERN ITHAKA at the time of the analysis. M.KH was a PhD student at ERN ITHAKA at the time of the analysis. Methodological rigor assessment performed by W.I and I.H.  </w:t>
            </w:r>
          </w:p>
        </w:tc>
      </w:tr>
      <w:tr w:rsidR="00171983" w:rsidRPr="00B8015A" w14:paraId="48CBD705" w14:textId="77777777" w:rsidTr="00247847">
        <w:trPr>
          <w:trHeight w:val="1052"/>
        </w:trPr>
        <w:tc>
          <w:tcPr>
            <w:tcW w:w="1885" w:type="dxa"/>
          </w:tcPr>
          <w:p w14:paraId="17679F5A" w14:textId="77777777" w:rsidR="00171983" w:rsidRPr="00BD62A8" w:rsidRDefault="00171983">
            <w:pPr>
              <w:rPr>
                <w:sz w:val="20"/>
                <w:szCs w:val="20"/>
              </w:rPr>
            </w:pPr>
            <w:r w:rsidRPr="00BD62A8">
              <w:rPr>
                <w:sz w:val="20"/>
                <w:szCs w:val="20"/>
              </w:rPr>
              <w:t>METABERN</w:t>
            </w:r>
          </w:p>
          <w:p w14:paraId="2F1FB529" w14:textId="60A9A6F5" w:rsidR="00171983" w:rsidRPr="00BD62A8" w:rsidRDefault="00171983">
            <w:pPr>
              <w:rPr>
                <w:sz w:val="20"/>
                <w:szCs w:val="20"/>
              </w:rPr>
            </w:pPr>
            <w:r w:rsidRPr="00BD62A8">
              <w:rPr>
                <w:sz w:val="20"/>
                <w:szCs w:val="20"/>
              </w:rPr>
              <w:t>(metabolic diseases)</w:t>
            </w:r>
          </w:p>
        </w:tc>
        <w:tc>
          <w:tcPr>
            <w:tcW w:w="1530" w:type="dxa"/>
          </w:tcPr>
          <w:p w14:paraId="6E759FBD" w14:textId="682EC3C9" w:rsidR="00171983" w:rsidRPr="00BD62A8" w:rsidRDefault="00171983">
            <w:pPr>
              <w:rPr>
                <w:sz w:val="20"/>
                <w:szCs w:val="20"/>
              </w:rPr>
            </w:pPr>
            <w:hyperlink r:id="rId19" w:history="1">
              <w:r w:rsidRPr="00DC4784">
                <w:rPr>
                  <w:rStyle w:val="Hyperlink"/>
                  <w:sz w:val="20"/>
                  <w:szCs w:val="20"/>
                </w:rPr>
                <w:t>https://metab.ern-net.eu/</w:t>
              </w:r>
            </w:hyperlink>
            <w:r>
              <w:rPr>
                <w:sz w:val="20"/>
                <w:szCs w:val="20"/>
              </w:rPr>
              <w:t xml:space="preserve"> </w:t>
            </w:r>
          </w:p>
        </w:tc>
        <w:tc>
          <w:tcPr>
            <w:tcW w:w="1890" w:type="dxa"/>
          </w:tcPr>
          <w:p w14:paraId="317DF831" w14:textId="20D1B641" w:rsidR="00171983" w:rsidRPr="00BD62A8" w:rsidRDefault="00171983">
            <w:pPr>
              <w:rPr>
                <w:sz w:val="20"/>
                <w:szCs w:val="20"/>
              </w:rPr>
            </w:pPr>
            <w:r w:rsidRPr="00BD62A8">
              <w:rPr>
                <w:sz w:val="20"/>
                <w:szCs w:val="20"/>
              </w:rPr>
              <w:t xml:space="preserve">Full exploration of page Publications and Guidelines &gt; Guidelines </w:t>
            </w:r>
          </w:p>
        </w:tc>
        <w:tc>
          <w:tcPr>
            <w:tcW w:w="1440" w:type="dxa"/>
          </w:tcPr>
          <w:p w14:paraId="48A7443F" w14:textId="7452A21C" w:rsidR="00171983" w:rsidRPr="00BD62A8" w:rsidRDefault="00171983" w:rsidP="00B8015A">
            <w:pPr>
              <w:jc w:val="center"/>
              <w:rPr>
                <w:sz w:val="20"/>
                <w:szCs w:val="20"/>
              </w:rPr>
            </w:pPr>
          </w:p>
        </w:tc>
        <w:tc>
          <w:tcPr>
            <w:tcW w:w="1620" w:type="dxa"/>
          </w:tcPr>
          <w:p w14:paraId="53F1F38F" w14:textId="77777777" w:rsidR="00171983" w:rsidRPr="00BD62A8" w:rsidRDefault="00171983" w:rsidP="00B8015A">
            <w:pPr>
              <w:jc w:val="center"/>
              <w:rPr>
                <w:sz w:val="20"/>
                <w:szCs w:val="20"/>
              </w:rPr>
            </w:pPr>
          </w:p>
        </w:tc>
        <w:tc>
          <w:tcPr>
            <w:tcW w:w="1170" w:type="dxa"/>
          </w:tcPr>
          <w:p w14:paraId="2B75CF04" w14:textId="49F528EB" w:rsidR="00171983" w:rsidRDefault="00171983" w:rsidP="00B8015A">
            <w:pPr>
              <w:jc w:val="center"/>
              <w:rPr>
                <w:sz w:val="20"/>
                <w:szCs w:val="20"/>
              </w:rPr>
            </w:pPr>
            <w:r>
              <w:rPr>
                <w:sz w:val="20"/>
                <w:szCs w:val="20"/>
              </w:rPr>
              <w:t>9</w:t>
            </w:r>
          </w:p>
          <w:p w14:paraId="0419AA84" w14:textId="77777777" w:rsidR="00171983" w:rsidRPr="00BD62A8" w:rsidRDefault="00171983" w:rsidP="00BD62A8">
            <w:pPr>
              <w:rPr>
                <w:sz w:val="20"/>
                <w:szCs w:val="20"/>
              </w:rPr>
            </w:pPr>
          </w:p>
        </w:tc>
        <w:tc>
          <w:tcPr>
            <w:tcW w:w="1980" w:type="dxa"/>
          </w:tcPr>
          <w:p w14:paraId="21208C2C" w14:textId="20315EF5" w:rsidR="00171983" w:rsidRPr="00BD62A8" w:rsidRDefault="00247847">
            <w:pPr>
              <w:rPr>
                <w:sz w:val="20"/>
                <w:szCs w:val="20"/>
              </w:rPr>
            </w:pPr>
            <w:r>
              <w:rPr>
                <w:sz w:val="20"/>
                <w:szCs w:val="20"/>
              </w:rPr>
              <w:t>97-104</w:t>
            </w:r>
          </w:p>
        </w:tc>
        <w:tc>
          <w:tcPr>
            <w:tcW w:w="1980" w:type="dxa"/>
          </w:tcPr>
          <w:p w14:paraId="67AF3D34" w14:textId="3843EE7A" w:rsidR="00171983" w:rsidRPr="00BD62A8" w:rsidRDefault="00171983">
            <w:pPr>
              <w:rPr>
                <w:sz w:val="20"/>
                <w:szCs w:val="20"/>
              </w:rPr>
            </w:pPr>
          </w:p>
        </w:tc>
      </w:tr>
      <w:tr w:rsidR="00171983" w:rsidRPr="00B8015A" w14:paraId="3D0C6185" w14:textId="77777777" w:rsidTr="00171983">
        <w:tc>
          <w:tcPr>
            <w:tcW w:w="1885" w:type="dxa"/>
          </w:tcPr>
          <w:p w14:paraId="1D43AC7C" w14:textId="23E7C04F" w:rsidR="00171983" w:rsidRPr="00BD62A8" w:rsidRDefault="00171983">
            <w:pPr>
              <w:rPr>
                <w:sz w:val="20"/>
                <w:szCs w:val="20"/>
              </w:rPr>
            </w:pPr>
            <w:r>
              <w:rPr>
                <w:sz w:val="20"/>
                <w:szCs w:val="20"/>
              </w:rPr>
              <w:t xml:space="preserve">ERN </w:t>
            </w:r>
            <w:proofErr w:type="spellStart"/>
            <w:r>
              <w:rPr>
                <w:sz w:val="20"/>
                <w:szCs w:val="20"/>
              </w:rPr>
              <w:t>PAEDcan</w:t>
            </w:r>
            <w:proofErr w:type="spellEnd"/>
            <w:r>
              <w:rPr>
                <w:sz w:val="20"/>
                <w:szCs w:val="20"/>
              </w:rPr>
              <w:t xml:space="preserve"> </w:t>
            </w:r>
            <w:r>
              <w:rPr>
                <w:sz w:val="20"/>
                <w:szCs w:val="20"/>
              </w:rPr>
              <w:br/>
              <w:t>(pediatric cancer)</w:t>
            </w:r>
          </w:p>
        </w:tc>
        <w:tc>
          <w:tcPr>
            <w:tcW w:w="1530" w:type="dxa"/>
          </w:tcPr>
          <w:p w14:paraId="483CC738" w14:textId="528A21F9" w:rsidR="00171983" w:rsidRDefault="00171983">
            <w:pPr>
              <w:rPr>
                <w:sz w:val="20"/>
                <w:szCs w:val="20"/>
              </w:rPr>
            </w:pPr>
            <w:hyperlink r:id="rId20" w:history="1">
              <w:r w:rsidRPr="00DC4784">
                <w:rPr>
                  <w:rStyle w:val="Hyperlink"/>
                  <w:sz w:val="20"/>
                  <w:szCs w:val="20"/>
                </w:rPr>
                <w:t>https://paedcan.ern-net.eu/</w:t>
              </w:r>
            </w:hyperlink>
            <w:r>
              <w:rPr>
                <w:sz w:val="20"/>
                <w:szCs w:val="20"/>
              </w:rPr>
              <w:t xml:space="preserve"> </w:t>
            </w:r>
          </w:p>
        </w:tc>
        <w:tc>
          <w:tcPr>
            <w:tcW w:w="1890" w:type="dxa"/>
          </w:tcPr>
          <w:p w14:paraId="5EB395B2" w14:textId="51F45693" w:rsidR="00171983" w:rsidRPr="00BD62A8" w:rsidRDefault="00171983">
            <w:pPr>
              <w:rPr>
                <w:sz w:val="20"/>
                <w:szCs w:val="20"/>
              </w:rPr>
            </w:pPr>
            <w:r w:rsidRPr="00D83838">
              <w:rPr>
                <w:sz w:val="20"/>
                <w:szCs w:val="20"/>
              </w:rPr>
              <w:t>Full exploration of results for search term ‘Guideline’ in the search field</w:t>
            </w:r>
          </w:p>
        </w:tc>
        <w:tc>
          <w:tcPr>
            <w:tcW w:w="1440" w:type="dxa"/>
          </w:tcPr>
          <w:p w14:paraId="72130984" w14:textId="77777777" w:rsidR="00171983" w:rsidRPr="00BD62A8" w:rsidRDefault="00171983" w:rsidP="00B8015A">
            <w:pPr>
              <w:jc w:val="center"/>
              <w:rPr>
                <w:sz w:val="20"/>
                <w:szCs w:val="20"/>
              </w:rPr>
            </w:pPr>
          </w:p>
        </w:tc>
        <w:tc>
          <w:tcPr>
            <w:tcW w:w="1620" w:type="dxa"/>
          </w:tcPr>
          <w:p w14:paraId="5F60F361" w14:textId="0CD5BF58" w:rsidR="00171983" w:rsidRPr="00BD62A8" w:rsidRDefault="00171983" w:rsidP="00B8015A">
            <w:pPr>
              <w:jc w:val="center"/>
              <w:rPr>
                <w:sz w:val="20"/>
                <w:szCs w:val="20"/>
              </w:rPr>
            </w:pPr>
          </w:p>
        </w:tc>
        <w:tc>
          <w:tcPr>
            <w:tcW w:w="1170" w:type="dxa"/>
          </w:tcPr>
          <w:p w14:paraId="2565B5C5" w14:textId="11BB82DD" w:rsidR="00171983" w:rsidRDefault="00A637B4" w:rsidP="00B8015A">
            <w:pPr>
              <w:jc w:val="center"/>
              <w:rPr>
                <w:sz w:val="20"/>
                <w:szCs w:val="20"/>
              </w:rPr>
            </w:pPr>
            <w:r>
              <w:rPr>
                <w:sz w:val="20"/>
                <w:szCs w:val="20"/>
              </w:rPr>
              <w:t>2</w:t>
            </w:r>
          </w:p>
        </w:tc>
        <w:tc>
          <w:tcPr>
            <w:tcW w:w="1980" w:type="dxa"/>
          </w:tcPr>
          <w:p w14:paraId="50571B8F" w14:textId="4000347E" w:rsidR="00171983" w:rsidRPr="00BD62A8" w:rsidRDefault="00247847">
            <w:pPr>
              <w:rPr>
                <w:sz w:val="20"/>
                <w:szCs w:val="20"/>
              </w:rPr>
            </w:pPr>
            <w:r>
              <w:rPr>
                <w:sz w:val="20"/>
                <w:szCs w:val="20"/>
              </w:rPr>
              <w:t>105</w:t>
            </w:r>
            <w:r w:rsidR="00A637B4">
              <w:rPr>
                <w:sz w:val="20"/>
                <w:szCs w:val="20"/>
              </w:rPr>
              <w:t>,106</w:t>
            </w:r>
          </w:p>
        </w:tc>
        <w:tc>
          <w:tcPr>
            <w:tcW w:w="1980" w:type="dxa"/>
          </w:tcPr>
          <w:p w14:paraId="49FAFEC3" w14:textId="78AE4341" w:rsidR="00171983" w:rsidRPr="00BD62A8" w:rsidRDefault="00171983">
            <w:pPr>
              <w:rPr>
                <w:sz w:val="20"/>
                <w:szCs w:val="20"/>
              </w:rPr>
            </w:pPr>
          </w:p>
        </w:tc>
      </w:tr>
      <w:tr w:rsidR="00171983" w:rsidRPr="00B8015A" w14:paraId="3799D11E" w14:textId="77777777" w:rsidTr="00171983">
        <w:tc>
          <w:tcPr>
            <w:tcW w:w="1885" w:type="dxa"/>
          </w:tcPr>
          <w:p w14:paraId="0E47F1B1" w14:textId="4774E892" w:rsidR="00171983" w:rsidRDefault="00171983">
            <w:pPr>
              <w:rPr>
                <w:sz w:val="20"/>
                <w:szCs w:val="20"/>
              </w:rPr>
            </w:pPr>
            <w:r>
              <w:rPr>
                <w:sz w:val="20"/>
                <w:szCs w:val="20"/>
              </w:rPr>
              <w:lastRenderedPageBreak/>
              <w:t>ERN RARE-LIVER</w:t>
            </w:r>
            <w:r>
              <w:rPr>
                <w:sz w:val="20"/>
                <w:szCs w:val="20"/>
              </w:rPr>
              <w:br/>
              <w:t xml:space="preserve">(liver diseases) </w:t>
            </w:r>
          </w:p>
        </w:tc>
        <w:tc>
          <w:tcPr>
            <w:tcW w:w="1530" w:type="dxa"/>
          </w:tcPr>
          <w:p w14:paraId="790FD71C" w14:textId="20345A34" w:rsidR="00171983" w:rsidRDefault="00171983">
            <w:pPr>
              <w:rPr>
                <w:sz w:val="20"/>
                <w:szCs w:val="20"/>
              </w:rPr>
            </w:pPr>
            <w:hyperlink r:id="rId21" w:history="1">
              <w:r w:rsidRPr="002523D5">
                <w:rPr>
                  <w:rStyle w:val="Hyperlink"/>
                  <w:sz w:val="20"/>
                  <w:szCs w:val="20"/>
                </w:rPr>
                <w:t>https://rare-liver.eu/</w:t>
              </w:r>
            </w:hyperlink>
            <w:r>
              <w:rPr>
                <w:sz w:val="20"/>
                <w:szCs w:val="20"/>
              </w:rPr>
              <w:t xml:space="preserve"> </w:t>
            </w:r>
          </w:p>
        </w:tc>
        <w:tc>
          <w:tcPr>
            <w:tcW w:w="1890" w:type="dxa"/>
          </w:tcPr>
          <w:p w14:paraId="6FBC35C5" w14:textId="438AD8C1" w:rsidR="00171983" w:rsidRPr="00BD62A8" w:rsidRDefault="00171983">
            <w:pPr>
              <w:rPr>
                <w:sz w:val="20"/>
                <w:szCs w:val="20"/>
              </w:rPr>
            </w:pPr>
            <w:r w:rsidRPr="00D83838">
              <w:rPr>
                <w:sz w:val="20"/>
                <w:szCs w:val="20"/>
              </w:rPr>
              <w:t>Full exploration of page</w:t>
            </w:r>
            <w:r>
              <w:rPr>
                <w:sz w:val="20"/>
                <w:szCs w:val="20"/>
              </w:rPr>
              <w:t xml:space="preserve"> Healthcare Professionals &gt; Clinical Practice Guidelines and Position Papers</w:t>
            </w:r>
          </w:p>
        </w:tc>
        <w:tc>
          <w:tcPr>
            <w:tcW w:w="1440" w:type="dxa"/>
          </w:tcPr>
          <w:p w14:paraId="7FC8E1C3" w14:textId="2A9FF1C2" w:rsidR="00171983" w:rsidRPr="00BD62A8" w:rsidRDefault="00171983" w:rsidP="00B8015A">
            <w:pPr>
              <w:jc w:val="center"/>
              <w:rPr>
                <w:sz w:val="20"/>
                <w:szCs w:val="20"/>
              </w:rPr>
            </w:pPr>
            <w:r>
              <w:rPr>
                <w:sz w:val="20"/>
                <w:szCs w:val="20"/>
              </w:rPr>
              <w:t>2</w:t>
            </w:r>
          </w:p>
        </w:tc>
        <w:tc>
          <w:tcPr>
            <w:tcW w:w="1620" w:type="dxa"/>
          </w:tcPr>
          <w:p w14:paraId="5889EE79" w14:textId="54202A53" w:rsidR="00171983" w:rsidRDefault="00171983" w:rsidP="00B8015A">
            <w:pPr>
              <w:jc w:val="center"/>
              <w:rPr>
                <w:sz w:val="20"/>
                <w:szCs w:val="20"/>
              </w:rPr>
            </w:pPr>
            <w:r>
              <w:rPr>
                <w:sz w:val="20"/>
                <w:szCs w:val="20"/>
              </w:rPr>
              <w:t>19</w:t>
            </w:r>
          </w:p>
        </w:tc>
        <w:tc>
          <w:tcPr>
            <w:tcW w:w="1170" w:type="dxa"/>
          </w:tcPr>
          <w:p w14:paraId="3E8E82E1" w14:textId="07F473F5" w:rsidR="00171983" w:rsidRDefault="00171983" w:rsidP="00B8015A">
            <w:pPr>
              <w:jc w:val="center"/>
              <w:rPr>
                <w:sz w:val="20"/>
                <w:szCs w:val="20"/>
              </w:rPr>
            </w:pPr>
          </w:p>
        </w:tc>
        <w:tc>
          <w:tcPr>
            <w:tcW w:w="1980" w:type="dxa"/>
          </w:tcPr>
          <w:p w14:paraId="16454C01" w14:textId="5D47E3B9" w:rsidR="00171983" w:rsidRPr="00BD62A8" w:rsidRDefault="00A637B4">
            <w:pPr>
              <w:rPr>
                <w:sz w:val="20"/>
                <w:szCs w:val="20"/>
              </w:rPr>
            </w:pPr>
            <w:r>
              <w:rPr>
                <w:sz w:val="20"/>
                <w:szCs w:val="20"/>
              </w:rPr>
              <w:t>107-120</w:t>
            </w:r>
          </w:p>
        </w:tc>
        <w:tc>
          <w:tcPr>
            <w:tcW w:w="1980" w:type="dxa"/>
          </w:tcPr>
          <w:p w14:paraId="7C3FD34B" w14:textId="38C91C09" w:rsidR="00171983" w:rsidRPr="00BD62A8" w:rsidRDefault="00171983">
            <w:pPr>
              <w:rPr>
                <w:sz w:val="20"/>
                <w:szCs w:val="20"/>
              </w:rPr>
            </w:pPr>
          </w:p>
        </w:tc>
      </w:tr>
      <w:tr w:rsidR="00171983" w:rsidRPr="00B8015A" w14:paraId="12574F0B" w14:textId="77777777" w:rsidTr="00171983">
        <w:tc>
          <w:tcPr>
            <w:tcW w:w="1885" w:type="dxa"/>
          </w:tcPr>
          <w:p w14:paraId="12880B76" w14:textId="30B9E035" w:rsidR="00171983" w:rsidRDefault="00171983">
            <w:pPr>
              <w:rPr>
                <w:sz w:val="20"/>
                <w:szCs w:val="20"/>
              </w:rPr>
            </w:pPr>
            <w:r>
              <w:rPr>
                <w:sz w:val="20"/>
                <w:szCs w:val="20"/>
              </w:rPr>
              <w:t xml:space="preserve">ERN </w:t>
            </w:r>
            <w:proofErr w:type="spellStart"/>
            <w:r>
              <w:rPr>
                <w:sz w:val="20"/>
                <w:szCs w:val="20"/>
              </w:rPr>
              <w:t>ReCONNET</w:t>
            </w:r>
            <w:proofErr w:type="spellEnd"/>
            <w:r>
              <w:rPr>
                <w:sz w:val="20"/>
                <w:szCs w:val="20"/>
              </w:rPr>
              <w:t xml:space="preserve"> </w:t>
            </w:r>
          </w:p>
          <w:p w14:paraId="3EC275E9" w14:textId="62587207" w:rsidR="00171983" w:rsidRDefault="00171983">
            <w:pPr>
              <w:rPr>
                <w:sz w:val="20"/>
                <w:szCs w:val="20"/>
              </w:rPr>
            </w:pPr>
            <w:r>
              <w:rPr>
                <w:sz w:val="20"/>
                <w:szCs w:val="20"/>
              </w:rPr>
              <w:t>(connective tissue and musculoskeletal diseases)</w:t>
            </w:r>
          </w:p>
        </w:tc>
        <w:tc>
          <w:tcPr>
            <w:tcW w:w="1530" w:type="dxa"/>
          </w:tcPr>
          <w:p w14:paraId="4532440F" w14:textId="09F0BBA5" w:rsidR="00171983" w:rsidRDefault="00171983">
            <w:pPr>
              <w:rPr>
                <w:sz w:val="20"/>
                <w:szCs w:val="20"/>
              </w:rPr>
            </w:pPr>
            <w:hyperlink r:id="rId22" w:history="1">
              <w:r w:rsidRPr="002523D5">
                <w:rPr>
                  <w:rStyle w:val="Hyperlink"/>
                  <w:sz w:val="20"/>
                  <w:szCs w:val="20"/>
                </w:rPr>
                <w:t>https://reconnet.ern-net.eu/</w:t>
              </w:r>
            </w:hyperlink>
            <w:r>
              <w:rPr>
                <w:sz w:val="20"/>
                <w:szCs w:val="20"/>
              </w:rPr>
              <w:t xml:space="preserve"> </w:t>
            </w:r>
          </w:p>
        </w:tc>
        <w:tc>
          <w:tcPr>
            <w:tcW w:w="1890" w:type="dxa"/>
          </w:tcPr>
          <w:p w14:paraId="3469DA2D" w14:textId="02B094F4" w:rsidR="00171983" w:rsidRPr="00D83838" w:rsidRDefault="00171983">
            <w:pPr>
              <w:rPr>
                <w:sz w:val="20"/>
                <w:szCs w:val="20"/>
              </w:rPr>
            </w:pPr>
            <w:r>
              <w:rPr>
                <w:sz w:val="20"/>
                <w:szCs w:val="20"/>
              </w:rPr>
              <w:t xml:space="preserve">Full exploration of pages Guidelines and Clinical tools and Disease info pages </w:t>
            </w:r>
          </w:p>
        </w:tc>
        <w:tc>
          <w:tcPr>
            <w:tcW w:w="1440" w:type="dxa"/>
          </w:tcPr>
          <w:p w14:paraId="4CFB832B" w14:textId="77777777" w:rsidR="00171983" w:rsidRDefault="00171983" w:rsidP="00B8015A">
            <w:pPr>
              <w:jc w:val="center"/>
              <w:rPr>
                <w:sz w:val="20"/>
                <w:szCs w:val="20"/>
              </w:rPr>
            </w:pPr>
          </w:p>
        </w:tc>
        <w:tc>
          <w:tcPr>
            <w:tcW w:w="1620" w:type="dxa"/>
          </w:tcPr>
          <w:p w14:paraId="67E3F0EB" w14:textId="67E64055" w:rsidR="00171983" w:rsidRDefault="00171983" w:rsidP="00B8015A">
            <w:pPr>
              <w:jc w:val="center"/>
              <w:rPr>
                <w:sz w:val="20"/>
                <w:szCs w:val="20"/>
              </w:rPr>
            </w:pPr>
          </w:p>
        </w:tc>
        <w:tc>
          <w:tcPr>
            <w:tcW w:w="1170" w:type="dxa"/>
          </w:tcPr>
          <w:p w14:paraId="2E9E6195" w14:textId="15FBA641" w:rsidR="00171983" w:rsidRDefault="00171983" w:rsidP="00B8015A">
            <w:pPr>
              <w:jc w:val="center"/>
              <w:rPr>
                <w:sz w:val="20"/>
                <w:szCs w:val="20"/>
              </w:rPr>
            </w:pPr>
            <w:r>
              <w:rPr>
                <w:sz w:val="20"/>
                <w:szCs w:val="20"/>
              </w:rPr>
              <w:t>34</w:t>
            </w:r>
          </w:p>
        </w:tc>
        <w:tc>
          <w:tcPr>
            <w:tcW w:w="1980" w:type="dxa"/>
          </w:tcPr>
          <w:p w14:paraId="33446BBD" w14:textId="345AF6B3" w:rsidR="00171983" w:rsidRPr="00BD62A8" w:rsidRDefault="00A637B4">
            <w:pPr>
              <w:rPr>
                <w:sz w:val="20"/>
                <w:szCs w:val="20"/>
              </w:rPr>
            </w:pPr>
            <w:r>
              <w:rPr>
                <w:sz w:val="20"/>
                <w:szCs w:val="20"/>
              </w:rPr>
              <w:t>121-140</w:t>
            </w:r>
          </w:p>
        </w:tc>
        <w:tc>
          <w:tcPr>
            <w:tcW w:w="1980" w:type="dxa"/>
          </w:tcPr>
          <w:p w14:paraId="0D124E6C" w14:textId="7B8187D2" w:rsidR="00171983" w:rsidRPr="00BD62A8" w:rsidRDefault="00171983">
            <w:pPr>
              <w:rPr>
                <w:sz w:val="20"/>
                <w:szCs w:val="20"/>
              </w:rPr>
            </w:pPr>
          </w:p>
        </w:tc>
      </w:tr>
      <w:tr w:rsidR="00171983" w:rsidRPr="00B8015A" w14:paraId="7B8C2AC7" w14:textId="77777777" w:rsidTr="00171983">
        <w:tc>
          <w:tcPr>
            <w:tcW w:w="1885" w:type="dxa"/>
          </w:tcPr>
          <w:p w14:paraId="2F2FF296" w14:textId="5CAE04B0" w:rsidR="00171983" w:rsidRDefault="00171983">
            <w:pPr>
              <w:rPr>
                <w:sz w:val="20"/>
                <w:szCs w:val="20"/>
              </w:rPr>
            </w:pPr>
            <w:r>
              <w:rPr>
                <w:sz w:val="20"/>
                <w:szCs w:val="20"/>
              </w:rPr>
              <w:t xml:space="preserve">ERN RITA </w:t>
            </w:r>
            <w:r>
              <w:rPr>
                <w:sz w:val="20"/>
                <w:szCs w:val="20"/>
              </w:rPr>
              <w:br/>
              <w:t>(immunological disorders)</w:t>
            </w:r>
          </w:p>
        </w:tc>
        <w:tc>
          <w:tcPr>
            <w:tcW w:w="1530" w:type="dxa"/>
          </w:tcPr>
          <w:p w14:paraId="5D7A2E38" w14:textId="55900DA5" w:rsidR="00171983" w:rsidRDefault="00171983">
            <w:pPr>
              <w:rPr>
                <w:sz w:val="20"/>
                <w:szCs w:val="20"/>
              </w:rPr>
            </w:pPr>
            <w:r w:rsidRPr="004F7CB2">
              <w:rPr>
                <w:sz w:val="20"/>
                <w:szCs w:val="20"/>
              </w:rPr>
              <w:t>https://ern-rita.org/</w:t>
            </w:r>
          </w:p>
        </w:tc>
        <w:tc>
          <w:tcPr>
            <w:tcW w:w="1890" w:type="dxa"/>
          </w:tcPr>
          <w:p w14:paraId="334C105B" w14:textId="1794628E" w:rsidR="00171983" w:rsidRPr="00D83838" w:rsidRDefault="00171983">
            <w:pPr>
              <w:rPr>
                <w:sz w:val="20"/>
                <w:szCs w:val="20"/>
              </w:rPr>
            </w:pPr>
            <w:r>
              <w:rPr>
                <w:sz w:val="20"/>
                <w:szCs w:val="20"/>
              </w:rPr>
              <w:t>Full exploration of pages activities&gt; clinical guidelines&gt; &gt;published guidelines</w:t>
            </w:r>
          </w:p>
        </w:tc>
        <w:tc>
          <w:tcPr>
            <w:tcW w:w="1440" w:type="dxa"/>
          </w:tcPr>
          <w:p w14:paraId="413A7FAA" w14:textId="329592E4" w:rsidR="00171983" w:rsidRDefault="00171983" w:rsidP="00B8015A">
            <w:pPr>
              <w:jc w:val="center"/>
              <w:rPr>
                <w:sz w:val="20"/>
                <w:szCs w:val="20"/>
              </w:rPr>
            </w:pPr>
            <w:r>
              <w:rPr>
                <w:sz w:val="20"/>
                <w:szCs w:val="20"/>
              </w:rPr>
              <w:t>1</w:t>
            </w:r>
          </w:p>
        </w:tc>
        <w:tc>
          <w:tcPr>
            <w:tcW w:w="1620" w:type="dxa"/>
          </w:tcPr>
          <w:p w14:paraId="7C4084C1" w14:textId="77777777" w:rsidR="00171983" w:rsidRDefault="00171983" w:rsidP="00B8015A">
            <w:pPr>
              <w:jc w:val="center"/>
              <w:rPr>
                <w:sz w:val="20"/>
                <w:szCs w:val="20"/>
              </w:rPr>
            </w:pPr>
          </w:p>
        </w:tc>
        <w:tc>
          <w:tcPr>
            <w:tcW w:w="1170" w:type="dxa"/>
          </w:tcPr>
          <w:p w14:paraId="5231E4CF" w14:textId="77777777" w:rsidR="00171983" w:rsidRDefault="00171983" w:rsidP="00B8015A">
            <w:pPr>
              <w:jc w:val="center"/>
              <w:rPr>
                <w:sz w:val="20"/>
                <w:szCs w:val="20"/>
              </w:rPr>
            </w:pPr>
          </w:p>
        </w:tc>
        <w:tc>
          <w:tcPr>
            <w:tcW w:w="1980" w:type="dxa"/>
          </w:tcPr>
          <w:p w14:paraId="2F8A7135" w14:textId="0E067EC3" w:rsidR="00171983" w:rsidRPr="00BD62A8" w:rsidRDefault="00171983">
            <w:pPr>
              <w:rPr>
                <w:sz w:val="20"/>
                <w:szCs w:val="20"/>
              </w:rPr>
            </w:pPr>
          </w:p>
        </w:tc>
        <w:tc>
          <w:tcPr>
            <w:tcW w:w="1980" w:type="dxa"/>
          </w:tcPr>
          <w:p w14:paraId="5F23CD69" w14:textId="62E61397" w:rsidR="00171983" w:rsidRPr="00BD62A8" w:rsidRDefault="00171983">
            <w:pPr>
              <w:rPr>
                <w:sz w:val="20"/>
                <w:szCs w:val="20"/>
              </w:rPr>
            </w:pPr>
          </w:p>
        </w:tc>
      </w:tr>
      <w:tr w:rsidR="00171983" w:rsidRPr="00B8015A" w14:paraId="34AC1C8A" w14:textId="77777777" w:rsidTr="00171983">
        <w:tc>
          <w:tcPr>
            <w:tcW w:w="1885" w:type="dxa"/>
          </w:tcPr>
          <w:p w14:paraId="6AD44705" w14:textId="50C6A092" w:rsidR="00171983" w:rsidRDefault="00171983">
            <w:pPr>
              <w:rPr>
                <w:sz w:val="20"/>
                <w:szCs w:val="20"/>
              </w:rPr>
            </w:pPr>
            <w:r>
              <w:rPr>
                <w:sz w:val="20"/>
                <w:szCs w:val="20"/>
              </w:rPr>
              <w:t>ERN TRANSPLANT-CHILD</w:t>
            </w:r>
            <w:r>
              <w:rPr>
                <w:sz w:val="20"/>
                <w:szCs w:val="20"/>
              </w:rPr>
              <w:br/>
              <w:t>(</w:t>
            </w:r>
            <w:r w:rsidRPr="00321A95">
              <w:rPr>
                <w:sz w:val="20"/>
                <w:szCs w:val="20"/>
              </w:rPr>
              <w:t>Solid Organ Transplantation and Hematopoietic Stem Cell Transplantation</w:t>
            </w:r>
            <w:r>
              <w:rPr>
                <w:sz w:val="20"/>
                <w:szCs w:val="20"/>
              </w:rPr>
              <w:t xml:space="preserve"> in children)</w:t>
            </w:r>
          </w:p>
        </w:tc>
        <w:tc>
          <w:tcPr>
            <w:tcW w:w="1530" w:type="dxa"/>
          </w:tcPr>
          <w:p w14:paraId="6CB58745" w14:textId="779DA994" w:rsidR="00171983" w:rsidRDefault="00171983">
            <w:pPr>
              <w:rPr>
                <w:sz w:val="20"/>
                <w:szCs w:val="20"/>
              </w:rPr>
            </w:pPr>
            <w:hyperlink r:id="rId23" w:history="1">
              <w:r w:rsidRPr="002523D5">
                <w:rPr>
                  <w:rStyle w:val="Hyperlink"/>
                  <w:sz w:val="20"/>
                  <w:szCs w:val="20"/>
                </w:rPr>
                <w:t>https://transplantchild.eu/</w:t>
              </w:r>
            </w:hyperlink>
            <w:r>
              <w:rPr>
                <w:sz w:val="20"/>
                <w:szCs w:val="20"/>
              </w:rPr>
              <w:t xml:space="preserve"> </w:t>
            </w:r>
          </w:p>
        </w:tc>
        <w:tc>
          <w:tcPr>
            <w:tcW w:w="1890" w:type="dxa"/>
          </w:tcPr>
          <w:p w14:paraId="0B135708" w14:textId="003FFBBE" w:rsidR="00171983" w:rsidRPr="00D83838" w:rsidRDefault="00171983">
            <w:pPr>
              <w:rPr>
                <w:sz w:val="20"/>
                <w:szCs w:val="20"/>
              </w:rPr>
            </w:pPr>
            <w:r>
              <w:rPr>
                <w:sz w:val="20"/>
                <w:szCs w:val="20"/>
              </w:rPr>
              <w:t xml:space="preserve">Full exploration of page clinical guidelines </w:t>
            </w:r>
          </w:p>
        </w:tc>
        <w:tc>
          <w:tcPr>
            <w:tcW w:w="1440" w:type="dxa"/>
          </w:tcPr>
          <w:p w14:paraId="64D57A52" w14:textId="59CE8CFC" w:rsidR="00171983" w:rsidRDefault="00171983" w:rsidP="00B8015A">
            <w:pPr>
              <w:jc w:val="center"/>
              <w:rPr>
                <w:sz w:val="20"/>
                <w:szCs w:val="20"/>
              </w:rPr>
            </w:pPr>
            <w:r>
              <w:rPr>
                <w:sz w:val="20"/>
                <w:szCs w:val="20"/>
              </w:rPr>
              <w:t>2</w:t>
            </w:r>
          </w:p>
        </w:tc>
        <w:tc>
          <w:tcPr>
            <w:tcW w:w="1620" w:type="dxa"/>
          </w:tcPr>
          <w:p w14:paraId="6CC27A6C" w14:textId="77777777" w:rsidR="00171983" w:rsidRDefault="00171983" w:rsidP="00B8015A">
            <w:pPr>
              <w:jc w:val="center"/>
              <w:rPr>
                <w:sz w:val="20"/>
                <w:szCs w:val="20"/>
              </w:rPr>
            </w:pPr>
          </w:p>
        </w:tc>
        <w:tc>
          <w:tcPr>
            <w:tcW w:w="1170" w:type="dxa"/>
          </w:tcPr>
          <w:p w14:paraId="7BDF6AE1" w14:textId="77777777" w:rsidR="00171983" w:rsidRDefault="00171983" w:rsidP="00B8015A">
            <w:pPr>
              <w:jc w:val="center"/>
              <w:rPr>
                <w:sz w:val="20"/>
                <w:szCs w:val="20"/>
              </w:rPr>
            </w:pPr>
          </w:p>
        </w:tc>
        <w:tc>
          <w:tcPr>
            <w:tcW w:w="1980" w:type="dxa"/>
          </w:tcPr>
          <w:p w14:paraId="5C594AFF" w14:textId="5441062F" w:rsidR="00171983" w:rsidRPr="00BD62A8" w:rsidRDefault="00F4329D">
            <w:pPr>
              <w:rPr>
                <w:sz w:val="20"/>
                <w:szCs w:val="20"/>
              </w:rPr>
            </w:pPr>
            <w:r>
              <w:rPr>
                <w:sz w:val="20"/>
                <w:szCs w:val="20"/>
              </w:rPr>
              <w:t>141,149</w:t>
            </w:r>
          </w:p>
        </w:tc>
        <w:tc>
          <w:tcPr>
            <w:tcW w:w="1980" w:type="dxa"/>
          </w:tcPr>
          <w:p w14:paraId="45143E70" w14:textId="6D25C090" w:rsidR="00171983" w:rsidRPr="00BD62A8" w:rsidRDefault="00171983">
            <w:pPr>
              <w:rPr>
                <w:sz w:val="20"/>
                <w:szCs w:val="20"/>
              </w:rPr>
            </w:pPr>
          </w:p>
        </w:tc>
      </w:tr>
      <w:tr w:rsidR="00171983" w:rsidRPr="00B8015A" w14:paraId="7B208E68" w14:textId="77777777" w:rsidTr="00171983">
        <w:tc>
          <w:tcPr>
            <w:tcW w:w="1885" w:type="dxa"/>
          </w:tcPr>
          <w:p w14:paraId="66EB7A87" w14:textId="637D621A" w:rsidR="00171983" w:rsidRDefault="00171983">
            <w:pPr>
              <w:rPr>
                <w:sz w:val="20"/>
                <w:szCs w:val="20"/>
              </w:rPr>
            </w:pPr>
            <w:r>
              <w:rPr>
                <w:sz w:val="20"/>
                <w:szCs w:val="20"/>
              </w:rPr>
              <w:t>VASCERN</w:t>
            </w:r>
            <w:r>
              <w:rPr>
                <w:sz w:val="20"/>
                <w:szCs w:val="20"/>
              </w:rPr>
              <w:br/>
              <w:t>(</w:t>
            </w:r>
            <w:r w:rsidRPr="00586365">
              <w:rPr>
                <w:sz w:val="20"/>
                <w:szCs w:val="20"/>
              </w:rPr>
              <w:t>Multisystemic Vascular Diseases</w:t>
            </w:r>
            <w:r>
              <w:rPr>
                <w:sz w:val="20"/>
                <w:szCs w:val="20"/>
              </w:rPr>
              <w:t>)</w:t>
            </w:r>
          </w:p>
        </w:tc>
        <w:tc>
          <w:tcPr>
            <w:tcW w:w="1530" w:type="dxa"/>
          </w:tcPr>
          <w:p w14:paraId="72C86E39" w14:textId="563FC186" w:rsidR="00171983" w:rsidRDefault="00171983">
            <w:pPr>
              <w:rPr>
                <w:sz w:val="20"/>
                <w:szCs w:val="20"/>
              </w:rPr>
            </w:pPr>
            <w:hyperlink r:id="rId24" w:history="1">
              <w:r w:rsidRPr="002523D5">
                <w:rPr>
                  <w:rStyle w:val="Hyperlink"/>
                  <w:sz w:val="20"/>
                  <w:szCs w:val="20"/>
                </w:rPr>
                <w:t>https://vascern.eu/</w:t>
              </w:r>
            </w:hyperlink>
            <w:r>
              <w:rPr>
                <w:sz w:val="20"/>
                <w:szCs w:val="20"/>
              </w:rPr>
              <w:t xml:space="preserve"> </w:t>
            </w:r>
          </w:p>
        </w:tc>
        <w:tc>
          <w:tcPr>
            <w:tcW w:w="1890" w:type="dxa"/>
          </w:tcPr>
          <w:p w14:paraId="0E39711A" w14:textId="18A6F81D" w:rsidR="00171983" w:rsidRPr="00D83838" w:rsidRDefault="00171983">
            <w:pPr>
              <w:rPr>
                <w:sz w:val="20"/>
                <w:szCs w:val="20"/>
              </w:rPr>
            </w:pPr>
            <w:r>
              <w:rPr>
                <w:sz w:val="20"/>
                <w:szCs w:val="20"/>
              </w:rPr>
              <w:t xml:space="preserve">Full exploration of page Clinical Decision Support Tools &gt; Clinical Guidelines </w:t>
            </w:r>
          </w:p>
        </w:tc>
        <w:tc>
          <w:tcPr>
            <w:tcW w:w="1440" w:type="dxa"/>
          </w:tcPr>
          <w:p w14:paraId="4BF481E3" w14:textId="77777777" w:rsidR="00171983" w:rsidRDefault="00171983" w:rsidP="00B8015A">
            <w:pPr>
              <w:jc w:val="center"/>
              <w:rPr>
                <w:sz w:val="20"/>
                <w:szCs w:val="20"/>
              </w:rPr>
            </w:pPr>
          </w:p>
        </w:tc>
        <w:tc>
          <w:tcPr>
            <w:tcW w:w="1620" w:type="dxa"/>
          </w:tcPr>
          <w:p w14:paraId="7E27AD5D" w14:textId="782B0208" w:rsidR="00171983" w:rsidRDefault="00171983" w:rsidP="00B8015A">
            <w:pPr>
              <w:jc w:val="center"/>
              <w:rPr>
                <w:sz w:val="20"/>
                <w:szCs w:val="20"/>
              </w:rPr>
            </w:pPr>
            <w:r>
              <w:rPr>
                <w:sz w:val="20"/>
                <w:szCs w:val="20"/>
              </w:rPr>
              <w:t>1</w:t>
            </w:r>
          </w:p>
        </w:tc>
        <w:tc>
          <w:tcPr>
            <w:tcW w:w="1170" w:type="dxa"/>
          </w:tcPr>
          <w:p w14:paraId="5332C910" w14:textId="227EDE83" w:rsidR="00171983" w:rsidRDefault="00171983" w:rsidP="00B8015A">
            <w:pPr>
              <w:jc w:val="center"/>
              <w:rPr>
                <w:sz w:val="20"/>
                <w:szCs w:val="20"/>
              </w:rPr>
            </w:pPr>
            <w:r>
              <w:rPr>
                <w:sz w:val="20"/>
                <w:szCs w:val="20"/>
              </w:rPr>
              <w:t>16</w:t>
            </w:r>
          </w:p>
        </w:tc>
        <w:tc>
          <w:tcPr>
            <w:tcW w:w="1980" w:type="dxa"/>
          </w:tcPr>
          <w:p w14:paraId="38EAD467" w14:textId="249F4AD4" w:rsidR="00171983" w:rsidRPr="00BD62A8" w:rsidRDefault="00F4329D">
            <w:pPr>
              <w:rPr>
                <w:sz w:val="20"/>
                <w:szCs w:val="20"/>
              </w:rPr>
            </w:pPr>
            <w:r>
              <w:rPr>
                <w:sz w:val="20"/>
                <w:szCs w:val="20"/>
              </w:rPr>
              <w:t>142-148</w:t>
            </w:r>
          </w:p>
        </w:tc>
        <w:tc>
          <w:tcPr>
            <w:tcW w:w="1980" w:type="dxa"/>
          </w:tcPr>
          <w:p w14:paraId="5E584373" w14:textId="689F0E0C" w:rsidR="00171983" w:rsidRPr="00BD62A8" w:rsidRDefault="00171983">
            <w:pPr>
              <w:rPr>
                <w:sz w:val="20"/>
                <w:szCs w:val="20"/>
              </w:rPr>
            </w:pPr>
          </w:p>
        </w:tc>
      </w:tr>
      <w:tr w:rsidR="00171983" w:rsidRPr="00B8015A" w14:paraId="765F7741" w14:textId="77777777" w:rsidTr="00171983">
        <w:tc>
          <w:tcPr>
            <w:tcW w:w="1885" w:type="dxa"/>
          </w:tcPr>
          <w:p w14:paraId="507E6D71" w14:textId="77777777" w:rsidR="00171983" w:rsidRDefault="00171983">
            <w:pPr>
              <w:rPr>
                <w:sz w:val="20"/>
                <w:szCs w:val="20"/>
              </w:rPr>
            </w:pPr>
            <w:r>
              <w:rPr>
                <w:sz w:val="20"/>
                <w:szCs w:val="20"/>
              </w:rPr>
              <w:t xml:space="preserve">ERN </w:t>
            </w:r>
            <w:proofErr w:type="spellStart"/>
            <w:r>
              <w:rPr>
                <w:sz w:val="20"/>
                <w:szCs w:val="20"/>
              </w:rPr>
              <w:t>EpiCare</w:t>
            </w:r>
            <w:proofErr w:type="spellEnd"/>
          </w:p>
          <w:p w14:paraId="5A9CB590" w14:textId="622D490C" w:rsidR="00171983" w:rsidRDefault="00171983">
            <w:pPr>
              <w:rPr>
                <w:sz w:val="20"/>
                <w:szCs w:val="20"/>
              </w:rPr>
            </w:pPr>
            <w:r>
              <w:rPr>
                <w:sz w:val="20"/>
                <w:szCs w:val="20"/>
              </w:rPr>
              <w:t>(epilepsy)</w:t>
            </w:r>
          </w:p>
        </w:tc>
        <w:tc>
          <w:tcPr>
            <w:tcW w:w="1530" w:type="dxa"/>
          </w:tcPr>
          <w:p w14:paraId="48EE33F2" w14:textId="2FCDA14F" w:rsidR="00171983" w:rsidRDefault="00171983">
            <w:pPr>
              <w:rPr>
                <w:sz w:val="20"/>
                <w:szCs w:val="20"/>
              </w:rPr>
            </w:pPr>
            <w:r w:rsidRPr="00AD1E99">
              <w:rPr>
                <w:sz w:val="20"/>
                <w:szCs w:val="20"/>
              </w:rPr>
              <w:t>https://epi-care.eu/</w:t>
            </w:r>
            <w:r>
              <w:rPr>
                <w:sz w:val="20"/>
                <w:szCs w:val="20"/>
              </w:rPr>
              <w:t xml:space="preserve"> </w:t>
            </w:r>
          </w:p>
        </w:tc>
        <w:tc>
          <w:tcPr>
            <w:tcW w:w="1890" w:type="dxa"/>
          </w:tcPr>
          <w:p w14:paraId="754BB48F" w14:textId="6D2A13C2" w:rsidR="00171983" w:rsidRPr="00D83838" w:rsidRDefault="00171983">
            <w:pPr>
              <w:rPr>
                <w:sz w:val="20"/>
                <w:szCs w:val="20"/>
              </w:rPr>
            </w:pPr>
            <w:r>
              <w:rPr>
                <w:sz w:val="20"/>
                <w:szCs w:val="20"/>
              </w:rPr>
              <w:t xml:space="preserve">Full exploration of page For Clinicians &gt; Scientific Publications </w:t>
            </w:r>
          </w:p>
        </w:tc>
        <w:tc>
          <w:tcPr>
            <w:tcW w:w="1440" w:type="dxa"/>
          </w:tcPr>
          <w:p w14:paraId="5BE3AC6A" w14:textId="77777777" w:rsidR="00171983" w:rsidRDefault="00171983" w:rsidP="00B8015A">
            <w:pPr>
              <w:jc w:val="center"/>
              <w:rPr>
                <w:sz w:val="20"/>
                <w:szCs w:val="20"/>
              </w:rPr>
            </w:pPr>
          </w:p>
        </w:tc>
        <w:tc>
          <w:tcPr>
            <w:tcW w:w="1620" w:type="dxa"/>
          </w:tcPr>
          <w:p w14:paraId="485A3619" w14:textId="77777777" w:rsidR="00171983" w:rsidRDefault="00171983" w:rsidP="00B8015A">
            <w:pPr>
              <w:jc w:val="center"/>
              <w:rPr>
                <w:sz w:val="20"/>
                <w:szCs w:val="20"/>
              </w:rPr>
            </w:pPr>
          </w:p>
        </w:tc>
        <w:tc>
          <w:tcPr>
            <w:tcW w:w="1170" w:type="dxa"/>
          </w:tcPr>
          <w:p w14:paraId="47DA43E2" w14:textId="77777777" w:rsidR="00171983" w:rsidRDefault="00171983" w:rsidP="00B8015A">
            <w:pPr>
              <w:jc w:val="center"/>
              <w:rPr>
                <w:sz w:val="20"/>
                <w:szCs w:val="20"/>
              </w:rPr>
            </w:pPr>
          </w:p>
        </w:tc>
        <w:tc>
          <w:tcPr>
            <w:tcW w:w="1980" w:type="dxa"/>
          </w:tcPr>
          <w:p w14:paraId="5EF89299" w14:textId="77777777" w:rsidR="00171983" w:rsidRPr="00BD62A8" w:rsidRDefault="00171983">
            <w:pPr>
              <w:rPr>
                <w:sz w:val="20"/>
                <w:szCs w:val="20"/>
              </w:rPr>
            </w:pPr>
          </w:p>
        </w:tc>
        <w:tc>
          <w:tcPr>
            <w:tcW w:w="1980" w:type="dxa"/>
          </w:tcPr>
          <w:p w14:paraId="1B6B1709" w14:textId="23E3386E" w:rsidR="00171983" w:rsidRPr="00BD62A8" w:rsidRDefault="00171983">
            <w:pPr>
              <w:rPr>
                <w:sz w:val="20"/>
                <w:szCs w:val="20"/>
              </w:rPr>
            </w:pPr>
          </w:p>
        </w:tc>
      </w:tr>
      <w:tr w:rsidR="00171983" w:rsidRPr="00B8015A" w14:paraId="32CC4DA0" w14:textId="77777777" w:rsidTr="00171983">
        <w:tc>
          <w:tcPr>
            <w:tcW w:w="1885" w:type="dxa"/>
          </w:tcPr>
          <w:p w14:paraId="595A9FE4" w14:textId="77777777" w:rsidR="00171983" w:rsidRDefault="00171983">
            <w:pPr>
              <w:rPr>
                <w:sz w:val="20"/>
                <w:szCs w:val="20"/>
              </w:rPr>
            </w:pPr>
            <w:r>
              <w:rPr>
                <w:sz w:val="20"/>
                <w:szCs w:val="20"/>
              </w:rPr>
              <w:t>ERN Eye</w:t>
            </w:r>
          </w:p>
          <w:p w14:paraId="358C6859" w14:textId="399C27FF" w:rsidR="00171983" w:rsidRDefault="00171983">
            <w:pPr>
              <w:rPr>
                <w:sz w:val="20"/>
                <w:szCs w:val="20"/>
              </w:rPr>
            </w:pPr>
            <w:r>
              <w:rPr>
                <w:sz w:val="20"/>
                <w:szCs w:val="20"/>
              </w:rPr>
              <w:t>(Ocular diseases)</w:t>
            </w:r>
          </w:p>
        </w:tc>
        <w:tc>
          <w:tcPr>
            <w:tcW w:w="1530" w:type="dxa"/>
          </w:tcPr>
          <w:p w14:paraId="668BE31D" w14:textId="6607D75B" w:rsidR="00171983" w:rsidRDefault="00171983">
            <w:pPr>
              <w:rPr>
                <w:sz w:val="20"/>
                <w:szCs w:val="20"/>
              </w:rPr>
            </w:pPr>
            <w:hyperlink r:id="rId25" w:history="1">
              <w:r w:rsidRPr="002523D5">
                <w:rPr>
                  <w:rStyle w:val="Hyperlink"/>
                  <w:sz w:val="20"/>
                  <w:szCs w:val="20"/>
                </w:rPr>
                <w:t>https://www.ern-eye.eu/</w:t>
              </w:r>
            </w:hyperlink>
            <w:r>
              <w:rPr>
                <w:sz w:val="20"/>
                <w:szCs w:val="20"/>
              </w:rPr>
              <w:t xml:space="preserve"> </w:t>
            </w:r>
          </w:p>
        </w:tc>
        <w:tc>
          <w:tcPr>
            <w:tcW w:w="1890" w:type="dxa"/>
          </w:tcPr>
          <w:p w14:paraId="1F94C600" w14:textId="33CF46F8" w:rsidR="00171983" w:rsidRPr="00D83838" w:rsidRDefault="00171983">
            <w:pPr>
              <w:rPr>
                <w:sz w:val="20"/>
                <w:szCs w:val="20"/>
              </w:rPr>
            </w:pPr>
            <w:r w:rsidRPr="00D83838">
              <w:rPr>
                <w:sz w:val="20"/>
                <w:szCs w:val="20"/>
              </w:rPr>
              <w:t>Full exploration of results for search term ‘Guideline’ in the search field</w:t>
            </w:r>
          </w:p>
        </w:tc>
        <w:tc>
          <w:tcPr>
            <w:tcW w:w="1440" w:type="dxa"/>
          </w:tcPr>
          <w:p w14:paraId="2E4B6B7C" w14:textId="77777777" w:rsidR="00171983" w:rsidRDefault="00171983" w:rsidP="00B8015A">
            <w:pPr>
              <w:jc w:val="center"/>
              <w:rPr>
                <w:sz w:val="20"/>
                <w:szCs w:val="20"/>
              </w:rPr>
            </w:pPr>
          </w:p>
        </w:tc>
        <w:tc>
          <w:tcPr>
            <w:tcW w:w="1620" w:type="dxa"/>
          </w:tcPr>
          <w:p w14:paraId="1E6737EF" w14:textId="77777777" w:rsidR="00171983" w:rsidRDefault="00171983" w:rsidP="00B8015A">
            <w:pPr>
              <w:jc w:val="center"/>
              <w:rPr>
                <w:sz w:val="20"/>
                <w:szCs w:val="20"/>
              </w:rPr>
            </w:pPr>
          </w:p>
        </w:tc>
        <w:tc>
          <w:tcPr>
            <w:tcW w:w="1170" w:type="dxa"/>
          </w:tcPr>
          <w:p w14:paraId="78D99507" w14:textId="77777777" w:rsidR="00171983" w:rsidRDefault="00171983" w:rsidP="00B8015A">
            <w:pPr>
              <w:jc w:val="center"/>
              <w:rPr>
                <w:sz w:val="20"/>
                <w:szCs w:val="20"/>
              </w:rPr>
            </w:pPr>
          </w:p>
        </w:tc>
        <w:tc>
          <w:tcPr>
            <w:tcW w:w="1980" w:type="dxa"/>
          </w:tcPr>
          <w:p w14:paraId="4E803585" w14:textId="77777777" w:rsidR="00171983" w:rsidRPr="00BD62A8" w:rsidRDefault="00171983">
            <w:pPr>
              <w:rPr>
                <w:sz w:val="20"/>
                <w:szCs w:val="20"/>
              </w:rPr>
            </w:pPr>
          </w:p>
        </w:tc>
        <w:tc>
          <w:tcPr>
            <w:tcW w:w="1980" w:type="dxa"/>
          </w:tcPr>
          <w:p w14:paraId="4E371924" w14:textId="011CF218" w:rsidR="00171983" w:rsidRPr="00BD62A8" w:rsidRDefault="00171983">
            <w:pPr>
              <w:rPr>
                <w:sz w:val="20"/>
                <w:szCs w:val="20"/>
              </w:rPr>
            </w:pPr>
          </w:p>
        </w:tc>
      </w:tr>
      <w:tr w:rsidR="00171983" w:rsidRPr="00B8015A" w14:paraId="5252A86C" w14:textId="77777777" w:rsidTr="00171983">
        <w:tc>
          <w:tcPr>
            <w:tcW w:w="1885" w:type="dxa"/>
          </w:tcPr>
          <w:p w14:paraId="67F0BE7C" w14:textId="1B0B4E2C" w:rsidR="00171983" w:rsidRDefault="00171983">
            <w:pPr>
              <w:rPr>
                <w:sz w:val="20"/>
                <w:szCs w:val="20"/>
              </w:rPr>
            </w:pPr>
            <w:r>
              <w:rPr>
                <w:sz w:val="20"/>
                <w:szCs w:val="20"/>
              </w:rPr>
              <w:lastRenderedPageBreak/>
              <w:t xml:space="preserve">ERN </w:t>
            </w:r>
            <w:proofErr w:type="spellStart"/>
            <w:r>
              <w:rPr>
                <w:sz w:val="20"/>
                <w:szCs w:val="20"/>
              </w:rPr>
              <w:t>eUROGEN</w:t>
            </w:r>
            <w:proofErr w:type="spellEnd"/>
            <w:r>
              <w:rPr>
                <w:sz w:val="20"/>
                <w:szCs w:val="20"/>
              </w:rPr>
              <w:t xml:space="preserve"> </w:t>
            </w:r>
            <w:r>
              <w:rPr>
                <w:sz w:val="20"/>
                <w:szCs w:val="20"/>
              </w:rPr>
              <w:br/>
              <w:t xml:space="preserve">(urogenital </w:t>
            </w:r>
            <w:proofErr w:type="spellStart"/>
            <w:r>
              <w:rPr>
                <w:sz w:val="20"/>
                <w:szCs w:val="20"/>
              </w:rPr>
              <w:t>disaeses</w:t>
            </w:r>
            <w:proofErr w:type="spellEnd"/>
            <w:r>
              <w:rPr>
                <w:sz w:val="20"/>
                <w:szCs w:val="20"/>
              </w:rPr>
              <w:t xml:space="preserve">) </w:t>
            </w:r>
          </w:p>
        </w:tc>
        <w:tc>
          <w:tcPr>
            <w:tcW w:w="1530" w:type="dxa"/>
          </w:tcPr>
          <w:p w14:paraId="19C892B6" w14:textId="5D03B6B2" w:rsidR="00171983" w:rsidRDefault="00171983">
            <w:pPr>
              <w:rPr>
                <w:sz w:val="20"/>
                <w:szCs w:val="20"/>
              </w:rPr>
            </w:pPr>
            <w:hyperlink r:id="rId26" w:history="1">
              <w:r w:rsidRPr="002523D5">
                <w:rPr>
                  <w:rStyle w:val="Hyperlink"/>
                  <w:sz w:val="20"/>
                  <w:szCs w:val="20"/>
                </w:rPr>
                <w:t>https://eurogen-ern.eu/</w:t>
              </w:r>
            </w:hyperlink>
            <w:r>
              <w:rPr>
                <w:sz w:val="20"/>
                <w:szCs w:val="20"/>
              </w:rPr>
              <w:t xml:space="preserve"> </w:t>
            </w:r>
          </w:p>
        </w:tc>
        <w:tc>
          <w:tcPr>
            <w:tcW w:w="1890" w:type="dxa"/>
          </w:tcPr>
          <w:p w14:paraId="3EB106AA" w14:textId="4F8D01EA" w:rsidR="00171983" w:rsidRPr="00D83838" w:rsidRDefault="00171983">
            <w:pPr>
              <w:rPr>
                <w:sz w:val="20"/>
                <w:szCs w:val="20"/>
              </w:rPr>
            </w:pPr>
            <w:r>
              <w:rPr>
                <w:sz w:val="20"/>
                <w:szCs w:val="20"/>
              </w:rPr>
              <w:t xml:space="preserve">Full exploration of page our work and </w:t>
            </w:r>
            <w:r w:rsidRPr="00D83838">
              <w:rPr>
                <w:sz w:val="20"/>
                <w:szCs w:val="20"/>
              </w:rPr>
              <w:t>results for search term ‘Guideline’ in the search field</w:t>
            </w:r>
          </w:p>
        </w:tc>
        <w:tc>
          <w:tcPr>
            <w:tcW w:w="1440" w:type="dxa"/>
          </w:tcPr>
          <w:p w14:paraId="0E268CBD" w14:textId="77777777" w:rsidR="00171983" w:rsidRDefault="00171983" w:rsidP="00B8015A">
            <w:pPr>
              <w:jc w:val="center"/>
              <w:rPr>
                <w:sz w:val="20"/>
                <w:szCs w:val="20"/>
              </w:rPr>
            </w:pPr>
          </w:p>
        </w:tc>
        <w:tc>
          <w:tcPr>
            <w:tcW w:w="1620" w:type="dxa"/>
          </w:tcPr>
          <w:p w14:paraId="77F1E5E1" w14:textId="77777777" w:rsidR="00171983" w:rsidRDefault="00171983" w:rsidP="00B8015A">
            <w:pPr>
              <w:jc w:val="center"/>
              <w:rPr>
                <w:sz w:val="20"/>
                <w:szCs w:val="20"/>
              </w:rPr>
            </w:pPr>
          </w:p>
        </w:tc>
        <w:tc>
          <w:tcPr>
            <w:tcW w:w="1170" w:type="dxa"/>
          </w:tcPr>
          <w:p w14:paraId="160CE3EC" w14:textId="77777777" w:rsidR="00171983" w:rsidRDefault="00171983" w:rsidP="00B8015A">
            <w:pPr>
              <w:jc w:val="center"/>
              <w:rPr>
                <w:sz w:val="20"/>
                <w:szCs w:val="20"/>
              </w:rPr>
            </w:pPr>
          </w:p>
        </w:tc>
        <w:tc>
          <w:tcPr>
            <w:tcW w:w="1980" w:type="dxa"/>
          </w:tcPr>
          <w:p w14:paraId="29565695" w14:textId="77777777" w:rsidR="00171983" w:rsidRPr="00BD62A8" w:rsidRDefault="00171983">
            <w:pPr>
              <w:rPr>
                <w:sz w:val="20"/>
                <w:szCs w:val="20"/>
              </w:rPr>
            </w:pPr>
          </w:p>
        </w:tc>
        <w:tc>
          <w:tcPr>
            <w:tcW w:w="1980" w:type="dxa"/>
          </w:tcPr>
          <w:p w14:paraId="07909FE4" w14:textId="27920F01" w:rsidR="00171983" w:rsidRPr="00BD62A8" w:rsidRDefault="00171983">
            <w:pPr>
              <w:rPr>
                <w:sz w:val="20"/>
                <w:szCs w:val="20"/>
              </w:rPr>
            </w:pPr>
          </w:p>
        </w:tc>
      </w:tr>
      <w:tr w:rsidR="00171983" w:rsidRPr="00B8015A" w14:paraId="285569C7" w14:textId="77777777" w:rsidTr="00171983">
        <w:tc>
          <w:tcPr>
            <w:tcW w:w="1885" w:type="dxa"/>
          </w:tcPr>
          <w:p w14:paraId="42D12932" w14:textId="03EFDF31" w:rsidR="00171983" w:rsidRDefault="00171983" w:rsidP="00AD1E99">
            <w:pPr>
              <w:rPr>
                <w:sz w:val="20"/>
                <w:szCs w:val="20"/>
              </w:rPr>
            </w:pPr>
            <w:r>
              <w:rPr>
                <w:sz w:val="20"/>
                <w:szCs w:val="20"/>
              </w:rPr>
              <w:t xml:space="preserve">ERN LUNG </w:t>
            </w:r>
            <w:r>
              <w:rPr>
                <w:sz w:val="20"/>
                <w:szCs w:val="20"/>
              </w:rPr>
              <w:br/>
              <w:t xml:space="preserve">(respiratory diseases) </w:t>
            </w:r>
          </w:p>
        </w:tc>
        <w:tc>
          <w:tcPr>
            <w:tcW w:w="1530" w:type="dxa"/>
          </w:tcPr>
          <w:p w14:paraId="6D26325C" w14:textId="4AE18F40" w:rsidR="00171983" w:rsidRDefault="00171983" w:rsidP="00AD1E99">
            <w:pPr>
              <w:rPr>
                <w:sz w:val="20"/>
                <w:szCs w:val="20"/>
              </w:rPr>
            </w:pPr>
            <w:r w:rsidRPr="00AD1E99">
              <w:rPr>
                <w:sz w:val="20"/>
                <w:szCs w:val="20"/>
              </w:rPr>
              <w:t>https://ern-lung.eu/</w:t>
            </w:r>
          </w:p>
        </w:tc>
        <w:tc>
          <w:tcPr>
            <w:tcW w:w="1890" w:type="dxa"/>
          </w:tcPr>
          <w:p w14:paraId="6D66F366" w14:textId="14CC7387" w:rsidR="00171983" w:rsidRPr="00D83838" w:rsidRDefault="00171983" w:rsidP="00AD1E99">
            <w:pPr>
              <w:rPr>
                <w:sz w:val="20"/>
                <w:szCs w:val="20"/>
              </w:rPr>
            </w:pPr>
            <w:r>
              <w:rPr>
                <w:sz w:val="20"/>
                <w:szCs w:val="20"/>
              </w:rPr>
              <w:t xml:space="preserve">Full exploration of website headings our work, for clinicians and for patients. </w:t>
            </w:r>
          </w:p>
        </w:tc>
        <w:tc>
          <w:tcPr>
            <w:tcW w:w="1440" w:type="dxa"/>
          </w:tcPr>
          <w:p w14:paraId="5713B7E7" w14:textId="77777777" w:rsidR="00171983" w:rsidRDefault="00171983" w:rsidP="00AD1E99">
            <w:pPr>
              <w:jc w:val="center"/>
              <w:rPr>
                <w:sz w:val="20"/>
                <w:szCs w:val="20"/>
              </w:rPr>
            </w:pPr>
          </w:p>
        </w:tc>
        <w:tc>
          <w:tcPr>
            <w:tcW w:w="1620" w:type="dxa"/>
          </w:tcPr>
          <w:p w14:paraId="2A82ECFD" w14:textId="77777777" w:rsidR="00171983" w:rsidRDefault="00171983" w:rsidP="00AD1E99">
            <w:pPr>
              <w:jc w:val="center"/>
              <w:rPr>
                <w:sz w:val="20"/>
                <w:szCs w:val="20"/>
              </w:rPr>
            </w:pPr>
          </w:p>
        </w:tc>
        <w:tc>
          <w:tcPr>
            <w:tcW w:w="1170" w:type="dxa"/>
          </w:tcPr>
          <w:p w14:paraId="7BCA781A" w14:textId="77777777" w:rsidR="00171983" w:rsidRDefault="00171983" w:rsidP="00AD1E99">
            <w:pPr>
              <w:jc w:val="center"/>
              <w:rPr>
                <w:sz w:val="20"/>
                <w:szCs w:val="20"/>
              </w:rPr>
            </w:pPr>
          </w:p>
        </w:tc>
        <w:tc>
          <w:tcPr>
            <w:tcW w:w="1980" w:type="dxa"/>
          </w:tcPr>
          <w:p w14:paraId="087C6279" w14:textId="77777777" w:rsidR="00171983" w:rsidRPr="00BD62A8" w:rsidRDefault="00171983" w:rsidP="00AD1E99">
            <w:pPr>
              <w:rPr>
                <w:sz w:val="20"/>
                <w:szCs w:val="20"/>
              </w:rPr>
            </w:pPr>
          </w:p>
        </w:tc>
        <w:tc>
          <w:tcPr>
            <w:tcW w:w="1980" w:type="dxa"/>
          </w:tcPr>
          <w:p w14:paraId="216E879E" w14:textId="704454F6" w:rsidR="00171983" w:rsidRPr="00BD62A8" w:rsidRDefault="00171983" w:rsidP="00AD1E99">
            <w:pPr>
              <w:rPr>
                <w:sz w:val="20"/>
                <w:szCs w:val="20"/>
              </w:rPr>
            </w:pPr>
          </w:p>
        </w:tc>
      </w:tr>
    </w:tbl>
    <w:p w14:paraId="4BC9883C" w14:textId="77777777" w:rsidR="00CD2C18" w:rsidRPr="00B8015A" w:rsidRDefault="00CD2C18"/>
    <w:p w14:paraId="126D0943" w14:textId="6714A504" w:rsidR="00CD2C18" w:rsidRDefault="003B578E">
      <w:r>
        <w:t>*</w:t>
      </w:r>
      <w:r w:rsidR="00CD2C18">
        <w:t>All searches were conducted in June 2024</w:t>
      </w:r>
    </w:p>
    <w:p w14:paraId="1566A3B6" w14:textId="72E9B2BA" w:rsidR="00171983" w:rsidRDefault="00171983">
      <w:r>
        <w:t>** correlates to the references in supplement 2</w:t>
      </w:r>
    </w:p>
    <w:p w14:paraId="29E46D14" w14:textId="3B3950E9" w:rsidR="00171983" w:rsidRDefault="00171983">
      <w:r>
        <w:br w:type="page"/>
      </w:r>
    </w:p>
    <w:p w14:paraId="7AA3C44C" w14:textId="77777777" w:rsidR="00171983" w:rsidRDefault="00171983">
      <w:pPr>
        <w:sectPr w:rsidR="00171983" w:rsidSect="00CD2C18">
          <w:footerReference w:type="default" r:id="rId27"/>
          <w:pgSz w:w="15840" w:h="12240" w:orient="landscape"/>
          <w:pgMar w:top="1440" w:right="1440" w:bottom="1440" w:left="1440" w:header="720" w:footer="720" w:gutter="0"/>
          <w:cols w:space="720"/>
          <w:docGrid w:linePitch="360"/>
        </w:sectPr>
      </w:pPr>
    </w:p>
    <w:p w14:paraId="77AEA346" w14:textId="77777777" w:rsidR="00171983" w:rsidRPr="00C11031" w:rsidRDefault="00171983" w:rsidP="00171983">
      <w:r w:rsidRPr="00C11031">
        <w:rPr>
          <w:b/>
          <w:bCs/>
        </w:rPr>
        <w:lastRenderedPageBreak/>
        <w:t xml:space="preserve">Supplement </w:t>
      </w:r>
      <w:r>
        <w:rPr>
          <w:b/>
          <w:bCs/>
        </w:rPr>
        <w:t>2</w:t>
      </w:r>
      <w:r w:rsidRPr="00C11031">
        <w:rPr>
          <w:b/>
          <w:bCs/>
        </w:rPr>
        <w:t>.</w:t>
      </w:r>
      <w:r w:rsidRPr="00C11031">
        <w:t xml:space="preserve"> References of documents </w:t>
      </w:r>
      <w:proofErr w:type="spellStart"/>
      <w:r w:rsidRPr="00C11031">
        <w:t>a</w:t>
      </w:r>
      <w:r>
        <w:t>nalysed</w:t>
      </w:r>
      <w:proofErr w:type="spellEnd"/>
      <w:r>
        <w:t xml:space="preserve"> for methodological rigor </w:t>
      </w:r>
    </w:p>
    <w:p w14:paraId="01BAA474" w14:textId="77777777" w:rsidR="00171983" w:rsidRPr="00C11031" w:rsidRDefault="00171983" w:rsidP="00171983">
      <w:pPr>
        <w:pStyle w:val="ListParagraph"/>
        <w:numPr>
          <w:ilvl w:val="0"/>
          <w:numId w:val="1"/>
        </w:numPr>
        <w:rPr>
          <w:lang w:val="nl-NL"/>
        </w:rPr>
      </w:pPr>
      <w:proofErr w:type="spellStart"/>
      <w:r w:rsidRPr="00C11031">
        <w:rPr>
          <w:lang w:val="nl-NL"/>
        </w:rPr>
        <w:t>Wakeling</w:t>
      </w:r>
      <w:proofErr w:type="spellEnd"/>
      <w:r w:rsidRPr="00C11031">
        <w:rPr>
          <w:lang w:val="nl-NL"/>
        </w:rPr>
        <w:t xml:space="preserve">, E., </w:t>
      </w:r>
      <w:proofErr w:type="spellStart"/>
      <w:r w:rsidRPr="00C11031">
        <w:rPr>
          <w:lang w:val="nl-NL"/>
        </w:rPr>
        <w:t>Brioude</w:t>
      </w:r>
      <w:proofErr w:type="spellEnd"/>
      <w:r w:rsidRPr="00C11031">
        <w:rPr>
          <w:lang w:val="nl-NL"/>
        </w:rPr>
        <w:t xml:space="preserve">, F., </w:t>
      </w:r>
      <w:proofErr w:type="spellStart"/>
      <w:r w:rsidRPr="00C11031">
        <w:rPr>
          <w:lang w:val="nl-NL"/>
        </w:rPr>
        <w:t>Lokulo-Sodipe</w:t>
      </w:r>
      <w:proofErr w:type="spellEnd"/>
      <w:r w:rsidRPr="00C11031">
        <w:rPr>
          <w:lang w:val="nl-NL"/>
        </w:rPr>
        <w:t>, O. </w:t>
      </w:r>
      <w:r w:rsidRPr="00C11031">
        <w:rPr>
          <w:i/>
          <w:iCs/>
          <w:lang w:val="nl-NL"/>
        </w:rPr>
        <w:t>et al.</w:t>
      </w:r>
      <w:r w:rsidRPr="00C11031">
        <w:rPr>
          <w:lang w:val="nl-NL"/>
        </w:rPr>
        <w:t> </w:t>
      </w:r>
      <w:r w:rsidRPr="0089463C">
        <w:t>Diagnosis and management of Silver–Russell syndrome: first international consensus statement. </w:t>
      </w:r>
      <w:r w:rsidRPr="00C11031">
        <w:rPr>
          <w:i/>
          <w:iCs/>
        </w:rPr>
        <w:t>Nat Rev Endocrinol</w:t>
      </w:r>
      <w:r w:rsidRPr="0089463C">
        <w:t> </w:t>
      </w:r>
      <w:r w:rsidRPr="00C11031">
        <w:rPr>
          <w:b/>
          <w:bCs/>
        </w:rPr>
        <w:t>13</w:t>
      </w:r>
      <w:r w:rsidRPr="0089463C">
        <w:t xml:space="preserve">, 105–124 (2017). </w:t>
      </w:r>
      <w:hyperlink r:id="rId28" w:history="1">
        <w:r w:rsidRPr="00C11031">
          <w:rPr>
            <w:rStyle w:val="Hyperlink"/>
            <w:lang w:val="nl-NL"/>
          </w:rPr>
          <w:t>https://doi.org/10.1038/nrendo.2016.138</w:t>
        </w:r>
      </w:hyperlink>
    </w:p>
    <w:p w14:paraId="70439888" w14:textId="77777777" w:rsidR="00171983" w:rsidRDefault="00171983" w:rsidP="00171983">
      <w:pPr>
        <w:pStyle w:val="ListParagraph"/>
        <w:numPr>
          <w:ilvl w:val="0"/>
          <w:numId w:val="1"/>
        </w:numPr>
      </w:pPr>
      <w:proofErr w:type="spellStart"/>
      <w:r w:rsidRPr="0089463C">
        <w:rPr>
          <w:lang w:val="nl-NL"/>
        </w:rPr>
        <w:t>Mantovani</w:t>
      </w:r>
      <w:proofErr w:type="spellEnd"/>
      <w:r w:rsidRPr="0089463C">
        <w:rPr>
          <w:lang w:val="nl-NL"/>
        </w:rPr>
        <w:t xml:space="preserve">, G., </w:t>
      </w:r>
      <w:proofErr w:type="spellStart"/>
      <w:r w:rsidRPr="0089463C">
        <w:rPr>
          <w:lang w:val="nl-NL"/>
        </w:rPr>
        <w:t>Bastepe</w:t>
      </w:r>
      <w:proofErr w:type="spellEnd"/>
      <w:r w:rsidRPr="0089463C">
        <w:rPr>
          <w:lang w:val="nl-NL"/>
        </w:rPr>
        <w:t>, M., Monk, D. </w:t>
      </w:r>
      <w:r w:rsidRPr="0089463C">
        <w:rPr>
          <w:i/>
          <w:iCs/>
          <w:lang w:val="nl-NL"/>
        </w:rPr>
        <w:t>et al.</w:t>
      </w:r>
      <w:r w:rsidRPr="0089463C">
        <w:rPr>
          <w:lang w:val="nl-NL"/>
        </w:rPr>
        <w:t> </w:t>
      </w:r>
      <w:r w:rsidRPr="0089463C">
        <w:t>Diagnosis and management of pseudohypoparathyroidism and related disorders: first international Consensus Statement. </w:t>
      </w:r>
      <w:r w:rsidRPr="0089463C">
        <w:rPr>
          <w:i/>
          <w:iCs/>
        </w:rPr>
        <w:t>Nat Rev Endocrinol</w:t>
      </w:r>
      <w:r w:rsidRPr="0089463C">
        <w:t> </w:t>
      </w:r>
      <w:r w:rsidRPr="0089463C">
        <w:rPr>
          <w:b/>
          <w:bCs/>
        </w:rPr>
        <w:t>14</w:t>
      </w:r>
      <w:r w:rsidRPr="0089463C">
        <w:t xml:space="preserve">, 476–500 (2018). </w:t>
      </w:r>
      <w:hyperlink r:id="rId29" w:history="1">
        <w:r w:rsidRPr="00BC7E64">
          <w:rPr>
            <w:rStyle w:val="Hyperlink"/>
          </w:rPr>
          <w:t>https://doi.org/10.1038/s41574-018-0042-0</w:t>
        </w:r>
      </w:hyperlink>
    </w:p>
    <w:p w14:paraId="6C3F818E" w14:textId="77777777" w:rsidR="00171983" w:rsidRDefault="00171983" w:rsidP="00171983">
      <w:pPr>
        <w:pStyle w:val="ListParagraph"/>
        <w:numPr>
          <w:ilvl w:val="0"/>
          <w:numId w:val="1"/>
        </w:numPr>
      </w:pPr>
      <w:r w:rsidRPr="0089463C">
        <w:t xml:space="preserve">Aliya A Khan, Christian A Koch, Stan Van </w:t>
      </w:r>
      <w:proofErr w:type="spellStart"/>
      <w:r w:rsidRPr="0089463C">
        <w:t>Uum</w:t>
      </w:r>
      <w:proofErr w:type="spellEnd"/>
      <w:r w:rsidRPr="0089463C">
        <w:t xml:space="preserve">, Jean Patrice Baillargeon, Jens Bollerslev, Maria Luisa Brandi, Claudio </w:t>
      </w:r>
      <w:proofErr w:type="spellStart"/>
      <w:r w:rsidRPr="0089463C">
        <w:t>Marcocci</w:t>
      </w:r>
      <w:proofErr w:type="spellEnd"/>
      <w:r w:rsidRPr="0089463C">
        <w:t xml:space="preserve">, Lars Rejnmark, Rene Rizzoli, M </w:t>
      </w:r>
      <w:proofErr w:type="spellStart"/>
      <w:r w:rsidRPr="0089463C">
        <w:t>Zakarea</w:t>
      </w:r>
      <w:proofErr w:type="spellEnd"/>
      <w:r w:rsidRPr="0089463C">
        <w:t xml:space="preserve"> </w:t>
      </w:r>
      <w:proofErr w:type="spellStart"/>
      <w:r w:rsidRPr="0089463C">
        <w:t>Shrayyef</w:t>
      </w:r>
      <w:proofErr w:type="spellEnd"/>
      <w:r w:rsidRPr="0089463C">
        <w:t>, Rajesh Thakker, Bulent O Yildiz, Bart Clarke, Standards of care for hypoparathyroidism in adults: a Canadian and International Consensus, </w:t>
      </w:r>
      <w:r w:rsidRPr="0089463C">
        <w:rPr>
          <w:i/>
          <w:iCs/>
        </w:rPr>
        <w:t>European Journal of Endocrinology</w:t>
      </w:r>
      <w:r w:rsidRPr="0089463C">
        <w:t>, Volume 180, Issue 3, Mar 2019, Pages P1–P22, </w:t>
      </w:r>
      <w:hyperlink r:id="rId30" w:history="1">
        <w:r w:rsidRPr="0089463C">
          <w:rPr>
            <w:rStyle w:val="Hyperlink"/>
          </w:rPr>
          <w:t>https://doi.org/10.1530/EJE-18-0609</w:t>
        </w:r>
      </w:hyperlink>
    </w:p>
    <w:p w14:paraId="5B5A27EF" w14:textId="77777777" w:rsidR="00171983" w:rsidRDefault="00171983" w:rsidP="00171983">
      <w:pPr>
        <w:pStyle w:val="ListParagraph"/>
        <w:numPr>
          <w:ilvl w:val="0"/>
          <w:numId w:val="1"/>
        </w:numPr>
      </w:pPr>
      <w:proofErr w:type="spellStart"/>
      <w:r w:rsidRPr="0089463C">
        <w:rPr>
          <w:lang w:val="nl-NL"/>
        </w:rPr>
        <w:t>Haffner</w:t>
      </w:r>
      <w:proofErr w:type="spellEnd"/>
      <w:r w:rsidRPr="0089463C">
        <w:rPr>
          <w:lang w:val="nl-NL"/>
        </w:rPr>
        <w:t>, D., Emma, F., Eastwood, D.M. </w:t>
      </w:r>
      <w:r w:rsidRPr="0089463C">
        <w:rPr>
          <w:i/>
          <w:iCs/>
          <w:lang w:val="nl-NL"/>
        </w:rPr>
        <w:t>et al.</w:t>
      </w:r>
      <w:r w:rsidRPr="0089463C">
        <w:rPr>
          <w:lang w:val="nl-NL"/>
        </w:rPr>
        <w:t> </w:t>
      </w:r>
      <w:r w:rsidRPr="0089463C">
        <w:t xml:space="preserve">Clinical practice recommendations for the diagnosis and management of X-linked </w:t>
      </w:r>
      <w:proofErr w:type="spellStart"/>
      <w:r w:rsidRPr="0089463C">
        <w:t>hypophosphataemia</w:t>
      </w:r>
      <w:proofErr w:type="spellEnd"/>
      <w:r w:rsidRPr="0089463C">
        <w:t>. </w:t>
      </w:r>
      <w:r w:rsidRPr="0089463C">
        <w:rPr>
          <w:i/>
          <w:iCs/>
        </w:rPr>
        <w:t>Nat Rev Nephrol</w:t>
      </w:r>
      <w:r w:rsidRPr="0089463C">
        <w:t> </w:t>
      </w:r>
      <w:r w:rsidRPr="0089463C">
        <w:rPr>
          <w:b/>
          <w:bCs/>
        </w:rPr>
        <w:t>15</w:t>
      </w:r>
      <w:r w:rsidRPr="0089463C">
        <w:t xml:space="preserve">, 435–455 (2019). </w:t>
      </w:r>
      <w:hyperlink r:id="rId31" w:history="1">
        <w:r w:rsidRPr="00BC7E64">
          <w:rPr>
            <w:rStyle w:val="Hyperlink"/>
          </w:rPr>
          <w:t>https://doi.org/10.1038/s41581-019-0152-5</w:t>
        </w:r>
      </w:hyperlink>
    </w:p>
    <w:p w14:paraId="2CBAE5B3" w14:textId="77777777" w:rsidR="00171983" w:rsidRPr="0089463C" w:rsidRDefault="00171983" w:rsidP="00171983">
      <w:pPr>
        <w:pStyle w:val="ListParagraph"/>
        <w:numPr>
          <w:ilvl w:val="0"/>
          <w:numId w:val="1"/>
        </w:numPr>
        <w:rPr>
          <w:lang w:val="nl-NL"/>
        </w:rPr>
      </w:pPr>
      <w:proofErr w:type="spellStart"/>
      <w:r w:rsidRPr="00620CD8">
        <w:rPr>
          <w:lang w:val="nl-NL"/>
        </w:rPr>
        <w:t>Baldelli</w:t>
      </w:r>
      <w:proofErr w:type="spellEnd"/>
      <w:r w:rsidRPr="00620CD8">
        <w:rPr>
          <w:lang w:val="nl-NL"/>
        </w:rPr>
        <w:t xml:space="preserve">, I., </w:t>
      </w:r>
      <w:proofErr w:type="spellStart"/>
      <w:r w:rsidRPr="00620CD8">
        <w:rPr>
          <w:lang w:val="nl-NL"/>
        </w:rPr>
        <w:t>Baccarani</w:t>
      </w:r>
      <w:proofErr w:type="spellEnd"/>
      <w:r w:rsidRPr="00620CD8">
        <w:rPr>
          <w:lang w:val="nl-NL"/>
        </w:rPr>
        <w:t xml:space="preserve">, A., </w:t>
      </w:r>
      <w:proofErr w:type="spellStart"/>
      <w:r w:rsidRPr="00620CD8">
        <w:rPr>
          <w:lang w:val="nl-NL"/>
        </w:rPr>
        <w:t>Barone</w:t>
      </w:r>
      <w:proofErr w:type="spellEnd"/>
      <w:r w:rsidRPr="00620CD8">
        <w:rPr>
          <w:lang w:val="nl-NL"/>
        </w:rPr>
        <w:t>, C. </w:t>
      </w:r>
      <w:r w:rsidRPr="00620CD8">
        <w:rPr>
          <w:i/>
          <w:iCs/>
          <w:lang w:val="nl-NL"/>
        </w:rPr>
        <w:t>et al.</w:t>
      </w:r>
      <w:r w:rsidRPr="00620CD8">
        <w:rPr>
          <w:lang w:val="nl-NL"/>
        </w:rPr>
        <w:t> </w:t>
      </w:r>
      <w:r w:rsidRPr="0089463C">
        <w:t>Consensus based recommendations for diagnosis and medical management of Poland syndrome (sequence). </w:t>
      </w:r>
      <w:proofErr w:type="spellStart"/>
      <w:r w:rsidRPr="0089463C">
        <w:rPr>
          <w:i/>
          <w:iCs/>
        </w:rPr>
        <w:t>Orphanet</w:t>
      </w:r>
      <w:proofErr w:type="spellEnd"/>
      <w:r w:rsidRPr="0089463C">
        <w:rPr>
          <w:i/>
          <w:iCs/>
        </w:rPr>
        <w:t xml:space="preserve"> J Rare Dis</w:t>
      </w:r>
      <w:r w:rsidRPr="0089463C">
        <w:t> </w:t>
      </w:r>
      <w:r w:rsidRPr="0089463C">
        <w:rPr>
          <w:b/>
          <w:bCs/>
        </w:rPr>
        <w:t>15</w:t>
      </w:r>
      <w:r w:rsidRPr="0089463C">
        <w:t xml:space="preserve">, 201 (2020). </w:t>
      </w:r>
      <w:hyperlink r:id="rId32" w:history="1">
        <w:r w:rsidRPr="0089463C">
          <w:rPr>
            <w:rStyle w:val="Hyperlink"/>
            <w:lang w:val="nl-NL"/>
          </w:rPr>
          <w:t>https://doi.org/10.1186/s13023-020-01481-x</w:t>
        </w:r>
      </w:hyperlink>
    </w:p>
    <w:p w14:paraId="190AD0C2" w14:textId="77777777" w:rsidR="00171983" w:rsidRPr="0089463C" w:rsidRDefault="00171983" w:rsidP="00171983">
      <w:pPr>
        <w:pStyle w:val="ListParagraph"/>
        <w:numPr>
          <w:ilvl w:val="0"/>
          <w:numId w:val="1"/>
        </w:numPr>
        <w:rPr>
          <w:lang w:val="nl-NL"/>
        </w:rPr>
      </w:pPr>
      <w:proofErr w:type="spellStart"/>
      <w:r w:rsidRPr="0089463C">
        <w:rPr>
          <w:lang w:val="nl-NL"/>
        </w:rPr>
        <w:t>Cormier-Daire</w:t>
      </w:r>
      <w:proofErr w:type="spellEnd"/>
      <w:r w:rsidRPr="0089463C">
        <w:rPr>
          <w:lang w:val="nl-NL"/>
        </w:rPr>
        <w:t xml:space="preserve">, V., </w:t>
      </w:r>
      <w:proofErr w:type="spellStart"/>
      <w:r w:rsidRPr="0089463C">
        <w:rPr>
          <w:lang w:val="nl-NL"/>
        </w:rPr>
        <w:t>AlSayed</w:t>
      </w:r>
      <w:proofErr w:type="spellEnd"/>
      <w:r w:rsidRPr="0089463C">
        <w:rPr>
          <w:lang w:val="nl-NL"/>
        </w:rPr>
        <w:t>, M., Ben-</w:t>
      </w:r>
      <w:proofErr w:type="spellStart"/>
      <w:r w:rsidRPr="0089463C">
        <w:rPr>
          <w:lang w:val="nl-NL"/>
        </w:rPr>
        <w:t>Omran</w:t>
      </w:r>
      <w:proofErr w:type="spellEnd"/>
      <w:r w:rsidRPr="0089463C">
        <w:rPr>
          <w:lang w:val="nl-NL"/>
        </w:rPr>
        <w:t>, T. </w:t>
      </w:r>
      <w:r w:rsidRPr="0089463C">
        <w:rPr>
          <w:i/>
          <w:iCs/>
          <w:lang w:val="nl-NL"/>
        </w:rPr>
        <w:t>et al.</w:t>
      </w:r>
      <w:r w:rsidRPr="0089463C">
        <w:rPr>
          <w:lang w:val="nl-NL"/>
        </w:rPr>
        <w:t> </w:t>
      </w:r>
      <w:r w:rsidRPr="0089463C">
        <w:t>The first European consensus on principles of management for achondroplasia. </w:t>
      </w:r>
      <w:proofErr w:type="spellStart"/>
      <w:r w:rsidRPr="0089463C">
        <w:rPr>
          <w:i/>
          <w:iCs/>
        </w:rPr>
        <w:t>Orphanet</w:t>
      </w:r>
      <w:proofErr w:type="spellEnd"/>
      <w:r w:rsidRPr="0089463C">
        <w:rPr>
          <w:i/>
          <w:iCs/>
        </w:rPr>
        <w:t xml:space="preserve"> J Rare Dis</w:t>
      </w:r>
      <w:r w:rsidRPr="0089463C">
        <w:t> </w:t>
      </w:r>
      <w:r w:rsidRPr="0089463C">
        <w:rPr>
          <w:b/>
          <w:bCs/>
        </w:rPr>
        <w:t>16</w:t>
      </w:r>
      <w:r w:rsidRPr="0089463C">
        <w:t xml:space="preserve">, 333 (2021). </w:t>
      </w:r>
      <w:hyperlink r:id="rId33" w:history="1">
        <w:r w:rsidRPr="0089463C">
          <w:rPr>
            <w:rStyle w:val="Hyperlink"/>
            <w:lang w:val="nl-NL"/>
          </w:rPr>
          <w:t>https://doi.org/10.1186/s13023-021-01971-6</w:t>
        </w:r>
      </w:hyperlink>
    </w:p>
    <w:p w14:paraId="4EF755F4" w14:textId="77777777" w:rsidR="00171983" w:rsidRPr="0089463C" w:rsidRDefault="00171983" w:rsidP="00171983">
      <w:pPr>
        <w:pStyle w:val="ListParagraph"/>
        <w:numPr>
          <w:ilvl w:val="0"/>
          <w:numId w:val="1"/>
        </w:numPr>
        <w:rPr>
          <w:lang w:val="nl-NL"/>
        </w:rPr>
      </w:pPr>
      <w:proofErr w:type="spellStart"/>
      <w:r w:rsidRPr="0089463C">
        <w:rPr>
          <w:lang w:val="nl-NL"/>
        </w:rPr>
        <w:t>Savarirayan</w:t>
      </w:r>
      <w:proofErr w:type="spellEnd"/>
      <w:r w:rsidRPr="0089463C">
        <w:rPr>
          <w:lang w:val="nl-NL"/>
        </w:rPr>
        <w:t>, R., Ireland, P., Irving, M. </w:t>
      </w:r>
      <w:r w:rsidRPr="0089463C">
        <w:rPr>
          <w:i/>
          <w:iCs/>
          <w:lang w:val="nl-NL"/>
        </w:rPr>
        <w:t>et al.</w:t>
      </w:r>
      <w:r w:rsidRPr="0089463C">
        <w:rPr>
          <w:lang w:val="nl-NL"/>
        </w:rPr>
        <w:t> </w:t>
      </w:r>
      <w:r w:rsidRPr="0089463C">
        <w:t>International Consensus Statement on the diagnosis, multidisciplinary management and lifelong care of individuals with achondroplasia. </w:t>
      </w:r>
      <w:r w:rsidRPr="0089463C">
        <w:rPr>
          <w:i/>
          <w:iCs/>
        </w:rPr>
        <w:t>Nat Rev Endocrinol</w:t>
      </w:r>
      <w:r w:rsidRPr="0089463C">
        <w:t> </w:t>
      </w:r>
      <w:r w:rsidRPr="0089463C">
        <w:rPr>
          <w:b/>
          <w:bCs/>
        </w:rPr>
        <w:t>18</w:t>
      </w:r>
      <w:r w:rsidRPr="0089463C">
        <w:t xml:space="preserve">, 173–189 (2022). </w:t>
      </w:r>
      <w:hyperlink r:id="rId34" w:history="1">
        <w:r w:rsidRPr="0089463C">
          <w:rPr>
            <w:rStyle w:val="Hyperlink"/>
            <w:lang w:val="nl-NL"/>
          </w:rPr>
          <w:t>https://doi.org/10.1038/s41574-021-00595-x</w:t>
        </w:r>
      </w:hyperlink>
    </w:p>
    <w:p w14:paraId="01A94351" w14:textId="77777777" w:rsidR="00171983" w:rsidRDefault="00171983" w:rsidP="00171983">
      <w:pPr>
        <w:pStyle w:val="ListParagraph"/>
        <w:numPr>
          <w:ilvl w:val="0"/>
          <w:numId w:val="1"/>
        </w:numPr>
      </w:pPr>
      <w:r w:rsidRPr="0089463C">
        <w:rPr>
          <w:lang w:val="nl-NL"/>
        </w:rPr>
        <w:t xml:space="preserve">Jan de Beur SM, </w:t>
      </w:r>
      <w:proofErr w:type="spellStart"/>
      <w:r w:rsidRPr="0089463C">
        <w:rPr>
          <w:lang w:val="nl-NL"/>
        </w:rPr>
        <w:t>Minisola</w:t>
      </w:r>
      <w:proofErr w:type="spellEnd"/>
      <w:r w:rsidRPr="0089463C">
        <w:rPr>
          <w:lang w:val="nl-NL"/>
        </w:rPr>
        <w:t xml:space="preserve"> S, </w:t>
      </w:r>
      <w:proofErr w:type="spellStart"/>
      <w:r w:rsidRPr="0089463C">
        <w:rPr>
          <w:lang w:val="nl-NL"/>
        </w:rPr>
        <w:t>Xia</w:t>
      </w:r>
      <w:proofErr w:type="spellEnd"/>
      <w:r w:rsidRPr="0089463C">
        <w:rPr>
          <w:lang w:val="nl-NL"/>
        </w:rPr>
        <w:t xml:space="preserve"> W-B, Abrahamsen B, Body J-J, </w:t>
      </w:r>
      <w:proofErr w:type="spellStart"/>
      <w:r w:rsidRPr="0089463C">
        <w:rPr>
          <w:lang w:val="nl-NL"/>
        </w:rPr>
        <w:t>Brandi</w:t>
      </w:r>
      <w:proofErr w:type="spellEnd"/>
      <w:r w:rsidRPr="0089463C">
        <w:rPr>
          <w:lang w:val="nl-NL"/>
        </w:rPr>
        <w:t xml:space="preserve"> ML, et al. </w:t>
      </w:r>
      <w:r w:rsidRPr="0089463C">
        <w:t xml:space="preserve">Global guidance for the recognition, diagnosis, and management of tumor-induced </w:t>
      </w:r>
      <w:proofErr w:type="spellStart"/>
      <w:r w:rsidRPr="0089463C">
        <w:t>osteomalacia</w:t>
      </w:r>
      <w:proofErr w:type="spellEnd"/>
      <w:r w:rsidRPr="0089463C">
        <w:t>. J Intern Med. 2023;293:309–328.</w:t>
      </w:r>
    </w:p>
    <w:p w14:paraId="55882D73" w14:textId="77777777" w:rsidR="00171983" w:rsidRDefault="00171983" w:rsidP="00171983">
      <w:pPr>
        <w:pStyle w:val="ListParagraph"/>
        <w:numPr>
          <w:ilvl w:val="0"/>
          <w:numId w:val="1"/>
        </w:numPr>
      </w:pPr>
      <w:r w:rsidRPr="0089463C">
        <w:t>Renkema RW</w:t>
      </w:r>
      <w:r>
        <w:t xml:space="preserve"> and The ERN </w:t>
      </w:r>
      <w:proofErr w:type="spellStart"/>
      <w:r>
        <w:t>Cranio</w:t>
      </w:r>
      <w:proofErr w:type="spellEnd"/>
      <w:r>
        <w:t xml:space="preserve"> </w:t>
      </w:r>
      <w:proofErr w:type="spellStart"/>
      <w:r>
        <w:t>workinggroup</w:t>
      </w:r>
      <w:proofErr w:type="spellEnd"/>
      <w:r>
        <w:t xml:space="preserve"> on craniofacial microsomia</w:t>
      </w:r>
      <w:r w:rsidRPr="0089463C">
        <w:t>. European guideline craniofacial microsomia. Journal of Craniofacial Surgery. 2020 Nov 1;31:2385-484.</w:t>
      </w:r>
    </w:p>
    <w:p w14:paraId="6444895D" w14:textId="77777777" w:rsidR="00171983" w:rsidRDefault="00171983" w:rsidP="00171983">
      <w:pPr>
        <w:pStyle w:val="ListParagraph"/>
        <w:numPr>
          <w:ilvl w:val="0"/>
          <w:numId w:val="1"/>
        </w:numPr>
      </w:pPr>
      <w:r w:rsidRPr="0089463C">
        <w:t xml:space="preserve">Abadie V, Bohorquez D, Bulstrode NW, Davies G, </w:t>
      </w:r>
      <w:proofErr w:type="spellStart"/>
      <w:r w:rsidRPr="0089463C">
        <w:t>Hakelius</w:t>
      </w:r>
      <w:proofErr w:type="spellEnd"/>
      <w:r w:rsidRPr="0089463C">
        <w:t xml:space="preserve"> M, Ong J, </w:t>
      </w:r>
      <w:proofErr w:type="spellStart"/>
      <w:r w:rsidRPr="0089463C">
        <w:t>Mathijssen</w:t>
      </w:r>
      <w:proofErr w:type="spellEnd"/>
      <w:r w:rsidRPr="0089463C">
        <w:t xml:space="preserve"> IM, Matos E, Mazzoleni F, van der Molen AM, Muradin M. European Guideline Robin Sequence An Initiative From the European Reference Network for Rare Craniofacial Anomalies and Ear, Nose and Throat Disorders (ERN-CRANIO). The Journal of Craniofacial Surgery. 2024;35(1):279-361.</w:t>
      </w:r>
    </w:p>
    <w:p w14:paraId="3456B25E" w14:textId="77777777" w:rsidR="00171983" w:rsidRDefault="00171983" w:rsidP="00171983">
      <w:pPr>
        <w:pStyle w:val="ListParagraph"/>
        <w:numPr>
          <w:ilvl w:val="0"/>
          <w:numId w:val="1"/>
        </w:numPr>
      </w:pPr>
      <w:r w:rsidRPr="0089463C">
        <w:lastRenderedPageBreak/>
        <w:t>Van Roey, Victor L. MSc</w:t>
      </w:r>
      <w:r w:rsidRPr="0089463C">
        <w:rPr>
          <w:vertAlign w:val="superscript"/>
        </w:rPr>
        <w:t>*,†</w:t>
      </w:r>
      <w:r w:rsidRPr="0089463C">
        <w:t>; Irvine, Willemijn F.E.</w:t>
      </w:r>
      <w:r w:rsidRPr="0089463C">
        <w:rPr>
          <w:vertAlign w:val="superscript"/>
        </w:rPr>
        <w:t>‡,§</w:t>
      </w:r>
      <w:r w:rsidRPr="0089463C">
        <w:t>;  All Expert Panel Members of the Facial Dysostosis Consensus Statement. Optimal Diagnostic and Treatment Practices for Facial Dysostosis Syndromes: A Clinical Consensus Statement Among European Experts. The Journal of Craniofacial Surgery 35(5):p 1315-1324, July/August 2024. | DOI: 10.1097/SCS.0000000000010280</w:t>
      </w:r>
    </w:p>
    <w:p w14:paraId="7D05841B" w14:textId="77777777" w:rsidR="00171983" w:rsidRDefault="00171983" w:rsidP="00171983">
      <w:pPr>
        <w:pStyle w:val="ListParagraph"/>
        <w:numPr>
          <w:ilvl w:val="0"/>
          <w:numId w:val="1"/>
        </w:numPr>
      </w:pPr>
      <w:r w:rsidRPr="0089463C">
        <w:rPr>
          <w:lang w:val="nl-NL"/>
        </w:rPr>
        <w:t xml:space="preserve">Mink van der Molen, A. B., van Breugel, J. M. M., Janssen, N. G., Admiraal, R. J. C., van Adrichem, L. N. A., Bierenbroodspot, F., </w:t>
      </w:r>
      <w:proofErr w:type="spellStart"/>
      <w:r w:rsidRPr="0089463C">
        <w:rPr>
          <w:lang w:val="nl-NL"/>
        </w:rPr>
        <w:t>Bittermann</w:t>
      </w:r>
      <w:proofErr w:type="spellEnd"/>
      <w:r w:rsidRPr="0089463C">
        <w:rPr>
          <w:lang w:val="nl-NL"/>
        </w:rPr>
        <w:t>, D., van den Boogaard, M.-J. H., Broos, P. H., Dijkstra-Putkamer, J. J. M., van Gemert-</w:t>
      </w:r>
      <w:proofErr w:type="spellStart"/>
      <w:r w:rsidRPr="0089463C">
        <w:rPr>
          <w:lang w:val="nl-NL"/>
        </w:rPr>
        <w:t>Schriks</w:t>
      </w:r>
      <w:proofErr w:type="spellEnd"/>
      <w:r w:rsidRPr="0089463C">
        <w:rPr>
          <w:lang w:val="nl-NL"/>
        </w:rPr>
        <w:t xml:space="preserve">, M. C. M., Kortlever, A. L. J., </w:t>
      </w:r>
      <w:proofErr w:type="spellStart"/>
      <w:r w:rsidRPr="0089463C">
        <w:rPr>
          <w:lang w:val="nl-NL"/>
        </w:rPr>
        <w:t>Mouës</w:t>
      </w:r>
      <w:proofErr w:type="spellEnd"/>
      <w:r w:rsidRPr="0089463C">
        <w:rPr>
          <w:lang w:val="nl-NL"/>
        </w:rPr>
        <w:t xml:space="preserve">-Vink, C. M., </w:t>
      </w:r>
      <w:proofErr w:type="spellStart"/>
      <w:r w:rsidRPr="0089463C">
        <w:rPr>
          <w:lang w:val="nl-NL"/>
        </w:rPr>
        <w:t>Swanenburg</w:t>
      </w:r>
      <w:proofErr w:type="spellEnd"/>
      <w:r w:rsidRPr="0089463C">
        <w:rPr>
          <w:lang w:val="nl-NL"/>
        </w:rPr>
        <w:t xml:space="preserve"> de </w:t>
      </w:r>
      <w:proofErr w:type="spellStart"/>
      <w:r w:rsidRPr="0089463C">
        <w:rPr>
          <w:lang w:val="nl-NL"/>
        </w:rPr>
        <w:t>Veye</w:t>
      </w:r>
      <w:proofErr w:type="spellEnd"/>
      <w:r w:rsidRPr="0089463C">
        <w:rPr>
          <w:lang w:val="nl-NL"/>
        </w:rPr>
        <w:t>, H. F. N., van Tol-Verbeek, N., Vermeij-Keers, C., de Wilde, H., &amp; Kuijpers-</w:t>
      </w:r>
      <w:proofErr w:type="spellStart"/>
      <w:r w:rsidRPr="0089463C">
        <w:rPr>
          <w:lang w:val="nl-NL"/>
        </w:rPr>
        <w:t>Jagtman</w:t>
      </w:r>
      <w:proofErr w:type="spellEnd"/>
      <w:r w:rsidRPr="0089463C">
        <w:rPr>
          <w:lang w:val="nl-NL"/>
        </w:rPr>
        <w:t xml:space="preserve">, A. M. (2021). </w:t>
      </w:r>
      <w:r w:rsidRPr="0089463C">
        <w:t>Clinical Practice Guidelines on the Treatment of Patients with Cleft Lip, Alveolus, and Palate: An Executive Summary. </w:t>
      </w:r>
      <w:r w:rsidRPr="0089463C">
        <w:rPr>
          <w:i/>
          <w:iCs/>
        </w:rPr>
        <w:t>Journal of Clinical Medicine</w:t>
      </w:r>
      <w:r w:rsidRPr="0089463C">
        <w:t>, </w:t>
      </w:r>
      <w:r w:rsidRPr="0089463C">
        <w:rPr>
          <w:i/>
          <w:iCs/>
        </w:rPr>
        <w:t>10</w:t>
      </w:r>
      <w:r w:rsidRPr="0089463C">
        <w:t xml:space="preserve">(21), 4813. </w:t>
      </w:r>
      <w:hyperlink r:id="rId35" w:history="1">
        <w:r w:rsidRPr="00BC7E64">
          <w:rPr>
            <w:rStyle w:val="Hyperlink"/>
          </w:rPr>
          <w:t>https://doi.org/10.3390/jcm10214813</w:t>
        </w:r>
      </w:hyperlink>
    </w:p>
    <w:p w14:paraId="57A9F658" w14:textId="77777777" w:rsidR="00171983" w:rsidRDefault="00171983" w:rsidP="00171983">
      <w:pPr>
        <w:pStyle w:val="ListParagraph"/>
        <w:numPr>
          <w:ilvl w:val="0"/>
          <w:numId w:val="1"/>
        </w:numPr>
      </w:pPr>
      <w:r w:rsidRPr="0089463C">
        <w:t xml:space="preserve">Stefan R. Bornstein, Bruno </w:t>
      </w:r>
      <w:proofErr w:type="spellStart"/>
      <w:r w:rsidRPr="0089463C">
        <w:t>Allolio</w:t>
      </w:r>
      <w:proofErr w:type="spellEnd"/>
      <w:r w:rsidRPr="0089463C">
        <w:t xml:space="preserve">, Wiebke Arlt, Andreas Barthel, Andrew Don-Wauchope, Gary D. Hammer, Eystein S. </w:t>
      </w:r>
      <w:proofErr w:type="spellStart"/>
      <w:r w:rsidRPr="0089463C">
        <w:t>Husebye</w:t>
      </w:r>
      <w:proofErr w:type="spellEnd"/>
      <w:r w:rsidRPr="0089463C">
        <w:t>, Deborah P. Merke, M. Hassan Murad, Constantine A. Stratakis, David J. Torpy, Diagnosis and Treatment of Primary Adrenal Insufficiency: An Endocrine Society Clinical Practice Guideline, </w:t>
      </w:r>
      <w:r w:rsidRPr="0089463C">
        <w:rPr>
          <w:i/>
          <w:iCs/>
        </w:rPr>
        <w:t>The Journal of Clinical Endocrinology &amp; Metabolism</w:t>
      </w:r>
      <w:r w:rsidRPr="0089463C">
        <w:t>, Volume 101, Issue 2, 1 February 2016, Pages 364–389, </w:t>
      </w:r>
      <w:hyperlink r:id="rId36" w:history="1">
        <w:r w:rsidRPr="0089463C">
          <w:rPr>
            <w:rStyle w:val="Hyperlink"/>
          </w:rPr>
          <w:t>https://doi.org/10.1210/jc.2015-1710</w:t>
        </w:r>
      </w:hyperlink>
    </w:p>
    <w:p w14:paraId="2E5C7599" w14:textId="77777777" w:rsidR="00171983" w:rsidRDefault="00171983" w:rsidP="00171983">
      <w:pPr>
        <w:pStyle w:val="ListParagraph"/>
        <w:numPr>
          <w:ilvl w:val="0"/>
          <w:numId w:val="1"/>
        </w:numPr>
      </w:pPr>
      <w:r w:rsidRPr="0089463C">
        <w:t xml:space="preserve">Phyllis W Speiser, Wiebke Arlt, Richard J </w:t>
      </w:r>
      <w:proofErr w:type="spellStart"/>
      <w:r w:rsidRPr="0089463C">
        <w:t>Auchus</w:t>
      </w:r>
      <w:proofErr w:type="spellEnd"/>
      <w:r w:rsidRPr="0089463C">
        <w:t>, Laurence S Baskin, Gerard S Conway, Deborah P Merke, Heino F L Meyer-</w:t>
      </w:r>
      <w:proofErr w:type="spellStart"/>
      <w:r w:rsidRPr="0089463C">
        <w:t>Bahlburg</w:t>
      </w:r>
      <w:proofErr w:type="spellEnd"/>
      <w:r w:rsidRPr="0089463C">
        <w:t xml:space="preserve">, Walter L Miller, M Hassan Murad, Sharon E </w:t>
      </w:r>
      <w:proofErr w:type="spellStart"/>
      <w:r w:rsidRPr="0089463C">
        <w:t>Oberfield</w:t>
      </w:r>
      <w:proofErr w:type="spellEnd"/>
      <w:r w:rsidRPr="0089463C">
        <w:t>, Perrin C White, Congenital Adrenal Hyperplasia Due to Steroid 21-Hydroxylase Deficiency: An Endocrine Society Clinical Practice Guideline, </w:t>
      </w:r>
      <w:r w:rsidRPr="0089463C">
        <w:rPr>
          <w:i/>
          <w:iCs/>
        </w:rPr>
        <w:t>The Journal of Clinical Endocrinology &amp; Metabolism</w:t>
      </w:r>
      <w:r w:rsidRPr="0089463C">
        <w:t>, Volume 103, Issue 11, November 2018, Pages 4043–4088, </w:t>
      </w:r>
      <w:hyperlink r:id="rId37" w:history="1">
        <w:r w:rsidRPr="0089463C">
          <w:rPr>
            <w:rStyle w:val="Hyperlink"/>
          </w:rPr>
          <w:t>https://doi.org/10.1210/jc.2018-01865</w:t>
        </w:r>
      </w:hyperlink>
    </w:p>
    <w:p w14:paraId="2C182A14" w14:textId="77777777" w:rsidR="00171983" w:rsidRDefault="00171983" w:rsidP="00171983">
      <w:pPr>
        <w:pStyle w:val="ListParagraph"/>
        <w:numPr>
          <w:ilvl w:val="0"/>
          <w:numId w:val="1"/>
        </w:numPr>
      </w:pPr>
      <w:r w:rsidRPr="0089463C">
        <w:t>Lynnette K. Nieman, Beverly M. K. Biller, James W. Findling, John Newell-Price, Martin O. Savage, Paul M. Stewart, Victor M. Montori, The Diagnosis of Cushing's Syndrome: An Endocrine Society Clinical Practice Guideline, </w:t>
      </w:r>
      <w:r w:rsidRPr="0089463C">
        <w:rPr>
          <w:i/>
          <w:iCs/>
        </w:rPr>
        <w:t>The Journal of Clinical Endocrinology &amp; Metabolism</w:t>
      </w:r>
      <w:r w:rsidRPr="0089463C">
        <w:t>, Volume 93, Issue 5, 1 May 2008, Pages 1526–1540, </w:t>
      </w:r>
      <w:hyperlink r:id="rId38" w:history="1">
        <w:r w:rsidRPr="0089463C">
          <w:rPr>
            <w:rStyle w:val="Hyperlink"/>
          </w:rPr>
          <w:t>https://doi.org/10.1210/jc.2008-0125</w:t>
        </w:r>
      </w:hyperlink>
    </w:p>
    <w:p w14:paraId="3612FD49" w14:textId="77777777" w:rsidR="00171983" w:rsidRDefault="00171983" w:rsidP="00171983">
      <w:pPr>
        <w:pStyle w:val="ListParagraph"/>
        <w:numPr>
          <w:ilvl w:val="0"/>
          <w:numId w:val="1"/>
        </w:numPr>
      </w:pPr>
      <w:r w:rsidRPr="0089463C">
        <w:t xml:space="preserve">Lynnette K. Nieman, Beverly M. K. Biller, James W. Findling, M. Hassan Murad, John Newell-Price, Martin O. Savage, Antoine </w:t>
      </w:r>
      <w:proofErr w:type="spellStart"/>
      <w:r w:rsidRPr="0089463C">
        <w:t>Tabarin</w:t>
      </w:r>
      <w:proofErr w:type="spellEnd"/>
      <w:r w:rsidRPr="0089463C">
        <w:t>, Treatment of Cushing's Syndrome: An Endocrine Society Clinical Practice Guideline, </w:t>
      </w:r>
      <w:r w:rsidRPr="0089463C">
        <w:rPr>
          <w:i/>
          <w:iCs/>
        </w:rPr>
        <w:t>The Journal of Clinical Endocrinology &amp; Metabolism</w:t>
      </w:r>
      <w:r w:rsidRPr="0089463C">
        <w:t>, Volume 100, Issue 8, 1 August 2015, Pages 2807–2831, </w:t>
      </w:r>
      <w:hyperlink r:id="rId39" w:history="1">
        <w:r w:rsidRPr="0089463C">
          <w:rPr>
            <w:rStyle w:val="Hyperlink"/>
          </w:rPr>
          <w:t>https://doi.org/10.1210/jc.2015-1818</w:t>
        </w:r>
      </w:hyperlink>
    </w:p>
    <w:p w14:paraId="118B9FF5" w14:textId="77777777" w:rsidR="00171983" w:rsidRDefault="00171983" w:rsidP="00171983">
      <w:pPr>
        <w:pStyle w:val="ListParagraph"/>
        <w:numPr>
          <w:ilvl w:val="0"/>
          <w:numId w:val="1"/>
        </w:numPr>
      </w:pPr>
      <w:r w:rsidRPr="0089463C">
        <w:t xml:space="preserve">Jacques W. M. Lenders, Quan-Yang Duh, Graeme </w:t>
      </w:r>
      <w:proofErr w:type="spellStart"/>
      <w:r w:rsidRPr="0089463C">
        <w:t>Eisenhofer</w:t>
      </w:r>
      <w:proofErr w:type="spellEnd"/>
      <w:r w:rsidRPr="0089463C">
        <w:t>, Anne-Paule Gimenez-</w:t>
      </w:r>
      <w:proofErr w:type="spellStart"/>
      <w:r w:rsidRPr="0089463C">
        <w:t>Roqueplo</w:t>
      </w:r>
      <w:proofErr w:type="spellEnd"/>
      <w:r w:rsidRPr="0089463C">
        <w:t xml:space="preserve">, Stefan K. G. Grebe, Mohammad Hassan Murad, </w:t>
      </w:r>
      <w:proofErr w:type="spellStart"/>
      <w:r w:rsidRPr="0089463C">
        <w:t>Mitsuhide</w:t>
      </w:r>
      <w:proofErr w:type="spellEnd"/>
      <w:r w:rsidRPr="0089463C">
        <w:t xml:space="preserve"> Naruse, Karel Pacak, William F. Young, Pheochromocytoma and Paraganglioma: An Endocrine Society </w:t>
      </w:r>
      <w:r w:rsidRPr="0089463C">
        <w:lastRenderedPageBreak/>
        <w:t>Clinical Practice Guideline, </w:t>
      </w:r>
      <w:r w:rsidRPr="0089463C">
        <w:rPr>
          <w:i/>
          <w:iCs/>
        </w:rPr>
        <w:t>The Journal of Clinical Endocrinology &amp; Metabolism</w:t>
      </w:r>
      <w:r w:rsidRPr="0089463C">
        <w:t>, Volume 99, Issue 6, 1 June 2014, Pages 1915–1942, </w:t>
      </w:r>
      <w:hyperlink r:id="rId40" w:history="1">
        <w:r w:rsidRPr="0089463C">
          <w:rPr>
            <w:rStyle w:val="Hyperlink"/>
          </w:rPr>
          <w:t>https://doi.org/10.1210/jc.2014-1498</w:t>
        </w:r>
      </w:hyperlink>
    </w:p>
    <w:p w14:paraId="34842397" w14:textId="77777777" w:rsidR="00171983" w:rsidRDefault="00171983" w:rsidP="00171983">
      <w:pPr>
        <w:pStyle w:val="ListParagraph"/>
        <w:numPr>
          <w:ilvl w:val="0"/>
          <w:numId w:val="1"/>
        </w:numPr>
      </w:pPr>
      <w:proofErr w:type="spellStart"/>
      <w:r w:rsidRPr="0089463C">
        <w:rPr>
          <w:lang w:val="nl-NL"/>
        </w:rPr>
        <w:t>Mekahli</w:t>
      </w:r>
      <w:proofErr w:type="spellEnd"/>
      <w:r w:rsidRPr="0089463C">
        <w:rPr>
          <w:lang w:val="nl-NL"/>
        </w:rPr>
        <w:t xml:space="preserve">, D., Müller, RU., </w:t>
      </w:r>
      <w:proofErr w:type="spellStart"/>
      <w:r w:rsidRPr="0089463C">
        <w:rPr>
          <w:lang w:val="nl-NL"/>
        </w:rPr>
        <w:t>Marlais</w:t>
      </w:r>
      <w:proofErr w:type="spellEnd"/>
      <w:r w:rsidRPr="0089463C">
        <w:rPr>
          <w:lang w:val="nl-NL"/>
        </w:rPr>
        <w:t>, M. </w:t>
      </w:r>
      <w:r w:rsidRPr="0089463C">
        <w:rPr>
          <w:i/>
          <w:iCs/>
          <w:lang w:val="nl-NL"/>
        </w:rPr>
        <w:t>et al.</w:t>
      </w:r>
      <w:r w:rsidRPr="0089463C">
        <w:rPr>
          <w:lang w:val="nl-NL"/>
        </w:rPr>
        <w:t> </w:t>
      </w:r>
      <w:r w:rsidRPr="0089463C">
        <w:t xml:space="preserve">Clinical practice recommendations for kidney involvement in tuberous sclerosis complex: a consensus statement by the </w:t>
      </w:r>
      <w:proofErr w:type="spellStart"/>
      <w:r w:rsidRPr="0089463C">
        <w:t>ERKNet</w:t>
      </w:r>
      <w:proofErr w:type="spellEnd"/>
      <w:r w:rsidRPr="0089463C">
        <w:t xml:space="preserve"> Working Group for Autosomal Dominant Structural Kidney Disorders and the ERA Genes &amp; Kidney Working Group. </w:t>
      </w:r>
      <w:r w:rsidRPr="0089463C">
        <w:rPr>
          <w:i/>
          <w:iCs/>
        </w:rPr>
        <w:t>Nat Rev Nephrol</w:t>
      </w:r>
      <w:r w:rsidRPr="0089463C">
        <w:t> </w:t>
      </w:r>
      <w:r w:rsidRPr="0089463C">
        <w:rPr>
          <w:b/>
          <w:bCs/>
        </w:rPr>
        <w:t>20</w:t>
      </w:r>
      <w:r w:rsidRPr="0089463C">
        <w:t xml:space="preserve">, 402–420 (2024). </w:t>
      </w:r>
      <w:hyperlink r:id="rId41" w:history="1">
        <w:r w:rsidRPr="00BC7E64">
          <w:rPr>
            <w:rStyle w:val="Hyperlink"/>
          </w:rPr>
          <w:t>https://doi.org/10.1038/s41581-024-00818-0</w:t>
        </w:r>
      </w:hyperlink>
    </w:p>
    <w:p w14:paraId="4C562A6D" w14:textId="77777777" w:rsidR="00171983" w:rsidRDefault="00171983" w:rsidP="00171983">
      <w:pPr>
        <w:pStyle w:val="ListParagraph"/>
        <w:numPr>
          <w:ilvl w:val="0"/>
          <w:numId w:val="1"/>
        </w:numPr>
      </w:pPr>
      <w:proofErr w:type="spellStart"/>
      <w:r w:rsidRPr="0089463C">
        <w:t>Reijman</w:t>
      </w:r>
      <w:proofErr w:type="spellEnd"/>
      <w:r w:rsidRPr="0089463C">
        <w:t xml:space="preserve"> MD, Kusters DM, Groothoff JW, Arbeiter K, Dann EJ, de Boer LM, de Ferranti SD, Gallo A, Greber-Platzer S, Hartz J, Hudgins LC, </w:t>
      </w:r>
      <w:proofErr w:type="spellStart"/>
      <w:r w:rsidRPr="0089463C">
        <w:t>Ibarretxe</w:t>
      </w:r>
      <w:proofErr w:type="spellEnd"/>
      <w:r w:rsidRPr="0089463C">
        <w:t xml:space="preserve"> D, </w:t>
      </w:r>
      <w:proofErr w:type="spellStart"/>
      <w:r w:rsidRPr="0089463C">
        <w:t>Kayikcioglu</w:t>
      </w:r>
      <w:proofErr w:type="spellEnd"/>
      <w:r w:rsidRPr="0089463C">
        <w:t xml:space="preserve"> M, Klingel R, Kolovou GD, Oh J, </w:t>
      </w:r>
      <w:proofErr w:type="spellStart"/>
      <w:r w:rsidRPr="0089463C">
        <w:t>Planken</w:t>
      </w:r>
      <w:proofErr w:type="spellEnd"/>
      <w:r w:rsidRPr="0089463C">
        <w:t xml:space="preserve"> RN, Stefanutti C, Taylan C, Wiegman A, Schmitt CP. Clinical practice recommendations on lipoprotein apheresis for children with homozygous familial hypercholesterolemia: an expert consensus statement from </w:t>
      </w:r>
      <w:proofErr w:type="spellStart"/>
      <w:r w:rsidRPr="0089463C">
        <w:t>ERKNet</w:t>
      </w:r>
      <w:proofErr w:type="spellEnd"/>
      <w:r w:rsidRPr="0089463C">
        <w:t xml:space="preserve"> and ESPN. </w:t>
      </w:r>
      <w:proofErr w:type="spellStart"/>
      <w:r w:rsidRPr="0089463C">
        <w:t>medRxiv</w:t>
      </w:r>
      <w:proofErr w:type="spellEnd"/>
      <w:r w:rsidRPr="0089463C">
        <w:t xml:space="preserve"> [Preprint]. 2023 Nov 15:2023.11.14.23298547. </w:t>
      </w:r>
      <w:proofErr w:type="spellStart"/>
      <w:r w:rsidRPr="0089463C">
        <w:t>doi</w:t>
      </w:r>
      <w:proofErr w:type="spellEnd"/>
      <w:r w:rsidRPr="0089463C">
        <w:t xml:space="preserve">: 10.1101/2023.11.14.23298547. Update in: Atherosclerosis. 2024 May;392:117525. </w:t>
      </w:r>
      <w:proofErr w:type="spellStart"/>
      <w:r w:rsidRPr="0089463C">
        <w:t>doi</w:t>
      </w:r>
      <w:proofErr w:type="spellEnd"/>
      <w:r w:rsidRPr="0089463C">
        <w:t>: 10.1016/j.atherosclerosis.2024.117525. PMID: 38014132; PMCID: PMC10680892.</w:t>
      </w:r>
    </w:p>
    <w:p w14:paraId="20A677E2" w14:textId="77777777" w:rsidR="00171983" w:rsidRDefault="00171983" w:rsidP="00171983">
      <w:pPr>
        <w:pStyle w:val="ListParagraph"/>
        <w:numPr>
          <w:ilvl w:val="0"/>
          <w:numId w:val="1"/>
        </w:numPr>
      </w:pPr>
      <w:proofErr w:type="spellStart"/>
      <w:r w:rsidRPr="003A6C49">
        <w:rPr>
          <w:lang w:val="nl-NL"/>
        </w:rPr>
        <w:t>Groothoff</w:t>
      </w:r>
      <w:proofErr w:type="spellEnd"/>
      <w:r w:rsidRPr="003A6C49">
        <w:rPr>
          <w:lang w:val="nl-NL"/>
        </w:rPr>
        <w:t xml:space="preserve">, J.W., </w:t>
      </w:r>
      <w:proofErr w:type="spellStart"/>
      <w:r w:rsidRPr="003A6C49">
        <w:rPr>
          <w:lang w:val="nl-NL"/>
        </w:rPr>
        <w:t>Metry</w:t>
      </w:r>
      <w:proofErr w:type="spellEnd"/>
      <w:r w:rsidRPr="003A6C49">
        <w:rPr>
          <w:lang w:val="nl-NL"/>
        </w:rPr>
        <w:t xml:space="preserve">, E., </w:t>
      </w:r>
      <w:proofErr w:type="spellStart"/>
      <w:r w:rsidRPr="003A6C49">
        <w:rPr>
          <w:lang w:val="nl-NL"/>
        </w:rPr>
        <w:t>Deesker</w:t>
      </w:r>
      <w:proofErr w:type="spellEnd"/>
      <w:r w:rsidRPr="003A6C49">
        <w:rPr>
          <w:lang w:val="nl-NL"/>
        </w:rPr>
        <w:t>, L. </w:t>
      </w:r>
      <w:r w:rsidRPr="003A6C49">
        <w:rPr>
          <w:i/>
          <w:iCs/>
          <w:lang w:val="nl-NL"/>
        </w:rPr>
        <w:t>et al.</w:t>
      </w:r>
      <w:r w:rsidRPr="003A6C49">
        <w:rPr>
          <w:lang w:val="nl-NL"/>
        </w:rPr>
        <w:t> </w:t>
      </w:r>
      <w:r w:rsidRPr="003A6C49">
        <w:t xml:space="preserve">Clinical practice recommendations for primary hyperoxaluria: an expert consensus statement from </w:t>
      </w:r>
      <w:proofErr w:type="spellStart"/>
      <w:r w:rsidRPr="003A6C49">
        <w:t>ERKNet</w:t>
      </w:r>
      <w:proofErr w:type="spellEnd"/>
      <w:r w:rsidRPr="003A6C49">
        <w:t xml:space="preserve"> and </w:t>
      </w:r>
      <w:proofErr w:type="spellStart"/>
      <w:r w:rsidRPr="003A6C49">
        <w:t>OxalEurope</w:t>
      </w:r>
      <w:proofErr w:type="spellEnd"/>
      <w:r w:rsidRPr="003A6C49">
        <w:t>. </w:t>
      </w:r>
      <w:r w:rsidRPr="003A6C49">
        <w:rPr>
          <w:i/>
          <w:iCs/>
        </w:rPr>
        <w:t>Nat Rev Nephrol</w:t>
      </w:r>
      <w:r w:rsidRPr="003A6C49">
        <w:t> </w:t>
      </w:r>
      <w:r w:rsidRPr="003A6C49">
        <w:rPr>
          <w:b/>
          <w:bCs/>
        </w:rPr>
        <w:t>19</w:t>
      </w:r>
      <w:r w:rsidRPr="003A6C49">
        <w:t xml:space="preserve">, 194–211 (2023). </w:t>
      </w:r>
      <w:hyperlink r:id="rId42" w:history="1">
        <w:r w:rsidRPr="00BC7E64">
          <w:rPr>
            <w:rStyle w:val="Hyperlink"/>
          </w:rPr>
          <w:t>https://doi.org/10.1038/s41581-022-00661-1</w:t>
        </w:r>
      </w:hyperlink>
    </w:p>
    <w:p w14:paraId="2D51DC3D" w14:textId="77777777" w:rsidR="00171983" w:rsidRDefault="00171983" w:rsidP="00171983">
      <w:pPr>
        <w:pStyle w:val="ListParagraph"/>
        <w:numPr>
          <w:ilvl w:val="0"/>
          <w:numId w:val="1"/>
        </w:numPr>
      </w:pPr>
      <w:r w:rsidRPr="003A6C49">
        <w:t xml:space="preserve">Kohl S, Avni FE, Boor P, Capone V, Clapp WL, De Palma D, Harris T, </w:t>
      </w:r>
      <w:proofErr w:type="spellStart"/>
      <w:r w:rsidRPr="003A6C49">
        <w:t>Heidet</w:t>
      </w:r>
      <w:proofErr w:type="spellEnd"/>
      <w:r w:rsidRPr="003A6C49">
        <w:t xml:space="preserve"> L, Hilger AC, Liapis H, Lilien M, Manzoni G, Montini G, </w:t>
      </w:r>
      <w:proofErr w:type="spellStart"/>
      <w:r w:rsidRPr="003A6C49">
        <w:t>Negrisolo</w:t>
      </w:r>
      <w:proofErr w:type="spellEnd"/>
      <w:r w:rsidRPr="003A6C49">
        <w:t xml:space="preserve"> S, </w:t>
      </w:r>
      <w:proofErr w:type="spellStart"/>
      <w:r w:rsidRPr="003A6C49">
        <w:t>Pierrat</w:t>
      </w:r>
      <w:proofErr w:type="spellEnd"/>
      <w:r w:rsidRPr="003A6C49">
        <w:t xml:space="preserve"> MJ, Raes A, Reutter H, Schreuder MF, Weber S, Winyard PJD, Woolf AS, Schaefer F, Liebau MC. Definition, diagnosis and clinical management of non-obstructive kidney dysplasia: a consensus statement by the </w:t>
      </w:r>
      <w:proofErr w:type="spellStart"/>
      <w:r w:rsidRPr="003A6C49">
        <w:t>ERKNet</w:t>
      </w:r>
      <w:proofErr w:type="spellEnd"/>
      <w:r w:rsidRPr="003A6C49">
        <w:t xml:space="preserve"> Working Group on Kidney Malformations. Nephrol Dial Transplant. 2022 Nov 23;37(12):2351-2362. </w:t>
      </w:r>
      <w:proofErr w:type="spellStart"/>
      <w:r w:rsidRPr="003A6C49">
        <w:t>doi</w:t>
      </w:r>
      <w:proofErr w:type="spellEnd"/>
      <w:r w:rsidRPr="003A6C49">
        <w:t>: 10.1093/</w:t>
      </w:r>
      <w:proofErr w:type="spellStart"/>
      <w:r w:rsidRPr="003A6C49">
        <w:t>ndt</w:t>
      </w:r>
      <w:proofErr w:type="spellEnd"/>
      <w:r w:rsidRPr="003A6C49">
        <w:t>/gfac207. PMID: 35772019; PMCID: PMC9681917.</w:t>
      </w:r>
    </w:p>
    <w:p w14:paraId="387AE069" w14:textId="77777777" w:rsidR="00171983" w:rsidRDefault="00171983" w:rsidP="00171983">
      <w:pPr>
        <w:pStyle w:val="ListParagraph"/>
        <w:numPr>
          <w:ilvl w:val="0"/>
          <w:numId w:val="1"/>
        </w:numPr>
      </w:pPr>
      <w:r w:rsidRPr="00D94899">
        <w:t xml:space="preserve">Servais A, Thomas K, </w:t>
      </w:r>
      <w:proofErr w:type="spellStart"/>
      <w:r w:rsidRPr="00D94899">
        <w:t>Strologo</w:t>
      </w:r>
      <w:proofErr w:type="spellEnd"/>
      <w:r w:rsidRPr="00D94899">
        <w:t xml:space="preserve"> LD, Sayer JA, Bekri S, Bertholet-Thomas A, </w:t>
      </w:r>
      <w:proofErr w:type="spellStart"/>
      <w:r w:rsidRPr="00D94899">
        <w:t>Bultitude</w:t>
      </w:r>
      <w:proofErr w:type="spellEnd"/>
      <w:r w:rsidRPr="00D94899">
        <w:t xml:space="preserve"> M, Capolongo G, </w:t>
      </w:r>
      <w:proofErr w:type="spellStart"/>
      <w:r w:rsidRPr="00D94899">
        <w:t>Cerkauskiene</w:t>
      </w:r>
      <w:proofErr w:type="spellEnd"/>
      <w:r w:rsidRPr="00D94899">
        <w:t xml:space="preserve"> R, Daudon M, </w:t>
      </w:r>
      <w:proofErr w:type="spellStart"/>
      <w:r w:rsidRPr="00D94899">
        <w:t>Doizi</w:t>
      </w:r>
      <w:proofErr w:type="spellEnd"/>
      <w:r w:rsidRPr="00D94899">
        <w:t xml:space="preserve"> S. Cystinuria: clinical practice recommendation. Kidney international. 2021 Jan 1;99(1):48-58.</w:t>
      </w:r>
    </w:p>
    <w:p w14:paraId="5CFFE439" w14:textId="77777777" w:rsidR="00171983" w:rsidRDefault="00171983" w:rsidP="00171983">
      <w:pPr>
        <w:pStyle w:val="ListParagraph"/>
        <w:numPr>
          <w:ilvl w:val="0"/>
          <w:numId w:val="1"/>
        </w:numPr>
      </w:pPr>
      <w:r w:rsidRPr="00D94899">
        <w:rPr>
          <w:lang w:val="nl-NL"/>
        </w:rPr>
        <w:t xml:space="preserve">Weber LT, </w:t>
      </w:r>
      <w:proofErr w:type="spellStart"/>
      <w:r w:rsidRPr="00D94899">
        <w:rPr>
          <w:lang w:val="nl-NL"/>
        </w:rPr>
        <w:t>Tönshoff</w:t>
      </w:r>
      <w:proofErr w:type="spellEnd"/>
      <w:r w:rsidRPr="00D94899">
        <w:rPr>
          <w:lang w:val="nl-NL"/>
        </w:rPr>
        <w:t xml:space="preserve"> B, </w:t>
      </w:r>
      <w:proofErr w:type="spellStart"/>
      <w:r w:rsidRPr="00D94899">
        <w:rPr>
          <w:lang w:val="nl-NL"/>
        </w:rPr>
        <w:t>Grenda</w:t>
      </w:r>
      <w:proofErr w:type="spellEnd"/>
      <w:r w:rsidRPr="00D94899">
        <w:rPr>
          <w:lang w:val="nl-NL"/>
        </w:rPr>
        <w:t xml:space="preserve"> R, et al. </w:t>
      </w:r>
      <w:r>
        <w:t xml:space="preserve">Clinical practice recommendations for recurrence of focal and segmental glomerulosclerosis/steroid-resistant nephrotic syndrome. </w:t>
      </w:r>
      <w:proofErr w:type="spellStart"/>
      <w:r>
        <w:t>Pediatr</w:t>
      </w:r>
      <w:proofErr w:type="spellEnd"/>
      <w:r>
        <w:t xml:space="preserve"> Transplant. 2021;25:e13955. </w:t>
      </w:r>
      <w:hyperlink r:id="rId43" w:history="1">
        <w:r w:rsidRPr="00D94899">
          <w:rPr>
            <w:rStyle w:val="Hyperlink"/>
            <w:b/>
            <w:bCs/>
            <w:color w:val="123D80"/>
          </w:rPr>
          <w:t>https://doi.org/10.1111/petr.13955</w:t>
        </w:r>
      </w:hyperlink>
    </w:p>
    <w:p w14:paraId="5FE354DE" w14:textId="77777777" w:rsidR="00171983" w:rsidRDefault="00171983" w:rsidP="00171983">
      <w:pPr>
        <w:pStyle w:val="ListParagraph"/>
        <w:numPr>
          <w:ilvl w:val="0"/>
          <w:numId w:val="1"/>
        </w:numPr>
      </w:pPr>
      <w:proofErr w:type="spellStart"/>
      <w:r w:rsidRPr="00D94899">
        <w:rPr>
          <w:lang w:val="nl-NL"/>
        </w:rPr>
        <w:t>Trautmann</w:t>
      </w:r>
      <w:proofErr w:type="spellEnd"/>
      <w:r w:rsidRPr="00D94899">
        <w:rPr>
          <w:lang w:val="nl-NL"/>
        </w:rPr>
        <w:t xml:space="preserve">, A., </w:t>
      </w:r>
      <w:proofErr w:type="spellStart"/>
      <w:r w:rsidRPr="00D94899">
        <w:rPr>
          <w:lang w:val="nl-NL"/>
        </w:rPr>
        <w:t>Vivarelli</w:t>
      </w:r>
      <w:proofErr w:type="spellEnd"/>
      <w:r w:rsidRPr="00D94899">
        <w:rPr>
          <w:lang w:val="nl-NL"/>
        </w:rPr>
        <w:t>, M., Samuel, S. </w:t>
      </w:r>
      <w:r w:rsidRPr="00D94899">
        <w:rPr>
          <w:i/>
          <w:iCs/>
          <w:lang w:val="nl-NL"/>
        </w:rPr>
        <w:t>et al.</w:t>
      </w:r>
      <w:r w:rsidRPr="00D94899">
        <w:rPr>
          <w:lang w:val="nl-NL"/>
        </w:rPr>
        <w:t> </w:t>
      </w:r>
      <w:r w:rsidRPr="00D94899">
        <w:t>IPNA clinical practice recommendations for the diagnosis and management of children with steroid-resistant nephrotic syndrome. </w:t>
      </w:r>
      <w:proofErr w:type="spellStart"/>
      <w:r w:rsidRPr="00D94899">
        <w:rPr>
          <w:i/>
          <w:iCs/>
        </w:rPr>
        <w:t>Pediatr</w:t>
      </w:r>
      <w:proofErr w:type="spellEnd"/>
      <w:r w:rsidRPr="00D94899">
        <w:rPr>
          <w:i/>
          <w:iCs/>
        </w:rPr>
        <w:t xml:space="preserve"> Nephrol</w:t>
      </w:r>
      <w:r w:rsidRPr="00D94899">
        <w:t> </w:t>
      </w:r>
      <w:r w:rsidRPr="00D94899">
        <w:rPr>
          <w:b/>
          <w:bCs/>
        </w:rPr>
        <w:t>35</w:t>
      </w:r>
      <w:r w:rsidRPr="00D94899">
        <w:t xml:space="preserve">, 1529–1561 (2020). </w:t>
      </w:r>
      <w:hyperlink r:id="rId44" w:history="1">
        <w:r w:rsidRPr="00BC7E64">
          <w:rPr>
            <w:rStyle w:val="Hyperlink"/>
          </w:rPr>
          <w:t>https://doi.org/10.1007/s00467-020-04519-1</w:t>
        </w:r>
      </w:hyperlink>
    </w:p>
    <w:p w14:paraId="2F3BB3A6" w14:textId="77777777" w:rsidR="00171983" w:rsidRDefault="00171983" w:rsidP="00171983">
      <w:pPr>
        <w:pStyle w:val="ListParagraph"/>
        <w:numPr>
          <w:ilvl w:val="0"/>
          <w:numId w:val="1"/>
        </w:numPr>
      </w:pPr>
      <w:proofErr w:type="spellStart"/>
      <w:r w:rsidRPr="00D94899">
        <w:lastRenderedPageBreak/>
        <w:t>Bachoud</w:t>
      </w:r>
      <w:proofErr w:type="spellEnd"/>
      <w:r w:rsidRPr="00D94899">
        <w:t xml:space="preserve">-Lévi AC, Ferreira J, Massart R, </w:t>
      </w:r>
      <w:proofErr w:type="spellStart"/>
      <w:r w:rsidRPr="00D94899">
        <w:t>Youssov</w:t>
      </w:r>
      <w:proofErr w:type="spellEnd"/>
      <w:r w:rsidRPr="00D94899">
        <w:t xml:space="preserve"> K, Rosser A, Busse M, </w:t>
      </w:r>
      <w:proofErr w:type="spellStart"/>
      <w:r w:rsidRPr="00D94899">
        <w:t>Craufurd</w:t>
      </w:r>
      <w:proofErr w:type="spellEnd"/>
      <w:r w:rsidRPr="00D94899">
        <w:t xml:space="preserve"> D, Reilmann R, De Michele G, Rae D, Squitieri F. International guidelines for the treatment of Huntington's disease. Frontiers in neurology. 2019 Jul 3;10:710.</w:t>
      </w:r>
    </w:p>
    <w:p w14:paraId="2067A978" w14:textId="77777777" w:rsidR="00171983" w:rsidRDefault="00171983" w:rsidP="00171983">
      <w:pPr>
        <w:pStyle w:val="ListParagraph"/>
        <w:numPr>
          <w:ilvl w:val="0"/>
          <w:numId w:val="1"/>
        </w:numPr>
      </w:pPr>
      <w:r>
        <w:t xml:space="preserve">ERN-RND, </w:t>
      </w:r>
      <w:r w:rsidRPr="00D94899">
        <w:t>Management of the ataxias towards best clinical practice</w:t>
      </w:r>
      <w:r>
        <w:t xml:space="preserve"> (updated 2019). Retrieved from: </w:t>
      </w:r>
      <w:hyperlink r:id="rId45" w:history="1">
        <w:r w:rsidRPr="00BC7E64">
          <w:rPr>
            <w:rStyle w:val="Hyperlink"/>
          </w:rPr>
          <w:t>https://www.ern-rnd.eu/wp-content/uploads/2019/10/ERN-RND-Affirmed-Ataxia-UK-Guideline_final_v2.pdf</w:t>
        </w:r>
      </w:hyperlink>
      <w:r>
        <w:t xml:space="preserve"> </w:t>
      </w:r>
    </w:p>
    <w:p w14:paraId="43DD22FB" w14:textId="77777777" w:rsidR="00171983" w:rsidRDefault="00171983" w:rsidP="00171983">
      <w:pPr>
        <w:pStyle w:val="ListParagraph"/>
        <w:numPr>
          <w:ilvl w:val="0"/>
          <w:numId w:val="1"/>
        </w:numPr>
      </w:pPr>
      <w:r w:rsidRPr="00D94899">
        <w:t xml:space="preserve">Albanese, A., Asmus, F., Bhatia, K.P., Elia, A.E., Elibol, B., Filippini, G., Gasser, T., Krauss, J.K., </w:t>
      </w:r>
      <w:proofErr w:type="spellStart"/>
      <w:r w:rsidRPr="00D94899">
        <w:t>Nardocci</w:t>
      </w:r>
      <w:proofErr w:type="spellEnd"/>
      <w:r w:rsidRPr="00D94899">
        <w:t xml:space="preserve">, N., Newton, A. and Valls-Solé, J. (2011), EFNS guidelines on diagnosis and treatment of primary </w:t>
      </w:r>
      <w:proofErr w:type="spellStart"/>
      <w:r w:rsidRPr="00D94899">
        <w:t>dystonias</w:t>
      </w:r>
      <w:proofErr w:type="spellEnd"/>
      <w:r w:rsidRPr="00D94899">
        <w:t>. European Journal of Neurology, 18: 5-18. </w:t>
      </w:r>
      <w:hyperlink r:id="rId46" w:history="1">
        <w:r w:rsidRPr="00D94899">
          <w:rPr>
            <w:rStyle w:val="Hyperlink"/>
          </w:rPr>
          <w:t>https://doi.org/10.1111/j.1468-1331.2010.03042.x</w:t>
        </w:r>
      </w:hyperlink>
    </w:p>
    <w:p w14:paraId="1593CE7A" w14:textId="77777777" w:rsidR="00171983" w:rsidRDefault="00171983" w:rsidP="00171983">
      <w:pPr>
        <w:pStyle w:val="ListParagraph"/>
        <w:numPr>
          <w:ilvl w:val="0"/>
          <w:numId w:val="1"/>
        </w:numPr>
      </w:pPr>
      <w:proofErr w:type="spellStart"/>
      <w:r w:rsidRPr="00D94899">
        <w:t>Dingemann</w:t>
      </w:r>
      <w:proofErr w:type="spellEnd"/>
      <w:r w:rsidRPr="00D94899">
        <w:t xml:space="preserve"> C, Eaton S, Aksnes G, </w:t>
      </w:r>
      <w:proofErr w:type="spellStart"/>
      <w:r w:rsidRPr="00D94899">
        <w:t>Bagolan</w:t>
      </w:r>
      <w:proofErr w:type="spellEnd"/>
      <w:r w:rsidRPr="00D94899">
        <w:t xml:space="preserve"> P, Cross KM, De Coppi P, </w:t>
      </w:r>
      <w:proofErr w:type="spellStart"/>
      <w:r w:rsidRPr="00D94899">
        <w:t>Fruithof</w:t>
      </w:r>
      <w:proofErr w:type="spellEnd"/>
      <w:r w:rsidRPr="00D94899">
        <w:t xml:space="preserve"> J, </w:t>
      </w:r>
      <w:proofErr w:type="spellStart"/>
      <w:r w:rsidRPr="00D94899">
        <w:t>Gamba</w:t>
      </w:r>
      <w:proofErr w:type="spellEnd"/>
      <w:r w:rsidRPr="00D94899">
        <w:t xml:space="preserve"> P, Husby S, </w:t>
      </w:r>
      <w:proofErr w:type="spellStart"/>
      <w:r w:rsidRPr="00D94899">
        <w:t>Koivusalo</w:t>
      </w:r>
      <w:proofErr w:type="spellEnd"/>
      <w:r w:rsidRPr="00D94899">
        <w:t xml:space="preserve"> A, Rasmussen L. ERNICA consensus conference on the management of patients with esophageal atresia and tracheoesophageal fistula: diagnostics, preoperative, operative, and postoperative management. European Journal of Pediatric Surgery. 2020 Aug;30(04):326-36.</w:t>
      </w:r>
    </w:p>
    <w:p w14:paraId="6264E93F" w14:textId="77777777" w:rsidR="00171983" w:rsidRDefault="00171983" w:rsidP="00171983">
      <w:pPr>
        <w:pStyle w:val="ListParagraph"/>
        <w:numPr>
          <w:ilvl w:val="0"/>
          <w:numId w:val="1"/>
        </w:numPr>
      </w:pPr>
      <w:proofErr w:type="spellStart"/>
      <w:r w:rsidRPr="00D94899">
        <w:t>Dingemann</w:t>
      </w:r>
      <w:proofErr w:type="spellEnd"/>
      <w:r w:rsidRPr="00D94899">
        <w:t xml:space="preserve"> C, Eaton S, Aksnes G, </w:t>
      </w:r>
      <w:proofErr w:type="spellStart"/>
      <w:r w:rsidRPr="00D94899">
        <w:t>Bagolan</w:t>
      </w:r>
      <w:proofErr w:type="spellEnd"/>
      <w:r w:rsidRPr="00D94899">
        <w:t xml:space="preserve"> P, Cross KM, De Coppi P, </w:t>
      </w:r>
      <w:proofErr w:type="spellStart"/>
      <w:r w:rsidRPr="00D94899">
        <w:t>Fruithof</w:t>
      </w:r>
      <w:proofErr w:type="spellEnd"/>
      <w:r w:rsidRPr="00D94899">
        <w:t xml:space="preserve"> J, </w:t>
      </w:r>
      <w:proofErr w:type="spellStart"/>
      <w:r w:rsidRPr="00D94899">
        <w:t>Gamba</w:t>
      </w:r>
      <w:proofErr w:type="spellEnd"/>
      <w:r w:rsidRPr="00D94899">
        <w:t xml:space="preserve"> P, Husby S, </w:t>
      </w:r>
      <w:proofErr w:type="spellStart"/>
      <w:r w:rsidRPr="00D94899">
        <w:t>Koivusalo</w:t>
      </w:r>
      <w:proofErr w:type="spellEnd"/>
      <w:r w:rsidRPr="00D94899">
        <w:t xml:space="preserve"> A, Rasmussen L. ERNICA consensus conference on the management of patients with esophageal atresia and tracheoesophageal fistula: follow-up and framework. European Journal of Pediatric Surgery. 2020 Dec;30(06):475-82.</w:t>
      </w:r>
    </w:p>
    <w:p w14:paraId="5455084D" w14:textId="77777777" w:rsidR="00171983" w:rsidRDefault="00171983" w:rsidP="00171983">
      <w:pPr>
        <w:pStyle w:val="ListParagraph"/>
        <w:numPr>
          <w:ilvl w:val="0"/>
          <w:numId w:val="1"/>
        </w:numPr>
      </w:pPr>
      <w:proofErr w:type="spellStart"/>
      <w:r w:rsidRPr="00D94899">
        <w:t>Dingemann</w:t>
      </w:r>
      <w:proofErr w:type="spellEnd"/>
      <w:r w:rsidRPr="00D94899">
        <w:t xml:space="preserve"> C, Eaton S, Aksnes G, </w:t>
      </w:r>
      <w:proofErr w:type="spellStart"/>
      <w:r w:rsidRPr="00D94899">
        <w:t>Bagolan</w:t>
      </w:r>
      <w:proofErr w:type="spellEnd"/>
      <w:r w:rsidRPr="00D94899">
        <w:t xml:space="preserve"> P, Cross KM, De Coppi P, </w:t>
      </w:r>
      <w:proofErr w:type="spellStart"/>
      <w:r w:rsidRPr="00D94899">
        <w:t>Fruithof</w:t>
      </w:r>
      <w:proofErr w:type="spellEnd"/>
      <w:r w:rsidRPr="00D94899">
        <w:t xml:space="preserve"> J, </w:t>
      </w:r>
      <w:proofErr w:type="spellStart"/>
      <w:r w:rsidRPr="00D94899">
        <w:t>Gamba</w:t>
      </w:r>
      <w:proofErr w:type="spellEnd"/>
      <w:r w:rsidRPr="00D94899">
        <w:t xml:space="preserve"> P, Goldschmidt I, </w:t>
      </w:r>
      <w:proofErr w:type="spellStart"/>
      <w:r w:rsidRPr="00D94899">
        <w:t>Gottrand</w:t>
      </w:r>
      <w:proofErr w:type="spellEnd"/>
      <w:r w:rsidRPr="00D94899">
        <w:t xml:space="preserve"> F, Pirr S. ERNICA consensus conference on the management of patients with long-gap esophageal atresia: perioperative, surgical, and long-term management. European Journal of Pediatric Surgery. 2021 Jun;31(03):214-25.</w:t>
      </w:r>
    </w:p>
    <w:p w14:paraId="5D2C59D2" w14:textId="77777777" w:rsidR="00171983" w:rsidRDefault="00171983" w:rsidP="00171983">
      <w:pPr>
        <w:pStyle w:val="ListParagraph"/>
        <w:numPr>
          <w:ilvl w:val="0"/>
          <w:numId w:val="1"/>
        </w:numPr>
      </w:pPr>
      <w:proofErr w:type="spellStart"/>
      <w:r w:rsidRPr="00D94899">
        <w:rPr>
          <w:lang w:val="nl-NL"/>
        </w:rPr>
        <w:t>Kyrklund</w:t>
      </w:r>
      <w:proofErr w:type="spellEnd"/>
      <w:r w:rsidRPr="00D94899">
        <w:rPr>
          <w:lang w:val="nl-NL"/>
        </w:rPr>
        <w:t>, K., Sloots, C.E.J., de Blaauw, I. </w:t>
      </w:r>
      <w:r w:rsidRPr="00D94899">
        <w:rPr>
          <w:i/>
          <w:iCs/>
          <w:lang w:val="nl-NL"/>
        </w:rPr>
        <w:t>et al.</w:t>
      </w:r>
      <w:r w:rsidRPr="00D94899">
        <w:rPr>
          <w:lang w:val="nl-NL"/>
        </w:rPr>
        <w:t> </w:t>
      </w:r>
      <w:r w:rsidRPr="00D94899">
        <w:t>ERNICA guidelines for the management of rectosigmoid Hirschsprung’s disease. </w:t>
      </w:r>
      <w:proofErr w:type="spellStart"/>
      <w:r w:rsidRPr="00D94899">
        <w:rPr>
          <w:i/>
          <w:iCs/>
        </w:rPr>
        <w:t>Orphanet</w:t>
      </w:r>
      <w:proofErr w:type="spellEnd"/>
      <w:r w:rsidRPr="00D94899">
        <w:rPr>
          <w:i/>
          <w:iCs/>
        </w:rPr>
        <w:t xml:space="preserve"> J Rare Dis</w:t>
      </w:r>
      <w:r w:rsidRPr="00D94899">
        <w:t> </w:t>
      </w:r>
      <w:r w:rsidRPr="00D94899">
        <w:rPr>
          <w:b/>
          <w:bCs/>
        </w:rPr>
        <w:t>15</w:t>
      </w:r>
      <w:r w:rsidRPr="00D94899">
        <w:t xml:space="preserve">, 164 (2020). </w:t>
      </w:r>
      <w:hyperlink r:id="rId47" w:history="1">
        <w:r w:rsidRPr="00BC7E64">
          <w:rPr>
            <w:rStyle w:val="Hyperlink"/>
          </w:rPr>
          <w:t>https://doi.org/10.1186/s13023-020-01362-3</w:t>
        </w:r>
      </w:hyperlink>
    </w:p>
    <w:p w14:paraId="097EC40E" w14:textId="77777777" w:rsidR="00171983" w:rsidRDefault="00171983" w:rsidP="00171983">
      <w:pPr>
        <w:pStyle w:val="ListParagraph"/>
        <w:numPr>
          <w:ilvl w:val="0"/>
          <w:numId w:val="1"/>
        </w:numPr>
      </w:pPr>
      <w:proofErr w:type="spellStart"/>
      <w:r w:rsidRPr="00D94899">
        <w:t>Granström</w:t>
      </w:r>
      <w:proofErr w:type="spellEnd"/>
      <w:r w:rsidRPr="00D94899">
        <w:t xml:space="preserve"> AL, Irvine W, Hoel AT, Tabbers M, </w:t>
      </w:r>
      <w:proofErr w:type="spellStart"/>
      <w:r w:rsidRPr="00D94899">
        <w:t>Kyrklund</w:t>
      </w:r>
      <w:proofErr w:type="spellEnd"/>
      <w:r w:rsidRPr="00D94899">
        <w:t xml:space="preserve"> K, </w:t>
      </w:r>
      <w:proofErr w:type="spellStart"/>
      <w:r w:rsidRPr="00D94899">
        <w:t>Fascetti</w:t>
      </w:r>
      <w:proofErr w:type="spellEnd"/>
      <w:r w:rsidRPr="00D94899">
        <w:t xml:space="preserve">-Leon F, Fusaro F, Thapar N, Dariel A, Sloots CE, </w:t>
      </w:r>
      <w:proofErr w:type="spellStart"/>
      <w:r w:rsidRPr="00D94899">
        <w:t>Miserez</w:t>
      </w:r>
      <w:proofErr w:type="spellEnd"/>
      <w:r w:rsidRPr="00D94899">
        <w:t xml:space="preserve"> M. </w:t>
      </w:r>
      <w:proofErr w:type="spellStart"/>
      <w:r w:rsidRPr="00D94899">
        <w:t>Ernica</w:t>
      </w:r>
      <w:proofErr w:type="spellEnd"/>
      <w:r w:rsidRPr="00D94899">
        <w:t xml:space="preserve"> clinical consensus statements on total colonic and intestinal </w:t>
      </w:r>
      <w:proofErr w:type="spellStart"/>
      <w:r w:rsidRPr="00D94899">
        <w:t>aganglionosis</w:t>
      </w:r>
      <w:proofErr w:type="spellEnd"/>
      <w:r w:rsidRPr="00D94899">
        <w:t>. Journal of Pediatric Surgery. 2024 Oct 1;59(10):161565.</w:t>
      </w:r>
    </w:p>
    <w:p w14:paraId="5F33FCBD" w14:textId="77777777" w:rsidR="00171983" w:rsidRDefault="00171983" w:rsidP="00171983">
      <w:pPr>
        <w:pStyle w:val="ListParagraph"/>
        <w:numPr>
          <w:ilvl w:val="0"/>
          <w:numId w:val="1"/>
        </w:numPr>
      </w:pPr>
      <w:r w:rsidRPr="00D94899">
        <w:t xml:space="preserve">Burgos CM, Irvine W, </w:t>
      </w:r>
      <w:proofErr w:type="spellStart"/>
      <w:r w:rsidRPr="00D94899">
        <w:t>Vivanti</w:t>
      </w:r>
      <w:proofErr w:type="spellEnd"/>
      <w:r w:rsidRPr="00D94899">
        <w:t xml:space="preserve"> A, Conner P, </w:t>
      </w:r>
      <w:proofErr w:type="spellStart"/>
      <w:r w:rsidRPr="00D94899">
        <w:t>Machtejeviene</w:t>
      </w:r>
      <w:proofErr w:type="spellEnd"/>
      <w:r w:rsidRPr="00D94899">
        <w:t xml:space="preserve"> E, Peters N, Sabria J, Torres AS, </w:t>
      </w:r>
      <w:proofErr w:type="spellStart"/>
      <w:r w:rsidRPr="00D94899">
        <w:t>Tognon</w:t>
      </w:r>
      <w:proofErr w:type="spellEnd"/>
      <w:r w:rsidRPr="00D94899">
        <w:t xml:space="preserve"> C, </w:t>
      </w:r>
      <w:proofErr w:type="spellStart"/>
      <w:r w:rsidRPr="00D94899">
        <w:t>Sgró</w:t>
      </w:r>
      <w:proofErr w:type="spellEnd"/>
      <w:r w:rsidRPr="00D94899">
        <w:t xml:space="preserve"> A, </w:t>
      </w:r>
      <w:proofErr w:type="spellStart"/>
      <w:r w:rsidRPr="00D94899">
        <w:t>Kouvisalo</w:t>
      </w:r>
      <w:proofErr w:type="spellEnd"/>
      <w:r w:rsidRPr="00D94899">
        <w:t xml:space="preserve"> A. European reference network for rare inherited congenital anomalies (ERNICA) evidence based guideline on the management of gastroschisis. </w:t>
      </w:r>
      <w:proofErr w:type="spellStart"/>
      <w:r w:rsidRPr="00D94899">
        <w:t>Orphanet</w:t>
      </w:r>
      <w:proofErr w:type="spellEnd"/>
      <w:r w:rsidRPr="00D94899">
        <w:t xml:space="preserve"> journal of rare diseases. 2024 Feb 12;19(1):60.</w:t>
      </w:r>
    </w:p>
    <w:p w14:paraId="6873CC94" w14:textId="77777777" w:rsidR="00171983" w:rsidRDefault="00171983" w:rsidP="00171983">
      <w:pPr>
        <w:pStyle w:val="ListParagraph"/>
        <w:numPr>
          <w:ilvl w:val="0"/>
          <w:numId w:val="1"/>
        </w:numPr>
      </w:pPr>
      <w:r w:rsidRPr="00D94899">
        <w:t xml:space="preserve">Moreno-Artero, E., Morice-Picard, F., Bremond-Gignac, D., </w:t>
      </w:r>
      <w:proofErr w:type="spellStart"/>
      <w:r w:rsidRPr="00D94899">
        <w:t>Drumare</w:t>
      </w:r>
      <w:proofErr w:type="spellEnd"/>
      <w:r w:rsidRPr="00D94899">
        <w:t xml:space="preserve">-Bouvet, I., Duncombe-Poulet, C., Leclerc-Mercier, S., Dufresne, H., Kaplan, J., </w:t>
      </w:r>
      <w:proofErr w:type="spellStart"/>
      <w:r w:rsidRPr="00D94899">
        <w:t>Jouanne</w:t>
      </w:r>
      <w:proofErr w:type="spellEnd"/>
      <w:r w:rsidRPr="00D94899">
        <w:t xml:space="preserve">, B., </w:t>
      </w:r>
      <w:proofErr w:type="spellStart"/>
      <w:r w:rsidRPr="00D94899">
        <w:t>Arveiler</w:t>
      </w:r>
      <w:proofErr w:type="spellEnd"/>
      <w:r w:rsidRPr="00D94899">
        <w:t xml:space="preserve">, B., </w:t>
      </w:r>
      <w:proofErr w:type="spellStart"/>
      <w:r w:rsidRPr="00D94899">
        <w:t>Taieb</w:t>
      </w:r>
      <w:proofErr w:type="spellEnd"/>
      <w:r w:rsidRPr="00D94899">
        <w:t xml:space="preserve">, A. and Hadj-Rabia, S. (2021), Management of albinism: French </w:t>
      </w:r>
      <w:r w:rsidRPr="00D94899">
        <w:lastRenderedPageBreak/>
        <w:t xml:space="preserve">guidelines for diagnosis and care. J </w:t>
      </w:r>
      <w:proofErr w:type="spellStart"/>
      <w:r w:rsidRPr="00D94899">
        <w:t>Eur</w:t>
      </w:r>
      <w:proofErr w:type="spellEnd"/>
      <w:r w:rsidRPr="00D94899">
        <w:t xml:space="preserve"> </w:t>
      </w:r>
      <w:proofErr w:type="spellStart"/>
      <w:r w:rsidRPr="00D94899">
        <w:t>Acad</w:t>
      </w:r>
      <w:proofErr w:type="spellEnd"/>
      <w:r w:rsidRPr="00D94899">
        <w:t xml:space="preserve"> Dermatol </w:t>
      </w:r>
      <w:proofErr w:type="spellStart"/>
      <w:r w:rsidRPr="00D94899">
        <w:t>Venereol</w:t>
      </w:r>
      <w:proofErr w:type="spellEnd"/>
      <w:r w:rsidRPr="00D94899">
        <w:t>, 35: 1449-1459. </w:t>
      </w:r>
      <w:hyperlink r:id="rId48" w:history="1">
        <w:r w:rsidRPr="00D94899">
          <w:rPr>
            <w:rStyle w:val="Hyperlink"/>
          </w:rPr>
          <w:t>https://doi.org/10.1111/jdv.17275</w:t>
        </w:r>
      </w:hyperlink>
    </w:p>
    <w:p w14:paraId="3D7C3583" w14:textId="77777777" w:rsidR="00171983" w:rsidRDefault="00171983" w:rsidP="00171983">
      <w:pPr>
        <w:pStyle w:val="ListParagraph"/>
        <w:numPr>
          <w:ilvl w:val="0"/>
          <w:numId w:val="1"/>
        </w:numPr>
      </w:pPr>
      <w:r w:rsidRPr="00D94899">
        <w:t xml:space="preserve">Bodemer C, </w:t>
      </w:r>
      <w:proofErr w:type="spellStart"/>
      <w:r w:rsidRPr="00D94899">
        <w:t>Diociaiuti</w:t>
      </w:r>
      <w:proofErr w:type="spellEnd"/>
      <w:r w:rsidRPr="00D94899">
        <w:t xml:space="preserve"> A, Hadj</w:t>
      </w:r>
      <w:r w:rsidRPr="00D94899">
        <w:rPr>
          <w:rFonts w:ascii="Cambria Math" w:hAnsi="Cambria Math" w:cs="Cambria Math"/>
        </w:rPr>
        <w:t>‐</w:t>
      </w:r>
      <w:r w:rsidRPr="00D94899">
        <w:t xml:space="preserve">Rabia S, Robert MP, </w:t>
      </w:r>
      <w:proofErr w:type="spellStart"/>
      <w:r w:rsidRPr="00D94899">
        <w:t>Desguerre</w:t>
      </w:r>
      <w:proofErr w:type="spellEnd"/>
      <w:r w:rsidRPr="00D94899">
        <w:t xml:space="preserve"> I, Mani</w:t>
      </w:r>
      <w:r w:rsidRPr="00D94899">
        <w:rPr>
          <w:rFonts w:ascii="Aptos" w:hAnsi="Aptos" w:cs="Aptos"/>
        </w:rPr>
        <w:t>è</w:t>
      </w:r>
      <w:r w:rsidRPr="00D94899">
        <w:t>re MC, de la Dure</w:t>
      </w:r>
      <w:r w:rsidRPr="00D94899">
        <w:rPr>
          <w:rFonts w:ascii="Cambria Math" w:hAnsi="Cambria Math" w:cs="Cambria Math"/>
        </w:rPr>
        <w:t>‐</w:t>
      </w:r>
      <w:r w:rsidRPr="00D94899">
        <w:t xml:space="preserve">Molla M, De Liso P, Federici M, Galeotti A, Fusco F. Multidisciplinary consensus recommendations from a European network for the diagnosis and practical management of patients with </w:t>
      </w:r>
      <w:proofErr w:type="spellStart"/>
      <w:r w:rsidRPr="00D94899">
        <w:t>incontinentia</w:t>
      </w:r>
      <w:proofErr w:type="spellEnd"/>
      <w:r w:rsidRPr="00D94899">
        <w:t xml:space="preserve"> </w:t>
      </w:r>
      <w:proofErr w:type="spellStart"/>
      <w:r w:rsidRPr="00D94899">
        <w:t>pigmenti</w:t>
      </w:r>
      <w:proofErr w:type="spellEnd"/>
      <w:r w:rsidRPr="00D94899">
        <w:t>. Journal of the European Academy of Dermatology and Venereology. 2020 Jul;34(7):1415-24.</w:t>
      </w:r>
    </w:p>
    <w:p w14:paraId="611DC412" w14:textId="77777777" w:rsidR="00171983" w:rsidRDefault="00171983" w:rsidP="00171983">
      <w:pPr>
        <w:pStyle w:val="ListParagraph"/>
        <w:numPr>
          <w:ilvl w:val="0"/>
          <w:numId w:val="1"/>
        </w:numPr>
      </w:pPr>
      <w:r w:rsidRPr="00D94899">
        <w:t xml:space="preserve">Has C, Liu L, Bolling MC, Charlesworth AV, El Hachem M, </w:t>
      </w:r>
      <w:proofErr w:type="spellStart"/>
      <w:r w:rsidRPr="00D94899">
        <w:t>Escámez</w:t>
      </w:r>
      <w:proofErr w:type="spellEnd"/>
      <w:r w:rsidRPr="00D94899">
        <w:t xml:space="preserve"> MJ, Fuentes I, Büchel S, </w:t>
      </w:r>
      <w:proofErr w:type="spellStart"/>
      <w:r w:rsidRPr="00D94899">
        <w:t>Hiremagalore</w:t>
      </w:r>
      <w:proofErr w:type="spellEnd"/>
      <w:r w:rsidRPr="00D94899">
        <w:t xml:space="preserve"> R, Pohla</w:t>
      </w:r>
      <w:r w:rsidRPr="00D94899">
        <w:rPr>
          <w:rFonts w:ascii="Cambria Math" w:hAnsi="Cambria Math" w:cs="Cambria Math"/>
        </w:rPr>
        <w:t>‐</w:t>
      </w:r>
      <w:proofErr w:type="spellStart"/>
      <w:r w:rsidRPr="00D94899">
        <w:t>Gubo</w:t>
      </w:r>
      <w:proofErr w:type="spellEnd"/>
      <w:r w:rsidRPr="00D94899">
        <w:t xml:space="preserve"> G, Van Den Akker PC. Clinical practice guidelines for laboratory diagnosis of epidermolysis bullosa. The British journal of dermatology. 2019 Aug 9;182(3):574.</w:t>
      </w:r>
    </w:p>
    <w:p w14:paraId="4DF7CC71" w14:textId="77777777" w:rsidR="00171983" w:rsidRDefault="00171983" w:rsidP="00171983">
      <w:pPr>
        <w:pStyle w:val="ListParagraph"/>
        <w:numPr>
          <w:ilvl w:val="0"/>
          <w:numId w:val="1"/>
        </w:numPr>
      </w:pPr>
      <w:r w:rsidRPr="00D94899">
        <w:t xml:space="preserve">Chan JM, Weisman A, King A, </w:t>
      </w:r>
      <w:proofErr w:type="spellStart"/>
      <w:r w:rsidRPr="00D94899">
        <w:t>Maksomski</w:t>
      </w:r>
      <w:proofErr w:type="spellEnd"/>
      <w:r w:rsidRPr="00D94899">
        <w:t xml:space="preserve"> S, Shotwell C, </w:t>
      </w:r>
      <w:proofErr w:type="spellStart"/>
      <w:r w:rsidRPr="00D94899">
        <w:t>Bailie</w:t>
      </w:r>
      <w:proofErr w:type="spellEnd"/>
      <w:r w:rsidRPr="00D94899">
        <w:t xml:space="preserve"> C, Weaver H, Bodan R, Guerrero E, </w:t>
      </w:r>
      <w:proofErr w:type="spellStart"/>
      <w:r w:rsidRPr="00D94899">
        <w:t>Zmazek</w:t>
      </w:r>
      <w:proofErr w:type="spellEnd"/>
      <w:r w:rsidRPr="00D94899">
        <w:t xml:space="preserve"> M, Khuu P. Occupational therapy for epidermolysis bullosa: clinical practice guidelines. </w:t>
      </w:r>
      <w:proofErr w:type="spellStart"/>
      <w:r w:rsidRPr="00D94899">
        <w:t>Orphanet</w:t>
      </w:r>
      <w:proofErr w:type="spellEnd"/>
      <w:r w:rsidRPr="00D94899">
        <w:t xml:space="preserve"> journal of rare diseases. 2019 Jun 7;14(1):129.</w:t>
      </w:r>
    </w:p>
    <w:p w14:paraId="366AE617" w14:textId="77777777" w:rsidR="00171983" w:rsidRDefault="00171983" w:rsidP="00171983">
      <w:pPr>
        <w:pStyle w:val="ListParagraph"/>
        <w:numPr>
          <w:ilvl w:val="0"/>
          <w:numId w:val="1"/>
        </w:numPr>
      </w:pPr>
      <w:r w:rsidRPr="00D94899">
        <w:t xml:space="preserve">Martin, K., </w:t>
      </w:r>
      <w:proofErr w:type="spellStart"/>
      <w:r w:rsidRPr="00D94899">
        <w:t>Geuens</w:t>
      </w:r>
      <w:proofErr w:type="spellEnd"/>
      <w:r w:rsidRPr="00D94899">
        <w:t>, S., Asche, J.K. </w:t>
      </w:r>
      <w:r w:rsidRPr="00D94899">
        <w:rPr>
          <w:i/>
          <w:iCs/>
        </w:rPr>
        <w:t>et al.</w:t>
      </w:r>
      <w:r w:rsidRPr="00D94899">
        <w:t> Psychosocial recommendations for the care of children and adults with epidermolysis bullosa and their family: evidence based guidelines. </w:t>
      </w:r>
      <w:proofErr w:type="spellStart"/>
      <w:r w:rsidRPr="00D94899">
        <w:rPr>
          <w:i/>
          <w:iCs/>
        </w:rPr>
        <w:t>Orphanet</w:t>
      </w:r>
      <w:proofErr w:type="spellEnd"/>
      <w:r w:rsidRPr="00D94899">
        <w:rPr>
          <w:i/>
          <w:iCs/>
        </w:rPr>
        <w:t xml:space="preserve"> J Rare Dis</w:t>
      </w:r>
      <w:r w:rsidRPr="00D94899">
        <w:t> </w:t>
      </w:r>
      <w:r w:rsidRPr="00D94899">
        <w:rPr>
          <w:b/>
          <w:bCs/>
        </w:rPr>
        <w:t>14</w:t>
      </w:r>
      <w:r w:rsidRPr="00D94899">
        <w:t xml:space="preserve">, 133 (2019). </w:t>
      </w:r>
      <w:hyperlink r:id="rId49" w:history="1">
        <w:r w:rsidRPr="00BC7E64">
          <w:rPr>
            <w:rStyle w:val="Hyperlink"/>
          </w:rPr>
          <w:t>https://doi.org/10.1186/s13023-019-1086-5</w:t>
        </w:r>
      </w:hyperlink>
    </w:p>
    <w:p w14:paraId="3E09CE6E" w14:textId="77777777" w:rsidR="00171983" w:rsidRDefault="00171983" w:rsidP="00171983">
      <w:pPr>
        <w:pStyle w:val="ListParagraph"/>
        <w:numPr>
          <w:ilvl w:val="0"/>
          <w:numId w:val="1"/>
        </w:numPr>
      </w:pPr>
      <w:r w:rsidRPr="00D94899">
        <w:t xml:space="preserve">Khan MT, </w:t>
      </w:r>
      <w:proofErr w:type="spellStart"/>
      <w:r w:rsidRPr="00D94899">
        <w:t>O'sullivan</w:t>
      </w:r>
      <w:proofErr w:type="spellEnd"/>
      <w:r w:rsidRPr="00D94899">
        <w:t xml:space="preserve"> M, </w:t>
      </w:r>
      <w:proofErr w:type="spellStart"/>
      <w:r w:rsidRPr="00D94899">
        <w:t>Faitli</w:t>
      </w:r>
      <w:proofErr w:type="spellEnd"/>
      <w:r w:rsidRPr="00D94899">
        <w:t xml:space="preserve"> B, </w:t>
      </w:r>
      <w:proofErr w:type="spellStart"/>
      <w:r w:rsidRPr="00D94899">
        <w:t>Mellerio</w:t>
      </w:r>
      <w:proofErr w:type="spellEnd"/>
      <w:r w:rsidRPr="00D94899">
        <w:t xml:space="preserve"> JE, Fawkes R, Wood M, Hubbard LD, Harris AG, </w:t>
      </w:r>
      <w:proofErr w:type="spellStart"/>
      <w:r w:rsidRPr="00D94899">
        <w:t>Iacobaccio</w:t>
      </w:r>
      <w:proofErr w:type="spellEnd"/>
      <w:r w:rsidRPr="00D94899">
        <w:t xml:space="preserve"> L, Vlahovic T, James L. Foot care in epidermolysis bullosa: evidence</w:t>
      </w:r>
      <w:r w:rsidRPr="00D94899">
        <w:rPr>
          <w:rFonts w:ascii="Cambria Math" w:hAnsi="Cambria Math" w:cs="Cambria Math"/>
        </w:rPr>
        <w:t>‐</w:t>
      </w:r>
      <w:r w:rsidRPr="00D94899">
        <w:t>based guideline. British Journal of Dermatology. 2020 Mar 1;182(3):593-604.</w:t>
      </w:r>
    </w:p>
    <w:p w14:paraId="19413625" w14:textId="77777777" w:rsidR="00171983" w:rsidRDefault="00171983" w:rsidP="00171983">
      <w:pPr>
        <w:pStyle w:val="ListParagraph"/>
        <w:numPr>
          <w:ilvl w:val="0"/>
          <w:numId w:val="1"/>
        </w:numPr>
      </w:pPr>
      <w:r w:rsidRPr="00D94899">
        <w:t>Denyer J, Pillay E, Clapham J. Best practice guidelines for skin and wound care in epidermolysis bullosa. An International Consensus. Wounds International. 2017.</w:t>
      </w:r>
    </w:p>
    <w:p w14:paraId="75C6D74B" w14:textId="77777777" w:rsidR="00171983" w:rsidRDefault="00171983" w:rsidP="00171983">
      <w:pPr>
        <w:pStyle w:val="ListParagraph"/>
        <w:numPr>
          <w:ilvl w:val="0"/>
          <w:numId w:val="1"/>
        </w:numPr>
      </w:pPr>
      <w:proofErr w:type="spellStart"/>
      <w:r w:rsidRPr="00D94899">
        <w:t>Mellerio</w:t>
      </w:r>
      <w:proofErr w:type="spellEnd"/>
      <w:r w:rsidRPr="00D94899">
        <w:t xml:space="preserve"> JE, El Hachem M, Bellon N, </w:t>
      </w:r>
      <w:proofErr w:type="spellStart"/>
      <w:r w:rsidRPr="00D94899">
        <w:t>Zambruno</w:t>
      </w:r>
      <w:proofErr w:type="spellEnd"/>
      <w:r w:rsidRPr="00D94899">
        <w:t xml:space="preserve"> G, </w:t>
      </w:r>
      <w:proofErr w:type="spellStart"/>
      <w:r w:rsidRPr="00D94899">
        <w:t>Buckova</w:t>
      </w:r>
      <w:proofErr w:type="spellEnd"/>
      <w:r w:rsidRPr="00D94899">
        <w:t xml:space="preserve"> H, </w:t>
      </w:r>
      <w:proofErr w:type="spellStart"/>
      <w:r w:rsidRPr="00D94899">
        <w:t>Autrata</w:t>
      </w:r>
      <w:proofErr w:type="spellEnd"/>
      <w:r w:rsidRPr="00D94899">
        <w:t xml:space="preserve"> R, </w:t>
      </w:r>
      <w:proofErr w:type="spellStart"/>
      <w:r w:rsidRPr="00D94899">
        <w:t>Salavastru</w:t>
      </w:r>
      <w:proofErr w:type="spellEnd"/>
      <w:r w:rsidRPr="00D94899">
        <w:t xml:space="preserve"> C, </w:t>
      </w:r>
      <w:proofErr w:type="spellStart"/>
      <w:r w:rsidRPr="00D94899">
        <w:t>Caldaro</w:t>
      </w:r>
      <w:proofErr w:type="spellEnd"/>
      <w:r w:rsidRPr="00D94899">
        <w:t xml:space="preserve"> T, Greco C, Has C, Bodemer C. Emergency management in epidermolysis bullosa: consensus clinical recommendations from the European reference network for rare skin diseases. </w:t>
      </w:r>
      <w:proofErr w:type="spellStart"/>
      <w:r w:rsidRPr="00D94899">
        <w:t>Orphanet</w:t>
      </w:r>
      <w:proofErr w:type="spellEnd"/>
      <w:r w:rsidRPr="00D94899">
        <w:t xml:space="preserve"> Journal of Rare Diseases. 2020 Jun 6;15(1):142.</w:t>
      </w:r>
    </w:p>
    <w:p w14:paraId="683E5EBE" w14:textId="77777777" w:rsidR="00171983" w:rsidRDefault="00171983" w:rsidP="00171983">
      <w:pPr>
        <w:pStyle w:val="ListParagraph"/>
        <w:numPr>
          <w:ilvl w:val="0"/>
          <w:numId w:val="1"/>
        </w:numPr>
      </w:pPr>
      <w:proofErr w:type="spellStart"/>
      <w:r w:rsidRPr="00D94899">
        <w:t>Mellerio</w:t>
      </w:r>
      <w:proofErr w:type="spellEnd"/>
      <w:r w:rsidRPr="00D94899">
        <w:t xml:space="preserve"> JE, Robertson SJ, </w:t>
      </w:r>
      <w:proofErr w:type="spellStart"/>
      <w:r w:rsidRPr="00D94899">
        <w:t>Bernardis</w:t>
      </w:r>
      <w:proofErr w:type="spellEnd"/>
      <w:r w:rsidRPr="00D94899">
        <w:t xml:space="preserve"> C, Diem A, Fine JD, George R, Goldberg D, </w:t>
      </w:r>
      <w:proofErr w:type="spellStart"/>
      <w:r w:rsidRPr="00D94899">
        <w:t>Halmos</w:t>
      </w:r>
      <w:proofErr w:type="spellEnd"/>
      <w:r w:rsidRPr="00D94899">
        <w:t xml:space="preserve"> GB, Harries M, Jonkman MF, Lucky A. Management of cutaneous squamous cell carcinoma in patients with epidermolysis bullosa: best clinical practice guidelines. British Journal of Dermatology. 2016 Jan 1;174(1):56-67.</w:t>
      </w:r>
    </w:p>
    <w:p w14:paraId="3BC57AA9" w14:textId="77777777" w:rsidR="00171983" w:rsidRDefault="00171983" w:rsidP="00171983">
      <w:pPr>
        <w:pStyle w:val="ListParagraph"/>
        <w:numPr>
          <w:ilvl w:val="0"/>
          <w:numId w:val="1"/>
        </w:numPr>
      </w:pPr>
      <w:proofErr w:type="spellStart"/>
      <w:r w:rsidRPr="00D94899">
        <w:t>Goldschneider</w:t>
      </w:r>
      <w:proofErr w:type="spellEnd"/>
      <w:r w:rsidRPr="00D94899">
        <w:t xml:space="preserve"> KR, Good J, Harrop E, </w:t>
      </w:r>
      <w:proofErr w:type="spellStart"/>
      <w:r w:rsidRPr="00D94899">
        <w:t>Liossi</w:t>
      </w:r>
      <w:proofErr w:type="spellEnd"/>
      <w:r w:rsidRPr="00D94899">
        <w:t xml:space="preserve"> C, Lynch-Jordan A, Martinez AE, Maxwell LG, Stanko-Lopp D. Pain care for patients with epidermolysis bullosa: best care practice guidelines. BMC medicine. 2014 Oct 9;12(1):178.</w:t>
      </w:r>
    </w:p>
    <w:p w14:paraId="21FF84DB" w14:textId="77777777" w:rsidR="00171983" w:rsidRDefault="00171983" w:rsidP="00171983">
      <w:pPr>
        <w:pStyle w:val="ListParagraph"/>
        <w:numPr>
          <w:ilvl w:val="0"/>
          <w:numId w:val="1"/>
        </w:numPr>
      </w:pPr>
      <w:r w:rsidRPr="00D94899">
        <w:t xml:space="preserve">El Hachem M, </w:t>
      </w:r>
      <w:proofErr w:type="spellStart"/>
      <w:r w:rsidRPr="00D94899">
        <w:t>Zambruno</w:t>
      </w:r>
      <w:proofErr w:type="spellEnd"/>
      <w:r w:rsidRPr="00D94899">
        <w:t xml:space="preserve"> G, Bourdon-Lanoy E, </w:t>
      </w:r>
      <w:proofErr w:type="spellStart"/>
      <w:r w:rsidRPr="00D94899">
        <w:t>Ciasulli</w:t>
      </w:r>
      <w:proofErr w:type="spellEnd"/>
      <w:r w:rsidRPr="00D94899">
        <w:t xml:space="preserve"> A, Buisson C, Hadj-Rabia S, </w:t>
      </w:r>
      <w:proofErr w:type="spellStart"/>
      <w:r w:rsidRPr="00D94899">
        <w:t>Diociaiuti</w:t>
      </w:r>
      <w:proofErr w:type="spellEnd"/>
      <w:r w:rsidRPr="00D94899">
        <w:t xml:space="preserve"> A, Gouveia CF, Hernández-Martín A, de Lucas Laguna R, Dolenc-</w:t>
      </w:r>
      <w:proofErr w:type="spellStart"/>
      <w:r w:rsidRPr="00D94899">
        <w:t>Voljč</w:t>
      </w:r>
      <w:proofErr w:type="spellEnd"/>
      <w:r w:rsidRPr="00D94899">
        <w:t xml:space="preserve"> M. </w:t>
      </w:r>
      <w:proofErr w:type="spellStart"/>
      <w:r w:rsidRPr="00D94899">
        <w:t>Multicentre</w:t>
      </w:r>
      <w:proofErr w:type="spellEnd"/>
      <w:r w:rsidRPr="00D94899">
        <w:t xml:space="preserve"> consensus recommendations for skin care in inherited epidermolysis bullosa. </w:t>
      </w:r>
      <w:proofErr w:type="spellStart"/>
      <w:r w:rsidRPr="00D94899">
        <w:t>Orphanet</w:t>
      </w:r>
      <w:proofErr w:type="spellEnd"/>
      <w:r w:rsidRPr="00D94899">
        <w:t xml:space="preserve"> Journal of Rare Diseases. 2014 May 20;9(1):76.</w:t>
      </w:r>
    </w:p>
    <w:p w14:paraId="629888C4" w14:textId="77777777" w:rsidR="00171983" w:rsidRDefault="00171983" w:rsidP="00171983">
      <w:pPr>
        <w:pStyle w:val="ListParagraph"/>
        <w:numPr>
          <w:ilvl w:val="0"/>
          <w:numId w:val="1"/>
        </w:numPr>
      </w:pPr>
      <w:r w:rsidRPr="00D94899">
        <w:lastRenderedPageBreak/>
        <w:t>Krämer SM, Serrano MC, Zillmann G, Gálvez P, Araya I, Yanine N, Carrasco</w:t>
      </w:r>
      <w:r w:rsidRPr="00D94899">
        <w:rPr>
          <w:rFonts w:ascii="Cambria Math" w:hAnsi="Cambria Math" w:cs="Cambria Math"/>
        </w:rPr>
        <w:t>‐</w:t>
      </w:r>
      <w:r w:rsidRPr="00D94899">
        <w:t xml:space="preserve">Labra A, Oliva P, </w:t>
      </w:r>
      <w:proofErr w:type="spellStart"/>
      <w:r w:rsidRPr="00D94899">
        <w:t>Brignardello</w:t>
      </w:r>
      <w:proofErr w:type="spellEnd"/>
      <w:r w:rsidRPr="00D94899">
        <w:rPr>
          <w:rFonts w:ascii="Cambria Math" w:hAnsi="Cambria Math" w:cs="Cambria Math"/>
        </w:rPr>
        <w:t>‐</w:t>
      </w:r>
      <w:r w:rsidRPr="00D94899">
        <w:t>Petersen R, Villanueva J. Oral health care for patients with epidermolysis bullosa</w:t>
      </w:r>
      <w:r w:rsidRPr="00D94899">
        <w:rPr>
          <w:rFonts w:ascii="Cambria Math" w:hAnsi="Cambria Math" w:cs="Cambria Math"/>
        </w:rPr>
        <w:t>‐</w:t>
      </w:r>
      <w:r w:rsidRPr="00D94899">
        <w:t xml:space="preserve">best clinical practice guidelines. International journal of </w:t>
      </w:r>
      <w:proofErr w:type="spellStart"/>
      <w:r w:rsidRPr="00D94899">
        <w:t>paediatric</w:t>
      </w:r>
      <w:proofErr w:type="spellEnd"/>
      <w:r w:rsidRPr="00D94899">
        <w:t xml:space="preserve"> dentistry. 2012 Sep;22:1-35.</w:t>
      </w:r>
    </w:p>
    <w:p w14:paraId="10C3C4C9" w14:textId="77777777" w:rsidR="00171983" w:rsidRDefault="00171983" w:rsidP="00171983">
      <w:pPr>
        <w:pStyle w:val="ListParagraph"/>
        <w:numPr>
          <w:ilvl w:val="0"/>
          <w:numId w:val="1"/>
        </w:numPr>
      </w:pPr>
      <w:r w:rsidRPr="00D94899">
        <w:t>M.</w:t>
      </w:r>
      <w:r w:rsidRPr="00D94899">
        <w:rPr>
          <w:rFonts w:ascii="Cambria Math" w:hAnsi="Cambria Math" w:cs="Cambria Math"/>
        </w:rPr>
        <w:t>‐</w:t>
      </w:r>
      <w:r w:rsidRPr="00D94899">
        <w:t>C. Br</w:t>
      </w:r>
      <w:r w:rsidRPr="00D94899">
        <w:rPr>
          <w:rFonts w:ascii="Aptos" w:hAnsi="Aptos" w:cs="Aptos"/>
        </w:rPr>
        <w:t>ü</w:t>
      </w:r>
      <w:r w:rsidRPr="00D94899">
        <w:t xml:space="preserve">ggen, S.T. Le, S. Walsh, A. </w:t>
      </w:r>
      <w:proofErr w:type="spellStart"/>
      <w:r w:rsidRPr="00D94899">
        <w:t>Toussi</w:t>
      </w:r>
      <w:proofErr w:type="spellEnd"/>
      <w:r w:rsidRPr="00D94899">
        <w:t xml:space="preserve">, N. de Prost, A. </w:t>
      </w:r>
      <w:proofErr w:type="spellStart"/>
      <w:r w:rsidRPr="00D94899">
        <w:t>Ranki</w:t>
      </w:r>
      <w:proofErr w:type="spellEnd"/>
      <w:r w:rsidRPr="00D94899">
        <w:t>, B. Didona, A. Colin, B. Horv</w:t>
      </w:r>
      <w:r w:rsidRPr="00D94899">
        <w:rPr>
          <w:rFonts w:ascii="Aptos" w:hAnsi="Aptos" w:cs="Aptos"/>
        </w:rPr>
        <w:t>á</w:t>
      </w:r>
      <w:r w:rsidRPr="00D94899">
        <w:t xml:space="preserve">th, E. </w:t>
      </w:r>
      <w:proofErr w:type="spellStart"/>
      <w:r w:rsidRPr="00D94899">
        <w:t>Brezinova</w:t>
      </w:r>
      <w:proofErr w:type="spellEnd"/>
      <w:r w:rsidRPr="00D94899">
        <w:t xml:space="preserve">, B. </w:t>
      </w:r>
      <w:proofErr w:type="spellStart"/>
      <w:r w:rsidRPr="00D94899">
        <w:t>Milpied</w:t>
      </w:r>
      <w:proofErr w:type="spellEnd"/>
      <w:r w:rsidRPr="00D94899">
        <w:t xml:space="preserve">, C. Moss, C. Bodemer, D. </w:t>
      </w:r>
      <w:proofErr w:type="spellStart"/>
      <w:r w:rsidRPr="00D94899">
        <w:t>Meyersburg</w:t>
      </w:r>
      <w:proofErr w:type="spellEnd"/>
      <w:r w:rsidRPr="00D94899">
        <w:t xml:space="preserve">, C. </w:t>
      </w:r>
      <w:proofErr w:type="spellStart"/>
      <w:r w:rsidRPr="00D94899">
        <w:t>Salavastru</w:t>
      </w:r>
      <w:proofErr w:type="spellEnd"/>
      <w:r w:rsidRPr="00D94899">
        <w:t>, G.</w:t>
      </w:r>
      <w:r w:rsidRPr="00D94899">
        <w:rPr>
          <w:rFonts w:ascii="Cambria Math" w:hAnsi="Cambria Math" w:cs="Cambria Math"/>
        </w:rPr>
        <w:t>‐</w:t>
      </w:r>
      <w:r w:rsidRPr="00D94899">
        <w:t xml:space="preserve">S. </w:t>
      </w:r>
      <w:proofErr w:type="spellStart"/>
      <w:r w:rsidRPr="00D94899">
        <w:t>Tiplica</w:t>
      </w:r>
      <w:proofErr w:type="spellEnd"/>
      <w:r w:rsidRPr="00D94899">
        <w:t xml:space="preserve">, E. Howard, E. </w:t>
      </w:r>
      <w:proofErr w:type="spellStart"/>
      <w:r w:rsidRPr="00D94899">
        <w:t>Bequignon</w:t>
      </w:r>
      <w:proofErr w:type="spellEnd"/>
      <w:r w:rsidRPr="00D94899">
        <w:t xml:space="preserve">, J.N. </w:t>
      </w:r>
      <w:proofErr w:type="spellStart"/>
      <w:r w:rsidRPr="00D94899">
        <w:t>Bouwes</w:t>
      </w:r>
      <w:proofErr w:type="spellEnd"/>
      <w:r w:rsidRPr="00D94899">
        <w:t xml:space="preserve"> Bavinck, J. Newman, J. </w:t>
      </w:r>
      <w:proofErr w:type="spellStart"/>
      <w:r w:rsidRPr="00D94899">
        <w:t>Gueudry</w:t>
      </w:r>
      <w:proofErr w:type="spellEnd"/>
      <w:r w:rsidRPr="00D94899">
        <w:t xml:space="preserve">, M. </w:t>
      </w:r>
      <w:proofErr w:type="spellStart"/>
      <w:r w:rsidRPr="00D94899">
        <w:t>N</w:t>
      </w:r>
      <w:r w:rsidRPr="00D94899">
        <w:rPr>
          <w:rFonts w:ascii="Aptos" w:hAnsi="Aptos" w:cs="Aptos"/>
        </w:rPr>
        <w:t>ä</w:t>
      </w:r>
      <w:r w:rsidRPr="00D94899">
        <w:t>geli</w:t>
      </w:r>
      <w:proofErr w:type="spellEnd"/>
      <w:r w:rsidRPr="00D94899">
        <w:t xml:space="preserve">, K. </w:t>
      </w:r>
      <w:proofErr w:type="spellStart"/>
      <w:r w:rsidRPr="00D94899">
        <w:t>Zaghbib</w:t>
      </w:r>
      <w:proofErr w:type="spellEnd"/>
      <w:r w:rsidRPr="00D94899">
        <w:t>, K. Pallesen, A. Bygum, P. Joly, P. Wolkenstein, S.</w:t>
      </w:r>
      <w:r w:rsidRPr="00D94899">
        <w:rPr>
          <w:rFonts w:ascii="Cambria Math" w:hAnsi="Cambria Math" w:cs="Cambria Math"/>
        </w:rPr>
        <w:t>‐</w:t>
      </w:r>
      <w:r w:rsidRPr="00D94899">
        <w:t>L. Chua, R. Le Floch, N.H. Shear, C.</w:t>
      </w:r>
      <w:r w:rsidRPr="00D94899">
        <w:rPr>
          <w:rFonts w:ascii="Cambria Math" w:hAnsi="Cambria Math" w:cs="Cambria Math"/>
        </w:rPr>
        <w:t>‐</w:t>
      </w:r>
      <w:r w:rsidRPr="00D94899">
        <w:t>Y. Chu, N. Hama, R. Abe, W.</w:t>
      </w:r>
      <w:r w:rsidRPr="00D94899">
        <w:rPr>
          <w:rFonts w:ascii="Cambria Math" w:hAnsi="Cambria Math" w:cs="Cambria Math"/>
        </w:rPr>
        <w:t>‐</w:t>
      </w:r>
      <w:r w:rsidRPr="00D94899">
        <w:t xml:space="preserve">H. Chung, T. </w:t>
      </w:r>
      <w:proofErr w:type="spellStart"/>
      <w:r w:rsidRPr="00D94899">
        <w:t>Shiohara</w:t>
      </w:r>
      <w:proofErr w:type="spellEnd"/>
      <w:r w:rsidRPr="00D94899">
        <w:t>, M. Ardern</w:t>
      </w:r>
      <w:r w:rsidRPr="00D94899">
        <w:rPr>
          <w:rFonts w:ascii="Cambria Math" w:hAnsi="Cambria Math" w:cs="Cambria Math"/>
        </w:rPr>
        <w:t>‐</w:t>
      </w:r>
      <w:r w:rsidRPr="00D94899">
        <w:t xml:space="preserve">Jones, P. Romanelli, E.J. Phillips, R.S. Stern, J. </w:t>
      </w:r>
      <w:proofErr w:type="spellStart"/>
      <w:r w:rsidRPr="00D94899">
        <w:t>Cotliar</w:t>
      </w:r>
      <w:proofErr w:type="spellEnd"/>
      <w:r w:rsidRPr="00D94899">
        <w:t xml:space="preserve">, R.G. Micheletti, A. Brassard, J.T. Schulz, R.P. </w:t>
      </w:r>
      <w:proofErr w:type="spellStart"/>
      <w:r w:rsidRPr="00D94899">
        <w:t>Dodiuk</w:t>
      </w:r>
      <w:proofErr w:type="spellEnd"/>
      <w:r w:rsidRPr="00D94899">
        <w:rPr>
          <w:rFonts w:ascii="Cambria Math" w:hAnsi="Cambria Math" w:cs="Cambria Math"/>
        </w:rPr>
        <w:t>‐</w:t>
      </w:r>
      <w:r w:rsidRPr="00D94899">
        <w:t>Gad, A.R. Dominguez, A.S. Paller, L. Seminario</w:t>
      </w:r>
      <w:r w:rsidRPr="00D94899">
        <w:rPr>
          <w:rFonts w:ascii="Cambria Math" w:hAnsi="Cambria Math" w:cs="Cambria Math"/>
        </w:rPr>
        <w:t>‐</w:t>
      </w:r>
      <w:r w:rsidRPr="00D94899">
        <w:t xml:space="preserve">Vidal, A. </w:t>
      </w:r>
      <w:proofErr w:type="spellStart"/>
      <w:r w:rsidRPr="00D94899">
        <w:t>Mostaghimi</w:t>
      </w:r>
      <w:proofErr w:type="spellEnd"/>
      <w:r w:rsidRPr="00D94899">
        <w:t xml:space="preserve">, M.H. Noe, S. Worswick, D. Tartar, R. Sheridan, B.H. Kaffenberger, K. Shinkai, E. </w:t>
      </w:r>
      <w:proofErr w:type="spellStart"/>
      <w:r w:rsidRPr="00D94899">
        <w:t>Maverakis</w:t>
      </w:r>
      <w:proofErr w:type="spellEnd"/>
      <w:r w:rsidRPr="00D94899">
        <w:t>, L.E. French, S. Ingen</w:t>
      </w:r>
      <w:r w:rsidRPr="00D94899">
        <w:rPr>
          <w:rFonts w:ascii="Cambria Math" w:hAnsi="Cambria Math" w:cs="Cambria Math"/>
        </w:rPr>
        <w:t>‐</w:t>
      </w:r>
      <w:proofErr w:type="spellStart"/>
      <w:r w:rsidRPr="00D94899">
        <w:t>Housz</w:t>
      </w:r>
      <w:proofErr w:type="spellEnd"/>
      <w:r w:rsidRPr="00D94899">
        <w:rPr>
          <w:rFonts w:ascii="Cambria Math" w:hAnsi="Cambria Math" w:cs="Cambria Math"/>
        </w:rPr>
        <w:t>‐</w:t>
      </w:r>
      <w:r w:rsidRPr="00D94899">
        <w:t>Oro, Supportive care in the acute phase of Stevens</w:t>
      </w:r>
      <w:r w:rsidRPr="00D94899">
        <w:rPr>
          <w:rFonts w:ascii="Aptos" w:hAnsi="Aptos" w:cs="Aptos"/>
        </w:rPr>
        <w:t>–</w:t>
      </w:r>
      <w:r w:rsidRPr="00D94899">
        <w:t>Johnson syndrome and toxic epidermal necrolysis: an international, multidisciplinary Delphi</w:t>
      </w:r>
      <w:r w:rsidRPr="00D94899">
        <w:rPr>
          <w:rFonts w:ascii="Cambria Math" w:hAnsi="Cambria Math" w:cs="Cambria Math"/>
        </w:rPr>
        <w:t>‐</w:t>
      </w:r>
      <w:r w:rsidRPr="00D94899">
        <w:t>based consensus,</w:t>
      </w:r>
      <w:r w:rsidRPr="00D94899">
        <w:rPr>
          <w:rFonts w:ascii="Aptos" w:hAnsi="Aptos" w:cs="Aptos"/>
        </w:rPr>
        <w:t> </w:t>
      </w:r>
      <w:r w:rsidRPr="00D94899">
        <w:rPr>
          <w:i/>
          <w:iCs/>
        </w:rPr>
        <w:t>British Journal of Dermatology</w:t>
      </w:r>
      <w:r w:rsidRPr="00D94899">
        <w:t>, Volume 185, Issue 3, 1 September 2021, Pages 616–626, </w:t>
      </w:r>
      <w:hyperlink r:id="rId50" w:history="1">
        <w:r w:rsidRPr="00D94899">
          <w:rPr>
            <w:rStyle w:val="Hyperlink"/>
          </w:rPr>
          <w:t>https://doi.org/10.1111/bjd.19893</w:t>
        </w:r>
      </w:hyperlink>
    </w:p>
    <w:p w14:paraId="416116FB" w14:textId="77777777" w:rsidR="00171983" w:rsidRDefault="00171983" w:rsidP="00171983">
      <w:pPr>
        <w:pStyle w:val="ListParagraph"/>
        <w:numPr>
          <w:ilvl w:val="0"/>
          <w:numId w:val="1"/>
        </w:numPr>
      </w:pPr>
      <w:r w:rsidRPr="00D94899">
        <w:t xml:space="preserve">Seminario-Vidal L, </w:t>
      </w:r>
      <w:proofErr w:type="spellStart"/>
      <w:r w:rsidRPr="00D94899">
        <w:t>Kroshinsky</w:t>
      </w:r>
      <w:proofErr w:type="spellEnd"/>
      <w:r w:rsidRPr="00D94899">
        <w:t xml:space="preserve"> D, Malachowski SJ, Sun J, Markova A, </w:t>
      </w:r>
      <w:proofErr w:type="spellStart"/>
      <w:r w:rsidRPr="00D94899">
        <w:t>Beachkofsky</w:t>
      </w:r>
      <w:proofErr w:type="spellEnd"/>
      <w:r w:rsidRPr="00D94899">
        <w:t xml:space="preserve"> TM, Kaffenberger BH, Ergen EN, </w:t>
      </w:r>
      <w:proofErr w:type="spellStart"/>
      <w:r w:rsidRPr="00D94899">
        <w:t>Mauskar</w:t>
      </w:r>
      <w:proofErr w:type="spellEnd"/>
      <w:r w:rsidRPr="00D94899">
        <w:t xml:space="preserve"> M, Bridges A, Calhoun C. Society of Dermatology Hospitalists supportive care guidelines for the management of Stevens-Johnson syndrome/toxic epidermal necrolysis in adults. Journal of the American Academy of Dermatology. 2020 Jun 1;82(6):1553-67.</w:t>
      </w:r>
    </w:p>
    <w:p w14:paraId="44BB6B5B" w14:textId="77777777" w:rsidR="00171983" w:rsidRDefault="00171983" w:rsidP="00171983">
      <w:pPr>
        <w:pStyle w:val="ListParagraph"/>
        <w:numPr>
          <w:ilvl w:val="0"/>
          <w:numId w:val="1"/>
        </w:numPr>
      </w:pPr>
      <w:proofErr w:type="spellStart"/>
      <w:r w:rsidRPr="00D94899">
        <w:t>Thorel</w:t>
      </w:r>
      <w:proofErr w:type="spellEnd"/>
      <w:r w:rsidRPr="00D94899">
        <w:t xml:space="preserve"> D, Ingen-</w:t>
      </w:r>
      <w:proofErr w:type="spellStart"/>
      <w:r w:rsidRPr="00D94899">
        <w:t>Housz</w:t>
      </w:r>
      <w:proofErr w:type="spellEnd"/>
      <w:r w:rsidRPr="00D94899">
        <w:t xml:space="preserve">-Oro S, Royer G, </w:t>
      </w:r>
      <w:proofErr w:type="spellStart"/>
      <w:r w:rsidRPr="00D94899">
        <w:t>Delcampe</w:t>
      </w:r>
      <w:proofErr w:type="spellEnd"/>
      <w:r w:rsidRPr="00D94899">
        <w:t xml:space="preserve"> A, Bellon N, Bodemer C, </w:t>
      </w:r>
      <w:proofErr w:type="spellStart"/>
      <w:r w:rsidRPr="00D94899">
        <w:t>Welfringer</w:t>
      </w:r>
      <w:proofErr w:type="spellEnd"/>
      <w:r w:rsidRPr="00D94899">
        <w:t xml:space="preserve">-Morin A, Bremond-Gignac D, Robert MP, Tauber M, </w:t>
      </w:r>
      <w:proofErr w:type="spellStart"/>
      <w:r w:rsidRPr="00D94899">
        <w:t>Malecaze</w:t>
      </w:r>
      <w:proofErr w:type="spellEnd"/>
      <w:r w:rsidRPr="00D94899">
        <w:t xml:space="preserve"> F. Management of ocular involvement in the acute phase of Stevens-Johnson syndrome and toxic epidermal necrolysis: </w:t>
      </w:r>
      <w:proofErr w:type="spellStart"/>
      <w:r w:rsidRPr="00D94899">
        <w:t>french</w:t>
      </w:r>
      <w:proofErr w:type="spellEnd"/>
      <w:r w:rsidRPr="00D94899">
        <w:t xml:space="preserve"> national audit of practices, literature review, and consensus agreement. </w:t>
      </w:r>
      <w:proofErr w:type="spellStart"/>
      <w:r w:rsidRPr="00D94899">
        <w:t>Orphanet</w:t>
      </w:r>
      <w:proofErr w:type="spellEnd"/>
      <w:r w:rsidRPr="00D94899">
        <w:t xml:space="preserve"> Journal of Rare Diseases. 2020 Sep 22;15(1):259.</w:t>
      </w:r>
    </w:p>
    <w:p w14:paraId="65126988" w14:textId="77777777" w:rsidR="00171983" w:rsidRDefault="00171983" w:rsidP="00171983">
      <w:pPr>
        <w:pStyle w:val="ListParagraph"/>
        <w:numPr>
          <w:ilvl w:val="0"/>
          <w:numId w:val="1"/>
        </w:numPr>
      </w:pPr>
      <w:r w:rsidRPr="009E578C">
        <w:t>McPherson, T., L. S. Exton, S. Biswas, D. Creamer, P. Dziewulski, L. Newell, K. L. Tabor, G. N. Wali, G. Walker, and R. Walker. 2019. 'British Association of Dermatologists' guidelines for the management of Stevens–Johnson syndrome/toxic epidermal necrolysis in children and young people, 2018', British Journal of Dermatology, 181: 37-54.</w:t>
      </w:r>
    </w:p>
    <w:p w14:paraId="0E6780B1" w14:textId="77777777" w:rsidR="00171983" w:rsidRDefault="00171983" w:rsidP="00171983">
      <w:pPr>
        <w:pStyle w:val="ListParagraph"/>
        <w:numPr>
          <w:ilvl w:val="0"/>
          <w:numId w:val="1"/>
        </w:numPr>
      </w:pPr>
      <w:r w:rsidRPr="009E578C">
        <w:t xml:space="preserve">Creamer, D., Walsh, S.A., Dziewulski, P., Exton, L.S., Lee, H.Y., Dart, J.K.G., Setterfield, J., Bunker, C.B., Ardern-Jones, M.R., Watson, K.M.T., Wong, G.A.E., </w:t>
      </w:r>
      <w:proofErr w:type="spellStart"/>
      <w:r w:rsidRPr="009E578C">
        <w:t>Philippidou</w:t>
      </w:r>
      <w:proofErr w:type="spellEnd"/>
      <w:r w:rsidRPr="009E578C">
        <w:t xml:space="preserve">, M., </w:t>
      </w:r>
      <w:proofErr w:type="spellStart"/>
      <w:r w:rsidRPr="009E578C">
        <w:t>Vercueil</w:t>
      </w:r>
      <w:proofErr w:type="spellEnd"/>
      <w:r w:rsidRPr="009E578C">
        <w:t>, A., Martin, R.V., Williams, G., Shah, M., Brown, D., Williams, P., Mohd Mustapa, M.F. and Smith, C.H. (2016), U.K. guidelines for the management of Stevens–Johnson syndrome/toxic epidermal necrolysis in adults 2016. Br J Dermatol, 174: 1194-1227. </w:t>
      </w:r>
      <w:hyperlink r:id="rId51" w:history="1">
        <w:r w:rsidRPr="009E578C">
          <w:rPr>
            <w:rStyle w:val="Hyperlink"/>
          </w:rPr>
          <w:t>https://doi.org/10.1111/bjd.14530</w:t>
        </w:r>
      </w:hyperlink>
    </w:p>
    <w:p w14:paraId="33C0CA90" w14:textId="77777777" w:rsidR="00171983" w:rsidRDefault="00171983" w:rsidP="00171983">
      <w:pPr>
        <w:pStyle w:val="ListParagraph"/>
        <w:numPr>
          <w:ilvl w:val="0"/>
          <w:numId w:val="1"/>
        </w:numPr>
      </w:pPr>
      <w:r w:rsidRPr="009E578C">
        <w:lastRenderedPageBreak/>
        <w:t xml:space="preserve">Rashid, H., Lamberts, A., </w:t>
      </w:r>
      <w:proofErr w:type="spellStart"/>
      <w:r w:rsidRPr="009E578C">
        <w:t>Borradori</w:t>
      </w:r>
      <w:proofErr w:type="spellEnd"/>
      <w:r w:rsidRPr="009E578C">
        <w:t>, L., Alberti-</w:t>
      </w:r>
      <w:proofErr w:type="spellStart"/>
      <w:r w:rsidRPr="009E578C">
        <w:t>Violetti</w:t>
      </w:r>
      <w:proofErr w:type="spellEnd"/>
      <w:r w:rsidRPr="009E578C">
        <w:t xml:space="preserve">, S., Barry, R.J., Caproni, M., Carey, B., Carrozzo, M., </w:t>
      </w:r>
      <w:proofErr w:type="spellStart"/>
      <w:r w:rsidRPr="009E578C">
        <w:t>Caux</w:t>
      </w:r>
      <w:proofErr w:type="spellEnd"/>
      <w:r w:rsidRPr="009E578C">
        <w:t xml:space="preserve">, F., </w:t>
      </w:r>
      <w:proofErr w:type="spellStart"/>
      <w:r w:rsidRPr="009E578C">
        <w:t>Cianchini</w:t>
      </w:r>
      <w:proofErr w:type="spellEnd"/>
      <w:r w:rsidRPr="009E578C">
        <w:t xml:space="preserve">, G., Corrà, A., Diercks, G.F.H., Dikkers, F.G., Di </w:t>
      </w:r>
      <w:proofErr w:type="spellStart"/>
      <w:r w:rsidRPr="009E578C">
        <w:t>Zenzo</w:t>
      </w:r>
      <w:proofErr w:type="spellEnd"/>
      <w:r w:rsidRPr="009E578C">
        <w:t xml:space="preserve">, G., Feliciani, C., Geerling, G., Genovese, G., Hertl, M., Joly, P., Marzano, A.V., Meijer, J.M., Mercadante, V., Murrell, D.F., Ormond, M., Pas, H.H., </w:t>
      </w:r>
      <w:proofErr w:type="spellStart"/>
      <w:r w:rsidRPr="009E578C">
        <w:t>Patsatsi</w:t>
      </w:r>
      <w:proofErr w:type="spellEnd"/>
      <w:r w:rsidRPr="009E578C">
        <w:t xml:space="preserve">, A., Prost, C., </w:t>
      </w:r>
      <w:proofErr w:type="spellStart"/>
      <w:r w:rsidRPr="009E578C">
        <w:t>Rauz</w:t>
      </w:r>
      <w:proofErr w:type="spellEnd"/>
      <w:r w:rsidRPr="009E578C">
        <w:t xml:space="preserve">, S., van Rhijn, B.D., Roth, M., Schmidt, E., Setterfield, J., </w:t>
      </w:r>
      <w:proofErr w:type="spellStart"/>
      <w:r w:rsidRPr="009E578C">
        <w:t>Zambruno</w:t>
      </w:r>
      <w:proofErr w:type="spellEnd"/>
      <w:r w:rsidRPr="009E578C">
        <w:t xml:space="preserve">, G., </w:t>
      </w:r>
      <w:proofErr w:type="spellStart"/>
      <w:r w:rsidRPr="009E578C">
        <w:t>Zillikens</w:t>
      </w:r>
      <w:proofErr w:type="spellEnd"/>
      <w:r w:rsidRPr="009E578C">
        <w:t xml:space="preserve">, D. and Horváth, B. (2021), European guidelines (S3) on diagnosis and management of mucous membrane pemphigoid, initiated by the European Academy of Dermatology and Venereology – Part I. J </w:t>
      </w:r>
      <w:proofErr w:type="spellStart"/>
      <w:r w:rsidRPr="009E578C">
        <w:t>Eur</w:t>
      </w:r>
      <w:proofErr w:type="spellEnd"/>
      <w:r w:rsidRPr="009E578C">
        <w:t xml:space="preserve"> </w:t>
      </w:r>
      <w:proofErr w:type="spellStart"/>
      <w:r w:rsidRPr="009E578C">
        <w:t>Acad</w:t>
      </w:r>
      <w:proofErr w:type="spellEnd"/>
      <w:r w:rsidRPr="009E578C">
        <w:t xml:space="preserve"> Dermatol </w:t>
      </w:r>
      <w:proofErr w:type="spellStart"/>
      <w:r w:rsidRPr="009E578C">
        <w:t>Venereol</w:t>
      </w:r>
      <w:proofErr w:type="spellEnd"/>
      <w:r w:rsidRPr="009E578C">
        <w:t>, 35: 1750-1764. </w:t>
      </w:r>
      <w:hyperlink r:id="rId52" w:history="1">
        <w:r w:rsidRPr="009E578C">
          <w:rPr>
            <w:rStyle w:val="Hyperlink"/>
          </w:rPr>
          <w:t>https://doi.org/10.1111/jdv.17397</w:t>
        </w:r>
      </w:hyperlink>
    </w:p>
    <w:p w14:paraId="0627BC00" w14:textId="77777777" w:rsidR="00171983" w:rsidRDefault="00171983" w:rsidP="00171983">
      <w:pPr>
        <w:pStyle w:val="ListParagraph"/>
        <w:numPr>
          <w:ilvl w:val="0"/>
          <w:numId w:val="1"/>
        </w:numPr>
      </w:pPr>
      <w:r w:rsidRPr="009E578C">
        <w:t xml:space="preserve">Schmidt, E., Rashid, H., Marzano, A.V., Lamberts, A., Di </w:t>
      </w:r>
      <w:proofErr w:type="spellStart"/>
      <w:r w:rsidRPr="009E578C">
        <w:t>Zenzo</w:t>
      </w:r>
      <w:proofErr w:type="spellEnd"/>
      <w:r w:rsidRPr="009E578C">
        <w:t>, G., Diercks, G.F.H., Alberti-</w:t>
      </w:r>
      <w:proofErr w:type="spellStart"/>
      <w:r w:rsidRPr="009E578C">
        <w:t>Violetti</w:t>
      </w:r>
      <w:proofErr w:type="spellEnd"/>
      <w:r w:rsidRPr="009E578C">
        <w:t xml:space="preserve">, S., Barry, R.J., </w:t>
      </w:r>
      <w:proofErr w:type="spellStart"/>
      <w:r w:rsidRPr="009E578C">
        <w:t>Borradori</w:t>
      </w:r>
      <w:proofErr w:type="spellEnd"/>
      <w:r w:rsidRPr="009E578C">
        <w:t xml:space="preserve">, L., Caproni, M., Carey, B., Carrozzo, M., </w:t>
      </w:r>
      <w:proofErr w:type="spellStart"/>
      <w:r w:rsidRPr="009E578C">
        <w:t>Cianchini</w:t>
      </w:r>
      <w:proofErr w:type="spellEnd"/>
      <w:r w:rsidRPr="009E578C">
        <w:t xml:space="preserve">, G., Corrà, A., Dikkers, F.G., Feliciani, C., Geerling, G., Genovese, G., Hertl, M., Joly, P., Meijer, J.M., Mercadante, V., Murrell, D.F., Ormond, M., Pas, H.H., </w:t>
      </w:r>
      <w:proofErr w:type="spellStart"/>
      <w:r w:rsidRPr="009E578C">
        <w:t>Patsatsi</w:t>
      </w:r>
      <w:proofErr w:type="spellEnd"/>
      <w:r w:rsidRPr="009E578C">
        <w:t xml:space="preserve">, A., </w:t>
      </w:r>
      <w:proofErr w:type="spellStart"/>
      <w:r w:rsidRPr="009E578C">
        <w:t>Rauz</w:t>
      </w:r>
      <w:proofErr w:type="spellEnd"/>
      <w:r w:rsidRPr="009E578C">
        <w:t xml:space="preserve">, S., van Rhijn, B.D., Roth, M., Setterfield, J., </w:t>
      </w:r>
      <w:proofErr w:type="spellStart"/>
      <w:r w:rsidRPr="009E578C">
        <w:t>Zillikens</w:t>
      </w:r>
      <w:proofErr w:type="spellEnd"/>
      <w:r w:rsidRPr="009E578C">
        <w:t xml:space="preserve">, D., </w:t>
      </w:r>
      <w:proofErr w:type="spellStart"/>
      <w:r w:rsidRPr="009E578C">
        <w:t>C.Prost</w:t>
      </w:r>
      <w:proofErr w:type="spellEnd"/>
      <w:r w:rsidRPr="009E578C">
        <w:t xml:space="preserve">, , </w:t>
      </w:r>
      <w:proofErr w:type="spellStart"/>
      <w:r w:rsidRPr="009E578C">
        <w:t>Zambruno</w:t>
      </w:r>
      <w:proofErr w:type="spellEnd"/>
      <w:r w:rsidRPr="009E578C">
        <w:t xml:space="preserve">, G., Horváth, B. and </w:t>
      </w:r>
      <w:proofErr w:type="spellStart"/>
      <w:r w:rsidRPr="009E578C">
        <w:t>Caux</w:t>
      </w:r>
      <w:proofErr w:type="spellEnd"/>
      <w:r w:rsidRPr="009E578C">
        <w:t xml:space="preserve">, F. (2021), European Guidelines (S3) on diagnosis and management of mucous membrane pemphigoid, initiated by the European Academy of Dermatology and Venereology – Part II. J </w:t>
      </w:r>
      <w:proofErr w:type="spellStart"/>
      <w:r w:rsidRPr="009E578C">
        <w:t>Eur</w:t>
      </w:r>
      <w:proofErr w:type="spellEnd"/>
      <w:r w:rsidRPr="009E578C">
        <w:t xml:space="preserve"> </w:t>
      </w:r>
      <w:proofErr w:type="spellStart"/>
      <w:r w:rsidRPr="009E578C">
        <w:t>Acad</w:t>
      </w:r>
      <w:proofErr w:type="spellEnd"/>
      <w:r w:rsidRPr="009E578C">
        <w:t xml:space="preserve"> Dermatol </w:t>
      </w:r>
      <w:proofErr w:type="spellStart"/>
      <w:r w:rsidRPr="009E578C">
        <w:t>Venereol</w:t>
      </w:r>
      <w:proofErr w:type="spellEnd"/>
      <w:r w:rsidRPr="009E578C">
        <w:t>, 35: 1926-1948. </w:t>
      </w:r>
      <w:hyperlink r:id="rId53" w:history="1">
        <w:r w:rsidRPr="009E578C">
          <w:rPr>
            <w:rStyle w:val="Hyperlink"/>
          </w:rPr>
          <w:t>https://doi.org/10.1111/jdv.17395</w:t>
        </w:r>
      </w:hyperlink>
    </w:p>
    <w:p w14:paraId="3D63FCA1" w14:textId="77777777" w:rsidR="00171983" w:rsidRDefault="00171983" w:rsidP="00171983">
      <w:pPr>
        <w:pStyle w:val="ListParagraph"/>
        <w:numPr>
          <w:ilvl w:val="0"/>
          <w:numId w:val="1"/>
        </w:numPr>
      </w:pPr>
      <w:r w:rsidRPr="009E578C">
        <w:t xml:space="preserve">Murrell DF, Peña S, Joly P, Marinovic B, Hashimoto T, Diaz LA, Sinha AA, Payne AS, </w:t>
      </w:r>
      <w:proofErr w:type="spellStart"/>
      <w:r w:rsidRPr="009E578C">
        <w:t>Daneshpazhooh</w:t>
      </w:r>
      <w:proofErr w:type="spellEnd"/>
      <w:r w:rsidRPr="009E578C">
        <w:t xml:space="preserve"> M, </w:t>
      </w:r>
      <w:proofErr w:type="spellStart"/>
      <w:r w:rsidRPr="009E578C">
        <w:t>Eming</w:t>
      </w:r>
      <w:proofErr w:type="spellEnd"/>
      <w:r w:rsidRPr="009E578C">
        <w:t xml:space="preserve"> R, Jonkman MF. Diagnosis and management of pemphigus: recommendations of an international panel of experts. Journal of the American Academy of Dermatology. 2020 Mar 1;82(3):575-85.</w:t>
      </w:r>
    </w:p>
    <w:p w14:paraId="3FDF81E8" w14:textId="77777777" w:rsidR="00171983" w:rsidRDefault="00171983" w:rsidP="00171983">
      <w:pPr>
        <w:pStyle w:val="ListParagraph"/>
        <w:numPr>
          <w:ilvl w:val="0"/>
          <w:numId w:val="1"/>
        </w:numPr>
      </w:pPr>
      <w:r w:rsidRPr="009E578C">
        <w:t xml:space="preserve">J. </w:t>
      </w:r>
      <w:proofErr w:type="spellStart"/>
      <w:r w:rsidRPr="009E578C">
        <w:t>Mazereeuw</w:t>
      </w:r>
      <w:r w:rsidRPr="009E578C">
        <w:rPr>
          <w:rFonts w:ascii="Cambria Math" w:hAnsi="Cambria Math" w:cs="Cambria Math"/>
        </w:rPr>
        <w:t>‐</w:t>
      </w:r>
      <w:r w:rsidRPr="009E578C">
        <w:t>Hautier</w:t>
      </w:r>
      <w:proofErr w:type="spellEnd"/>
      <w:r w:rsidRPr="009E578C">
        <w:t xml:space="preserve">, A. </w:t>
      </w:r>
      <w:proofErr w:type="spellStart"/>
      <w:r w:rsidRPr="009E578C">
        <w:t>Vahlquist</w:t>
      </w:r>
      <w:proofErr w:type="spellEnd"/>
      <w:r w:rsidRPr="009E578C">
        <w:t xml:space="preserve">, H. </w:t>
      </w:r>
      <w:proofErr w:type="spellStart"/>
      <w:r w:rsidRPr="009E578C">
        <w:t>Traupe</w:t>
      </w:r>
      <w:proofErr w:type="spellEnd"/>
      <w:r w:rsidRPr="009E578C">
        <w:t xml:space="preserve">, A. Bygum, C. Amaro, M. Aldwin, A. </w:t>
      </w:r>
      <w:proofErr w:type="spellStart"/>
      <w:r w:rsidRPr="009E578C">
        <w:t>Audouze</w:t>
      </w:r>
      <w:proofErr w:type="spellEnd"/>
      <w:r w:rsidRPr="009E578C">
        <w:t xml:space="preserve">, C. Bodemer, E. </w:t>
      </w:r>
      <w:proofErr w:type="spellStart"/>
      <w:r w:rsidRPr="009E578C">
        <w:t>Bourrat</w:t>
      </w:r>
      <w:proofErr w:type="spellEnd"/>
      <w:r w:rsidRPr="009E578C">
        <w:t xml:space="preserve">, A. </w:t>
      </w:r>
      <w:proofErr w:type="spellStart"/>
      <w:r w:rsidRPr="009E578C">
        <w:t>Diociaiuti</w:t>
      </w:r>
      <w:proofErr w:type="spellEnd"/>
      <w:r w:rsidRPr="009E578C">
        <w:t>, M. Dolenc</w:t>
      </w:r>
      <w:r w:rsidRPr="009E578C">
        <w:rPr>
          <w:rFonts w:ascii="Cambria Math" w:hAnsi="Cambria Math" w:cs="Cambria Math"/>
        </w:rPr>
        <w:t>‐</w:t>
      </w:r>
      <w:proofErr w:type="spellStart"/>
      <w:r w:rsidRPr="009E578C">
        <w:t>Voljc</w:t>
      </w:r>
      <w:proofErr w:type="spellEnd"/>
      <w:r w:rsidRPr="009E578C">
        <w:t xml:space="preserve">, I. Dreyfus, M. El Hachem, J. Fischer, A. </w:t>
      </w:r>
      <w:proofErr w:type="spellStart"/>
      <w:r w:rsidRPr="009E578C">
        <w:t>G</w:t>
      </w:r>
      <w:r w:rsidRPr="009E578C">
        <w:rPr>
          <w:rFonts w:ascii="Aptos" w:hAnsi="Aptos" w:cs="Aptos"/>
        </w:rPr>
        <w:t>å</w:t>
      </w:r>
      <w:r w:rsidRPr="009E578C">
        <w:t>nemo</w:t>
      </w:r>
      <w:proofErr w:type="spellEnd"/>
      <w:r w:rsidRPr="009E578C">
        <w:t>, C. Gouveia, R. Gruber, S. Hadj</w:t>
      </w:r>
      <w:r w:rsidRPr="009E578C">
        <w:rPr>
          <w:rFonts w:ascii="Cambria Math" w:hAnsi="Cambria Math" w:cs="Cambria Math"/>
        </w:rPr>
        <w:t>‐</w:t>
      </w:r>
      <w:r w:rsidRPr="009E578C">
        <w:t xml:space="preserve">Rabia, D. Hohl, N. Jonca, K. Ezzedine, D. Maier, R. Malhotra, M. Rodriguez, H. Ott, D.G. Paige, A. Pietrzak, F. Poot, M. </w:t>
      </w:r>
      <w:proofErr w:type="spellStart"/>
      <w:r w:rsidRPr="009E578C">
        <w:t>Schmuth</w:t>
      </w:r>
      <w:proofErr w:type="spellEnd"/>
      <w:r w:rsidRPr="009E578C">
        <w:t xml:space="preserve">, J.C. Sitek, P. </w:t>
      </w:r>
      <w:proofErr w:type="spellStart"/>
      <w:r w:rsidRPr="009E578C">
        <w:t>Steijlen</w:t>
      </w:r>
      <w:proofErr w:type="spellEnd"/>
      <w:r w:rsidRPr="009E578C">
        <w:t>, G. Wehr, M. Moreen, E.A. O'Toole, V. Oji, A. Hernandez</w:t>
      </w:r>
      <w:r w:rsidRPr="009E578C">
        <w:rPr>
          <w:rFonts w:ascii="Cambria Math" w:hAnsi="Cambria Math" w:cs="Cambria Math"/>
        </w:rPr>
        <w:t>‐</w:t>
      </w:r>
      <w:r w:rsidRPr="009E578C">
        <w:t>Martin, Management of congenital ichthyoses: European guidelines of care, part one, </w:t>
      </w:r>
      <w:r w:rsidRPr="009E578C">
        <w:rPr>
          <w:i/>
          <w:iCs/>
        </w:rPr>
        <w:t>British Journal of Dermatology</w:t>
      </w:r>
      <w:r w:rsidRPr="009E578C">
        <w:t>, Volume 180, Issue 2, 1 February 2019, Pages 272–281, </w:t>
      </w:r>
      <w:hyperlink r:id="rId54" w:history="1">
        <w:r w:rsidRPr="009E578C">
          <w:rPr>
            <w:rStyle w:val="Hyperlink"/>
          </w:rPr>
          <w:t>https://doi.org/10.1111/bjd.17203</w:t>
        </w:r>
      </w:hyperlink>
    </w:p>
    <w:p w14:paraId="7C877DD0" w14:textId="77777777" w:rsidR="00171983" w:rsidRDefault="00171983" w:rsidP="00171983">
      <w:pPr>
        <w:pStyle w:val="ListParagraph"/>
        <w:numPr>
          <w:ilvl w:val="0"/>
          <w:numId w:val="1"/>
        </w:numPr>
      </w:pPr>
      <w:r w:rsidRPr="009E578C">
        <w:t xml:space="preserve">Casali PG, Abecassis N, Bauer S, Biagini R, Bielack S, </w:t>
      </w:r>
      <w:proofErr w:type="spellStart"/>
      <w:r w:rsidRPr="009E578C">
        <w:t>Bonvalot</w:t>
      </w:r>
      <w:proofErr w:type="spellEnd"/>
      <w:r w:rsidRPr="009E578C">
        <w:t xml:space="preserve"> S, Boukovinas I, Bovee JV, </w:t>
      </w:r>
      <w:proofErr w:type="spellStart"/>
      <w:r w:rsidRPr="009E578C">
        <w:t>Brodowicz</w:t>
      </w:r>
      <w:proofErr w:type="spellEnd"/>
      <w:r w:rsidRPr="009E578C">
        <w:t xml:space="preserve"> T, Broto JM, Buonadonna A. Soft tissue and visceral sarcomas: ESMO–EURACAN Clinical Practice Guidelines for diagnosis, treatment and follow-up. Annals of Oncology. 2018 Oct 1;29:iv51-67.</w:t>
      </w:r>
    </w:p>
    <w:p w14:paraId="74F2A146" w14:textId="77777777" w:rsidR="00171983" w:rsidRDefault="00171983" w:rsidP="00171983">
      <w:pPr>
        <w:pStyle w:val="ListParagraph"/>
        <w:numPr>
          <w:ilvl w:val="0"/>
          <w:numId w:val="1"/>
        </w:numPr>
      </w:pPr>
      <w:r w:rsidRPr="009E578C">
        <w:t xml:space="preserve">Oldenburg J, Berney DM, </w:t>
      </w:r>
      <w:proofErr w:type="spellStart"/>
      <w:r w:rsidRPr="009E578C">
        <w:t>Bokemeyer</w:t>
      </w:r>
      <w:proofErr w:type="spellEnd"/>
      <w:r w:rsidRPr="009E578C">
        <w:t xml:space="preserve"> C, Climent MA, Daugaard G, </w:t>
      </w:r>
      <w:proofErr w:type="spellStart"/>
      <w:r w:rsidRPr="009E578C">
        <w:t>Gietema</w:t>
      </w:r>
      <w:proofErr w:type="spellEnd"/>
      <w:r w:rsidRPr="009E578C">
        <w:t xml:space="preserve"> JA, De Giorgi U, Haugnes HS, Huddart RA, Leão R, Sohaib A. Testicular seminoma and non-seminoma: ESMO-EURACAN Clinical Practice Guideline for diagnosis, treatment and follow-up. Annals of Oncology. 2022 Apr 1;33(4):362-75.</w:t>
      </w:r>
    </w:p>
    <w:p w14:paraId="1B21FF6E" w14:textId="77777777" w:rsidR="00171983" w:rsidRDefault="00171983" w:rsidP="00171983">
      <w:pPr>
        <w:pStyle w:val="ListParagraph"/>
        <w:numPr>
          <w:ilvl w:val="0"/>
          <w:numId w:val="1"/>
        </w:numPr>
      </w:pPr>
      <w:r w:rsidRPr="009E578C">
        <w:lastRenderedPageBreak/>
        <w:t xml:space="preserve">Rao S, </w:t>
      </w:r>
      <w:proofErr w:type="spellStart"/>
      <w:r w:rsidRPr="009E578C">
        <w:t>Guren</w:t>
      </w:r>
      <w:proofErr w:type="spellEnd"/>
      <w:r w:rsidRPr="009E578C">
        <w:t xml:space="preserve"> MG, Khan K, Brown G, Renehan AG, </w:t>
      </w:r>
      <w:proofErr w:type="spellStart"/>
      <w:r w:rsidRPr="009E578C">
        <w:t>Steigen</w:t>
      </w:r>
      <w:proofErr w:type="spellEnd"/>
      <w:r w:rsidRPr="009E578C">
        <w:t xml:space="preserve"> SE, Deutsch E, Martinelli E, Arnold D, ESMO Guidelines Committee. Anal cancer: ESMO Clinical Practice Guidelines for diagnosis, treatment and follow-up</w:t>
      </w:r>
      <w:r w:rsidRPr="009E578C">
        <w:rPr>
          <w:rFonts w:ascii="Segoe UI Symbol" w:hAnsi="Segoe UI Symbol" w:cs="Segoe UI Symbol"/>
        </w:rPr>
        <w:t>☆</w:t>
      </w:r>
      <w:r w:rsidRPr="009E578C">
        <w:t>. Annals of Oncology. 2021 Sep 1;32(9):1087-100.</w:t>
      </w:r>
    </w:p>
    <w:p w14:paraId="0250E253" w14:textId="77777777" w:rsidR="00171983" w:rsidRDefault="00171983" w:rsidP="00171983">
      <w:pPr>
        <w:pStyle w:val="ListParagraph"/>
        <w:numPr>
          <w:ilvl w:val="0"/>
          <w:numId w:val="1"/>
        </w:numPr>
      </w:pPr>
      <w:r w:rsidRPr="009E578C">
        <w:t xml:space="preserve">Strauss SJ, Frezza AM, Abecassis N, Bajpai J, Bauer S, Biagini R, Bielack S, Blay JY, Bolle S, </w:t>
      </w:r>
      <w:proofErr w:type="spellStart"/>
      <w:r w:rsidRPr="009E578C">
        <w:t>Bonvalot</w:t>
      </w:r>
      <w:proofErr w:type="spellEnd"/>
      <w:r w:rsidRPr="009E578C">
        <w:t xml:space="preserve"> S, Boukovinas I. Bone sarcomas: ESMO–EURACAN–GENTURIS–ERN </w:t>
      </w:r>
      <w:proofErr w:type="spellStart"/>
      <w:r w:rsidRPr="009E578C">
        <w:t>PaedCan</w:t>
      </w:r>
      <w:proofErr w:type="spellEnd"/>
      <w:r w:rsidRPr="009E578C">
        <w:t xml:space="preserve"> Clinical Practice Guideline for diagnosis, treatment and follow-up. Annals of Oncology. 2021 Dec 1;32(12):1520-36.</w:t>
      </w:r>
    </w:p>
    <w:p w14:paraId="740748F0" w14:textId="77777777" w:rsidR="00171983" w:rsidRDefault="00171983" w:rsidP="00171983">
      <w:pPr>
        <w:pStyle w:val="ListParagraph"/>
        <w:numPr>
          <w:ilvl w:val="0"/>
          <w:numId w:val="1"/>
        </w:numPr>
      </w:pPr>
      <w:r w:rsidRPr="009E578C">
        <w:t xml:space="preserve">Govaerts K, </w:t>
      </w:r>
      <w:proofErr w:type="spellStart"/>
      <w:r w:rsidRPr="009E578C">
        <w:t>Lurvink</w:t>
      </w:r>
      <w:proofErr w:type="spellEnd"/>
      <w:r w:rsidRPr="009E578C">
        <w:t xml:space="preserve"> RJ, De Hingh IHJT, Van der </w:t>
      </w:r>
      <w:proofErr w:type="spellStart"/>
      <w:r w:rsidRPr="009E578C">
        <w:t>Speeten</w:t>
      </w:r>
      <w:proofErr w:type="spellEnd"/>
      <w:r w:rsidRPr="009E578C">
        <w:t xml:space="preserve"> K, Villeneuve L, </w:t>
      </w:r>
      <w:proofErr w:type="spellStart"/>
      <w:r w:rsidRPr="009E578C">
        <w:t>Kusamura</w:t>
      </w:r>
      <w:proofErr w:type="spellEnd"/>
      <w:r w:rsidRPr="009E578C">
        <w:t xml:space="preserve"> S, </w:t>
      </w:r>
      <w:proofErr w:type="spellStart"/>
      <w:r w:rsidRPr="009E578C">
        <w:t>Kepenekian</w:t>
      </w:r>
      <w:proofErr w:type="spellEnd"/>
      <w:r w:rsidRPr="009E578C">
        <w:t xml:space="preserve"> V, </w:t>
      </w:r>
      <w:proofErr w:type="spellStart"/>
      <w:r w:rsidRPr="009E578C">
        <w:t>Deraco</w:t>
      </w:r>
      <w:proofErr w:type="spellEnd"/>
      <w:r w:rsidRPr="009E578C">
        <w:t xml:space="preserve"> M, </w:t>
      </w:r>
      <w:proofErr w:type="spellStart"/>
      <w:r w:rsidRPr="009E578C">
        <w:t>Glehen</w:t>
      </w:r>
      <w:proofErr w:type="spellEnd"/>
      <w:r w:rsidRPr="009E578C">
        <w:t xml:space="preserve"> O, Moran BJ; PSOGI. Appendiceal </w:t>
      </w:r>
      <w:proofErr w:type="spellStart"/>
      <w:r w:rsidRPr="009E578C">
        <w:t>tumours</w:t>
      </w:r>
      <w:proofErr w:type="spellEnd"/>
      <w:r w:rsidRPr="009E578C">
        <w:t xml:space="preserve"> and pseudomyxoma peritonei: Literature review with PSOGI/EURACAN clinical practice guidelines for diagnosis and treatment. </w:t>
      </w:r>
      <w:proofErr w:type="spellStart"/>
      <w:r w:rsidRPr="009E578C">
        <w:t>Eur</w:t>
      </w:r>
      <w:proofErr w:type="spellEnd"/>
      <w:r w:rsidRPr="009E578C">
        <w:t xml:space="preserve"> J Surg Oncol. 2021 Jan;47(1):11-35. </w:t>
      </w:r>
      <w:proofErr w:type="spellStart"/>
      <w:r w:rsidRPr="009E578C">
        <w:t>doi</w:t>
      </w:r>
      <w:proofErr w:type="spellEnd"/>
      <w:r w:rsidRPr="009E578C">
        <w:t xml:space="preserve">: 10.1016/j.ejso.2020.02.012. </w:t>
      </w:r>
      <w:proofErr w:type="spellStart"/>
      <w:r w:rsidRPr="009E578C">
        <w:t>Epub</w:t>
      </w:r>
      <w:proofErr w:type="spellEnd"/>
      <w:r w:rsidRPr="009E578C">
        <w:t xml:space="preserve"> 2020 Feb 28. PMID: 32199769.</w:t>
      </w:r>
    </w:p>
    <w:p w14:paraId="568627A2" w14:textId="77777777" w:rsidR="00171983" w:rsidRDefault="00171983" w:rsidP="00171983">
      <w:pPr>
        <w:pStyle w:val="ListParagraph"/>
        <w:numPr>
          <w:ilvl w:val="0"/>
          <w:numId w:val="1"/>
        </w:numPr>
      </w:pPr>
      <w:proofErr w:type="spellStart"/>
      <w:r w:rsidRPr="009E578C">
        <w:t>Kusamura</w:t>
      </w:r>
      <w:proofErr w:type="spellEnd"/>
      <w:r w:rsidRPr="009E578C">
        <w:t xml:space="preserve"> S, </w:t>
      </w:r>
      <w:proofErr w:type="spellStart"/>
      <w:r w:rsidRPr="009E578C">
        <w:t>Kepenekian</w:t>
      </w:r>
      <w:proofErr w:type="spellEnd"/>
      <w:r w:rsidRPr="009E578C">
        <w:t xml:space="preserve"> V, Villeneuve L, </w:t>
      </w:r>
      <w:proofErr w:type="spellStart"/>
      <w:r w:rsidRPr="009E578C">
        <w:t>Lurvink</w:t>
      </w:r>
      <w:proofErr w:type="spellEnd"/>
      <w:r w:rsidRPr="009E578C">
        <w:t xml:space="preserve"> RJ, Govaerts K, De Hingh IH, Moran BJ, Van der </w:t>
      </w:r>
      <w:proofErr w:type="spellStart"/>
      <w:r w:rsidRPr="009E578C">
        <w:t>Speeten</w:t>
      </w:r>
      <w:proofErr w:type="spellEnd"/>
      <w:r w:rsidRPr="009E578C">
        <w:t xml:space="preserve"> K, </w:t>
      </w:r>
      <w:proofErr w:type="spellStart"/>
      <w:r w:rsidRPr="009E578C">
        <w:t>Deraco</w:t>
      </w:r>
      <w:proofErr w:type="spellEnd"/>
      <w:r w:rsidRPr="009E578C">
        <w:t xml:space="preserve"> M, </w:t>
      </w:r>
      <w:proofErr w:type="spellStart"/>
      <w:r w:rsidRPr="009E578C">
        <w:t>Glehen</w:t>
      </w:r>
      <w:proofErr w:type="spellEnd"/>
      <w:r w:rsidRPr="009E578C">
        <w:t xml:space="preserve"> O, Barrios-Sanchez P. Peritoneal mesothelioma: PSOGI/EURACAN clinical practice guidelines for diagnosis, treatment and follow-up. European Journal of Surgical Oncology. 2021 Jan 1;47(1):36-59.</w:t>
      </w:r>
    </w:p>
    <w:p w14:paraId="73AB59C6" w14:textId="77777777" w:rsidR="00171983" w:rsidRDefault="00171983" w:rsidP="00171983">
      <w:pPr>
        <w:pStyle w:val="ListParagraph"/>
        <w:numPr>
          <w:ilvl w:val="0"/>
          <w:numId w:val="1"/>
        </w:numPr>
      </w:pPr>
      <w:r w:rsidRPr="009E578C">
        <w:t xml:space="preserve">Bossi P, Chan AT, Licitra L, Trama A, Orlandi E, Hui EP, </w:t>
      </w:r>
      <w:proofErr w:type="spellStart"/>
      <w:r w:rsidRPr="009E578C">
        <w:t>Halámková</w:t>
      </w:r>
      <w:proofErr w:type="spellEnd"/>
      <w:r w:rsidRPr="009E578C">
        <w:t xml:space="preserve"> J, Mattheis S, </w:t>
      </w:r>
      <w:proofErr w:type="spellStart"/>
      <w:r w:rsidRPr="009E578C">
        <w:t>Baujat</w:t>
      </w:r>
      <w:proofErr w:type="spellEnd"/>
      <w:r w:rsidRPr="009E578C">
        <w:t xml:space="preserve"> B, </w:t>
      </w:r>
      <w:proofErr w:type="spellStart"/>
      <w:r w:rsidRPr="009E578C">
        <w:t>Hardillo</w:t>
      </w:r>
      <w:proofErr w:type="spellEnd"/>
      <w:r w:rsidRPr="009E578C">
        <w:t xml:space="preserve"> J, </w:t>
      </w:r>
      <w:proofErr w:type="spellStart"/>
      <w:r w:rsidRPr="009E578C">
        <w:t>Smeele</w:t>
      </w:r>
      <w:proofErr w:type="spellEnd"/>
      <w:r w:rsidRPr="009E578C">
        <w:t xml:space="preserve"> L. Nasopharyngeal carcinoma: ESMO-EURACAN Clinical Practice Guidelines for diagnosis, treatment and follow-up. Annals of oncology. 2021 Apr 1;32(4):452-65.</w:t>
      </w:r>
    </w:p>
    <w:p w14:paraId="0F9FFEAA" w14:textId="77777777" w:rsidR="00171983" w:rsidRDefault="00171983" w:rsidP="00171983">
      <w:pPr>
        <w:pStyle w:val="ListParagraph"/>
        <w:numPr>
          <w:ilvl w:val="0"/>
          <w:numId w:val="1"/>
        </w:numPr>
      </w:pPr>
      <w:r w:rsidRPr="009E578C">
        <w:t>Ray-</w:t>
      </w:r>
      <w:proofErr w:type="spellStart"/>
      <w:r w:rsidRPr="009E578C">
        <w:t>Coquard</w:t>
      </w:r>
      <w:proofErr w:type="spellEnd"/>
      <w:r w:rsidRPr="009E578C">
        <w:t xml:space="preserve"> I, Morice P, Lorusso D, Prat J, </w:t>
      </w:r>
      <w:proofErr w:type="spellStart"/>
      <w:r w:rsidRPr="009E578C">
        <w:t>Oaknin</w:t>
      </w:r>
      <w:proofErr w:type="spellEnd"/>
      <w:r w:rsidRPr="009E578C">
        <w:t xml:space="preserve"> A, Pautier P, Colombo N, ESMO Guidelines Committee. Non-epithelial ovarian cancer: ESMO Clinical Practice Guidelines for diagnosis, treatment and follow-up. Annals of Oncology. 2018 Oct 1;29:iv1-8.</w:t>
      </w:r>
    </w:p>
    <w:p w14:paraId="07F96B72" w14:textId="77777777" w:rsidR="00171983" w:rsidRDefault="00171983" w:rsidP="00171983">
      <w:pPr>
        <w:pStyle w:val="ListParagraph"/>
        <w:numPr>
          <w:ilvl w:val="0"/>
          <w:numId w:val="1"/>
        </w:numPr>
      </w:pPr>
      <w:r>
        <w:t xml:space="preserve">Tidy J, </w:t>
      </w:r>
      <w:proofErr w:type="spellStart"/>
      <w:r>
        <w:t>Seckl</w:t>
      </w:r>
      <w:proofErr w:type="spellEnd"/>
      <w:r>
        <w:t xml:space="preserve"> M, Hancock BW, on behalf of the Royal College of Obstetricians and </w:t>
      </w:r>
      <w:proofErr w:type="spellStart"/>
      <w:r>
        <w:t>Gynaecologists</w:t>
      </w:r>
      <w:proofErr w:type="spellEnd"/>
      <w:r>
        <w:t>. Management of Gestational Trophoblastic Disease. BJOG2021; 128:e1–e27.</w:t>
      </w:r>
    </w:p>
    <w:p w14:paraId="069BA3EC" w14:textId="77777777" w:rsidR="00171983" w:rsidRDefault="00171983" w:rsidP="00171983">
      <w:pPr>
        <w:pStyle w:val="ListParagraph"/>
        <w:numPr>
          <w:ilvl w:val="0"/>
          <w:numId w:val="1"/>
        </w:numPr>
      </w:pPr>
      <w:r w:rsidRPr="009E578C">
        <w:t xml:space="preserve">Baudin E, Caplin M, Garcia-Carbonero R, Fazio N, </w:t>
      </w:r>
      <w:proofErr w:type="spellStart"/>
      <w:r w:rsidRPr="009E578C">
        <w:t>Ferolla</w:t>
      </w:r>
      <w:proofErr w:type="spellEnd"/>
      <w:r w:rsidRPr="009E578C">
        <w:t xml:space="preserve"> P, </w:t>
      </w:r>
      <w:proofErr w:type="spellStart"/>
      <w:r w:rsidRPr="009E578C">
        <w:t>Filosso</w:t>
      </w:r>
      <w:proofErr w:type="spellEnd"/>
      <w:r w:rsidRPr="009E578C">
        <w:t xml:space="preserve"> PL, Frilling A, De Herder WW, </w:t>
      </w:r>
      <w:proofErr w:type="spellStart"/>
      <w:r w:rsidRPr="009E578C">
        <w:t>Hörsch</w:t>
      </w:r>
      <w:proofErr w:type="spellEnd"/>
      <w:r w:rsidRPr="009E578C">
        <w:t xml:space="preserve"> D, Knigge U, Korse CM. Lung and thymic carcinoids: ESMO Clinical Practice Guidelines for diagnosis, treatment and follow-up</w:t>
      </w:r>
      <w:r w:rsidRPr="009E578C">
        <w:rPr>
          <w:rFonts w:ascii="Segoe UI Symbol" w:hAnsi="Segoe UI Symbol" w:cs="Segoe UI Symbol"/>
        </w:rPr>
        <w:t>☆</w:t>
      </w:r>
      <w:r w:rsidRPr="009E578C">
        <w:t>. Annals of Oncology. 2021 Apr 1;32(4):439-51.</w:t>
      </w:r>
    </w:p>
    <w:p w14:paraId="1BEC4E5B" w14:textId="77777777" w:rsidR="00171983" w:rsidRDefault="00171983" w:rsidP="00171983">
      <w:pPr>
        <w:pStyle w:val="ListParagraph"/>
        <w:numPr>
          <w:ilvl w:val="0"/>
          <w:numId w:val="1"/>
        </w:numPr>
      </w:pPr>
      <w:r w:rsidRPr="009E578C">
        <w:t xml:space="preserve">Filetti S, Durante C, Hartl D, </w:t>
      </w:r>
      <w:proofErr w:type="spellStart"/>
      <w:r w:rsidRPr="009E578C">
        <w:t>Leboulleux</w:t>
      </w:r>
      <w:proofErr w:type="spellEnd"/>
      <w:r w:rsidRPr="009E578C">
        <w:t xml:space="preserve"> S, Locati LD, Newbold K, </w:t>
      </w:r>
      <w:proofErr w:type="spellStart"/>
      <w:r w:rsidRPr="009E578C">
        <w:t>Papotti</w:t>
      </w:r>
      <w:proofErr w:type="spellEnd"/>
      <w:r w:rsidRPr="009E578C">
        <w:t xml:space="preserve"> MG, </w:t>
      </w:r>
      <w:proofErr w:type="spellStart"/>
      <w:r w:rsidRPr="009E578C">
        <w:t>Berruti</w:t>
      </w:r>
      <w:proofErr w:type="spellEnd"/>
      <w:r w:rsidRPr="009E578C">
        <w:t xml:space="preserve"> A, ESMO Guidelines Committee. Thyroid cancer: ESMO Clinical Practice Guidelines for diagnosis, treatment and follow-up. Annals of Oncology. 2019 Dec 1;30(12):1856-83.</w:t>
      </w:r>
    </w:p>
    <w:p w14:paraId="5386C6AF" w14:textId="77777777" w:rsidR="00171983" w:rsidRDefault="00171983" w:rsidP="00171983">
      <w:pPr>
        <w:pStyle w:val="ListParagraph"/>
        <w:numPr>
          <w:ilvl w:val="0"/>
          <w:numId w:val="1"/>
        </w:numPr>
      </w:pPr>
      <w:r w:rsidRPr="00F83D9F">
        <w:rPr>
          <w:lang w:val="nl-NL"/>
        </w:rPr>
        <w:t xml:space="preserve"> </w:t>
      </w:r>
      <w:proofErr w:type="spellStart"/>
      <w:r w:rsidRPr="00F83D9F">
        <w:rPr>
          <w:lang w:val="nl-NL"/>
        </w:rPr>
        <w:t>Fassnacht</w:t>
      </w:r>
      <w:proofErr w:type="spellEnd"/>
      <w:r w:rsidRPr="00F83D9F">
        <w:rPr>
          <w:lang w:val="nl-NL"/>
        </w:rPr>
        <w:t xml:space="preserve"> M, </w:t>
      </w:r>
      <w:proofErr w:type="spellStart"/>
      <w:r w:rsidRPr="00F83D9F">
        <w:rPr>
          <w:lang w:val="nl-NL"/>
        </w:rPr>
        <w:t>Assie</w:t>
      </w:r>
      <w:proofErr w:type="spellEnd"/>
      <w:r w:rsidRPr="00F83D9F">
        <w:rPr>
          <w:lang w:val="nl-NL"/>
        </w:rPr>
        <w:t xml:space="preserve"> G, </w:t>
      </w:r>
      <w:proofErr w:type="spellStart"/>
      <w:r w:rsidRPr="00F83D9F">
        <w:rPr>
          <w:lang w:val="nl-NL"/>
        </w:rPr>
        <w:t>Baudin</w:t>
      </w:r>
      <w:proofErr w:type="spellEnd"/>
      <w:r w:rsidRPr="00F83D9F">
        <w:rPr>
          <w:lang w:val="nl-NL"/>
        </w:rPr>
        <w:t xml:space="preserve"> E, </w:t>
      </w:r>
      <w:proofErr w:type="spellStart"/>
      <w:r w:rsidRPr="00F83D9F">
        <w:rPr>
          <w:lang w:val="nl-NL"/>
        </w:rPr>
        <w:t>Eisenhofer</w:t>
      </w:r>
      <w:proofErr w:type="spellEnd"/>
      <w:r w:rsidRPr="00F83D9F">
        <w:rPr>
          <w:lang w:val="nl-NL"/>
        </w:rPr>
        <w:t xml:space="preserve"> G, De La </w:t>
      </w:r>
      <w:proofErr w:type="spellStart"/>
      <w:r w:rsidRPr="00F83D9F">
        <w:rPr>
          <w:lang w:val="nl-NL"/>
        </w:rPr>
        <w:t>Fouchardiere</w:t>
      </w:r>
      <w:proofErr w:type="spellEnd"/>
      <w:r w:rsidRPr="00F83D9F">
        <w:rPr>
          <w:lang w:val="nl-NL"/>
        </w:rPr>
        <w:t xml:space="preserve"> C, Haak HR, De Krijger R, </w:t>
      </w:r>
      <w:proofErr w:type="spellStart"/>
      <w:r w:rsidRPr="00F83D9F">
        <w:rPr>
          <w:lang w:val="nl-NL"/>
        </w:rPr>
        <w:t>Porpiglia</w:t>
      </w:r>
      <w:proofErr w:type="spellEnd"/>
      <w:r w:rsidRPr="00F83D9F">
        <w:rPr>
          <w:lang w:val="nl-NL"/>
        </w:rPr>
        <w:t xml:space="preserve"> F, </w:t>
      </w:r>
      <w:proofErr w:type="spellStart"/>
      <w:r w:rsidRPr="00F83D9F">
        <w:rPr>
          <w:lang w:val="nl-NL"/>
        </w:rPr>
        <w:t>Terzolo</w:t>
      </w:r>
      <w:proofErr w:type="spellEnd"/>
      <w:r w:rsidRPr="00F83D9F">
        <w:rPr>
          <w:lang w:val="nl-NL"/>
        </w:rPr>
        <w:t xml:space="preserve"> M, </w:t>
      </w:r>
      <w:proofErr w:type="spellStart"/>
      <w:r w:rsidRPr="00F83D9F">
        <w:rPr>
          <w:lang w:val="nl-NL"/>
        </w:rPr>
        <w:t>Berruti</w:t>
      </w:r>
      <w:proofErr w:type="spellEnd"/>
      <w:r w:rsidRPr="00F83D9F">
        <w:rPr>
          <w:lang w:val="nl-NL"/>
        </w:rPr>
        <w:t xml:space="preserve"> A, ESMO </w:t>
      </w:r>
      <w:proofErr w:type="spellStart"/>
      <w:r w:rsidRPr="00F83D9F">
        <w:rPr>
          <w:lang w:val="nl-NL"/>
        </w:rPr>
        <w:t>Guidelines</w:t>
      </w:r>
      <w:proofErr w:type="spellEnd"/>
      <w:r w:rsidRPr="00F83D9F">
        <w:rPr>
          <w:lang w:val="nl-NL"/>
        </w:rPr>
        <w:t xml:space="preserve"> </w:t>
      </w:r>
      <w:proofErr w:type="spellStart"/>
      <w:r w:rsidRPr="00F83D9F">
        <w:rPr>
          <w:lang w:val="nl-NL"/>
        </w:rPr>
        <w:t>Committee</w:t>
      </w:r>
      <w:proofErr w:type="spellEnd"/>
      <w:r w:rsidRPr="00F83D9F">
        <w:rPr>
          <w:lang w:val="nl-NL"/>
        </w:rPr>
        <w:t xml:space="preserve">. </w:t>
      </w:r>
      <w:r w:rsidRPr="00F83D9F">
        <w:t xml:space="preserve">Adrenocortical carcinomas and malignant phaeochromocytomas: ESMO–EURACAN Clinical Practice </w:t>
      </w:r>
      <w:r w:rsidRPr="00F83D9F">
        <w:lastRenderedPageBreak/>
        <w:t>Guidelines for diagnosis, treatment and follow-up. Annals of oncology. 2020 Nov 1;31(11):1476-90.</w:t>
      </w:r>
    </w:p>
    <w:p w14:paraId="7481084E" w14:textId="77777777" w:rsidR="00171983" w:rsidRDefault="00171983" w:rsidP="00171983">
      <w:pPr>
        <w:pStyle w:val="ListParagraph"/>
        <w:numPr>
          <w:ilvl w:val="0"/>
          <w:numId w:val="1"/>
        </w:numPr>
      </w:pPr>
      <w:r w:rsidRPr="009E578C">
        <w:t xml:space="preserve">Popat S, Baas P, Faivre-Finn C, Girard N, Nicholson AG, Nowak AK, Opitz I, </w:t>
      </w:r>
      <w:proofErr w:type="spellStart"/>
      <w:r w:rsidRPr="009E578C">
        <w:t>Scherpereel</w:t>
      </w:r>
      <w:proofErr w:type="spellEnd"/>
      <w:r w:rsidRPr="009E578C">
        <w:t xml:space="preserve"> A, Reck M, ESMO Guidelines Committee. Malignant pleural mesothelioma: ESMO Clinical Practice Guidelines for diagnosis, treatment and follow-up</w:t>
      </w:r>
      <w:r w:rsidRPr="009E578C">
        <w:rPr>
          <w:rFonts w:ascii="Segoe UI Symbol" w:hAnsi="Segoe UI Symbol" w:cs="Segoe UI Symbol"/>
        </w:rPr>
        <w:t>☆</w:t>
      </w:r>
      <w:r w:rsidRPr="009E578C">
        <w:t>. Annals of Oncology. 2022 Feb 1;33(2):129-42.</w:t>
      </w:r>
    </w:p>
    <w:p w14:paraId="15288549" w14:textId="77777777" w:rsidR="00171983" w:rsidRDefault="00171983" w:rsidP="00171983">
      <w:pPr>
        <w:pStyle w:val="ListParagraph"/>
        <w:numPr>
          <w:ilvl w:val="0"/>
          <w:numId w:val="1"/>
        </w:numPr>
      </w:pPr>
      <w:proofErr w:type="spellStart"/>
      <w:r w:rsidRPr="00F83D9F">
        <w:t>Iolascon</w:t>
      </w:r>
      <w:proofErr w:type="spellEnd"/>
      <w:r w:rsidRPr="00F83D9F">
        <w:t xml:space="preserve"> A, Bianchi P, </w:t>
      </w:r>
      <w:proofErr w:type="spellStart"/>
      <w:r w:rsidRPr="00F83D9F">
        <w:t>Andolfo</w:t>
      </w:r>
      <w:proofErr w:type="spellEnd"/>
      <w:r w:rsidRPr="00F83D9F">
        <w:t xml:space="preserve"> I, Russo R, </w:t>
      </w:r>
      <w:proofErr w:type="spellStart"/>
      <w:r w:rsidRPr="00F83D9F">
        <w:t>Barcellini</w:t>
      </w:r>
      <w:proofErr w:type="spellEnd"/>
      <w:r w:rsidRPr="00F83D9F">
        <w:t xml:space="preserve"> W, Fermo E, Toldi G, </w:t>
      </w:r>
      <w:proofErr w:type="spellStart"/>
      <w:r w:rsidRPr="00F83D9F">
        <w:t>Ghirardello</w:t>
      </w:r>
      <w:proofErr w:type="spellEnd"/>
      <w:r w:rsidRPr="00F83D9F">
        <w:t xml:space="preserve"> S, Rees D, Van Wijk R, </w:t>
      </w:r>
      <w:proofErr w:type="spellStart"/>
      <w:r w:rsidRPr="00F83D9F">
        <w:t>Kattamis</w:t>
      </w:r>
      <w:proofErr w:type="spellEnd"/>
      <w:r w:rsidRPr="00F83D9F">
        <w:t xml:space="preserve"> A, Gallagher PG, Roy N, Taher A, </w:t>
      </w:r>
      <w:proofErr w:type="spellStart"/>
      <w:r w:rsidRPr="00F83D9F">
        <w:t>Mohty</w:t>
      </w:r>
      <w:proofErr w:type="spellEnd"/>
      <w:r w:rsidRPr="00F83D9F">
        <w:t xml:space="preserve"> R, </w:t>
      </w:r>
      <w:proofErr w:type="spellStart"/>
      <w:r w:rsidRPr="00F83D9F">
        <w:t>Kulozik</w:t>
      </w:r>
      <w:proofErr w:type="spellEnd"/>
      <w:r w:rsidRPr="00F83D9F">
        <w:t xml:space="preserve"> A, De Franceschi L, Gambale A, De Montalembert M, Forni GL, </w:t>
      </w:r>
      <w:proofErr w:type="spellStart"/>
      <w:r w:rsidRPr="00F83D9F">
        <w:t>Harteveld</w:t>
      </w:r>
      <w:proofErr w:type="spellEnd"/>
      <w:r w:rsidRPr="00F83D9F">
        <w:t xml:space="preserve"> CL, Prchal J; SWG of red cell and iron of EHA and </w:t>
      </w:r>
      <w:proofErr w:type="spellStart"/>
      <w:r w:rsidRPr="00F83D9F">
        <w:t>EuroBloodNet</w:t>
      </w:r>
      <w:proofErr w:type="spellEnd"/>
      <w:r w:rsidRPr="00F83D9F">
        <w:t xml:space="preserve">. Recommendations for diagnosis and treatment of methemoglobinemia. Am J </w:t>
      </w:r>
      <w:proofErr w:type="spellStart"/>
      <w:r w:rsidRPr="00F83D9F">
        <w:t>Hematol</w:t>
      </w:r>
      <w:proofErr w:type="spellEnd"/>
      <w:r w:rsidRPr="00F83D9F">
        <w:t xml:space="preserve">. 2021 Dec 1;96(12):1666-1678. </w:t>
      </w:r>
      <w:proofErr w:type="spellStart"/>
      <w:r w:rsidRPr="00F83D9F">
        <w:t>doi</w:t>
      </w:r>
      <w:proofErr w:type="spellEnd"/>
      <w:r w:rsidRPr="00F83D9F">
        <w:t xml:space="preserve">: 10.1002/ajh.26340. </w:t>
      </w:r>
      <w:proofErr w:type="spellStart"/>
      <w:r w:rsidRPr="00F83D9F">
        <w:t>Epub</w:t>
      </w:r>
      <w:proofErr w:type="spellEnd"/>
      <w:r w:rsidRPr="00F83D9F">
        <w:t xml:space="preserve"> 2021 Sep 23. PMID: 34467556; PMCID: PMC9291883.</w:t>
      </w:r>
    </w:p>
    <w:p w14:paraId="4E8DF931" w14:textId="77777777" w:rsidR="00171983" w:rsidRDefault="00171983" w:rsidP="00171983">
      <w:pPr>
        <w:pStyle w:val="ListParagraph"/>
        <w:numPr>
          <w:ilvl w:val="0"/>
          <w:numId w:val="1"/>
        </w:numPr>
      </w:pPr>
      <w:r w:rsidRPr="00F83D9F">
        <w:t xml:space="preserve">Franceschi E, Hofer S, Brandes AA, </w:t>
      </w:r>
      <w:proofErr w:type="spellStart"/>
      <w:r w:rsidRPr="00F83D9F">
        <w:t>Frappaz</w:t>
      </w:r>
      <w:proofErr w:type="spellEnd"/>
      <w:r w:rsidRPr="00F83D9F">
        <w:t xml:space="preserve"> D, </w:t>
      </w:r>
      <w:proofErr w:type="spellStart"/>
      <w:r w:rsidRPr="00F83D9F">
        <w:t>Kortmann</w:t>
      </w:r>
      <w:proofErr w:type="spellEnd"/>
      <w:r w:rsidRPr="00F83D9F">
        <w:t xml:space="preserve"> RD, Bromberg J, </w:t>
      </w:r>
      <w:proofErr w:type="spellStart"/>
      <w:r w:rsidRPr="00F83D9F">
        <w:t>Dangouloff</w:t>
      </w:r>
      <w:proofErr w:type="spellEnd"/>
      <w:r w:rsidRPr="00F83D9F">
        <w:t xml:space="preserve">-Ros V, Boddaert N, Hattingen E, </w:t>
      </w:r>
      <w:proofErr w:type="spellStart"/>
      <w:r w:rsidRPr="00F83D9F">
        <w:t>Wiestler</w:t>
      </w:r>
      <w:proofErr w:type="spellEnd"/>
      <w:r w:rsidRPr="00F83D9F">
        <w:t xml:space="preserve"> B, Clifford SC. EANO–EURACAN clinical practice guideline for diagnosis, treatment, and follow-up of post-pubertal and adult patients with medulloblastoma. The Lancet Oncology. 2019 Dec 1;20(12):e715-28.</w:t>
      </w:r>
    </w:p>
    <w:p w14:paraId="379DA511" w14:textId="77777777" w:rsidR="00171983" w:rsidRDefault="00171983" w:rsidP="00171983">
      <w:pPr>
        <w:pStyle w:val="ListParagraph"/>
        <w:numPr>
          <w:ilvl w:val="0"/>
          <w:numId w:val="1"/>
        </w:numPr>
      </w:pPr>
      <w:r w:rsidRPr="00F83D9F">
        <w:t>Al-</w:t>
      </w:r>
      <w:proofErr w:type="spellStart"/>
      <w:r w:rsidRPr="00F83D9F">
        <w:t>Samkari</w:t>
      </w:r>
      <w:proofErr w:type="spellEnd"/>
      <w:r w:rsidRPr="00F83D9F">
        <w:t xml:space="preserve"> H, Shehata N, Lang-Robertson K, Bianchi P, Glenthøj A, Sheth S, Neufeld EJ, Rees DC, </w:t>
      </w:r>
      <w:proofErr w:type="spellStart"/>
      <w:r w:rsidRPr="00F83D9F">
        <w:t>Chonat</w:t>
      </w:r>
      <w:proofErr w:type="spellEnd"/>
      <w:r w:rsidRPr="00F83D9F">
        <w:t xml:space="preserve"> S, Kuo KH, Rothman JA. Diagnosis and management of pyruvate kinase deficiency: international expert guidelines. The Lancet </w:t>
      </w:r>
      <w:proofErr w:type="spellStart"/>
      <w:r w:rsidRPr="00F83D9F">
        <w:t>Haematology</w:t>
      </w:r>
      <w:proofErr w:type="spellEnd"/>
      <w:r w:rsidRPr="00F83D9F">
        <w:t>. 2024 Mar 1;11(3):e228-39.</w:t>
      </w:r>
    </w:p>
    <w:p w14:paraId="35D255F7" w14:textId="77777777" w:rsidR="00171983" w:rsidRDefault="00171983" w:rsidP="00171983">
      <w:pPr>
        <w:pStyle w:val="ListParagraph"/>
        <w:numPr>
          <w:ilvl w:val="0"/>
          <w:numId w:val="1"/>
        </w:numPr>
      </w:pPr>
      <w:r>
        <w:t xml:space="preserve">NICE Guidelines. NG42 </w:t>
      </w:r>
      <w:r w:rsidRPr="00F83D9F">
        <w:t xml:space="preserve">Motor </w:t>
      </w:r>
      <w:proofErr w:type="spellStart"/>
      <w:r w:rsidRPr="00F83D9F">
        <w:t>neurone</w:t>
      </w:r>
      <w:proofErr w:type="spellEnd"/>
      <w:r w:rsidRPr="00F83D9F">
        <w:t xml:space="preserve"> disease: assessment and management</w:t>
      </w:r>
      <w:r>
        <w:t xml:space="preserve">. Available from: </w:t>
      </w:r>
      <w:hyperlink r:id="rId55" w:history="1">
        <w:r w:rsidRPr="00BC7E64">
          <w:rPr>
            <w:rStyle w:val="Hyperlink"/>
          </w:rPr>
          <w:t>https://www.nice.org.uk/guidance/ng42</w:t>
        </w:r>
      </w:hyperlink>
      <w:r>
        <w:t xml:space="preserve"> </w:t>
      </w:r>
    </w:p>
    <w:p w14:paraId="6138C7EF" w14:textId="77777777" w:rsidR="00171983" w:rsidRDefault="00171983" w:rsidP="00171983">
      <w:pPr>
        <w:pStyle w:val="ListParagraph"/>
        <w:numPr>
          <w:ilvl w:val="0"/>
          <w:numId w:val="1"/>
        </w:numPr>
      </w:pPr>
      <w:r w:rsidRPr="00F83D9F">
        <w:t xml:space="preserve">Kang PB, Morrison L, Iannaccone ST, Graham RJ, </w:t>
      </w:r>
      <w:proofErr w:type="spellStart"/>
      <w:r w:rsidRPr="00F83D9F">
        <w:t>Bönnemann</w:t>
      </w:r>
      <w:proofErr w:type="spellEnd"/>
      <w:r w:rsidRPr="00F83D9F">
        <w:t xml:space="preserve"> CG, Rutkowski A, Hornyak J, Wang CH, North K, Oskoui M, Getchius TS. Evidence-based guideline summary: evaluation, diagnosis, and management of congenital muscular dystrophy: Report of the Guideline Development Subcommittee of the American Academy of Neurology and the Practice Issues Review Panel of the American Association of Neuromuscular &amp; Electrodiagnostic Medicine. Neurology. 2015 Mar 31;84(13):1369-78.</w:t>
      </w:r>
    </w:p>
    <w:p w14:paraId="5A5B088B" w14:textId="77777777" w:rsidR="00171983" w:rsidRDefault="00171983" w:rsidP="00171983">
      <w:pPr>
        <w:pStyle w:val="ListParagraph"/>
        <w:numPr>
          <w:ilvl w:val="0"/>
          <w:numId w:val="1"/>
        </w:numPr>
      </w:pPr>
      <w:proofErr w:type="spellStart"/>
      <w:r w:rsidRPr="00F83D9F">
        <w:t>Birnkrant</w:t>
      </w:r>
      <w:proofErr w:type="spellEnd"/>
      <w:r w:rsidRPr="00F83D9F">
        <w:t xml:space="preserve"> DJ, Bushby K, Bann CM, </w:t>
      </w:r>
      <w:proofErr w:type="spellStart"/>
      <w:r w:rsidRPr="00F83D9F">
        <w:t>Apkon</w:t>
      </w:r>
      <w:proofErr w:type="spellEnd"/>
      <w:r w:rsidRPr="00F83D9F">
        <w:t xml:space="preserve"> SD, Blackwell A, Brumbaugh D, Case LE, Clemens PR, </w:t>
      </w:r>
      <w:proofErr w:type="spellStart"/>
      <w:r w:rsidRPr="00F83D9F">
        <w:t>Hadjiyannakis</w:t>
      </w:r>
      <w:proofErr w:type="spellEnd"/>
      <w:r w:rsidRPr="00F83D9F">
        <w:t xml:space="preserve"> S, Pandya S, Street N. Diagnosis and management of Duchenne muscular dystrophy, part 1: diagnosis, and neuromuscular, rehabilitation, endocrine, and gastrointestinal and nutritional management. The Lancet Neurology. 2018 Mar 1;17(3):251-67.</w:t>
      </w:r>
    </w:p>
    <w:p w14:paraId="7163ABD6" w14:textId="77777777" w:rsidR="00171983" w:rsidRDefault="00171983" w:rsidP="00171983">
      <w:pPr>
        <w:pStyle w:val="ListParagraph"/>
        <w:numPr>
          <w:ilvl w:val="0"/>
          <w:numId w:val="1"/>
        </w:numPr>
      </w:pPr>
      <w:r w:rsidRPr="00F83D9F">
        <w:t xml:space="preserve">The EFNS Task Force on Diagnosis and Management of Amyotrophic Lateral Sclerosis:, Andersen, P.M., Abrahams, S., </w:t>
      </w:r>
      <w:proofErr w:type="spellStart"/>
      <w:r w:rsidRPr="00F83D9F">
        <w:t>Borasio</w:t>
      </w:r>
      <w:proofErr w:type="spellEnd"/>
      <w:r w:rsidRPr="00F83D9F">
        <w:t xml:space="preserve">, G.D., de Carvalho, M., Chio, A., Van Damme, P., Hardiman, O., </w:t>
      </w:r>
      <w:proofErr w:type="spellStart"/>
      <w:r w:rsidRPr="00F83D9F">
        <w:t>Kollewe</w:t>
      </w:r>
      <w:proofErr w:type="spellEnd"/>
      <w:r w:rsidRPr="00F83D9F">
        <w:t xml:space="preserve">, K., Morrison, K.E., Petri, S., </w:t>
      </w:r>
      <w:proofErr w:type="spellStart"/>
      <w:r w:rsidRPr="00F83D9F">
        <w:t>Pradat</w:t>
      </w:r>
      <w:proofErr w:type="spellEnd"/>
      <w:r w:rsidRPr="00F83D9F">
        <w:t xml:space="preserve">, P.-F., Silani, V., Tomik, B., Wasner, M. and Weber, M. (2012), EFNS guidelines on the Clinical Management of </w:t>
      </w:r>
      <w:r w:rsidRPr="00F83D9F">
        <w:lastRenderedPageBreak/>
        <w:t>Amyotrophic Lateral Sclerosis (MALS) – revised report of an EFNS task force. European Journal of Neurology, 19: 360-375. </w:t>
      </w:r>
      <w:hyperlink r:id="rId56" w:history="1">
        <w:r w:rsidRPr="00F83D9F">
          <w:rPr>
            <w:rStyle w:val="Hyperlink"/>
          </w:rPr>
          <w:t>https://doi.org/10.1111/j.1468-1331.2011.03501.x</w:t>
        </w:r>
      </w:hyperlink>
    </w:p>
    <w:p w14:paraId="17C42DCD" w14:textId="77777777" w:rsidR="00171983" w:rsidRDefault="00171983" w:rsidP="00171983">
      <w:pPr>
        <w:pStyle w:val="ListParagraph"/>
        <w:numPr>
          <w:ilvl w:val="0"/>
          <w:numId w:val="1"/>
        </w:numPr>
      </w:pPr>
      <w:r w:rsidRPr="00F83D9F">
        <w:rPr>
          <w:lang w:val="nl-NL"/>
        </w:rPr>
        <w:t>Van Damme P, Al-</w:t>
      </w:r>
      <w:proofErr w:type="spellStart"/>
      <w:r w:rsidRPr="00F83D9F">
        <w:rPr>
          <w:lang w:val="nl-NL"/>
        </w:rPr>
        <w:t>Chalabi</w:t>
      </w:r>
      <w:proofErr w:type="spellEnd"/>
      <w:r w:rsidRPr="00F83D9F">
        <w:rPr>
          <w:lang w:val="nl-NL"/>
        </w:rPr>
        <w:t xml:space="preserve"> A, Andersen PM, et al. </w:t>
      </w:r>
      <w:r w:rsidRPr="00F83D9F">
        <w:t xml:space="preserve">European Academy of Neurology (EAN) guideline on the management of amyotrophic lateral sclerosis in collaboration with European Reference Network for Neuromuscular Diseases (ERNEURO-NMD). </w:t>
      </w:r>
      <w:proofErr w:type="spellStart"/>
      <w:r w:rsidRPr="00F83D9F">
        <w:t>Eur</w:t>
      </w:r>
      <w:proofErr w:type="spellEnd"/>
      <w:r w:rsidRPr="00F83D9F">
        <w:t xml:space="preserve"> J Neurol. 2024;31:e16264. doi:</w:t>
      </w:r>
      <w:hyperlink r:id="rId57" w:history="1">
        <w:r w:rsidRPr="00F83D9F">
          <w:rPr>
            <w:rStyle w:val="Hyperlink"/>
            <w:b/>
            <w:bCs/>
          </w:rPr>
          <w:t>10.1111/ene.16264</w:t>
        </w:r>
      </w:hyperlink>
    </w:p>
    <w:p w14:paraId="5C1DCB17" w14:textId="77777777" w:rsidR="00171983" w:rsidRDefault="00171983" w:rsidP="00171983">
      <w:pPr>
        <w:pStyle w:val="ListParagraph"/>
        <w:numPr>
          <w:ilvl w:val="0"/>
          <w:numId w:val="1"/>
        </w:numPr>
      </w:pPr>
      <w:r w:rsidRPr="00F83D9F">
        <w:t>Tawil R, Kissel JT, Heatwole C, Pandya S, Gronseth G, Benatar M. Evidence-based guideline summary: Evaluation, diagnosis, and management of facioscapulohumeral muscular dystrophy: Report of the Guideline Development, Dissemination, and Implementation Subcommittee of the American Academy of Neurology and the Practice Issues Review Panel of the American Association of Neuromuscular &amp; Electrodiagnostic Medicine. Neurology. 2015 Jul 28;85(4):357-64.</w:t>
      </w:r>
    </w:p>
    <w:p w14:paraId="7E052557" w14:textId="77777777" w:rsidR="00171983" w:rsidRDefault="00171983" w:rsidP="00171983">
      <w:pPr>
        <w:pStyle w:val="ListParagraph"/>
        <w:numPr>
          <w:ilvl w:val="0"/>
          <w:numId w:val="1"/>
        </w:numPr>
      </w:pPr>
      <w:r w:rsidRPr="00F83D9F">
        <w:t xml:space="preserve">Narayanaswami P, Weiss M, </w:t>
      </w:r>
      <w:proofErr w:type="spellStart"/>
      <w:r w:rsidRPr="00F83D9F">
        <w:t>Selcen</w:t>
      </w:r>
      <w:proofErr w:type="spellEnd"/>
      <w:r w:rsidRPr="00F83D9F">
        <w:t xml:space="preserve"> D, David W, Raynor E, Carter G, Wicklund M, </w:t>
      </w:r>
      <w:proofErr w:type="spellStart"/>
      <w:r w:rsidRPr="00F83D9F">
        <w:t>Barohn</w:t>
      </w:r>
      <w:proofErr w:type="spellEnd"/>
      <w:r w:rsidRPr="00F83D9F">
        <w:t xml:space="preserve"> RJ, Ensrud E, Griggs RC, Gronseth G. Evidence-based guideline summary: Diagnosis and treatment of limb-girdle and distal dystrophies</w:t>
      </w:r>
      <w:r>
        <w:t>.</w:t>
      </w:r>
      <w:r w:rsidRPr="00F83D9F">
        <w:t xml:space="preserve"> Report of the Guideline Development Subcommittee of the American Academy of Neurology and the Practice Issues Review Panel of the American Association of Neuromuscular &amp; Electrodiagnostic Medicine. Neurology. 2014 Oct 14;83(16):1453-63.</w:t>
      </w:r>
    </w:p>
    <w:p w14:paraId="267681B4" w14:textId="77777777" w:rsidR="00171983" w:rsidRDefault="00171983" w:rsidP="00171983">
      <w:pPr>
        <w:pStyle w:val="ListParagraph"/>
        <w:numPr>
          <w:ilvl w:val="0"/>
          <w:numId w:val="1"/>
        </w:numPr>
      </w:pPr>
      <w:r>
        <w:t>V</w:t>
      </w:r>
      <w:r w:rsidRPr="00F83D9F">
        <w:t xml:space="preserve">an der Ploeg, A.T., </w:t>
      </w:r>
      <w:proofErr w:type="spellStart"/>
      <w:r w:rsidRPr="00F83D9F">
        <w:t>Kruijshaar</w:t>
      </w:r>
      <w:proofErr w:type="spellEnd"/>
      <w:r w:rsidRPr="00F83D9F">
        <w:t xml:space="preserve">, M.E., Toscano, A., Laforêt, P., Angelini, C., Lachmann, R.H., Pascual </w:t>
      </w:r>
      <w:proofErr w:type="spellStart"/>
      <w:r w:rsidRPr="00F83D9F">
        <w:t>Pascual</w:t>
      </w:r>
      <w:proofErr w:type="spellEnd"/>
      <w:r w:rsidRPr="00F83D9F">
        <w:t xml:space="preserve">, S.I., Roberts, M., Rösler, K., </w:t>
      </w:r>
      <w:proofErr w:type="spellStart"/>
      <w:r w:rsidRPr="00F83D9F">
        <w:t>Stulnig</w:t>
      </w:r>
      <w:proofErr w:type="spellEnd"/>
      <w:r w:rsidRPr="00F83D9F">
        <w:t xml:space="preserve">, T., van Doorn, P.A., Van den Bergh, P.Y.K., Vissing, J., </w:t>
      </w:r>
      <w:proofErr w:type="spellStart"/>
      <w:r w:rsidRPr="00F83D9F">
        <w:t>Schoser</w:t>
      </w:r>
      <w:proofErr w:type="spellEnd"/>
      <w:r w:rsidRPr="00F83D9F">
        <w:t xml:space="preserve">, B. and the European Pompe Consortium (2017), European consensus for starting and stopping enzyme replacement therapy in adult patients with Pompe disease: a 10-year experience. </w:t>
      </w:r>
      <w:proofErr w:type="spellStart"/>
      <w:r w:rsidRPr="00F83D9F">
        <w:t>Eur</w:t>
      </w:r>
      <w:proofErr w:type="spellEnd"/>
      <w:r w:rsidRPr="00F83D9F">
        <w:t xml:space="preserve"> J Neurol, 24: 768-e31. </w:t>
      </w:r>
      <w:hyperlink r:id="rId58" w:history="1">
        <w:r w:rsidRPr="00F83D9F">
          <w:rPr>
            <w:rStyle w:val="Hyperlink"/>
          </w:rPr>
          <w:t>https://doi.org/10.1111/ene.13285</w:t>
        </w:r>
      </w:hyperlink>
    </w:p>
    <w:p w14:paraId="2B5A9D0D" w14:textId="77777777" w:rsidR="00171983" w:rsidRDefault="00171983" w:rsidP="00171983">
      <w:pPr>
        <w:pStyle w:val="ListParagraph"/>
        <w:numPr>
          <w:ilvl w:val="0"/>
          <w:numId w:val="1"/>
        </w:numPr>
      </w:pPr>
      <w:r w:rsidRPr="00F83D9F">
        <w:t xml:space="preserve">Finkel RS, Mercuri E, Meyer OH, Simonds AK, Schroth MK, Graham RJ, Kirschner J, Iannaccone ST, Crawford TO, Woods S, </w:t>
      </w:r>
      <w:proofErr w:type="spellStart"/>
      <w:r w:rsidRPr="00F83D9F">
        <w:t>Muntoni</w:t>
      </w:r>
      <w:proofErr w:type="spellEnd"/>
      <w:r w:rsidRPr="00F83D9F">
        <w:t xml:space="preserve"> F. Diagnosis and management of spinal muscular atrophy: Part 2: Pulmonary and acute care; medications, supplements and immunizations; other organ systems; and ethics. Neuromuscular Disorders. 2018 Mar 1;28(3):197-207.</w:t>
      </w:r>
    </w:p>
    <w:p w14:paraId="4E47BA36" w14:textId="77777777" w:rsidR="00171983" w:rsidRDefault="00171983" w:rsidP="00171983">
      <w:pPr>
        <w:pStyle w:val="ListParagraph"/>
        <w:numPr>
          <w:ilvl w:val="0"/>
          <w:numId w:val="1"/>
        </w:numPr>
      </w:pPr>
      <w:r w:rsidRPr="00F83D9F">
        <w:t xml:space="preserve">Carton C, Evans DG, Blanco I, Friedrich RE, Ferner RE, </w:t>
      </w:r>
      <w:proofErr w:type="spellStart"/>
      <w:r w:rsidRPr="00F83D9F">
        <w:t>Farschtschi</w:t>
      </w:r>
      <w:proofErr w:type="spellEnd"/>
      <w:r w:rsidRPr="00F83D9F">
        <w:t xml:space="preserve"> S, Salvador H, Azizi AA, Mautner V, </w:t>
      </w:r>
      <w:proofErr w:type="spellStart"/>
      <w:r w:rsidRPr="00F83D9F">
        <w:t>Röhl</w:t>
      </w:r>
      <w:proofErr w:type="spellEnd"/>
      <w:r w:rsidRPr="00F83D9F">
        <w:t xml:space="preserve"> C, Peltonen S. ERN GENTURIS </w:t>
      </w:r>
      <w:proofErr w:type="spellStart"/>
      <w:r w:rsidRPr="00F83D9F">
        <w:t>tumour</w:t>
      </w:r>
      <w:proofErr w:type="spellEnd"/>
      <w:r w:rsidRPr="00F83D9F">
        <w:t xml:space="preserve"> surveillance guidelines for individuals with neurofibromatosis type 1. </w:t>
      </w:r>
      <w:proofErr w:type="spellStart"/>
      <w:r w:rsidRPr="00F83D9F">
        <w:t>EClinicalMedicine</w:t>
      </w:r>
      <w:proofErr w:type="spellEnd"/>
      <w:r w:rsidRPr="00F83D9F">
        <w:t>. 2023 Feb 1;56.</w:t>
      </w:r>
    </w:p>
    <w:p w14:paraId="30BF9631" w14:textId="77777777" w:rsidR="00171983" w:rsidRDefault="00171983" w:rsidP="00171983">
      <w:pPr>
        <w:pStyle w:val="ListParagraph"/>
        <w:numPr>
          <w:ilvl w:val="0"/>
          <w:numId w:val="1"/>
        </w:numPr>
      </w:pPr>
      <w:r w:rsidRPr="00F83D9F">
        <w:t>Evans, D.G., Mostaccioli, S., Pang, D. </w:t>
      </w:r>
      <w:r w:rsidRPr="00F83D9F">
        <w:rPr>
          <w:i/>
          <w:iCs/>
        </w:rPr>
        <w:t>et al.</w:t>
      </w:r>
      <w:r w:rsidRPr="00F83D9F">
        <w:t xml:space="preserve"> ERN GENTURIS clinical practice guidelines for the diagnosis, treatment, management and surveillance of people with </w:t>
      </w:r>
      <w:proofErr w:type="spellStart"/>
      <w:r w:rsidRPr="00F83D9F">
        <w:t>schwannomatosis</w:t>
      </w:r>
      <w:proofErr w:type="spellEnd"/>
      <w:r w:rsidRPr="00F83D9F">
        <w:t>. </w:t>
      </w:r>
      <w:proofErr w:type="spellStart"/>
      <w:r w:rsidRPr="00F83D9F">
        <w:rPr>
          <w:i/>
          <w:iCs/>
        </w:rPr>
        <w:t>Eur</w:t>
      </w:r>
      <w:proofErr w:type="spellEnd"/>
      <w:r w:rsidRPr="00F83D9F">
        <w:rPr>
          <w:i/>
          <w:iCs/>
        </w:rPr>
        <w:t xml:space="preserve"> J Hum Genet</w:t>
      </w:r>
      <w:r w:rsidRPr="00F83D9F">
        <w:t> </w:t>
      </w:r>
      <w:r w:rsidRPr="00F83D9F">
        <w:rPr>
          <w:b/>
          <w:bCs/>
        </w:rPr>
        <w:t>30</w:t>
      </w:r>
      <w:r w:rsidRPr="00F83D9F">
        <w:t xml:space="preserve">, 812–817 (2022). </w:t>
      </w:r>
      <w:hyperlink r:id="rId59" w:history="1">
        <w:r w:rsidRPr="00BC7E64">
          <w:rPr>
            <w:rStyle w:val="Hyperlink"/>
          </w:rPr>
          <w:t>https://doi.org/10.1038/s41431-022-01086-x</w:t>
        </w:r>
      </w:hyperlink>
    </w:p>
    <w:p w14:paraId="40F190D8" w14:textId="77777777" w:rsidR="00171983" w:rsidRDefault="00171983" w:rsidP="00171983">
      <w:pPr>
        <w:pStyle w:val="ListParagraph"/>
        <w:numPr>
          <w:ilvl w:val="0"/>
          <w:numId w:val="1"/>
        </w:numPr>
      </w:pPr>
      <w:proofErr w:type="spellStart"/>
      <w:r w:rsidRPr="00867C75">
        <w:rPr>
          <w:lang w:val="nl-NL"/>
        </w:rPr>
        <w:lastRenderedPageBreak/>
        <w:t>Tischkowitz</w:t>
      </w:r>
      <w:proofErr w:type="spellEnd"/>
      <w:r w:rsidRPr="00867C75">
        <w:rPr>
          <w:lang w:val="nl-NL"/>
        </w:rPr>
        <w:t xml:space="preserve">, M., </w:t>
      </w:r>
      <w:proofErr w:type="spellStart"/>
      <w:r w:rsidRPr="00867C75">
        <w:rPr>
          <w:lang w:val="nl-NL"/>
        </w:rPr>
        <w:t>Colas</w:t>
      </w:r>
      <w:proofErr w:type="spellEnd"/>
      <w:r w:rsidRPr="00867C75">
        <w:rPr>
          <w:lang w:val="nl-NL"/>
        </w:rPr>
        <w:t xml:space="preserve">, C., </w:t>
      </w:r>
      <w:proofErr w:type="spellStart"/>
      <w:r w:rsidRPr="00867C75">
        <w:rPr>
          <w:lang w:val="nl-NL"/>
        </w:rPr>
        <w:t>Pouwels</w:t>
      </w:r>
      <w:proofErr w:type="spellEnd"/>
      <w:r w:rsidRPr="00867C75">
        <w:rPr>
          <w:lang w:val="nl-NL"/>
        </w:rPr>
        <w:t>, S. </w:t>
      </w:r>
      <w:r w:rsidRPr="00867C75">
        <w:rPr>
          <w:i/>
          <w:iCs/>
          <w:lang w:val="nl-NL"/>
        </w:rPr>
        <w:t>et al.</w:t>
      </w:r>
      <w:r w:rsidRPr="00867C75">
        <w:rPr>
          <w:lang w:val="nl-NL"/>
        </w:rPr>
        <w:t> </w:t>
      </w:r>
      <w:r w:rsidRPr="00867C75">
        <w:t>Cancer Surveillance Guideline for individuals with </w:t>
      </w:r>
      <w:r w:rsidRPr="00867C75">
        <w:rPr>
          <w:i/>
          <w:iCs/>
        </w:rPr>
        <w:t>PTEN</w:t>
      </w:r>
      <w:r w:rsidRPr="00867C75">
        <w:t xml:space="preserve"> hamartoma </w:t>
      </w:r>
      <w:proofErr w:type="spellStart"/>
      <w:r w:rsidRPr="00867C75">
        <w:t>tumour</w:t>
      </w:r>
      <w:proofErr w:type="spellEnd"/>
      <w:r w:rsidRPr="00867C75">
        <w:t xml:space="preserve"> syndrome. </w:t>
      </w:r>
      <w:proofErr w:type="spellStart"/>
      <w:r w:rsidRPr="00867C75">
        <w:rPr>
          <w:i/>
          <w:iCs/>
        </w:rPr>
        <w:t>Eur</w:t>
      </w:r>
      <w:proofErr w:type="spellEnd"/>
      <w:r w:rsidRPr="00867C75">
        <w:rPr>
          <w:i/>
          <w:iCs/>
        </w:rPr>
        <w:t xml:space="preserve"> J Hum Genet</w:t>
      </w:r>
      <w:r w:rsidRPr="00867C75">
        <w:t> </w:t>
      </w:r>
      <w:r w:rsidRPr="00867C75">
        <w:rPr>
          <w:b/>
          <w:bCs/>
        </w:rPr>
        <w:t>28</w:t>
      </w:r>
      <w:r w:rsidRPr="00867C75">
        <w:t xml:space="preserve">, 1387–1393 (2020). </w:t>
      </w:r>
      <w:hyperlink r:id="rId60" w:history="1">
        <w:r w:rsidRPr="00BC7E64">
          <w:rPr>
            <w:rStyle w:val="Hyperlink"/>
          </w:rPr>
          <w:t>https://doi.org/10.1038/s41431-020-0651-7</w:t>
        </w:r>
      </w:hyperlink>
    </w:p>
    <w:p w14:paraId="0E4E8D68" w14:textId="77777777" w:rsidR="00171983" w:rsidRDefault="00171983" w:rsidP="00171983">
      <w:pPr>
        <w:pStyle w:val="ListParagraph"/>
        <w:numPr>
          <w:ilvl w:val="0"/>
          <w:numId w:val="1"/>
        </w:numPr>
      </w:pPr>
      <w:proofErr w:type="spellStart"/>
      <w:r w:rsidRPr="00867C75">
        <w:t>Frebourg</w:t>
      </w:r>
      <w:proofErr w:type="spellEnd"/>
      <w:r w:rsidRPr="00867C75">
        <w:t xml:space="preserve">, T., Bajalica </w:t>
      </w:r>
      <w:proofErr w:type="spellStart"/>
      <w:r w:rsidRPr="00867C75">
        <w:t>Lagercrantz</w:t>
      </w:r>
      <w:proofErr w:type="spellEnd"/>
      <w:r w:rsidRPr="00867C75">
        <w:t>, S., Oliveira, C. </w:t>
      </w:r>
      <w:r w:rsidRPr="00867C75">
        <w:rPr>
          <w:i/>
          <w:iCs/>
        </w:rPr>
        <w:t>et al.</w:t>
      </w:r>
      <w:r w:rsidRPr="00867C75">
        <w:t> Guidelines for the Li–Fraumeni and heritable </w:t>
      </w:r>
      <w:r w:rsidRPr="00867C75">
        <w:rPr>
          <w:i/>
          <w:iCs/>
        </w:rPr>
        <w:t>TP53</w:t>
      </w:r>
      <w:r w:rsidRPr="00867C75">
        <w:t>-related cancer syndromes. </w:t>
      </w:r>
      <w:proofErr w:type="spellStart"/>
      <w:r w:rsidRPr="00867C75">
        <w:rPr>
          <w:i/>
          <w:iCs/>
        </w:rPr>
        <w:t>Eur</w:t>
      </w:r>
      <w:proofErr w:type="spellEnd"/>
      <w:r w:rsidRPr="00867C75">
        <w:rPr>
          <w:i/>
          <w:iCs/>
        </w:rPr>
        <w:t xml:space="preserve"> J Hum Genet</w:t>
      </w:r>
      <w:r w:rsidRPr="00867C75">
        <w:t> </w:t>
      </w:r>
      <w:r w:rsidRPr="00867C75">
        <w:rPr>
          <w:b/>
          <w:bCs/>
        </w:rPr>
        <w:t>28</w:t>
      </w:r>
      <w:r w:rsidRPr="00867C75">
        <w:t xml:space="preserve">, 1379–1386 (2020). </w:t>
      </w:r>
      <w:hyperlink r:id="rId61" w:history="1">
        <w:r w:rsidRPr="00BC7E64">
          <w:rPr>
            <w:rStyle w:val="Hyperlink"/>
          </w:rPr>
          <w:t>https://doi.org/10.1038/s41431-020-0638-4</w:t>
        </w:r>
      </w:hyperlink>
    </w:p>
    <w:p w14:paraId="76938793" w14:textId="77777777" w:rsidR="00171983" w:rsidRDefault="00171983" w:rsidP="00171983">
      <w:pPr>
        <w:pStyle w:val="ListParagraph"/>
        <w:numPr>
          <w:ilvl w:val="0"/>
          <w:numId w:val="1"/>
        </w:numPr>
      </w:pPr>
      <w:proofErr w:type="spellStart"/>
      <w:r w:rsidRPr="00867C75">
        <w:t>Legius</w:t>
      </w:r>
      <w:proofErr w:type="spellEnd"/>
      <w:r w:rsidRPr="00867C75">
        <w:t xml:space="preserve"> E, Messiaen L, Wolkenstein P, </w:t>
      </w:r>
      <w:proofErr w:type="spellStart"/>
      <w:r w:rsidRPr="00867C75">
        <w:t>Pancza</w:t>
      </w:r>
      <w:proofErr w:type="spellEnd"/>
      <w:r w:rsidRPr="00867C75">
        <w:t xml:space="preserve"> P, Avery RA, Berman Y, Blakeley J, Babovic-</w:t>
      </w:r>
      <w:proofErr w:type="spellStart"/>
      <w:r w:rsidRPr="00867C75">
        <w:t>Vuksanovic</w:t>
      </w:r>
      <w:proofErr w:type="spellEnd"/>
      <w:r w:rsidRPr="00867C75">
        <w:t xml:space="preserve"> D, Cunha KS, Ferner R, Fisher MJ. Revised diagnostic criteria for neurofibromatosis type 1 and </w:t>
      </w:r>
      <w:proofErr w:type="spellStart"/>
      <w:r w:rsidRPr="00867C75">
        <w:t>Legius</w:t>
      </w:r>
      <w:proofErr w:type="spellEnd"/>
      <w:r w:rsidRPr="00867C75">
        <w:t xml:space="preserve"> syndrome: an international consensus recommendation. Genetics in medicine. 2021 Aug;23(8):1506-13.</w:t>
      </w:r>
    </w:p>
    <w:p w14:paraId="14C50678" w14:textId="77777777" w:rsidR="00171983" w:rsidRDefault="00171983" w:rsidP="00171983">
      <w:pPr>
        <w:pStyle w:val="ListParagraph"/>
        <w:numPr>
          <w:ilvl w:val="0"/>
          <w:numId w:val="1"/>
        </w:numPr>
      </w:pPr>
      <w:r w:rsidRPr="00867C75">
        <w:rPr>
          <w:lang w:val="nl-NL"/>
        </w:rPr>
        <w:t xml:space="preserve">Van Leerdam ME, Roos VH, Van Hooft JE, Dekker E, </w:t>
      </w:r>
      <w:proofErr w:type="spellStart"/>
      <w:r w:rsidRPr="00867C75">
        <w:rPr>
          <w:lang w:val="nl-NL"/>
        </w:rPr>
        <w:t>Jover</w:t>
      </w:r>
      <w:proofErr w:type="spellEnd"/>
      <w:r w:rsidRPr="00867C75">
        <w:rPr>
          <w:lang w:val="nl-NL"/>
        </w:rPr>
        <w:t xml:space="preserve"> R, </w:t>
      </w:r>
      <w:proofErr w:type="spellStart"/>
      <w:r w:rsidRPr="00867C75">
        <w:rPr>
          <w:lang w:val="nl-NL"/>
        </w:rPr>
        <w:t>Kaminski</w:t>
      </w:r>
      <w:proofErr w:type="spellEnd"/>
      <w:r w:rsidRPr="00867C75">
        <w:rPr>
          <w:lang w:val="nl-NL"/>
        </w:rPr>
        <w:t xml:space="preserve"> MF, </w:t>
      </w:r>
      <w:proofErr w:type="spellStart"/>
      <w:r w:rsidRPr="00867C75">
        <w:rPr>
          <w:lang w:val="nl-NL"/>
        </w:rPr>
        <w:t>Latchford</w:t>
      </w:r>
      <w:proofErr w:type="spellEnd"/>
      <w:r w:rsidRPr="00867C75">
        <w:rPr>
          <w:lang w:val="nl-NL"/>
        </w:rPr>
        <w:t xml:space="preserve"> A, </w:t>
      </w:r>
      <w:proofErr w:type="spellStart"/>
      <w:r w:rsidRPr="00867C75">
        <w:rPr>
          <w:lang w:val="nl-NL"/>
        </w:rPr>
        <w:t>Neumann</w:t>
      </w:r>
      <w:proofErr w:type="spellEnd"/>
      <w:r w:rsidRPr="00867C75">
        <w:rPr>
          <w:lang w:val="nl-NL"/>
        </w:rPr>
        <w:t xml:space="preserve"> H, </w:t>
      </w:r>
      <w:proofErr w:type="spellStart"/>
      <w:r w:rsidRPr="00867C75">
        <w:rPr>
          <w:lang w:val="nl-NL"/>
        </w:rPr>
        <w:t>Pellise</w:t>
      </w:r>
      <w:proofErr w:type="spellEnd"/>
      <w:r w:rsidRPr="00867C75">
        <w:rPr>
          <w:lang w:val="nl-NL"/>
        </w:rPr>
        <w:t xml:space="preserve"> M, </w:t>
      </w:r>
      <w:proofErr w:type="spellStart"/>
      <w:r w:rsidRPr="00867C75">
        <w:rPr>
          <w:lang w:val="nl-NL"/>
        </w:rPr>
        <w:t>Saurin</w:t>
      </w:r>
      <w:proofErr w:type="spellEnd"/>
      <w:r w:rsidRPr="00867C75">
        <w:rPr>
          <w:lang w:val="nl-NL"/>
        </w:rPr>
        <w:t xml:space="preserve"> JC, Tanis PJ. </w:t>
      </w:r>
      <w:r w:rsidRPr="00867C75">
        <w:t>Endoscopic management of polyposis syndromes: European Society of Gastrointestinal Endoscopy (ESGE) guideline. Endoscopy. 2019 Sep;51(09):877-95.</w:t>
      </w:r>
    </w:p>
    <w:p w14:paraId="6595EB01" w14:textId="77777777" w:rsidR="00171983" w:rsidRDefault="00171983" w:rsidP="00171983">
      <w:pPr>
        <w:pStyle w:val="ListParagraph"/>
        <w:numPr>
          <w:ilvl w:val="0"/>
          <w:numId w:val="1"/>
        </w:numPr>
      </w:pPr>
      <w:r w:rsidRPr="00867C75">
        <w:t xml:space="preserve">Wagner A, Aretz S, </w:t>
      </w:r>
      <w:proofErr w:type="spellStart"/>
      <w:r w:rsidRPr="00867C75">
        <w:t>Auranen</w:t>
      </w:r>
      <w:proofErr w:type="spellEnd"/>
      <w:r w:rsidRPr="00867C75">
        <w:t xml:space="preserve"> A, Bruno MJ, </w:t>
      </w:r>
      <w:proofErr w:type="spellStart"/>
      <w:r w:rsidRPr="00867C75">
        <w:t>Cavestro</w:t>
      </w:r>
      <w:proofErr w:type="spellEnd"/>
      <w:r w:rsidRPr="00867C75">
        <w:t xml:space="preserve"> GM, Crosbie EJ, </w:t>
      </w:r>
      <w:proofErr w:type="spellStart"/>
      <w:r w:rsidRPr="00867C75">
        <w:t>Goverde</w:t>
      </w:r>
      <w:proofErr w:type="spellEnd"/>
      <w:r w:rsidRPr="00867C75">
        <w:t xml:space="preserve"> A, Jelsig AM, Latchford AR, van Leerdam ME, et al. The Management of </w:t>
      </w:r>
      <w:proofErr w:type="spellStart"/>
      <w:r w:rsidRPr="00867C75">
        <w:t>Peutz</w:t>
      </w:r>
      <w:proofErr w:type="spellEnd"/>
      <w:r w:rsidRPr="00867C75">
        <w:t>–</w:t>
      </w:r>
      <w:proofErr w:type="spellStart"/>
      <w:r w:rsidRPr="00867C75">
        <w:t>Jeghers</w:t>
      </w:r>
      <w:proofErr w:type="spellEnd"/>
      <w:r w:rsidRPr="00867C75">
        <w:t xml:space="preserve"> Syndrome: European Hereditary </w:t>
      </w:r>
      <w:proofErr w:type="spellStart"/>
      <w:r w:rsidRPr="00867C75">
        <w:t>Tumour</w:t>
      </w:r>
      <w:proofErr w:type="spellEnd"/>
      <w:r w:rsidRPr="00867C75">
        <w:t xml:space="preserve"> Group (EHTG) Guideline. </w:t>
      </w:r>
      <w:r w:rsidRPr="00867C75">
        <w:rPr>
          <w:i/>
          <w:iCs/>
        </w:rPr>
        <w:t>Journal of Clinical Medicine</w:t>
      </w:r>
      <w:r w:rsidRPr="00867C75">
        <w:t xml:space="preserve">. 2021; 10(3):473. </w:t>
      </w:r>
      <w:hyperlink r:id="rId62" w:history="1">
        <w:r w:rsidRPr="00BC7E64">
          <w:rPr>
            <w:rStyle w:val="Hyperlink"/>
          </w:rPr>
          <w:t>https://doi.org/10.3390/jcm10030473</w:t>
        </w:r>
      </w:hyperlink>
    </w:p>
    <w:p w14:paraId="43657528" w14:textId="77777777" w:rsidR="00171983" w:rsidRDefault="00171983" w:rsidP="00171983">
      <w:pPr>
        <w:pStyle w:val="ListParagraph"/>
        <w:numPr>
          <w:ilvl w:val="0"/>
          <w:numId w:val="1"/>
        </w:numPr>
      </w:pPr>
      <w:r w:rsidRPr="00867C75">
        <w:t xml:space="preserve">Monahan KJ, Bradshaw N, </w:t>
      </w:r>
      <w:proofErr w:type="spellStart"/>
      <w:r w:rsidRPr="00867C75">
        <w:t>Dolwani</w:t>
      </w:r>
      <w:proofErr w:type="spellEnd"/>
      <w:r w:rsidRPr="00867C75">
        <w:t xml:space="preserve"> S Hereditary CRC guidelines </w:t>
      </w:r>
      <w:proofErr w:type="spellStart"/>
      <w:r w:rsidRPr="00867C75">
        <w:t>eDelphi</w:t>
      </w:r>
      <w:proofErr w:type="spellEnd"/>
      <w:r w:rsidRPr="00867C75">
        <w:t xml:space="preserve"> consensus group, et </w:t>
      </w:r>
      <w:proofErr w:type="spellStart"/>
      <w:r w:rsidRPr="00867C75">
        <w:t>alGuidelines</w:t>
      </w:r>
      <w:proofErr w:type="spellEnd"/>
      <w:r w:rsidRPr="00867C75">
        <w:t xml:space="preserve"> for the management of hereditary colorectal cancer from the British Society of Gastroenterology (BSG)/Association of Coloproctology of Great Britain and Ireland (ACPGBI)/United Kingdom Cancer Genetics Group (UKCGG)Gut 2020;69:411-444.</w:t>
      </w:r>
    </w:p>
    <w:p w14:paraId="264C59AC" w14:textId="77777777" w:rsidR="00171983" w:rsidRDefault="00171983" w:rsidP="00171983">
      <w:pPr>
        <w:pStyle w:val="ListParagraph"/>
        <w:numPr>
          <w:ilvl w:val="0"/>
          <w:numId w:val="1"/>
        </w:numPr>
      </w:pPr>
      <w:r w:rsidRPr="00867C75">
        <w:t xml:space="preserve">Binderup ML, Smerdel M, </w:t>
      </w:r>
      <w:proofErr w:type="spellStart"/>
      <w:r w:rsidRPr="00867C75">
        <w:t>Borgwadt</w:t>
      </w:r>
      <w:proofErr w:type="spellEnd"/>
      <w:r w:rsidRPr="00867C75">
        <w:t xml:space="preserve"> L, Nielsen SS, Madsen MG, Møller HU, Kiilgaard JF, Friis-Hansen L, </w:t>
      </w:r>
      <w:proofErr w:type="spellStart"/>
      <w:r w:rsidRPr="00867C75">
        <w:t>Harbud</w:t>
      </w:r>
      <w:proofErr w:type="spellEnd"/>
      <w:r w:rsidRPr="00867C75">
        <w:t xml:space="preserve"> V, Cortnum S, Owen H. von Hippel-Lindau disease: Updated guideline for diagnosis and surveillance. European Journal of Medical Genetics. 2022 Aug 1;65(8):104538.</w:t>
      </w:r>
    </w:p>
    <w:p w14:paraId="5A18E2AA" w14:textId="77777777" w:rsidR="00171983" w:rsidRDefault="00171983" w:rsidP="00171983">
      <w:pPr>
        <w:pStyle w:val="ListParagraph"/>
        <w:numPr>
          <w:ilvl w:val="0"/>
          <w:numId w:val="1"/>
        </w:numPr>
      </w:pPr>
      <w:r w:rsidRPr="00867C75">
        <w:t xml:space="preserve">B.J.A. </w:t>
      </w:r>
      <w:proofErr w:type="spellStart"/>
      <w:r w:rsidRPr="00867C75">
        <w:t>Verkouteren</w:t>
      </w:r>
      <w:proofErr w:type="spellEnd"/>
      <w:r w:rsidRPr="00867C75">
        <w:t xml:space="preserve">, B. </w:t>
      </w:r>
      <w:proofErr w:type="spellStart"/>
      <w:r w:rsidRPr="00867C75">
        <w:t>Cosgun</w:t>
      </w:r>
      <w:proofErr w:type="spellEnd"/>
      <w:r w:rsidRPr="00867C75">
        <w:t xml:space="preserve">, M.G.H.C. Reinders, P.A.W.K. Kessler, R.J. Vermeulen, M. </w:t>
      </w:r>
      <w:proofErr w:type="spellStart"/>
      <w:r w:rsidRPr="00867C75">
        <w:t>Klaassens</w:t>
      </w:r>
      <w:proofErr w:type="spellEnd"/>
      <w:r w:rsidRPr="00867C75">
        <w:t xml:space="preserve">, S. Lambrechts, J.R. van </w:t>
      </w:r>
      <w:proofErr w:type="spellStart"/>
      <w:r w:rsidRPr="00867C75">
        <w:t>Rheenen</w:t>
      </w:r>
      <w:proofErr w:type="spellEnd"/>
      <w:r w:rsidRPr="00867C75">
        <w:t xml:space="preserve">, M. van Geel, M. </w:t>
      </w:r>
      <w:proofErr w:type="spellStart"/>
      <w:r w:rsidRPr="00867C75">
        <w:t>Vreeburg</w:t>
      </w:r>
      <w:proofErr w:type="spellEnd"/>
      <w:r w:rsidRPr="00867C75">
        <w:t xml:space="preserve">, K. </w:t>
      </w:r>
      <w:proofErr w:type="spellStart"/>
      <w:r w:rsidRPr="00867C75">
        <w:t>Mosterd</w:t>
      </w:r>
      <w:proofErr w:type="spellEnd"/>
      <w:r w:rsidRPr="00867C75">
        <w:t>, A guideline for the clinical management of basal cell naevus syndrome (Gorlin–Goltz syndrome), </w:t>
      </w:r>
      <w:r w:rsidRPr="00867C75">
        <w:rPr>
          <w:i/>
          <w:iCs/>
        </w:rPr>
        <w:t>British Journal of Dermatology</w:t>
      </w:r>
      <w:r w:rsidRPr="00867C75">
        <w:t>, Volume 186, Issue 2, 1 February 2022, Pages 215–226, </w:t>
      </w:r>
      <w:hyperlink r:id="rId63" w:history="1">
        <w:r w:rsidRPr="00867C75">
          <w:rPr>
            <w:rStyle w:val="Hyperlink"/>
          </w:rPr>
          <w:t>https://doi.org/10.1111/bjd.20700</w:t>
        </w:r>
      </w:hyperlink>
    </w:p>
    <w:p w14:paraId="07BC8308" w14:textId="77777777" w:rsidR="00171983" w:rsidRDefault="00171983" w:rsidP="00171983">
      <w:pPr>
        <w:pStyle w:val="ListParagraph"/>
        <w:numPr>
          <w:ilvl w:val="0"/>
          <w:numId w:val="1"/>
        </w:numPr>
      </w:pPr>
      <w:r w:rsidRPr="00867C75">
        <w:rPr>
          <w:lang w:val="nl-NL"/>
        </w:rPr>
        <w:t>Bakhuizen, J.J., Hanson, H., van der Tuin, K. </w:t>
      </w:r>
      <w:r w:rsidRPr="00867C75">
        <w:rPr>
          <w:i/>
          <w:iCs/>
          <w:lang w:val="nl-NL"/>
        </w:rPr>
        <w:t>et al.</w:t>
      </w:r>
      <w:r w:rsidRPr="00867C75">
        <w:rPr>
          <w:lang w:val="nl-NL"/>
        </w:rPr>
        <w:t> </w:t>
      </w:r>
      <w:r w:rsidRPr="00867C75">
        <w:t>Surveillance recommendations for </w:t>
      </w:r>
      <w:r w:rsidRPr="00867C75">
        <w:rPr>
          <w:i/>
          <w:iCs/>
        </w:rPr>
        <w:t>DICER1</w:t>
      </w:r>
      <w:r w:rsidRPr="00867C75">
        <w:t xml:space="preserve"> pathogenic variant carriers: a report from the SIOPE Host Genome Working Group and </w:t>
      </w:r>
      <w:proofErr w:type="spellStart"/>
      <w:r w:rsidRPr="00867C75">
        <w:t>CanGene-CanVar</w:t>
      </w:r>
      <w:proofErr w:type="spellEnd"/>
      <w:r w:rsidRPr="00867C75">
        <w:t xml:space="preserve"> Clinical Guideline Working Group. </w:t>
      </w:r>
      <w:r w:rsidRPr="00867C75">
        <w:rPr>
          <w:i/>
          <w:iCs/>
        </w:rPr>
        <w:t>Familial Cancer</w:t>
      </w:r>
      <w:r w:rsidRPr="00867C75">
        <w:t> </w:t>
      </w:r>
      <w:r w:rsidRPr="00867C75">
        <w:rPr>
          <w:b/>
          <w:bCs/>
        </w:rPr>
        <w:t>20</w:t>
      </w:r>
      <w:r w:rsidRPr="00867C75">
        <w:t xml:space="preserve">, 337–348 (2021). </w:t>
      </w:r>
      <w:hyperlink r:id="rId64" w:history="1">
        <w:r w:rsidRPr="00BC7E64">
          <w:rPr>
            <w:rStyle w:val="Hyperlink"/>
          </w:rPr>
          <w:t>https://doi.org/10.1007/s10689-021-00264-y</w:t>
        </w:r>
      </w:hyperlink>
    </w:p>
    <w:p w14:paraId="65FB7344" w14:textId="77777777" w:rsidR="00171983" w:rsidRDefault="00171983" w:rsidP="00171983">
      <w:pPr>
        <w:pStyle w:val="ListParagraph"/>
        <w:numPr>
          <w:ilvl w:val="0"/>
          <w:numId w:val="1"/>
        </w:numPr>
      </w:pPr>
      <w:r w:rsidRPr="00867C75">
        <w:lastRenderedPageBreak/>
        <w:t xml:space="preserve">Blair VR, McLeod M, Carneiro F, Coit DG, D'Addario JL, van </w:t>
      </w:r>
      <w:proofErr w:type="spellStart"/>
      <w:r w:rsidRPr="00867C75">
        <w:t>Dieren</w:t>
      </w:r>
      <w:proofErr w:type="spellEnd"/>
      <w:r w:rsidRPr="00867C75">
        <w:t xml:space="preserve"> JM, Harris KL, </w:t>
      </w:r>
      <w:proofErr w:type="spellStart"/>
      <w:r w:rsidRPr="00867C75">
        <w:t>Hoogerbrugge</w:t>
      </w:r>
      <w:proofErr w:type="spellEnd"/>
      <w:r w:rsidRPr="00867C75">
        <w:t xml:space="preserve"> N, Oliveira C, van der Post RS, Arnold J. Hereditary diffuse gastric cancer: updated clinical practice guidelines. The Lancet Oncology. 2020 Aug 1;21(8):e386-97.</w:t>
      </w:r>
    </w:p>
    <w:p w14:paraId="7A81DBBB" w14:textId="77777777" w:rsidR="00171983" w:rsidRDefault="00171983" w:rsidP="00171983">
      <w:pPr>
        <w:pStyle w:val="ListParagraph"/>
        <w:numPr>
          <w:ilvl w:val="0"/>
          <w:numId w:val="1"/>
        </w:numPr>
      </w:pPr>
      <w:r w:rsidRPr="001A478D">
        <w:t xml:space="preserve">Wilde AA, </w:t>
      </w:r>
      <w:proofErr w:type="spellStart"/>
      <w:r w:rsidRPr="001A478D">
        <w:t>Semsarian</w:t>
      </w:r>
      <w:proofErr w:type="spellEnd"/>
      <w:r w:rsidRPr="001A478D">
        <w:t xml:space="preserve"> C, Márquez MF, Shamloo AS, Ackerman MJ, Ashley EA, Sternick EB, Barajas-Martinez H, Behr ER, Bezzina CR. Expert Consensus Statement on the state of genetic testing for cardiac diseases. </w:t>
      </w:r>
      <w:proofErr w:type="spellStart"/>
      <w:r w:rsidRPr="001A478D">
        <w:t>Europace</w:t>
      </w:r>
      <w:proofErr w:type="spellEnd"/>
      <w:r w:rsidRPr="001A478D">
        <w:t>. 2022 Aug;24(8):1307-67.</w:t>
      </w:r>
      <w:r>
        <w:t xml:space="preserve"> Available from: </w:t>
      </w:r>
      <w:hyperlink r:id="rId65" w:history="1">
        <w:r w:rsidRPr="00BC7E64">
          <w:rPr>
            <w:rStyle w:val="Hyperlink"/>
          </w:rPr>
          <w:t>https://guardheart.ern-net.eu/patients/laypersons-language/guidelines-consensus-statements/expert-consensus-on-genetic-testing/</w:t>
        </w:r>
      </w:hyperlink>
      <w:r>
        <w:t xml:space="preserve"> </w:t>
      </w:r>
    </w:p>
    <w:p w14:paraId="62D78194" w14:textId="77777777" w:rsidR="00171983" w:rsidRDefault="00171983" w:rsidP="00171983">
      <w:pPr>
        <w:pStyle w:val="ListParagraph"/>
        <w:numPr>
          <w:ilvl w:val="0"/>
          <w:numId w:val="1"/>
        </w:numPr>
      </w:pPr>
      <w:r w:rsidRPr="001A478D">
        <w:t xml:space="preserve">Clayton-Smith J, Bromley R, Dean J, </w:t>
      </w:r>
      <w:proofErr w:type="spellStart"/>
      <w:r w:rsidRPr="001A478D">
        <w:t>Journel</w:t>
      </w:r>
      <w:proofErr w:type="spellEnd"/>
      <w:r w:rsidRPr="001A478D">
        <w:t xml:space="preserve"> H, </w:t>
      </w:r>
      <w:proofErr w:type="spellStart"/>
      <w:r w:rsidRPr="001A478D">
        <w:t>Odent</w:t>
      </w:r>
      <w:proofErr w:type="spellEnd"/>
      <w:r w:rsidRPr="001A478D">
        <w:t xml:space="preserve"> S, Wood A, Williams J, Cuthbert V, Hackett L, Aslam N, Malm H, James G, </w:t>
      </w:r>
      <w:proofErr w:type="spellStart"/>
      <w:r w:rsidRPr="001A478D">
        <w:t>Westbom</w:t>
      </w:r>
      <w:proofErr w:type="spellEnd"/>
      <w:r w:rsidRPr="001A478D">
        <w:t xml:space="preserve"> L, Day R, </w:t>
      </w:r>
      <w:proofErr w:type="spellStart"/>
      <w:r w:rsidRPr="001A478D">
        <w:t>Ladusans</w:t>
      </w:r>
      <w:proofErr w:type="spellEnd"/>
      <w:r w:rsidRPr="001A478D">
        <w:t xml:space="preserve"> E, Jackson A, Bruce I, Walker R, Sidhu S, Dyer C, Ashworth J, Hindley D, Diaz GA, Rawson M, Turnpenny P. Diagnosis and management of individuals with Fetal Valproate Spectrum Disorder; a consensus statement from the European Reference Network for Congenital Malformations and Intellectual Disability. </w:t>
      </w:r>
      <w:proofErr w:type="spellStart"/>
      <w:r w:rsidRPr="001A478D">
        <w:t>Orphanet</w:t>
      </w:r>
      <w:proofErr w:type="spellEnd"/>
      <w:r w:rsidRPr="001A478D">
        <w:t xml:space="preserve"> J Rare Dis. 2019 Jul 19;14(1):180. </w:t>
      </w:r>
      <w:proofErr w:type="spellStart"/>
      <w:r w:rsidRPr="001A478D">
        <w:t>doi</w:t>
      </w:r>
      <w:proofErr w:type="spellEnd"/>
      <w:r w:rsidRPr="001A478D">
        <w:t>: 10.1186/s13023-019-1064-y. PMID: 31324220; PMCID: PMC6642533.</w:t>
      </w:r>
    </w:p>
    <w:p w14:paraId="0092F34B" w14:textId="77777777" w:rsidR="00171983" w:rsidRDefault="00171983" w:rsidP="00171983">
      <w:pPr>
        <w:pStyle w:val="ListParagraph"/>
        <w:numPr>
          <w:ilvl w:val="0"/>
          <w:numId w:val="1"/>
        </w:numPr>
      </w:pPr>
      <w:proofErr w:type="spellStart"/>
      <w:r w:rsidRPr="001A478D">
        <w:rPr>
          <w:lang w:val="nl-NL"/>
        </w:rPr>
        <w:t>Brioude</w:t>
      </w:r>
      <w:proofErr w:type="spellEnd"/>
      <w:r w:rsidRPr="001A478D">
        <w:rPr>
          <w:lang w:val="nl-NL"/>
        </w:rPr>
        <w:t xml:space="preserve">, F., </w:t>
      </w:r>
      <w:proofErr w:type="spellStart"/>
      <w:r w:rsidRPr="001A478D">
        <w:rPr>
          <w:lang w:val="nl-NL"/>
        </w:rPr>
        <w:t>Kalish</w:t>
      </w:r>
      <w:proofErr w:type="spellEnd"/>
      <w:r w:rsidRPr="001A478D">
        <w:rPr>
          <w:lang w:val="nl-NL"/>
        </w:rPr>
        <w:t xml:space="preserve">, J., </w:t>
      </w:r>
      <w:proofErr w:type="spellStart"/>
      <w:r w:rsidRPr="001A478D">
        <w:rPr>
          <w:lang w:val="nl-NL"/>
        </w:rPr>
        <w:t>Mussa</w:t>
      </w:r>
      <w:proofErr w:type="spellEnd"/>
      <w:r w:rsidRPr="001A478D">
        <w:rPr>
          <w:lang w:val="nl-NL"/>
        </w:rPr>
        <w:t>, A. </w:t>
      </w:r>
      <w:r w:rsidRPr="001A478D">
        <w:rPr>
          <w:i/>
          <w:iCs/>
          <w:lang w:val="nl-NL"/>
        </w:rPr>
        <w:t>et al.</w:t>
      </w:r>
      <w:r w:rsidRPr="001A478D">
        <w:rPr>
          <w:lang w:val="nl-NL"/>
        </w:rPr>
        <w:t> </w:t>
      </w:r>
      <w:r w:rsidRPr="001A478D">
        <w:t>Clinical and molecular diagnosis, screening and management of Beckwith–Wiedemann syndrome: an international consensus statement. </w:t>
      </w:r>
      <w:r w:rsidRPr="001A478D">
        <w:rPr>
          <w:i/>
          <w:iCs/>
        </w:rPr>
        <w:t>Nat Rev Endocrinol</w:t>
      </w:r>
      <w:r w:rsidRPr="001A478D">
        <w:t> </w:t>
      </w:r>
      <w:r w:rsidRPr="001A478D">
        <w:rPr>
          <w:b/>
          <w:bCs/>
        </w:rPr>
        <w:t>14</w:t>
      </w:r>
      <w:r w:rsidRPr="001A478D">
        <w:t xml:space="preserve">, 229–249 (2018). </w:t>
      </w:r>
      <w:hyperlink r:id="rId66" w:history="1">
        <w:r w:rsidRPr="00BC7E64">
          <w:rPr>
            <w:rStyle w:val="Hyperlink"/>
          </w:rPr>
          <w:t>https://doi.org/10.1038/nrendo.2017.166</w:t>
        </w:r>
      </w:hyperlink>
    </w:p>
    <w:p w14:paraId="208C46A3" w14:textId="77777777" w:rsidR="00171983" w:rsidRDefault="00171983" w:rsidP="00171983">
      <w:pPr>
        <w:pStyle w:val="ListParagraph"/>
        <w:numPr>
          <w:ilvl w:val="0"/>
          <w:numId w:val="1"/>
        </w:numPr>
      </w:pPr>
      <w:r w:rsidRPr="001A478D">
        <w:t xml:space="preserve">Kline, A.D., Moss, J.F., </w:t>
      </w:r>
      <w:proofErr w:type="spellStart"/>
      <w:r w:rsidRPr="001A478D">
        <w:t>Selicorni</w:t>
      </w:r>
      <w:proofErr w:type="spellEnd"/>
      <w:r w:rsidRPr="001A478D">
        <w:t>, A. </w:t>
      </w:r>
      <w:r w:rsidRPr="001A478D">
        <w:rPr>
          <w:i/>
          <w:iCs/>
        </w:rPr>
        <w:t>et al.</w:t>
      </w:r>
      <w:r w:rsidRPr="001A478D">
        <w:t> Diagnosis and management of Cornelia de Lange syndrome: first international consensus statement. </w:t>
      </w:r>
      <w:r w:rsidRPr="001A478D">
        <w:rPr>
          <w:i/>
          <w:iCs/>
        </w:rPr>
        <w:t>Nat Rev Genet</w:t>
      </w:r>
      <w:r w:rsidRPr="001A478D">
        <w:t> </w:t>
      </w:r>
      <w:r w:rsidRPr="001A478D">
        <w:rPr>
          <w:b/>
          <w:bCs/>
        </w:rPr>
        <w:t>19</w:t>
      </w:r>
      <w:r w:rsidRPr="001A478D">
        <w:t xml:space="preserve">, 649–666 (2018). </w:t>
      </w:r>
      <w:hyperlink r:id="rId67" w:history="1">
        <w:r w:rsidRPr="00BC7E64">
          <w:rPr>
            <w:rStyle w:val="Hyperlink"/>
          </w:rPr>
          <w:t>https://doi.org/10.1038/s41576-018-0031-0</w:t>
        </w:r>
      </w:hyperlink>
    </w:p>
    <w:p w14:paraId="407E8C25" w14:textId="77777777" w:rsidR="00171983" w:rsidRDefault="00171983" w:rsidP="00171983">
      <w:pPr>
        <w:pStyle w:val="ListParagraph"/>
        <w:numPr>
          <w:ilvl w:val="0"/>
          <w:numId w:val="1"/>
        </w:numPr>
      </w:pPr>
      <w:r>
        <w:t xml:space="preserve">The Phelan Mc-Dermid Guideline consortium. </w:t>
      </w:r>
      <w:r w:rsidRPr="001A478D">
        <w:t>Phelan-McDermid Guidelin</w:t>
      </w:r>
      <w:r>
        <w:t xml:space="preserve">e. Available from: </w:t>
      </w:r>
      <w:hyperlink r:id="rId68" w:anchor="members-of-the-european-phelan-mcdermid-syndrome-guideline-consortium" w:history="1">
        <w:r w:rsidRPr="00BC7E64">
          <w:rPr>
            <w:rStyle w:val="Hyperlink"/>
          </w:rPr>
          <w:t>https://ern-ithaca.eu/guidelines/ern-ithaca-guidelines/phelan-mcdermid-guideline/#members-of-the-european-phelan-mcdermid-syndrome-guideline-consortium</w:t>
        </w:r>
      </w:hyperlink>
      <w:r>
        <w:t xml:space="preserve"> </w:t>
      </w:r>
    </w:p>
    <w:p w14:paraId="51D33DDF" w14:textId="77777777" w:rsidR="00171983" w:rsidRDefault="00171983" w:rsidP="00171983">
      <w:pPr>
        <w:pStyle w:val="ListParagraph"/>
        <w:numPr>
          <w:ilvl w:val="0"/>
          <w:numId w:val="1"/>
        </w:numPr>
      </w:pPr>
      <w:proofErr w:type="spellStart"/>
      <w:r w:rsidRPr="00FD54B7">
        <w:rPr>
          <w:lang w:val="nl-NL"/>
        </w:rPr>
        <w:t>Muschol</w:t>
      </w:r>
      <w:proofErr w:type="spellEnd"/>
      <w:r w:rsidRPr="00FD54B7">
        <w:rPr>
          <w:lang w:val="nl-NL"/>
        </w:rPr>
        <w:t xml:space="preserve">, N., </w:t>
      </w:r>
      <w:proofErr w:type="spellStart"/>
      <w:r w:rsidRPr="00FD54B7">
        <w:rPr>
          <w:lang w:val="nl-NL"/>
        </w:rPr>
        <w:t>Giugliani</w:t>
      </w:r>
      <w:proofErr w:type="spellEnd"/>
      <w:r w:rsidRPr="00FD54B7">
        <w:rPr>
          <w:lang w:val="nl-NL"/>
        </w:rPr>
        <w:t>, R., Jones, S.A. </w:t>
      </w:r>
      <w:r w:rsidRPr="00FD54B7">
        <w:rPr>
          <w:i/>
          <w:iCs/>
          <w:lang w:val="nl-NL"/>
        </w:rPr>
        <w:t>et al.</w:t>
      </w:r>
      <w:r w:rsidRPr="00FD54B7">
        <w:rPr>
          <w:lang w:val="nl-NL"/>
        </w:rPr>
        <w:t> </w:t>
      </w:r>
      <w:r w:rsidRPr="00FD54B7">
        <w:t>Sanfilippo syndrome: consensus guidelines for clinical care. </w:t>
      </w:r>
      <w:proofErr w:type="spellStart"/>
      <w:r w:rsidRPr="00FD54B7">
        <w:rPr>
          <w:i/>
          <w:iCs/>
        </w:rPr>
        <w:t>Orphanet</w:t>
      </w:r>
      <w:proofErr w:type="spellEnd"/>
      <w:r w:rsidRPr="00FD54B7">
        <w:rPr>
          <w:i/>
          <w:iCs/>
        </w:rPr>
        <w:t xml:space="preserve"> J Rare Dis</w:t>
      </w:r>
      <w:r w:rsidRPr="00FD54B7">
        <w:t> </w:t>
      </w:r>
      <w:r w:rsidRPr="00FD54B7">
        <w:rPr>
          <w:b/>
          <w:bCs/>
        </w:rPr>
        <w:t>17</w:t>
      </w:r>
      <w:r w:rsidRPr="00FD54B7">
        <w:t xml:space="preserve">, 391 (2022). </w:t>
      </w:r>
      <w:hyperlink r:id="rId69" w:history="1">
        <w:r w:rsidRPr="00BC7E64">
          <w:rPr>
            <w:rStyle w:val="Hyperlink"/>
          </w:rPr>
          <w:t>https://doi.org/10.1186/s13023-022-02484-6</w:t>
        </w:r>
      </w:hyperlink>
    </w:p>
    <w:p w14:paraId="2FF96EAD" w14:textId="77777777" w:rsidR="00171983" w:rsidRPr="001A478D" w:rsidRDefault="00171983" w:rsidP="00171983">
      <w:pPr>
        <w:pStyle w:val="ListParagraph"/>
        <w:numPr>
          <w:ilvl w:val="0"/>
          <w:numId w:val="1"/>
        </w:numPr>
      </w:pPr>
      <w:proofErr w:type="spellStart"/>
      <w:r w:rsidRPr="00FD54B7">
        <w:rPr>
          <w:lang w:val="nl-NL"/>
        </w:rPr>
        <w:t>Burlina</w:t>
      </w:r>
      <w:proofErr w:type="spellEnd"/>
      <w:r w:rsidRPr="00FD54B7">
        <w:rPr>
          <w:lang w:val="nl-NL"/>
        </w:rPr>
        <w:t xml:space="preserve">, A., </w:t>
      </w:r>
      <w:proofErr w:type="spellStart"/>
      <w:r w:rsidRPr="00FD54B7">
        <w:rPr>
          <w:lang w:val="nl-NL"/>
        </w:rPr>
        <w:t>Biasucci</w:t>
      </w:r>
      <w:proofErr w:type="spellEnd"/>
      <w:r w:rsidRPr="00FD54B7">
        <w:rPr>
          <w:lang w:val="nl-NL"/>
        </w:rPr>
        <w:t xml:space="preserve">, G., </w:t>
      </w:r>
      <w:proofErr w:type="spellStart"/>
      <w:r w:rsidRPr="00FD54B7">
        <w:rPr>
          <w:lang w:val="nl-NL"/>
        </w:rPr>
        <w:t>Carbone</w:t>
      </w:r>
      <w:proofErr w:type="spellEnd"/>
      <w:r w:rsidRPr="00FD54B7">
        <w:rPr>
          <w:lang w:val="nl-NL"/>
        </w:rPr>
        <w:t>, M.T. </w:t>
      </w:r>
      <w:r w:rsidRPr="00FD54B7">
        <w:rPr>
          <w:i/>
          <w:iCs/>
          <w:lang w:val="nl-NL"/>
        </w:rPr>
        <w:t>et al.</w:t>
      </w:r>
      <w:r w:rsidRPr="00FD54B7">
        <w:rPr>
          <w:lang w:val="nl-NL"/>
        </w:rPr>
        <w:t> </w:t>
      </w:r>
      <w:r w:rsidRPr="00FD54B7">
        <w:t>Italian national consensus statement on management and pharmacological treatment of phenylketonuria. </w:t>
      </w:r>
      <w:proofErr w:type="spellStart"/>
      <w:r w:rsidRPr="00FD54B7">
        <w:rPr>
          <w:i/>
          <w:iCs/>
        </w:rPr>
        <w:t>Orphanet</w:t>
      </w:r>
      <w:proofErr w:type="spellEnd"/>
      <w:r w:rsidRPr="00FD54B7">
        <w:rPr>
          <w:i/>
          <w:iCs/>
        </w:rPr>
        <w:t xml:space="preserve"> J Rare Dis</w:t>
      </w:r>
      <w:r w:rsidRPr="00FD54B7">
        <w:t> </w:t>
      </w:r>
      <w:r w:rsidRPr="00FD54B7">
        <w:rPr>
          <w:b/>
          <w:bCs/>
        </w:rPr>
        <w:t>16</w:t>
      </w:r>
      <w:r w:rsidRPr="00FD54B7">
        <w:t>, 476 (2021). https://doi.org/10.1186/s13023-021-02086-8</w:t>
      </w:r>
    </w:p>
    <w:p w14:paraId="0F17B473" w14:textId="77777777" w:rsidR="00171983" w:rsidRPr="00FD54B7" w:rsidRDefault="00171983" w:rsidP="00171983">
      <w:pPr>
        <w:pStyle w:val="ListParagraph"/>
        <w:numPr>
          <w:ilvl w:val="0"/>
          <w:numId w:val="1"/>
        </w:numPr>
      </w:pPr>
      <w:r w:rsidRPr="00FD54B7">
        <w:t xml:space="preserve">Augustine EF, Adams HR, de Los Reyes E, Drago K, Frazier M, </w:t>
      </w:r>
      <w:proofErr w:type="spellStart"/>
      <w:r w:rsidRPr="00FD54B7">
        <w:t>Guelbert</w:t>
      </w:r>
      <w:proofErr w:type="spellEnd"/>
      <w:r w:rsidRPr="00FD54B7">
        <w:t xml:space="preserve"> N, Laine M, Levin T, Mink JW, Nickel M, Peifer D. Management of CLN1 disease: international clinical consensus. Pediatric neurology. </w:t>
      </w:r>
      <w:r w:rsidRPr="00FD54B7">
        <w:rPr>
          <w:lang w:val="nl-NL"/>
        </w:rPr>
        <w:t>2021 Jul 1;120:38-51.</w:t>
      </w:r>
    </w:p>
    <w:p w14:paraId="1B724BD6" w14:textId="77777777" w:rsidR="00171983" w:rsidRDefault="00171983" w:rsidP="00171983">
      <w:pPr>
        <w:pStyle w:val="ListParagraph"/>
        <w:numPr>
          <w:ilvl w:val="0"/>
          <w:numId w:val="1"/>
        </w:numPr>
      </w:pPr>
      <w:proofErr w:type="spellStart"/>
      <w:r w:rsidRPr="00FD54B7">
        <w:rPr>
          <w:lang w:val="nl-NL"/>
        </w:rPr>
        <w:t>Mole</w:t>
      </w:r>
      <w:proofErr w:type="spellEnd"/>
      <w:r w:rsidRPr="00FD54B7">
        <w:rPr>
          <w:lang w:val="nl-NL"/>
        </w:rPr>
        <w:t xml:space="preserve">, S.E., Schulz, A., </w:t>
      </w:r>
      <w:proofErr w:type="spellStart"/>
      <w:r w:rsidRPr="00FD54B7">
        <w:rPr>
          <w:lang w:val="nl-NL"/>
        </w:rPr>
        <w:t>Badoe</w:t>
      </w:r>
      <w:proofErr w:type="spellEnd"/>
      <w:r w:rsidRPr="00FD54B7">
        <w:rPr>
          <w:lang w:val="nl-NL"/>
        </w:rPr>
        <w:t>, E. </w:t>
      </w:r>
      <w:r w:rsidRPr="00FD54B7">
        <w:rPr>
          <w:i/>
          <w:iCs/>
          <w:lang w:val="nl-NL"/>
        </w:rPr>
        <w:t>et al.</w:t>
      </w:r>
      <w:r w:rsidRPr="00FD54B7">
        <w:rPr>
          <w:lang w:val="nl-NL"/>
        </w:rPr>
        <w:t> </w:t>
      </w:r>
      <w:r w:rsidRPr="00FD54B7">
        <w:t>Guidelines on the diagnosis, clinical assessments, treatment and management for CLN2 disease patients. </w:t>
      </w:r>
      <w:proofErr w:type="spellStart"/>
      <w:r w:rsidRPr="00FD54B7">
        <w:rPr>
          <w:i/>
          <w:iCs/>
        </w:rPr>
        <w:t>Orphanet</w:t>
      </w:r>
      <w:proofErr w:type="spellEnd"/>
      <w:r w:rsidRPr="00FD54B7">
        <w:rPr>
          <w:i/>
          <w:iCs/>
        </w:rPr>
        <w:t xml:space="preserve"> J Rare Dis</w:t>
      </w:r>
      <w:r w:rsidRPr="00FD54B7">
        <w:t> </w:t>
      </w:r>
      <w:r w:rsidRPr="00FD54B7">
        <w:rPr>
          <w:b/>
          <w:bCs/>
        </w:rPr>
        <w:t>16</w:t>
      </w:r>
      <w:r w:rsidRPr="00FD54B7">
        <w:t xml:space="preserve">, 185 (2021). </w:t>
      </w:r>
      <w:hyperlink r:id="rId70" w:history="1">
        <w:r w:rsidRPr="00BC7E64">
          <w:rPr>
            <w:rStyle w:val="Hyperlink"/>
          </w:rPr>
          <w:t>https://doi.org/10.1186/s13023-021-01813-5</w:t>
        </w:r>
      </w:hyperlink>
    </w:p>
    <w:p w14:paraId="0AD42318" w14:textId="77777777" w:rsidR="00171983" w:rsidRDefault="00171983" w:rsidP="00171983">
      <w:pPr>
        <w:pStyle w:val="ListParagraph"/>
        <w:numPr>
          <w:ilvl w:val="0"/>
          <w:numId w:val="1"/>
        </w:numPr>
      </w:pPr>
      <w:proofErr w:type="spellStart"/>
      <w:r w:rsidRPr="00FD54B7">
        <w:lastRenderedPageBreak/>
        <w:t>Forny</w:t>
      </w:r>
      <w:proofErr w:type="spellEnd"/>
      <w:r w:rsidRPr="00FD54B7">
        <w:t xml:space="preserve"> P, </w:t>
      </w:r>
      <w:proofErr w:type="spellStart"/>
      <w:r w:rsidRPr="00FD54B7">
        <w:t>Hörster</w:t>
      </w:r>
      <w:proofErr w:type="spellEnd"/>
      <w:r w:rsidRPr="00FD54B7">
        <w:t xml:space="preserve"> F, Ballhausen D, Chakrapani A, Chapman KA, Dionisi-Vici C, Dixon M, </w:t>
      </w:r>
      <w:proofErr w:type="spellStart"/>
      <w:r w:rsidRPr="00FD54B7">
        <w:t>Grünert</w:t>
      </w:r>
      <w:proofErr w:type="spellEnd"/>
      <w:r w:rsidRPr="00FD54B7">
        <w:t xml:space="preserve"> SC, Grunewald S, </w:t>
      </w:r>
      <w:proofErr w:type="spellStart"/>
      <w:r w:rsidRPr="00FD54B7">
        <w:t>Haliloglu</w:t>
      </w:r>
      <w:proofErr w:type="spellEnd"/>
      <w:r w:rsidRPr="00FD54B7">
        <w:t xml:space="preserve"> G, Hochuli M, Honzik T, </w:t>
      </w:r>
      <w:proofErr w:type="spellStart"/>
      <w:r w:rsidRPr="00FD54B7">
        <w:t>Karall</w:t>
      </w:r>
      <w:proofErr w:type="spellEnd"/>
      <w:r w:rsidRPr="00FD54B7">
        <w:t xml:space="preserve"> D, Martinelli D, Molema F, Sass JO, Scholl-</w:t>
      </w:r>
      <w:proofErr w:type="spellStart"/>
      <w:r w:rsidRPr="00FD54B7">
        <w:t>Bürgi</w:t>
      </w:r>
      <w:proofErr w:type="spellEnd"/>
      <w:r w:rsidRPr="00FD54B7">
        <w:t xml:space="preserve"> S, Tal G, Williams M, Huemer M, Baumgartner MR. Guidelines for the diagnosis and management of methylmalonic </w:t>
      </w:r>
      <w:proofErr w:type="spellStart"/>
      <w:r w:rsidRPr="00FD54B7">
        <w:t>acidaemia</w:t>
      </w:r>
      <w:proofErr w:type="spellEnd"/>
      <w:r w:rsidRPr="00FD54B7">
        <w:t xml:space="preserve"> and propionic </w:t>
      </w:r>
      <w:proofErr w:type="spellStart"/>
      <w:r w:rsidRPr="00FD54B7">
        <w:t>acidaemia</w:t>
      </w:r>
      <w:proofErr w:type="spellEnd"/>
      <w:r w:rsidRPr="00FD54B7">
        <w:t xml:space="preserve">: First revision. J Inherit </w:t>
      </w:r>
      <w:proofErr w:type="spellStart"/>
      <w:r w:rsidRPr="00FD54B7">
        <w:t>Metab</w:t>
      </w:r>
      <w:proofErr w:type="spellEnd"/>
      <w:r w:rsidRPr="00FD54B7">
        <w:t xml:space="preserve"> Dis. 2021 May;44(3):566-592. </w:t>
      </w:r>
      <w:proofErr w:type="spellStart"/>
      <w:r w:rsidRPr="00FD54B7">
        <w:t>doi</w:t>
      </w:r>
      <w:proofErr w:type="spellEnd"/>
      <w:r w:rsidRPr="00FD54B7">
        <w:t xml:space="preserve">: 10.1002/jimd.12370. </w:t>
      </w:r>
      <w:proofErr w:type="spellStart"/>
      <w:r w:rsidRPr="00FD54B7">
        <w:t>Epub</w:t>
      </w:r>
      <w:proofErr w:type="spellEnd"/>
      <w:r w:rsidRPr="00FD54B7">
        <w:t xml:space="preserve"> 2021 Mar 9. Erratum in: J Inherit </w:t>
      </w:r>
      <w:proofErr w:type="spellStart"/>
      <w:r w:rsidRPr="00FD54B7">
        <w:t>Metab</w:t>
      </w:r>
      <w:proofErr w:type="spellEnd"/>
      <w:r w:rsidRPr="00FD54B7">
        <w:t xml:space="preserve"> Dis. 2022 Jul;45(4):862. </w:t>
      </w:r>
      <w:proofErr w:type="spellStart"/>
      <w:r w:rsidRPr="00FD54B7">
        <w:t>doi</w:t>
      </w:r>
      <w:proofErr w:type="spellEnd"/>
      <w:r w:rsidRPr="00FD54B7">
        <w:t>: 10.1002/jimd.12535. PMID: 33595124; PMCID: PMC8252715.</w:t>
      </w:r>
    </w:p>
    <w:p w14:paraId="0752F4BD" w14:textId="77777777" w:rsidR="00171983" w:rsidRDefault="00171983" w:rsidP="00171983">
      <w:pPr>
        <w:pStyle w:val="ListParagraph"/>
        <w:numPr>
          <w:ilvl w:val="0"/>
          <w:numId w:val="1"/>
        </w:numPr>
      </w:pPr>
      <w:r w:rsidRPr="00FD54B7">
        <w:t xml:space="preserve">Čechová A, </w:t>
      </w:r>
      <w:proofErr w:type="spellStart"/>
      <w:r w:rsidRPr="00FD54B7">
        <w:t>Altassan</w:t>
      </w:r>
      <w:proofErr w:type="spellEnd"/>
      <w:r w:rsidRPr="00FD54B7">
        <w:t xml:space="preserve"> R, </w:t>
      </w:r>
      <w:proofErr w:type="spellStart"/>
      <w:r w:rsidRPr="00FD54B7">
        <w:t>Borgel</w:t>
      </w:r>
      <w:proofErr w:type="spellEnd"/>
      <w:r w:rsidRPr="00FD54B7">
        <w:t xml:space="preserve"> D, Bruneel A, Correia J, Girard M, </w:t>
      </w:r>
      <w:proofErr w:type="spellStart"/>
      <w:r w:rsidRPr="00FD54B7">
        <w:t>Harroche</w:t>
      </w:r>
      <w:proofErr w:type="spellEnd"/>
      <w:r w:rsidRPr="00FD54B7">
        <w:t xml:space="preserve"> A, </w:t>
      </w:r>
      <w:proofErr w:type="spellStart"/>
      <w:r w:rsidRPr="00FD54B7">
        <w:t>Kiec</w:t>
      </w:r>
      <w:proofErr w:type="spellEnd"/>
      <w:r w:rsidRPr="00FD54B7">
        <w:t xml:space="preserve">-Wilk B, </w:t>
      </w:r>
      <w:proofErr w:type="spellStart"/>
      <w:r w:rsidRPr="00FD54B7">
        <w:t>Mohnike</w:t>
      </w:r>
      <w:proofErr w:type="spellEnd"/>
      <w:r w:rsidRPr="00FD54B7">
        <w:t xml:space="preserve"> K, </w:t>
      </w:r>
      <w:proofErr w:type="spellStart"/>
      <w:r w:rsidRPr="00FD54B7">
        <w:t>Pascreau</w:t>
      </w:r>
      <w:proofErr w:type="spellEnd"/>
      <w:r w:rsidRPr="00FD54B7">
        <w:t xml:space="preserve"> T, </w:t>
      </w:r>
      <w:proofErr w:type="spellStart"/>
      <w:r w:rsidRPr="00FD54B7">
        <w:t>Pawliński</w:t>
      </w:r>
      <w:proofErr w:type="spellEnd"/>
      <w:r w:rsidRPr="00FD54B7">
        <w:t xml:space="preserve"> Ł, Radenkovic S, </w:t>
      </w:r>
      <w:proofErr w:type="spellStart"/>
      <w:r w:rsidRPr="00FD54B7">
        <w:t>Vuillaumier</w:t>
      </w:r>
      <w:proofErr w:type="spellEnd"/>
      <w:r w:rsidRPr="00FD54B7">
        <w:t xml:space="preserve">-Barrot S, </w:t>
      </w:r>
      <w:proofErr w:type="spellStart"/>
      <w:r w:rsidRPr="00FD54B7">
        <w:t>Aldamiz</w:t>
      </w:r>
      <w:proofErr w:type="spellEnd"/>
      <w:r w:rsidRPr="00FD54B7">
        <w:t xml:space="preserve">-Echevarria L, </w:t>
      </w:r>
      <w:proofErr w:type="spellStart"/>
      <w:r w:rsidRPr="00FD54B7">
        <w:t>Couce</w:t>
      </w:r>
      <w:proofErr w:type="spellEnd"/>
      <w:r w:rsidRPr="00FD54B7">
        <w:t xml:space="preserve"> ML, Martins EG, </w:t>
      </w:r>
      <w:proofErr w:type="spellStart"/>
      <w:r w:rsidRPr="00FD54B7">
        <w:t>Quelhas</w:t>
      </w:r>
      <w:proofErr w:type="spellEnd"/>
      <w:r w:rsidRPr="00FD54B7">
        <w:t xml:space="preserve"> D, Morava E, de </w:t>
      </w:r>
      <w:proofErr w:type="spellStart"/>
      <w:r w:rsidRPr="00FD54B7">
        <w:t>Lonlay</w:t>
      </w:r>
      <w:proofErr w:type="spellEnd"/>
      <w:r w:rsidRPr="00FD54B7">
        <w:t xml:space="preserve"> P, </w:t>
      </w:r>
      <w:proofErr w:type="spellStart"/>
      <w:r w:rsidRPr="00FD54B7">
        <w:t>Witters</w:t>
      </w:r>
      <w:proofErr w:type="spellEnd"/>
      <w:r w:rsidRPr="00FD54B7">
        <w:t xml:space="preserve"> P, Honzík T. Consensus guideline for the diagnosis and management of mannose phosphate isomerase-congenital disorder of glycosylation. J Inherit </w:t>
      </w:r>
      <w:proofErr w:type="spellStart"/>
      <w:r w:rsidRPr="00FD54B7">
        <w:t>Metab</w:t>
      </w:r>
      <w:proofErr w:type="spellEnd"/>
      <w:r w:rsidRPr="00FD54B7">
        <w:t xml:space="preserve"> Dis. 2020 Jul;43(4):671-693. </w:t>
      </w:r>
      <w:proofErr w:type="spellStart"/>
      <w:r w:rsidRPr="00FD54B7">
        <w:t>doi</w:t>
      </w:r>
      <w:proofErr w:type="spellEnd"/>
      <w:r w:rsidRPr="00FD54B7">
        <w:t xml:space="preserve">: 10.1002/jimd.12241. </w:t>
      </w:r>
      <w:proofErr w:type="spellStart"/>
      <w:r w:rsidRPr="00FD54B7">
        <w:t>Epub</w:t>
      </w:r>
      <w:proofErr w:type="spellEnd"/>
      <w:r w:rsidRPr="00FD54B7">
        <w:t xml:space="preserve"> 2020 Apr 21. PMID: 32266963; PMCID: PMC7574589.</w:t>
      </w:r>
    </w:p>
    <w:p w14:paraId="14839FCC" w14:textId="77777777" w:rsidR="00171983" w:rsidRDefault="00171983" w:rsidP="00171983">
      <w:pPr>
        <w:pStyle w:val="ListParagraph"/>
        <w:numPr>
          <w:ilvl w:val="0"/>
          <w:numId w:val="1"/>
        </w:numPr>
      </w:pPr>
      <w:r w:rsidRPr="00FD54B7">
        <w:rPr>
          <w:lang w:val="nl-NL"/>
        </w:rPr>
        <w:t>Opladen, T., López-</w:t>
      </w:r>
      <w:proofErr w:type="spellStart"/>
      <w:r w:rsidRPr="00FD54B7">
        <w:rPr>
          <w:lang w:val="nl-NL"/>
        </w:rPr>
        <w:t>Laso</w:t>
      </w:r>
      <w:proofErr w:type="spellEnd"/>
      <w:r w:rsidRPr="00FD54B7">
        <w:rPr>
          <w:lang w:val="nl-NL"/>
        </w:rPr>
        <w:t xml:space="preserve">, E., </w:t>
      </w:r>
      <w:proofErr w:type="spellStart"/>
      <w:r w:rsidRPr="00FD54B7">
        <w:rPr>
          <w:lang w:val="nl-NL"/>
        </w:rPr>
        <w:t>Cortès-Saladelafont</w:t>
      </w:r>
      <w:proofErr w:type="spellEnd"/>
      <w:r w:rsidRPr="00FD54B7">
        <w:rPr>
          <w:lang w:val="nl-NL"/>
        </w:rPr>
        <w:t>, E. </w:t>
      </w:r>
      <w:r w:rsidRPr="00FD54B7">
        <w:rPr>
          <w:i/>
          <w:iCs/>
          <w:lang w:val="nl-NL"/>
        </w:rPr>
        <w:t>et al.</w:t>
      </w:r>
      <w:r w:rsidRPr="00FD54B7">
        <w:rPr>
          <w:lang w:val="nl-NL"/>
        </w:rPr>
        <w:t> </w:t>
      </w:r>
      <w:r w:rsidRPr="00FD54B7">
        <w:t>Consensus guideline for the diagnosis and treatment of tetrahydrobiopterin (BH</w:t>
      </w:r>
      <w:r w:rsidRPr="00FD54B7">
        <w:rPr>
          <w:vertAlign w:val="subscript"/>
        </w:rPr>
        <w:t>4</w:t>
      </w:r>
      <w:r w:rsidRPr="00FD54B7">
        <w:t>) deficiencies. </w:t>
      </w:r>
      <w:proofErr w:type="spellStart"/>
      <w:r w:rsidRPr="00FD54B7">
        <w:rPr>
          <w:i/>
          <w:iCs/>
        </w:rPr>
        <w:t>Orphanet</w:t>
      </w:r>
      <w:proofErr w:type="spellEnd"/>
      <w:r w:rsidRPr="00FD54B7">
        <w:rPr>
          <w:i/>
          <w:iCs/>
        </w:rPr>
        <w:t xml:space="preserve"> J Rare Dis</w:t>
      </w:r>
      <w:r w:rsidRPr="00FD54B7">
        <w:t> </w:t>
      </w:r>
      <w:r w:rsidRPr="00FD54B7">
        <w:rPr>
          <w:b/>
          <w:bCs/>
        </w:rPr>
        <w:t>15</w:t>
      </w:r>
      <w:r w:rsidRPr="00FD54B7">
        <w:t xml:space="preserve">, 126 (2020). </w:t>
      </w:r>
      <w:hyperlink r:id="rId71" w:history="1">
        <w:r w:rsidRPr="00BC7E64">
          <w:rPr>
            <w:rStyle w:val="Hyperlink"/>
          </w:rPr>
          <w:t>https://doi.org/10.1186/s13023-020-01379-8</w:t>
        </w:r>
      </w:hyperlink>
    </w:p>
    <w:p w14:paraId="1896243D" w14:textId="77777777" w:rsidR="00171983" w:rsidRDefault="00171983" w:rsidP="00171983">
      <w:pPr>
        <w:pStyle w:val="ListParagraph"/>
        <w:numPr>
          <w:ilvl w:val="0"/>
          <w:numId w:val="1"/>
        </w:numPr>
      </w:pPr>
      <w:proofErr w:type="spellStart"/>
      <w:r w:rsidRPr="00FD54B7">
        <w:t>Altassan</w:t>
      </w:r>
      <w:proofErr w:type="spellEnd"/>
      <w:r w:rsidRPr="00FD54B7">
        <w:t xml:space="preserve"> R, Radenkovic S, Edmondson AC, Barone R, </w:t>
      </w:r>
      <w:proofErr w:type="spellStart"/>
      <w:r w:rsidRPr="00FD54B7">
        <w:t>Brasil</w:t>
      </w:r>
      <w:proofErr w:type="spellEnd"/>
      <w:r w:rsidRPr="00FD54B7">
        <w:t xml:space="preserve"> S, </w:t>
      </w:r>
      <w:proofErr w:type="spellStart"/>
      <w:r w:rsidRPr="00FD54B7">
        <w:t>Cechova</w:t>
      </w:r>
      <w:proofErr w:type="spellEnd"/>
      <w:r w:rsidRPr="00FD54B7">
        <w:t xml:space="preserve"> A, Coman D, Donoghue S, Falkenstein K, Ferreira V, Ferreira C, Fiumara A, Francisco R, Freeze H, Grunewald S, Honzik T, </w:t>
      </w:r>
      <w:proofErr w:type="spellStart"/>
      <w:r w:rsidRPr="00FD54B7">
        <w:t>Jaeken</w:t>
      </w:r>
      <w:proofErr w:type="spellEnd"/>
      <w:r w:rsidRPr="00FD54B7">
        <w:t xml:space="preserve"> J, </w:t>
      </w:r>
      <w:proofErr w:type="spellStart"/>
      <w:r w:rsidRPr="00FD54B7">
        <w:t>Krasnewich</w:t>
      </w:r>
      <w:proofErr w:type="spellEnd"/>
      <w:r w:rsidRPr="00FD54B7">
        <w:t xml:space="preserve"> D, Lam C, Lee J, Lefeber D, Marques-da-Silva D, Pascoal C, </w:t>
      </w:r>
      <w:proofErr w:type="spellStart"/>
      <w:r w:rsidRPr="00FD54B7">
        <w:t>Quelhas</w:t>
      </w:r>
      <w:proofErr w:type="spellEnd"/>
      <w:r w:rsidRPr="00FD54B7">
        <w:t xml:space="preserve"> D, Raymond KM, </w:t>
      </w:r>
      <w:proofErr w:type="spellStart"/>
      <w:r w:rsidRPr="00FD54B7">
        <w:t>Rymen</w:t>
      </w:r>
      <w:proofErr w:type="spellEnd"/>
      <w:r w:rsidRPr="00FD54B7">
        <w:t xml:space="preserve"> D, </w:t>
      </w:r>
      <w:proofErr w:type="spellStart"/>
      <w:r w:rsidRPr="00FD54B7">
        <w:t>Seroczynska</w:t>
      </w:r>
      <w:proofErr w:type="spellEnd"/>
      <w:r w:rsidRPr="00FD54B7">
        <w:t xml:space="preserve"> M, Serrano M, </w:t>
      </w:r>
      <w:proofErr w:type="spellStart"/>
      <w:r w:rsidRPr="00FD54B7">
        <w:t>Sykut</w:t>
      </w:r>
      <w:proofErr w:type="spellEnd"/>
      <w:r w:rsidRPr="00FD54B7">
        <w:t xml:space="preserve">-Cegielska J, Thiel C, Tort F, </w:t>
      </w:r>
      <w:proofErr w:type="spellStart"/>
      <w:r w:rsidRPr="00FD54B7">
        <w:t>Vals</w:t>
      </w:r>
      <w:proofErr w:type="spellEnd"/>
      <w:r w:rsidRPr="00FD54B7">
        <w:t xml:space="preserve"> MA, </w:t>
      </w:r>
      <w:proofErr w:type="spellStart"/>
      <w:r w:rsidRPr="00FD54B7">
        <w:t>Videira</w:t>
      </w:r>
      <w:proofErr w:type="spellEnd"/>
      <w:r w:rsidRPr="00FD54B7">
        <w:t xml:space="preserve"> P, </w:t>
      </w:r>
      <w:proofErr w:type="spellStart"/>
      <w:r w:rsidRPr="00FD54B7">
        <w:t>Voermans</w:t>
      </w:r>
      <w:proofErr w:type="spellEnd"/>
      <w:r w:rsidRPr="00FD54B7">
        <w:t xml:space="preserve"> N, </w:t>
      </w:r>
      <w:proofErr w:type="spellStart"/>
      <w:r w:rsidRPr="00FD54B7">
        <w:t>Witters</w:t>
      </w:r>
      <w:proofErr w:type="spellEnd"/>
      <w:r w:rsidRPr="00FD54B7">
        <w:t xml:space="preserve"> P, Morava E. International consensus guidelines for phosphoglucomutase 1 deficiency (PGM1-CDG): Diagnosis, follow-up, and management. J Inherit </w:t>
      </w:r>
      <w:proofErr w:type="spellStart"/>
      <w:r w:rsidRPr="00FD54B7">
        <w:t>Metab</w:t>
      </w:r>
      <w:proofErr w:type="spellEnd"/>
      <w:r w:rsidRPr="00FD54B7">
        <w:t xml:space="preserve"> Dis. 2021 Jan;44(1):148-163. </w:t>
      </w:r>
      <w:proofErr w:type="spellStart"/>
      <w:r w:rsidRPr="00FD54B7">
        <w:t>doi</w:t>
      </w:r>
      <w:proofErr w:type="spellEnd"/>
      <w:r w:rsidRPr="00FD54B7">
        <w:t xml:space="preserve">: 10.1002/jimd.12286. </w:t>
      </w:r>
      <w:proofErr w:type="spellStart"/>
      <w:r w:rsidRPr="00FD54B7">
        <w:t>Epub</w:t>
      </w:r>
      <w:proofErr w:type="spellEnd"/>
      <w:r w:rsidRPr="00FD54B7">
        <w:t xml:space="preserve"> 2020 Sep 15. PMID: 32681750; PMCID: PMC7855268.</w:t>
      </w:r>
    </w:p>
    <w:p w14:paraId="52F8E471" w14:textId="77777777" w:rsidR="00171983" w:rsidRDefault="00171983" w:rsidP="00171983">
      <w:pPr>
        <w:pStyle w:val="ListParagraph"/>
        <w:numPr>
          <w:ilvl w:val="0"/>
          <w:numId w:val="1"/>
        </w:numPr>
      </w:pPr>
      <w:r w:rsidRPr="00FD54B7">
        <w:t xml:space="preserve">Casali PG, Abecassis N, Bauer S, Biagini R, Bielack S, </w:t>
      </w:r>
      <w:proofErr w:type="spellStart"/>
      <w:r w:rsidRPr="00FD54B7">
        <w:t>Bonvalot</w:t>
      </w:r>
      <w:proofErr w:type="spellEnd"/>
      <w:r w:rsidRPr="00FD54B7">
        <w:t xml:space="preserve"> S, Boukovinas I, Bovee JV, </w:t>
      </w:r>
      <w:proofErr w:type="spellStart"/>
      <w:r w:rsidRPr="00FD54B7">
        <w:t>Brodowicz</w:t>
      </w:r>
      <w:proofErr w:type="spellEnd"/>
      <w:r w:rsidRPr="00FD54B7">
        <w:t xml:space="preserve"> T, Broto JM, Buonadonna A. Gastrointestinal stromal </w:t>
      </w:r>
      <w:proofErr w:type="spellStart"/>
      <w:r w:rsidRPr="00FD54B7">
        <w:t>tumours</w:t>
      </w:r>
      <w:proofErr w:type="spellEnd"/>
      <w:r w:rsidRPr="00FD54B7">
        <w:t>: ESMO–EURACAN Clinical Practice Guidelines for diagnosis, treatment and follow-up. Annals of oncology. 2018 Oct 1;29:iv68-78.</w:t>
      </w:r>
    </w:p>
    <w:p w14:paraId="3160AA4E" w14:textId="77777777" w:rsidR="00171983" w:rsidRDefault="00171983" w:rsidP="00171983">
      <w:pPr>
        <w:pStyle w:val="ListParagraph"/>
        <w:numPr>
          <w:ilvl w:val="0"/>
          <w:numId w:val="1"/>
        </w:numPr>
      </w:pPr>
      <w:r w:rsidRPr="00FD54B7">
        <w:t xml:space="preserve">Strauss SJ, Frezza AM, Abecassis N, Bajpai J, Bauer S, Biagini R, Bielack S, Blay JY, Bolle S, </w:t>
      </w:r>
      <w:proofErr w:type="spellStart"/>
      <w:r w:rsidRPr="00FD54B7">
        <w:t>Bonvalot</w:t>
      </w:r>
      <w:proofErr w:type="spellEnd"/>
      <w:r w:rsidRPr="00FD54B7">
        <w:t xml:space="preserve"> S, Boukovinas I. Bone sarcomas: ESMO–EURACAN–GENTURIS–ERN </w:t>
      </w:r>
      <w:proofErr w:type="spellStart"/>
      <w:r w:rsidRPr="00FD54B7">
        <w:t>PaedCan</w:t>
      </w:r>
      <w:proofErr w:type="spellEnd"/>
      <w:r w:rsidRPr="00FD54B7">
        <w:t xml:space="preserve"> Clinical Practice Guideline for diagnosis, treatment and follow-up. Annals of Oncology. 2021 Dec 1;32(12):1520-36.</w:t>
      </w:r>
    </w:p>
    <w:p w14:paraId="64723159" w14:textId="77777777" w:rsidR="00171983" w:rsidRDefault="00171983" w:rsidP="00171983">
      <w:pPr>
        <w:pStyle w:val="ListParagraph"/>
        <w:numPr>
          <w:ilvl w:val="0"/>
          <w:numId w:val="1"/>
        </w:numPr>
      </w:pPr>
      <w:r w:rsidRPr="00FD54B7">
        <w:t xml:space="preserve">Drenth J, Barten T, Hartog H, Nevens F, Taubert R, </w:t>
      </w:r>
      <w:proofErr w:type="spellStart"/>
      <w:r w:rsidRPr="00FD54B7">
        <w:t>Balcells</w:t>
      </w:r>
      <w:proofErr w:type="spellEnd"/>
      <w:r w:rsidRPr="00FD54B7">
        <w:t xml:space="preserve"> RT, </w:t>
      </w:r>
      <w:proofErr w:type="spellStart"/>
      <w:r w:rsidRPr="00FD54B7">
        <w:t>Vilgrain</w:t>
      </w:r>
      <w:proofErr w:type="spellEnd"/>
      <w:r w:rsidRPr="00FD54B7">
        <w:t xml:space="preserve"> V, </w:t>
      </w:r>
      <w:proofErr w:type="spellStart"/>
      <w:r w:rsidRPr="00FD54B7">
        <w:t>Böttler</w:t>
      </w:r>
      <w:proofErr w:type="spellEnd"/>
      <w:r w:rsidRPr="00FD54B7">
        <w:t xml:space="preserve"> T. EASL Clinical Practice Guidelines on the management of cystic liver diseases. Journal of hepatology. 2022 Oct 1;77(4):1083-108.</w:t>
      </w:r>
    </w:p>
    <w:p w14:paraId="0BDC1A52" w14:textId="77777777" w:rsidR="00171983" w:rsidRDefault="00171983" w:rsidP="00171983">
      <w:pPr>
        <w:pStyle w:val="ListParagraph"/>
        <w:numPr>
          <w:ilvl w:val="0"/>
          <w:numId w:val="1"/>
        </w:numPr>
      </w:pPr>
      <w:proofErr w:type="spellStart"/>
      <w:r w:rsidRPr="007E35BD">
        <w:lastRenderedPageBreak/>
        <w:t>Chazouilleres</w:t>
      </w:r>
      <w:proofErr w:type="spellEnd"/>
      <w:r w:rsidRPr="007E35BD">
        <w:t xml:space="preserve"> O, </w:t>
      </w:r>
      <w:proofErr w:type="spellStart"/>
      <w:r w:rsidRPr="007E35BD">
        <w:t>Beuers</w:t>
      </w:r>
      <w:proofErr w:type="spellEnd"/>
      <w:r w:rsidRPr="007E35BD">
        <w:t xml:space="preserve"> U, Bergquist A, Karlsen TH, Levy C, Samyn M, Schramm C, Trauner M. EASL Clinical Practice Guidelines on sclerosing cholangitis. Journal of hepatology. 2022 Sep 1;77(3):761-806.</w:t>
      </w:r>
    </w:p>
    <w:p w14:paraId="15EA805A" w14:textId="77777777" w:rsidR="00171983" w:rsidRDefault="00171983" w:rsidP="00171983">
      <w:pPr>
        <w:pStyle w:val="ListParagraph"/>
        <w:numPr>
          <w:ilvl w:val="0"/>
          <w:numId w:val="1"/>
        </w:numPr>
      </w:pPr>
      <w:proofErr w:type="spellStart"/>
      <w:r w:rsidRPr="007E35BD">
        <w:t>Wendon</w:t>
      </w:r>
      <w:proofErr w:type="spellEnd"/>
      <w:r w:rsidRPr="007E35BD">
        <w:t xml:space="preserve"> J, Cordoba J, Dhawan A, Larsen FS, Manns M, Nevens F, Samuel D, Simpson KJ, Yaron I, Bernardi M. EASL Clinical Practical Guidelines on the management of acute (fulminant) liver failure. Journal of hepatology. 2017 May 1;66(5):1047-81.</w:t>
      </w:r>
    </w:p>
    <w:p w14:paraId="604AB7E3" w14:textId="77777777" w:rsidR="00171983" w:rsidRDefault="00171983" w:rsidP="00171983">
      <w:pPr>
        <w:pStyle w:val="ListParagraph"/>
        <w:numPr>
          <w:ilvl w:val="0"/>
          <w:numId w:val="1"/>
        </w:numPr>
      </w:pPr>
      <w:r w:rsidRPr="007E35BD">
        <w:t>European Association for the Study of The Liver. EASL clinical practice guidelines: autoimmune hepatitis. Journal of hepatology. 2015 Oct 1;63(4):971-1004.</w:t>
      </w:r>
    </w:p>
    <w:p w14:paraId="2D7D6C56" w14:textId="77777777" w:rsidR="00171983" w:rsidRDefault="00171983" w:rsidP="00171983">
      <w:pPr>
        <w:pStyle w:val="ListParagraph"/>
        <w:numPr>
          <w:ilvl w:val="0"/>
          <w:numId w:val="1"/>
        </w:numPr>
      </w:pPr>
      <w:r w:rsidRPr="007E35BD">
        <w:t xml:space="preserve">Fawaz R, Baumann U, Ekong U, Fischler B, Hadzic N, Mack CL, McLin VA, </w:t>
      </w:r>
      <w:proofErr w:type="spellStart"/>
      <w:r w:rsidRPr="007E35BD">
        <w:t>Molleston</w:t>
      </w:r>
      <w:proofErr w:type="spellEnd"/>
      <w:r w:rsidRPr="007E35BD">
        <w:t xml:space="preserve"> JP, Neimark E, Ng VL, Karpen SJ. Guideline for the evaluation of cholestatic jaundice in infants: joint recommendations of the North American Society for Pediatric Gastroenterology, Hepatology, and Nutrition and the European Society for Pediatric Gastroenterology, Hepatology, and Nutrition. Journal of pediatric gastroenterology and nutrition. 2017 Jan;64(1):154-68.</w:t>
      </w:r>
    </w:p>
    <w:p w14:paraId="3FB1F629" w14:textId="77777777" w:rsidR="00171983" w:rsidRDefault="00171983" w:rsidP="00171983">
      <w:pPr>
        <w:pStyle w:val="ListParagraph"/>
        <w:numPr>
          <w:ilvl w:val="0"/>
          <w:numId w:val="1"/>
        </w:numPr>
      </w:pPr>
      <w:r w:rsidRPr="007E35BD">
        <w:t>European Association For The Study Of The Liver. EASL Clinical Practice Guidelines: management of cholestatic liver diseases. Journal of hepatology. 2009 Aug 1;51(2):237-67.</w:t>
      </w:r>
    </w:p>
    <w:p w14:paraId="293D5159" w14:textId="77777777" w:rsidR="00171983" w:rsidRDefault="00171983" w:rsidP="00171983">
      <w:pPr>
        <w:pStyle w:val="ListParagraph"/>
        <w:numPr>
          <w:ilvl w:val="0"/>
          <w:numId w:val="1"/>
        </w:numPr>
      </w:pPr>
      <w:r w:rsidRPr="007E35BD">
        <w:t>European Association for the Study of the Liver. EASL clinical practice guidelines on haemochromatosis. Journal of hepatology. 2022 Aug;77(2):479-502.</w:t>
      </w:r>
    </w:p>
    <w:p w14:paraId="30667DA1" w14:textId="77777777" w:rsidR="00171983" w:rsidRDefault="00171983" w:rsidP="00171983">
      <w:pPr>
        <w:pStyle w:val="ListParagraph"/>
        <w:numPr>
          <w:ilvl w:val="0"/>
          <w:numId w:val="1"/>
        </w:numPr>
      </w:pPr>
      <w:r w:rsidRPr="007E35BD">
        <w:t>Banales, J.M., Marin, J.J.G., Lamarca, A. </w:t>
      </w:r>
      <w:r w:rsidRPr="007E35BD">
        <w:rPr>
          <w:i/>
          <w:iCs/>
        </w:rPr>
        <w:t>et al.</w:t>
      </w:r>
      <w:r w:rsidRPr="007E35BD">
        <w:t> Cholangiocarcinoma 2020: the next horizon in mechanisms and management. </w:t>
      </w:r>
      <w:r w:rsidRPr="007E35BD">
        <w:rPr>
          <w:i/>
          <w:iCs/>
        </w:rPr>
        <w:t>Nat Rev Gastroenterol Hepatol</w:t>
      </w:r>
      <w:r w:rsidRPr="007E35BD">
        <w:t> </w:t>
      </w:r>
      <w:r w:rsidRPr="007E35BD">
        <w:rPr>
          <w:b/>
          <w:bCs/>
        </w:rPr>
        <w:t>17</w:t>
      </w:r>
      <w:r w:rsidRPr="007E35BD">
        <w:t xml:space="preserve">, 557–588 (2020). </w:t>
      </w:r>
      <w:hyperlink r:id="rId72" w:history="1">
        <w:r w:rsidRPr="00BC7E64">
          <w:rPr>
            <w:rStyle w:val="Hyperlink"/>
          </w:rPr>
          <w:t>https://doi.org/10.1038/s41575-020-0310-z</w:t>
        </w:r>
      </w:hyperlink>
    </w:p>
    <w:p w14:paraId="66EE491A" w14:textId="77777777" w:rsidR="00171983" w:rsidRDefault="00171983" w:rsidP="00171983">
      <w:pPr>
        <w:pStyle w:val="ListParagraph"/>
        <w:numPr>
          <w:ilvl w:val="0"/>
          <w:numId w:val="1"/>
        </w:numPr>
      </w:pPr>
      <w:r w:rsidRPr="007E35BD">
        <w:t>Bridgewater J, Galle PR, Khan SA, Llovet JM, Park JW, Patel T, Pawlik TM, Gores GJ. Guidelines for the diagnosis and management of intrahepatic cholangiocarcinoma. Journal of hepatology. 2014 Jun 1;60(6):1268-89.</w:t>
      </w:r>
    </w:p>
    <w:p w14:paraId="5E774C73" w14:textId="77777777" w:rsidR="00171983" w:rsidRDefault="00171983" w:rsidP="00171983">
      <w:pPr>
        <w:pStyle w:val="ListParagraph"/>
        <w:numPr>
          <w:ilvl w:val="0"/>
          <w:numId w:val="1"/>
        </w:numPr>
      </w:pPr>
      <w:proofErr w:type="spellStart"/>
      <w:r w:rsidRPr="007E35BD">
        <w:t>Aabakken</w:t>
      </w:r>
      <w:proofErr w:type="spellEnd"/>
      <w:r w:rsidRPr="007E35BD">
        <w:t xml:space="preserve"> L, Karlsen TH, Albert J, Arvanitakis M, </w:t>
      </w:r>
      <w:proofErr w:type="spellStart"/>
      <w:r w:rsidRPr="007E35BD">
        <w:t>Chazouilleres</w:t>
      </w:r>
      <w:proofErr w:type="spellEnd"/>
      <w:r w:rsidRPr="007E35BD">
        <w:t xml:space="preserve"> O, </w:t>
      </w:r>
      <w:proofErr w:type="spellStart"/>
      <w:r w:rsidRPr="007E35BD">
        <w:t>Dumonceau</w:t>
      </w:r>
      <w:proofErr w:type="spellEnd"/>
      <w:r w:rsidRPr="007E35BD">
        <w:t xml:space="preserve"> JM, </w:t>
      </w:r>
      <w:proofErr w:type="spellStart"/>
      <w:r w:rsidRPr="007E35BD">
        <w:t>Färkkilä</w:t>
      </w:r>
      <w:proofErr w:type="spellEnd"/>
      <w:r w:rsidRPr="007E35BD">
        <w:t xml:space="preserve"> M, Fickert P, Hirschfield GM, Laghi A, </w:t>
      </w:r>
      <w:proofErr w:type="spellStart"/>
      <w:r w:rsidRPr="007E35BD">
        <w:t>Marzioni</w:t>
      </w:r>
      <w:proofErr w:type="spellEnd"/>
      <w:r w:rsidRPr="007E35BD">
        <w:t xml:space="preserve"> M. Role of endoscopy in primary sclerosing cholangitis: European Society of Gastrointestinal Endoscopy (ESGE) and European Association for the Study of the Liver (EASL) Clinical Guideline. Endoscopy. 2017 Jun;49(06):588-608.</w:t>
      </w:r>
    </w:p>
    <w:p w14:paraId="21BCC819" w14:textId="77777777" w:rsidR="00171983" w:rsidRDefault="00171983" w:rsidP="00171983">
      <w:pPr>
        <w:pStyle w:val="ListParagraph"/>
        <w:numPr>
          <w:ilvl w:val="0"/>
          <w:numId w:val="1"/>
        </w:numPr>
      </w:pPr>
      <w:r w:rsidRPr="007E35BD">
        <w:t xml:space="preserve">Socha P, Janczyk W, Dhawan A, Baumann U, </w:t>
      </w:r>
      <w:proofErr w:type="spellStart"/>
      <w:r w:rsidRPr="007E35BD">
        <w:t>D'Antiga</w:t>
      </w:r>
      <w:proofErr w:type="spellEnd"/>
      <w:r w:rsidRPr="007E35BD">
        <w:t xml:space="preserve"> L, Tanner S, Iorio R, </w:t>
      </w:r>
      <w:proofErr w:type="spellStart"/>
      <w:r w:rsidRPr="007E35BD">
        <w:t>Vajro</w:t>
      </w:r>
      <w:proofErr w:type="spellEnd"/>
      <w:r w:rsidRPr="007E35BD">
        <w:t xml:space="preserve"> P, </w:t>
      </w:r>
      <w:proofErr w:type="spellStart"/>
      <w:r w:rsidRPr="007E35BD">
        <w:t>Houwen</w:t>
      </w:r>
      <w:proofErr w:type="spellEnd"/>
      <w:r w:rsidRPr="007E35BD">
        <w:t xml:space="preserve"> R, Fischler B, </w:t>
      </w:r>
      <w:proofErr w:type="spellStart"/>
      <w:r w:rsidRPr="007E35BD">
        <w:t>Dezsofi</w:t>
      </w:r>
      <w:proofErr w:type="spellEnd"/>
      <w:r w:rsidRPr="007E35BD">
        <w:t xml:space="preserve"> A. Wilson's disease in children: a position paper by the Hepatology Committee of the European Society for </w:t>
      </w:r>
      <w:proofErr w:type="spellStart"/>
      <w:r w:rsidRPr="007E35BD">
        <w:t>Paediatric</w:t>
      </w:r>
      <w:proofErr w:type="spellEnd"/>
      <w:r w:rsidRPr="007E35BD">
        <w:t xml:space="preserve"> Gastroenterology, Hepatology and Nutrition. Journal of pediatric gastroenterology and nutrition. 2018 Feb;66(2):334-44.</w:t>
      </w:r>
    </w:p>
    <w:p w14:paraId="62552545" w14:textId="77777777" w:rsidR="00171983" w:rsidRDefault="00171983" w:rsidP="00171983">
      <w:pPr>
        <w:pStyle w:val="ListParagraph"/>
        <w:numPr>
          <w:ilvl w:val="0"/>
          <w:numId w:val="1"/>
        </w:numPr>
      </w:pPr>
      <w:r w:rsidRPr="00CA096F">
        <w:t>European Association For The Study Of The Liver. EASL clinical practice guidelines: Wilson’s disease. Journal of hepatology. 2012 Mar 1;56(3):671-85.</w:t>
      </w:r>
    </w:p>
    <w:p w14:paraId="7783BF20" w14:textId="77777777" w:rsidR="00171983" w:rsidRDefault="00171983" w:rsidP="00171983">
      <w:pPr>
        <w:pStyle w:val="ListParagraph"/>
        <w:numPr>
          <w:ilvl w:val="0"/>
          <w:numId w:val="1"/>
        </w:numPr>
      </w:pPr>
      <w:r w:rsidRPr="00CA096F">
        <w:lastRenderedPageBreak/>
        <w:t>European Association For The Study Of The Liver. EASL Clinical Practice Guidelines: Vascular diseases of the liver. Journal of hepatology. 2016 Jan 1;64(1):179-202.</w:t>
      </w:r>
    </w:p>
    <w:p w14:paraId="14482085" w14:textId="77777777" w:rsidR="00171983" w:rsidRDefault="00171983" w:rsidP="00171983">
      <w:pPr>
        <w:pStyle w:val="ListParagraph"/>
        <w:numPr>
          <w:ilvl w:val="0"/>
          <w:numId w:val="1"/>
        </w:numPr>
      </w:pPr>
      <w:proofErr w:type="spellStart"/>
      <w:r w:rsidRPr="00CA096F">
        <w:t>Vajro</w:t>
      </w:r>
      <w:proofErr w:type="spellEnd"/>
      <w:r w:rsidRPr="00CA096F">
        <w:t xml:space="preserve"> P, Fischler B, Burra P, Debray D, </w:t>
      </w:r>
      <w:proofErr w:type="spellStart"/>
      <w:r w:rsidRPr="00CA096F">
        <w:t>Dezsofi</w:t>
      </w:r>
      <w:proofErr w:type="spellEnd"/>
      <w:r w:rsidRPr="00CA096F">
        <w:t xml:space="preserve"> A, Guercio </w:t>
      </w:r>
      <w:proofErr w:type="spellStart"/>
      <w:r w:rsidRPr="00CA096F">
        <w:t>Nuzio</w:t>
      </w:r>
      <w:proofErr w:type="spellEnd"/>
      <w:r w:rsidRPr="00CA096F">
        <w:t xml:space="preserve"> S, Hadzic N, Hierro L, Jahnel J, </w:t>
      </w:r>
      <w:proofErr w:type="spellStart"/>
      <w:r w:rsidRPr="00CA096F">
        <w:t>Lamireau</w:t>
      </w:r>
      <w:proofErr w:type="spellEnd"/>
      <w:r w:rsidRPr="00CA096F">
        <w:t xml:space="preserve"> T, McKiernan P. The health care transition of youth with liver disease into the adult health system: position paper from ESPGHAN and EASL. Journal of pediatric gastroenterology and nutrition. 2018 Jun;66(6):976-90.</w:t>
      </w:r>
    </w:p>
    <w:p w14:paraId="2E144564" w14:textId="77777777" w:rsidR="00171983" w:rsidRDefault="00171983" w:rsidP="00171983">
      <w:pPr>
        <w:pStyle w:val="ListParagraph"/>
        <w:numPr>
          <w:ilvl w:val="0"/>
          <w:numId w:val="1"/>
        </w:numPr>
      </w:pPr>
      <w:r w:rsidRPr="00CA096F">
        <w:t xml:space="preserve">Groot N, De Graeff N, </w:t>
      </w:r>
      <w:proofErr w:type="spellStart"/>
      <w:r w:rsidRPr="00CA096F">
        <w:t>Avcin</w:t>
      </w:r>
      <w:proofErr w:type="spellEnd"/>
      <w:r w:rsidRPr="00CA096F">
        <w:t xml:space="preserve"> T, Bader-Meunier B, Brogan P, </w:t>
      </w:r>
      <w:proofErr w:type="spellStart"/>
      <w:r w:rsidRPr="00CA096F">
        <w:t>Dolezalova</w:t>
      </w:r>
      <w:proofErr w:type="spellEnd"/>
      <w:r w:rsidRPr="00CA096F">
        <w:t xml:space="preserve"> P, Feldman B, Kone-</w:t>
      </w:r>
      <w:proofErr w:type="spellStart"/>
      <w:r w:rsidRPr="00CA096F">
        <w:t>Paut</w:t>
      </w:r>
      <w:proofErr w:type="spellEnd"/>
      <w:r w:rsidRPr="00CA096F">
        <w:t xml:space="preserve"> I, </w:t>
      </w:r>
      <w:proofErr w:type="spellStart"/>
      <w:r w:rsidRPr="00CA096F">
        <w:t>Lahdenne</w:t>
      </w:r>
      <w:proofErr w:type="spellEnd"/>
      <w:r w:rsidRPr="00CA096F">
        <w:t xml:space="preserve"> P, Marks SD, McCann L. European evidence-based recommendations for diagnosis and treatment of childhood-onset systemic lupus erythematosus: the SHARE initiative. Annals of the rheumatic diseases. 2017 Nov 1;76(11):1788-96.</w:t>
      </w:r>
    </w:p>
    <w:p w14:paraId="5AB6D436" w14:textId="77777777" w:rsidR="00171983" w:rsidRDefault="00171983" w:rsidP="00171983">
      <w:pPr>
        <w:pStyle w:val="ListParagraph"/>
        <w:numPr>
          <w:ilvl w:val="0"/>
          <w:numId w:val="1"/>
        </w:numPr>
      </w:pPr>
      <w:r w:rsidRPr="00CA096F">
        <w:t xml:space="preserve">Groot N, De Graeff N, </w:t>
      </w:r>
      <w:proofErr w:type="spellStart"/>
      <w:r w:rsidRPr="00CA096F">
        <w:t>Avcin</w:t>
      </w:r>
      <w:proofErr w:type="spellEnd"/>
      <w:r w:rsidRPr="00CA096F">
        <w:t xml:space="preserve"> T, Bader-Meunier B, </w:t>
      </w:r>
      <w:proofErr w:type="spellStart"/>
      <w:r w:rsidRPr="00CA096F">
        <w:t>Dolezalova</w:t>
      </w:r>
      <w:proofErr w:type="spellEnd"/>
      <w:r w:rsidRPr="00CA096F">
        <w:t xml:space="preserve"> P, Feldman B, Kenet G, Koné-</w:t>
      </w:r>
      <w:proofErr w:type="spellStart"/>
      <w:r w:rsidRPr="00CA096F">
        <w:t>Paut</w:t>
      </w:r>
      <w:proofErr w:type="spellEnd"/>
      <w:r w:rsidRPr="00CA096F">
        <w:t xml:space="preserve"> I, </w:t>
      </w:r>
      <w:proofErr w:type="spellStart"/>
      <w:r w:rsidRPr="00CA096F">
        <w:t>Lahdenne</w:t>
      </w:r>
      <w:proofErr w:type="spellEnd"/>
      <w:r w:rsidRPr="00CA096F">
        <w:t xml:space="preserve"> P, Marks SD, McCann L. European evidence-based recommendations for diagnosis and treatment of </w:t>
      </w:r>
      <w:proofErr w:type="spellStart"/>
      <w:r w:rsidRPr="00CA096F">
        <w:t>paediatric</w:t>
      </w:r>
      <w:proofErr w:type="spellEnd"/>
      <w:r w:rsidRPr="00CA096F">
        <w:t xml:space="preserve"> antiphospholipid syndrome: the SHARE initiative. Annals of the rheumatic diseases. 2017 Oct 1;76(10):1637-41.</w:t>
      </w:r>
    </w:p>
    <w:p w14:paraId="32F7EF03" w14:textId="77777777" w:rsidR="00171983" w:rsidRDefault="00171983" w:rsidP="00171983">
      <w:pPr>
        <w:pStyle w:val="ListParagraph"/>
        <w:numPr>
          <w:ilvl w:val="0"/>
          <w:numId w:val="1"/>
        </w:numPr>
      </w:pPr>
      <w:r w:rsidRPr="00CA096F">
        <w:t xml:space="preserve">Andreoli L, </w:t>
      </w:r>
      <w:proofErr w:type="spellStart"/>
      <w:r w:rsidRPr="00CA096F">
        <w:t>Bertsias</w:t>
      </w:r>
      <w:proofErr w:type="spellEnd"/>
      <w:r w:rsidRPr="00CA096F">
        <w:t xml:space="preserve"> GK, Agmon-Levin N, Brown S, Cervera R, </w:t>
      </w:r>
      <w:proofErr w:type="spellStart"/>
      <w:r w:rsidRPr="00CA096F">
        <w:t>Costedoat</w:t>
      </w:r>
      <w:proofErr w:type="spellEnd"/>
      <w:r w:rsidRPr="00CA096F">
        <w:t xml:space="preserve">-Chalumeau N, Doria A, Fischer-Betz R, Forger F, Moraes-Fontes MF, </w:t>
      </w:r>
      <w:proofErr w:type="spellStart"/>
      <w:r w:rsidRPr="00CA096F">
        <w:t>Khamashta</w:t>
      </w:r>
      <w:proofErr w:type="spellEnd"/>
      <w:r w:rsidRPr="00CA096F">
        <w:t xml:space="preserve"> M. EULAR recommendations for women's health and the management of family planning, assisted reproduction, pregnancy and menopause in patients with systemic lupus erythematosus and/or antiphospholipid syndrome. Annals of the rheumatic diseases. 2017 Mar 1;76(3):476-85.</w:t>
      </w:r>
    </w:p>
    <w:p w14:paraId="6C99264C" w14:textId="77777777" w:rsidR="00171983" w:rsidRDefault="00171983" w:rsidP="00171983">
      <w:pPr>
        <w:pStyle w:val="ListParagraph"/>
        <w:numPr>
          <w:ilvl w:val="0"/>
          <w:numId w:val="1"/>
        </w:numPr>
      </w:pPr>
      <w:r w:rsidRPr="00CA096F">
        <w:t xml:space="preserve">Keeling, D., Mackie, I., Moore, G.W., Greer, I.A., Greaves, M. and British Committee for Standards in </w:t>
      </w:r>
      <w:proofErr w:type="spellStart"/>
      <w:r w:rsidRPr="00CA096F">
        <w:t>Haematology</w:t>
      </w:r>
      <w:proofErr w:type="spellEnd"/>
      <w:r w:rsidRPr="00CA096F">
        <w:t xml:space="preserve"> (2012), Guidelines on the investigation and management of antiphospholipid syndrome. Br J </w:t>
      </w:r>
      <w:proofErr w:type="spellStart"/>
      <w:r w:rsidRPr="00CA096F">
        <w:t>Haematol</w:t>
      </w:r>
      <w:proofErr w:type="spellEnd"/>
      <w:r w:rsidRPr="00CA096F">
        <w:t>, 157: 47-58. </w:t>
      </w:r>
      <w:hyperlink r:id="rId73" w:history="1">
        <w:r w:rsidRPr="00CA096F">
          <w:rPr>
            <w:rStyle w:val="Hyperlink"/>
          </w:rPr>
          <w:t>https://doi.org/10.1111/j.1365-2141.2012.09037.x</w:t>
        </w:r>
      </w:hyperlink>
    </w:p>
    <w:p w14:paraId="4A5F1424" w14:textId="77777777" w:rsidR="00171983" w:rsidRDefault="00171983" w:rsidP="00171983">
      <w:pPr>
        <w:pStyle w:val="ListParagraph"/>
        <w:numPr>
          <w:ilvl w:val="0"/>
          <w:numId w:val="1"/>
        </w:numPr>
      </w:pPr>
      <w:r w:rsidRPr="00CA096F">
        <w:t xml:space="preserve">Bates SM, Greer IA, </w:t>
      </w:r>
      <w:proofErr w:type="spellStart"/>
      <w:r w:rsidRPr="00CA096F">
        <w:t>Middeldorp</w:t>
      </w:r>
      <w:proofErr w:type="spellEnd"/>
      <w:r w:rsidRPr="00CA096F">
        <w:t xml:space="preserve"> S, Veenstra DL, </w:t>
      </w:r>
      <w:proofErr w:type="spellStart"/>
      <w:r w:rsidRPr="00CA096F">
        <w:t>Prabulos</w:t>
      </w:r>
      <w:proofErr w:type="spellEnd"/>
      <w:r w:rsidRPr="00CA096F">
        <w:t xml:space="preserve"> AM, </w:t>
      </w:r>
      <w:proofErr w:type="spellStart"/>
      <w:r w:rsidRPr="00CA096F">
        <w:t>Vandvik</w:t>
      </w:r>
      <w:proofErr w:type="spellEnd"/>
      <w:r w:rsidRPr="00CA096F">
        <w:t xml:space="preserve"> PO. VTE, thrombophilia, antithrombotic therapy, and pregnancy: antithrombotic therapy and prevention of thrombosis: American College of Chest Physicians Evidence-Based Clinical Practice Guidelines. Chest. 2012 Feb 1;141(2):e691S-736S.</w:t>
      </w:r>
    </w:p>
    <w:p w14:paraId="3C947D86" w14:textId="77777777" w:rsidR="00171983" w:rsidRDefault="00171983" w:rsidP="00171983">
      <w:pPr>
        <w:pStyle w:val="ListParagraph"/>
        <w:numPr>
          <w:ilvl w:val="0"/>
          <w:numId w:val="1"/>
        </w:numPr>
      </w:pPr>
      <w:r w:rsidRPr="00CA096F">
        <w:t xml:space="preserve">Enders FB, Bader-Meunier B, </w:t>
      </w:r>
      <w:proofErr w:type="spellStart"/>
      <w:r w:rsidRPr="00CA096F">
        <w:t>Baildam</w:t>
      </w:r>
      <w:proofErr w:type="spellEnd"/>
      <w:r w:rsidRPr="00CA096F">
        <w:t xml:space="preserve"> E, Constantin T, </w:t>
      </w:r>
      <w:proofErr w:type="spellStart"/>
      <w:r w:rsidRPr="00CA096F">
        <w:t>Dolezalova</w:t>
      </w:r>
      <w:proofErr w:type="spellEnd"/>
      <w:r w:rsidRPr="00CA096F">
        <w:t xml:space="preserve"> P, Feldman BM, </w:t>
      </w:r>
      <w:proofErr w:type="spellStart"/>
      <w:r w:rsidRPr="00CA096F">
        <w:t>Lahdenne</w:t>
      </w:r>
      <w:proofErr w:type="spellEnd"/>
      <w:r w:rsidRPr="00CA096F">
        <w:t xml:space="preserve"> P, Magnusson B, </w:t>
      </w:r>
      <w:proofErr w:type="spellStart"/>
      <w:r w:rsidRPr="00CA096F">
        <w:t>Nistala</w:t>
      </w:r>
      <w:proofErr w:type="spellEnd"/>
      <w:r w:rsidRPr="00CA096F">
        <w:t xml:space="preserve"> K, Ozen S, Pilkington C. Consensus-based recommendations for the management of juvenile dermatomyositis. Annals of the rheumatic diseases. 2017 Feb 1;76(2):329-40.</w:t>
      </w:r>
    </w:p>
    <w:p w14:paraId="27A04C5B" w14:textId="77777777" w:rsidR="00171983" w:rsidRDefault="00171983" w:rsidP="00171983">
      <w:pPr>
        <w:pStyle w:val="ListParagraph"/>
        <w:numPr>
          <w:ilvl w:val="0"/>
          <w:numId w:val="1"/>
        </w:numPr>
      </w:pPr>
      <w:r w:rsidRPr="00CA096F">
        <w:t>Feasby T, Banwell B, Benstead T, Bril V, Brouwers M, Freedman M, Hahn A, Hume H, Freedman J, Pi D, Wadsworth L. Guidelines on the use of intravenous immune globulin for neurologic conditions. Transfusion medicine reviews. 2007 Apr 1;21:S57-107.</w:t>
      </w:r>
    </w:p>
    <w:p w14:paraId="4B9E0E42" w14:textId="77777777" w:rsidR="00171983" w:rsidRDefault="00171983" w:rsidP="00171983">
      <w:pPr>
        <w:pStyle w:val="ListParagraph"/>
        <w:numPr>
          <w:ilvl w:val="0"/>
          <w:numId w:val="1"/>
        </w:numPr>
      </w:pPr>
      <w:proofErr w:type="spellStart"/>
      <w:r w:rsidRPr="00CA096F">
        <w:lastRenderedPageBreak/>
        <w:t>Khosroshahi</w:t>
      </w:r>
      <w:proofErr w:type="spellEnd"/>
      <w:r w:rsidRPr="00CA096F">
        <w:t xml:space="preserve"> A, Wallace ZS, Crowe JL, </w:t>
      </w:r>
      <w:proofErr w:type="spellStart"/>
      <w:r w:rsidRPr="00CA096F">
        <w:t>Akamizu</w:t>
      </w:r>
      <w:proofErr w:type="spellEnd"/>
      <w:r w:rsidRPr="00CA096F">
        <w:t xml:space="preserve"> T, Azumi A, Carruthers MN, Chari ST, Della</w:t>
      </w:r>
      <w:r w:rsidRPr="00CA096F">
        <w:rPr>
          <w:rFonts w:ascii="Cambria Math" w:hAnsi="Cambria Math" w:cs="Cambria Math"/>
        </w:rPr>
        <w:t>‐</w:t>
      </w:r>
      <w:r w:rsidRPr="00CA096F">
        <w:t xml:space="preserve">Torre E, </w:t>
      </w:r>
      <w:proofErr w:type="spellStart"/>
      <w:r w:rsidRPr="00CA096F">
        <w:t>Frulloni</w:t>
      </w:r>
      <w:proofErr w:type="spellEnd"/>
      <w:r w:rsidRPr="00CA096F">
        <w:t xml:space="preserve"> L, Goto H, Hart PA. International consensus guidance statement on the management and treatment of IgG4</w:t>
      </w:r>
      <w:r w:rsidRPr="00CA096F">
        <w:rPr>
          <w:rFonts w:ascii="Cambria Math" w:hAnsi="Cambria Math" w:cs="Cambria Math"/>
        </w:rPr>
        <w:t>‐</w:t>
      </w:r>
      <w:r w:rsidRPr="00CA096F">
        <w:t>related disease. Arthritis &amp; rheumatology. 2015 Jul;67(7):1688-99.</w:t>
      </w:r>
    </w:p>
    <w:p w14:paraId="0995D398" w14:textId="77777777" w:rsidR="00171983" w:rsidRDefault="00171983" w:rsidP="00171983">
      <w:pPr>
        <w:pStyle w:val="ListParagraph"/>
        <w:numPr>
          <w:ilvl w:val="0"/>
          <w:numId w:val="1"/>
        </w:numPr>
      </w:pPr>
      <w:r w:rsidRPr="001E184F">
        <w:t xml:space="preserve">Khanna D, </w:t>
      </w:r>
      <w:proofErr w:type="spellStart"/>
      <w:r w:rsidRPr="001E184F">
        <w:t>Gladue</w:t>
      </w:r>
      <w:proofErr w:type="spellEnd"/>
      <w:r w:rsidRPr="001E184F">
        <w:t xml:space="preserve"> H, </w:t>
      </w:r>
      <w:proofErr w:type="spellStart"/>
      <w:r w:rsidRPr="001E184F">
        <w:t>Channick</w:t>
      </w:r>
      <w:proofErr w:type="spellEnd"/>
      <w:r w:rsidRPr="001E184F">
        <w:t xml:space="preserve"> R, Chung L, Distler O, Furst DE, </w:t>
      </w:r>
      <w:proofErr w:type="spellStart"/>
      <w:r w:rsidRPr="001E184F">
        <w:t>Hachulla</w:t>
      </w:r>
      <w:proofErr w:type="spellEnd"/>
      <w:r w:rsidRPr="001E184F">
        <w:t xml:space="preserve"> E, Humbert M, </w:t>
      </w:r>
      <w:proofErr w:type="spellStart"/>
      <w:r w:rsidRPr="001E184F">
        <w:t>Langleben</w:t>
      </w:r>
      <w:proofErr w:type="spellEnd"/>
      <w:r w:rsidRPr="001E184F">
        <w:t xml:space="preserve"> D, Mathai SC, Saggar R. Recommendations for screening and detection of connective tissue disease–associated pulmonary arterial hypertension. Arthritis &amp; Rheumatism. 2013 Dec;65(12):3194-201.</w:t>
      </w:r>
    </w:p>
    <w:p w14:paraId="53E32AFC" w14:textId="77777777" w:rsidR="00171983" w:rsidRDefault="00171983" w:rsidP="00171983">
      <w:pPr>
        <w:pStyle w:val="ListParagraph"/>
        <w:numPr>
          <w:ilvl w:val="0"/>
          <w:numId w:val="1"/>
        </w:numPr>
      </w:pPr>
      <w:r w:rsidRPr="00CA096F">
        <w:t>Caroline Gordon, Maame-</w:t>
      </w:r>
      <w:proofErr w:type="spellStart"/>
      <w:r w:rsidRPr="00CA096F">
        <w:t>Boatemaa</w:t>
      </w:r>
      <w:proofErr w:type="spellEnd"/>
      <w:r w:rsidRPr="00CA096F">
        <w:t xml:space="preserve"> Amissah-Arthur, Mary Gayed, Sue Brown, Ian N. Bruce, David D’Cruz, Benjamin Empson, Bridget Griffiths, David Jayne, Munther </w:t>
      </w:r>
      <w:proofErr w:type="spellStart"/>
      <w:r w:rsidRPr="00CA096F">
        <w:t>Khamashta</w:t>
      </w:r>
      <w:proofErr w:type="spellEnd"/>
      <w:r w:rsidRPr="00CA096F">
        <w:t>, Liz Lightstone, Peter Norton, Yvonne Norton, Karen Schreiber, David Isenberg, for the British Society for Rheumatology Standards, Audit and Guidelines Working Group, The British Society for Rheumatology guideline for the management of systemic lupus erythematosus in adults, </w:t>
      </w:r>
      <w:r w:rsidRPr="00CA096F">
        <w:rPr>
          <w:i/>
          <w:iCs/>
        </w:rPr>
        <w:t>Rheumatology</w:t>
      </w:r>
      <w:r w:rsidRPr="00CA096F">
        <w:t>, Volume 57, Issue 1, January 2018, Pages e1–e45, </w:t>
      </w:r>
      <w:hyperlink r:id="rId74" w:history="1">
        <w:r w:rsidRPr="00CA096F">
          <w:rPr>
            <w:rStyle w:val="Hyperlink"/>
          </w:rPr>
          <w:t>https://doi.org/10.1093/rheumatology/kex286</w:t>
        </w:r>
      </w:hyperlink>
    </w:p>
    <w:p w14:paraId="4CF4EB4D" w14:textId="77777777" w:rsidR="00171983" w:rsidRDefault="00171983" w:rsidP="00171983">
      <w:pPr>
        <w:pStyle w:val="ListParagraph"/>
        <w:numPr>
          <w:ilvl w:val="0"/>
          <w:numId w:val="1"/>
        </w:numPr>
      </w:pPr>
      <w:r w:rsidRPr="001E184F">
        <w:t xml:space="preserve">Groot N, De Graeff N, Marks SD, Brogan P, </w:t>
      </w:r>
      <w:proofErr w:type="spellStart"/>
      <w:r w:rsidRPr="001E184F">
        <w:t>Avcin</w:t>
      </w:r>
      <w:proofErr w:type="spellEnd"/>
      <w:r w:rsidRPr="001E184F">
        <w:t xml:space="preserve"> T, Bader-Meunier B, </w:t>
      </w:r>
      <w:proofErr w:type="spellStart"/>
      <w:r w:rsidRPr="001E184F">
        <w:t>Dolezalova</w:t>
      </w:r>
      <w:proofErr w:type="spellEnd"/>
      <w:r w:rsidRPr="001E184F">
        <w:t xml:space="preserve"> P, Feldman BM, Kone-</w:t>
      </w:r>
      <w:proofErr w:type="spellStart"/>
      <w:r w:rsidRPr="001E184F">
        <w:t>Paut</w:t>
      </w:r>
      <w:proofErr w:type="spellEnd"/>
      <w:r w:rsidRPr="001E184F">
        <w:t xml:space="preserve"> I, </w:t>
      </w:r>
      <w:proofErr w:type="spellStart"/>
      <w:r w:rsidRPr="001E184F">
        <w:t>Lahdenne</w:t>
      </w:r>
      <w:proofErr w:type="spellEnd"/>
      <w:r w:rsidRPr="001E184F">
        <w:t xml:space="preserve"> P, McCann L. European evidence-based recommendations for the diagnosis and treatment of childhood-onset lupus nephritis: the SHARE initiative. Annals of the rheumatic diseases. 2017 Dec 1;76(12):1965-73.</w:t>
      </w:r>
    </w:p>
    <w:p w14:paraId="6AF3B612" w14:textId="77777777" w:rsidR="00171983" w:rsidRDefault="00171983" w:rsidP="00171983">
      <w:pPr>
        <w:pStyle w:val="ListParagraph"/>
        <w:numPr>
          <w:ilvl w:val="0"/>
          <w:numId w:val="1"/>
        </w:numPr>
      </w:pPr>
      <w:r w:rsidRPr="0082416C">
        <w:t>Goodman SM, Springer BD, Chen AF, Davis M, Fernandez DR, Figgie M, Finlayson H, George MD, Giles JT, Gilliland J, Klatt B. 2022 American College of Rheumatology/American Association of Hip and Knee Surgeons guideline for the perioperative management of antirheumatic medication in patients with rheumatic diseases undergoing elective total hip or total knee arthroplasty. The Journal of Arthroplasty. 2022 Sep 1;37(9):1676-83.</w:t>
      </w:r>
    </w:p>
    <w:p w14:paraId="229CCD39" w14:textId="77777777" w:rsidR="00171983" w:rsidRDefault="00171983" w:rsidP="00171983">
      <w:pPr>
        <w:pStyle w:val="ListParagraph"/>
        <w:numPr>
          <w:ilvl w:val="0"/>
          <w:numId w:val="1"/>
        </w:numPr>
      </w:pPr>
      <w:r w:rsidRPr="0082416C">
        <w:t xml:space="preserve">Lesley-Anne Bissell, Marina Anderson, Malcolm Burgess, Kuntal Chakravarty, Gerry Coghlan, Raluca B. Dumitru, Lee Graham, Voon Ong, John D. Pauling, Sven Plein, Dominik </w:t>
      </w:r>
      <w:proofErr w:type="spellStart"/>
      <w:r w:rsidRPr="0082416C">
        <w:t>Schlosshan</w:t>
      </w:r>
      <w:proofErr w:type="spellEnd"/>
      <w:r w:rsidRPr="0082416C">
        <w:t>, Peter Woolfson, Maya H. Buch, Consensus best practice pathway of the UK Systemic Sclerosis Study group: management of cardiac disease in systemic sclerosis, </w:t>
      </w:r>
      <w:r w:rsidRPr="0082416C">
        <w:rPr>
          <w:i/>
          <w:iCs/>
        </w:rPr>
        <w:t>Rheumatology</w:t>
      </w:r>
      <w:r w:rsidRPr="0082416C">
        <w:t>, Volume 56, Issue 6, June 2017, Pages 912–921, </w:t>
      </w:r>
      <w:hyperlink r:id="rId75" w:history="1">
        <w:r w:rsidRPr="0082416C">
          <w:rPr>
            <w:rStyle w:val="Hyperlink"/>
          </w:rPr>
          <w:t>https://doi.org/10.1093/rheumatology/kew488</w:t>
        </w:r>
      </w:hyperlink>
    </w:p>
    <w:p w14:paraId="7479C0C5" w14:textId="77777777" w:rsidR="00171983" w:rsidRDefault="00171983" w:rsidP="00171983">
      <w:pPr>
        <w:pStyle w:val="ListParagraph"/>
        <w:numPr>
          <w:ilvl w:val="0"/>
          <w:numId w:val="1"/>
        </w:numPr>
      </w:pPr>
      <w:proofErr w:type="spellStart"/>
      <w:r w:rsidRPr="0082416C">
        <w:t>Avouac</w:t>
      </w:r>
      <w:proofErr w:type="spellEnd"/>
      <w:r w:rsidRPr="0082416C">
        <w:t xml:space="preserve"> J, Huscher D, Furst DE, Opitz CF, Distler O, </w:t>
      </w:r>
      <w:proofErr w:type="spellStart"/>
      <w:r w:rsidRPr="0082416C">
        <w:t>Allanore</w:t>
      </w:r>
      <w:proofErr w:type="spellEnd"/>
      <w:r w:rsidRPr="0082416C">
        <w:t xml:space="preserve"> Y. Expert consensus for performing right heart </w:t>
      </w:r>
      <w:proofErr w:type="spellStart"/>
      <w:r w:rsidRPr="0082416C">
        <w:t>catheterisation</w:t>
      </w:r>
      <w:proofErr w:type="spellEnd"/>
      <w:r w:rsidRPr="0082416C">
        <w:t xml:space="preserve"> for suspected pulmonary arterial hypertension in systemic sclerosis: a Delphi consensus study with cluster analysis. Annals of the rheumatic diseases. 2014 Jan 1;73(1):191-7.</w:t>
      </w:r>
    </w:p>
    <w:p w14:paraId="7DE54730" w14:textId="77777777" w:rsidR="00171983" w:rsidRDefault="00171983" w:rsidP="00171983">
      <w:pPr>
        <w:pStyle w:val="ListParagraph"/>
        <w:numPr>
          <w:ilvl w:val="0"/>
          <w:numId w:val="1"/>
        </w:numPr>
      </w:pPr>
      <w:r w:rsidRPr="0082416C">
        <w:t xml:space="preserve">Michael Hughes, Voon H. Ong, Marina E. Anderson, Frances Hall, Pia </w:t>
      </w:r>
      <w:proofErr w:type="spellStart"/>
      <w:r w:rsidRPr="0082416C">
        <w:t>Moinzadeh</w:t>
      </w:r>
      <w:proofErr w:type="spellEnd"/>
      <w:r w:rsidRPr="0082416C">
        <w:t xml:space="preserve">, Bridget Griffiths, Eileen </w:t>
      </w:r>
      <w:proofErr w:type="spellStart"/>
      <w:r w:rsidRPr="0082416C">
        <w:t>Baildam</w:t>
      </w:r>
      <w:proofErr w:type="spellEnd"/>
      <w:r w:rsidRPr="0082416C">
        <w:t xml:space="preserve">, Christopher P. Denton, Ariane L. Herrick, Consensus best practice pathway of the UK Scleroderma Study Group: digital vasculopathy in </w:t>
      </w:r>
      <w:r w:rsidRPr="0082416C">
        <w:lastRenderedPageBreak/>
        <w:t>systemic sclerosis, </w:t>
      </w:r>
      <w:r w:rsidRPr="0082416C">
        <w:rPr>
          <w:i/>
          <w:iCs/>
        </w:rPr>
        <w:t>Rheumatology</w:t>
      </w:r>
      <w:r w:rsidRPr="0082416C">
        <w:t>, Volume 54, Issue 11, November 2015, Pages 2015–2024, </w:t>
      </w:r>
      <w:hyperlink r:id="rId76" w:history="1">
        <w:r w:rsidRPr="0082416C">
          <w:rPr>
            <w:rStyle w:val="Hyperlink"/>
          </w:rPr>
          <w:t>https://doi.org/10.1093/rheumatology/kev201</w:t>
        </w:r>
      </w:hyperlink>
    </w:p>
    <w:p w14:paraId="5FE905EE" w14:textId="77777777" w:rsidR="00171983" w:rsidRDefault="00171983" w:rsidP="00171983">
      <w:pPr>
        <w:pStyle w:val="ListParagraph"/>
        <w:numPr>
          <w:ilvl w:val="0"/>
          <w:numId w:val="1"/>
        </w:numPr>
      </w:pPr>
      <w:r w:rsidRPr="0082416C">
        <w:t xml:space="preserve">Baron M, Bernier P, Côté LF, Delegge MH, </w:t>
      </w:r>
      <w:proofErr w:type="spellStart"/>
      <w:r w:rsidRPr="0082416C">
        <w:t>Falovitch</w:t>
      </w:r>
      <w:proofErr w:type="spellEnd"/>
      <w:r w:rsidRPr="0082416C">
        <w:t xml:space="preserve"> G, Friedman G, </w:t>
      </w:r>
      <w:proofErr w:type="spellStart"/>
      <w:r w:rsidRPr="0082416C">
        <w:t>Gornitsky</w:t>
      </w:r>
      <w:proofErr w:type="spellEnd"/>
      <w:r w:rsidRPr="0082416C">
        <w:t xml:space="preserve"> M, Hoffer J, Hudson M, Khanna D, Paterson WG, Schafer D, </w:t>
      </w:r>
      <w:proofErr w:type="spellStart"/>
      <w:r w:rsidRPr="0082416C">
        <w:t>Toskes</w:t>
      </w:r>
      <w:proofErr w:type="spellEnd"/>
      <w:r w:rsidRPr="0082416C">
        <w:t xml:space="preserve"> PP, Wykes L. Screening and therapy for malnutrition and related gastro-intestinal disorders in systemic sclerosis: recommendations of a North American expert panel. Clin Exp </w:t>
      </w:r>
      <w:proofErr w:type="spellStart"/>
      <w:r w:rsidRPr="0082416C">
        <w:t>Rheumatol</w:t>
      </w:r>
      <w:proofErr w:type="spellEnd"/>
      <w:r w:rsidRPr="0082416C">
        <w:t xml:space="preserve">. 2010 Mar-Apr;28(2 Suppl 58):S42-6. </w:t>
      </w:r>
      <w:proofErr w:type="spellStart"/>
      <w:r w:rsidRPr="0082416C">
        <w:t>Epub</w:t>
      </w:r>
      <w:proofErr w:type="spellEnd"/>
      <w:r w:rsidRPr="0082416C">
        <w:t xml:space="preserve"> 2010 Jun 10. PMID: 20576213.</w:t>
      </w:r>
    </w:p>
    <w:p w14:paraId="0995614B" w14:textId="77777777" w:rsidR="00171983" w:rsidRDefault="00171983" w:rsidP="00171983">
      <w:pPr>
        <w:pStyle w:val="ListParagraph"/>
        <w:numPr>
          <w:ilvl w:val="0"/>
          <w:numId w:val="1"/>
        </w:numPr>
      </w:pPr>
      <w:r w:rsidRPr="0082416C">
        <w:t xml:space="preserve">Hansi N, </w:t>
      </w:r>
      <w:proofErr w:type="spellStart"/>
      <w:r w:rsidRPr="0082416C">
        <w:t>Thoua</w:t>
      </w:r>
      <w:proofErr w:type="spellEnd"/>
      <w:r w:rsidRPr="0082416C">
        <w:t xml:space="preserve"> N, Carulli M, Chakravarty K, Lal S, Smyth A, Herrick A, Ogunbiyi O, Shaffer J, Mclaughlin J, Denton C, Ong V, Emmanuel AV, Murray CD. Consensus best practice pathway of the UK scleroderma study group: gastrointestinal manifestations of systemic sclerosis. Clin Exp </w:t>
      </w:r>
      <w:proofErr w:type="spellStart"/>
      <w:r w:rsidRPr="0082416C">
        <w:t>Rheumatol</w:t>
      </w:r>
      <w:proofErr w:type="spellEnd"/>
      <w:r w:rsidRPr="0082416C">
        <w:t xml:space="preserve">. 2014 Nov-Dec;32(6 Suppl 86):S-214-21. </w:t>
      </w:r>
      <w:proofErr w:type="spellStart"/>
      <w:r w:rsidRPr="0082416C">
        <w:t>Epub</w:t>
      </w:r>
      <w:proofErr w:type="spellEnd"/>
      <w:r w:rsidRPr="0082416C">
        <w:t xml:space="preserve"> 2014 Nov 5. PMID: 25372804.</w:t>
      </w:r>
    </w:p>
    <w:p w14:paraId="42C227F4" w14:textId="77777777" w:rsidR="00171983" w:rsidRDefault="00171983" w:rsidP="00171983">
      <w:pPr>
        <w:pStyle w:val="ListParagraph"/>
        <w:numPr>
          <w:ilvl w:val="0"/>
          <w:numId w:val="1"/>
        </w:numPr>
      </w:pPr>
      <w:r w:rsidRPr="0082416C">
        <w:t xml:space="preserve">Nazzareno </w:t>
      </w:r>
      <w:proofErr w:type="spellStart"/>
      <w:r w:rsidRPr="0082416C">
        <w:t>Galiè</w:t>
      </w:r>
      <w:proofErr w:type="spellEnd"/>
      <w:r w:rsidRPr="0082416C">
        <w:t xml:space="preserve">, Marc Humbert, Jean-Luc </w:t>
      </w:r>
      <w:proofErr w:type="spellStart"/>
      <w:r w:rsidRPr="0082416C">
        <w:t>Vachiery</w:t>
      </w:r>
      <w:proofErr w:type="spellEnd"/>
      <w:r w:rsidRPr="0082416C">
        <w:t xml:space="preserve">, Simon Gibbs, Irene Lang, Adam </w:t>
      </w:r>
      <w:proofErr w:type="spellStart"/>
      <w:r w:rsidRPr="0082416C">
        <w:t>Torbicki</w:t>
      </w:r>
      <w:proofErr w:type="spellEnd"/>
      <w:r w:rsidRPr="0082416C">
        <w:t xml:space="preserve">, Gérald Simonneau, Andrew Peacock, Anton Vonk </w:t>
      </w:r>
      <w:proofErr w:type="spellStart"/>
      <w:r w:rsidRPr="0082416C">
        <w:t>Noordegraaf</w:t>
      </w:r>
      <w:proofErr w:type="spellEnd"/>
      <w:r w:rsidRPr="0082416C">
        <w:t xml:space="preserve">, Maurice </w:t>
      </w:r>
      <w:proofErr w:type="spellStart"/>
      <w:r w:rsidRPr="0082416C">
        <w:t>Beghetti</w:t>
      </w:r>
      <w:proofErr w:type="spellEnd"/>
      <w:r w:rsidRPr="0082416C">
        <w:t xml:space="preserve">, </w:t>
      </w:r>
      <w:proofErr w:type="spellStart"/>
      <w:r w:rsidRPr="0082416C">
        <w:t>Ardeschir</w:t>
      </w:r>
      <w:proofErr w:type="spellEnd"/>
      <w:r w:rsidRPr="0082416C">
        <w:t xml:space="preserve"> </w:t>
      </w:r>
      <w:proofErr w:type="spellStart"/>
      <w:r w:rsidRPr="0082416C">
        <w:t>Ghofrani</w:t>
      </w:r>
      <w:proofErr w:type="spellEnd"/>
      <w:r w:rsidRPr="0082416C">
        <w:t xml:space="preserve">, Miguel Angel Gomez Sanchez, Georg Hansmann, Walter </w:t>
      </w:r>
      <w:proofErr w:type="spellStart"/>
      <w:r w:rsidRPr="0082416C">
        <w:t>Klepetko</w:t>
      </w:r>
      <w:proofErr w:type="spellEnd"/>
      <w:r w:rsidRPr="0082416C">
        <w:t xml:space="preserve">, Patrizio Lancellotti, Marco </w:t>
      </w:r>
      <w:proofErr w:type="spellStart"/>
      <w:r w:rsidRPr="0082416C">
        <w:t>Matucci</w:t>
      </w:r>
      <w:proofErr w:type="spellEnd"/>
      <w:r w:rsidRPr="0082416C">
        <w:t xml:space="preserve">, Theresa McDonagh, Luc A. Pierard, Pedro T. Trindade, Maurizio </w:t>
      </w:r>
      <w:proofErr w:type="spellStart"/>
      <w:r w:rsidRPr="0082416C">
        <w:t>Zompatori</w:t>
      </w:r>
      <w:proofErr w:type="spellEnd"/>
      <w:r w:rsidRPr="0082416C">
        <w:t xml:space="preserve">, Marius Hoeper, ESC Scientific Document Group , 2015 ESC/ERS Guidelines for the diagnosis and treatment of pulmonary hypertension: The Joint Task Force for the Diagnosis and Treatment of Pulmonary Hypertension of the European Society of Cardiology (ESC) and the European Respiratory Society (ERS): Endorsed by: Association for European </w:t>
      </w:r>
      <w:proofErr w:type="spellStart"/>
      <w:r w:rsidRPr="0082416C">
        <w:t>Paediatric</w:t>
      </w:r>
      <w:proofErr w:type="spellEnd"/>
      <w:r w:rsidRPr="0082416C">
        <w:t xml:space="preserve"> and Congenital Cardiology (AEPC), International Society for Heart and Lung Transplantation (ISHLT), </w:t>
      </w:r>
      <w:r w:rsidRPr="0082416C">
        <w:rPr>
          <w:i/>
          <w:iCs/>
        </w:rPr>
        <w:t>European Heart Journal</w:t>
      </w:r>
      <w:r w:rsidRPr="0082416C">
        <w:t>, Volume 37, Issue 1, 1 January 2016, Pages 67–119, </w:t>
      </w:r>
      <w:hyperlink r:id="rId77" w:history="1">
        <w:r w:rsidRPr="0082416C">
          <w:rPr>
            <w:rStyle w:val="Hyperlink"/>
          </w:rPr>
          <w:t>https://doi.org/10.1093/eurheartj/ehv317</w:t>
        </w:r>
      </w:hyperlink>
    </w:p>
    <w:p w14:paraId="2D838DD7" w14:textId="77777777" w:rsidR="00171983" w:rsidRDefault="00171983" w:rsidP="00171983">
      <w:pPr>
        <w:pStyle w:val="ListParagraph"/>
        <w:numPr>
          <w:ilvl w:val="0"/>
          <w:numId w:val="1"/>
        </w:numPr>
      </w:pPr>
      <w:proofErr w:type="spellStart"/>
      <w:r w:rsidRPr="0082416C">
        <w:t>Avouac</w:t>
      </w:r>
      <w:proofErr w:type="spellEnd"/>
      <w:r w:rsidRPr="0082416C">
        <w:t xml:space="preserve"> J, Fransen J, Walker UA, </w:t>
      </w:r>
      <w:proofErr w:type="spellStart"/>
      <w:r w:rsidRPr="0082416C">
        <w:t>Riccieri</w:t>
      </w:r>
      <w:proofErr w:type="spellEnd"/>
      <w:r w:rsidRPr="0082416C">
        <w:t xml:space="preserve"> V, Smith V, Muller C, Miniati I, Tarner IH, Randone SB, Cutolo M, </w:t>
      </w:r>
      <w:proofErr w:type="spellStart"/>
      <w:r w:rsidRPr="0082416C">
        <w:t>Allanore</w:t>
      </w:r>
      <w:proofErr w:type="spellEnd"/>
      <w:r w:rsidRPr="0082416C">
        <w:t xml:space="preserve"> Y. Preliminary criteria for the very early diagnosis of systemic sclerosis: results of a Delphi Consensus Study from EULAR Scleroderma Trials and Research Group. Annals of the rheumatic diseases. 2011 Mar 1;70(3):476-81.</w:t>
      </w:r>
    </w:p>
    <w:p w14:paraId="2AE52E8C" w14:textId="77777777" w:rsidR="00171983" w:rsidRDefault="00171983" w:rsidP="00171983">
      <w:pPr>
        <w:pStyle w:val="ListParagraph"/>
        <w:numPr>
          <w:ilvl w:val="0"/>
          <w:numId w:val="1"/>
        </w:numPr>
      </w:pPr>
      <w:r w:rsidRPr="0082416C">
        <w:t xml:space="preserve">Christopher P. Denton, Michael Hughes, Nataliya Gak, Josephine Vila, Maya H. Buch, Kuntal Chakravarty, Kim </w:t>
      </w:r>
      <w:proofErr w:type="spellStart"/>
      <w:r w:rsidRPr="0082416C">
        <w:t>Fligelstone</w:t>
      </w:r>
      <w:proofErr w:type="spellEnd"/>
      <w:r w:rsidRPr="0082416C">
        <w:t xml:space="preserve">, Luke L. </w:t>
      </w:r>
      <w:proofErr w:type="spellStart"/>
      <w:r w:rsidRPr="0082416C">
        <w:t>Gompels</w:t>
      </w:r>
      <w:proofErr w:type="spellEnd"/>
      <w:r w:rsidRPr="0082416C">
        <w:t>, Bridget Griffiths, Ariane L. Herrick, Jay Pang, Louise Parker, Anthony Redmond, Jacob van Laar, Louise Warburton, Voon H. Ong, on behalf of the BSR and BHPR Standards, Guidelines and Audit Working Group, BSR and BHPR guideline for the treatment of systemic sclerosis, </w:t>
      </w:r>
      <w:r w:rsidRPr="0082416C">
        <w:rPr>
          <w:i/>
          <w:iCs/>
        </w:rPr>
        <w:t>Rheumatology</w:t>
      </w:r>
      <w:r w:rsidRPr="0082416C">
        <w:t>, Volume 55, Issue 10, October 2016, Pages 1906–1910, </w:t>
      </w:r>
      <w:hyperlink r:id="rId78" w:history="1">
        <w:r w:rsidRPr="0082416C">
          <w:rPr>
            <w:rStyle w:val="Hyperlink"/>
          </w:rPr>
          <w:t>https://doi.org/10.1093/rheumatology/kew224</w:t>
        </w:r>
      </w:hyperlink>
    </w:p>
    <w:p w14:paraId="3537889A" w14:textId="77777777" w:rsidR="00171983" w:rsidRDefault="00171983" w:rsidP="00171983">
      <w:pPr>
        <w:pStyle w:val="ListParagraph"/>
        <w:numPr>
          <w:ilvl w:val="0"/>
          <w:numId w:val="1"/>
        </w:numPr>
      </w:pPr>
      <w:r w:rsidRPr="0082416C">
        <w:t xml:space="preserve">McLin VA, Franchi-Abella S, </w:t>
      </w:r>
      <w:proofErr w:type="spellStart"/>
      <w:r w:rsidRPr="0082416C">
        <w:t>Brütsch</w:t>
      </w:r>
      <w:proofErr w:type="spellEnd"/>
      <w:r w:rsidRPr="0082416C">
        <w:t xml:space="preserve"> T, Bahadori A, </w:t>
      </w:r>
      <w:proofErr w:type="spellStart"/>
      <w:r w:rsidRPr="0082416C">
        <w:t>Casotti</w:t>
      </w:r>
      <w:proofErr w:type="spellEnd"/>
      <w:r w:rsidRPr="0082416C">
        <w:t xml:space="preserve"> V, de </w:t>
      </w:r>
      <w:proofErr w:type="spellStart"/>
      <w:r w:rsidRPr="0082416C">
        <w:t>Goyet</w:t>
      </w:r>
      <w:proofErr w:type="spellEnd"/>
      <w:r w:rsidRPr="0082416C">
        <w:t xml:space="preserve"> JD, </w:t>
      </w:r>
      <w:proofErr w:type="spellStart"/>
      <w:r w:rsidRPr="0082416C">
        <w:t>Dumery</w:t>
      </w:r>
      <w:proofErr w:type="spellEnd"/>
      <w:r w:rsidRPr="0082416C">
        <w:t xml:space="preserve"> G, Gonzales E, Guérin F, </w:t>
      </w:r>
      <w:proofErr w:type="spellStart"/>
      <w:r w:rsidRPr="0082416C">
        <w:t>Hascoet</w:t>
      </w:r>
      <w:proofErr w:type="spellEnd"/>
      <w:r w:rsidRPr="0082416C">
        <w:t xml:space="preserve"> S, Heaton N. Expert management of congenital portosystemic shunts and their complications. </w:t>
      </w:r>
      <w:proofErr w:type="spellStart"/>
      <w:r w:rsidRPr="0082416C">
        <w:t>Jhep</w:t>
      </w:r>
      <w:proofErr w:type="spellEnd"/>
      <w:r w:rsidRPr="0082416C">
        <w:t xml:space="preserve"> Reports. 2024 Jan 1;6(1):100933.</w:t>
      </w:r>
    </w:p>
    <w:p w14:paraId="2E804A52" w14:textId="77777777" w:rsidR="00171983" w:rsidRDefault="00171983" w:rsidP="00171983">
      <w:pPr>
        <w:pStyle w:val="ListParagraph"/>
        <w:numPr>
          <w:ilvl w:val="0"/>
          <w:numId w:val="1"/>
        </w:numPr>
      </w:pPr>
      <w:r w:rsidRPr="0082416C">
        <w:lastRenderedPageBreak/>
        <w:t xml:space="preserve">Faughnan ME, Mager JJ, </w:t>
      </w:r>
      <w:proofErr w:type="spellStart"/>
      <w:r w:rsidRPr="0082416C">
        <w:t>Hetts</w:t>
      </w:r>
      <w:proofErr w:type="spellEnd"/>
      <w:r w:rsidRPr="0082416C">
        <w:t xml:space="preserve"> SW, </w:t>
      </w:r>
      <w:proofErr w:type="spellStart"/>
      <w:r w:rsidRPr="0082416C">
        <w:t>Palda</w:t>
      </w:r>
      <w:proofErr w:type="spellEnd"/>
      <w:r w:rsidRPr="0082416C">
        <w:t xml:space="preserve"> VA, Lang-Robertson K, </w:t>
      </w:r>
      <w:proofErr w:type="spellStart"/>
      <w:r w:rsidRPr="0082416C">
        <w:t>Buscarini</w:t>
      </w:r>
      <w:proofErr w:type="spellEnd"/>
      <w:r w:rsidRPr="0082416C">
        <w:t xml:space="preserve"> E, </w:t>
      </w:r>
      <w:proofErr w:type="spellStart"/>
      <w:r w:rsidRPr="0082416C">
        <w:t>Deslandres</w:t>
      </w:r>
      <w:proofErr w:type="spellEnd"/>
      <w:r w:rsidRPr="0082416C">
        <w:t xml:space="preserve"> E, Kasthuri RS, Lausman A, Poetker D, Ratjen F, Chesnutt MS, Clancy M, Whitehead KJ, Al-</w:t>
      </w:r>
      <w:proofErr w:type="spellStart"/>
      <w:r w:rsidRPr="0082416C">
        <w:t>Samkari</w:t>
      </w:r>
      <w:proofErr w:type="spellEnd"/>
      <w:r w:rsidRPr="0082416C">
        <w:t xml:space="preserve"> H, </w:t>
      </w:r>
      <w:proofErr w:type="spellStart"/>
      <w:r w:rsidRPr="0082416C">
        <w:t>Chakinala</w:t>
      </w:r>
      <w:proofErr w:type="spellEnd"/>
      <w:r w:rsidRPr="0082416C">
        <w:t xml:space="preserve"> M, Conrad M, Cortes D, </w:t>
      </w:r>
      <w:proofErr w:type="spellStart"/>
      <w:r w:rsidRPr="0082416C">
        <w:t>Crocione</w:t>
      </w:r>
      <w:proofErr w:type="spellEnd"/>
      <w:r w:rsidRPr="0082416C">
        <w:t xml:space="preserve"> C, Darling J, de </w:t>
      </w:r>
      <w:proofErr w:type="spellStart"/>
      <w:r w:rsidRPr="0082416C">
        <w:t>Gussem</w:t>
      </w:r>
      <w:proofErr w:type="spellEnd"/>
      <w:r w:rsidRPr="0082416C">
        <w:t xml:space="preserve"> E, Derksen C, Dupuis-Girod S, Foy P, </w:t>
      </w:r>
      <w:proofErr w:type="spellStart"/>
      <w:r w:rsidRPr="0082416C">
        <w:t>Geisthoff</w:t>
      </w:r>
      <w:proofErr w:type="spellEnd"/>
      <w:r w:rsidRPr="0082416C">
        <w:t xml:space="preserve"> U, Gossage JR, Hammill A, Heimdal K, Henderson K, Iyer VN, Kjeldsen AD, Komiyama M, </w:t>
      </w:r>
      <w:proofErr w:type="spellStart"/>
      <w:r w:rsidRPr="0082416C">
        <w:t>Korenblatt</w:t>
      </w:r>
      <w:proofErr w:type="spellEnd"/>
      <w:r w:rsidRPr="0082416C">
        <w:t xml:space="preserve"> K, McDonald J, McMahon J, McWilliams J, Meek ME, Mei-Zahav M, Olitsky S, Palmer S, Pantalone R, Piccirillo JF, Plahn B, Porteous MEM, Post MC, Radovanovic I, Rochon PJ, Rodriguez-Lopez J, Sabba C, Serra M, Shovlin C, Sprecher D, White AJ, Winship I, </w:t>
      </w:r>
      <w:proofErr w:type="spellStart"/>
      <w:r w:rsidRPr="0082416C">
        <w:t>Zarrabeitia</w:t>
      </w:r>
      <w:proofErr w:type="spellEnd"/>
      <w:r w:rsidRPr="0082416C">
        <w:t xml:space="preserve"> R. Second International Guidelines for the Diagnosis and Management of Hereditary Hemorrhagic Telangiectasia. Ann Intern Med. 2020 Dec 15;173(12):989-1001. </w:t>
      </w:r>
      <w:proofErr w:type="spellStart"/>
      <w:r w:rsidRPr="0082416C">
        <w:t>doi</w:t>
      </w:r>
      <w:proofErr w:type="spellEnd"/>
      <w:r w:rsidRPr="0082416C">
        <w:t xml:space="preserve">: 10.7326/M20-1443. </w:t>
      </w:r>
      <w:proofErr w:type="spellStart"/>
      <w:r w:rsidRPr="0082416C">
        <w:t>Epub</w:t>
      </w:r>
      <w:proofErr w:type="spellEnd"/>
      <w:r w:rsidRPr="0082416C">
        <w:t xml:space="preserve"> 2020 Sep 8. PMID: 32894695.</w:t>
      </w:r>
    </w:p>
    <w:p w14:paraId="0AB0057B" w14:textId="77777777" w:rsidR="00171983" w:rsidRDefault="00171983" w:rsidP="00171983">
      <w:pPr>
        <w:pStyle w:val="ListParagraph"/>
        <w:numPr>
          <w:ilvl w:val="0"/>
          <w:numId w:val="1"/>
        </w:numPr>
      </w:pPr>
      <w:r w:rsidRPr="00C11031">
        <w:t xml:space="preserve">European Association for the Study of the Liver. EASL Clinical Practice Guidelines: Vascular diseases of the liver. J Hepatol. 2016 Jan;64(1):179-202. </w:t>
      </w:r>
      <w:proofErr w:type="spellStart"/>
      <w:r w:rsidRPr="00C11031">
        <w:t>doi</w:t>
      </w:r>
      <w:proofErr w:type="spellEnd"/>
      <w:r w:rsidRPr="00C11031">
        <w:t xml:space="preserve">: 10.1016/j.jhep.2015.07.040. </w:t>
      </w:r>
      <w:proofErr w:type="spellStart"/>
      <w:r w:rsidRPr="00C11031">
        <w:t>Epub</w:t>
      </w:r>
      <w:proofErr w:type="spellEnd"/>
      <w:r w:rsidRPr="00C11031">
        <w:t xml:space="preserve"> 2015 Oct 26. PMID: 26516032.</w:t>
      </w:r>
    </w:p>
    <w:p w14:paraId="1DCF036C" w14:textId="77777777" w:rsidR="00171983" w:rsidRDefault="00171983" w:rsidP="00171983">
      <w:pPr>
        <w:pStyle w:val="ListParagraph"/>
        <w:numPr>
          <w:ilvl w:val="0"/>
          <w:numId w:val="1"/>
        </w:numPr>
      </w:pPr>
      <w:r w:rsidRPr="00C11031">
        <w:t xml:space="preserve">European Association for the Study of the Liver. EASL Clinical Practice Guidelines: Vascular diseases of the liver. J Hepatol. 2016 Jan;64(1):179-202. </w:t>
      </w:r>
      <w:proofErr w:type="spellStart"/>
      <w:r w:rsidRPr="00C11031">
        <w:t>doi</w:t>
      </w:r>
      <w:proofErr w:type="spellEnd"/>
      <w:r w:rsidRPr="00C11031">
        <w:t xml:space="preserve">: 10.1016/j.jhep.2015.07.040. </w:t>
      </w:r>
      <w:proofErr w:type="spellStart"/>
      <w:r w:rsidRPr="00C11031">
        <w:t>Epub</w:t>
      </w:r>
      <w:proofErr w:type="spellEnd"/>
      <w:r w:rsidRPr="00C11031">
        <w:t xml:space="preserve"> 2015 Oct 26. PMID: 26516032.</w:t>
      </w:r>
    </w:p>
    <w:p w14:paraId="29C30181" w14:textId="77777777" w:rsidR="00171983" w:rsidRDefault="00171983" w:rsidP="00171983">
      <w:pPr>
        <w:pStyle w:val="ListParagraph"/>
        <w:numPr>
          <w:ilvl w:val="0"/>
          <w:numId w:val="1"/>
        </w:numPr>
      </w:pPr>
      <w:r w:rsidRPr="00C11031">
        <w:t xml:space="preserve">Baumgartner H, De Backer J, Babu-Narayan SV, </w:t>
      </w:r>
      <w:proofErr w:type="spellStart"/>
      <w:r w:rsidRPr="00C11031">
        <w:t>Budts</w:t>
      </w:r>
      <w:proofErr w:type="spellEnd"/>
      <w:r w:rsidRPr="00C11031">
        <w:t xml:space="preserve"> W, Chessa M, Diller GP, Lung B, </w:t>
      </w:r>
      <w:proofErr w:type="spellStart"/>
      <w:r w:rsidRPr="00C11031">
        <w:t>Kluin</w:t>
      </w:r>
      <w:proofErr w:type="spellEnd"/>
      <w:r w:rsidRPr="00C11031">
        <w:t xml:space="preserve"> J, Lang IM, </w:t>
      </w:r>
      <w:proofErr w:type="spellStart"/>
      <w:r w:rsidRPr="00C11031">
        <w:t>Meijboom</w:t>
      </w:r>
      <w:proofErr w:type="spellEnd"/>
      <w:r w:rsidRPr="00C11031">
        <w:t xml:space="preserve"> F, Moons P. 2020 ESC Guidelines for the management of adult congenital heart disease: The Task Force for the management of adult congenital heart disease of the European Society of Cardiology (ESC). Endorsed by: Association for European </w:t>
      </w:r>
      <w:proofErr w:type="spellStart"/>
      <w:r w:rsidRPr="00C11031">
        <w:t>Paediatric</w:t>
      </w:r>
      <w:proofErr w:type="spellEnd"/>
      <w:r w:rsidRPr="00C11031">
        <w:t xml:space="preserve"> and Congenital Cardiology (AEPC), International Society for Adult Congenital Heart Disease (ISACHD). European heart journal. 2021 Feb 7;42(6):563-645.</w:t>
      </w:r>
    </w:p>
    <w:p w14:paraId="391D7F57" w14:textId="77777777" w:rsidR="00171983" w:rsidRDefault="00171983" w:rsidP="00171983">
      <w:pPr>
        <w:pStyle w:val="ListParagraph"/>
        <w:numPr>
          <w:ilvl w:val="0"/>
          <w:numId w:val="1"/>
        </w:numPr>
      </w:pPr>
      <w:r w:rsidRPr="00C11031">
        <w:t xml:space="preserve">Wiesmann, T., </w:t>
      </w:r>
      <w:proofErr w:type="spellStart"/>
      <w:r w:rsidRPr="00C11031">
        <w:t>Castori</w:t>
      </w:r>
      <w:proofErr w:type="spellEnd"/>
      <w:r w:rsidRPr="00C11031">
        <w:t>, M., Malfait, F. </w:t>
      </w:r>
      <w:r w:rsidRPr="00C11031">
        <w:rPr>
          <w:i/>
          <w:iCs/>
        </w:rPr>
        <w:t>et al.</w:t>
      </w:r>
      <w:r w:rsidRPr="00C11031">
        <w:t> Recommendations for anesthesia and perioperative management in patients with Ehlers-Danlos syndrome(s). </w:t>
      </w:r>
      <w:proofErr w:type="spellStart"/>
      <w:r w:rsidRPr="00C11031">
        <w:rPr>
          <w:i/>
          <w:iCs/>
        </w:rPr>
        <w:t>Orphanet</w:t>
      </w:r>
      <w:proofErr w:type="spellEnd"/>
      <w:r w:rsidRPr="00C11031">
        <w:rPr>
          <w:i/>
          <w:iCs/>
        </w:rPr>
        <w:t xml:space="preserve"> J Rare Dis</w:t>
      </w:r>
      <w:r w:rsidRPr="00C11031">
        <w:t> </w:t>
      </w:r>
      <w:r w:rsidRPr="00C11031">
        <w:rPr>
          <w:b/>
          <w:bCs/>
        </w:rPr>
        <w:t>9</w:t>
      </w:r>
      <w:r w:rsidRPr="00C11031">
        <w:t xml:space="preserve">, 109 (2014). </w:t>
      </w:r>
      <w:hyperlink r:id="rId79" w:history="1">
        <w:r w:rsidRPr="00BC7E64">
          <w:rPr>
            <w:rStyle w:val="Hyperlink"/>
          </w:rPr>
          <w:t>https://doi.org/10.1186/s13023-014-0109-5</w:t>
        </w:r>
      </w:hyperlink>
    </w:p>
    <w:p w14:paraId="3BAAFF67" w14:textId="77777777" w:rsidR="00171983" w:rsidRDefault="00171983" w:rsidP="00171983">
      <w:pPr>
        <w:pStyle w:val="ListParagraph"/>
        <w:numPr>
          <w:ilvl w:val="0"/>
          <w:numId w:val="1"/>
        </w:numPr>
      </w:pPr>
      <w:r w:rsidRPr="00C11031">
        <w:t>Bersano A, Khan N, Fuentes B, Acerbi F, Canavero I, Tournier-</w:t>
      </w:r>
      <w:proofErr w:type="spellStart"/>
      <w:r w:rsidRPr="00C11031">
        <w:t>Lasserve</w:t>
      </w:r>
      <w:proofErr w:type="spellEnd"/>
      <w:r w:rsidRPr="00C11031">
        <w:t xml:space="preserve"> E, </w:t>
      </w:r>
      <w:proofErr w:type="spellStart"/>
      <w:r w:rsidRPr="00C11031">
        <w:t>Vajcoczy</w:t>
      </w:r>
      <w:proofErr w:type="spellEnd"/>
      <w:r w:rsidRPr="00C11031">
        <w:t xml:space="preserve"> P, </w:t>
      </w:r>
      <w:proofErr w:type="spellStart"/>
      <w:r w:rsidRPr="00C11031">
        <w:t>Zedde</w:t>
      </w:r>
      <w:proofErr w:type="spellEnd"/>
      <w:r w:rsidRPr="00C11031">
        <w:t xml:space="preserve"> ML, Hussain S, </w:t>
      </w:r>
      <w:proofErr w:type="spellStart"/>
      <w:r w:rsidRPr="00C11031">
        <w:t>Lémeret</w:t>
      </w:r>
      <w:proofErr w:type="spellEnd"/>
      <w:r w:rsidRPr="00C11031">
        <w:t xml:space="preserve"> S, Kraemer M. European stroke </w:t>
      </w:r>
      <w:proofErr w:type="spellStart"/>
      <w:r w:rsidRPr="00C11031">
        <w:t>organisation</w:t>
      </w:r>
      <w:proofErr w:type="spellEnd"/>
      <w:r w:rsidRPr="00C11031">
        <w:t xml:space="preserve"> (ESO) guidelines on moyamoya angiopathy endorsed by vascular European reference network (VASCERN). European Stroke Journal. 2023 Mar;8(1):55-84.</w:t>
      </w:r>
    </w:p>
    <w:p w14:paraId="2A14E13F" w14:textId="77777777" w:rsidR="00171983" w:rsidRDefault="00171983" w:rsidP="00171983">
      <w:pPr>
        <w:pStyle w:val="ListParagraph"/>
        <w:numPr>
          <w:ilvl w:val="0"/>
          <w:numId w:val="1"/>
        </w:numPr>
      </w:pPr>
      <w:r w:rsidRPr="00C11031">
        <w:t xml:space="preserve">Stillo F, </w:t>
      </w:r>
      <w:proofErr w:type="spellStart"/>
      <w:r w:rsidRPr="00C11031">
        <w:t>Mattassi</w:t>
      </w:r>
      <w:proofErr w:type="spellEnd"/>
      <w:r w:rsidRPr="00C11031">
        <w:t xml:space="preserve"> R, </w:t>
      </w:r>
      <w:proofErr w:type="spellStart"/>
      <w:r w:rsidRPr="00C11031">
        <w:t>Diociaiuti</w:t>
      </w:r>
      <w:proofErr w:type="spellEnd"/>
      <w:r w:rsidRPr="00C11031">
        <w:t xml:space="preserve"> A, Neri I, </w:t>
      </w:r>
      <w:proofErr w:type="spellStart"/>
      <w:r w:rsidRPr="00C11031">
        <w:t>Baraldini</w:t>
      </w:r>
      <w:proofErr w:type="spellEnd"/>
      <w:r w:rsidRPr="00C11031">
        <w:t xml:space="preserve"> V, </w:t>
      </w:r>
      <w:proofErr w:type="spellStart"/>
      <w:r w:rsidRPr="00C11031">
        <w:t>Dalmonte</w:t>
      </w:r>
      <w:proofErr w:type="spellEnd"/>
      <w:r w:rsidRPr="00C11031">
        <w:t xml:space="preserve"> P, Amato B, </w:t>
      </w:r>
      <w:proofErr w:type="spellStart"/>
      <w:r w:rsidRPr="00C11031">
        <w:t>Ametrano</w:t>
      </w:r>
      <w:proofErr w:type="spellEnd"/>
      <w:r w:rsidRPr="00C11031">
        <w:t xml:space="preserve"> O, Amico G, Bianchini G, Campisi C, Cattaneo E, Causin F, Cavalli R, Colletti G, Corbeddu M, Coppo P, DE Fiores A, DI Giuseppe P, El Hachem M, Esposito F, </w:t>
      </w:r>
      <w:proofErr w:type="spellStart"/>
      <w:r w:rsidRPr="00C11031">
        <w:t>Fulcheri</w:t>
      </w:r>
      <w:proofErr w:type="spellEnd"/>
      <w:r w:rsidRPr="00C11031">
        <w:t xml:space="preserve"> E, Gandolfo C, </w:t>
      </w:r>
      <w:proofErr w:type="spellStart"/>
      <w:r w:rsidRPr="00C11031">
        <w:t>Grussu</w:t>
      </w:r>
      <w:proofErr w:type="spellEnd"/>
      <w:r w:rsidRPr="00C11031">
        <w:t xml:space="preserve"> F, Guglielmo A, Leuzzi M, </w:t>
      </w:r>
      <w:proofErr w:type="spellStart"/>
      <w:r w:rsidRPr="00C11031">
        <w:t>Manunza</w:t>
      </w:r>
      <w:proofErr w:type="spellEnd"/>
      <w:r w:rsidRPr="00C11031">
        <w:t xml:space="preserve"> F, </w:t>
      </w:r>
      <w:proofErr w:type="spellStart"/>
      <w:r w:rsidRPr="00C11031">
        <w:t>Moneghini</w:t>
      </w:r>
      <w:proofErr w:type="spellEnd"/>
      <w:r w:rsidRPr="00C11031">
        <w:t xml:space="preserve"> L, </w:t>
      </w:r>
      <w:proofErr w:type="spellStart"/>
      <w:r w:rsidRPr="00C11031">
        <w:t>Monzani</w:t>
      </w:r>
      <w:proofErr w:type="spellEnd"/>
      <w:r w:rsidRPr="00C11031">
        <w:t xml:space="preserve"> N, </w:t>
      </w:r>
      <w:proofErr w:type="spellStart"/>
      <w:r w:rsidRPr="00C11031">
        <w:t>Nicodemi</w:t>
      </w:r>
      <w:proofErr w:type="spellEnd"/>
      <w:r w:rsidRPr="00C11031">
        <w:t xml:space="preserve"> E, </w:t>
      </w:r>
      <w:proofErr w:type="spellStart"/>
      <w:r w:rsidRPr="00C11031">
        <w:t>Occella</w:t>
      </w:r>
      <w:proofErr w:type="spellEnd"/>
      <w:r w:rsidRPr="00C11031">
        <w:t xml:space="preserve"> C, Orso M, </w:t>
      </w:r>
      <w:proofErr w:type="spellStart"/>
      <w:r w:rsidRPr="00C11031">
        <w:t>Pagella</w:t>
      </w:r>
      <w:proofErr w:type="spellEnd"/>
      <w:r w:rsidRPr="00C11031">
        <w:t xml:space="preserve"> F, Paolantonio G, </w:t>
      </w:r>
      <w:proofErr w:type="spellStart"/>
      <w:r w:rsidRPr="00C11031">
        <w:t>Pasetti</w:t>
      </w:r>
      <w:proofErr w:type="spellEnd"/>
      <w:r w:rsidRPr="00C11031">
        <w:t xml:space="preserve"> F, Rollo M, Ruggiero F, </w:t>
      </w:r>
      <w:proofErr w:type="spellStart"/>
      <w:r w:rsidRPr="00C11031">
        <w:t>Santecchia</w:t>
      </w:r>
      <w:proofErr w:type="spellEnd"/>
      <w:r w:rsidRPr="00C11031">
        <w:t xml:space="preserve"> L, </w:t>
      </w:r>
      <w:proofErr w:type="spellStart"/>
      <w:r w:rsidRPr="00C11031">
        <w:t>Spaccini</w:t>
      </w:r>
      <w:proofErr w:type="spellEnd"/>
      <w:r w:rsidRPr="00C11031">
        <w:t xml:space="preserve"> L, Taurino M, </w:t>
      </w:r>
      <w:proofErr w:type="spellStart"/>
      <w:r w:rsidRPr="00C11031">
        <w:t>Vaghi</w:t>
      </w:r>
      <w:proofErr w:type="spellEnd"/>
      <w:r w:rsidRPr="00C11031">
        <w:t xml:space="preserve"> M, </w:t>
      </w:r>
      <w:proofErr w:type="spellStart"/>
      <w:r w:rsidRPr="00C11031">
        <w:t>Vercellio</w:t>
      </w:r>
      <w:proofErr w:type="spellEnd"/>
      <w:r w:rsidRPr="00C11031">
        <w:t xml:space="preserve"> G, Zama M, </w:t>
      </w:r>
      <w:proofErr w:type="spellStart"/>
      <w:r w:rsidRPr="00C11031">
        <w:t>Zocca</w:t>
      </w:r>
      <w:proofErr w:type="spellEnd"/>
      <w:r w:rsidRPr="00C11031">
        <w:t xml:space="preserve"> A, Aguglia M, Castronovo EL, DE Lorenzi E, Fontana E, </w:t>
      </w:r>
      <w:proofErr w:type="spellStart"/>
      <w:r w:rsidRPr="00C11031">
        <w:t>Gusson</w:t>
      </w:r>
      <w:proofErr w:type="spellEnd"/>
      <w:r w:rsidRPr="00C11031">
        <w:t xml:space="preserve"> E, Lanza J, Lizzio R, </w:t>
      </w:r>
      <w:proofErr w:type="spellStart"/>
      <w:r w:rsidRPr="00C11031">
        <w:t>Mancardi</w:t>
      </w:r>
      <w:proofErr w:type="spellEnd"/>
      <w:r w:rsidRPr="00C11031">
        <w:t xml:space="preserve"> MM, Rosina E. Guidelines for Vascular Anomalies by the Italian Society for the study of </w:t>
      </w:r>
      <w:r w:rsidRPr="00C11031">
        <w:lastRenderedPageBreak/>
        <w:t xml:space="preserve">Vascular Anomalies (SISAV). Int </w:t>
      </w:r>
      <w:proofErr w:type="spellStart"/>
      <w:r w:rsidRPr="00C11031">
        <w:t>Angiol</w:t>
      </w:r>
      <w:proofErr w:type="spellEnd"/>
      <w:r w:rsidRPr="00C11031">
        <w:t xml:space="preserve">. 2022 Apr;41(2 Suppl 1):1-130. </w:t>
      </w:r>
      <w:proofErr w:type="spellStart"/>
      <w:r w:rsidRPr="00C11031">
        <w:t>doi</w:t>
      </w:r>
      <w:proofErr w:type="spellEnd"/>
      <w:r w:rsidRPr="00C11031">
        <w:t>: 10.23736/S0392-9590.22.04902-1. PMID: 35546136.</w:t>
      </w:r>
    </w:p>
    <w:p w14:paraId="7E11E4A8" w14:textId="77777777" w:rsidR="00171983" w:rsidRDefault="00171983" w:rsidP="00171983">
      <w:pPr>
        <w:pStyle w:val="ListParagraph"/>
        <w:numPr>
          <w:ilvl w:val="0"/>
          <w:numId w:val="1"/>
        </w:numPr>
      </w:pPr>
      <w:r w:rsidRPr="00C11031">
        <w:t>Bravo</w:t>
      </w:r>
      <w:r>
        <w:t xml:space="preserve"> Y</w:t>
      </w:r>
      <w:r w:rsidRPr="00C11031">
        <w:t>, Pascau</w:t>
      </w:r>
      <w:r>
        <w:t xml:space="preserve"> MJ</w:t>
      </w:r>
      <w:r w:rsidRPr="00C11031">
        <w:t>, Pruneda</w:t>
      </w:r>
      <w:r>
        <w:t xml:space="preserve"> L</w:t>
      </w:r>
      <w:r w:rsidRPr="00C11031">
        <w:t xml:space="preserve">, Hierro </w:t>
      </w:r>
      <w:proofErr w:type="spellStart"/>
      <w:r w:rsidRPr="00C11031">
        <w:t>Llanillo</w:t>
      </w:r>
      <w:proofErr w:type="spellEnd"/>
      <w:r>
        <w:t xml:space="preserve"> L</w:t>
      </w:r>
      <w:r w:rsidRPr="00C11031">
        <w:t xml:space="preserve">, </w:t>
      </w:r>
      <w:proofErr w:type="spellStart"/>
      <w:r w:rsidRPr="00C11031">
        <w:t>Sibón</w:t>
      </w:r>
      <w:proofErr w:type="spellEnd"/>
      <w:r w:rsidRPr="00C11031">
        <w:t xml:space="preserve"> Sancho</w:t>
      </w:r>
      <w:r>
        <w:t xml:space="preserve"> G</w:t>
      </w:r>
      <w:r w:rsidRPr="00C11031">
        <w:t>, Martinez Campos</w:t>
      </w:r>
      <w:r>
        <w:t xml:space="preserve"> P</w:t>
      </w:r>
      <w:r w:rsidRPr="00C11031">
        <w:t>, Alonso Melgar</w:t>
      </w:r>
      <w:r>
        <w:t xml:space="preserve"> AA</w:t>
      </w:r>
      <w:r w:rsidRPr="00C11031">
        <w:t>, Fischler</w:t>
      </w:r>
      <w:r>
        <w:t xml:space="preserve"> B</w:t>
      </w:r>
      <w:r w:rsidRPr="00C11031">
        <w:t>, Costa Reis</w:t>
      </w:r>
      <w:r>
        <w:t xml:space="preserve"> P</w:t>
      </w:r>
      <w:r w:rsidRPr="00C11031">
        <w:t>,</w:t>
      </w:r>
      <w:r>
        <w:t xml:space="preserve"> </w:t>
      </w:r>
      <w:r w:rsidRPr="00C11031">
        <w:t xml:space="preserve"> Forsberg</w:t>
      </w:r>
      <w:r>
        <w:t xml:space="preserve"> A</w:t>
      </w:r>
      <w:r w:rsidRPr="00C11031">
        <w:t>, Debray</w:t>
      </w:r>
      <w:r>
        <w:t xml:space="preserve"> D</w:t>
      </w:r>
      <w:r w:rsidRPr="00C11031">
        <w:t xml:space="preserve">, </w:t>
      </w:r>
      <w:proofErr w:type="spellStart"/>
      <w:r w:rsidRPr="00C11031">
        <w:t>Fezaa</w:t>
      </w:r>
      <w:proofErr w:type="spellEnd"/>
      <w:r>
        <w:t xml:space="preserve"> HD</w:t>
      </w:r>
      <w:r w:rsidRPr="00C11031">
        <w:t xml:space="preserve">, </w:t>
      </w:r>
      <w:proofErr w:type="spellStart"/>
      <w:r w:rsidRPr="00C11031">
        <w:t>Lindemans</w:t>
      </w:r>
      <w:proofErr w:type="spellEnd"/>
      <w:r>
        <w:t xml:space="preserve"> C</w:t>
      </w:r>
      <w:r w:rsidRPr="00C11031">
        <w:t xml:space="preserve">, Dello </w:t>
      </w:r>
      <w:proofErr w:type="spellStart"/>
      <w:r w:rsidRPr="00C11031">
        <w:t>Strologo</w:t>
      </w:r>
      <w:proofErr w:type="spellEnd"/>
      <w:r>
        <w:t xml:space="preserve"> L</w:t>
      </w:r>
      <w:r w:rsidRPr="00C11031">
        <w:t xml:space="preserve">, </w:t>
      </w:r>
      <w:proofErr w:type="spellStart"/>
      <w:r w:rsidRPr="00C11031">
        <w:t>D’Antiga</w:t>
      </w:r>
      <w:proofErr w:type="spellEnd"/>
      <w:r>
        <w:t xml:space="preserve"> L</w:t>
      </w:r>
      <w:r w:rsidRPr="00C11031">
        <w:t xml:space="preserve">, ASION, Carcas </w:t>
      </w:r>
      <w:proofErr w:type="spellStart"/>
      <w:r w:rsidRPr="00C11031">
        <w:t>Sansuán</w:t>
      </w:r>
      <w:proofErr w:type="spellEnd"/>
      <w:r>
        <w:t xml:space="preserve"> A</w:t>
      </w:r>
      <w:r w:rsidRPr="00C11031">
        <w:t>, Jara</w:t>
      </w:r>
      <w:r>
        <w:t xml:space="preserve"> P. </w:t>
      </w:r>
      <w:r w:rsidRPr="00C11031">
        <w:t xml:space="preserve">Recommendations on Implementation of Transition and Transfer Program/Clinic in </w:t>
      </w:r>
      <w:proofErr w:type="spellStart"/>
      <w:r w:rsidRPr="00C11031">
        <w:t>Paediatric</w:t>
      </w:r>
      <w:proofErr w:type="spellEnd"/>
      <w:r w:rsidRPr="00C11031">
        <w:t xml:space="preserve"> Transplantation</w:t>
      </w:r>
      <w:r>
        <w:t xml:space="preserve">. 2023 Jun. Available from: </w:t>
      </w:r>
      <w:hyperlink r:id="rId80" w:history="1">
        <w:r w:rsidRPr="00BC7E64">
          <w:rPr>
            <w:rStyle w:val="Hyperlink"/>
          </w:rPr>
          <w:t>https://transplantchild.eu/wp-content/uploads/Recommendation-on-Transition-and-Transfer-Program-in-Paediatric-Transplantation-permanent.pdf</w:t>
        </w:r>
      </w:hyperlink>
      <w:r>
        <w:t xml:space="preserve"> </w:t>
      </w:r>
    </w:p>
    <w:p w14:paraId="0F7DF8C5" w14:textId="77777777" w:rsidR="00171983" w:rsidRDefault="00171983" w:rsidP="00171983">
      <w:r>
        <w:br/>
      </w:r>
    </w:p>
    <w:p w14:paraId="20E1E0C6" w14:textId="77777777" w:rsidR="00171983" w:rsidRDefault="00171983"/>
    <w:sectPr w:rsidR="00171983" w:rsidSect="0017198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5CEB2" w14:textId="77777777" w:rsidR="00171983" w:rsidRDefault="00171983" w:rsidP="00171983">
      <w:pPr>
        <w:spacing w:after="0" w:line="240" w:lineRule="auto"/>
      </w:pPr>
      <w:r>
        <w:separator/>
      </w:r>
    </w:p>
  </w:endnote>
  <w:endnote w:type="continuationSeparator" w:id="0">
    <w:p w14:paraId="1425C925" w14:textId="77777777" w:rsidR="00171983" w:rsidRDefault="00171983" w:rsidP="001719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6439282"/>
      <w:docPartObj>
        <w:docPartGallery w:val="Page Numbers (Bottom of Page)"/>
        <w:docPartUnique/>
      </w:docPartObj>
    </w:sdtPr>
    <w:sdtEndPr>
      <w:rPr>
        <w:noProof/>
      </w:rPr>
    </w:sdtEndPr>
    <w:sdtContent>
      <w:p w14:paraId="48D1F3F1" w14:textId="3CA2DEEC" w:rsidR="00171983" w:rsidRDefault="0017198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F8F2F47" w14:textId="77777777" w:rsidR="00171983" w:rsidRDefault="001719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A7C03" w14:textId="77777777" w:rsidR="00171983" w:rsidRDefault="00171983" w:rsidP="00171983">
      <w:pPr>
        <w:spacing w:after="0" w:line="240" w:lineRule="auto"/>
      </w:pPr>
      <w:r>
        <w:separator/>
      </w:r>
    </w:p>
  </w:footnote>
  <w:footnote w:type="continuationSeparator" w:id="0">
    <w:p w14:paraId="66476EB3" w14:textId="77777777" w:rsidR="00171983" w:rsidRDefault="00171983" w:rsidP="001719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F9282E"/>
    <w:multiLevelType w:val="hybridMultilevel"/>
    <w:tmpl w:val="0D8C0328"/>
    <w:lvl w:ilvl="0" w:tplc="73D0754E">
      <w:start w:val="1"/>
      <w:numFmt w:val="decimal"/>
      <w:lvlText w:val="%1."/>
      <w:lvlJc w:val="left"/>
      <w:pPr>
        <w:ind w:left="360" w:hanging="360"/>
      </w:pPr>
      <w:rPr>
        <w:rFonts w:asciiTheme="minorHAnsi" w:eastAsiaTheme="minorHAnsi" w:hAnsiTheme="minorHAnsi" w:cstheme="minorBid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9207524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C18"/>
    <w:rsid w:val="000303D6"/>
    <w:rsid w:val="000C0F17"/>
    <w:rsid w:val="000C2923"/>
    <w:rsid w:val="000F616F"/>
    <w:rsid w:val="00140964"/>
    <w:rsid w:val="00171983"/>
    <w:rsid w:val="00247847"/>
    <w:rsid w:val="003158C1"/>
    <w:rsid w:val="00321A95"/>
    <w:rsid w:val="00325F8A"/>
    <w:rsid w:val="00391191"/>
    <w:rsid w:val="003B578E"/>
    <w:rsid w:val="004C406C"/>
    <w:rsid w:val="004F7CB2"/>
    <w:rsid w:val="0053734A"/>
    <w:rsid w:val="005667CB"/>
    <w:rsid w:val="00586365"/>
    <w:rsid w:val="0060351A"/>
    <w:rsid w:val="006168F9"/>
    <w:rsid w:val="006935EA"/>
    <w:rsid w:val="00791CE9"/>
    <w:rsid w:val="007944BB"/>
    <w:rsid w:val="007D11B0"/>
    <w:rsid w:val="007F4BB1"/>
    <w:rsid w:val="00851E25"/>
    <w:rsid w:val="008C540D"/>
    <w:rsid w:val="00A14D45"/>
    <w:rsid w:val="00A16543"/>
    <w:rsid w:val="00A637B4"/>
    <w:rsid w:val="00A654F7"/>
    <w:rsid w:val="00A904B6"/>
    <w:rsid w:val="00AD1E99"/>
    <w:rsid w:val="00AE69D8"/>
    <w:rsid w:val="00B8015A"/>
    <w:rsid w:val="00BD62A8"/>
    <w:rsid w:val="00C23EBD"/>
    <w:rsid w:val="00CA7F28"/>
    <w:rsid w:val="00CD2C18"/>
    <w:rsid w:val="00D044AB"/>
    <w:rsid w:val="00D807A3"/>
    <w:rsid w:val="00D83838"/>
    <w:rsid w:val="00E02EAB"/>
    <w:rsid w:val="00EB7B22"/>
    <w:rsid w:val="00EC3B28"/>
    <w:rsid w:val="00F4329D"/>
    <w:rsid w:val="00F77F0A"/>
    <w:rsid w:val="00FB3633"/>
    <w:rsid w:val="00FC4D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B2054"/>
  <w15:chartTrackingRefBased/>
  <w15:docId w15:val="{C0A45FF7-A72E-4C26-BA15-F75224701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2C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2C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2C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2C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2C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2C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2C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2C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2C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2C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2C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2C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2C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2C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2C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2C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2C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2C18"/>
    <w:rPr>
      <w:rFonts w:eastAsiaTheme="majorEastAsia" w:cstheme="majorBidi"/>
      <w:color w:val="272727" w:themeColor="text1" w:themeTint="D8"/>
    </w:rPr>
  </w:style>
  <w:style w:type="paragraph" w:styleId="Title">
    <w:name w:val="Title"/>
    <w:basedOn w:val="Normal"/>
    <w:next w:val="Normal"/>
    <w:link w:val="TitleChar"/>
    <w:uiPriority w:val="10"/>
    <w:qFormat/>
    <w:rsid w:val="00CD2C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2C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2C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2C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2C18"/>
    <w:pPr>
      <w:spacing w:before="160"/>
      <w:jc w:val="center"/>
    </w:pPr>
    <w:rPr>
      <w:i/>
      <w:iCs/>
      <w:color w:val="404040" w:themeColor="text1" w:themeTint="BF"/>
    </w:rPr>
  </w:style>
  <w:style w:type="character" w:customStyle="1" w:styleId="QuoteChar">
    <w:name w:val="Quote Char"/>
    <w:basedOn w:val="DefaultParagraphFont"/>
    <w:link w:val="Quote"/>
    <w:uiPriority w:val="29"/>
    <w:rsid w:val="00CD2C18"/>
    <w:rPr>
      <w:i/>
      <w:iCs/>
      <w:color w:val="404040" w:themeColor="text1" w:themeTint="BF"/>
    </w:rPr>
  </w:style>
  <w:style w:type="paragraph" w:styleId="ListParagraph">
    <w:name w:val="List Paragraph"/>
    <w:basedOn w:val="Normal"/>
    <w:uiPriority w:val="34"/>
    <w:qFormat/>
    <w:rsid w:val="00CD2C18"/>
    <w:pPr>
      <w:ind w:left="720"/>
      <w:contextualSpacing/>
    </w:pPr>
  </w:style>
  <w:style w:type="character" w:styleId="IntenseEmphasis">
    <w:name w:val="Intense Emphasis"/>
    <w:basedOn w:val="DefaultParagraphFont"/>
    <w:uiPriority w:val="21"/>
    <w:qFormat/>
    <w:rsid w:val="00CD2C18"/>
    <w:rPr>
      <w:i/>
      <w:iCs/>
      <w:color w:val="0F4761" w:themeColor="accent1" w:themeShade="BF"/>
    </w:rPr>
  </w:style>
  <w:style w:type="paragraph" w:styleId="IntenseQuote">
    <w:name w:val="Intense Quote"/>
    <w:basedOn w:val="Normal"/>
    <w:next w:val="Normal"/>
    <w:link w:val="IntenseQuoteChar"/>
    <w:uiPriority w:val="30"/>
    <w:qFormat/>
    <w:rsid w:val="00CD2C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2C18"/>
    <w:rPr>
      <w:i/>
      <w:iCs/>
      <w:color w:val="0F4761" w:themeColor="accent1" w:themeShade="BF"/>
    </w:rPr>
  </w:style>
  <w:style w:type="character" w:styleId="IntenseReference">
    <w:name w:val="Intense Reference"/>
    <w:basedOn w:val="DefaultParagraphFont"/>
    <w:uiPriority w:val="32"/>
    <w:qFormat/>
    <w:rsid w:val="00CD2C18"/>
    <w:rPr>
      <w:b/>
      <w:bCs/>
      <w:smallCaps/>
      <w:color w:val="0F4761" w:themeColor="accent1" w:themeShade="BF"/>
      <w:spacing w:val="5"/>
    </w:rPr>
  </w:style>
  <w:style w:type="table" w:styleId="TableGrid">
    <w:name w:val="Table Grid"/>
    <w:basedOn w:val="TableNormal"/>
    <w:uiPriority w:val="39"/>
    <w:rsid w:val="00CD2C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B3633"/>
    <w:rPr>
      <w:color w:val="467886" w:themeColor="hyperlink"/>
      <w:u w:val="single"/>
    </w:rPr>
  </w:style>
  <w:style w:type="character" w:styleId="UnresolvedMention">
    <w:name w:val="Unresolved Mention"/>
    <w:basedOn w:val="DefaultParagraphFont"/>
    <w:uiPriority w:val="99"/>
    <w:semiHidden/>
    <w:unhideWhenUsed/>
    <w:rsid w:val="00FB3633"/>
    <w:rPr>
      <w:color w:val="605E5C"/>
      <w:shd w:val="clear" w:color="auto" w:fill="E1DFDD"/>
    </w:rPr>
  </w:style>
  <w:style w:type="paragraph" w:styleId="Header">
    <w:name w:val="header"/>
    <w:basedOn w:val="Normal"/>
    <w:link w:val="HeaderChar"/>
    <w:uiPriority w:val="99"/>
    <w:unhideWhenUsed/>
    <w:rsid w:val="001719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1983"/>
  </w:style>
  <w:style w:type="paragraph" w:styleId="Footer">
    <w:name w:val="footer"/>
    <w:basedOn w:val="Normal"/>
    <w:link w:val="FooterChar"/>
    <w:uiPriority w:val="99"/>
    <w:unhideWhenUsed/>
    <w:rsid w:val="001719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19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15329">
      <w:bodyDiv w:val="1"/>
      <w:marLeft w:val="0"/>
      <w:marRight w:val="0"/>
      <w:marTop w:val="0"/>
      <w:marBottom w:val="0"/>
      <w:divBdr>
        <w:top w:val="none" w:sz="0" w:space="0" w:color="auto"/>
        <w:left w:val="none" w:sz="0" w:space="0" w:color="auto"/>
        <w:bottom w:val="none" w:sz="0" w:space="0" w:color="auto"/>
        <w:right w:val="none" w:sz="0" w:space="0" w:color="auto"/>
      </w:divBdr>
    </w:div>
    <w:div w:id="847907984">
      <w:bodyDiv w:val="1"/>
      <w:marLeft w:val="0"/>
      <w:marRight w:val="0"/>
      <w:marTop w:val="0"/>
      <w:marBottom w:val="0"/>
      <w:divBdr>
        <w:top w:val="none" w:sz="0" w:space="0" w:color="auto"/>
        <w:left w:val="none" w:sz="0" w:space="0" w:color="auto"/>
        <w:bottom w:val="none" w:sz="0" w:space="0" w:color="auto"/>
        <w:right w:val="none" w:sz="0" w:space="0" w:color="auto"/>
      </w:divBdr>
    </w:div>
    <w:div w:id="927423742">
      <w:bodyDiv w:val="1"/>
      <w:marLeft w:val="0"/>
      <w:marRight w:val="0"/>
      <w:marTop w:val="0"/>
      <w:marBottom w:val="0"/>
      <w:divBdr>
        <w:top w:val="none" w:sz="0" w:space="0" w:color="auto"/>
        <w:left w:val="none" w:sz="0" w:space="0" w:color="auto"/>
        <w:bottom w:val="none" w:sz="0" w:space="0" w:color="auto"/>
        <w:right w:val="none" w:sz="0" w:space="0" w:color="auto"/>
      </w:divBdr>
    </w:div>
    <w:div w:id="1177618441">
      <w:bodyDiv w:val="1"/>
      <w:marLeft w:val="0"/>
      <w:marRight w:val="0"/>
      <w:marTop w:val="0"/>
      <w:marBottom w:val="0"/>
      <w:divBdr>
        <w:top w:val="none" w:sz="0" w:space="0" w:color="auto"/>
        <w:left w:val="none" w:sz="0" w:space="0" w:color="auto"/>
        <w:bottom w:val="none" w:sz="0" w:space="0" w:color="auto"/>
        <w:right w:val="none" w:sz="0" w:space="0" w:color="auto"/>
      </w:divBdr>
    </w:div>
    <w:div w:id="1672365031">
      <w:bodyDiv w:val="1"/>
      <w:marLeft w:val="0"/>
      <w:marRight w:val="0"/>
      <w:marTop w:val="0"/>
      <w:marBottom w:val="0"/>
      <w:divBdr>
        <w:top w:val="none" w:sz="0" w:space="0" w:color="auto"/>
        <w:left w:val="none" w:sz="0" w:space="0" w:color="auto"/>
        <w:bottom w:val="none" w:sz="0" w:space="0" w:color="auto"/>
        <w:right w:val="none" w:sz="0" w:space="0" w:color="auto"/>
      </w:divBdr>
    </w:div>
    <w:div w:id="2083943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urogen-ern.eu/" TargetMode="External"/><Relationship Id="rId21" Type="http://schemas.openxmlformats.org/officeDocument/2006/relationships/hyperlink" Target="https://rare-liver.eu/" TargetMode="External"/><Relationship Id="rId42" Type="http://schemas.openxmlformats.org/officeDocument/2006/relationships/hyperlink" Target="https://doi.org/10.1038/s41581-022-00661-1" TargetMode="External"/><Relationship Id="rId47" Type="http://schemas.openxmlformats.org/officeDocument/2006/relationships/hyperlink" Target="https://doi.org/10.1186/s13023-020-01362-3" TargetMode="External"/><Relationship Id="rId63" Type="http://schemas.openxmlformats.org/officeDocument/2006/relationships/hyperlink" Target="https://doi.org/10.1111/bjd.20700" TargetMode="External"/><Relationship Id="rId68" Type="http://schemas.openxmlformats.org/officeDocument/2006/relationships/hyperlink" Target="https://ern-ithaca.eu/guidelines/ern-ithaca-guidelines/phelan-mcdermid-guideline/" TargetMode="External"/><Relationship Id="rId16" Type="http://schemas.openxmlformats.org/officeDocument/2006/relationships/hyperlink" Target="https://ern-euro-nmd.eu/" TargetMode="External"/><Relationship Id="rId11" Type="http://schemas.openxmlformats.org/officeDocument/2006/relationships/hyperlink" Target="https://www.ern-rnd.eu/" TargetMode="External"/><Relationship Id="rId32" Type="http://schemas.openxmlformats.org/officeDocument/2006/relationships/hyperlink" Target="https://doi.org/10.1186/s13023-020-01481-x" TargetMode="External"/><Relationship Id="rId37" Type="http://schemas.openxmlformats.org/officeDocument/2006/relationships/hyperlink" Target="https://doi.org/10.1210/jc.2018-01865" TargetMode="External"/><Relationship Id="rId53" Type="http://schemas.openxmlformats.org/officeDocument/2006/relationships/hyperlink" Target="https://doi.org/10.1111/jdv.17395" TargetMode="External"/><Relationship Id="rId58" Type="http://schemas.openxmlformats.org/officeDocument/2006/relationships/hyperlink" Target="https://doi.org/10.1111/ene.13285" TargetMode="External"/><Relationship Id="rId74" Type="http://schemas.openxmlformats.org/officeDocument/2006/relationships/hyperlink" Target="https://doi.org/10.1093/rheumatology/kex286" TargetMode="External"/><Relationship Id="rId79" Type="http://schemas.openxmlformats.org/officeDocument/2006/relationships/hyperlink" Target="https://doi.org/10.1186/s13023-014-0109-5" TargetMode="External"/><Relationship Id="rId5" Type="http://schemas.openxmlformats.org/officeDocument/2006/relationships/footnotes" Target="footnotes.xml"/><Relationship Id="rId61" Type="http://schemas.openxmlformats.org/officeDocument/2006/relationships/hyperlink" Target="https://doi.org/10.1038/s41431-020-0638-4" TargetMode="External"/><Relationship Id="rId82" Type="http://schemas.openxmlformats.org/officeDocument/2006/relationships/theme" Target="theme/theme1.xml"/><Relationship Id="rId19" Type="http://schemas.openxmlformats.org/officeDocument/2006/relationships/hyperlink" Target="https://metab.ern-net.eu/" TargetMode="External"/><Relationship Id="rId14" Type="http://schemas.openxmlformats.org/officeDocument/2006/relationships/hyperlink" Target="https://www.euracan.eu/" TargetMode="External"/><Relationship Id="rId22" Type="http://schemas.openxmlformats.org/officeDocument/2006/relationships/hyperlink" Target="https://reconnet.ern-net.eu/" TargetMode="External"/><Relationship Id="rId27" Type="http://schemas.openxmlformats.org/officeDocument/2006/relationships/footer" Target="footer1.xml"/><Relationship Id="rId30" Type="http://schemas.openxmlformats.org/officeDocument/2006/relationships/hyperlink" Target="https://doi.org/10.1530/EJE-18-0609" TargetMode="External"/><Relationship Id="rId35" Type="http://schemas.openxmlformats.org/officeDocument/2006/relationships/hyperlink" Target="https://doi.org/10.3390/jcm10214813" TargetMode="External"/><Relationship Id="rId43" Type="http://schemas.openxmlformats.org/officeDocument/2006/relationships/hyperlink" Target="https://doi.org/10.1111/petr.13955" TargetMode="External"/><Relationship Id="rId48" Type="http://schemas.openxmlformats.org/officeDocument/2006/relationships/hyperlink" Target="https://doi.org/10.1111/jdv.17275" TargetMode="External"/><Relationship Id="rId56" Type="http://schemas.openxmlformats.org/officeDocument/2006/relationships/hyperlink" Target="https://doi.org/10.1111/j.1468-1331.2011.03501.x" TargetMode="External"/><Relationship Id="rId64" Type="http://schemas.openxmlformats.org/officeDocument/2006/relationships/hyperlink" Target="https://doi.org/10.1007/s10689-021-00264-y" TargetMode="External"/><Relationship Id="rId69" Type="http://schemas.openxmlformats.org/officeDocument/2006/relationships/hyperlink" Target="https://doi.org/10.1186/s13023-022-02484-6" TargetMode="External"/><Relationship Id="rId77" Type="http://schemas.openxmlformats.org/officeDocument/2006/relationships/hyperlink" Target="https://doi.org/10.1093/eurheartj/ehv317" TargetMode="External"/><Relationship Id="rId8" Type="http://schemas.openxmlformats.org/officeDocument/2006/relationships/hyperlink" Target="https://www.ern-cranio.eu/" TargetMode="External"/><Relationship Id="rId51" Type="http://schemas.openxmlformats.org/officeDocument/2006/relationships/hyperlink" Target="https://doi.org/10.1111/bjd.14530" TargetMode="External"/><Relationship Id="rId72" Type="http://schemas.openxmlformats.org/officeDocument/2006/relationships/hyperlink" Target="https://doi.org/10.1038/s41575-020-0310-z" TargetMode="External"/><Relationship Id="rId80" Type="http://schemas.openxmlformats.org/officeDocument/2006/relationships/hyperlink" Target="https://transplantchild.eu/wp-content/uploads/Recommendation-on-Transition-and-Transfer-Program-in-Paediatric-Transplantation-permanent.pdf" TargetMode="External"/><Relationship Id="rId3" Type="http://schemas.openxmlformats.org/officeDocument/2006/relationships/settings" Target="settings.xml"/><Relationship Id="rId12" Type="http://schemas.openxmlformats.org/officeDocument/2006/relationships/hyperlink" Target="https://www.ern-ernica.eu/" TargetMode="External"/><Relationship Id="rId17" Type="http://schemas.openxmlformats.org/officeDocument/2006/relationships/hyperlink" Target="https://guardheart.ern-net.eu/" TargetMode="External"/><Relationship Id="rId25" Type="http://schemas.openxmlformats.org/officeDocument/2006/relationships/hyperlink" Target="https://www.ern-eye.eu/" TargetMode="External"/><Relationship Id="rId33" Type="http://schemas.openxmlformats.org/officeDocument/2006/relationships/hyperlink" Target="https://doi.org/10.1186/s13023-021-01971-6" TargetMode="External"/><Relationship Id="rId38" Type="http://schemas.openxmlformats.org/officeDocument/2006/relationships/hyperlink" Target="https://doi.org/10.1210/jc.2008-0125" TargetMode="External"/><Relationship Id="rId46" Type="http://schemas.openxmlformats.org/officeDocument/2006/relationships/hyperlink" Target="https://doi.org/10.1111/j.1468-1331.2010.03042.x" TargetMode="External"/><Relationship Id="rId59" Type="http://schemas.openxmlformats.org/officeDocument/2006/relationships/hyperlink" Target="https://doi.org/10.1038/s41431-022-01086-x" TargetMode="External"/><Relationship Id="rId67" Type="http://schemas.openxmlformats.org/officeDocument/2006/relationships/hyperlink" Target="https://doi.org/10.1038/s41576-018-0031-0" TargetMode="External"/><Relationship Id="rId20" Type="http://schemas.openxmlformats.org/officeDocument/2006/relationships/hyperlink" Target="https://paedcan.ern-net.eu/" TargetMode="External"/><Relationship Id="rId41" Type="http://schemas.openxmlformats.org/officeDocument/2006/relationships/hyperlink" Target="https://doi.org/10.1038/s41581-024-00818-0" TargetMode="External"/><Relationship Id="rId54" Type="http://schemas.openxmlformats.org/officeDocument/2006/relationships/hyperlink" Target="https://doi.org/10.1111/bjd.17203" TargetMode="External"/><Relationship Id="rId62" Type="http://schemas.openxmlformats.org/officeDocument/2006/relationships/hyperlink" Target="https://doi.org/10.3390/jcm10030473" TargetMode="External"/><Relationship Id="rId70" Type="http://schemas.openxmlformats.org/officeDocument/2006/relationships/hyperlink" Target="https://doi.org/10.1186/s13023-021-01813-5" TargetMode="External"/><Relationship Id="rId75" Type="http://schemas.openxmlformats.org/officeDocument/2006/relationships/hyperlink" Target="https://doi.org/10.1093/rheumatology/kew488"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eurobloodnet.eu/" TargetMode="External"/><Relationship Id="rId23" Type="http://schemas.openxmlformats.org/officeDocument/2006/relationships/hyperlink" Target="https://transplantchild.eu/" TargetMode="External"/><Relationship Id="rId28" Type="http://schemas.openxmlformats.org/officeDocument/2006/relationships/hyperlink" Target="https://doi.org/10.1038/nrendo.2016.138" TargetMode="External"/><Relationship Id="rId36" Type="http://schemas.openxmlformats.org/officeDocument/2006/relationships/hyperlink" Target="https://doi.org/10.1210/jc.2015-1710" TargetMode="External"/><Relationship Id="rId49" Type="http://schemas.openxmlformats.org/officeDocument/2006/relationships/hyperlink" Target="https://doi.org/10.1186/s13023-019-1086-5" TargetMode="External"/><Relationship Id="rId57" Type="http://schemas.openxmlformats.org/officeDocument/2006/relationships/hyperlink" Target="https://doi.org/10.1111/ene.16264" TargetMode="External"/><Relationship Id="rId10" Type="http://schemas.openxmlformats.org/officeDocument/2006/relationships/hyperlink" Target="https://www.erknet.org/" TargetMode="External"/><Relationship Id="rId31" Type="http://schemas.openxmlformats.org/officeDocument/2006/relationships/hyperlink" Target="https://doi.org/10.1038/s41581-019-0152-5" TargetMode="External"/><Relationship Id="rId44" Type="http://schemas.openxmlformats.org/officeDocument/2006/relationships/hyperlink" Target="https://doi.org/10.1007/s00467-020-04519-1" TargetMode="External"/><Relationship Id="rId52" Type="http://schemas.openxmlformats.org/officeDocument/2006/relationships/hyperlink" Target="https://doi.org/10.1111/jdv.17397" TargetMode="External"/><Relationship Id="rId60" Type="http://schemas.openxmlformats.org/officeDocument/2006/relationships/hyperlink" Target="https://doi.org/10.1038/s41431-020-0651-7" TargetMode="External"/><Relationship Id="rId65" Type="http://schemas.openxmlformats.org/officeDocument/2006/relationships/hyperlink" Target="https://guardheart.ern-net.eu/patients/laypersons-language/guidelines-consensus-statements/expert-consensus-on-genetic-testing/" TargetMode="External"/><Relationship Id="rId73" Type="http://schemas.openxmlformats.org/officeDocument/2006/relationships/hyperlink" Target="https://doi.org/10.1111/j.1365-2141.2012.09037.x" TargetMode="External"/><Relationship Id="rId78" Type="http://schemas.openxmlformats.org/officeDocument/2006/relationships/hyperlink" Target="https://doi.org/10.1093/rheumatology/kew224" TargetMode="External"/><Relationship Id="rId8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ndo-ern.eu/" TargetMode="External"/><Relationship Id="rId13" Type="http://schemas.openxmlformats.org/officeDocument/2006/relationships/hyperlink" Target="https://ern-skin.eu/" TargetMode="External"/><Relationship Id="rId18" Type="http://schemas.openxmlformats.org/officeDocument/2006/relationships/hyperlink" Target="https://ern-ithaca.eu/" TargetMode="External"/><Relationship Id="rId39" Type="http://schemas.openxmlformats.org/officeDocument/2006/relationships/hyperlink" Target="https://doi.org/10.1210/jc.2015-1818" TargetMode="External"/><Relationship Id="rId34" Type="http://schemas.openxmlformats.org/officeDocument/2006/relationships/hyperlink" Target="https://doi.org/10.1038/s41574-021-00595-x" TargetMode="External"/><Relationship Id="rId50" Type="http://schemas.openxmlformats.org/officeDocument/2006/relationships/hyperlink" Target="https://doi.org/10.1111/bjd.19893" TargetMode="External"/><Relationship Id="rId55" Type="http://schemas.openxmlformats.org/officeDocument/2006/relationships/hyperlink" Target="https://www.nice.org.uk/guidance/ng42" TargetMode="External"/><Relationship Id="rId76" Type="http://schemas.openxmlformats.org/officeDocument/2006/relationships/hyperlink" Target="https://doi.org/10.1093/rheumatology/kev201" TargetMode="External"/><Relationship Id="rId7" Type="http://schemas.openxmlformats.org/officeDocument/2006/relationships/hyperlink" Target="https://ernbond.eu/" TargetMode="External"/><Relationship Id="rId71" Type="http://schemas.openxmlformats.org/officeDocument/2006/relationships/hyperlink" Target="https://doi.org/10.1186/s13023-020-01379-8" TargetMode="External"/><Relationship Id="rId2" Type="http://schemas.openxmlformats.org/officeDocument/2006/relationships/styles" Target="styles.xml"/><Relationship Id="rId29" Type="http://schemas.openxmlformats.org/officeDocument/2006/relationships/hyperlink" Target="https://doi.org/10.1038/s41574-018-0042-0" TargetMode="External"/><Relationship Id="rId24" Type="http://schemas.openxmlformats.org/officeDocument/2006/relationships/hyperlink" Target="https://vascern.eu/" TargetMode="External"/><Relationship Id="rId40" Type="http://schemas.openxmlformats.org/officeDocument/2006/relationships/hyperlink" Target="https://doi.org/10.1210/jc.2014-1498" TargetMode="External"/><Relationship Id="rId45" Type="http://schemas.openxmlformats.org/officeDocument/2006/relationships/hyperlink" Target="https://www.ern-rnd.eu/wp-content/uploads/2019/10/ERN-RND-Affirmed-Ataxia-UK-Guideline_final_v2.pdf" TargetMode="External"/><Relationship Id="rId66" Type="http://schemas.openxmlformats.org/officeDocument/2006/relationships/hyperlink" Target="https://doi.org/10.1038/nrendo.2017.16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25</Pages>
  <Words>8902</Words>
  <Characters>50744</Characters>
  <Application>Microsoft Office Word</Application>
  <DocSecurity>0</DocSecurity>
  <Lines>422</Lines>
  <Paragraphs>119</Paragraphs>
  <ScaleCrop>false</ScaleCrop>
  <HeadingPairs>
    <vt:vector size="2" baseType="variant">
      <vt:variant>
        <vt:lpstr>Title</vt:lpstr>
      </vt:variant>
      <vt:variant>
        <vt:i4>1</vt:i4>
      </vt:variant>
    </vt:vector>
  </HeadingPairs>
  <TitlesOfParts>
    <vt:vector size="1" baseType="lpstr">
      <vt:lpstr/>
    </vt:vector>
  </TitlesOfParts>
  <Company>Erasmus MC</Company>
  <LinksUpToDate>false</LinksUpToDate>
  <CharactersWithSpaces>59527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Willemijn Irvine</dc:creator>
  <cp:keywords/>
  <dc:description/>
  <cp:lastModifiedBy>Willemijn Irvine</cp:lastModifiedBy>
  <cp:revision>2</cp:revision>
  <dcterms:created xsi:type="dcterms:W3CDTF">2026-07-17T12:32:00Z</dcterms:created>
  <dcterms:modified xsi:type="dcterms:W3CDTF">2026-07-17T12:32:00Z</dcterms:modified>
</cp:coreProperties>
</file>