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D44" w:rsidRDefault="004E3D44" w:rsidP="004E3D4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bookmarkStart w:id="0" w:name="_GoBack"/>
      <w:bookmarkEnd w:id="0"/>
    </w:p>
    <w:p w:rsidR="004E3D44" w:rsidRDefault="004E3D44" w:rsidP="004E3D4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Table S1. Description of the Classroom Interaction Corpus for English Language Teaching (CIC-ELT)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932"/>
        <w:gridCol w:w="6374"/>
      </w:tblGrid>
      <w:tr w:rsidR="004E3D44" w:rsidTr="00747017">
        <w:trPr>
          <w:trHeight w:val="270"/>
        </w:trPr>
        <w:tc>
          <w:tcPr>
            <w:tcW w:w="112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Item</w:t>
            </w:r>
          </w:p>
        </w:tc>
        <w:tc>
          <w:tcPr>
            <w:tcW w:w="387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Description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Dataset name</w:t>
            </w:r>
          </w:p>
        </w:tc>
        <w:tc>
          <w:tcPr>
            <w:tcW w:w="38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Classroom Interaction Corpus for English Language Teaching (CIC-ELT)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Data source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Two higher-education institutions in China (anonymized as U1 and U2 under data-sharing agreements)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Institution type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U1: Public comprehensive university; U2: Private application-oriented university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Academic level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Undergraduate students (Year 1–Year 3)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Majors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English, Business English, Applied Linguistics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Total number of students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1000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Native language background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Non-native English speakers (EFL learners)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Gender distribution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Female: 62%; Male: 38%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Mean years of EFL study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7.2 years (SD = 2.5)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English proficiency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CEFR A2–C1 (converted from institutional TOEFL/IELTS placement tests)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Number of classes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16 classes per semester (8 per institution)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Students per class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25–35 students (Mean = 32, SD = 4)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Instructional modes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Traditional classroom (n = 500); Online learning (n = 500)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Course duration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One academic semester (16 weeks)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Session length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45 minutes per class session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Total recorded sessions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256 sessions (16 classes × 16 weeks)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Data modalities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Text (classroom discourse, learner–system dialogue), audio (ASR transcripts), interaction logs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Cultural content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Anglophone cultural practices, discourse norms, pragmatics, institutional genres</w:t>
            </w:r>
          </w:p>
        </w:tc>
      </w:tr>
      <w:tr w:rsidR="004E3D44" w:rsidTr="00747017">
        <w:trPr>
          <w:trHeight w:val="270"/>
        </w:trPr>
        <w:tc>
          <w:tcPr>
            <w:tcW w:w="112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Anonymization</w:t>
            </w:r>
          </w:p>
        </w:tc>
        <w:tc>
          <w:tcPr>
            <w:tcW w:w="38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All personal identifiers removed prior to analysis</w:t>
            </w:r>
          </w:p>
        </w:tc>
      </w:tr>
    </w:tbl>
    <w:p w:rsidR="004E3D44" w:rsidRDefault="004E3D44" w:rsidP="004E3D44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:rsidR="004E3D44" w:rsidRDefault="004E3D44" w:rsidP="004E3D4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Table S2. Measurement Methods and Interaction Variables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602"/>
        <w:gridCol w:w="2856"/>
        <w:gridCol w:w="864"/>
        <w:gridCol w:w="2984"/>
      </w:tblGrid>
      <w:tr w:rsidR="004E3D44" w:rsidTr="00747017">
        <w:trPr>
          <w:trHeight w:val="270"/>
        </w:trPr>
        <w:tc>
          <w:tcPr>
            <w:tcW w:w="95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Variable</w:t>
            </w:r>
          </w:p>
        </w:tc>
        <w:tc>
          <w:tcPr>
            <w:tcW w:w="181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Measurement Method</w:t>
            </w:r>
          </w:p>
        </w:tc>
        <w:tc>
          <w:tcPr>
            <w:tcW w:w="49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Unit</w:t>
            </w:r>
          </w:p>
        </w:tc>
        <w:tc>
          <w:tcPr>
            <w:tcW w:w="172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Interaction with Teaching Method</w:t>
            </w:r>
          </w:p>
        </w:tc>
      </w:tr>
      <w:tr w:rsidR="004E3D44" w:rsidTr="00747017">
        <w:trPr>
          <w:trHeight w:val="270"/>
        </w:trPr>
        <w:tc>
          <w:tcPr>
            <w:tcW w:w="95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Classroom interaction count</w:t>
            </w:r>
          </w:p>
        </w:tc>
        <w:tc>
          <w:tcPr>
            <w:tcW w:w="18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Log of learner–teacher / learner–system turns per session</w:t>
            </w:r>
          </w:p>
        </w:tc>
        <w:tc>
          <w:tcPr>
            <w:tcW w:w="49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Turns/session</w:t>
            </w:r>
          </w:p>
        </w:tc>
        <w:tc>
          <w:tcPr>
            <w:tcW w:w="172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Compared between AI-mediated and teacher-led instruction</w:t>
            </w:r>
          </w:p>
        </w:tc>
      </w:tr>
      <w:tr w:rsidR="004E3D44" w:rsidTr="00747017">
        <w:trPr>
          <w:trHeight w:val="27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Lexical richness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Type–Token Ratio (TTR) on ASR-cleaned text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%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Examined across proficiency levels</w:t>
            </w:r>
          </w:p>
        </w:tc>
      </w:tr>
      <w:tr w:rsidR="004E3D44" w:rsidTr="00747017">
        <w:trPr>
          <w:trHeight w:val="27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Context adaptation score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Two-</w:t>
            </w:r>
            <w:proofErr w:type="spellStart"/>
            <w:r>
              <w:rPr>
                <w:rFonts w:ascii="Times New Roman" w:eastAsia="SimSun" w:hAnsi="Times New Roman" w:cs="Times New Roman"/>
                <w:lang w:bidi="ar"/>
              </w:rPr>
              <w:t>rater</w:t>
            </w:r>
            <w:proofErr w:type="spellEnd"/>
            <w:r>
              <w:rPr>
                <w:rFonts w:ascii="Times New Roman" w:eastAsia="SimSun" w:hAnsi="Times New Roman" w:cs="Times New Roman"/>
                <w:lang w:bidi="ar"/>
              </w:rPr>
              <w:t xml:space="preserve"> rubric (register, pragmatics, task fit)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1–5 score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Interaction between model type × task</w:t>
            </w:r>
          </w:p>
        </w:tc>
      </w:tr>
      <w:tr w:rsidR="004E3D44" w:rsidTr="00747017">
        <w:trPr>
          <w:trHeight w:val="27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Cultural comprehension score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Rubric-based evaluation of cultural references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1–5 score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Linked to cultural text classification accuracy</w:t>
            </w:r>
          </w:p>
        </w:tc>
      </w:tr>
      <w:tr w:rsidR="004E3D44" w:rsidTr="00747017">
        <w:trPr>
          <w:trHeight w:val="27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Grammatical error rate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GEC-based error tagging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Errors/token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Controlled for proficiency</w:t>
            </w:r>
          </w:p>
        </w:tc>
      </w:tr>
      <w:tr w:rsidR="004E3D44" w:rsidTr="00747017">
        <w:trPr>
          <w:trHeight w:val="27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Task completion time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Platform log timestamps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Minutes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Compared across instructional modes</w:t>
            </w:r>
          </w:p>
        </w:tc>
      </w:tr>
      <w:tr w:rsidR="004E3D44" w:rsidTr="00747017">
        <w:trPr>
          <w:trHeight w:val="27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Language fluency score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Composite of words/minute and pause rate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1–5 score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Interaction with intelligent Q&amp;A use</w:t>
            </w:r>
          </w:p>
        </w:tc>
      </w:tr>
      <w:tr w:rsidR="004E3D44" w:rsidTr="00747017">
        <w:trPr>
          <w:trHeight w:val="27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Question frequency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Count of learner-initiated questions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Count/session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AI-mediated vs. non-AI condition</w:t>
            </w:r>
          </w:p>
        </w:tc>
      </w:tr>
      <w:tr w:rsidR="004E3D44" w:rsidTr="00747017">
        <w:trPr>
          <w:trHeight w:val="270"/>
        </w:trPr>
        <w:tc>
          <w:tcPr>
            <w:tcW w:w="9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Speech recognition error rate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ASR word error rate (WER)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Proportion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Used as control variable</w:t>
            </w:r>
          </w:p>
        </w:tc>
      </w:tr>
    </w:tbl>
    <w:p w:rsidR="004E3D44" w:rsidRDefault="004E3D44" w:rsidP="004E3D44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:rsidR="004E3D44" w:rsidRDefault="004E3D44" w:rsidP="004E3D4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Appendix S3. Variable Dictionary and Measurement Definitions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1287"/>
        <w:gridCol w:w="1505"/>
        <w:gridCol w:w="3644"/>
        <w:gridCol w:w="898"/>
        <w:gridCol w:w="972"/>
      </w:tblGrid>
      <w:tr w:rsidR="004E3D44" w:rsidTr="00747017">
        <w:trPr>
          <w:trHeight w:val="270"/>
        </w:trPr>
        <w:tc>
          <w:tcPr>
            <w:tcW w:w="75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Variable name</w:t>
            </w:r>
          </w:p>
        </w:tc>
        <w:tc>
          <w:tcPr>
            <w:tcW w:w="90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Description</w:t>
            </w:r>
          </w:p>
        </w:tc>
        <w:tc>
          <w:tcPr>
            <w:tcW w:w="220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Computation method</w:t>
            </w:r>
          </w:p>
        </w:tc>
        <w:tc>
          <w:tcPr>
            <w:tcW w:w="56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Unit</w:t>
            </w:r>
          </w:p>
        </w:tc>
        <w:tc>
          <w:tcPr>
            <w:tcW w:w="57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Data source</w:t>
            </w:r>
          </w:p>
        </w:tc>
      </w:tr>
      <w:tr w:rsidR="004E3D44" w:rsidTr="00747017">
        <w:trPr>
          <w:trHeight w:val="270"/>
        </w:trPr>
        <w:tc>
          <w:tcPr>
            <w:tcW w:w="7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Classroom interaction count</w:t>
            </w:r>
          </w:p>
        </w:tc>
        <w:tc>
          <w:tcPr>
            <w:tcW w:w="90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Total number of interaction turns per session</w:t>
            </w:r>
          </w:p>
        </w:tc>
        <w:tc>
          <w:tcPr>
            <w:tcW w:w="220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 xml:space="preserve">Count of unique learner–teacher and learner–system utterance–response pairs, </w:t>
            </w:r>
            <w:proofErr w:type="spellStart"/>
            <w:r>
              <w:rPr>
                <w:rFonts w:ascii="Times New Roman" w:eastAsia="SimSun" w:hAnsi="Times New Roman" w:cs="Times New Roman"/>
                <w:lang w:bidi="ar"/>
              </w:rPr>
              <w:t>deduplicated</w:t>
            </w:r>
            <w:proofErr w:type="spellEnd"/>
            <w:r>
              <w:rPr>
                <w:rFonts w:ascii="Times New Roman" w:eastAsia="SimSun" w:hAnsi="Times New Roman" w:cs="Times New Roman"/>
                <w:lang w:bidi="ar"/>
              </w:rPr>
              <w:t xml:space="preserve"> by timestamp and speaker ID</w:t>
            </w:r>
          </w:p>
        </w:tc>
        <w:tc>
          <w:tcPr>
            <w:tcW w:w="56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Turns / 45-min session</w:t>
            </w:r>
          </w:p>
        </w:tc>
        <w:tc>
          <w:tcPr>
            <w:tcW w:w="5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Classroom interaction logs</w:t>
            </w:r>
          </w:p>
        </w:tc>
      </w:tr>
      <w:tr w:rsidR="004E3D44" w:rsidTr="00747017">
        <w:trPr>
          <w:trHeight w:val="27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lastRenderedPageBreak/>
              <w:t>On-task time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Time spent actively engaged in learning tasks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Sum of minutes between task start and completion timestamps, excluding idle periods &gt; 30 seconds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Minutes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Learning platform logs</w:t>
            </w:r>
          </w:p>
        </w:tc>
      </w:tr>
      <w:tr w:rsidR="004E3D44" w:rsidTr="00747017">
        <w:trPr>
          <w:trHeight w:val="27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Question frequency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Number of questions initiated by learners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Count of learner-initiated interrogative turns per session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Count / learner / session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Interaction transcripts</w:t>
            </w:r>
          </w:p>
        </w:tc>
      </w:tr>
      <w:tr w:rsidR="004E3D44" w:rsidTr="00747017">
        <w:trPr>
          <w:trHeight w:val="27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Lexical richness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Diversity of learner vocabulary use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Type–Token Ratio (TTR) × 100, calculated on ASR-cleaned text with 300-word sliding windows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%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ASR transcripts</w:t>
            </w:r>
          </w:p>
        </w:tc>
      </w:tr>
      <w:tr w:rsidR="004E3D44" w:rsidTr="00747017">
        <w:trPr>
          <w:trHeight w:val="27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Context adaptation score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Appropriateness of language use to context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 xml:space="preserve">Mean score from two trained </w:t>
            </w:r>
            <w:proofErr w:type="spellStart"/>
            <w:r>
              <w:rPr>
                <w:rFonts w:ascii="Times New Roman" w:eastAsia="SimSun" w:hAnsi="Times New Roman" w:cs="Times New Roman"/>
                <w:lang w:bidi="ar"/>
              </w:rPr>
              <w:t>raters</w:t>
            </w:r>
            <w:proofErr w:type="spellEnd"/>
            <w:r>
              <w:rPr>
                <w:rFonts w:ascii="Times New Roman" w:eastAsia="SimSun" w:hAnsi="Times New Roman" w:cs="Times New Roman"/>
                <w:lang w:bidi="ar"/>
              </w:rPr>
              <w:t xml:space="preserve"> using a 1–5 rubric (register, pragmatics, task fit)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1–5 score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Human annotation</w:t>
            </w:r>
          </w:p>
        </w:tc>
      </w:tr>
      <w:tr w:rsidR="004E3D44" w:rsidTr="00747017">
        <w:trPr>
          <w:trHeight w:val="27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Cultural content comprehension score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Understanding of cultural references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Rubric-based rating (1–5) assessing recognition and explanation of cultural elements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1–5 score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Human annotation</w:t>
            </w:r>
          </w:p>
        </w:tc>
      </w:tr>
      <w:tr w:rsidR="004E3D44" w:rsidTr="00747017">
        <w:trPr>
          <w:trHeight w:val="27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Grammatical error rate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Frequency of grammatical errors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Number of detected grammatical errors divided by total token count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Errors / token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GEC tagger output</w:t>
            </w:r>
          </w:p>
        </w:tc>
      </w:tr>
      <w:tr w:rsidR="004E3D44" w:rsidTr="00747017">
        <w:trPr>
          <w:trHeight w:val="27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Syntactic complexity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Structural complexity of learner language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Normalized composite index of mean clause length and subordination ratio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bidi="ar"/>
              </w:rPr>
              <w:t>Unitless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Parsed learner text</w:t>
            </w:r>
          </w:p>
        </w:tc>
      </w:tr>
      <w:tr w:rsidR="004E3D44" w:rsidTr="00747017">
        <w:trPr>
          <w:trHeight w:val="27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Language fluency score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Oral fluency during interaction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Composite rubric score combining words/minute and pause frequency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1–5 score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ASR + timing logs</w:t>
            </w:r>
          </w:p>
        </w:tc>
      </w:tr>
      <w:tr w:rsidR="004E3D44" w:rsidTr="00747017">
        <w:trPr>
          <w:trHeight w:val="270"/>
        </w:trPr>
        <w:tc>
          <w:tcPr>
            <w:tcW w:w="75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Speech recognition error rate</w:t>
            </w:r>
          </w:p>
        </w:tc>
        <w:tc>
          <w:tcPr>
            <w:tcW w:w="90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Accuracy of ASR transcription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Word Error Rate (WER) = (substitutions + deletions + insertions) / total words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Proportion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ASR system output</w:t>
            </w:r>
          </w:p>
        </w:tc>
      </w:tr>
    </w:tbl>
    <w:p w:rsidR="004E3D44" w:rsidRDefault="004E3D44" w:rsidP="004E3D44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:rsidR="004E3D44" w:rsidRDefault="004E3D44" w:rsidP="004E3D4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Appendix S4. Data Sharing, Synthetic Dataset, and Reproducibility Materials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573"/>
        <w:gridCol w:w="3871"/>
        <w:gridCol w:w="766"/>
        <w:gridCol w:w="2096"/>
      </w:tblGrid>
      <w:tr w:rsidR="004E3D44" w:rsidTr="00747017">
        <w:trPr>
          <w:trHeight w:val="270"/>
        </w:trPr>
        <w:tc>
          <w:tcPr>
            <w:tcW w:w="88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Material type</w:t>
            </w:r>
          </w:p>
        </w:tc>
        <w:tc>
          <w:tcPr>
            <w:tcW w:w="241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Description</w:t>
            </w:r>
          </w:p>
        </w:tc>
        <w:tc>
          <w:tcPr>
            <w:tcW w:w="43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Format</w:t>
            </w:r>
          </w:p>
        </w:tc>
        <w:tc>
          <w:tcPr>
            <w:tcW w:w="126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Access condition</w:t>
            </w:r>
          </w:p>
        </w:tc>
      </w:tr>
      <w:tr w:rsidR="004E3D44" w:rsidTr="00747017">
        <w:trPr>
          <w:trHeight w:val="270"/>
        </w:trPr>
        <w:tc>
          <w:tcPr>
            <w:tcW w:w="8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De-identified summary dataset</w:t>
            </w:r>
          </w:p>
        </w:tc>
        <w:tc>
          <w:tcPr>
            <w:tcW w:w="241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Aggregated statistics for all variables reported in the study</w:t>
            </w:r>
          </w:p>
        </w:tc>
        <w:tc>
          <w:tcPr>
            <w:tcW w:w="43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CSV</w:t>
            </w: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Open (Supplementary Materials)</w:t>
            </w:r>
          </w:p>
        </w:tc>
      </w:tr>
      <w:tr w:rsidR="004E3D44" w:rsidTr="00747017">
        <w:trPr>
          <w:trHeight w:val="270"/>
        </w:trPr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lastRenderedPageBreak/>
              <w:t>Synthetic CIC-ELT dataset</w:t>
            </w:r>
          </w:p>
        </w:tc>
        <w:tc>
          <w:tcPr>
            <w:tcW w:w="2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Artificially generated dataset preserving statistical distributions of the original data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CSV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Open (Supplementary Materials)</w:t>
            </w:r>
          </w:p>
        </w:tc>
      </w:tr>
      <w:tr w:rsidR="004E3D44" w:rsidTr="00747017">
        <w:trPr>
          <w:trHeight w:val="270"/>
        </w:trPr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bidi="ar"/>
              </w:rPr>
              <w:t>Preprocessing</w:t>
            </w:r>
            <w:proofErr w:type="spellEnd"/>
            <w:r>
              <w:rPr>
                <w:rFonts w:ascii="Times New Roman" w:eastAsia="SimSun" w:hAnsi="Times New Roman" w:cs="Times New Roman"/>
                <w:lang w:bidi="ar"/>
              </w:rPr>
              <w:t xml:space="preserve"> scripts</w:t>
            </w:r>
          </w:p>
        </w:tc>
        <w:tc>
          <w:tcPr>
            <w:tcW w:w="2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Scripts for text cleaning, tokenization, ASR post-processing, and feature extraction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Python (.</w:t>
            </w:r>
            <w:proofErr w:type="spellStart"/>
            <w:r>
              <w:rPr>
                <w:rFonts w:ascii="Times New Roman" w:eastAsia="SimSun" w:hAnsi="Times New Roman" w:cs="Times New Roman"/>
                <w:lang w:bidi="ar"/>
              </w:rPr>
              <w:t>py</w:t>
            </w:r>
            <w:proofErr w:type="spellEnd"/>
            <w:r>
              <w:rPr>
                <w:rFonts w:ascii="Times New Roman" w:eastAsia="SimSun" w:hAnsi="Times New Roman" w:cs="Times New Roman"/>
                <w:lang w:bidi="ar"/>
              </w:rPr>
              <w:t>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Open (Supplementary Materials)</w:t>
            </w:r>
          </w:p>
        </w:tc>
      </w:tr>
      <w:tr w:rsidR="004E3D44" w:rsidTr="00747017">
        <w:trPr>
          <w:trHeight w:val="270"/>
        </w:trPr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Model training scripts</w:t>
            </w:r>
          </w:p>
        </w:tc>
        <w:tc>
          <w:tcPr>
            <w:tcW w:w="2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 xml:space="preserve">Scripts for RNN, LSTM, </w:t>
            </w:r>
            <w:proofErr w:type="spellStart"/>
            <w:r>
              <w:rPr>
                <w:rFonts w:ascii="Times New Roman" w:eastAsia="SimSun" w:hAnsi="Times New Roman" w:cs="Times New Roman"/>
                <w:lang w:bidi="ar"/>
              </w:rPr>
              <w:t>BiLSTM</w:t>
            </w:r>
            <w:proofErr w:type="spellEnd"/>
            <w:r>
              <w:rPr>
                <w:rFonts w:ascii="Times New Roman" w:eastAsia="SimSun" w:hAnsi="Times New Roman" w:cs="Times New Roman"/>
                <w:lang w:bidi="ar"/>
              </w:rPr>
              <w:t>, and Transformer training and evaluation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Python (.</w:t>
            </w:r>
            <w:proofErr w:type="spellStart"/>
            <w:r>
              <w:rPr>
                <w:rFonts w:ascii="Times New Roman" w:eastAsia="SimSun" w:hAnsi="Times New Roman" w:cs="Times New Roman"/>
                <w:lang w:bidi="ar"/>
              </w:rPr>
              <w:t>py</w:t>
            </w:r>
            <w:proofErr w:type="spellEnd"/>
            <w:r>
              <w:rPr>
                <w:rFonts w:ascii="Times New Roman" w:eastAsia="SimSun" w:hAnsi="Times New Roman" w:cs="Times New Roman"/>
                <w:lang w:bidi="ar"/>
              </w:rPr>
              <w:t>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Open (Supplementary Materials)</w:t>
            </w:r>
          </w:p>
        </w:tc>
      </w:tr>
      <w:tr w:rsidR="004E3D44" w:rsidTr="00747017">
        <w:trPr>
          <w:trHeight w:val="270"/>
        </w:trPr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Variable dictionary</w:t>
            </w:r>
          </w:p>
        </w:tc>
        <w:tc>
          <w:tcPr>
            <w:tcW w:w="2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Definitions, formulas, and units for all reported variables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PDF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Open (Appendix S3)</w:t>
            </w:r>
          </w:p>
        </w:tc>
      </w:tr>
      <w:tr w:rsidR="004E3D44" w:rsidTr="00747017">
        <w:trPr>
          <w:trHeight w:val="270"/>
        </w:trPr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Raw classroom audio/text</w:t>
            </w:r>
          </w:p>
        </w:tc>
        <w:tc>
          <w:tcPr>
            <w:tcW w:w="2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Original classroom recordings and transcripts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—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Restricted (institutional approval required)</w:t>
            </w:r>
          </w:p>
        </w:tc>
      </w:tr>
      <w:tr w:rsidR="004E3D44" w:rsidTr="00747017">
        <w:trPr>
          <w:trHeight w:val="270"/>
        </w:trPr>
        <w:tc>
          <w:tcPr>
            <w:tcW w:w="88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Access request procedure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Requests reviewed by institutional data custodians at U1/U2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—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E3D44" w:rsidRDefault="004E3D44" w:rsidP="00747017">
            <w:pPr>
              <w:jc w:val="center"/>
              <w:textAlignment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bidi="ar"/>
              </w:rPr>
              <w:t>Case-by-case approval</w:t>
            </w:r>
          </w:p>
        </w:tc>
      </w:tr>
    </w:tbl>
    <w:p w:rsidR="004E3D44" w:rsidRDefault="004E3D44" w:rsidP="004E3D44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:rsidR="00D72836" w:rsidRDefault="00D72836"/>
    <w:sectPr w:rsidR="00D72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44"/>
    <w:rsid w:val="000139FB"/>
    <w:rsid w:val="00020CB5"/>
    <w:rsid w:val="00022A01"/>
    <w:rsid w:val="00027F49"/>
    <w:rsid w:val="00045372"/>
    <w:rsid w:val="00045FB4"/>
    <w:rsid w:val="000507FD"/>
    <w:rsid w:val="00064BFC"/>
    <w:rsid w:val="00066814"/>
    <w:rsid w:val="0008192B"/>
    <w:rsid w:val="00085DC3"/>
    <w:rsid w:val="00092689"/>
    <w:rsid w:val="00095395"/>
    <w:rsid w:val="000A5D15"/>
    <w:rsid w:val="000B3BD4"/>
    <w:rsid w:val="000C579A"/>
    <w:rsid w:val="000D44EC"/>
    <w:rsid w:val="000D47CC"/>
    <w:rsid w:val="00103BE5"/>
    <w:rsid w:val="00104FBE"/>
    <w:rsid w:val="00116CE1"/>
    <w:rsid w:val="001348E6"/>
    <w:rsid w:val="00163DCB"/>
    <w:rsid w:val="001A4ED2"/>
    <w:rsid w:val="001C2E8A"/>
    <w:rsid w:val="00217276"/>
    <w:rsid w:val="00237B2F"/>
    <w:rsid w:val="00270DBF"/>
    <w:rsid w:val="0027619E"/>
    <w:rsid w:val="002C1E62"/>
    <w:rsid w:val="002C6405"/>
    <w:rsid w:val="002F1BAB"/>
    <w:rsid w:val="00313F7D"/>
    <w:rsid w:val="00324AF9"/>
    <w:rsid w:val="00345117"/>
    <w:rsid w:val="003504F0"/>
    <w:rsid w:val="003678CB"/>
    <w:rsid w:val="00394BB8"/>
    <w:rsid w:val="00396943"/>
    <w:rsid w:val="003E1EE6"/>
    <w:rsid w:val="003F775D"/>
    <w:rsid w:val="0041016B"/>
    <w:rsid w:val="0041750E"/>
    <w:rsid w:val="004209C6"/>
    <w:rsid w:val="00430E02"/>
    <w:rsid w:val="004340EE"/>
    <w:rsid w:val="00434CC9"/>
    <w:rsid w:val="004609D4"/>
    <w:rsid w:val="00476C4C"/>
    <w:rsid w:val="0048524F"/>
    <w:rsid w:val="004B2377"/>
    <w:rsid w:val="004E3D44"/>
    <w:rsid w:val="004F0BF7"/>
    <w:rsid w:val="00506F3C"/>
    <w:rsid w:val="00514AEF"/>
    <w:rsid w:val="00526594"/>
    <w:rsid w:val="00552ADD"/>
    <w:rsid w:val="00561405"/>
    <w:rsid w:val="00563770"/>
    <w:rsid w:val="00575E8A"/>
    <w:rsid w:val="005A036E"/>
    <w:rsid w:val="005B165E"/>
    <w:rsid w:val="005C6B6A"/>
    <w:rsid w:val="006331BD"/>
    <w:rsid w:val="00644990"/>
    <w:rsid w:val="0069151D"/>
    <w:rsid w:val="006A0FD3"/>
    <w:rsid w:val="006B748F"/>
    <w:rsid w:val="0071553E"/>
    <w:rsid w:val="00751A36"/>
    <w:rsid w:val="00754F9B"/>
    <w:rsid w:val="007563A8"/>
    <w:rsid w:val="007A62CA"/>
    <w:rsid w:val="007B4D57"/>
    <w:rsid w:val="007C2B1D"/>
    <w:rsid w:val="007E1AD3"/>
    <w:rsid w:val="007F6761"/>
    <w:rsid w:val="00830AAC"/>
    <w:rsid w:val="008315AF"/>
    <w:rsid w:val="00842CE5"/>
    <w:rsid w:val="0085747B"/>
    <w:rsid w:val="00866443"/>
    <w:rsid w:val="008A6C7B"/>
    <w:rsid w:val="008B19C3"/>
    <w:rsid w:val="00904DD2"/>
    <w:rsid w:val="00907014"/>
    <w:rsid w:val="00910061"/>
    <w:rsid w:val="00924178"/>
    <w:rsid w:val="00925980"/>
    <w:rsid w:val="0096690B"/>
    <w:rsid w:val="0097757F"/>
    <w:rsid w:val="009976B4"/>
    <w:rsid w:val="009B5DC8"/>
    <w:rsid w:val="00A212F1"/>
    <w:rsid w:val="00A3699E"/>
    <w:rsid w:val="00A55309"/>
    <w:rsid w:val="00A747CC"/>
    <w:rsid w:val="00A810D7"/>
    <w:rsid w:val="00AE6B76"/>
    <w:rsid w:val="00AF7992"/>
    <w:rsid w:val="00B073A2"/>
    <w:rsid w:val="00B2741B"/>
    <w:rsid w:val="00B346AA"/>
    <w:rsid w:val="00B63902"/>
    <w:rsid w:val="00B64496"/>
    <w:rsid w:val="00B75E4E"/>
    <w:rsid w:val="00B806D1"/>
    <w:rsid w:val="00BB49EA"/>
    <w:rsid w:val="00BB7DA8"/>
    <w:rsid w:val="00BE1E66"/>
    <w:rsid w:val="00C37284"/>
    <w:rsid w:val="00C63377"/>
    <w:rsid w:val="00C744F1"/>
    <w:rsid w:val="00C75CDA"/>
    <w:rsid w:val="00CB43FF"/>
    <w:rsid w:val="00CD2FA3"/>
    <w:rsid w:val="00D23164"/>
    <w:rsid w:val="00D32144"/>
    <w:rsid w:val="00D72836"/>
    <w:rsid w:val="00D76760"/>
    <w:rsid w:val="00DA126F"/>
    <w:rsid w:val="00E05AC5"/>
    <w:rsid w:val="00E12482"/>
    <w:rsid w:val="00EC0291"/>
    <w:rsid w:val="00EF3D6D"/>
    <w:rsid w:val="00F05191"/>
    <w:rsid w:val="00F34349"/>
    <w:rsid w:val="00F548F3"/>
    <w:rsid w:val="00F81587"/>
    <w:rsid w:val="00F85B87"/>
    <w:rsid w:val="00FC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0BDCA7-0628-4CE0-8037-55D2BDE3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Mohan</dc:creator>
  <cp:keywords/>
  <dc:description/>
  <cp:lastModifiedBy>Swathi Mohan</cp:lastModifiedBy>
  <cp:revision>1</cp:revision>
  <dcterms:created xsi:type="dcterms:W3CDTF">2026-01-27T09:19:00Z</dcterms:created>
  <dcterms:modified xsi:type="dcterms:W3CDTF">2026-01-27T09:19:00Z</dcterms:modified>
</cp:coreProperties>
</file>