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112" w:rsidRDefault="004F5112" w:rsidP="004F5112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Supplementary</w:t>
      </w:r>
    </w:p>
    <w:p w:rsidR="004F5112" w:rsidRDefault="004F5112" w:rsidP="004F5112">
      <w:pPr>
        <w:spacing w:before="100" w:beforeAutospacing="1" w:after="100" w:afterAutospacing="1" w:line="27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noProof/>
          <w:color w:val="0F1115"/>
          <w:sz w:val="22"/>
          <w:szCs w:val="22"/>
          <w:shd w:val="clear" w:color="auto" w:fill="FFFFFF"/>
          <w:lang w:val="en-IN" w:eastAsia="en-IN"/>
          <w14:ligatures w14:val="standardContextual"/>
        </w:rPr>
        <w:drawing>
          <wp:inline distT="0" distB="0" distL="0" distR="0" wp14:anchorId="5B5FFA27" wp14:editId="0C0C98D7">
            <wp:extent cx="5943600" cy="5094605"/>
            <wp:effectExtent l="0" t="0" r="0" b="0"/>
            <wp:docPr id="199413047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130479" name="Picture 8576248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4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112" w:rsidRPr="003824B8" w:rsidRDefault="004F5112" w:rsidP="004F5112">
      <w:pPr>
        <w:spacing w:before="100" w:beforeAutospacing="1" w:after="100" w:afterAutospacing="1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Supplementary Figure 1: </w:t>
      </w:r>
      <w:r>
        <w:rPr>
          <w:rFonts w:ascii="Arial" w:hAnsi="Arial" w:cs="Arial"/>
          <w:color w:val="000000"/>
          <w:sz w:val="20"/>
          <w:szCs w:val="20"/>
        </w:rPr>
        <w:t xml:space="preserve">Pearson Correlation plot of the 30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radiomics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identified after applying stepwise AIC feature selection from the full set of 107 available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radiomics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, several of which exhibited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multicollinearity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deemed unsuitable for a reliable Cox model or SHAP analysis.</w:t>
      </w:r>
    </w:p>
    <w:p w:rsidR="00225076" w:rsidRDefault="00225076">
      <w:bookmarkStart w:id="0" w:name="_GoBack"/>
      <w:bookmarkEnd w:id="0"/>
    </w:p>
    <w:sectPr w:rsidR="002250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112"/>
    <w:rsid w:val="00030654"/>
    <w:rsid w:val="00054A25"/>
    <w:rsid w:val="00055576"/>
    <w:rsid w:val="000F1068"/>
    <w:rsid w:val="0021075B"/>
    <w:rsid w:val="00225076"/>
    <w:rsid w:val="00270F42"/>
    <w:rsid w:val="002C1422"/>
    <w:rsid w:val="003151C4"/>
    <w:rsid w:val="00443E61"/>
    <w:rsid w:val="004F5112"/>
    <w:rsid w:val="005B3BE0"/>
    <w:rsid w:val="005C1AA6"/>
    <w:rsid w:val="005E0796"/>
    <w:rsid w:val="008F6634"/>
    <w:rsid w:val="00C36DCD"/>
    <w:rsid w:val="00C578C5"/>
    <w:rsid w:val="00CA40E4"/>
    <w:rsid w:val="00D26ADC"/>
    <w:rsid w:val="00DE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0789FA-1B54-4793-A23D-F5F9B4FAB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1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Iswarya Ramalingam</dc:creator>
  <cp:keywords/>
  <dc:description/>
  <cp:lastModifiedBy>Iswarya Ramalingam</cp:lastModifiedBy>
  <cp:revision>1</cp:revision>
  <dcterms:created xsi:type="dcterms:W3CDTF">2026-05-15T10:49:00Z</dcterms:created>
  <dcterms:modified xsi:type="dcterms:W3CDTF">2026-05-15T10:50:00Z</dcterms:modified>
</cp:coreProperties>
</file>