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347C" w14:textId="5AC5C83C" w:rsidR="00242ECE" w:rsidRDefault="00242ECE" w:rsidP="00242ECE">
      <w:pPr>
        <w:spacing w:after="0"/>
        <w:jc w:val="both"/>
        <w:rPr>
          <w:rFonts w:ascii="Times New Roman" w:hAnsi="Times New Roman" w:cs="Times New Roman"/>
        </w:rPr>
      </w:pPr>
      <w:r w:rsidRPr="00242ECE">
        <w:rPr>
          <w:rFonts w:ascii="Times New Roman" w:hAnsi="Times New Roman" w:cs="Times New Roman"/>
        </w:rPr>
        <w:t xml:space="preserve">Supplementary Table </w:t>
      </w:r>
      <w:r>
        <w:rPr>
          <w:rFonts w:ascii="Times New Roman" w:hAnsi="Times New Roman" w:cs="Times New Roman"/>
        </w:rPr>
        <w:t>S2</w:t>
      </w:r>
      <w:r w:rsidRPr="00242ECE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Confusion matrix of the p</w:t>
      </w:r>
      <w:r w:rsidRPr="00242ECE">
        <w:rPr>
          <w:rFonts w:ascii="Times New Roman" w:hAnsi="Times New Roman" w:cs="Times New Roman"/>
        </w:rPr>
        <w:t>redictive performance for the reconstruction of the overall welfare score classes (Good (G), Intermediary (I), and risk (B)) based on the predicted individual welfare indicators</w:t>
      </w:r>
      <w:r>
        <w:rPr>
          <w:rFonts w:ascii="Times New Roman" w:hAnsi="Times New Roman" w:cs="Times New Roman"/>
        </w:rPr>
        <w:t>.</w:t>
      </w:r>
    </w:p>
    <w:tbl>
      <w:tblPr>
        <w:tblStyle w:val="Tabelacomgrade"/>
        <w:tblpPr w:leftFromText="141" w:rightFromText="141" w:vertAnchor="page" w:horzAnchor="page" w:tblpX="1428" w:tblpY="31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149"/>
        <w:gridCol w:w="851"/>
        <w:gridCol w:w="992"/>
      </w:tblGrid>
      <w:tr w:rsidR="00242ECE" w:rsidRPr="00242ECE" w14:paraId="1259A45F" w14:textId="77777777" w:rsidTr="00242ECE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B5551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Individual classes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4E4B5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6DD41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2D6DC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I</w:t>
            </w:r>
          </w:p>
        </w:tc>
      </w:tr>
      <w:tr w:rsidR="00242ECE" w:rsidRPr="00242ECE" w14:paraId="1F3D1FCE" w14:textId="77777777" w:rsidTr="00242ECE">
        <w:tc>
          <w:tcPr>
            <w:tcW w:w="2254" w:type="dxa"/>
            <w:tcBorders>
              <w:top w:val="single" w:sz="4" w:space="0" w:color="auto"/>
            </w:tcBorders>
            <w:vAlign w:val="center"/>
          </w:tcPr>
          <w:p w14:paraId="140379F3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49" w:type="dxa"/>
            <w:tcBorders>
              <w:top w:val="single" w:sz="4" w:space="0" w:color="auto"/>
            </w:tcBorders>
            <w:vAlign w:val="center"/>
          </w:tcPr>
          <w:p w14:paraId="646A23E9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14656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6F08A2B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4F17C5E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2403</w:t>
            </w:r>
          </w:p>
        </w:tc>
      </w:tr>
      <w:tr w:rsidR="00242ECE" w:rsidRPr="00242ECE" w14:paraId="43C5F782" w14:textId="77777777" w:rsidTr="00242ECE">
        <w:tc>
          <w:tcPr>
            <w:tcW w:w="2254" w:type="dxa"/>
            <w:vAlign w:val="center"/>
          </w:tcPr>
          <w:p w14:paraId="06F9ECC5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149" w:type="dxa"/>
            <w:vAlign w:val="center"/>
          </w:tcPr>
          <w:p w14:paraId="3CFCE741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4D409077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992" w:type="dxa"/>
            <w:vAlign w:val="center"/>
          </w:tcPr>
          <w:p w14:paraId="40F2F5A1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179</w:t>
            </w:r>
          </w:p>
        </w:tc>
      </w:tr>
      <w:tr w:rsidR="00242ECE" w:rsidRPr="00242ECE" w14:paraId="3AEFFD8B" w14:textId="77777777" w:rsidTr="00242ECE">
        <w:tc>
          <w:tcPr>
            <w:tcW w:w="2254" w:type="dxa"/>
            <w:tcBorders>
              <w:bottom w:val="single" w:sz="4" w:space="0" w:color="auto"/>
            </w:tcBorders>
            <w:vAlign w:val="center"/>
          </w:tcPr>
          <w:p w14:paraId="1CB4FDC9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14:paraId="6678CD67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6CC9E6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F8A6275" w14:textId="77777777" w:rsidR="00242ECE" w:rsidRPr="00242ECE" w:rsidRDefault="00242ECE" w:rsidP="00242ECE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242ECE">
              <w:rPr>
                <w:rFonts w:ascii="Times New Roman" w:hAnsi="Times New Roman" w:cs="Times New Roman"/>
              </w:rPr>
              <w:t>19956</w:t>
            </w:r>
          </w:p>
        </w:tc>
      </w:tr>
    </w:tbl>
    <w:p w14:paraId="09BDF4F5" w14:textId="77777777" w:rsidR="00242ECE" w:rsidRDefault="00242ECE" w:rsidP="00242ECE">
      <w:pPr>
        <w:rPr>
          <w:rFonts w:ascii="Times New Roman" w:hAnsi="Times New Roman" w:cs="Times New Roman"/>
        </w:rPr>
      </w:pPr>
    </w:p>
    <w:p w14:paraId="3F1A8D3F" w14:textId="77777777" w:rsidR="00242ECE" w:rsidRPr="00242ECE" w:rsidRDefault="00242ECE" w:rsidP="00242ECE">
      <w:pPr>
        <w:rPr>
          <w:rFonts w:ascii="Times New Roman" w:hAnsi="Times New Roman" w:cs="Times New Roman"/>
        </w:rPr>
      </w:pPr>
    </w:p>
    <w:sectPr w:rsidR="00242ECE" w:rsidRPr="00242E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CE"/>
    <w:rsid w:val="00242ECE"/>
    <w:rsid w:val="004C7A5C"/>
    <w:rsid w:val="00693DE9"/>
    <w:rsid w:val="00855CEA"/>
    <w:rsid w:val="00D8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476AFE"/>
  <w15:chartTrackingRefBased/>
  <w15:docId w15:val="{99B6CCCF-444B-D344-B706-DC255F73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42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42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2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42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42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42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42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2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42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2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42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2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42E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42EC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42E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42EC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42E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42E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42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42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42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42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42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42EC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2EC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42EC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42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42EC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42ECE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42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Fonseca</dc:creator>
  <cp:keywords/>
  <dc:description/>
  <cp:lastModifiedBy>Pablo Fonseca</cp:lastModifiedBy>
  <cp:revision>1</cp:revision>
  <dcterms:created xsi:type="dcterms:W3CDTF">2026-06-01T17:14:00Z</dcterms:created>
  <dcterms:modified xsi:type="dcterms:W3CDTF">2026-06-01T17:22:00Z</dcterms:modified>
</cp:coreProperties>
</file>