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DC751" w14:textId="1E039EC6" w:rsidR="00E2753F" w:rsidRPr="00E500AB" w:rsidRDefault="00E2753F" w:rsidP="006F485B">
      <w:pPr>
        <w:spacing w:after="0"/>
        <w:jc w:val="center"/>
        <w:rPr>
          <w:rFonts w:ascii="Times New Roman" w:hAnsi="Times New Roman" w:cs="Times New Roman"/>
          <w:spacing w:val="5"/>
          <w:sz w:val="32"/>
          <w:szCs w:val="32"/>
          <w:lang w:val="en-US"/>
        </w:rPr>
      </w:pPr>
      <w:r w:rsidRPr="00E500AB">
        <w:rPr>
          <w:rFonts w:ascii="Times New Roman" w:hAnsi="Times New Roman" w:cs="Times New Roman"/>
          <w:spacing w:val="5"/>
          <w:sz w:val="32"/>
          <w:szCs w:val="32"/>
          <w:lang w:val="en-US"/>
        </w:rPr>
        <w:t>Supplementary data</w:t>
      </w:r>
    </w:p>
    <w:p w14:paraId="0306211D" w14:textId="77777777" w:rsidR="00E2753F" w:rsidRPr="00E500AB" w:rsidRDefault="00E2753F" w:rsidP="006F485B">
      <w:pPr>
        <w:spacing w:after="0"/>
        <w:rPr>
          <w:sz w:val="32"/>
          <w:szCs w:val="32"/>
          <w:lang w:val="en-US"/>
        </w:rPr>
      </w:pPr>
    </w:p>
    <w:p w14:paraId="3CFC40B1" w14:textId="25A89DFD" w:rsidR="00E2753F" w:rsidRPr="00E500AB" w:rsidRDefault="00E2753F" w:rsidP="006F485B">
      <w:pPr>
        <w:spacing w:after="0" w:line="360" w:lineRule="auto"/>
        <w:rPr>
          <w:rFonts w:ascii="Times New Roman" w:hAnsi="Times New Roman" w:cs="Times New Roman"/>
          <w:spacing w:val="5"/>
          <w:sz w:val="32"/>
          <w:szCs w:val="32"/>
          <w:lang w:val="en-US"/>
        </w:rPr>
      </w:pPr>
      <w:r w:rsidRPr="00E500AB">
        <w:rPr>
          <w:rFonts w:ascii="Times New Roman" w:hAnsi="Times New Roman" w:cs="Times New Roman"/>
          <w:spacing w:val="5"/>
          <w:sz w:val="32"/>
          <w:szCs w:val="32"/>
          <w:lang w:val="en-US"/>
        </w:rPr>
        <w:t xml:space="preserve">A Review of Toxicological and Exposure Data on Polymeric Antioxidant By-Products </w:t>
      </w:r>
    </w:p>
    <w:p w14:paraId="344A8F35" w14:textId="77777777" w:rsidR="00E2753F" w:rsidRPr="00E500AB" w:rsidRDefault="00E2753F" w:rsidP="006F485B">
      <w:pPr>
        <w:spacing w:after="0" w:line="360" w:lineRule="auto"/>
        <w:rPr>
          <w:lang w:val="en-US"/>
        </w:rPr>
      </w:pPr>
    </w:p>
    <w:p w14:paraId="28D719E9" w14:textId="77777777" w:rsidR="006F485B" w:rsidRPr="00E500AB" w:rsidRDefault="00E2753F" w:rsidP="006F485B">
      <w:pPr>
        <w:spacing w:after="0" w:line="360" w:lineRule="auto"/>
        <w:rPr>
          <w:rFonts w:ascii="Times New Roman" w:hAnsi="Times New Roman" w:cs="Times New Roman"/>
          <w:sz w:val="24"/>
          <w:szCs w:val="24"/>
          <w:vertAlign w:val="superscript"/>
          <w:lang w:val="en-US"/>
        </w:rPr>
      </w:pPr>
      <w:r w:rsidRPr="00E500AB">
        <w:rPr>
          <w:rFonts w:ascii="Times New Roman" w:hAnsi="Times New Roman" w:cs="Times New Roman"/>
          <w:sz w:val="24"/>
          <w:szCs w:val="24"/>
          <w:lang w:val="en-US"/>
        </w:rPr>
        <w:t>Heeteak Kang</w:t>
      </w:r>
      <w:r w:rsidRPr="00E500AB">
        <w:rPr>
          <w:rFonts w:ascii="Times New Roman" w:hAnsi="Times New Roman" w:cs="Times New Roman"/>
          <w:sz w:val="24"/>
          <w:szCs w:val="24"/>
          <w:vertAlign w:val="superscript"/>
          <w:lang w:val="en-US"/>
        </w:rPr>
        <w:t>1,2</w:t>
      </w:r>
      <w:r w:rsidRPr="00E500AB">
        <w:rPr>
          <w:rFonts w:ascii="Times New Roman" w:hAnsi="Times New Roman" w:cs="Times New Roman"/>
          <w:sz w:val="24"/>
          <w:szCs w:val="24"/>
          <w:lang w:val="en-US"/>
        </w:rPr>
        <w:t>, Erik K. Rushton</w:t>
      </w:r>
      <w:r w:rsidRPr="00E500AB">
        <w:rPr>
          <w:rFonts w:ascii="Times New Roman" w:hAnsi="Times New Roman" w:cs="Times New Roman"/>
          <w:sz w:val="24"/>
          <w:szCs w:val="24"/>
          <w:vertAlign w:val="superscript"/>
          <w:lang w:val="en-US"/>
        </w:rPr>
        <w:t>2</w:t>
      </w:r>
      <w:r w:rsidRPr="00E500AB">
        <w:rPr>
          <w:rFonts w:ascii="Times New Roman" w:hAnsi="Times New Roman" w:cs="Times New Roman"/>
          <w:sz w:val="24"/>
          <w:szCs w:val="24"/>
          <w:lang w:val="en-US"/>
        </w:rPr>
        <w:t>, Juliette Legler</w:t>
      </w:r>
      <w:r w:rsidRPr="00E500AB">
        <w:rPr>
          <w:rFonts w:ascii="Times New Roman" w:hAnsi="Times New Roman" w:cs="Times New Roman"/>
          <w:sz w:val="24"/>
          <w:szCs w:val="24"/>
          <w:vertAlign w:val="superscript"/>
          <w:lang w:val="en-US"/>
        </w:rPr>
        <w:t>1</w:t>
      </w:r>
      <w:r w:rsidRPr="00E500AB">
        <w:rPr>
          <w:rFonts w:ascii="Times New Roman" w:hAnsi="Times New Roman" w:cs="Times New Roman"/>
          <w:sz w:val="24"/>
          <w:szCs w:val="24"/>
          <w:lang w:val="en-US"/>
        </w:rPr>
        <w:t>, Remco H.S. Westerink</w:t>
      </w:r>
      <w:r w:rsidRPr="00E500AB">
        <w:rPr>
          <w:rFonts w:ascii="Times New Roman" w:hAnsi="Times New Roman" w:cs="Times New Roman"/>
          <w:sz w:val="24"/>
          <w:szCs w:val="24"/>
          <w:vertAlign w:val="superscript"/>
          <w:lang w:val="en-US"/>
        </w:rPr>
        <w:t>1,*</w:t>
      </w:r>
    </w:p>
    <w:p w14:paraId="2B64B3FB" w14:textId="19493731" w:rsidR="00E2753F" w:rsidRPr="00E500AB" w:rsidRDefault="00E2753F" w:rsidP="006F485B">
      <w:pPr>
        <w:spacing w:after="0" w:line="360" w:lineRule="auto"/>
        <w:rPr>
          <w:rFonts w:ascii="Times New Roman" w:hAnsi="Times New Roman" w:cs="Times New Roman"/>
          <w:i/>
          <w:sz w:val="24"/>
          <w:szCs w:val="24"/>
          <w:lang w:val="en-US"/>
        </w:rPr>
      </w:pPr>
      <w:r w:rsidRPr="00E500AB">
        <w:rPr>
          <w:sz w:val="24"/>
          <w:szCs w:val="24"/>
          <w:lang w:val="en-US"/>
        </w:rPr>
        <w:br/>
      </w:r>
      <w:r w:rsidRPr="00E500AB">
        <w:rPr>
          <w:rFonts w:ascii="Times New Roman" w:hAnsi="Times New Roman" w:cs="Times New Roman"/>
          <w:sz w:val="24"/>
          <w:szCs w:val="24"/>
          <w:vertAlign w:val="superscript"/>
          <w:lang w:val="en-US"/>
        </w:rPr>
        <w:t xml:space="preserve">1 </w:t>
      </w:r>
      <w:r w:rsidRPr="00E500AB">
        <w:rPr>
          <w:rFonts w:ascii="Times New Roman" w:hAnsi="Times New Roman" w:cs="Times New Roman"/>
          <w:i/>
          <w:sz w:val="24"/>
          <w:szCs w:val="24"/>
          <w:lang w:val="en-US"/>
        </w:rPr>
        <w:t>Division of Toxicology, Institute for Risk Assessment Sciences (IRAS), Faculty of Veterinary Medicine, Utrecht University, P.O. Box 80.177, NL-3508 TD Utrecht, The Netherlands</w:t>
      </w:r>
      <w:r w:rsidRPr="00E500AB">
        <w:rPr>
          <w:sz w:val="24"/>
          <w:szCs w:val="24"/>
          <w:lang w:val="en-US"/>
        </w:rPr>
        <w:br/>
      </w:r>
      <w:r w:rsidRPr="00E500AB">
        <w:rPr>
          <w:rFonts w:ascii="Times New Roman" w:hAnsi="Times New Roman" w:cs="Times New Roman"/>
          <w:i/>
          <w:sz w:val="24"/>
          <w:szCs w:val="24"/>
          <w:vertAlign w:val="superscript"/>
          <w:lang w:val="en-US"/>
        </w:rPr>
        <w:t xml:space="preserve">2 </w:t>
      </w:r>
      <w:r w:rsidRPr="00E500AB">
        <w:rPr>
          <w:rFonts w:ascii="Times New Roman" w:hAnsi="Times New Roman" w:cs="Times New Roman"/>
          <w:i/>
          <w:sz w:val="24"/>
          <w:szCs w:val="24"/>
          <w:lang w:val="en-US"/>
        </w:rPr>
        <w:t xml:space="preserve">LyondellBasell Industries Holdings B.V , 3013 AA Rotterdam, The Netherlands  </w:t>
      </w:r>
    </w:p>
    <w:p w14:paraId="515961D9" w14:textId="77777777" w:rsidR="00E2753F" w:rsidRPr="00E500AB" w:rsidRDefault="00E2753F" w:rsidP="006F485B">
      <w:pPr>
        <w:spacing w:after="0" w:line="360" w:lineRule="auto"/>
        <w:rPr>
          <w:rFonts w:ascii="Times New Roman" w:hAnsi="Times New Roman" w:cs="Times New Roman"/>
          <w:i/>
          <w:sz w:val="24"/>
          <w:szCs w:val="24"/>
          <w:lang w:val="en-US"/>
        </w:rPr>
      </w:pPr>
    </w:p>
    <w:p w14:paraId="6D0BAE7A" w14:textId="77777777" w:rsidR="00E2753F" w:rsidRPr="00E500AB" w:rsidRDefault="00E2753F" w:rsidP="006F485B">
      <w:pPr>
        <w:spacing w:after="0" w:line="360" w:lineRule="auto"/>
        <w:jc w:val="both"/>
        <w:rPr>
          <w:rFonts w:ascii="Times New Roman" w:hAnsi="Times New Roman" w:cs="Times New Roman"/>
          <w:sz w:val="24"/>
          <w:szCs w:val="24"/>
          <w:lang w:val="en-US"/>
        </w:rPr>
      </w:pPr>
      <w:r w:rsidRPr="00E500AB">
        <w:rPr>
          <w:rFonts w:ascii="Times New Roman" w:hAnsi="Times New Roman" w:cs="Times New Roman"/>
          <w:sz w:val="24"/>
          <w:szCs w:val="24"/>
          <w:vertAlign w:val="superscript"/>
          <w:lang w:val="en-US"/>
        </w:rPr>
        <w:t>*</w:t>
      </w:r>
      <w:r w:rsidRPr="00E500AB">
        <w:rPr>
          <w:rFonts w:ascii="Times New Roman" w:hAnsi="Times New Roman" w:cs="Times New Roman"/>
          <w:sz w:val="24"/>
          <w:szCs w:val="24"/>
          <w:lang w:val="en-US"/>
        </w:rPr>
        <w:t xml:space="preserve"> Correspondence and reprint requests to R.H.S. Westerink, Neurotoxicology Research Group, Division of Toxicology, Institute for Risk Assessment Sciences (IRAS), Faculty of Veterinary Medicine, Utrecht University, P.O. Box 80.177, NL-3508 TD Utrecht, The Netherlands; E-mail: R.Westerink@uu.nl</w:t>
      </w:r>
    </w:p>
    <w:p w14:paraId="2756836A" w14:textId="77777777" w:rsidR="00E2753F" w:rsidRPr="00E500AB" w:rsidRDefault="00E2753F" w:rsidP="006F485B">
      <w:pPr>
        <w:spacing w:after="0"/>
        <w:rPr>
          <w:sz w:val="24"/>
          <w:szCs w:val="24"/>
          <w:lang w:val="en-US"/>
        </w:rPr>
      </w:pPr>
    </w:p>
    <w:p w14:paraId="3595122E" w14:textId="60571DB7" w:rsidR="00E2753F" w:rsidRPr="00E500AB" w:rsidRDefault="00E2753F" w:rsidP="006F485B">
      <w:pPr>
        <w:spacing w:after="0"/>
        <w:rPr>
          <w:sz w:val="24"/>
          <w:szCs w:val="24"/>
          <w:lang w:val="en-US"/>
        </w:rPr>
      </w:pPr>
      <w:r w:rsidRPr="00E500AB">
        <w:rPr>
          <w:sz w:val="24"/>
          <w:szCs w:val="24"/>
          <w:lang w:val="en-US"/>
        </w:rPr>
        <w:br w:type="page"/>
      </w:r>
    </w:p>
    <w:p w14:paraId="6E2EEBAE" w14:textId="77777777" w:rsidR="00E2753F" w:rsidRPr="00E500AB" w:rsidRDefault="00E2753F" w:rsidP="006F485B">
      <w:pPr>
        <w:spacing w:after="0"/>
        <w:rPr>
          <w:sz w:val="24"/>
          <w:szCs w:val="24"/>
          <w:lang w:val="en-US"/>
        </w:rPr>
        <w:sectPr w:rsidR="00E2753F" w:rsidRPr="00E500AB" w:rsidSect="00E2753F">
          <w:pgSz w:w="11906" w:h="16838"/>
          <w:pgMar w:top="1440" w:right="1440" w:bottom="1440" w:left="1440" w:header="709" w:footer="709" w:gutter="0"/>
          <w:cols w:space="708"/>
          <w:docGrid w:linePitch="360"/>
        </w:sectPr>
      </w:pPr>
    </w:p>
    <w:tbl>
      <w:tblPr>
        <w:tblStyle w:val="Tabelraster"/>
        <w:tblW w:w="13607" w:type="dxa"/>
        <w:tblLayout w:type="fixed"/>
        <w:tblLook w:val="04A0" w:firstRow="1" w:lastRow="0" w:firstColumn="1" w:lastColumn="0" w:noHBand="0" w:noVBand="1"/>
      </w:tblPr>
      <w:tblGrid>
        <w:gridCol w:w="1329"/>
        <w:gridCol w:w="1240"/>
        <w:gridCol w:w="1095"/>
        <w:gridCol w:w="1273"/>
        <w:gridCol w:w="1153"/>
        <w:gridCol w:w="4252"/>
        <w:gridCol w:w="2126"/>
        <w:gridCol w:w="1139"/>
      </w:tblGrid>
      <w:tr w:rsidR="00E2753F" w:rsidRPr="0026467D" w14:paraId="58639435" w14:textId="77777777" w:rsidTr="003E1120">
        <w:trPr>
          <w:trHeight w:val="487"/>
        </w:trPr>
        <w:tc>
          <w:tcPr>
            <w:tcW w:w="13607" w:type="dxa"/>
            <w:gridSpan w:val="8"/>
          </w:tcPr>
          <w:p w14:paraId="739F2644" w14:textId="77777777" w:rsidR="003E1120" w:rsidRPr="00E500AB" w:rsidRDefault="003E1120" w:rsidP="003E1120">
            <w:pPr>
              <w:spacing w:line="276" w:lineRule="auto"/>
              <w:rPr>
                <w:rStyle w:val="Titelvanboek"/>
                <w:rFonts w:ascii="Times New Roman" w:hAnsi="Times New Roman" w:cs="Times New Roman"/>
                <w:i w:val="0"/>
                <w:color w:val="1A1A1A" w:themeColor="background1" w:themeShade="1A"/>
                <w:sz w:val="16"/>
                <w:szCs w:val="16"/>
                <w:lang w:val="en-US"/>
              </w:rPr>
            </w:pPr>
          </w:p>
          <w:p w14:paraId="18538D62" w14:textId="76389453" w:rsidR="00E2753F" w:rsidRPr="00E500AB" w:rsidRDefault="00E2753F" w:rsidP="003E1120">
            <w:pPr>
              <w:spacing w:line="276" w:lineRule="auto"/>
              <w:rPr>
                <w:rStyle w:val="Titelvanboek"/>
                <w:rFonts w:ascii="Times New Roman" w:hAnsi="Times New Roman" w:cs="Times New Roman"/>
                <w:i w:val="0"/>
                <w:color w:val="1A1A1A" w:themeColor="background1" w:themeShade="1A"/>
                <w:sz w:val="16"/>
                <w:szCs w:val="16"/>
                <w:lang w:val="en-US"/>
              </w:rPr>
            </w:pPr>
            <w:r w:rsidRPr="00E500AB">
              <w:rPr>
                <w:rStyle w:val="Titelvanboek"/>
                <w:rFonts w:ascii="Times New Roman" w:hAnsi="Times New Roman" w:cs="Times New Roman"/>
                <w:i w:val="0"/>
                <w:color w:val="1A1A1A" w:themeColor="background1" w:themeShade="1A"/>
                <w:sz w:val="16"/>
                <w:szCs w:val="16"/>
                <w:lang w:val="en-US"/>
              </w:rPr>
              <w:t>Table S1: Summarized toxicological and ecotoxicological data for ABPs</w:t>
            </w:r>
          </w:p>
        </w:tc>
      </w:tr>
      <w:tr w:rsidR="00E2753F" w:rsidRPr="00E500AB" w14:paraId="7E228C85" w14:textId="77777777" w:rsidTr="7F053CEA">
        <w:trPr>
          <w:trHeight w:val="424"/>
        </w:trPr>
        <w:tc>
          <w:tcPr>
            <w:tcW w:w="1329" w:type="dxa"/>
          </w:tcPr>
          <w:p w14:paraId="7F39AA83" w14:textId="77777777" w:rsidR="00E2753F" w:rsidRPr="00E500AB" w:rsidRDefault="00E2753F" w:rsidP="003E1120">
            <w:pPr>
              <w:spacing w:line="276" w:lineRule="auto"/>
              <w:rPr>
                <w:rStyle w:val="Titelvanboek"/>
                <w:rFonts w:ascii="Times New Roman" w:hAnsi="Times New Roman" w:cs="Times New Roman"/>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 xml:space="preserve">Substance </w:t>
            </w:r>
          </w:p>
        </w:tc>
        <w:tc>
          <w:tcPr>
            <w:tcW w:w="1240" w:type="dxa"/>
          </w:tcPr>
          <w:p w14:paraId="624F6E0E"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Study type</w:t>
            </w:r>
          </w:p>
        </w:tc>
        <w:tc>
          <w:tcPr>
            <w:tcW w:w="1095" w:type="dxa"/>
          </w:tcPr>
          <w:p w14:paraId="1C3E02B4" w14:textId="77777777" w:rsidR="00E2753F" w:rsidRPr="00E500AB" w:rsidRDefault="00E2753F" w:rsidP="003E1120">
            <w:pPr>
              <w:spacing w:line="276" w:lineRule="auto"/>
              <w:rPr>
                <w:rStyle w:val="Titelvanboek"/>
                <w:rFonts w:ascii="Times New Roman" w:hAnsi="Times New Roman" w:cs="Times New Roman"/>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Route</w:t>
            </w:r>
          </w:p>
        </w:tc>
        <w:tc>
          <w:tcPr>
            <w:tcW w:w="1273" w:type="dxa"/>
          </w:tcPr>
          <w:p w14:paraId="11FA7149"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Guideline</w:t>
            </w:r>
          </w:p>
        </w:tc>
        <w:tc>
          <w:tcPr>
            <w:tcW w:w="1153" w:type="dxa"/>
          </w:tcPr>
          <w:p w14:paraId="4FD8B258"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Value</w:t>
            </w:r>
          </w:p>
        </w:tc>
        <w:tc>
          <w:tcPr>
            <w:tcW w:w="4252" w:type="dxa"/>
          </w:tcPr>
          <w:p w14:paraId="473EB5FB"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Findings</w:t>
            </w:r>
          </w:p>
        </w:tc>
        <w:tc>
          <w:tcPr>
            <w:tcW w:w="2126" w:type="dxa"/>
          </w:tcPr>
          <w:p w14:paraId="4BD83A1F"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Study details</w:t>
            </w:r>
          </w:p>
        </w:tc>
        <w:tc>
          <w:tcPr>
            <w:tcW w:w="1139" w:type="dxa"/>
          </w:tcPr>
          <w:p w14:paraId="413A8C3B"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21"/>
                <w:szCs w:val="21"/>
                <w:lang w:val="en-US"/>
              </w:rPr>
            </w:pPr>
            <w:r w:rsidRPr="00E500AB">
              <w:rPr>
                <w:rStyle w:val="Titelvanboek"/>
                <w:rFonts w:ascii="Times New Roman" w:hAnsi="Times New Roman" w:cs="Times New Roman"/>
                <w:i w:val="0"/>
                <w:color w:val="1A1A1A" w:themeColor="background1" w:themeShade="1A"/>
                <w:sz w:val="21"/>
                <w:szCs w:val="21"/>
                <w:lang w:val="en-US"/>
              </w:rPr>
              <w:t>Source</w:t>
            </w:r>
          </w:p>
        </w:tc>
      </w:tr>
      <w:tr w:rsidR="00E2753F" w:rsidRPr="00E500AB" w14:paraId="0EABF713" w14:textId="77777777" w:rsidTr="7F053CEA">
        <w:trPr>
          <w:trHeight w:val="1117"/>
        </w:trPr>
        <w:tc>
          <w:tcPr>
            <w:tcW w:w="1329" w:type="dxa"/>
          </w:tcPr>
          <w:p w14:paraId="0E75C966" w14:textId="77777777" w:rsidR="00E2753F" w:rsidRPr="00E500AB" w:rsidRDefault="00E2753F" w:rsidP="003E1120">
            <w:pPr>
              <w:pStyle w:val="Kop3"/>
              <w:spacing w:before="0"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
                <w:color w:val="auto"/>
                <w:sz w:val="16"/>
                <w:szCs w:val="16"/>
                <w:lang w:val="en-US"/>
              </w:rPr>
              <w:t>4-ethylphenol (ABP 1)</w:t>
            </w:r>
          </w:p>
        </w:tc>
        <w:tc>
          <w:tcPr>
            <w:tcW w:w="1240" w:type="dxa"/>
          </w:tcPr>
          <w:p w14:paraId="57BC03ED"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62EF8BF0"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1AD86529"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w:t>
            </w:r>
            <w:r w:rsidRPr="00E500AB">
              <w:rPr>
                <w:rStyle w:val="Titelvanboek"/>
                <w:rFonts w:ascii="Times New Roman" w:hAnsi="Times New Roman" w:cs="Times New Roman"/>
                <w:color w:val="1A1A1A" w:themeColor="background1" w:themeShade="1A"/>
                <w:sz w:val="16"/>
                <w:szCs w:val="16"/>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401</w:t>
            </w:r>
          </w:p>
        </w:tc>
        <w:tc>
          <w:tcPr>
            <w:tcW w:w="1153" w:type="dxa"/>
          </w:tcPr>
          <w:p w14:paraId="7AAD89BE"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&gt;2000 mg/kg bw</w:t>
            </w:r>
          </w:p>
        </w:tc>
        <w:tc>
          <w:tcPr>
            <w:tcW w:w="4252" w:type="dxa"/>
          </w:tcPr>
          <w:p w14:paraId="6E8A3289" w14:textId="77777777" w:rsidR="00E2753F" w:rsidRPr="00E500AB" w:rsidRDefault="00E2753F" w:rsidP="003E1120">
            <w:pPr>
              <w:pStyle w:val="Lijstalinea"/>
              <w:numPr>
                <w:ilvl w:val="0"/>
                <w:numId w:val="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mortalities were reported. </w:t>
            </w:r>
          </w:p>
          <w:p w14:paraId="46C19CFE" w14:textId="77777777" w:rsidR="00E2753F" w:rsidRPr="00E500AB" w:rsidRDefault="00E2753F" w:rsidP="003E1120">
            <w:pPr>
              <w:pStyle w:val="Lijstalinea"/>
              <w:numPr>
                <w:ilvl w:val="0"/>
                <w:numId w:val="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Transient clinical signs </w:t>
            </w:r>
          </w:p>
          <w:p w14:paraId="0CB0936B" w14:textId="77777777" w:rsidR="00E2753F" w:rsidRPr="00E500AB" w:rsidRDefault="00E2753F" w:rsidP="003E1120">
            <w:pPr>
              <w:pStyle w:val="Lijstalinea"/>
              <w:numPr>
                <w:ilvl w:val="0"/>
                <w:numId w:val="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Males: lower average body weight compared to control during observation period 1-14*.</w:t>
            </w:r>
          </w:p>
        </w:tc>
        <w:tc>
          <w:tcPr>
            <w:tcW w:w="2126" w:type="dxa"/>
          </w:tcPr>
          <w:p w14:paraId="6D142CDC"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98.3%</w:t>
            </w:r>
            <w:r w:rsidRPr="00E500AB">
              <w:rPr>
                <w:rStyle w:val="Titelvanboek"/>
                <w:rFonts w:ascii="Times New Roman" w:hAnsi="Times New Roman" w:cs="Times New Roman"/>
                <w:b w:val="0"/>
                <w:i w:val="0"/>
                <w:color w:val="1A1A1A" w:themeColor="background1" w:themeShade="1A"/>
                <w:sz w:val="16"/>
                <w:szCs w:val="16"/>
                <w:lang w:val="en-US"/>
              </w:rPr>
              <w:br/>
              <w:t>Species: Rat (SD)</w:t>
            </w:r>
          </w:p>
          <w:p w14:paraId="3A09EE95"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Olive oil </w:t>
            </w:r>
          </w:p>
          <w:p w14:paraId="2A128AF2"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2000 mg/kg bw </w:t>
            </w:r>
          </w:p>
          <w:p w14:paraId="24691DF6"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5/sex/dose. </w:t>
            </w:r>
          </w:p>
          <w:p w14:paraId="6FAF3B1C"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1999</w:t>
            </w:r>
          </w:p>
        </w:tc>
        <w:tc>
          <w:tcPr>
            <w:tcW w:w="1139" w:type="dxa"/>
          </w:tcPr>
          <w:p w14:paraId="307B8BB9" w14:textId="50F8EE8D"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00930490"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&lt;EndNote&gt;&lt;Cite&gt;&lt;Author&gt;ECHA&lt;/Author&gt;&lt;Year&gt;2023&lt;/Year&gt;&lt;RecNum&gt;61&lt;/RecNum&gt;&lt;IDText&gt;Registration Dossier - ECHA (4-ethylphenol)&lt;/IDText&gt;&lt;DisplayText&gt;(ECHA,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E2753F" w:rsidRPr="00E500AB" w14:paraId="53211E83" w14:textId="77777777" w:rsidTr="7F053CEA">
        <w:trPr>
          <w:trHeight w:val="890"/>
        </w:trPr>
        <w:tc>
          <w:tcPr>
            <w:tcW w:w="1329" w:type="dxa"/>
          </w:tcPr>
          <w:p w14:paraId="729EE2AA"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546A9096"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1739BC03"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1CEE79B0"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471</w:t>
            </w:r>
          </w:p>
        </w:tc>
        <w:tc>
          <w:tcPr>
            <w:tcW w:w="1153" w:type="dxa"/>
          </w:tcPr>
          <w:p w14:paraId="03BF0A11"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52F1D955" w14:textId="77777777" w:rsidR="00E2753F" w:rsidRPr="00E500AB" w:rsidRDefault="00E2753F" w:rsidP="00676609">
            <w:pPr>
              <w:pStyle w:val="Lijstalinea"/>
              <w:numPr>
                <w:ilvl w:val="0"/>
                <w:numId w:val="65"/>
              </w:numPr>
              <w:spacing w:line="276" w:lineRule="auto"/>
              <w:rPr>
                <w:rStyle w:val="Titelvanboek"/>
                <w:rFonts w:ascii="Times New Roman" w:hAnsi="Times New Roman" w:cs="Times New Roman"/>
                <w:b w:val="0"/>
                <w:i w:val="0"/>
                <w:color w:val="1A1A1A" w:themeColor="background1" w:themeShade="1A"/>
                <w:kern w:val="2"/>
                <w:sz w:val="16"/>
                <w:szCs w:val="16"/>
                <w:lang w:val="en-US"/>
                <w14:ligatures w14:val="standardContextual"/>
              </w:rPr>
            </w:pPr>
            <w:r w:rsidRPr="00E500AB">
              <w:rPr>
                <w:rStyle w:val="Titelvanboek"/>
                <w:rFonts w:ascii="Times New Roman" w:hAnsi="Times New Roman" w:cs="Times New Roman"/>
                <w:b w:val="0"/>
                <w:i w:val="0"/>
                <w:color w:val="1A1A1A" w:themeColor="background1" w:themeShade="1A"/>
                <w:sz w:val="16"/>
                <w:szCs w:val="16"/>
                <w:lang w:val="en-US"/>
              </w:rPr>
              <w:t>Number of revertant colonies did not increase following exposure to ABP 1</w:t>
            </w:r>
          </w:p>
        </w:tc>
        <w:tc>
          <w:tcPr>
            <w:tcW w:w="2126" w:type="dxa"/>
          </w:tcPr>
          <w:p w14:paraId="232B83B2"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57681A21"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Strain: </w:t>
            </w:r>
            <w:r w:rsidRPr="00E500AB">
              <w:rPr>
                <w:rStyle w:val="Titelvanboek"/>
                <w:rFonts w:ascii="Times New Roman" w:hAnsi="Times New Roman" w:cs="Times New Roman"/>
                <w:b w:val="0"/>
                <w:color w:val="1A1A1A" w:themeColor="background1" w:themeShade="1A"/>
                <w:sz w:val="16"/>
                <w:szCs w:val="16"/>
                <w:lang w:val="en-US"/>
              </w:rPr>
              <w:t>Salmonella typhimurium</w:t>
            </w:r>
            <w:r w:rsidRPr="00E500AB">
              <w:rPr>
                <w:rStyle w:val="Titelvanboek"/>
                <w:rFonts w:ascii="Times New Roman" w:hAnsi="Times New Roman" w:cs="Times New Roman"/>
                <w:b w:val="0"/>
                <w:i w:val="0"/>
                <w:color w:val="1A1A1A" w:themeColor="background1" w:themeShade="1A"/>
                <w:sz w:val="16"/>
                <w:szCs w:val="16"/>
                <w:lang w:val="en-US"/>
              </w:rPr>
              <w:t xml:space="preserve"> TA 1535, TA 1537, TA 98 and TA 100; E. coli WP2 uvr A</w:t>
            </w:r>
          </w:p>
          <w:p w14:paraId="4FBF555B"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7A3A5713"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 (with and without S9): 62.5, 125, 250, 500, 1000, 2000 µg/plate</w:t>
            </w:r>
          </w:p>
          <w:p w14:paraId="2B2B7DFF"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2000</w:t>
            </w:r>
          </w:p>
        </w:tc>
        <w:tc>
          <w:tcPr>
            <w:tcW w:w="1139" w:type="dxa"/>
          </w:tcPr>
          <w:p w14:paraId="3E8D707C" w14:textId="373A2DE4"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00930490"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E2753F" w:rsidRPr="00E500AB" w14:paraId="1F7F0B0E" w14:textId="77777777" w:rsidTr="7F053CEA">
        <w:trPr>
          <w:trHeight w:val="890"/>
        </w:trPr>
        <w:tc>
          <w:tcPr>
            <w:tcW w:w="1329" w:type="dxa"/>
          </w:tcPr>
          <w:p w14:paraId="389C5CC9"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61A052A6"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5E8F9D05"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4687A62D"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473</w:t>
            </w:r>
          </w:p>
        </w:tc>
        <w:tc>
          <w:tcPr>
            <w:tcW w:w="1153" w:type="dxa"/>
          </w:tcPr>
          <w:p w14:paraId="5CFEF2A0"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Positive </w:t>
            </w:r>
          </w:p>
        </w:tc>
        <w:tc>
          <w:tcPr>
            <w:tcW w:w="4252" w:type="dxa"/>
          </w:tcPr>
          <w:p w14:paraId="3BAEBBA4" w14:textId="77777777" w:rsidR="00E2753F" w:rsidRPr="00E500AB" w:rsidRDefault="00E2753F" w:rsidP="00676609">
            <w:pPr>
              <w:pStyle w:val="Lijstalinea"/>
              <w:numPr>
                <w:ilvl w:val="0"/>
                <w:numId w:val="65"/>
              </w:numPr>
              <w:spacing w:line="276" w:lineRule="auto"/>
              <w:rPr>
                <w:rStyle w:val="Titelvanboek"/>
                <w:rFonts w:ascii="Times New Roman" w:hAnsi="Times New Roman" w:cs="Times New Roman"/>
                <w:b w:val="0"/>
                <w:i w:val="0"/>
                <w:color w:val="1A1A1A" w:themeColor="background1" w:themeShade="1A"/>
                <w:kern w:val="2"/>
                <w:sz w:val="16"/>
                <w:szCs w:val="16"/>
                <w:lang w:val="en-US"/>
                <w14:ligatures w14:val="standardContextual"/>
              </w:rPr>
            </w:pPr>
            <w:r w:rsidRPr="00E500AB">
              <w:rPr>
                <w:rStyle w:val="Titelvanboek"/>
                <w:rFonts w:ascii="Times New Roman" w:hAnsi="Times New Roman" w:cs="Times New Roman"/>
                <w:b w:val="0"/>
                <w:i w:val="0"/>
                <w:color w:val="1A1A1A" w:themeColor="background1" w:themeShade="1A"/>
                <w:sz w:val="16"/>
                <w:szCs w:val="16"/>
                <w:lang w:val="en-US"/>
              </w:rPr>
              <w:t>ABP 1 induced structural chromosomal aberration at 0.075 mg/mL in the presence of metabolic activation following 6hr exposure and in the absence of metabolic activation following 24hr exposure</w:t>
            </w:r>
          </w:p>
        </w:tc>
        <w:tc>
          <w:tcPr>
            <w:tcW w:w="2126" w:type="dxa"/>
          </w:tcPr>
          <w:p w14:paraId="3961626A"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8093C32"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Cell type: Chinese hamster lung cells CHL/IU</w:t>
            </w:r>
          </w:p>
          <w:p w14:paraId="45573323"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3D51B1E9"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w:t>
            </w:r>
          </w:p>
          <w:p w14:paraId="02231C94"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0.050, 0.10, 0.20, 0.40, 0.80 mg/mL (-S9, 6h treatment); 0.019, 0.038, 0.075, 0.15, 0.30 mg/mL (+S9, 6h treatment); 0.019, 0.038, 0.075, 0.15, 0.30 mg/mL (-S9, 24h treatment)</w:t>
            </w:r>
            <w:r w:rsidRPr="00E500AB">
              <w:rPr>
                <w:rStyle w:val="Titelvanboek"/>
                <w:rFonts w:ascii="Times New Roman" w:hAnsi="Times New Roman" w:cs="Times New Roman"/>
                <w:b w:val="0"/>
                <w:i w:val="0"/>
                <w:color w:val="1A1A1A" w:themeColor="background1" w:themeShade="1A"/>
                <w:sz w:val="16"/>
                <w:szCs w:val="16"/>
                <w:lang w:val="en-US"/>
              </w:rPr>
              <w:br/>
              <w:t>Year of study: 2000</w:t>
            </w:r>
          </w:p>
        </w:tc>
        <w:tc>
          <w:tcPr>
            <w:tcW w:w="1139" w:type="dxa"/>
          </w:tcPr>
          <w:p w14:paraId="180C0095" w14:textId="43000B89"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00930490"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E2753F" w:rsidRPr="00E500AB" w14:paraId="761BB86E" w14:textId="77777777" w:rsidTr="00486C04">
        <w:trPr>
          <w:trHeight w:val="488"/>
        </w:trPr>
        <w:tc>
          <w:tcPr>
            <w:tcW w:w="1329" w:type="dxa"/>
          </w:tcPr>
          <w:p w14:paraId="67D7E808"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60ED73D7"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w:t>
            </w:r>
          </w:p>
        </w:tc>
        <w:tc>
          <w:tcPr>
            <w:tcW w:w="1095" w:type="dxa"/>
          </w:tcPr>
          <w:p w14:paraId="1081DF64"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vivo</w:t>
            </w:r>
          </w:p>
        </w:tc>
        <w:tc>
          <w:tcPr>
            <w:tcW w:w="1273" w:type="dxa"/>
          </w:tcPr>
          <w:p w14:paraId="6163C276"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474</w:t>
            </w:r>
          </w:p>
        </w:tc>
        <w:tc>
          <w:tcPr>
            <w:tcW w:w="1153" w:type="dxa"/>
          </w:tcPr>
          <w:p w14:paraId="4B281F7A"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5D4C79C3" w14:textId="77777777" w:rsidR="00E2753F" w:rsidRPr="00E500AB" w:rsidRDefault="00E2753F" w:rsidP="00743F42">
            <w:pPr>
              <w:pStyle w:val="Lijstalinea"/>
              <w:numPr>
                <w:ilvl w:val="0"/>
                <w:numId w:val="65"/>
              </w:numPr>
              <w:spacing w:line="276" w:lineRule="auto"/>
              <w:rPr>
                <w:rStyle w:val="Titelvanboek"/>
                <w:rFonts w:ascii="Times New Roman" w:hAnsi="Times New Roman" w:cs="Times New Roman"/>
                <w:b w:val="0"/>
                <w:i w:val="0"/>
                <w:color w:val="1A1A1A" w:themeColor="background1" w:themeShade="1A"/>
                <w:kern w:val="2"/>
                <w:sz w:val="16"/>
                <w:szCs w:val="16"/>
                <w:lang w:val="en-US"/>
                <w14:ligatures w14:val="standardContextual"/>
              </w:rPr>
            </w:pPr>
            <w:r w:rsidRPr="00E500AB">
              <w:rPr>
                <w:rStyle w:val="Titelvanboek"/>
                <w:rFonts w:ascii="Times New Roman" w:hAnsi="Times New Roman" w:cs="Times New Roman"/>
                <w:b w:val="0"/>
                <w:i w:val="0"/>
                <w:color w:val="1A1A1A" w:themeColor="background1" w:themeShade="1A"/>
                <w:sz w:val="16"/>
                <w:szCs w:val="16"/>
                <w:lang w:val="en-US"/>
              </w:rPr>
              <w:t>ABP 1 did not induce structural and/or numerical chromosomal aberration in the immature erythrocytes of the rat</w:t>
            </w:r>
          </w:p>
        </w:tc>
        <w:tc>
          <w:tcPr>
            <w:tcW w:w="2126" w:type="dxa"/>
          </w:tcPr>
          <w:p w14:paraId="59E82400"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99.4%</w:t>
            </w:r>
          </w:p>
          <w:p w14:paraId="39B9FF00"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(Wistar)</w:t>
            </w:r>
          </w:p>
          <w:p w14:paraId="2F78652A"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Corn oil</w:t>
            </w:r>
          </w:p>
          <w:p w14:paraId="38CDBEA5" w14:textId="77777777" w:rsidR="00E2753F" w:rsidRPr="00890AA0"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sz w:val="16"/>
                <w:szCs w:val="16"/>
                <w:lang w:val="fr-FR"/>
              </w:rPr>
              <w:t>Dosage: 125, 250, 500 mg/kg bw</w:t>
            </w:r>
          </w:p>
          <w:p w14:paraId="4817973C" w14:textId="77777777" w:rsidR="00E2753F" w:rsidRPr="00890AA0"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Single dose </w:t>
            </w:r>
          </w:p>
          <w:p w14:paraId="4C11A3BA"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Animals: 5/sex/dose </w:t>
            </w:r>
          </w:p>
          <w:p w14:paraId="5BC2E29F" w14:textId="77777777"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2022</w:t>
            </w:r>
          </w:p>
        </w:tc>
        <w:tc>
          <w:tcPr>
            <w:tcW w:w="1139" w:type="dxa"/>
          </w:tcPr>
          <w:p w14:paraId="5E7CD59C" w14:textId="132E037B" w:rsidR="00E2753F" w:rsidRPr="00E500AB" w:rsidRDefault="00E2753F" w:rsidP="003E1120">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00930490"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01C38862" w14:textId="77777777" w:rsidTr="7F053CEA">
        <w:trPr>
          <w:trHeight w:val="890"/>
        </w:trPr>
        <w:tc>
          <w:tcPr>
            <w:tcW w:w="1329" w:type="dxa"/>
          </w:tcPr>
          <w:p w14:paraId="460F4F3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545DB463" w14:textId="180C4908"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r w:rsidR="009167F5" w:rsidRPr="00E500AB">
              <w:rPr>
                <w:rStyle w:val="Titelvanboek"/>
                <w:rFonts w:ascii="Times New Roman" w:hAnsi="Times New Roman" w:cs="Times New Roman"/>
                <w:b w:val="0"/>
                <w:i w:val="0"/>
                <w:color w:val="1A1A1A" w:themeColor="background1" w:themeShade="1A"/>
                <w:sz w:val="16"/>
                <w:szCs w:val="16"/>
                <w:lang w:val="en-US"/>
              </w:rPr>
              <w:t>(</w:t>
            </w:r>
            <w:r w:rsidR="00967DB8" w:rsidRPr="00E500AB">
              <w:rPr>
                <w:rStyle w:val="Titelvanboek"/>
                <w:rFonts w:ascii="Times New Roman" w:hAnsi="Times New Roman" w:cs="Times New Roman"/>
                <w:b w:val="0"/>
                <w:i w:val="0"/>
                <w:color w:val="1A1A1A" w:themeColor="background1" w:themeShade="1A"/>
                <w:sz w:val="16"/>
                <w:szCs w:val="16"/>
                <w:lang w:val="en-US"/>
              </w:rPr>
              <w:t xml:space="preserve">Primary data not </w:t>
            </w:r>
            <w:r w:rsidR="00A95AA5" w:rsidRPr="00E500AB">
              <w:rPr>
                <w:rStyle w:val="Titelvanboek"/>
                <w:rFonts w:ascii="Times New Roman" w:hAnsi="Times New Roman" w:cs="Times New Roman"/>
                <w:b w:val="0"/>
                <w:i w:val="0"/>
                <w:color w:val="1A1A1A" w:themeColor="background1" w:themeShade="1A"/>
                <w:sz w:val="16"/>
                <w:szCs w:val="16"/>
                <w:lang w:val="en-US"/>
              </w:rPr>
              <w:t>publicly</w:t>
            </w:r>
            <w:r w:rsidR="00967DB8" w:rsidRPr="00E500AB">
              <w:rPr>
                <w:rStyle w:val="Titelvanboek"/>
                <w:rFonts w:ascii="Times New Roman" w:hAnsi="Times New Roman" w:cs="Times New Roman"/>
                <w:b w:val="0"/>
                <w:i w:val="0"/>
                <w:color w:val="1A1A1A" w:themeColor="background1" w:themeShade="1A"/>
                <w:sz w:val="16"/>
                <w:szCs w:val="16"/>
                <w:lang w:val="en-US"/>
              </w:rPr>
              <w:t xml:space="preserve"> available</w:t>
            </w:r>
            <w:r w:rsidR="009167F5" w:rsidRPr="00E500AB">
              <w:rPr>
                <w:rStyle w:val="Titelvanboek"/>
                <w:rFonts w:ascii="Times New Roman" w:hAnsi="Times New Roman" w:cs="Times New Roman"/>
                <w:b w:val="0"/>
                <w:i w:val="0"/>
                <w:color w:val="1A1A1A" w:themeColor="background1" w:themeShade="1A"/>
                <w:sz w:val="16"/>
                <w:szCs w:val="16"/>
                <w:lang w:val="en-US"/>
              </w:rPr>
              <w:t>)</w:t>
            </w:r>
          </w:p>
        </w:tc>
        <w:tc>
          <w:tcPr>
            <w:tcW w:w="1095" w:type="dxa"/>
          </w:tcPr>
          <w:p w14:paraId="29DE0C8A" w14:textId="538C4C3E"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Cs w:val="0"/>
                <w:color w:val="1A1A1A" w:themeColor="background1" w:themeShade="1A"/>
                <w:sz w:val="16"/>
                <w:szCs w:val="16"/>
                <w:lang w:val="en-US"/>
              </w:rPr>
              <w:t>In vivo</w:t>
            </w:r>
          </w:p>
        </w:tc>
        <w:tc>
          <w:tcPr>
            <w:tcW w:w="1273" w:type="dxa"/>
          </w:tcPr>
          <w:p w14:paraId="4693C40D" w14:textId="4855D5B8"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474</w:t>
            </w:r>
          </w:p>
        </w:tc>
        <w:tc>
          <w:tcPr>
            <w:tcW w:w="1153" w:type="dxa"/>
          </w:tcPr>
          <w:p w14:paraId="2DD51039" w14:textId="1FF4BC9A"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0AF421BC" w14:textId="77777777" w:rsidR="00951888" w:rsidRPr="00E500AB" w:rsidRDefault="00951888" w:rsidP="00951888">
            <w:pPr>
              <w:pStyle w:val="Lijstalinea"/>
              <w:numPr>
                <w:ilvl w:val="0"/>
                <w:numId w:val="6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At highest dose in both sexes lethargy, rough coat and hunched posture was reported. These symptoms were also observed in a few females from the mid dose group. </w:t>
            </w:r>
          </w:p>
          <w:p w14:paraId="61DC2AF4" w14:textId="52BEEF34" w:rsidR="00951888" w:rsidRPr="00E500AB" w:rsidRDefault="00951888" w:rsidP="00E05745">
            <w:pPr>
              <w:pStyle w:val="Lijstalinea"/>
              <w:numPr>
                <w:ilvl w:val="0"/>
                <w:numId w:val="64"/>
              </w:numPr>
              <w:spacing w:line="276" w:lineRule="auto"/>
              <w:rPr>
                <w:rStyle w:val="Titelvanboek"/>
                <w:rFonts w:ascii="Times New Roman" w:hAnsi="Times New Roman" w:cs="Times New Roman"/>
                <w:b w:val="0"/>
                <w:i w:val="0"/>
                <w:color w:val="1A1A1A" w:themeColor="background1" w:themeShade="1A"/>
                <w:kern w:val="2"/>
                <w:sz w:val="16"/>
                <w:szCs w:val="16"/>
                <w:lang w:val="en-US"/>
                <w14:ligatures w14:val="standardContextual"/>
              </w:rPr>
            </w:pPr>
            <w:r w:rsidRPr="00E500AB">
              <w:rPr>
                <w:rStyle w:val="Titelvanboek"/>
                <w:rFonts w:ascii="Times New Roman" w:hAnsi="Times New Roman" w:cs="Times New Roman"/>
                <w:b w:val="0"/>
                <w:i w:val="0"/>
                <w:color w:val="1A1A1A" w:themeColor="background1" w:themeShade="1A"/>
                <w:sz w:val="16"/>
                <w:szCs w:val="16"/>
                <w:lang w:val="en-US"/>
              </w:rPr>
              <w:t xml:space="preserve">No significant increases of </w:t>
            </w:r>
            <w:proofErr w:type="spellStart"/>
            <w:r w:rsidRPr="00E500AB">
              <w:rPr>
                <w:rStyle w:val="Titelvanboek"/>
                <w:rFonts w:ascii="Times New Roman" w:hAnsi="Times New Roman" w:cs="Times New Roman"/>
                <w:b w:val="0"/>
                <w:i w:val="0"/>
                <w:color w:val="1A1A1A" w:themeColor="background1" w:themeShade="1A"/>
                <w:sz w:val="16"/>
                <w:szCs w:val="16"/>
                <w:lang w:val="en-US"/>
              </w:rPr>
              <w:t>micronucleated</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polychromatic to </w:t>
            </w:r>
            <w:proofErr w:type="spellStart"/>
            <w:r w:rsidRPr="00E500AB">
              <w:rPr>
                <w:rStyle w:val="Titelvanboek"/>
                <w:rFonts w:ascii="Times New Roman" w:hAnsi="Times New Roman" w:cs="Times New Roman"/>
                <w:b w:val="0"/>
                <w:i w:val="0"/>
                <w:color w:val="1A1A1A" w:themeColor="background1" w:themeShade="1A"/>
                <w:sz w:val="16"/>
                <w:szCs w:val="16"/>
                <w:lang w:val="en-US"/>
              </w:rPr>
              <w:t>normochromatic</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erythrocytes.</w:t>
            </w:r>
          </w:p>
        </w:tc>
        <w:tc>
          <w:tcPr>
            <w:tcW w:w="2126" w:type="dxa"/>
          </w:tcPr>
          <w:p w14:paraId="01EB89CB" w14:textId="5B68DB00"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w:t>
            </w:r>
            <w:r w:rsidR="00475C9E" w:rsidRPr="00E500AB">
              <w:rPr>
                <w:rStyle w:val="Titelvanboek"/>
                <w:rFonts w:ascii="Times New Roman" w:hAnsi="Times New Roman" w:cs="Times New Roman"/>
                <w:b w:val="0"/>
                <w:i w:val="0"/>
                <w:color w:val="1A1A1A" w:themeColor="background1" w:themeShade="1A"/>
                <w:sz w:val="16"/>
                <w:szCs w:val="16"/>
                <w:lang w:val="en-US"/>
              </w:rPr>
              <w:t>Not specified</w:t>
            </w:r>
          </w:p>
          <w:p w14:paraId="4411D37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Mice</w:t>
            </w:r>
          </w:p>
          <w:p w14:paraId="7AE94D5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Corn oil</w:t>
            </w:r>
          </w:p>
          <w:p w14:paraId="6349421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125, 250, 500 mg/kg bw in males; 187, 375, 750 mg/kg bw in females</w:t>
            </w:r>
          </w:p>
          <w:p w14:paraId="0C7A839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Single exposure</w:t>
            </w:r>
          </w:p>
          <w:p w14:paraId="53171A0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5/dose</w:t>
            </w:r>
          </w:p>
          <w:p w14:paraId="5668C115" w14:textId="384DBCFB"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2017</w:t>
            </w:r>
          </w:p>
        </w:tc>
        <w:tc>
          <w:tcPr>
            <w:tcW w:w="1139" w:type="dxa"/>
          </w:tcPr>
          <w:p w14:paraId="0BC438CB" w14:textId="5D611F13" w:rsidR="00951888" w:rsidRPr="00E500AB" w:rsidRDefault="00AC677E"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00B82747"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noProof/>
                <w:color w:val="1A1A1A" w:themeColor="background1" w:themeShade="1A"/>
                <w:sz w:val="16"/>
                <w:szCs w:val="16"/>
                <w:lang w:val="en-US"/>
              </w:rPr>
              <w:t>(Dekant, 2024)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59415EFB" w14:textId="77777777" w:rsidTr="7F053CEA">
        <w:trPr>
          <w:trHeight w:val="890"/>
        </w:trPr>
        <w:tc>
          <w:tcPr>
            <w:tcW w:w="1329" w:type="dxa"/>
          </w:tcPr>
          <w:p w14:paraId="207F505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4F3A078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Repeated dose toxicity</w:t>
            </w:r>
          </w:p>
        </w:tc>
        <w:tc>
          <w:tcPr>
            <w:tcW w:w="1095" w:type="dxa"/>
          </w:tcPr>
          <w:p w14:paraId="003F8B6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20D4B61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407</w:t>
            </w:r>
          </w:p>
        </w:tc>
        <w:tc>
          <w:tcPr>
            <w:tcW w:w="1153" w:type="dxa"/>
          </w:tcPr>
          <w:p w14:paraId="1B5A032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NOEL: 100 mg/kg bw (male) </w:t>
            </w:r>
          </w:p>
          <w:p w14:paraId="6738720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NOEL: 300 mg/kg bw (female) </w:t>
            </w:r>
          </w:p>
        </w:tc>
        <w:tc>
          <w:tcPr>
            <w:tcW w:w="4252" w:type="dxa"/>
          </w:tcPr>
          <w:p w14:paraId="7B7BFFA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Male: </w:t>
            </w:r>
          </w:p>
          <w:p w14:paraId="5F0B02C7" w14:textId="77777777" w:rsidR="00951888" w:rsidRPr="00E500AB" w:rsidRDefault="00951888" w:rsidP="00951888">
            <w:pPr>
              <w:pStyle w:val="Lijstalinea"/>
              <w:numPr>
                <w:ilvl w:val="0"/>
                <w:numId w:val="7"/>
              </w:numPr>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Lower body weight; reduced food consumption (1000 mg/kg bw)*</w:t>
            </w:r>
          </w:p>
          <w:p w14:paraId="44768228" w14:textId="77777777" w:rsidR="00951888" w:rsidRPr="00E500AB" w:rsidRDefault="00951888" w:rsidP="00951888">
            <w:pPr>
              <w:pStyle w:val="Lijstalinea"/>
              <w:numPr>
                <w:ilvl w:val="0"/>
                <w:numId w:val="7"/>
              </w:numPr>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absolute and relative organ weight of the liver &amp; kidney (300/1000 mg/kg bw)*</w:t>
            </w:r>
          </w:p>
          <w:p w14:paraId="116C07A9" w14:textId="77777777" w:rsidR="00951888" w:rsidRPr="00E500AB" w:rsidRDefault="00951888" w:rsidP="00951888">
            <w:pPr>
              <w:pStyle w:val="Lijstalinea"/>
              <w:numPr>
                <w:ilvl w:val="0"/>
                <w:numId w:val="7"/>
              </w:numPr>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Squamous cell hyperplasia of the forestomach (300/1000 mg/kg bw)</w:t>
            </w:r>
          </w:p>
          <w:p w14:paraId="786E8AA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Female: </w:t>
            </w:r>
          </w:p>
          <w:p w14:paraId="43CAF619" w14:textId="77777777" w:rsidR="00951888" w:rsidRPr="00E500AB" w:rsidRDefault="00951888" w:rsidP="00951888">
            <w:pPr>
              <w:pStyle w:val="Lijstalinea"/>
              <w:numPr>
                <w:ilvl w:val="0"/>
                <w:numId w:val="7"/>
              </w:numPr>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Lower body weight; reduced food consumption (1000 mg/kg bw)*</w:t>
            </w:r>
          </w:p>
          <w:p w14:paraId="5C50029C" w14:textId="77777777" w:rsidR="00951888" w:rsidRPr="00E500AB" w:rsidRDefault="00951888" w:rsidP="00951888">
            <w:pPr>
              <w:pStyle w:val="Lijstalinea"/>
              <w:numPr>
                <w:ilvl w:val="0"/>
                <w:numId w:val="7"/>
              </w:numPr>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absolute and relative organ weight of the (300/1000 mg/kg bw)*</w:t>
            </w:r>
          </w:p>
          <w:p w14:paraId="0480F93C" w14:textId="77777777" w:rsidR="00951888" w:rsidRPr="00E500AB" w:rsidRDefault="00951888" w:rsidP="00951888">
            <w:pPr>
              <w:pStyle w:val="Lijstalinea"/>
              <w:numPr>
                <w:ilvl w:val="0"/>
                <w:numId w:val="7"/>
              </w:numPr>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Squamous cell hyperplasia of the forestomach (1000 mg/kg bw)</w:t>
            </w:r>
          </w:p>
        </w:tc>
        <w:tc>
          <w:tcPr>
            <w:tcW w:w="2126" w:type="dxa"/>
          </w:tcPr>
          <w:p w14:paraId="62E62F1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98.3% </w:t>
            </w:r>
          </w:p>
          <w:p w14:paraId="33AA4DD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277916E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olive oil </w:t>
            </w:r>
          </w:p>
          <w:p w14:paraId="6B71A2E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100, 300 &amp; 1000 mg/kg bw/day</w:t>
            </w:r>
          </w:p>
          <w:p w14:paraId="0182FD6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28 days </w:t>
            </w:r>
          </w:p>
          <w:p w14:paraId="193FA2D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7/sex/dose.</w:t>
            </w:r>
          </w:p>
          <w:p w14:paraId="3957172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1999</w:t>
            </w:r>
          </w:p>
        </w:tc>
        <w:tc>
          <w:tcPr>
            <w:tcW w:w="1139" w:type="dxa"/>
          </w:tcPr>
          <w:p w14:paraId="5D211577" w14:textId="5FE6BA8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&lt;EndNote&gt;&lt;Cite&gt;&lt;Author&gt;ECHA&lt;/Author&gt;&lt;Year&gt;2023&lt;/Year&gt;&lt;RecNum&gt;61&lt;/RecNum&gt;&lt;IDText&gt;Registration Dossier - ECHA (4-ethylphenol)&lt;/IDText&gt;&lt;DisplayText&gt;(ECHA,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7F5E7EE6" w14:textId="77777777" w:rsidTr="7F053CEA">
        <w:trPr>
          <w:trHeight w:val="424"/>
        </w:trPr>
        <w:tc>
          <w:tcPr>
            <w:tcW w:w="1329" w:type="dxa"/>
          </w:tcPr>
          <w:p w14:paraId="3BE59A7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7264053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Repeated dose toxicity (publication)</w:t>
            </w:r>
          </w:p>
        </w:tc>
        <w:tc>
          <w:tcPr>
            <w:tcW w:w="1095" w:type="dxa"/>
          </w:tcPr>
          <w:p w14:paraId="022A344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282555E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guideline specified </w:t>
            </w:r>
          </w:p>
        </w:tc>
        <w:tc>
          <w:tcPr>
            <w:tcW w:w="1153" w:type="dxa"/>
          </w:tcPr>
          <w:p w14:paraId="3B5D2FE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NOAEL (newborn rats): 30 mg/kg day</w:t>
            </w:r>
          </w:p>
          <w:p w14:paraId="010459A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p w14:paraId="1EEF811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NOAEL (young rats): 100 mg/kg day</w:t>
            </w:r>
          </w:p>
        </w:tc>
        <w:tc>
          <w:tcPr>
            <w:tcW w:w="4252" w:type="dxa"/>
          </w:tcPr>
          <w:p w14:paraId="6537C55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Newborn rats: </w:t>
            </w:r>
            <w:r w:rsidRPr="00E500AB">
              <w:rPr>
                <w:rStyle w:val="Titelvanboek"/>
                <w:rFonts w:ascii="Times New Roman" w:hAnsi="Times New Roman" w:cs="Times New Roman"/>
                <w:b w:val="0"/>
                <w:i w:val="0"/>
                <w:color w:val="1A1A1A" w:themeColor="background1" w:themeShade="1A"/>
                <w:sz w:val="16"/>
                <w:szCs w:val="16"/>
                <w:lang w:val="en-US"/>
              </w:rPr>
              <w:br/>
              <w:t>Males:</w:t>
            </w:r>
          </w:p>
          <w:p w14:paraId="27998CBB"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sz w:val="16"/>
                <w:szCs w:val="16"/>
                <w:lang w:val="en-US"/>
              </w:rPr>
              <w:t>Hypoactivity, hypothermia, tremor, straub tail, deep respiration and emaciation (10/12; 300 mg/kg day)</w:t>
            </w:r>
          </w:p>
          <w:p w14:paraId="48B8AB10"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sz w:val="16"/>
                <w:szCs w:val="16"/>
                <w:lang w:val="en-US"/>
              </w:rPr>
              <w:t>Delay in righting reflex (4/12; 300 mg/kg day)</w:t>
            </w:r>
          </w:p>
          <w:p w14:paraId="6F876970"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sz w:val="16"/>
                <w:szCs w:val="16"/>
                <w:lang w:val="en-US"/>
              </w:rPr>
              <w:t>Lower bodyweight</w:t>
            </w:r>
            <w:r w:rsidRPr="00E500AB">
              <w:rPr>
                <w:rFonts w:ascii="Times New Roman" w:hAnsi="Times New Roman" w:cs="Times New Roman"/>
                <w:color w:val="1A1A1A" w:themeColor="background1" w:themeShade="1A"/>
                <w:spacing w:val="5"/>
                <w:sz w:val="16"/>
                <w:szCs w:val="16"/>
                <w:lang w:val="en-US"/>
              </w:rPr>
              <w:t xml:space="preserve"> (300 mg/kg day)</w:t>
            </w:r>
            <w:r w:rsidRPr="00E500AB">
              <w:rPr>
                <w:rFonts w:ascii="Times New Roman" w:hAnsi="Times New Roman" w:cs="Times New Roman"/>
                <w:sz w:val="16"/>
                <w:szCs w:val="16"/>
                <w:lang w:val="en-US"/>
              </w:rPr>
              <w:t xml:space="preserve"> *</w:t>
            </w:r>
            <w:r w:rsidRPr="00E500AB">
              <w:rPr>
                <w:rFonts w:ascii="Times New Roman" w:hAnsi="Times New Roman" w:cs="Times New Roman"/>
                <w:color w:val="1A1A1A" w:themeColor="background1" w:themeShade="1A"/>
                <w:spacing w:val="5"/>
                <w:sz w:val="16"/>
                <w:szCs w:val="16"/>
                <w:lang w:val="en-US"/>
              </w:rPr>
              <w:t>*</w:t>
            </w:r>
          </w:p>
          <w:p w14:paraId="38E4EBB8"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Higher relative weight of the liver (300 mg/kg day)*</w:t>
            </w:r>
          </w:p>
          <w:p w14:paraId="4133B96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Females:</w:t>
            </w:r>
          </w:p>
          <w:p w14:paraId="785C69CC"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sz w:val="16"/>
                <w:szCs w:val="16"/>
                <w:lang w:val="en-US"/>
              </w:rPr>
              <w:t>Hypoactivity, hypothermia, tremor, straub tail, deep respiration and emaciation was reported (12/12; 300 mg/kg day) *</w:t>
            </w:r>
          </w:p>
          <w:p w14:paraId="0C53BEF5"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2 mortalities in the 300 mg/kg day group </w:t>
            </w:r>
          </w:p>
          <w:p w14:paraId="03D17C9F"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sz w:val="16"/>
                <w:szCs w:val="16"/>
                <w:lang w:val="en-US"/>
              </w:rPr>
              <w:t>Lower bodyweight*</w:t>
            </w:r>
            <w:r w:rsidRPr="00E500AB">
              <w:rPr>
                <w:rFonts w:ascii="Times New Roman" w:hAnsi="Times New Roman" w:cs="Times New Roman"/>
                <w:color w:val="1A1A1A" w:themeColor="background1" w:themeShade="1A"/>
                <w:spacing w:val="5"/>
                <w:sz w:val="16"/>
                <w:szCs w:val="16"/>
                <w:lang w:val="en-US"/>
              </w:rPr>
              <w:t>*(300 mg/kg day)</w:t>
            </w:r>
          </w:p>
          <w:p w14:paraId="16A69B68"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lastRenderedPageBreak/>
              <w:t>Higher relative weight of the liver (300 mg/kg day)**</w:t>
            </w:r>
          </w:p>
          <w:p w14:paraId="10A4AEB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p w14:paraId="18D046D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Young rats: </w:t>
            </w:r>
            <w:r w:rsidRPr="00E500AB">
              <w:rPr>
                <w:rStyle w:val="Titelvanboek"/>
                <w:rFonts w:ascii="Times New Roman" w:hAnsi="Times New Roman" w:cs="Times New Roman"/>
                <w:b w:val="0"/>
                <w:i w:val="0"/>
                <w:color w:val="1A1A1A" w:themeColor="background1" w:themeShade="1A"/>
                <w:sz w:val="16"/>
                <w:szCs w:val="16"/>
                <w:lang w:val="en-US"/>
              </w:rPr>
              <w:br/>
              <w:t>Males:</w:t>
            </w:r>
          </w:p>
          <w:p w14:paraId="093AE9E6"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sz w:val="16"/>
                <w:szCs w:val="16"/>
                <w:lang w:val="en-US"/>
              </w:rPr>
              <w:t xml:space="preserve">Salivation, staggering gait, a lateral position &amp; soiled </w:t>
            </w:r>
            <w:proofErr w:type="spellStart"/>
            <w:r w:rsidRPr="00E500AB">
              <w:rPr>
                <w:rFonts w:ascii="Times New Roman" w:hAnsi="Times New Roman" w:cs="Times New Roman"/>
                <w:sz w:val="16"/>
                <w:szCs w:val="16"/>
                <w:lang w:val="en-US"/>
              </w:rPr>
              <w:t>perigenital</w:t>
            </w:r>
            <w:proofErr w:type="spellEnd"/>
            <w:r w:rsidRPr="00E500AB">
              <w:rPr>
                <w:rFonts w:ascii="Times New Roman" w:hAnsi="Times New Roman" w:cs="Times New Roman"/>
                <w:sz w:val="16"/>
                <w:szCs w:val="16"/>
                <w:lang w:val="en-US"/>
              </w:rPr>
              <w:t xml:space="preserve"> fur</w:t>
            </w:r>
          </w:p>
          <w:p w14:paraId="342BC1B8"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sz w:val="16"/>
                <w:szCs w:val="16"/>
                <w:lang w:val="en-US"/>
              </w:rPr>
              <w:t xml:space="preserve">Lower bodyweight </w:t>
            </w:r>
            <w:r w:rsidRPr="00E500AB">
              <w:rPr>
                <w:rFonts w:ascii="Times New Roman" w:hAnsi="Times New Roman" w:cs="Times New Roman"/>
                <w:color w:val="1A1A1A" w:themeColor="background1" w:themeShade="1A"/>
                <w:spacing w:val="5"/>
                <w:sz w:val="16"/>
                <w:szCs w:val="16"/>
                <w:lang w:val="en-US"/>
              </w:rPr>
              <w:t>(1000 mg/kg day)</w:t>
            </w:r>
            <w:r w:rsidRPr="00E500AB">
              <w:rPr>
                <w:rFonts w:ascii="Times New Roman" w:hAnsi="Times New Roman" w:cs="Times New Roman"/>
                <w:sz w:val="16"/>
                <w:szCs w:val="16"/>
                <w:lang w:val="en-US"/>
              </w:rPr>
              <w:t>*</w:t>
            </w:r>
          </w:p>
          <w:p w14:paraId="0DB38D48"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sz w:val="16"/>
                <w:szCs w:val="16"/>
                <w:lang w:val="en-US"/>
              </w:rPr>
              <w:t>Increased ALT values (1000 mg/kg day)**</w:t>
            </w:r>
          </w:p>
          <w:p w14:paraId="3C3FCA0A"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color w:val="1A1A1A" w:themeColor="background1" w:themeShade="1A"/>
                <w:spacing w:val="5"/>
                <w:sz w:val="16"/>
                <w:szCs w:val="16"/>
                <w:lang w:val="en-US"/>
              </w:rPr>
              <w:t>Higher relative weight of the liver (300 &amp; 1000 mg/kg day)**</w:t>
            </w:r>
          </w:p>
          <w:p w14:paraId="7636B506"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color w:val="1A1A1A" w:themeColor="background1" w:themeShade="1A"/>
                <w:spacing w:val="5"/>
                <w:sz w:val="16"/>
                <w:szCs w:val="16"/>
                <w:lang w:val="en-US"/>
              </w:rPr>
              <w:t>Higher relative weight of the kidney (1000 mg/kg day)**</w:t>
            </w:r>
          </w:p>
          <w:p w14:paraId="2BCBADC1"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Erosion, hyperplasia of squamous cells, degeneration of squamous cells and/or edema of the submucosa in the forestomach (7/14 in 1000 mg/kg day &amp; 1/7 in 300 mg/kg day)</w:t>
            </w:r>
          </w:p>
          <w:p w14:paraId="3FD5814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p w14:paraId="7CCD7B8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Females:</w:t>
            </w:r>
          </w:p>
          <w:p w14:paraId="7208B1BF"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sz w:val="16"/>
                <w:szCs w:val="16"/>
                <w:lang w:val="en-US"/>
              </w:rPr>
              <w:t xml:space="preserve">Salivation, staggering gait, a lateral position &amp; soiled </w:t>
            </w:r>
            <w:proofErr w:type="spellStart"/>
            <w:r w:rsidRPr="00E500AB">
              <w:rPr>
                <w:rFonts w:ascii="Times New Roman" w:hAnsi="Times New Roman" w:cs="Times New Roman"/>
                <w:sz w:val="16"/>
                <w:szCs w:val="16"/>
                <w:lang w:val="en-US"/>
              </w:rPr>
              <w:t>perigenital</w:t>
            </w:r>
            <w:proofErr w:type="spellEnd"/>
            <w:r w:rsidRPr="00E500AB">
              <w:rPr>
                <w:rFonts w:ascii="Times New Roman" w:hAnsi="Times New Roman" w:cs="Times New Roman"/>
                <w:sz w:val="16"/>
                <w:szCs w:val="16"/>
                <w:lang w:val="en-US"/>
              </w:rPr>
              <w:t xml:space="preserve"> fur</w:t>
            </w:r>
          </w:p>
          <w:p w14:paraId="5297E625"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sz w:val="16"/>
                <w:szCs w:val="16"/>
                <w:lang w:val="en-US"/>
              </w:rPr>
              <w:t xml:space="preserve">Lower bodyweight </w:t>
            </w:r>
            <w:r w:rsidRPr="00E500AB">
              <w:rPr>
                <w:rFonts w:ascii="Times New Roman" w:hAnsi="Times New Roman" w:cs="Times New Roman"/>
                <w:color w:val="1A1A1A" w:themeColor="background1" w:themeShade="1A"/>
                <w:spacing w:val="5"/>
                <w:sz w:val="16"/>
                <w:szCs w:val="16"/>
                <w:lang w:val="en-US"/>
              </w:rPr>
              <w:t>(1000 mg/kg day)</w:t>
            </w:r>
            <w:r w:rsidRPr="00E500AB">
              <w:rPr>
                <w:rFonts w:ascii="Times New Roman" w:hAnsi="Times New Roman" w:cs="Times New Roman"/>
                <w:sz w:val="16"/>
                <w:szCs w:val="16"/>
                <w:lang w:val="en-US"/>
              </w:rPr>
              <w:t>*</w:t>
            </w:r>
          </w:p>
          <w:p w14:paraId="2864F9BA" w14:textId="77777777" w:rsidR="00951888" w:rsidRPr="00E500AB" w:rsidRDefault="00951888" w:rsidP="00951888">
            <w:pPr>
              <w:pStyle w:val="Lijstalinea"/>
              <w:numPr>
                <w:ilvl w:val="0"/>
                <w:numId w:val="8"/>
              </w:numPr>
              <w:spacing w:line="276" w:lineRule="auto"/>
              <w:rPr>
                <w:rFonts w:ascii="Times New Roman" w:hAnsi="Times New Roman" w:cs="Times New Roman"/>
                <w:sz w:val="16"/>
                <w:szCs w:val="16"/>
                <w:lang w:val="en-US"/>
              </w:rPr>
            </w:pPr>
            <w:r w:rsidRPr="00E500AB">
              <w:rPr>
                <w:rFonts w:ascii="Times New Roman" w:hAnsi="Times New Roman" w:cs="Times New Roman"/>
                <w:sz w:val="16"/>
                <w:szCs w:val="16"/>
                <w:lang w:val="en-US"/>
              </w:rPr>
              <w:t>Increased cholesterol values (1000 mg/kg day)**</w:t>
            </w:r>
          </w:p>
          <w:p w14:paraId="44CD17B5" w14:textId="77777777" w:rsidR="00951888" w:rsidRPr="00E500AB" w:rsidRDefault="00951888" w:rsidP="00951888">
            <w:pPr>
              <w:pStyle w:val="Lijstalinea"/>
              <w:numPr>
                <w:ilvl w:val="0"/>
                <w:numId w:val="8"/>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Higher relative weight of the liver (300 mg/kg day)**</w:t>
            </w:r>
          </w:p>
          <w:p w14:paraId="0B134B01"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 xml:space="preserve">Hyperplasia of squamous cells in the esophagus, degeneration of squamous cells, edema of the submucosa, granulation of the submucosa, hyperplasia of squamous cells and/or ulcer in the forestomach (6/7; 1000 mg/kg day) </w:t>
            </w:r>
          </w:p>
        </w:tc>
        <w:tc>
          <w:tcPr>
            <w:tcW w:w="2126" w:type="dxa"/>
          </w:tcPr>
          <w:p w14:paraId="7E312D7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Purity: 98.4%</w:t>
            </w:r>
          </w:p>
          <w:p w14:paraId="3FA93E3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5AC488B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Olive oil </w:t>
            </w:r>
          </w:p>
          <w:p w14:paraId="40BCB76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w:t>
            </w:r>
          </w:p>
          <w:p w14:paraId="22D5DB97"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10 ,30, 300 mg/kg day (newborn rats)</w:t>
            </w:r>
          </w:p>
          <w:p w14:paraId="01560787"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100, 300 and 1000 mg/kg day (young rats) </w:t>
            </w:r>
          </w:p>
          <w:p w14:paraId="5C6B671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w:t>
            </w:r>
          </w:p>
          <w:p w14:paraId="1F5E94CE" w14:textId="77777777" w:rsidR="00951888" w:rsidRPr="00E500AB" w:rsidRDefault="00951888" w:rsidP="00951888">
            <w:pPr>
              <w:pStyle w:val="Lijstalinea"/>
              <w:numPr>
                <w:ilvl w:val="0"/>
                <w:numId w:val="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18 days (newborn rats)</w:t>
            </w:r>
          </w:p>
          <w:p w14:paraId="0A7F71AA" w14:textId="77777777" w:rsidR="00951888" w:rsidRPr="00E500AB" w:rsidRDefault="00951888" w:rsidP="00951888">
            <w:pPr>
              <w:pStyle w:val="Lijstalinea"/>
              <w:numPr>
                <w:ilvl w:val="0"/>
                <w:numId w:val="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28 days (young rats) </w:t>
            </w:r>
          </w:p>
          <w:p w14:paraId="56383D8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w:t>
            </w:r>
          </w:p>
          <w:p w14:paraId="469D5BC7" w14:textId="77777777" w:rsidR="00951888" w:rsidRPr="00E500AB" w:rsidRDefault="00951888" w:rsidP="00951888">
            <w:pPr>
              <w:pStyle w:val="Lijstalinea"/>
              <w:numPr>
                <w:ilvl w:val="0"/>
                <w:numId w:val="1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12/sex/dose (newborn)</w:t>
            </w:r>
          </w:p>
          <w:p w14:paraId="1DD6C52D" w14:textId="77777777" w:rsidR="00951888" w:rsidRPr="00E500AB" w:rsidRDefault="00951888" w:rsidP="00951888">
            <w:pPr>
              <w:pStyle w:val="Lijstalinea"/>
              <w:numPr>
                <w:ilvl w:val="0"/>
                <w:numId w:val="1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14/sex in 0 &amp; 1000 mg/kg day (young rats) </w:t>
            </w:r>
          </w:p>
          <w:p w14:paraId="535707B1" w14:textId="77777777" w:rsidR="00951888" w:rsidRPr="00E500AB" w:rsidRDefault="00951888" w:rsidP="00951888">
            <w:pPr>
              <w:pStyle w:val="Lijstalinea"/>
              <w:numPr>
                <w:ilvl w:val="0"/>
                <w:numId w:val="1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7/sex in 100 &amp; 300 mg/kg day (young rats) </w:t>
            </w:r>
          </w:p>
          <w:p w14:paraId="4CCF01E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2006</w:t>
            </w:r>
          </w:p>
        </w:tc>
        <w:tc>
          <w:tcPr>
            <w:tcW w:w="1139" w:type="dxa"/>
          </w:tcPr>
          <w:p w14:paraId="3C896E6F" w14:textId="0B49A4A4"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&lt;EndNote&gt;&lt;Cite&gt;&lt;Author&gt;Takahashi&lt;/Author&gt;&lt;Year&gt;2006&lt;/Year&gt;&lt;RecNum&gt;69&lt;/RecNum&gt;&lt;IDText&gt;Susceptibility of newborn rats to 3-ethylphenol and 4-ethylphenol compared with that of young rats&lt;/IDText&gt;&lt;DisplayText&gt;(Takahashi et al., 2006)&lt;/DisplayText&gt;&lt;record&gt;&lt;rec-number&gt;69&lt;/rec-number&gt;&lt;foreign-keys&gt;&lt;key app="EN" db-id="atdpwevw9e2dvkev2pppa0zvxfa2rd2x5529" timestamp="1707574401" guid="424b25fa-2331-4ad8-af63-ced361fc025e"&gt;69&lt;/key&gt;&lt;/foreign-keys&gt;&lt;ref-type name="Journal Article"&gt;17&lt;/ref-type&gt;&lt;contributors&gt;&lt;authors&gt;&lt;author&gt;Takahashi, Mika&lt;/author&gt;&lt;author&gt;Hirata-Koizumi, Mutsuko&lt;/author&gt;&lt;author&gt;Nishimura, Nobuo&lt;/author&gt;&lt;author&gt;Ito, Yoshihiko&lt;/author&gt;&lt;author&gt;Sunaga, Masao&lt;/author&gt;&lt;author&gt;Fujii, Sakiko&lt;/author&gt;&lt;author&gt;Kamata, Eiichi&lt;/author&gt;&lt;author&gt;Hasegawa, Ryuichi&lt;/author&gt;&lt;author&gt;Ema, Makoto&lt;/author&gt;&lt;/authors&gt;&lt;/contributors&gt;&lt;titles&gt;&lt;title&gt;Susceptibility of newborn rats to 3-ethylphenol and 4-ethylphenol compared with that of young rats&lt;/title&gt;&lt;secondary-title&gt;Congenital Anomalies&lt;/secondary-title&gt;&lt;/titles&gt;&lt;periodical&gt;&lt;full-title&gt;Congenital Anomalies&lt;/full-title&gt;&lt;/periodical&gt;&lt;pages&gt;26-33&lt;/pages&gt;&lt;volume&gt;46&lt;/volume&gt;&lt;keywords&gt;&lt;keyword&gt;3-ethylphenol&lt;/keyword&gt;&lt;keyword&gt;4-ethylphenol&lt;/keyword&gt;&lt;keyword&gt;newborn rats&lt;/keyword&gt;&lt;keyword&gt;repeated-dose toxicity&lt;/keyword&gt;&lt;keyword&gt;young rats&lt;/keyword&gt;&lt;/keywords&gt;&lt;dates&gt;&lt;year&gt;2006&lt;/year&gt;&lt;/dates&gt;&lt;urls&gt;&lt;related-urls&gt;&lt;url&gt;https://onlinelibrary.wiley.com/terms-and-conditions&lt;/url&gt;&lt;/related-urls&gt;&lt;/urls&gt;&lt;electronic-resource-num&gt;10.1111/j.1741-450.2006.0098.x&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(Takahashi et al., 2006)</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7C29F2CD" w14:textId="77777777" w:rsidTr="7F053CEA">
        <w:trPr>
          <w:trHeight w:val="424"/>
        </w:trPr>
        <w:tc>
          <w:tcPr>
            <w:tcW w:w="1329" w:type="dxa"/>
          </w:tcPr>
          <w:p w14:paraId="673730F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4B5D834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Reproduction / Developmental Toxicity Screening Test</w:t>
            </w:r>
          </w:p>
        </w:tc>
        <w:tc>
          <w:tcPr>
            <w:tcW w:w="1095" w:type="dxa"/>
          </w:tcPr>
          <w:p w14:paraId="5D8188E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4D6D6DB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421</w:t>
            </w:r>
          </w:p>
        </w:tc>
        <w:tc>
          <w:tcPr>
            <w:tcW w:w="1153" w:type="dxa"/>
          </w:tcPr>
          <w:p w14:paraId="7A16EBFB"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s-ES"/>
              </w:rPr>
            </w:pPr>
            <w:r w:rsidRPr="00890AA0">
              <w:rPr>
                <w:rStyle w:val="Titelvanboek"/>
                <w:rFonts w:ascii="Times New Roman" w:hAnsi="Times New Roman" w:cs="Times New Roman"/>
                <w:b w:val="0"/>
                <w:i w:val="0"/>
                <w:color w:val="1A1A1A"/>
                <w:sz w:val="16"/>
                <w:szCs w:val="16"/>
                <w:lang w:val="es-ES"/>
              </w:rPr>
              <w:t xml:space="preserve">NOAEL:30 mg/kg bw </w:t>
            </w:r>
          </w:p>
          <w:p w14:paraId="5C67E89A"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s-ES"/>
              </w:rPr>
            </w:pPr>
            <w:r w:rsidRPr="00890AA0">
              <w:rPr>
                <w:rStyle w:val="Titelvanboek"/>
                <w:rFonts w:ascii="Times New Roman" w:hAnsi="Times New Roman" w:cs="Times New Roman"/>
                <w:b w:val="0"/>
                <w:i w:val="0"/>
                <w:color w:val="1A1A1A" w:themeColor="background1" w:themeShade="1A"/>
                <w:sz w:val="16"/>
                <w:szCs w:val="16"/>
                <w:lang w:val="es-ES"/>
              </w:rPr>
              <w:t>NOAEL (reproductive):100</w:t>
            </w:r>
          </w:p>
          <w:p w14:paraId="195355DB"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s-ES"/>
              </w:rPr>
            </w:pPr>
            <w:r w:rsidRPr="00890AA0">
              <w:rPr>
                <w:rStyle w:val="Titelvanboek"/>
                <w:rFonts w:ascii="Times New Roman" w:hAnsi="Times New Roman" w:cs="Times New Roman"/>
                <w:b w:val="0"/>
                <w:i w:val="0"/>
                <w:color w:val="1A1A1A"/>
                <w:sz w:val="16"/>
                <w:szCs w:val="16"/>
                <w:lang w:val="es-ES"/>
              </w:rPr>
              <w:t>mg/kg bw</w:t>
            </w:r>
          </w:p>
          <w:p w14:paraId="2D117A57"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s-ES"/>
              </w:rPr>
            </w:pPr>
            <w:r w:rsidRPr="00890AA0">
              <w:rPr>
                <w:rStyle w:val="Titelvanboek"/>
                <w:rFonts w:ascii="Times New Roman" w:hAnsi="Times New Roman" w:cs="Times New Roman"/>
                <w:b w:val="0"/>
                <w:i w:val="0"/>
                <w:color w:val="1A1A1A" w:themeColor="background1" w:themeShade="1A"/>
                <w:sz w:val="16"/>
                <w:szCs w:val="16"/>
                <w:lang w:val="es-ES"/>
              </w:rPr>
              <w:t>NOAEL (F1):100</w:t>
            </w:r>
          </w:p>
          <w:p w14:paraId="128F35E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mg/kg bw</w:t>
            </w:r>
          </w:p>
        </w:tc>
        <w:tc>
          <w:tcPr>
            <w:tcW w:w="4252" w:type="dxa"/>
          </w:tcPr>
          <w:p w14:paraId="1B13675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Parental systemic: </w:t>
            </w:r>
          </w:p>
          <w:p w14:paraId="526F28B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Males:</w:t>
            </w:r>
          </w:p>
          <w:p w14:paraId="0D7A380C"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relative liver weight(300 mg/kg bw) ***</w:t>
            </w:r>
          </w:p>
          <w:p w14:paraId="24C4DAFC"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hyperplasia of the proventricular squamous epithelial cells in stomach (300 mg/kg bw)</w:t>
            </w:r>
          </w:p>
          <w:p w14:paraId="2F11B8F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Females: </w:t>
            </w:r>
          </w:p>
          <w:p w14:paraId="55F2614E"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2 female mortalities during perinatal period (300 mg/kg bw)</w:t>
            </w:r>
          </w:p>
          <w:p w14:paraId="4E8BCB4C"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relative liver weight (300 mg/kg bw)***</w:t>
            </w:r>
          </w:p>
          <w:p w14:paraId="6402F3E8" w14:textId="77777777" w:rsidR="00951888" w:rsidRPr="00E500AB" w:rsidRDefault="00951888" w:rsidP="00951888">
            <w:pPr>
              <w:pStyle w:val="Lijstalinea"/>
              <w:numPr>
                <w:ilvl w:val="0"/>
                <w:numId w:val="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Edema of the proventricular lamina propria mucosae*, hyperplasia of the squamous epithelial </w:t>
            </w: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cells** and thickening of the duodenal mucosa (100 mg/kg bw) </w:t>
            </w:r>
          </w:p>
          <w:p w14:paraId="6053E83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p w14:paraId="0DFF82A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Reproductive: </w:t>
            </w:r>
          </w:p>
          <w:p w14:paraId="1E434ABC" w14:textId="77777777" w:rsidR="00951888" w:rsidRPr="00E500AB" w:rsidRDefault="00951888" w:rsidP="00951888">
            <w:pPr>
              <w:pStyle w:val="Lijstalinea"/>
              <w:numPr>
                <w:ilvl w:val="0"/>
                <w:numId w:val="1"/>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Lowered live offspring index, live delivery index &amp; viability index(300 mg/kg bw)</w:t>
            </w:r>
          </w:p>
        </w:tc>
        <w:tc>
          <w:tcPr>
            <w:tcW w:w="2126" w:type="dxa"/>
          </w:tcPr>
          <w:p w14:paraId="1696C58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Purity: 99.4%</w:t>
            </w:r>
          </w:p>
          <w:p w14:paraId="3124542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59BC8DD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Olive oil </w:t>
            </w:r>
          </w:p>
          <w:p w14:paraId="319B5E9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Doses: 30, 100, 300 mg/kg bw/day</w:t>
            </w:r>
          </w:p>
          <w:p w14:paraId="30893BC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42 days</w:t>
            </w:r>
          </w:p>
          <w:p w14:paraId="1BC7D2A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13/sex/dose</w:t>
            </w:r>
            <w:r w:rsidRPr="00E500AB">
              <w:rPr>
                <w:rStyle w:val="Titelvanboek"/>
                <w:rFonts w:ascii="Times New Roman" w:hAnsi="Times New Roman" w:cs="Times New Roman"/>
                <w:b w:val="0"/>
                <w:i w:val="0"/>
                <w:color w:val="1A1A1A" w:themeColor="background1" w:themeShade="1A"/>
                <w:sz w:val="16"/>
                <w:szCs w:val="16"/>
                <w:lang w:val="en-US"/>
              </w:rPr>
              <w:br/>
              <w:t>Year of study: 2011</w:t>
            </w:r>
          </w:p>
        </w:tc>
        <w:tc>
          <w:tcPr>
            <w:tcW w:w="1139" w:type="dxa"/>
          </w:tcPr>
          <w:p w14:paraId="5BE85C4E" w14:textId="3462C57E"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&lt;EndNote&gt;&lt;Cite&gt;&lt;Author&gt;ECHA&lt;/Author&gt;&lt;Year&gt;2023&lt;/Year&gt;&lt;RecNum&gt;61&lt;/RecNum&gt;&lt;IDText&gt;Registration Dossier - ECHA (4-ethylphenol)&lt;/IDText&gt;&lt;DisplayText&gt;(ECHA,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6A54B021" w14:textId="77777777" w:rsidTr="7F053CEA">
        <w:trPr>
          <w:trHeight w:val="424"/>
        </w:trPr>
        <w:tc>
          <w:tcPr>
            <w:tcW w:w="1329" w:type="dxa"/>
          </w:tcPr>
          <w:p w14:paraId="705493D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77B8723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to fish </w:t>
            </w:r>
          </w:p>
        </w:tc>
        <w:tc>
          <w:tcPr>
            <w:tcW w:w="1095" w:type="dxa"/>
          </w:tcPr>
          <w:p w14:paraId="7A01F94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Flow-through </w:t>
            </w:r>
          </w:p>
        </w:tc>
        <w:tc>
          <w:tcPr>
            <w:tcW w:w="1273" w:type="dxa"/>
          </w:tcPr>
          <w:p w14:paraId="38C5D2A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203</w:t>
            </w:r>
          </w:p>
        </w:tc>
        <w:tc>
          <w:tcPr>
            <w:tcW w:w="1153" w:type="dxa"/>
          </w:tcPr>
          <w:p w14:paraId="182FBFE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96hr 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10.4 mg/L </w:t>
            </w:r>
          </w:p>
        </w:tc>
        <w:tc>
          <w:tcPr>
            <w:tcW w:w="4252" w:type="dxa"/>
          </w:tcPr>
          <w:p w14:paraId="7AE24D05" w14:textId="77777777" w:rsidR="00951888" w:rsidRPr="00E500AB" w:rsidRDefault="00951888" w:rsidP="00951888">
            <w:pPr>
              <w:pStyle w:val="Lijstalinea"/>
              <w:numPr>
                <w:ilvl w:val="0"/>
                <w:numId w:val="5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Affected fish appeared to swim in a spiral pattern and hyperactive and over-reactive to external stimuli.</w:t>
            </w:r>
          </w:p>
          <w:p w14:paraId="56B1B0ED" w14:textId="77777777" w:rsidR="00951888" w:rsidRPr="00E500AB" w:rsidRDefault="00951888" w:rsidP="00951888">
            <w:pPr>
              <w:pStyle w:val="Lijstalinea"/>
              <w:numPr>
                <w:ilvl w:val="0"/>
                <w:numId w:val="5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Additional findings of increased respiration, rigid musculature, hemorrhage and deformation was reported. </w:t>
            </w:r>
          </w:p>
        </w:tc>
        <w:tc>
          <w:tcPr>
            <w:tcW w:w="2126" w:type="dxa"/>
          </w:tcPr>
          <w:p w14:paraId="79DD548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w:t>
            </w:r>
          </w:p>
          <w:p w14:paraId="3B00B67B" w14:textId="77777777" w:rsidR="00951888" w:rsidRPr="00E500AB" w:rsidRDefault="00951888" w:rsidP="00951888">
            <w:pPr>
              <w:shd w:val="clear" w:color="auto" w:fill="FFFFFF"/>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Pimephales promelas</w:t>
            </w:r>
          </w:p>
          <w:p w14:paraId="256554D7" w14:textId="77777777" w:rsidR="00951888" w:rsidRPr="00E500AB" w:rsidRDefault="00951888" w:rsidP="00951888">
            <w:pPr>
              <w:shd w:val="clear" w:color="auto" w:fill="FFFFFF"/>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3B7492DF"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Concentration: 10.5, 16.1, 24.8, 38.2, 58.9 mg/L</w:t>
            </w:r>
          </w:p>
          <w:p w14:paraId="02335BE4"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Exposure duration: 96hrs</w:t>
            </w:r>
          </w:p>
          <w:p w14:paraId="0758FC5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1986</w:t>
            </w:r>
          </w:p>
        </w:tc>
        <w:tc>
          <w:tcPr>
            <w:tcW w:w="1139" w:type="dxa"/>
          </w:tcPr>
          <w:p w14:paraId="7BD66103" w14:textId="462A8309"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&lt;EndNote&gt;&lt;Cite&gt;&lt;Author&gt;ECHA&lt;/Author&gt;&lt;Year&gt;2023&lt;/Year&gt;&lt;RecNum&gt;61&lt;/RecNum&gt;&lt;IDText&gt;Registration Dossier - ECHA (4-ethylphenol)&lt;/IDText&gt;&lt;DisplayText&gt;(ECHA,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628B0732" w14:textId="77777777" w:rsidTr="7F053CEA">
        <w:trPr>
          <w:trHeight w:val="424"/>
        </w:trPr>
        <w:tc>
          <w:tcPr>
            <w:tcW w:w="1329" w:type="dxa"/>
          </w:tcPr>
          <w:p w14:paraId="4DF5E33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6D1B81A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aquatic invertebrates</w:t>
            </w:r>
          </w:p>
        </w:tc>
        <w:tc>
          <w:tcPr>
            <w:tcW w:w="1095" w:type="dxa"/>
          </w:tcPr>
          <w:p w14:paraId="534A1CD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5D405178" w14:textId="3F82B92E"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According to OECD Guideline 202</w:t>
            </w:r>
          </w:p>
        </w:tc>
        <w:tc>
          <w:tcPr>
            <w:tcW w:w="1153" w:type="dxa"/>
          </w:tcPr>
          <w:p w14:paraId="078256BE" w14:textId="6CA9D764"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2.4 mg/L </w:t>
            </w:r>
          </w:p>
          <w:p w14:paraId="2E466AF3" w14:textId="6E7E14A5"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t>EC</w:t>
            </w:r>
            <w:r w:rsidRPr="00E500AB">
              <w:rPr>
                <w:rStyle w:val="Titelvanboek"/>
                <w:rFonts w:ascii="Times New Roman" w:hAnsi="Times New Roman" w:cs="Times New Roman"/>
                <w:b w:val="0"/>
                <w:i w:val="0"/>
                <w:color w:val="1A1A1A"/>
                <w:sz w:val="16"/>
                <w:szCs w:val="16"/>
                <w:vertAlign w:val="subscript"/>
                <w:lang w:val="en-US"/>
              </w:rPr>
              <w:t xml:space="preserve">50 </w:t>
            </w:r>
            <w:r w:rsidRPr="00E500AB">
              <w:rPr>
                <w:rStyle w:val="Titelvanboek"/>
                <w:rFonts w:ascii="Times New Roman" w:hAnsi="Times New Roman" w:cs="Times New Roman"/>
                <w:b w:val="0"/>
                <w:i w:val="0"/>
                <w:color w:val="1A1A1A"/>
                <w:sz w:val="16"/>
                <w:szCs w:val="16"/>
                <w:lang w:val="en-US"/>
              </w:rPr>
              <w:t>(48 hrs</w:t>
            </w:r>
            <w:r w:rsidR="00DF6ECA" w:rsidRPr="00E500AB">
              <w:rPr>
                <w:rStyle w:val="Titelvanboek"/>
                <w:rFonts w:ascii="Times New Roman" w:hAnsi="Times New Roman" w:cs="Times New Roman"/>
                <w:b w:val="0"/>
                <w:i w:val="0"/>
                <w:color w:val="1A1A1A"/>
                <w:sz w:val="16"/>
                <w:szCs w:val="16"/>
                <w:lang w:val="en-US"/>
              </w:rPr>
              <w:t>, mobility</w:t>
            </w:r>
            <w:r w:rsidRPr="00E500AB">
              <w:rPr>
                <w:rStyle w:val="Titelvanboek"/>
                <w:rFonts w:ascii="Times New Roman" w:hAnsi="Times New Roman" w:cs="Times New Roman"/>
                <w:b w:val="0"/>
                <w:i w:val="0"/>
                <w:color w:val="1A1A1A"/>
                <w:sz w:val="16"/>
                <w:szCs w:val="16"/>
                <w:lang w:val="en-US"/>
              </w:rPr>
              <w:t>): 9 mg/L</w:t>
            </w:r>
          </w:p>
        </w:tc>
        <w:tc>
          <w:tcPr>
            <w:tcW w:w="4252" w:type="dxa"/>
          </w:tcPr>
          <w:p w14:paraId="5E81C165" w14:textId="77777777" w:rsidR="00951888" w:rsidRPr="00E500AB" w:rsidRDefault="00951888" w:rsidP="00951888">
            <w:pPr>
              <w:pStyle w:val="Lijstalinea"/>
              <w:numPr>
                <w:ilvl w:val="0"/>
                <w:numId w:val="5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Provided data tables indicate immobilization to occur at 12 and 27 mg/L. </w:t>
            </w:r>
          </w:p>
          <w:p w14:paraId="32E526B8" w14:textId="77777777" w:rsidR="00951888" w:rsidRPr="00E500AB" w:rsidRDefault="00951888" w:rsidP="00951888">
            <w:pPr>
              <w:pStyle w:val="Lijstalinea"/>
              <w:numPr>
                <w:ilvl w:val="0"/>
                <w:numId w:val="5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At 48hrs, the mean percent immobilization was reported to be 95% and 100% for the 12mg/L and 27 mg/L groups. </w:t>
            </w:r>
          </w:p>
        </w:tc>
        <w:tc>
          <w:tcPr>
            <w:tcW w:w="2126" w:type="dxa"/>
          </w:tcPr>
          <w:p w14:paraId="1C0B315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746FCD6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00281EF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 1.9, 3.8, 7.5, 15 and 30 mg/L</w:t>
            </w:r>
          </w:p>
          <w:p w14:paraId="1E37EFA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48hrs</w:t>
            </w:r>
          </w:p>
          <w:p w14:paraId="62F2777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2005</w:t>
            </w:r>
          </w:p>
        </w:tc>
        <w:tc>
          <w:tcPr>
            <w:tcW w:w="1139" w:type="dxa"/>
          </w:tcPr>
          <w:p w14:paraId="0ADD301A" w14:textId="59B88948"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&lt;EndNote&gt;&lt;Cite&gt;&lt;Author&gt;ECHA&lt;/Author&gt;&lt;Year&gt;2023&lt;/Year&gt;&lt;RecNum&gt;61&lt;/RecNum&gt;&lt;IDText&gt;Registration Dossier - ECHA (4-ethylphenol)&lt;/IDText&gt;&lt;DisplayText&gt;(ECHA,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42D610E7" w14:textId="77777777" w:rsidTr="7F053CEA">
        <w:trPr>
          <w:trHeight w:val="424"/>
        </w:trPr>
        <w:tc>
          <w:tcPr>
            <w:tcW w:w="1329" w:type="dxa"/>
          </w:tcPr>
          <w:p w14:paraId="0A9FFA6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365546B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aquatic algae and cyanobacteria</w:t>
            </w:r>
          </w:p>
          <w:p w14:paraId="0085938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095" w:type="dxa"/>
          </w:tcPr>
          <w:p w14:paraId="1F7A31E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Static</w:t>
            </w:r>
          </w:p>
        </w:tc>
        <w:tc>
          <w:tcPr>
            <w:tcW w:w="1273" w:type="dxa"/>
          </w:tcPr>
          <w:p w14:paraId="2DD884A5" w14:textId="63C22395"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According to</w:t>
            </w:r>
            <w:r w:rsidRPr="00E500AB">
              <w:rPr>
                <w:lang w:val="en-US"/>
              </w:rPr>
              <w:br/>
            </w:r>
            <w:r w:rsidRPr="00E500AB">
              <w:rPr>
                <w:rStyle w:val="Titelvanboek"/>
                <w:rFonts w:ascii="Times New Roman" w:hAnsi="Times New Roman" w:cs="Times New Roman"/>
                <w:b w:val="0"/>
                <w:bCs w:val="0"/>
                <w:i w:val="0"/>
                <w:iCs w:val="0"/>
                <w:color w:val="1A1A1A"/>
                <w:sz w:val="16"/>
                <w:szCs w:val="16"/>
                <w:lang w:val="en-US"/>
              </w:rPr>
              <w:t>OECD Guideline 201</w:t>
            </w:r>
          </w:p>
        </w:tc>
        <w:tc>
          <w:tcPr>
            <w:tcW w:w="1153" w:type="dxa"/>
          </w:tcPr>
          <w:p w14:paraId="66656F3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6.3 mg/L (analytical concentration 5.2 mg/L) </w:t>
            </w:r>
          </w:p>
          <w:p w14:paraId="5C696FAE" w14:textId="73E17560"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(72 hrs</w:t>
            </w:r>
            <w:r w:rsidR="00DF6ECA" w:rsidRPr="00E500AB">
              <w:rPr>
                <w:rStyle w:val="Titelvanboek"/>
                <w:rFonts w:ascii="Times New Roman" w:hAnsi="Times New Roman" w:cs="Times New Roman"/>
                <w:b w:val="0"/>
                <w:i w:val="0"/>
                <w:color w:val="1A1A1A" w:themeColor="background1" w:themeShade="1A"/>
                <w:sz w:val="16"/>
                <w:szCs w:val="16"/>
                <w:lang w:val="en-US"/>
              </w:rPr>
              <w:t>, growth rate</w:t>
            </w:r>
            <w:r w:rsidRPr="00E500AB">
              <w:rPr>
                <w:rStyle w:val="Titelvanboek"/>
                <w:rFonts w:ascii="Times New Roman" w:hAnsi="Times New Roman" w:cs="Times New Roman"/>
                <w:b w:val="0"/>
                <w:i w:val="0"/>
                <w:color w:val="1A1A1A" w:themeColor="background1" w:themeShade="1A"/>
                <w:sz w:val="16"/>
                <w:szCs w:val="16"/>
                <w:lang w:val="en-US"/>
              </w:rPr>
              <w:t xml:space="preserve">): &gt;22 mg/L </w:t>
            </w:r>
          </w:p>
        </w:tc>
        <w:tc>
          <w:tcPr>
            <w:tcW w:w="4252" w:type="dxa"/>
          </w:tcPr>
          <w:p w14:paraId="53EE59C0" w14:textId="77777777" w:rsidR="00951888" w:rsidRPr="00E500AB" w:rsidRDefault="00951888" w:rsidP="00951888">
            <w:pPr>
              <w:pStyle w:val="Lijstalinea"/>
              <w:numPr>
                <w:ilvl w:val="0"/>
                <w:numId w:val="5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inhibition of &gt;50% was observed in any of the treatment groups.</w:t>
            </w:r>
          </w:p>
          <w:p w14:paraId="79F5F808" w14:textId="77777777" w:rsidR="00951888" w:rsidRPr="00E500AB" w:rsidRDefault="00951888" w:rsidP="00951888">
            <w:pPr>
              <w:pStyle w:val="Lijstalinea"/>
              <w:numPr>
                <w:ilvl w:val="0"/>
                <w:numId w:val="5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was determined based growth rates (no data reported) </w:t>
            </w:r>
          </w:p>
        </w:tc>
        <w:tc>
          <w:tcPr>
            <w:tcW w:w="2126" w:type="dxa"/>
          </w:tcPr>
          <w:p w14:paraId="6C39509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DD51967" w14:textId="77777777" w:rsidR="00951888" w:rsidRPr="00E500AB" w:rsidRDefault="00951888" w:rsidP="00951888">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Raphidocelis subcapitata</w:t>
            </w:r>
          </w:p>
          <w:p w14:paraId="233C63F4" w14:textId="5B10676D"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Concentration: 1.6, 3.1, 6.3, 13 and 25 mg/L (measured</w:t>
            </w:r>
            <w:r w:rsidRPr="00E500AB">
              <w:rPr>
                <w:rFonts w:ascii="Roboto" w:hAnsi="Roboto"/>
                <w:color w:val="799096"/>
                <w:sz w:val="20"/>
                <w:szCs w:val="20"/>
                <w:shd w:val="clear" w:color="auto" w:fill="FFFFFF"/>
                <w:lang w:val="en-US"/>
              </w:rPr>
              <w:t xml:space="preserve"> </w:t>
            </w:r>
            <w:r w:rsidRPr="00E500AB">
              <w:rPr>
                <w:rStyle w:val="Titelvanboek"/>
                <w:rFonts w:ascii="Times New Roman" w:hAnsi="Times New Roman" w:cs="Times New Roman"/>
                <w:b w:val="0"/>
                <w:bCs w:val="0"/>
                <w:i w:val="0"/>
                <w:iCs w:val="0"/>
                <w:color w:val="1A1A1A" w:themeColor="background1" w:themeShade="1A"/>
                <w:sz w:val="16"/>
                <w:szCs w:val="16"/>
                <w:lang w:val="en-US"/>
              </w:rPr>
              <w:t>1.1, 2.0, 5.2, 16 and 22 mg/L)</w:t>
            </w:r>
          </w:p>
          <w:p w14:paraId="5ED351E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72hrs</w:t>
            </w:r>
          </w:p>
          <w:p w14:paraId="6BF9984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2005</w:t>
            </w:r>
          </w:p>
        </w:tc>
        <w:tc>
          <w:tcPr>
            <w:tcW w:w="1139" w:type="dxa"/>
          </w:tcPr>
          <w:p w14:paraId="6152DC30" w14:textId="7EAC2F8B"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&lt;EndNote&gt;&lt;Cite&gt;&lt;Author&gt;ECHA&lt;/Author&gt;&lt;Year&gt;2023&lt;/Year&gt;&lt;RecNum&gt;61&lt;/RecNum&gt;&lt;DisplayText&gt;(ECHA, 2023c)&lt;/DisplayText&gt;&lt;record&gt;&lt;rec-number&gt;61&lt;/rec-number&gt;&lt;foreign-keys&gt;&lt;key app="EN" db-id="atdpwevw9e2dvkev2pppa0zvxfa2rd2x5529" timestamp="1707574401" guid="253b28ad-413f-451a-bd2a-4ef27129cdc3"&gt;61&lt;/key&gt;&lt;/foreign-keys&gt;&lt;ref-type name="Web Page"&gt;12&lt;/ref-type&gt;&lt;contributors&gt;&lt;authors&gt;&lt;author&gt;ECHA&lt;/author&gt;&lt;/authors&gt;&lt;/contributors&gt;&lt;titles&gt;&lt;title&gt;Registration Dossier - ECHA (4-ethylphenol)&lt;/title&gt;&lt;/titles&gt;&lt;dates&gt;&lt;year&gt;2023&lt;/year&gt;&lt;/dates&gt;&lt;urls&gt;&lt;related-urls&gt;&lt;url&gt;https://echa.europa.eu/registration-dossier/-/registered-dossier/22337&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2023c)</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474B9613" w14:textId="77777777" w:rsidTr="7F053CEA">
        <w:trPr>
          <w:trHeight w:val="424"/>
        </w:trPr>
        <w:tc>
          <w:tcPr>
            <w:tcW w:w="1329" w:type="dxa"/>
          </w:tcPr>
          <w:p w14:paraId="2953443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2803DF1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aquatic algae and cyanobacteria</w:t>
            </w:r>
          </w:p>
          <w:p w14:paraId="7A6D9539" w14:textId="2FAEFA48"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(Publication)</w:t>
            </w:r>
          </w:p>
        </w:tc>
        <w:tc>
          <w:tcPr>
            <w:tcW w:w="1095" w:type="dxa"/>
          </w:tcPr>
          <w:p w14:paraId="5902AD5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Not specified</w:t>
            </w:r>
          </w:p>
        </w:tc>
        <w:tc>
          <w:tcPr>
            <w:tcW w:w="1273" w:type="dxa"/>
          </w:tcPr>
          <w:p w14:paraId="56C0790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Test Guidelines OCSPP 850.4500</w:t>
            </w:r>
          </w:p>
        </w:tc>
        <w:tc>
          <w:tcPr>
            <w:tcW w:w="1153" w:type="dxa"/>
          </w:tcPr>
          <w:p w14:paraId="30EF277B" w14:textId="4EA5AF6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:8.4 mg/L</w:t>
            </w:r>
            <w:r w:rsidR="00AA3BE9" w:rsidRPr="00E500AB">
              <w:rPr>
                <w:rStyle w:val="Titelvanboek"/>
                <w:rFonts w:ascii="Times New Roman" w:hAnsi="Times New Roman" w:cs="Times New Roman"/>
                <w:b w:val="0"/>
                <w:i w:val="0"/>
                <w:color w:val="1A1A1A" w:themeColor="background1" w:themeShade="1A"/>
                <w:sz w:val="16"/>
                <w:szCs w:val="16"/>
                <w:lang w:val="en-US"/>
              </w:rPr>
              <w:t xml:space="preserve"> (96hr</w:t>
            </w:r>
            <w:r w:rsidR="00BF3DE6" w:rsidRPr="00E500AB">
              <w:rPr>
                <w:rStyle w:val="Titelvanboek"/>
                <w:rFonts w:ascii="Times New Roman" w:hAnsi="Times New Roman" w:cs="Times New Roman"/>
                <w:b w:val="0"/>
                <w:i w:val="0"/>
                <w:color w:val="1A1A1A" w:themeColor="background1" w:themeShade="1A"/>
                <w:sz w:val="16"/>
                <w:szCs w:val="16"/>
                <w:lang w:val="en-US"/>
              </w:rPr>
              <w:t>, cell growth</w:t>
            </w:r>
            <w:r w:rsidR="00AA3BE9" w:rsidRPr="00E500AB">
              <w:rPr>
                <w:rStyle w:val="Titelvanboek"/>
                <w:rFonts w:ascii="Times New Roman" w:hAnsi="Times New Roman" w:cs="Times New Roman"/>
                <w:b w:val="0"/>
                <w:i w:val="0"/>
                <w:color w:val="1A1A1A" w:themeColor="background1" w:themeShade="1A"/>
                <w:sz w:val="16"/>
                <w:szCs w:val="16"/>
                <w:lang w:val="en-US"/>
              </w:rPr>
              <w:t>)</w:t>
            </w:r>
          </w:p>
        </w:tc>
        <w:tc>
          <w:tcPr>
            <w:tcW w:w="4252" w:type="dxa"/>
          </w:tcPr>
          <w:p w14:paraId="61CA66C8" w14:textId="7EAFBF19" w:rsidR="00951888" w:rsidRPr="00E500AB" w:rsidRDefault="00951888" w:rsidP="00593A57">
            <w:pPr>
              <w:pStyle w:val="Lijstalinea"/>
              <w:spacing w:line="276" w:lineRule="auto"/>
              <w:ind w:left="360"/>
              <w:rPr>
                <w:rStyle w:val="Titelvanboek"/>
                <w:rFonts w:ascii="Times New Roman" w:hAnsi="Times New Roman" w:cs="Times New Roman"/>
                <w:b w:val="0"/>
                <w:i w:val="0"/>
                <w:color w:val="1A1A1A" w:themeColor="background1" w:themeShade="1A"/>
                <w:sz w:val="16"/>
                <w:szCs w:val="16"/>
                <w:lang w:val="en-US"/>
              </w:rPr>
            </w:pPr>
          </w:p>
        </w:tc>
        <w:tc>
          <w:tcPr>
            <w:tcW w:w="2126" w:type="dxa"/>
          </w:tcPr>
          <w:p w14:paraId="2CD6035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&gt;97%</w:t>
            </w:r>
          </w:p>
          <w:p w14:paraId="294ADDA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Phaeodactylum tricornutum</w:t>
            </w:r>
          </w:p>
          <w:p w14:paraId="3826EAB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 5, 6.75, 9.25,12.5, 17 mg/L</w:t>
            </w:r>
          </w:p>
          <w:p w14:paraId="553EF39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96hrs</w:t>
            </w:r>
          </w:p>
          <w:p w14:paraId="4808845E" w14:textId="6C58F166" w:rsidR="00A022C5" w:rsidRPr="00E500AB" w:rsidRDefault="00A022C5"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2022</w:t>
            </w:r>
          </w:p>
        </w:tc>
        <w:tc>
          <w:tcPr>
            <w:tcW w:w="1139" w:type="dxa"/>
          </w:tcPr>
          <w:p w14:paraId="09CAE1F8" w14:textId="613C76D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&lt;EndNote&gt;&lt;Cite&gt;&lt;Author&gt;Zhang&lt;/Author&gt;&lt;Year&gt;2022&lt;/Year&gt;&lt;RecNum&gt;70&lt;/RecNum&gt;&lt;IDText&gt;Intermediates formed during natural attenuation of C9 aromatics under simulated marine conditions: Identification, transformation pathway, and toxicity to microalgae&lt;/IDText&gt;&lt;DisplayText&gt;(Zhang et al., 2022)&lt;/DisplayText&gt;&lt;record&gt;&lt;rec-number&gt;70&lt;/rec-number&gt;&lt;foreign-keys&gt;&lt;key app="EN" db-id="atdpwevw9e2dvkev2pppa0zvxfa2rd2x5529" timestamp="1707574401" guid="cc8ce7c3-6e8d-4b68-98f4-d3b914b31108"&gt;70&lt;/key&gt;&lt;/foreign-keys&gt;&lt;ref-type name="Journal Article"&gt;17&lt;/ref-type&gt;&lt;contributors&gt;&lt;authors&gt;&lt;author&gt;Zhang, Bo&lt;/author&gt;&lt;author&gt;Meng, Fanping&lt;/author&gt;&lt;author&gt;Li, Dawei&lt;/author&gt;&lt;/authors&gt;&lt;/contributors&gt;&lt;titles&gt;&lt;title&gt;Intermediates formed during natural attenuation of C9 aromatics under simulated marine conditions: Identification, transformation pathway, and toxicity to microalgae&lt;/title&gt;&lt;secondary-title&gt;Environmental Research&lt;/secondary-title&gt;&lt;/titles&gt;&lt;periodical&gt;&lt;full-title&gt;Environmental Research&lt;/full-title&gt;&lt;/periodical&gt;&lt;volume&gt;206&lt;/volume&gt;&lt;keywords&gt;&lt;keyword&gt;Attenuation&lt;/keyword&gt;&lt;keyword&gt;C9 aromatics&lt;/keyword&gt;&lt;keyword&gt;Intermediate&lt;/keyword&gt;&lt;keyword&gt;Marine microalga&lt;/keyword&gt;&lt;keyword&gt;Seawater&lt;/keyword&gt;&lt;keyword&gt;Toxicity&lt;/keyword&gt;&lt;/keywords&gt;&lt;dates&gt;&lt;year&gt;2022&lt;/year&gt;&lt;pub-dates&gt;&lt;date&gt;2022/4//&lt;/date&gt;&lt;/pub-dates&gt;&lt;/dates&gt;&lt;publisher&gt;Academic Press Inc.&lt;/publisher&gt;&lt;urls&gt;&lt;/urls&gt;&lt;electronic-resource-num&gt;10.1016/j.envres.2021.112558&lt;/electronic-resource-num&gt;&lt;/record&gt;&lt;/Cite&gt;&lt;/EndNote&gt;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(Zhang et al., 2022)</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16113E0A" w14:textId="77777777" w:rsidTr="7F053CEA">
        <w:trPr>
          <w:trHeight w:val="424"/>
        </w:trPr>
        <w:tc>
          <w:tcPr>
            <w:tcW w:w="1329" w:type="dxa"/>
          </w:tcPr>
          <w:p w14:paraId="39C92C7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40" w:type="dxa"/>
          </w:tcPr>
          <w:p w14:paraId="75BBE210" w14:textId="4E96411C"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43DC844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Not specified</w:t>
            </w:r>
          </w:p>
        </w:tc>
        <w:tc>
          <w:tcPr>
            <w:tcW w:w="1273" w:type="dxa"/>
          </w:tcPr>
          <w:p w14:paraId="7DCBC3C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D2197C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5CC8B762" w14:textId="77777777" w:rsidR="00951888" w:rsidRPr="00E500AB" w:rsidRDefault="00951888" w:rsidP="00951888">
            <w:pPr>
              <w:pStyle w:val="Lijstalinea"/>
              <w:numPr>
                <w:ilvl w:val="0"/>
                <w:numId w:val="5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ratio of unmyelinated to myelinated axons in the brain in the presence of ABP 1</w:t>
            </w:r>
          </w:p>
        </w:tc>
        <w:tc>
          <w:tcPr>
            <w:tcW w:w="2126" w:type="dxa"/>
          </w:tcPr>
          <w:p w14:paraId="1B3021BD" w14:textId="27239AE8"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w:t>
            </w:r>
            <w:r w:rsidR="007858B2" w:rsidRPr="00E500AB">
              <w:rPr>
                <w:rStyle w:val="Titelvanboek"/>
                <w:rFonts w:ascii="Times New Roman" w:hAnsi="Times New Roman" w:cs="Times New Roman"/>
                <w:b w:val="0"/>
                <w:i w:val="0"/>
                <w:color w:val="1A1A1A" w:themeColor="background1" w:themeShade="1A"/>
                <w:sz w:val="16"/>
                <w:szCs w:val="16"/>
                <w:lang w:val="en-US"/>
              </w:rPr>
              <w:t>Not specified</w:t>
            </w:r>
          </w:p>
          <w:p w14:paraId="208B222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Germ free mice</w:t>
            </w:r>
          </w:p>
          <w:p w14:paraId="14AA31D9" w14:textId="1BFA8DF3"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t>
            </w:r>
            <w:r w:rsidR="007858B2" w:rsidRPr="00E500AB">
              <w:rPr>
                <w:rStyle w:val="Titelvanboek"/>
                <w:rFonts w:ascii="Times New Roman" w:hAnsi="Times New Roman" w:cs="Times New Roman"/>
                <w:b w:val="0"/>
                <w:i w:val="0"/>
                <w:color w:val="1A1A1A" w:themeColor="background1" w:themeShade="1A"/>
                <w:sz w:val="16"/>
                <w:szCs w:val="16"/>
                <w:lang w:val="en-US"/>
              </w:rPr>
              <w:t>Not specified</w:t>
            </w:r>
          </w:p>
          <w:p w14:paraId="19B37EBA" w14:textId="76246AAE"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w:t>
            </w:r>
            <w:r w:rsidR="007858B2" w:rsidRPr="00E500AB">
              <w:rPr>
                <w:rStyle w:val="Titelvanboek"/>
                <w:rFonts w:ascii="Times New Roman" w:hAnsi="Times New Roman" w:cs="Times New Roman"/>
                <w:b w:val="0"/>
                <w:i w:val="0"/>
                <w:color w:val="1A1A1A" w:themeColor="background1" w:themeShade="1A"/>
                <w:sz w:val="16"/>
                <w:szCs w:val="16"/>
                <w:lang w:val="en-US"/>
              </w:rPr>
              <w:t>Not specified</w:t>
            </w:r>
          </w:p>
          <w:p w14:paraId="60471916" w14:textId="4713D08F" w:rsidR="00A022C5" w:rsidRPr="00E500AB" w:rsidRDefault="00A022C5"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2022</w:t>
            </w:r>
          </w:p>
        </w:tc>
        <w:tc>
          <w:tcPr>
            <w:tcW w:w="1139" w:type="dxa"/>
          </w:tcPr>
          <w:p w14:paraId="229A573B" w14:textId="5F566E5D"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PEVuZE5vdGU+PENpdGU+PEF1dGhvcj5OZWVkaGFtPC9BdXRob3I+PFllYXI+MjAyMjwvWWVhcj48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==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PEVuZE5vdGU+PENpdGU+PEF1dGhvcj5OZWVkaGFtPC9BdXRob3I+PFllYXI+MjAyMjwvWWVhcj48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==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(Needham et al., 2022)</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61098937" w14:textId="77777777" w:rsidTr="7F053CEA">
        <w:trPr>
          <w:trHeight w:val="424"/>
        </w:trPr>
        <w:tc>
          <w:tcPr>
            <w:tcW w:w="1329" w:type="dxa"/>
          </w:tcPr>
          <w:p w14:paraId="2E85C3AD" w14:textId="77777777" w:rsidR="00951888" w:rsidRPr="00E500AB" w:rsidRDefault="00951888" w:rsidP="00951888">
            <w:pPr>
              <w:pStyle w:val="Kop3"/>
              <w:spacing w:before="0"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
                <w:color w:val="auto"/>
                <w:sz w:val="16"/>
                <w:szCs w:val="16"/>
                <w:lang w:val="en-US"/>
              </w:rPr>
              <w:lastRenderedPageBreak/>
              <w:t>4-tert butylphenol (ABP 2)</w:t>
            </w:r>
          </w:p>
        </w:tc>
        <w:tc>
          <w:tcPr>
            <w:tcW w:w="1240" w:type="dxa"/>
          </w:tcPr>
          <w:p w14:paraId="5CB0869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w:t>
            </w:r>
          </w:p>
        </w:tc>
        <w:tc>
          <w:tcPr>
            <w:tcW w:w="1095" w:type="dxa"/>
          </w:tcPr>
          <w:p w14:paraId="7B28E27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6A83E5BC" w14:textId="589E2AE6"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According to OECD Guideline 401</w:t>
            </w:r>
          </w:p>
        </w:tc>
        <w:tc>
          <w:tcPr>
            <w:tcW w:w="1153" w:type="dxa"/>
          </w:tcPr>
          <w:p w14:paraId="611151A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&gt;2000 mg/kg bw</w:t>
            </w:r>
          </w:p>
        </w:tc>
        <w:tc>
          <w:tcPr>
            <w:tcW w:w="4252" w:type="dxa"/>
          </w:tcPr>
          <w:p w14:paraId="70769D9A" w14:textId="77777777" w:rsidR="00951888" w:rsidRPr="00E500AB" w:rsidRDefault="00951888" w:rsidP="00951888">
            <w:pPr>
              <w:pStyle w:val="Lijstalinea"/>
              <w:numPr>
                <w:ilvl w:val="0"/>
                <w:numId w:val="1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mortalities </w:t>
            </w:r>
          </w:p>
          <w:p w14:paraId="11891BA7" w14:textId="77777777" w:rsidR="00951888" w:rsidRPr="00E500AB" w:rsidRDefault="00951888" w:rsidP="00951888">
            <w:pPr>
              <w:pStyle w:val="Lijstalinea"/>
              <w:numPr>
                <w:ilvl w:val="0"/>
                <w:numId w:val="1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clinical signs</w:t>
            </w:r>
          </w:p>
          <w:p w14:paraId="53F68F23" w14:textId="77777777" w:rsidR="00951888" w:rsidRPr="00E500AB" w:rsidRDefault="00951888" w:rsidP="00951888">
            <w:pPr>
              <w:pStyle w:val="Lijstalinea"/>
              <w:numPr>
                <w:ilvl w:val="0"/>
                <w:numId w:val="1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macroscopic findings </w:t>
            </w:r>
          </w:p>
        </w:tc>
        <w:tc>
          <w:tcPr>
            <w:tcW w:w="2126" w:type="dxa"/>
          </w:tcPr>
          <w:p w14:paraId="34DE17C5" w14:textId="18E9332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r w:rsidRPr="00E500AB">
              <w:rPr>
                <w:rStyle w:val="Titelvanboek"/>
                <w:rFonts w:ascii="Times New Roman" w:hAnsi="Times New Roman" w:cs="Times New Roman"/>
                <w:b w:val="0"/>
                <w:i w:val="0"/>
                <w:color w:val="1A1A1A" w:themeColor="background1" w:themeShade="1A"/>
                <w:sz w:val="16"/>
                <w:szCs w:val="16"/>
                <w:lang w:val="en-US"/>
              </w:rPr>
              <w:br/>
              <w:t>Species: Rat (SD)</w:t>
            </w:r>
          </w:p>
          <w:p w14:paraId="4742A32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Arachis oil</w:t>
            </w:r>
          </w:p>
          <w:p w14:paraId="627AE18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2000 mg/kg bw Animals: 5 animals/sex/dose. </w:t>
            </w:r>
          </w:p>
          <w:p w14:paraId="1F2B766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616B00C6" w14:textId="724A39CF"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0B47B811" w14:textId="77777777" w:rsidTr="7F053CEA">
        <w:trPr>
          <w:trHeight w:val="424"/>
        </w:trPr>
        <w:tc>
          <w:tcPr>
            <w:tcW w:w="1329" w:type="dxa"/>
          </w:tcPr>
          <w:p w14:paraId="0697F04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DEABD07" w14:textId="36733039"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w:t>
            </w:r>
          </w:p>
        </w:tc>
        <w:tc>
          <w:tcPr>
            <w:tcW w:w="1095" w:type="dxa"/>
          </w:tcPr>
          <w:p w14:paraId="0162741A" w14:textId="06AF9B30"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390CC760" w14:textId="2274C0FB"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OECD Guideline 401 </w:t>
            </w:r>
          </w:p>
        </w:tc>
        <w:tc>
          <w:tcPr>
            <w:tcW w:w="1153" w:type="dxa"/>
          </w:tcPr>
          <w:p w14:paraId="3A49795E" w14:textId="65358028"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4000 mg/kg bw</w:t>
            </w:r>
          </w:p>
        </w:tc>
        <w:tc>
          <w:tcPr>
            <w:tcW w:w="4252" w:type="dxa"/>
          </w:tcPr>
          <w:p w14:paraId="7F9A4192"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1/5 and 2/5 mortalities for males and females respectively (3160 mg/kg bw dose group) </w:t>
            </w:r>
          </w:p>
          <w:p w14:paraId="61D8A064"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4/10 and 8/10 mortalities for males and females respectively (3980 mg/kg bw dose group)</w:t>
            </w:r>
          </w:p>
          <w:p w14:paraId="0B316D76"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7/10 and 5/10 mortalities for males and females respectively (5010 mg/kg bw dose group)</w:t>
            </w:r>
          </w:p>
          <w:p w14:paraId="4596B5B8" w14:textId="141FE333"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Clinical signs consisted of ruffled fur, squatting position, staggering, sedation, ataxia abdominal position, trembling after 24hrs</w:t>
            </w:r>
          </w:p>
          <w:p w14:paraId="59973FFB"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Gross pathological findings reported were: hyperemia of stomach and small intestinal mucosa, swelling and coloration of liver and pancreas. Congestion in the liver and hyperemia from peritoneum to diaphragm. </w:t>
            </w:r>
          </w:p>
          <w:p w14:paraId="2FC1DD6C" w14:textId="58C1BC3D"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Necropsy also revealed adhesion of abdominal organs and peritoneum and diaphragm. Two animals had enlarged kidneys, one animal had a congested spleen</w:t>
            </w:r>
          </w:p>
        </w:tc>
        <w:tc>
          <w:tcPr>
            <w:tcW w:w="2126" w:type="dxa"/>
          </w:tcPr>
          <w:p w14:paraId="25F58E5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7B68E899" w14:textId="321541B6"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(Wistar) </w:t>
            </w:r>
          </w:p>
          <w:p w14:paraId="67FFF6E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Paraffin oil </w:t>
            </w:r>
          </w:p>
          <w:p w14:paraId="20A3EA8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Doses: 3160, 3980 and 5010 mg/kg bw</w:t>
            </w:r>
          </w:p>
          <w:p w14:paraId="50373EF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 for low, 10 for mid and high dose group</w:t>
            </w:r>
          </w:p>
          <w:p w14:paraId="3B583CA5" w14:textId="628938A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1985 </w:t>
            </w:r>
          </w:p>
        </w:tc>
        <w:tc>
          <w:tcPr>
            <w:tcW w:w="1139" w:type="dxa"/>
          </w:tcPr>
          <w:p w14:paraId="431B5990" w14:textId="74F8754C"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26467D" w14:paraId="3534991B" w14:textId="77777777" w:rsidTr="7F053CEA">
        <w:trPr>
          <w:trHeight w:val="424"/>
        </w:trPr>
        <w:tc>
          <w:tcPr>
            <w:tcW w:w="1329" w:type="dxa"/>
          </w:tcPr>
          <w:p w14:paraId="697F70A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91117A5" w14:textId="5FACBE59"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7FC50D7F" w14:textId="69B3366F"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45A3CB4E" w14:textId="67EF7C59"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OECD Guideline 401 </w:t>
            </w:r>
          </w:p>
        </w:tc>
        <w:tc>
          <w:tcPr>
            <w:tcW w:w="1153" w:type="dxa"/>
          </w:tcPr>
          <w:p w14:paraId="37BB4714" w14:textId="3FFCFF0C"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5360 mg/kg bw (male) and 3620 (female) mg/kg bw</w:t>
            </w:r>
          </w:p>
        </w:tc>
        <w:tc>
          <w:tcPr>
            <w:tcW w:w="4252" w:type="dxa"/>
          </w:tcPr>
          <w:p w14:paraId="6F7AD263"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Deaths were reported occur from 2hrs to 5 days post-exposure, but details were not reported </w:t>
            </w:r>
          </w:p>
          <w:p w14:paraId="77AA568A"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Transient clinical signs consisted of sluggishness, unsteady gait, nasal discharge and prostration</w:t>
            </w:r>
          </w:p>
          <w:p w14:paraId="26A298A4" w14:textId="1DEEF4D4"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Females that were found dead were observed to have mottling lungs and livers  </w:t>
            </w:r>
          </w:p>
        </w:tc>
        <w:tc>
          <w:tcPr>
            <w:tcW w:w="2126" w:type="dxa"/>
          </w:tcPr>
          <w:p w14:paraId="70447EB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19DE73E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(SD) </w:t>
            </w:r>
          </w:p>
          <w:p w14:paraId="029FAE9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5B2E5F37" w14:textId="4088E0EE"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Doses: 2500, 3500, 5000 mg/kg bw (males/females) and 10000 mg/kg bw</w:t>
            </w:r>
            <w:r w:rsidR="00F15D6D" w:rsidRPr="00E500AB">
              <w:rPr>
                <w:rStyle w:val="Titelvanboek"/>
                <w:rFonts w:ascii="Times New Roman" w:hAnsi="Times New Roman" w:cs="Times New Roman"/>
                <w:b w:val="0"/>
                <w:i w:val="0"/>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 xml:space="preserve">(males only) </w:t>
            </w:r>
          </w:p>
          <w:p w14:paraId="2B8FC2E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5/sex/dose </w:t>
            </w:r>
          </w:p>
          <w:p w14:paraId="46C6A544" w14:textId="4FF1975F"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4DBF0BCD" w14:textId="1EC26DC6"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fr-FR"/>
              </w:rPr>
            </w:pPr>
            <w:r w:rsidRPr="00E500AB">
              <w:rPr>
                <w:rStyle w:val="Titelvanboek"/>
                <w:rFonts w:ascii="Times New Roman" w:hAnsi="Times New Roman" w:cs="Times New Roman"/>
                <w:b w:val="0"/>
                <w:i w:val="0"/>
                <w:color w:val="1A1A1A" w:themeColor="background1" w:themeShade="1A"/>
                <w:sz w:val="18"/>
                <w:szCs w:val="18"/>
                <w:lang w:val="en-US"/>
              </w:rPr>
              <w:fldChar w:fldCharType="begin"/>
            </w:r>
            <w:r w:rsidRPr="00890AA0">
              <w:rPr>
                <w:rStyle w:val="Titelvanboek"/>
                <w:rFonts w:ascii="Times New Roman" w:hAnsi="Times New Roman" w:cs="Times New Roman"/>
                <w:b w:val="0"/>
                <w:i w:val="0"/>
                <w:color w:val="1A1A1A" w:themeColor="background1" w:themeShade="1A"/>
                <w:sz w:val="18"/>
                <w:szCs w:val="18"/>
                <w:lang w:val="fr-FR"/>
              </w:rPr>
              <w:instrText xml:space="preserve"> ADDIN EN.CITE &lt;EndNote&gt;&lt;Cite&gt;&lt;Author&gt;ECHA&lt;/Author&gt;&lt;Year&gt;2023&lt;/Year&gt;&lt;RecNum&gt;51&lt;/RecNum&gt;&lt;DisplayText&gt;(ECHA, 2023a; Klonne et al., 1988)&lt;/DisplayText&gt;&lt;record&gt;&lt;rec-number&gt;51&lt;/rec-number&gt;&lt;foreign-keys&gt;&lt;key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Cite&gt;&lt;Author&gt;Klonne&lt;/Author&gt;&lt;Year&gt;1988&lt;/Year&gt;&lt;RecNum&gt;260&lt;/RecNum&gt;&lt;record&gt;&lt;rec-number&gt;260&lt;/rec-number&gt;&lt;foreign-keys&gt;&lt;key app="EN" db-id="atdpwevw9e2dvkev2pppa0zvxfa2rd2x5529" timestamp="1723382482" guid="deda16e9-837f-4326-a97d-cc14fd613718"&gt;260&lt;/key&gt;&lt;/foreign-keys&gt;&lt;ref-type name="Journal Article"&gt;17&lt;/ref-type&gt;&lt;contributors&gt;&lt;authors&gt;&lt;author&gt;Klonne, D. R.&lt;/author&gt;&lt;author&gt;Myers, R. C.&lt;/author&gt;&lt;author&gt;Nachreiner, D. J.&lt;/author&gt;&lt;author&gt;Homan, E. R.&lt;/author&gt;&lt;/authors&gt;&lt;/contributors&gt;&lt;titles&gt;&lt;title&gt;Acute toxicity and primary irritation of para-tertiary butylphenol&lt;/title&gt;&lt;secondary-title&gt;Drug and chemical toxicology&lt;/secondary-title&gt;&lt;/titles&gt;&lt;periodical&gt;&lt;full-title&gt;Drug and chemical toxicology&lt;/full-title&gt;&lt;/periodical&gt;&lt;pages&gt;43-54&lt;/pages&gt;&lt;volume&gt;11&lt;/volume&gt;&lt;number&gt;1&lt;/number&gt;&lt;section&gt;43&lt;/section&gt;&lt;dates&gt;&lt;year&gt;1988&lt;/year&gt;&lt;/dates&gt;&lt;urls&gt;&lt;/urls&gt;&lt;/record&gt;&lt;/Cite&gt;&lt;/EndNote&gt;</w:instrText>
            </w:r>
            <w:r w:rsidRPr="00E500AB">
              <w:rPr>
                <w:rStyle w:val="Titelvanboek"/>
                <w:rFonts w:ascii="Times New Roman" w:hAnsi="Times New Roman" w:cs="Times New Roman"/>
                <w:b w:val="0"/>
                <w:i w:val="0"/>
                <w:color w:val="1A1A1A" w:themeColor="background1" w:themeShade="1A"/>
                <w:sz w:val="18"/>
                <w:szCs w:val="18"/>
                <w:lang w:val="en-US"/>
              </w:rPr>
              <w:fldChar w:fldCharType="separate"/>
            </w:r>
            <w:r w:rsidRPr="00890AA0">
              <w:rPr>
                <w:rStyle w:val="Titelvanboek"/>
                <w:rFonts w:ascii="Times New Roman" w:hAnsi="Times New Roman" w:cs="Times New Roman"/>
                <w:b w:val="0"/>
                <w:i w:val="0"/>
                <w:color w:val="1A1A1A" w:themeColor="background1" w:themeShade="1A"/>
                <w:sz w:val="18"/>
                <w:szCs w:val="18"/>
                <w:lang w:val="fr-FR"/>
              </w:rPr>
              <w:t>(ECHA, 2023a; Klonne et al., 1988)</w:t>
            </w:r>
            <w:r w:rsidRPr="00E500AB">
              <w:rPr>
                <w:rStyle w:val="Titelvanboek"/>
                <w:rFonts w:ascii="Times New Roman" w:hAnsi="Times New Roman" w:cs="Times New Roman"/>
                <w:b w:val="0"/>
                <w:i w:val="0"/>
                <w:color w:val="1A1A1A" w:themeColor="background1" w:themeShade="1A"/>
                <w:sz w:val="18"/>
                <w:szCs w:val="18"/>
                <w:lang w:val="en-US"/>
              </w:rPr>
              <w:fldChar w:fldCharType="end"/>
            </w:r>
          </w:p>
        </w:tc>
      </w:tr>
      <w:tr w:rsidR="00951888" w:rsidRPr="00E500AB" w14:paraId="1D4D2C65" w14:textId="77777777" w:rsidTr="7F053CEA">
        <w:trPr>
          <w:trHeight w:val="424"/>
        </w:trPr>
        <w:tc>
          <w:tcPr>
            <w:tcW w:w="1329" w:type="dxa"/>
          </w:tcPr>
          <w:p w14:paraId="2A45B528" w14:textId="77777777" w:rsidR="00951888" w:rsidRPr="00890AA0" w:rsidRDefault="00951888" w:rsidP="00951888">
            <w:pPr>
              <w:spacing w:line="276" w:lineRule="auto"/>
              <w:rPr>
                <w:rStyle w:val="Titelvanboek"/>
                <w:rFonts w:ascii="Times New Roman" w:eastAsiaTheme="minorHAnsi" w:hAnsi="Times New Roman" w:cs="Times New Roman"/>
                <w:b w:val="0"/>
                <w:i w:val="0"/>
                <w:color w:val="1A1A1A" w:themeColor="background1" w:themeShade="1A"/>
                <w:kern w:val="2"/>
                <w:sz w:val="18"/>
                <w:szCs w:val="18"/>
                <w:lang w:val="fr-FR" w:eastAsia="en-US"/>
                <w14:ligatures w14:val="standardContextual"/>
              </w:rPr>
            </w:pPr>
          </w:p>
        </w:tc>
        <w:tc>
          <w:tcPr>
            <w:tcW w:w="1240" w:type="dxa"/>
          </w:tcPr>
          <w:p w14:paraId="4F438092" w14:textId="21478EC3"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6BA82DFD" w14:textId="286089B4"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2DF931A8" w14:textId="256FC34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BASF internal standard </w:t>
            </w:r>
          </w:p>
        </w:tc>
        <w:tc>
          <w:tcPr>
            <w:tcW w:w="1153" w:type="dxa"/>
          </w:tcPr>
          <w:p w14:paraId="4BF2BF7D" w14:textId="5CE5B78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 3500 mg/kg bw</w:t>
            </w:r>
          </w:p>
        </w:tc>
        <w:tc>
          <w:tcPr>
            <w:tcW w:w="4252" w:type="dxa"/>
          </w:tcPr>
          <w:p w14:paraId="132DF0D9"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Mortalities: </w:t>
            </w:r>
          </w:p>
          <w:p w14:paraId="721740C8"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1/20 (200 mg/kg bw)</w:t>
            </w:r>
          </w:p>
          <w:p w14:paraId="6BC3ABB1"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0/20 (1600 mg/kg bw) </w:t>
            </w:r>
          </w:p>
          <w:p w14:paraId="221178DC"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3/20 (3200 mg/kg bw)</w:t>
            </w:r>
          </w:p>
          <w:p w14:paraId="0F5EFED6"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12/20 (3600 mg/kg bw) </w:t>
            </w:r>
          </w:p>
          <w:p w14:paraId="36A006FA"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12/20 (4000 mg/kg bw) </w:t>
            </w:r>
          </w:p>
          <w:p w14:paraId="4127500F"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16/20 (5000 mg/kg bw) </w:t>
            </w:r>
          </w:p>
          <w:p w14:paraId="461A3FCD" w14:textId="77777777" w:rsidR="00951888" w:rsidRPr="00E500AB" w:rsidRDefault="00951888" w:rsidP="00951888">
            <w:pPr>
              <w:pStyle w:val="Lijstalinea"/>
              <w:numPr>
                <w:ilvl w:val="1"/>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20/20 (6400 mg/kg bw) </w:t>
            </w:r>
          </w:p>
          <w:p w14:paraId="424EC281" w14:textId="3CAA928F"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Clinical signs consisted of staggering, apathy, abdominal position, atony, dyspnea </w:t>
            </w:r>
          </w:p>
          <w:p w14:paraId="3AA906DC" w14:textId="1D7D5BF6"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Gross pathological findings were hyperemia of lung and liver, dilated ventricles of the  heart, bloody ulcerations in stomach and small intestine </w:t>
            </w:r>
          </w:p>
        </w:tc>
        <w:tc>
          <w:tcPr>
            <w:tcW w:w="2126" w:type="dxa"/>
          </w:tcPr>
          <w:p w14:paraId="7F051F4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Purity: Not reported </w:t>
            </w:r>
          </w:p>
          <w:p w14:paraId="6061C08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(Gassner) </w:t>
            </w:r>
          </w:p>
          <w:p w14:paraId="40FC8B9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t>
            </w:r>
            <w:proofErr w:type="spellStart"/>
            <w:r w:rsidRPr="00E500AB">
              <w:rPr>
                <w:rStyle w:val="Titelvanboek"/>
                <w:rFonts w:ascii="Times New Roman" w:hAnsi="Times New Roman" w:cs="Times New Roman"/>
                <w:b w:val="0"/>
                <w:i w:val="0"/>
                <w:color w:val="1A1A1A" w:themeColor="background1" w:themeShade="1A"/>
                <w:sz w:val="16"/>
                <w:szCs w:val="16"/>
                <w:lang w:val="en-US"/>
              </w:rPr>
              <w:t>Tylose</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w:t>
            </w:r>
          </w:p>
          <w:p w14:paraId="66A12E2C" w14:textId="77777777" w:rsidR="00951888" w:rsidRPr="00E500AB" w:rsidRDefault="00951888" w:rsidP="00951888">
            <w:pPr>
              <w:spacing w:line="276" w:lineRule="auto"/>
              <w:rPr>
                <w:rFonts w:ascii="Roboto" w:hAnsi="Roboto"/>
                <w:color w:val="799096"/>
                <w:sz w:val="20"/>
                <w:szCs w:val="20"/>
                <w:shd w:val="clear" w:color="auto" w:fill="FFFFFF"/>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w:t>
            </w:r>
            <w:r w:rsidRPr="00E500AB">
              <w:rPr>
                <w:rStyle w:val="Titelvanboek"/>
                <w:rFonts w:ascii="Times New Roman" w:hAnsi="Times New Roman" w:cs="Times New Roman"/>
                <w:b w:val="0"/>
                <w:bCs w:val="0"/>
                <w:i w:val="0"/>
                <w:iCs w:val="0"/>
                <w:color w:val="1A1A1A" w:themeColor="background1" w:themeShade="1A"/>
                <w:sz w:val="16"/>
                <w:szCs w:val="16"/>
                <w:lang w:val="en-US"/>
              </w:rPr>
              <w:t>200, 1600, 3200, 3600, 4000, 5000, 6400 mg/kg bw</w:t>
            </w:r>
            <w:r w:rsidRPr="00E500AB">
              <w:rPr>
                <w:rFonts w:ascii="Roboto" w:hAnsi="Roboto"/>
                <w:color w:val="799096"/>
                <w:sz w:val="20"/>
                <w:szCs w:val="20"/>
                <w:shd w:val="clear" w:color="auto" w:fill="FFFFFF"/>
                <w:lang w:val="en-US"/>
              </w:rPr>
              <w:t xml:space="preserve"> </w:t>
            </w:r>
          </w:p>
          <w:p w14:paraId="7A1638E3" w14:textId="77777777"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 xml:space="preserve">Animals: 10/sex/dose </w:t>
            </w:r>
          </w:p>
          <w:p w14:paraId="017907B5" w14:textId="0F45AA23" w:rsidR="00951888" w:rsidRPr="00E500AB" w:rsidRDefault="00951888" w:rsidP="00951888">
            <w:pPr>
              <w:spacing w:line="276" w:lineRule="auto"/>
              <w:rPr>
                <w:rStyle w:val="Titelvanboek"/>
                <w:rFonts w:ascii="Times New Roman" w:hAnsi="Times New Roman" w:cs="Times New Roman"/>
                <w:b w:val="0"/>
                <w:bCs w:val="0"/>
                <w:i w:val="0"/>
                <w:iCs w:val="0"/>
                <w:color w:val="799096"/>
                <w:spacing w:val="0"/>
                <w:sz w:val="16"/>
                <w:szCs w:val="16"/>
                <w:shd w:val="clear" w:color="auto" w:fill="FFFFFF"/>
                <w:lang w:val="en-US"/>
              </w:rPr>
            </w:pPr>
            <w:r w:rsidRPr="00E500AB">
              <w:rPr>
                <w:rStyle w:val="Titelvanboek"/>
                <w:rFonts w:ascii="Times New Roman" w:hAnsi="Times New Roman" w:cs="Times New Roman"/>
                <w:b w:val="0"/>
                <w:bCs w:val="0"/>
                <w:i w:val="0"/>
                <w:iCs w:val="0"/>
                <w:color w:val="1A1A1A"/>
                <w:sz w:val="16"/>
                <w:szCs w:val="16"/>
                <w:lang w:val="en-US"/>
              </w:rPr>
              <w:t>Year of study: 1971</w:t>
            </w:r>
          </w:p>
        </w:tc>
        <w:tc>
          <w:tcPr>
            <w:tcW w:w="1139" w:type="dxa"/>
          </w:tcPr>
          <w:p w14:paraId="1B295FCE" w14:textId="69A8D415"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8"/>
                <w:szCs w:val="18"/>
                <w:lang w:val="en-US"/>
              </w:rPr>
              <w:fldChar w:fldCharType="begin"/>
            </w:r>
            <w:r w:rsidRPr="00E500AB">
              <w:rPr>
                <w:rStyle w:val="Titelvanboek"/>
                <w:rFonts w:ascii="Times New Roman" w:hAnsi="Times New Roman" w:cs="Times New Roman"/>
                <w:b w:val="0"/>
                <w:i w:val="0"/>
                <w:color w:val="1A1A1A" w:themeColor="background1" w:themeShade="1A"/>
                <w:sz w:val="18"/>
                <w:szCs w:val="18"/>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8"/>
                <w:szCs w:val="18"/>
                <w:lang w:val="en-US"/>
              </w:rPr>
              <w:fldChar w:fldCharType="separate"/>
            </w:r>
            <w:r w:rsidRPr="00E500AB">
              <w:rPr>
                <w:rStyle w:val="Titelvanboek"/>
                <w:rFonts w:ascii="Times New Roman" w:hAnsi="Times New Roman" w:cs="Times New Roman"/>
                <w:b w:val="0"/>
                <w:i w:val="0"/>
                <w:color w:val="1A1A1A" w:themeColor="background1" w:themeShade="1A"/>
                <w:sz w:val="18"/>
                <w:szCs w:val="18"/>
                <w:lang w:val="en-US"/>
              </w:rPr>
              <w:t>(ECHA, 2023a)</w:t>
            </w:r>
            <w:r w:rsidRPr="00E500AB">
              <w:rPr>
                <w:rStyle w:val="Titelvanboek"/>
                <w:rFonts w:ascii="Times New Roman" w:hAnsi="Times New Roman" w:cs="Times New Roman"/>
                <w:b w:val="0"/>
                <w:i w:val="0"/>
                <w:color w:val="1A1A1A" w:themeColor="background1" w:themeShade="1A"/>
                <w:sz w:val="18"/>
                <w:szCs w:val="18"/>
                <w:lang w:val="en-US"/>
              </w:rPr>
              <w:fldChar w:fldCharType="end"/>
            </w:r>
          </w:p>
        </w:tc>
      </w:tr>
      <w:tr w:rsidR="00951888" w:rsidRPr="00E500AB" w14:paraId="6707FE26" w14:textId="77777777" w:rsidTr="7F053CEA">
        <w:trPr>
          <w:trHeight w:val="424"/>
        </w:trPr>
        <w:tc>
          <w:tcPr>
            <w:tcW w:w="1329" w:type="dxa"/>
          </w:tcPr>
          <w:p w14:paraId="45E1E24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5B30C8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40F429C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Inhalation (whole body) (vapor)  </w:t>
            </w:r>
          </w:p>
        </w:tc>
        <w:tc>
          <w:tcPr>
            <w:tcW w:w="1273" w:type="dxa"/>
          </w:tcPr>
          <w:p w14:paraId="71F37A8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403</w:t>
            </w:r>
            <w:r w:rsidRPr="00E500AB">
              <w:rPr>
                <w:rStyle w:val="Titelvanboek"/>
                <w:rFonts w:ascii="Times New Roman" w:hAnsi="Times New Roman" w:cs="Times New Roman"/>
                <w:b w:val="0"/>
                <w:i w:val="0"/>
                <w:color w:val="1A1A1A" w:themeColor="background1" w:themeShade="1A"/>
                <w:sz w:val="18"/>
                <w:szCs w:val="18"/>
                <w:lang w:val="en-US"/>
              </w:rPr>
              <w:t xml:space="preserve"> </w:t>
            </w:r>
          </w:p>
        </w:tc>
        <w:tc>
          <w:tcPr>
            <w:tcW w:w="1153" w:type="dxa"/>
          </w:tcPr>
          <w:p w14:paraId="24AF7E15" w14:textId="4465A419"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8"/>
                <w:szCs w:val="18"/>
                <w:lang w:val="en-US"/>
              </w:rPr>
            </w:pPr>
            <w:r w:rsidRPr="00E500AB">
              <w:rPr>
                <w:rStyle w:val="Titelvanboek"/>
                <w:rFonts w:ascii="Times New Roman" w:hAnsi="Times New Roman" w:cs="Times New Roman"/>
                <w:b w:val="0"/>
                <w:bCs w:val="0"/>
                <w:i w:val="0"/>
                <w:iCs w:val="0"/>
                <w:color w:val="1A1A1A"/>
                <w:sz w:val="16"/>
                <w:szCs w:val="16"/>
                <w:lang w:val="en-US"/>
              </w:rPr>
              <w:t>LC</w:t>
            </w:r>
            <w:r w:rsidRPr="00E500AB">
              <w:rPr>
                <w:rStyle w:val="Titelvanboek"/>
                <w:rFonts w:ascii="Times New Roman" w:hAnsi="Times New Roman" w:cs="Times New Roman"/>
                <w:b w:val="0"/>
                <w:bCs w:val="0"/>
                <w:i w:val="0"/>
                <w:iCs w:val="0"/>
                <w:color w:val="1A1A1A"/>
                <w:sz w:val="16"/>
                <w:szCs w:val="16"/>
                <w:vertAlign w:val="subscript"/>
                <w:lang w:val="en-US"/>
              </w:rPr>
              <w:t>50</w:t>
            </w:r>
            <w:r w:rsidRPr="00E500AB">
              <w:rPr>
                <w:rStyle w:val="Titelvanboek"/>
                <w:rFonts w:ascii="Times New Roman" w:hAnsi="Times New Roman" w:cs="Times New Roman"/>
                <w:b w:val="0"/>
                <w:bCs w:val="0"/>
                <w:i w:val="0"/>
                <w:iCs w:val="0"/>
                <w:color w:val="1A1A1A"/>
                <w:sz w:val="16"/>
                <w:szCs w:val="16"/>
                <w:lang w:val="en-US"/>
              </w:rPr>
              <w:t xml:space="preserve"> not determined </w:t>
            </w:r>
          </w:p>
        </w:tc>
        <w:tc>
          <w:tcPr>
            <w:tcW w:w="4252" w:type="dxa"/>
          </w:tcPr>
          <w:p w14:paraId="7B84AF96"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mortalities </w:t>
            </w:r>
          </w:p>
          <w:p w14:paraId="2C510408"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clinical signs </w:t>
            </w:r>
          </w:p>
          <w:p w14:paraId="3B14682B"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body weight changes. </w:t>
            </w:r>
          </w:p>
          <w:p w14:paraId="18ED1B7B" w14:textId="77777777" w:rsidR="00951888" w:rsidRPr="00E500AB" w:rsidRDefault="00951888" w:rsidP="00951888">
            <w:pPr>
              <w:pStyle w:val="Lijstalinea"/>
              <w:numPr>
                <w:ilvl w:val="0"/>
                <w:numId w:val="12"/>
              </w:num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macroscopic findings </w:t>
            </w:r>
          </w:p>
        </w:tc>
        <w:tc>
          <w:tcPr>
            <w:tcW w:w="2126" w:type="dxa"/>
          </w:tcPr>
          <w:p w14:paraId="5B43F9B3" w14:textId="0FC96E76"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r w:rsidRPr="00E500AB">
              <w:rPr>
                <w:rStyle w:val="Titelvanboek"/>
                <w:rFonts w:ascii="Times New Roman" w:hAnsi="Times New Roman" w:cs="Times New Roman"/>
                <w:b w:val="0"/>
                <w:i w:val="0"/>
                <w:color w:val="1A1A1A" w:themeColor="background1" w:themeShade="1A"/>
                <w:sz w:val="16"/>
                <w:szCs w:val="16"/>
                <w:lang w:val="en-US"/>
              </w:rPr>
              <w:br/>
              <w:t>Species: Rat (SD)</w:t>
            </w:r>
          </w:p>
          <w:p w14:paraId="59CF34D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Air </w:t>
            </w:r>
          </w:p>
          <w:p w14:paraId="7D2A529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 100 g of test substance was placed in 120 L chamber.</w:t>
            </w:r>
          </w:p>
          <w:p w14:paraId="5BAFB08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6hrs</w:t>
            </w:r>
          </w:p>
          <w:p w14:paraId="7E13986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 animals/sex/dose.</w:t>
            </w:r>
          </w:p>
          <w:p w14:paraId="50C9DF0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6B7E4AC9" w14:textId="1BF5B24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8"/>
                <w:szCs w:val="18"/>
                <w:lang w:val="en-US"/>
              </w:rPr>
              <w:fldChar w:fldCharType="begin"/>
            </w:r>
            <w:r w:rsidRPr="00E500AB">
              <w:rPr>
                <w:rStyle w:val="Titelvanboek"/>
                <w:rFonts w:ascii="Times New Roman" w:hAnsi="Times New Roman" w:cs="Times New Roman"/>
                <w:b w:val="0"/>
                <w:i w:val="0"/>
                <w:color w:val="1A1A1A" w:themeColor="background1" w:themeShade="1A"/>
                <w:sz w:val="18"/>
                <w:szCs w:val="18"/>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8"/>
                <w:szCs w:val="18"/>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8"/>
                <w:szCs w:val="18"/>
                <w:lang w:val="en-US"/>
              </w:rPr>
              <w:fldChar w:fldCharType="end"/>
            </w:r>
          </w:p>
        </w:tc>
      </w:tr>
      <w:tr w:rsidR="00951888" w:rsidRPr="0026467D" w14:paraId="07560AAB" w14:textId="77777777" w:rsidTr="7F053CEA">
        <w:trPr>
          <w:trHeight w:val="424"/>
        </w:trPr>
        <w:tc>
          <w:tcPr>
            <w:tcW w:w="1329" w:type="dxa"/>
          </w:tcPr>
          <w:p w14:paraId="38ADDED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14A61D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1D98C52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Inhalation (whole body) (aerosol) </w:t>
            </w:r>
          </w:p>
        </w:tc>
        <w:tc>
          <w:tcPr>
            <w:tcW w:w="1273" w:type="dxa"/>
          </w:tcPr>
          <w:p w14:paraId="08D15F8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OECD Guideline 403 </w:t>
            </w:r>
          </w:p>
        </w:tc>
        <w:tc>
          <w:tcPr>
            <w:tcW w:w="1153" w:type="dxa"/>
          </w:tcPr>
          <w:p w14:paraId="6349F5D9" w14:textId="228A587F" w:rsidR="00951888" w:rsidRPr="00E500AB" w:rsidRDefault="00951888" w:rsidP="00951888">
            <w:pPr>
              <w:spacing w:line="276" w:lineRule="auto"/>
              <w:rPr>
                <w:rStyle w:val="Titelvanboek"/>
                <w:rFonts w:ascii="Times New Roman" w:hAnsi="Times New Roman" w:cs="Times New Roman"/>
                <w:b w:val="0"/>
                <w:bCs w:val="0"/>
                <w:i w:val="0"/>
                <w:iCs w:val="0"/>
                <w:color w:val="1A1A1A" w:themeColor="background1" w:themeShade="1A"/>
                <w:sz w:val="18"/>
                <w:szCs w:val="18"/>
                <w:lang w:val="en-US"/>
              </w:rPr>
            </w:pPr>
            <w:r w:rsidRPr="00E500AB">
              <w:rPr>
                <w:rStyle w:val="Titelvanboek"/>
                <w:rFonts w:ascii="Times New Roman" w:hAnsi="Times New Roman" w:cs="Times New Roman"/>
                <w:b w:val="0"/>
                <w:bCs w:val="0"/>
                <w:i w:val="0"/>
                <w:iCs w:val="0"/>
                <w:color w:val="1A1A1A"/>
                <w:sz w:val="16"/>
                <w:szCs w:val="16"/>
                <w:lang w:val="en-US"/>
              </w:rPr>
              <w:t>LC</w:t>
            </w:r>
            <w:r w:rsidRPr="00E500AB">
              <w:rPr>
                <w:rStyle w:val="Titelvanboek"/>
                <w:rFonts w:ascii="Times New Roman" w:hAnsi="Times New Roman" w:cs="Times New Roman"/>
                <w:b w:val="0"/>
                <w:bCs w:val="0"/>
                <w:i w:val="0"/>
                <w:iCs w:val="0"/>
                <w:color w:val="1A1A1A"/>
                <w:sz w:val="16"/>
                <w:szCs w:val="16"/>
                <w:vertAlign w:val="subscript"/>
                <w:lang w:val="en-US"/>
              </w:rPr>
              <w:t>50</w:t>
            </w:r>
            <w:r w:rsidRPr="00E500AB">
              <w:rPr>
                <w:rStyle w:val="Titelvanboek"/>
                <w:rFonts w:ascii="Times New Roman" w:hAnsi="Times New Roman" w:cs="Times New Roman"/>
                <w:b w:val="0"/>
                <w:bCs w:val="0"/>
                <w:i w:val="0"/>
                <w:iCs w:val="0"/>
                <w:color w:val="1A1A1A"/>
                <w:sz w:val="16"/>
                <w:szCs w:val="16"/>
                <w:lang w:val="en-US"/>
              </w:rPr>
              <w:t xml:space="preserve"> not determined</w:t>
            </w:r>
          </w:p>
        </w:tc>
        <w:tc>
          <w:tcPr>
            <w:tcW w:w="4252" w:type="dxa"/>
          </w:tcPr>
          <w:p w14:paraId="27697271" w14:textId="77777777" w:rsidR="00951888" w:rsidRPr="00E500AB" w:rsidRDefault="00951888" w:rsidP="00951888">
            <w:pPr>
              <w:pStyle w:val="Lijstalinea"/>
              <w:numPr>
                <w:ilvl w:val="0"/>
                <w:numId w:val="1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 male &amp; 1 female death was reported. </w:t>
            </w:r>
          </w:p>
          <w:p w14:paraId="13582ABA" w14:textId="77777777" w:rsidR="00951888" w:rsidRPr="00E500AB" w:rsidRDefault="00951888" w:rsidP="00951888">
            <w:pPr>
              <w:pStyle w:val="Lijstalinea"/>
              <w:numPr>
                <w:ilvl w:val="0"/>
                <w:numId w:val="13"/>
              </w:num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Clinical signs consisted of mucosal irritation. </w:t>
            </w:r>
          </w:p>
          <w:p w14:paraId="386BD499" w14:textId="77777777" w:rsidR="00951888" w:rsidRPr="00E500AB" w:rsidRDefault="00951888" w:rsidP="00951888">
            <w:pPr>
              <w:pStyle w:val="Lijstalinea"/>
              <w:numPr>
                <w:ilvl w:val="0"/>
                <w:numId w:val="13"/>
              </w:num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Reduced mean body weight for males and females on post-exposure day 7.</w:t>
            </w:r>
          </w:p>
          <w:p w14:paraId="1BC7BFCF" w14:textId="77777777" w:rsidR="00951888" w:rsidRPr="00E500AB" w:rsidRDefault="00951888" w:rsidP="00951888">
            <w:pPr>
              <w:pStyle w:val="Lijstalinea"/>
              <w:numPr>
                <w:ilvl w:val="0"/>
                <w:numId w:val="13"/>
              </w:num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Dark red/purple discoloration of liver and/or kidney in animals that died. In the surviving animals no macroscopic findings were reported</w:t>
            </w:r>
          </w:p>
        </w:tc>
        <w:tc>
          <w:tcPr>
            <w:tcW w:w="2126" w:type="dxa"/>
          </w:tcPr>
          <w:p w14:paraId="591633F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3D3E39E" w14:textId="1E0F520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32D0054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Air </w:t>
            </w:r>
          </w:p>
          <w:p w14:paraId="71676FA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5.6 mg/L </w:t>
            </w:r>
          </w:p>
          <w:p w14:paraId="2834157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4hrs </w:t>
            </w:r>
          </w:p>
          <w:p w14:paraId="71294DE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 animals/sex/dose.</w:t>
            </w:r>
          </w:p>
          <w:p w14:paraId="589F5E0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2008</w:t>
            </w:r>
          </w:p>
        </w:tc>
        <w:tc>
          <w:tcPr>
            <w:tcW w:w="1139" w:type="dxa"/>
          </w:tcPr>
          <w:p w14:paraId="74E81AB8" w14:textId="71C80570"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890AA0">
              <w:rPr>
                <w:rStyle w:val="Titelvanboek"/>
                <w:rFonts w:ascii="Times New Roman" w:hAnsi="Times New Roman" w:cs="Times New Roman"/>
                <w:b w:val="0"/>
                <w:i w:val="0"/>
                <w:color w:val="1A1A1A" w:themeColor="background1" w:themeShade="1A"/>
                <w:sz w:val="16"/>
                <w:szCs w:val="16"/>
                <w:lang w:val="fr-FR"/>
              </w:rPr>
              <w:instrText xml:space="preserve"> ADDIN EN.CITE &lt;EndNote&gt;&lt;Cite&gt;&lt;Author&gt;ECHA&lt;/Author&gt;&lt;Year&gt;2023&lt;/Year&gt;&lt;RecNum&gt;51&lt;/RecNum&gt;&lt;DisplayText&gt;(ECHA, 2023a; Klonne et al., 1988)&lt;/DisplayText&gt;&lt;record&gt;&lt;rec-number&gt;51&lt;/rec-number&gt;&lt;foreign-keys&gt;&lt;key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Cite&gt;&lt;Author&gt;Klonne&lt;/Author&gt;&lt;Year&gt;1988&lt;/Year&gt;&lt;RecNum&gt;260&lt;/RecNum&gt;&lt;record&gt;&lt;rec-number&gt;260&lt;/rec-number&gt;&lt;foreign-keys&gt;&lt;key app="EN" db-id="atdpwevw9e2dvkev2pppa0zvxfa2rd2x5529" timestamp="1723382482" guid="deda16e9-837f-4326-a97d-cc14fd613718"&gt;260&lt;/key&gt;&lt;/foreign-keys&gt;&lt;ref-type name="Journal Article"&gt;17&lt;/ref-type&gt;&lt;contributors&gt;&lt;authors&gt;&lt;author&gt;Klonne, D. R.&lt;/author&gt;&lt;author&gt;Myers, R. C.&lt;/author&gt;&lt;author&gt;Nachreiner, D. J.&lt;/author&gt;&lt;author&gt;Homan, E. R.&lt;/author&gt;&lt;/authors&gt;&lt;/contributors&gt;&lt;titles&gt;&lt;title&gt;Acute toxicity and primary irritation of para-tertiary butylphenol&lt;/title&gt;&lt;secondary-title&gt;Drug and chemical toxicology&lt;/secondary-title&gt;&lt;/titles&gt;&lt;periodical&gt;&lt;full-title&gt;Drug and chemical toxicology&lt;/full-title&gt;&lt;/periodical&gt;&lt;pages&gt;43-54&lt;/pages&gt;&lt;volume&gt;11&lt;/volume&gt;&lt;number&gt;1&lt;/number&gt;&lt;section&gt;43&lt;/section&gt;&lt;dates&gt;&lt;year&gt;1988&lt;/year&gt;&lt;/dates&gt;&lt;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890AA0">
              <w:rPr>
                <w:rStyle w:val="Titelvanboek"/>
                <w:rFonts w:ascii="Times New Roman" w:hAnsi="Times New Roman" w:cs="Times New Roman"/>
                <w:b w:val="0"/>
                <w:i w:val="0"/>
                <w:color w:val="1A1A1A" w:themeColor="background1" w:themeShade="1A"/>
                <w:sz w:val="16"/>
                <w:szCs w:val="16"/>
                <w:lang w:val="fr-FR"/>
              </w:rPr>
              <w:t>(ECHA, 2023a; Klonne et al., 1988)</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7AC1D994" w14:textId="77777777" w:rsidTr="7F053CEA">
        <w:trPr>
          <w:trHeight w:val="424"/>
        </w:trPr>
        <w:tc>
          <w:tcPr>
            <w:tcW w:w="1329" w:type="dxa"/>
          </w:tcPr>
          <w:p w14:paraId="0AE4057C" w14:textId="77777777" w:rsidR="00951888" w:rsidRPr="00890AA0" w:rsidRDefault="00951888" w:rsidP="00951888">
            <w:pPr>
              <w:spacing w:line="276" w:lineRule="auto"/>
              <w:rPr>
                <w:rStyle w:val="Titelvanboek"/>
                <w:rFonts w:ascii="Times New Roman" w:eastAsiaTheme="minorHAnsi" w:hAnsi="Times New Roman" w:cs="Times New Roman"/>
                <w:b w:val="0"/>
                <w:i w:val="0"/>
                <w:color w:val="1A1A1A" w:themeColor="background1" w:themeShade="1A"/>
                <w:kern w:val="2"/>
                <w:sz w:val="18"/>
                <w:szCs w:val="18"/>
                <w:lang w:val="fr-FR" w:eastAsia="en-US"/>
                <w14:ligatures w14:val="standardContextual"/>
              </w:rPr>
            </w:pPr>
          </w:p>
        </w:tc>
        <w:tc>
          <w:tcPr>
            <w:tcW w:w="1240" w:type="dxa"/>
          </w:tcPr>
          <w:p w14:paraId="68B324D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w:t>
            </w:r>
          </w:p>
        </w:tc>
        <w:tc>
          <w:tcPr>
            <w:tcW w:w="1095" w:type="dxa"/>
          </w:tcPr>
          <w:p w14:paraId="3B9907D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Inhalation </w:t>
            </w:r>
          </w:p>
        </w:tc>
        <w:tc>
          <w:tcPr>
            <w:tcW w:w="1273" w:type="dxa"/>
          </w:tcPr>
          <w:p w14:paraId="78CDFA9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BASF internal standard </w:t>
            </w:r>
          </w:p>
        </w:tc>
        <w:tc>
          <w:tcPr>
            <w:tcW w:w="1153" w:type="dxa"/>
          </w:tcPr>
          <w:p w14:paraId="1112B9D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Not reported</w:t>
            </w:r>
          </w:p>
        </w:tc>
        <w:tc>
          <w:tcPr>
            <w:tcW w:w="4252" w:type="dxa"/>
          </w:tcPr>
          <w:p w14:paraId="167017E4" w14:textId="77777777" w:rsidR="00951888" w:rsidRPr="00E500AB" w:rsidRDefault="00951888" w:rsidP="00951888">
            <w:pPr>
              <w:pStyle w:val="Lijstalinea"/>
              <w:numPr>
                <w:ilvl w:val="0"/>
                <w:numId w:val="1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effects reported</w:t>
            </w:r>
          </w:p>
        </w:tc>
        <w:tc>
          <w:tcPr>
            <w:tcW w:w="2126" w:type="dxa"/>
          </w:tcPr>
          <w:p w14:paraId="655154C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7C2F278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Rabbit</w:t>
            </w:r>
          </w:p>
          <w:p w14:paraId="380CEEF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Not specified </w:t>
            </w:r>
          </w:p>
          <w:p w14:paraId="6339448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Not specified </w:t>
            </w:r>
          </w:p>
          <w:p w14:paraId="270739C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5 and 8hrs </w:t>
            </w:r>
          </w:p>
          <w:p w14:paraId="5B4134E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1971</w:t>
            </w:r>
          </w:p>
        </w:tc>
        <w:tc>
          <w:tcPr>
            <w:tcW w:w="1139" w:type="dxa"/>
          </w:tcPr>
          <w:p w14:paraId="6F96798C" w14:textId="51F55721"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26467D" w14:paraId="5691A6D5" w14:textId="77777777" w:rsidTr="00EA0C34">
        <w:trPr>
          <w:trHeight w:val="53"/>
        </w:trPr>
        <w:tc>
          <w:tcPr>
            <w:tcW w:w="1329" w:type="dxa"/>
          </w:tcPr>
          <w:p w14:paraId="79C50E5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7C4A23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6D8EB8E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Dermal (occlusive)</w:t>
            </w:r>
          </w:p>
        </w:tc>
        <w:tc>
          <w:tcPr>
            <w:tcW w:w="1273" w:type="dxa"/>
          </w:tcPr>
          <w:p w14:paraId="1758F30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402</w:t>
            </w:r>
          </w:p>
        </w:tc>
        <w:tc>
          <w:tcPr>
            <w:tcW w:w="1153" w:type="dxa"/>
          </w:tcPr>
          <w:p w14:paraId="4A701D7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not determined</w:t>
            </w:r>
          </w:p>
        </w:tc>
        <w:tc>
          <w:tcPr>
            <w:tcW w:w="4252" w:type="dxa"/>
          </w:tcPr>
          <w:p w14:paraId="4A2875B1" w14:textId="77777777" w:rsidR="00951888" w:rsidRPr="00E500AB" w:rsidRDefault="00951888" w:rsidP="00951888">
            <w:pPr>
              <w:pStyle w:val="Lijstalinea"/>
              <w:numPr>
                <w:ilvl w:val="0"/>
                <w:numId w:val="1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mortalities</w:t>
            </w:r>
          </w:p>
          <w:p w14:paraId="0D37D801" w14:textId="77777777" w:rsidR="00951888" w:rsidRPr="00E500AB" w:rsidRDefault="00951888" w:rsidP="00951888">
            <w:pPr>
              <w:pStyle w:val="Lijstalinea"/>
              <w:numPr>
                <w:ilvl w:val="0"/>
                <w:numId w:val="1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Severe skin irritation was reported for all groups and sexes. </w:t>
            </w:r>
          </w:p>
          <w:p w14:paraId="32664387" w14:textId="77777777" w:rsidR="00951888" w:rsidRPr="00E500AB" w:rsidRDefault="00951888" w:rsidP="00951888">
            <w:pPr>
              <w:pStyle w:val="Lijstalinea"/>
              <w:numPr>
                <w:ilvl w:val="0"/>
                <w:numId w:val="14"/>
              </w:num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macroscopic findings </w:t>
            </w:r>
          </w:p>
        </w:tc>
        <w:tc>
          <w:tcPr>
            <w:tcW w:w="2126" w:type="dxa"/>
          </w:tcPr>
          <w:p w14:paraId="18396F7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E76889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5461F61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water </w:t>
            </w:r>
          </w:p>
          <w:p w14:paraId="4D29F0D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2, 8, 16 g/kg bw</w:t>
            </w:r>
          </w:p>
          <w:p w14:paraId="5D0891C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24hrs </w:t>
            </w:r>
          </w:p>
          <w:p w14:paraId="2CCDC2A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 animals/sex/dose.</w:t>
            </w:r>
          </w:p>
          <w:p w14:paraId="6CB088E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2008</w:t>
            </w:r>
          </w:p>
        </w:tc>
        <w:tc>
          <w:tcPr>
            <w:tcW w:w="1139" w:type="dxa"/>
          </w:tcPr>
          <w:p w14:paraId="4B82089F" w14:textId="6E8153DA"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890AA0">
              <w:rPr>
                <w:rStyle w:val="Titelvanboek"/>
                <w:rFonts w:ascii="Times New Roman" w:hAnsi="Times New Roman" w:cs="Times New Roman"/>
                <w:b w:val="0"/>
                <w:i w:val="0"/>
                <w:color w:val="1A1A1A" w:themeColor="background1" w:themeShade="1A"/>
                <w:sz w:val="16"/>
                <w:szCs w:val="16"/>
                <w:lang w:val="fr-FR"/>
              </w:rPr>
              <w:instrText xml:space="preserve"> ADDIN EN.CITE &lt;EndNote&gt;&lt;Cite&gt;&lt;Author&gt;ECHA&lt;/Author&gt;&lt;Year&gt;2023&lt;/Year&gt;&lt;RecNum&gt;51&lt;/RecNum&gt;&lt;DisplayText&gt;(ECHA, 2023a; Klonne et al., 1988)&lt;/DisplayText&gt;&lt;record&gt;&lt;rec-number&gt;51&lt;/rec-number&gt;&lt;foreign-keys&gt;&lt;key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Cite&gt;&lt;Author&gt;Klonne&lt;/Author&gt;&lt;Year&gt;1988&lt;/Year&gt;&lt;RecNum&gt;260&lt;/RecNum&gt;&lt;record&gt;&lt;rec-number&gt;260&lt;/rec-number&gt;&lt;foreign-keys&gt;&lt;key app="EN" db-id="atdpwevw9e2dvkev2pppa0zvxfa2rd2x5529" timestamp="1723382482" guid="deda16e9-837f-4326-a97d-cc14fd613718"&gt;260&lt;/key&gt;&lt;/foreign-keys&gt;&lt;ref-type name="Journal Article"&gt;17&lt;/ref-type&gt;&lt;contributors&gt;&lt;authors&gt;&lt;author&gt;Klonne, D. R.&lt;/author&gt;&lt;author&gt;Myers, R. C.&lt;/author&gt;&lt;author&gt;Nachreiner, D. J.&lt;/author&gt;&lt;author&gt;Homan, E. R.&lt;/author&gt;&lt;/authors&gt;&lt;/contributors&gt;&lt;titles&gt;&lt;title&gt;Acute toxicity and primary irritation of para-tertiary butylphenol&lt;/title&gt;&lt;secondary-title&gt;Drug and chemical toxicology&lt;/secondary-title&gt;&lt;/titles&gt;&lt;periodical&gt;&lt;full-title&gt;Drug and chemical toxicology&lt;/full-title&gt;&lt;/periodical&gt;&lt;pages&gt;43-54&lt;/pages&gt;&lt;volume&gt;11&lt;/volume&gt;&lt;number&gt;1&lt;/number&gt;&lt;section&gt;43&lt;/section&gt;&lt;dates&gt;&lt;year&gt;1988&lt;/year&gt;&lt;/dates&gt;&lt;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890AA0">
              <w:rPr>
                <w:rStyle w:val="Titelvanboek"/>
                <w:rFonts w:ascii="Times New Roman" w:hAnsi="Times New Roman" w:cs="Times New Roman"/>
                <w:b w:val="0"/>
                <w:i w:val="0"/>
                <w:color w:val="1A1A1A" w:themeColor="background1" w:themeShade="1A"/>
                <w:sz w:val="16"/>
                <w:szCs w:val="16"/>
                <w:lang w:val="fr-FR"/>
              </w:rPr>
              <w:t>(ECHA, 2023a; Klonne et al., 1988)</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46B314E8" w14:textId="77777777" w:rsidTr="7F053CEA">
        <w:trPr>
          <w:trHeight w:val="424"/>
        </w:trPr>
        <w:tc>
          <w:tcPr>
            <w:tcW w:w="1329" w:type="dxa"/>
          </w:tcPr>
          <w:p w14:paraId="2CBA28E0" w14:textId="77777777" w:rsidR="00951888" w:rsidRPr="00890AA0" w:rsidRDefault="00951888" w:rsidP="00951888">
            <w:pPr>
              <w:spacing w:line="276" w:lineRule="auto"/>
              <w:rPr>
                <w:rStyle w:val="Titelvanboek"/>
                <w:rFonts w:ascii="Times New Roman" w:eastAsiaTheme="minorHAnsi" w:hAnsi="Times New Roman" w:cs="Times New Roman"/>
                <w:b w:val="0"/>
                <w:i w:val="0"/>
                <w:color w:val="1A1A1A" w:themeColor="background1" w:themeShade="1A"/>
                <w:kern w:val="2"/>
                <w:sz w:val="18"/>
                <w:szCs w:val="18"/>
                <w:lang w:val="fr-FR" w:eastAsia="en-US"/>
                <w14:ligatures w14:val="standardContextual"/>
              </w:rPr>
            </w:pPr>
          </w:p>
        </w:tc>
        <w:tc>
          <w:tcPr>
            <w:tcW w:w="1240" w:type="dxa"/>
          </w:tcPr>
          <w:p w14:paraId="7CBED7A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4063863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Dermal (semi-occlusive) </w:t>
            </w:r>
          </w:p>
        </w:tc>
        <w:tc>
          <w:tcPr>
            <w:tcW w:w="1273" w:type="dxa"/>
          </w:tcPr>
          <w:p w14:paraId="4521E67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OECD guideline 404 </w:t>
            </w:r>
          </w:p>
        </w:tc>
        <w:tc>
          <w:tcPr>
            <w:tcW w:w="1153" w:type="dxa"/>
          </w:tcPr>
          <w:p w14:paraId="409268C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4BCB3B97"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Primary irritation index: 5.5</w:t>
            </w:r>
          </w:p>
          <w:p w14:paraId="4EB9F5C2"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erythema scores (24/48/72hrs): 4/4/3.3</w:t>
            </w:r>
          </w:p>
          <w:p w14:paraId="4F15EE84"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edema score (24/48/72hrs): 2.3/1/1.7</w:t>
            </w:r>
          </w:p>
        </w:tc>
        <w:tc>
          <w:tcPr>
            <w:tcW w:w="2126" w:type="dxa"/>
          </w:tcPr>
          <w:p w14:paraId="176C0C0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27164CB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1D8A296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Distilled water </w:t>
            </w:r>
          </w:p>
          <w:p w14:paraId="58641AB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0.5g test material </w:t>
            </w:r>
          </w:p>
          <w:p w14:paraId="1362538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4hrs </w:t>
            </w:r>
          </w:p>
          <w:p w14:paraId="3E2A07A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3</w:t>
            </w:r>
          </w:p>
          <w:p w14:paraId="6D7372D1" w14:textId="2D714572"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0108B923" w14:textId="0F97E81B"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26A6B691" w14:textId="77777777" w:rsidTr="7F053CEA">
        <w:trPr>
          <w:trHeight w:val="424"/>
        </w:trPr>
        <w:tc>
          <w:tcPr>
            <w:tcW w:w="1329" w:type="dxa"/>
          </w:tcPr>
          <w:p w14:paraId="5F35F40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3DF9D7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24A9A24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Dermal (semi-occlusive) </w:t>
            </w:r>
          </w:p>
        </w:tc>
        <w:tc>
          <w:tcPr>
            <w:tcW w:w="1273" w:type="dxa"/>
          </w:tcPr>
          <w:p w14:paraId="1AC407F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OECD guideline 404 </w:t>
            </w:r>
          </w:p>
        </w:tc>
        <w:tc>
          <w:tcPr>
            <w:tcW w:w="1153" w:type="dxa"/>
          </w:tcPr>
          <w:p w14:paraId="6D71633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31F83DCD"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Primary irritation index: 3.95 out of 8 </w:t>
            </w:r>
          </w:p>
          <w:p w14:paraId="1B67AF07"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erythema scores (24/48/72hrs): 2.39</w:t>
            </w:r>
          </w:p>
          <w:p w14:paraId="73B252F1"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edema score (24/48/72hrs): 1.56</w:t>
            </w:r>
          </w:p>
        </w:tc>
        <w:tc>
          <w:tcPr>
            <w:tcW w:w="2126" w:type="dxa"/>
          </w:tcPr>
          <w:p w14:paraId="1B24D89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F9702F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(Small white Russian) </w:t>
            </w:r>
          </w:p>
          <w:p w14:paraId="0F5A525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 vehicle  </w:t>
            </w:r>
          </w:p>
          <w:p w14:paraId="1716AB4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0.5g test material </w:t>
            </w:r>
          </w:p>
          <w:p w14:paraId="5BB689E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4hrs </w:t>
            </w:r>
          </w:p>
          <w:p w14:paraId="04D64AF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3/sex</w:t>
            </w:r>
          </w:p>
          <w:p w14:paraId="2C061DC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01B20CEE" w14:textId="7B3BB1BD"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36E16044" w14:textId="77777777" w:rsidTr="7F053CEA">
        <w:trPr>
          <w:trHeight w:val="424"/>
        </w:trPr>
        <w:tc>
          <w:tcPr>
            <w:tcW w:w="1329" w:type="dxa"/>
          </w:tcPr>
          <w:p w14:paraId="64B6A3A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DB2343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488ABC7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Dermal (occlusive) </w:t>
            </w:r>
          </w:p>
        </w:tc>
        <w:tc>
          <w:tcPr>
            <w:tcW w:w="1273" w:type="dxa"/>
          </w:tcPr>
          <w:p w14:paraId="0D6CCC7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404</w:t>
            </w:r>
          </w:p>
        </w:tc>
        <w:tc>
          <w:tcPr>
            <w:tcW w:w="1153" w:type="dxa"/>
          </w:tcPr>
          <w:p w14:paraId="21ECC3A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irritating </w:t>
            </w:r>
          </w:p>
        </w:tc>
        <w:tc>
          <w:tcPr>
            <w:tcW w:w="4252" w:type="dxa"/>
          </w:tcPr>
          <w:p w14:paraId="131AB004"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erythema scores (1-17 days): 0 out of 4</w:t>
            </w:r>
          </w:p>
          <w:p w14:paraId="01DF54D6"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edema score (1-17 days): 0 out of 4</w:t>
            </w:r>
          </w:p>
        </w:tc>
        <w:tc>
          <w:tcPr>
            <w:tcW w:w="2126" w:type="dxa"/>
          </w:tcPr>
          <w:p w14:paraId="6FC63EE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23670CD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4365640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Water </w:t>
            </w:r>
          </w:p>
          <w:p w14:paraId="23BA85E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0.5g test material </w:t>
            </w:r>
          </w:p>
          <w:p w14:paraId="45AEEAD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4hrs </w:t>
            </w:r>
          </w:p>
          <w:p w14:paraId="62734B3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3/sex </w:t>
            </w:r>
          </w:p>
          <w:p w14:paraId="7C19370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6E61BECB" w14:textId="0FCD16E0"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70A987BB" w14:textId="77777777" w:rsidTr="7F053CEA">
        <w:trPr>
          <w:trHeight w:val="424"/>
        </w:trPr>
        <w:tc>
          <w:tcPr>
            <w:tcW w:w="1329" w:type="dxa"/>
          </w:tcPr>
          <w:p w14:paraId="7F36E78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85DAD5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3CCFC78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Dermal (occlusive) </w:t>
            </w:r>
          </w:p>
        </w:tc>
        <w:tc>
          <w:tcPr>
            <w:tcW w:w="1273" w:type="dxa"/>
          </w:tcPr>
          <w:p w14:paraId="0A26A00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BASF internal standard</w:t>
            </w:r>
          </w:p>
        </w:tc>
        <w:tc>
          <w:tcPr>
            <w:tcW w:w="1153" w:type="dxa"/>
          </w:tcPr>
          <w:p w14:paraId="06D5C413"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51CFC1BA"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erythema scores (24hrs): 3 out of 3</w:t>
            </w:r>
          </w:p>
          <w:p w14:paraId="2A47D895" w14:textId="77777777" w:rsidR="00951888" w:rsidRPr="00E500AB" w:rsidRDefault="00951888" w:rsidP="00951888">
            <w:pPr>
              <w:pStyle w:val="Lijstalinea"/>
              <w:numPr>
                <w:ilvl w:val="0"/>
                <w:numId w:val="1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edema score (24hrs): 2 out of 2</w:t>
            </w:r>
          </w:p>
        </w:tc>
        <w:tc>
          <w:tcPr>
            <w:tcW w:w="2126" w:type="dxa"/>
          </w:tcPr>
          <w:p w14:paraId="214CA81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14D8692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(Vienna White) </w:t>
            </w:r>
          </w:p>
          <w:p w14:paraId="4D46898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Water </w:t>
            </w:r>
          </w:p>
          <w:p w14:paraId="2616FF2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 g of an 80% aqueous test substance</w:t>
            </w:r>
          </w:p>
          <w:p w14:paraId="5B46247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up to 20hrs </w:t>
            </w:r>
          </w:p>
          <w:p w14:paraId="2CF30CF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2</w:t>
            </w:r>
          </w:p>
          <w:p w14:paraId="0345C1C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1971</w:t>
            </w:r>
          </w:p>
        </w:tc>
        <w:tc>
          <w:tcPr>
            <w:tcW w:w="1139" w:type="dxa"/>
          </w:tcPr>
          <w:p w14:paraId="26283C99" w14:textId="0C139026"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058825A1" w14:textId="77777777" w:rsidTr="7F053CEA">
        <w:trPr>
          <w:trHeight w:val="424"/>
        </w:trPr>
        <w:tc>
          <w:tcPr>
            <w:tcW w:w="1329" w:type="dxa"/>
          </w:tcPr>
          <w:p w14:paraId="32C9131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6EDFA1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Eye irritation </w:t>
            </w:r>
          </w:p>
        </w:tc>
        <w:tc>
          <w:tcPr>
            <w:tcW w:w="1095" w:type="dxa"/>
          </w:tcPr>
          <w:p w14:paraId="52A0796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Ocular </w:t>
            </w:r>
          </w:p>
        </w:tc>
        <w:tc>
          <w:tcPr>
            <w:tcW w:w="1273" w:type="dxa"/>
          </w:tcPr>
          <w:p w14:paraId="715D787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OECD Guideline 405 </w:t>
            </w:r>
          </w:p>
        </w:tc>
        <w:tc>
          <w:tcPr>
            <w:tcW w:w="1153" w:type="dxa"/>
          </w:tcPr>
          <w:p w14:paraId="29E2911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73E4297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80 mg</w:t>
            </w:r>
          </w:p>
          <w:p w14:paraId="1318AB55"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x̄ cornea opacity score (48/72hrs): 2.7 out of 4 </w:t>
            </w:r>
          </w:p>
          <w:p w14:paraId="3471865D" w14:textId="15F47BA6"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x̄ iris score (1/4hrs): 1 out of 2. Scoring not possible beyond 4hrs because of conjunctival swelling or corneal opacity.</w:t>
            </w:r>
          </w:p>
          <w:p w14:paraId="023C7741"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conjunctivae score (72hrs): 2.2 out of 3</w:t>
            </w:r>
          </w:p>
          <w:p w14:paraId="64B7A771"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x̄ chemosis score (72hrs): 3.8 out of 4 </w:t>
            </w:r>
          </w:p>
          <w:p w14:paraId="749F880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10 mg</w:t>
            </w:r>
          </w:p>
          <w:p w14:paraId="273317B7"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x̄ cornea opacity score (24/72hrs): 1.8 out of 4 </w:t>
            </w:r>
          </w:p>
          <w:p w14:paraId="6E219BEC"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iris score (48hrs): 0.8 out of 2</w:t>
            </w:r>
          </w:p>
          <w:p w14:paraId="1A67A1C6"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conjunctivae score (72hrs): 1.2 out of 3</w:t>
            </w:r>
          </w:p>
          <w:p w14:paraId="14B5F848"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x̄ chemosis score (72hrs): 1.3 out of 4 </w:t>
            </w:r>
          </w:p>
        </w:tc>
        <w:tc>
          <w:tcPr>
            <w:tcW w:w="2126" w:type="dxa"/>
          </w:tcPr>
          <w:p w14:paraId="2402A359"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Purity: Not specified</w:t>
            </w:r>
          </w:p>
          <w:p w14:paraId="144141D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2688551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No vehicle</w:t>
            </w:r>
          </w:p>
          <w:p w14:paraId="57340CD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10 or 80 mg</w:t>
            </w:r>
          </w:p>
          <w:p w14:paraId="02DE9A7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single exposure </w:t>
            </w:r>
          </w:p>
          <w:p w14:paraId="5A475F11"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3/sex/dose</w:t>
            </w:r>
          </w:p>
          <w:p w14:paraId="30D947DC" w14:textId="60E28935"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Year of study: 1985</w:t>
            </w:r>
          </w:p>
        </w:tc>
        <w:tc>
          <w:tcPr>
            <w:tcW w:w="1139" w:type="dxa"/>
          </w:tcPr>
          <w:p w14:paraId="1AA6A156" w14:textId="6DB8301B"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106DD74F" w14:textId="77777777" w:rsidTr="7F053CEA">
        <w:trPr>
          <w:trHeight w:val="424"/>
        </w:trPr>
        <w:tc>
          <w:tcPr>
            <w:tcW w:w="1329" w:type="dxa"/>
          </w:tcPr>
          <w:p w14:paraId="53184C9B"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63FBC3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Eye irritation </w:t>
            </w:r>
          </w:p>
        </w:tc>
        <w:tc>
          <w:tcPr>
            <w:tcW w:w="1095" w:type="dxa"/>
          </w:tcPr>
          <w:p w14:paraId="36243EA8"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Ocular </w:t>
            </w:r>
          </w:p>
        </w:tc>
        <w:tc>
          <w:tcPr>
            <w:tcW w:w="1273" w:type="dxa"/>
          </w:tcPr>
          <w:p w14:paraId="2784811C"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According to BASF internal standard</w:t>
            </w:r>
          </w:p>
        </w:tc>
        <w:tc>
          <w:tcPr>
            <w:tcW w:w="1153" w:type="dxa"/>
          </w:tcPr>
          <w:p w14:paraId="2159CCF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0D19DA22"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cornea opacity score (1hr): 3out of 3</w:t>
            </w:r>
          </w:p>
          <w:p w14:paraId="33D2041F"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conjunctivae score (1hr): 1 out of 1</w:t>
            </w:r>
          </w:p>
          <w:p w14:paraId="1AF4F4D4" w14:textId="77777777" w:rsidR="00951888" w:rsidRPr="00E500AB" w:rsidRDefault="00951888" w:rsidP="00951888">
            <w:pPr>
              <w:pStyle w:val="Lijstalinea"/>
              <w:numPr>
                <w:ilvl w:val="0"/>
                <w:numId w:val="1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x̄ chemosis score (1hr): 4 out of 4</w:t>
            </w:r>
          </w:p>
        </w:tc>
        <w:tc>
          <w:tcPr>
            <w:tcW w:w="2126" w:type="dxa"/>
          </w:tcPr>
          <w:p w14:paraId="42611B2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225B21C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(Vienna White) </w:t>
            </w:r>
          </w:p>
          <w:p w14:paraId="1D2B7FC6"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Vehicle: No vehicle </w:t>
            </w:r>
          </w:p>
          <w:p w14:paraId="28D1966A"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50 mg</w:t>
            </w:r>
          </w:p>
          <w:p w14:paraId="0B841EED" w14:textId="77777777" w:rsidR="00951888" w:rsidRPr="00890AA0"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24hrs  </w:t>
            </w:r>
          </w:p>
          <w:p w14:paraId="66A3295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2</w:t>
            </w:r>
          </w:p>
          <w:p w14:paraId="1C75ADC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69983D20" w14:textId="592ABA82"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r w:rsidRPr="00E500AB">
              <w:rPr>
                <w:rStyle w:val="Titelvanboek"/>
                <w:rFonts w:ascii="Times New Roman" w:hAnsi="Times New Roman" w:cs="Times New Roman"/>
                <w:b w:val="0"/>
                <w:i w:val="0"/>
                <w:color w:val="1A1A1A" w:themeColor="background1" w:themeShade="1A"/>
                <w:sz w:val="18"/>
                <w:szCs w:val="18"/>
                <w:lang w:val="en-US"/>
              </w:rPr>
              <w:fldChar w:fldCharType="begin"/>
            </w:r>
            <w:r w:rsidRPr="00E500AB">
              <w:rPr>
                <w:rStyle w:val="Titelvanboek"/>
                <w:rFonts w:ascii="Times New Roman" w:hAnsi="Times New Roman" w:cs="Times New Roman"/>
                <w:b w:val="0"/>
                <w:i w:val="0"/>
                <w:color w:val="1A1A1A" w:themeColor="background1" w:themeShade="1A"/>
                <w:sz w:val="18"/>
                <w:szCs w:val="18"/>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8"/>
                <w:szCs w:val="18"/>
                <w:lang w:val="en-US"/>
              </w:rPr>
              <w:fldChar w:fldCharType="separate"/>
            </w:r>
            <w:r w:rsidRPr="00E500AB">
              <w:rPr>
                <w:rStyle w:val="Titelvanboek"/>
                <w:rFonts w:ascii="Times New Roman" w:hAnsi="Times New Roman" w:cs="Times New Roman"/>
                <w:b w:val="0"/>
                <w:bCs w:val="0"/>
                <w:i w:val="0"/>
                <w:iCs w:val="0"/>
                <w:color w:val="1A1A1A" w:themeColor="background1" w:themeShade="1A"/>
                <w:sz w:val="18"/>
                <w:szCs w:val="18"/>
                <w:lang w:val="en-US"/>
              </w:rPr>
              <w:t>(ECHA, 2023a)</w:t>
            </w:r>
            <w:r w:rsidRPr="00E500AB">
              <w:rPr>
                <w:rStyle w:val="Titelvanboek"/>
                <w:rFonts w:ascii="Times New Roman" w:hAnsi="Times New Roman" w:cs="Times New Roman"/>
                <w:b w:val="0"/>
                <w:i w:val="0"/>
                <w:color w:val="1A1A1A" w:themeColor="background1" w:themeShade="1A"/>
                <w:sz w:val="18"/>
                <w:szCs w:val="18"/>
                <w:lang w:val="en-US"/>
              </w:rPr>
              <w:fldChar w:fldCharType="end"/>
            </w:r>
          </w:p>
        </w:tc>
      </w:tr>
      <w:tr w:rsidR="00951888" w:rsidRPr="00E500AB" w14:paraId="183897BD" w14:textId="77777777" w:rsidTr="7F053CEA">
        <w:trPr>
          <w:trHeight w:val="424"/>
        </w:trPr>
        <w:tc>
          <w:tcPr>
            <w:tcW w:w="1329" w:type="dxa"/>
          </w:tcPr>
          <w:p w14:paraId="60E9ADA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FB7526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Skin sensitization</w:t>
            </w:r>
          </w:p>
        </w:tc>
        <w:tc>
          <w:tcPr>
            <w:tcW w:w="1095" w:type="dxa"/>
          </w:tcPr>
          <w:p w14:paraId="36E133D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Dermal </w:t>
            </w:r>
          </w:p>
        </w:tc>
        <w:tc>
          <w:tcPr>
            <w:tcW w:w="1273" w:type="dxa"/>
          </w:tcPr>
          <w:p w14:paraId="788F048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405</w:t>
            </w:r>
          </w:p>
        </w:tc>
        <w:tc>
          <w:tcPr>
            <w:tcW w:w="1153" w:type="dxa"/>
          </w:tcPr>
          <w:p w14:paraId="21AE13E0"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sensitizing </w:t>
            </w:r>
          </w:p>
        </w:tc>
        <w:tc>
          <w:tcPr>
            <w:tcW w:w="4252" w:type="dxa"/>
          </w:tcPr>
          <w:p w14:paraId="2E3D4806" w14:textId="77777777" w:rsidR="00951888" w:rsidRPr="00E500AB" w:rsidRDefault="00951888" w:rsidP="00951888">
            <w:pPr>
              <w:pStyle w:val="Lijstalinea"/>
              <w:numPr>
                <w:ilvl w:val="0"/>
                <w:numId w:val="1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positive reactions</w:t>
            </w:r>
          </w:p>
        </w:tc>
        <w:tc>
          <w:tcPr>
            <w:tcW w:w="2126" w:type="dxa"/>
          </w:tcPr>
          <w:p w14:paraId="0000EB3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3E4D73E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Guinea pig (Dunkin Hartley)</w:t>
            </w:r>
          </w:p>
          <w:p w14:paraId="3C65331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Not specified </w:t>
            </w:r>
          </w:p>
          <w:p w14:paraId="11663235"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0.5% in corn oil (intradermal induction)</w:t>
            </w:r>
            <w:r w:rsidRPr="00E500AB">
              <w:rPr>
                <w:rStyle w:val="Titelvanboek"/>
                <w:rFonts w:ascii="Times New Roman" w:hAnsi="Times New Roman" w:cs="Times New Roman"/>
                <w:b w:val="0"/>
                <w:i w:val="0"/>
                <w:color w:val="1A1A1A" w:themeColor="background1" w:themeShade="1A"/>
                <w:sz w:val="16"/>
                <w:szCs w:val="16"/>
                <w:lang w:val="en-US"/>
              </w:rPr>
              <w:br/>
              <w:t>10% in Vaseline (epidermal induction)</w:t>
            </w:r>
            <w:r w:rsidRPr="00E500AB">
              <w:rPr>
                <w:rStyle w:val="Titelvanboek"/>
                <w:rFonts w:ascii="Times New Roman" w:hAnsi="Times New Roman" w:cs="Times New Roman"/>
                <w:b w:val="0"/>
                <w:i w:val="0"/>
                <w:color w:val="1A1A1A" w:themeColor="background1" w:themeShade="1A"/>
                <w:sz w:val="16"/>
                <w:szCs w:val="16"/>
                <w:lang w:val="en-US"/>
              </w:rPr>
              <w:br/>
              <w:t>1% in Vaseline (epidermal challenge)</w:t>
            </w:r>
          </w:p>
          <w:p w14:paraId="18A0D2D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induction (48hrs); challenge (24hrs) </w:t>
            </w:r>
          </w:p>
          <w:p w14:paraId="6CC5C67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10</w:t>
            </w:r>
          </w:p>
          <w:p w14:paraId="7A5CACA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1998</w:t>
            </w:r>
          </w:p>
        </w:tc>
        <w:tc>
          <w:tcPr>
            <w:tcW w:w="1139" w:type="dxa"/>
          </w:tcPr>
          <w:p w14:paraId="50599867" w14:textId="5FC150A5"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51888" w:rsidRPr="00E500AB" w14:paraId="7B0BF24C" w14:textId="77777777" w:rsidTr="7F053CEA">
        <w:trPr>
          <w:trHeight w:val="424"/>
        </w:trPr>
        <w:tc>
          <w:tcPr>
            <w:tcW w:w="1329" w:type="dxa"/>
          </w:tcPr>
          <w:p w14:paraId="4E21EBDA"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661DAE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73174EB7" w14:textId="77777777" w:rsidR="00951888" w:rsidRPr="00E500AB" w:rsidRDefault="00951888" w:rsidP="00951888">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6033C64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OECD Guideline 471 </w:t>
            </w:r>
          </w:p>
        </w:tc>
        <w:tc>
          <w:tcPr>
            <w:tcW w:w="1153" w:type="dxa"/>
          </w:tcPr>
          <w:p w14:paraId="3D4A7F1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6DFB55E5" w14:textId="77777777" w:rsidR="00951888" w:rsidRPr="00E500AB" w:rsidRDefault="00951888" w:rsidP="00951888">
            <w:pPr>
              <w:pStyle w:val="Lijstalinea"/>
              <w:numPr>
                <w:ilvl w:val="0"/>
                <w:numId w:val="17"/>
              </w:numPr>
              <w:spacing w:line="276" w:lineRule="auto"/>
              <w:rPr>
                <w:rStyle w:val="Titelvanboek"/>
                <w:rFonts w:ascii="Times New Roman" w:hAnsi="Times New Roman" w:cs="Times New Roman"/>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 metabolic activation</w:t>
            </w:r>
          </w:p>
          <w:p w14:paraId="5E1B34A4" w14:textId="77777777" w:rsidR="00951888" w:rsidRPr="00E500AB" w:rsidRDefault="00951888" w:rsidP="00951888">
            <w:pPr>
              <w:pStyle w:val="Lijstalinea"/>
              <w:numPr>
                <w:ilvl w:val="0"/>
                <w:numId w:val="1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without metabolic activation</w:t>
            </w:r>
          </w:p>
        </w:tc>
        <w:tc>
          <w:tcPr>
            <w:tcW w:w="2126" w:type="dxa"/>
          </w:tcPr>
          <w:p w14:paraId="54BF5A8F"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C01F7C4"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Strain: </w:t>
            </w:r>
            <w:r w:rsidRPr="00E500AB">
              <w:rPr>
                <w:rStyle w:val="Titelvanboek"/>
                <w:rFonts w:ascii="Times New Roman" w:hAnsi="Times New Roman" w:cs="Times New Roman"/>
                <w:b w:val="0"/>
                <w:color w:val="1A1A1A" w:themeColor="background1" w:themeShade="1A"/>
                <w:sz w:val="16"/>
                <w:szCs w:val="16"/>
                <w:lang w:val="sv-SE"/>
              </w:rPr>
              <w:t>Salmonella typhimurium</w:t>
            </w:r>
            <w:r w:rsidRPr="00E500AB">
              <w:rPr>
                <w:rStyle w:val="Titelvanboek"/>
                <w:rFonts w:ascii="Times New Roman" w:hAnsi="Times New Roman" w:cs="Times New Roman"/>
                <w:b w:val="0"/>
                <w:i w:val="0"/>
                <w:color w:val="1A1A1A" w:themeColor="background1" w:themeShade="1A"/>
                <w:sz w:val="16"/>
                <w:szCs w:val="16"/>
                <w:lang w:val="sv-SE"/>
              </w:rPr>
              <w:t xml:space="preserve"> TA 1535, TA 1537, TA 98 and TA 100; E. coli WP2 uvr A</w:t>
            </w:r>
          </w:p>
          <w:p w14:paraId="028AEF8D"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2714A36E"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(with and without S9): </w:t>
            </w:r>
          </w:p>
          <w:p w14:paraId="5DCE7712"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Study 1:0, 1.6, 8, 40, 200, 1000 µg/plate</w:t>
            </w:r>
          </w:p>
          <w:p w14:paraId="54BAE2A7"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Study 2: 0, 31.25, 62.5, 125, 250, 500, 1000 µg/plate</w:t>
            </w:r>
          </w:p>
          <w:p w14:paraId="2095F6D6" w14:textId="77777777"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1992</w:t>
            </w:r>
          </w:p>
        </w:tc>
        <w:tc>
          <w:tcPr>
            <w:tcW w:w="1139" w:type="dxa"/>
          </w:tcPr>
          <w:p w14:paraId="342B453D" w14:textId="03407030" w:rsidR="00951888" w:rsidRPr="00E500AB" w:rsidRDefault="00951888" w:rsidP="00951888">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03733F81" w14:textId="77777777" w:rsidTr="7F053CEA">
        <w:trPr>
          <w:trHeight w:val="424"/>
        </w:trPr>
        <w:tc>
          <w:tcPr>
            <w:tcW w:w="1329" w:type="dxa"/>
          </w:tcPr>
          <w:p w14:paraId="01B452D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DDA7C8F" w14:textId="5A67EE73"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w:t>
            </w:r>
          </w:p>
        </w:tc>
        <w:tc>
          <w:tcPr>
            <w:tcW w:w="1095" w:type="dxa"/>
          </w:tcPr>
          <w:p w14:paraId="41E96938" w14:textId="60339521" w:rsidR="00900522" w:rsidRPr="00E500AB" w:rsidRDefault="00900522" w:rsidP="0090052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32767012" w14:textId="35ED0DA6"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471</w:t>
            </w:r>
          </w:p>
        </w:tc>
        <w:tc>
          <w:tcPr>
            <w:tcW w:w="1153" w:type="dxa"/>
          </w:tcPr>
          <w:p w14:paraId="04B63D82" w14:textId="62315A0A"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 xml:space="preserve">Negative </w:t>
            </w:r>
          </w:p>
        </w:tc>
        <w:tc>
          <w:tcPr>
            <w:tcW w:w="4252" w:type="dxa"/>
          </w:tcPr>
          <w:p w14:paraId="1A582F71"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Negative with metabolic activation</w:t>
            </w:r>
          </w:p>
          <w:p w14:paraId="5E6244F8" w14:textId="4420B48D"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without metabolic activation</w:t>
            </w:r>
          </w:p>
        </w:tc>
        <w:tc>
          <w:tcPr>
            <w:tcW w:w="2126" w:type="dxa"/>
          </w:tcPr>
          <w:p w14:paraId="35BB6F6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72AD5E4A" w14:textId="77777777" w:rsidR="00900522" w:rsidRPr="00E500AB" w:rsidRDefault="00900522" w:rsidP="00900522">
            <w:pPr>
              <w:spacing w:line="276" w:lineRule="auto"/>
              <w:rPr>
                <w:rStyle w:val="Titelvanboek"/>
                <w:rFonts w:ascii="Times New Roman" w:hAnsi="Times New Roman" w:cs="Times New Roman"/>
                <w:b w:val="0"/>
                <w:bCs w:val="0"/>
                <w:i w:val="0"/>
                <w:iCs w:val="0"/>
                <w:color w:val="1A1A1A" w:themeColor="background1" w:themeShade="1A"/>
                <w:sz w:val="16"/>
                <w:szCs w:val="16"/>
                <w:lang w:val="sv-SE"/>
              </w:rPr>
            </w:pPr>
            <w:r w:rsidRPr="00E500AB">
              <w:rPr>
                <w:rStyle w:val="Titelvanboek"/>
                <w:rFonts w:ascii="Times New Roman" w:hAnsi="Times New Roman" w:cs="Times New Roman"/>
                <w:b w:val="0"/>
                <w:bCs w:val="0"/>
                <w:i w:val="0"/>
                <w:iCs w:val="0"/>
                <w:color w:val="1A1A1A" w:themeColor="background1" w:themeShade="1A"/>
                <w:sz w:val="16"/>
                <w:szCs w:val="16"/>
                <w:lang w:val="sv-SE"/>
              </w:rPr>
              <w:t xml:space="preserve">Strain: </w:t>
            </w:r>
            <w:r w:rsidRPr="00E500AB">
              <w:rPr>
                <w:rStyle w:val="Titelvanboek"/>
                <w:rFonts w:ascii="Times New Roman" w:hAnsi="Times New Roman" w:cs="Times New Roman"/>
                <w:b w:val="0"/>
                <w:bCs w:val="0"/>
                <w:color w:val="1A1A1A" w:themeColor="background1" w:themeShade="1A"/>
                <w:sz w:val="16"/>
                <w:szCs w:val="16"/>
                <w:lang w:val="sv-SE"/>
              </w:rPr>
              <w:t>Salmonella typhimurium</w:t>
            </w:r>
            <w:r w:rsidRPr="00E500AB">
              <w:rPr>
                <w:rStyle w:val="Titelvanboek"/>
                <w:rFonts w:ascii="Times New Roman" w:hAnsi="Times New Roman" w:cs="Times New Roman"/>
                <w:b w:val="0"/>
                <w:bCs w:val="0"/>
                <w:i w:val="0"/>
                <w:iCs w:val="0"/>
                <w:color w:val="1A1A1A" w:themeColor="background1" w:themeShade="1A"/>
                <w:sz w:val="16"/>
                <w:szCs w:val="16"/>
                <w:lang w:val="sv-SE"/>
              </w:rPr>
              <w:t xml:space="preserve"> TA 1535, TA 1537, TA 98 and TA 100; E. coli WP2 uvr A</w:t>
            </w:r>
          </w:p>
          <w:p w14:paraId="00072C9B"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2E46E33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(with and without S9): </w:t>
            </w:r>
          </w:p>
          <w:p w14:paraId="7086A112"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Study 125, 250, 500, 1000, 2000, 4000 µg/plate</w:t>
            </w:r>
          </w:p>
          <w:p w14:paraId="7AFCC664" w14:textId="77DE27F2"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4E53E489" w14:textId="06546E98"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2402D4" w:rsidRPr="00E500AB" w14:paraId="7EC91EC4" w14:textId="77777777" w:rsidTr="7F053CEA">
        <w:trPr>
          <w:trHeight w:val="424"/>
        </w:trPr>
        <w:tc>
          <w:tcPr>
            <w:tcW w:w="1329" w:type="dxa"/>
          </w:tcPr>
          <w:p w14:paraId="6B2D325F" w14:textId="77777777" w:rsidR="00900522" w:rsidRPr="00E500AB" w:rsidRDefault="00900522" w:rsidP="00900522">
            <w:pPr>
              <w:spacing w:line="276" w:lineRule="auto"/>
              <w:rPr>
                <w:rStyle w:val="Titelvanboek"/>
                <w:rFonts w:ascii="Times New Roman" w:hAnsi="Times New Roman" w:cs="Times New Roman"/>
                <w:b w:val="0"/>
                <w:i w:val="0"/>
                <w:color w:val="000000" w:themeColor="text1"/>
                <w:sz w:val="18"/>
                <w:szCs w:val="18"/>
                <w:lang w:val="en-US"/>
              </w:rPr>
            </w:pPr>
          </w:p>
        </w:tc>
        <w:tc>
          <w:tcPr>
            <w:tcW w:w="1240" w:type="dxa"/>
          </w:tcPr>
          <w:p w14:paraId="3FF25854" w14:textId="1DAE7833"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Genotoxicity</w:t>
            </w:r>
            <w:r w:rsidR="009167F5" w:rsidRPr="00E500AB">
              <w:rPr>
                <w:rStyle w:val="Titelvanboek"/>
                <w:rFonts w:ascii="Times New Roman" w:hAnsi="Times New Roman" w:cs="Times New Roman"/>
                <w:b w:val="0"/>
                <w:i w:val="0"/>
                <w:color w:val="000000" w:themeColor="text1"/>
                <w:sz w:val="16"/>
                <w:szCs w:val="16"/>
                <w:lang w:val="en-US"/>
              </w:rPr>
              <w:t xml:space="preserve"> (</w:t>
            </w:r>
            <w:r w:rsidR="002402D4" w:rsidRPr="00E500AB">
              <w:rPr>
                <w:rStyle w:val="Titelvanboek"/>
                <w:rFonts w:ascii="Times New Roman" w:hAnsi="Times New Roman" w:cs="Times New Roman"/>
                <w:b w:val="0"/>
                <w:i w:val="0"/>
                <w:color w:val="000000" w:themeColor="text1"/>
                <w:sz w:val="16"/>
                <w:szCs w:val="16"/>
                <w:lang w:val="en-US"/>
              </w:rPr>
              <w:t>Primary data not publicly available</w:t>
            </w:r>
            <w:r w:rsidR="009167F5" w:rsidRPr="00E500AB">
              <w:rPr>
                <w:rStyle w:val="Titelvanboek"/>
                <w:rFonts w:ascii="Times New Roman" w:hAnsi="Times New Roman" w:cs="Times New Roman"/>
                <w:b w:val="0"/>
                <w:i w:val="0"/>
                <w:color w:val="000000" w:themeColor="text1"/>
                <w:sz w:val="16"/>
                <w:szCs w:val="16"/>
                <w:lang w:val="en-US"/>
              </w:rPr>
              <w:t>)</w:t>
            </w:r>
          </w:p>
        </w:tc>
        <w:tc>
          <w:tcPr>
            <w:tcW w:w="1095" w:type="dxa"/>
          </w:tcPr>
          <w:p w14:paraId="4F33650F" w14:textId="7BE61861" w:rsidR="00900522" w:rsidRPr="00E500AB" w:rsidRDefault="00900522" w:rsidP="00900522">
            <w:pPr>
              <w:spacing w:line="276" w:lineRule="auto"/>
              <w:rPr>
                <w:rStyle w:val="Titelvanboek"/>
                <w:rFonts w:ascii="Times New Roman" w:hAnsi="Times New Roman" w:cs="Times New Roman"/>
                <w:b w:val="0"/>
                <w:color w:val="000000" w:themeColor="text1"/>
                <w:sz w:val="16"/>
                <w:szCs w:val="16"/>
                <w:lang w:val="en-US"/>
              </w:rPr>
            </w:pPr>
            <w:r w:rsidRPr="00E500AB">
              <w:rPr>
                <w:rStyle w:val="Titelvanboek"/>
                <w:rFonts w:ascii="Times New Roman" w:hAnsi="Times New Roman" w:cs="Times New Roman"/>
                <w:b w:val="0"/>
                <w:color w:val="000000" w:themeColor="text1"/>
                <w:sz w:val="16"/>
                <w:szCs w:val="16"/>
                <w:lang w:val="en-US"/>
              </w:rPr>
              <w:t>In vitro</w:t>
            </w:r>
          </w:p>
        </w:tc>
        <w:tc>
          <w:tcPr>
            <w:tcW w:w="1273" w:type="dxa"/>
          </w:tcPr>
          <w:p w14:paraId="01B8C26D" w14:textId="248CC31D"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According to OECD Guideline 471</w:t>
            </w:r>
          </w:p>
        </w:tc>
        <w:tc>
          <w:tcPr>
            <w:tcW w:w="1153" w:type="dxa"/>
          </w:tcPr>
          <w:p w14:paraId="28077823" w14:textId="7CBF3412"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 xml:space="preserve">Negative </w:t>
            </w:r>
          </w:p>
        </w:tc>
        <w:tc>
          <w:tcPr>
            <w:tcW w:w="4252" w:type="dxa"/>
          </w:tcPr>
          <w:p w14:paraId="41989475" w14:textId="7EC3C0D1"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 xml:space="preserve">No increase in number of revertant colonies were observed </w:t>
            </w:r>
          </w:p>
        </w:tc>
        <w:tc>
          <w:tcPr>
            <w:tcW w:w="2126" w:type="dxa"/>
          </w:tcPr>
          <w:p w14:paraId="3E52873D" w14:textId="77777777"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Purity: Not specified</w:t>
            </w:r>
          </w:p>
          <w:p w14:paraId="4D14F9A5" w14:textId="77777777"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 xml:space="preserve">Strain: </w:t>
            </w:r>
            <w:r w:rsidRPr="00E500AB">
              <w:rPr>
                <w:rStyle w:val="Titelvanboek"/>
                <w:rFonts w:ascii="Times New Roman" w:hAnsi="Times New Roman" w:cs="Times New Roman"/>
                <w:b w:val="0"/>
                <w:color w:val="000000" w:themeColor="text1"/>
                <w:sz w:val="16"/>
                <w:szCs w:val="16"/>
                <w:lang w:val="en-US"/>
              </w:rPr>
              <w:t>Salmonella typhimurium</w:t>
            </w:r>
            <w:r w:rsidRPr="00E500AB">
              <w:rPr>
                <w:rStyle w:val="Titelvanboek"/>
                <w:rFonts w:ascii="Times New Roman" w:hAnsi="Times New Roman" w:cs="Times New Roman"/>
                <w:b w:val="0"/>
                <w:i w:val="0"/>
                <w:color w:val="000000" w:themeColor="text1"/>
                <w:sz w:val="16"/>
                <w:szCs w:val="16"/>
                <w:lang w:val="en-US"/>
              </w:rPr>
              <w:t xml:space="preserve"> TA 1535, TA 1537, TA 98 and TA 100; E. coli WP2 uvr A</w:t>
            </w:r>
          </w:p>
          <w:p w14:paraId="4FEE53FD" w14:textId="77777777"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Concentrations: : Between 500-1000 µg/plate</w:t>
            </w:r>
          </w:p>
          <w:p w14:paraId="158430C3" w14:textId="0650483F" w:rsidR="00C464AE" w:rsidRPr="00E500AB" w:rsidRDefault="00C464AE"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t xml:space="preserve">Year of study: </w:t>
            </w:r>
            <w:r w:rsidR="00E45E06" w:rsidRPr="00E500AB">
              <w:rPr>
                <w:rStyle w:val="Titelvanboek"/>
                <w:rFonts w:ascii="Times New Roman" w:hAnsi="Times New Roman" w:cs="Times New Roman"/>
                <w:b w:val="0"/>
                <w:i w:val="0"/>
                <w:color w:val="000000" w:themeColor="text1"/>
                <w:sz w:val="16"/>
                <w:szCs w:val="16"/>
                <w:lang w:val="en-US"/>
              </w:rPr>
              <w:t>1992</w:t>
            </w:r>
          </w:p>
        </w:tc>
        <w:tc>
          <w:tcPr>
            <w:tcW w:w="1139" w:type="dxa"/>
          </w:tcPr>
          <w:p w14:paraId="0B4F5DAB" w14:textId="1DC3BE8B" w:rsidR="00900522" w:rsidRPr="00E500AB" w:rsidRDefault="00900522" w:rsidP="00900522">
            <w:pPr>
              <w:spacing w:line="276" w:lineRule="auto"/>
              <w:rPr>
                <w:rStyle w:val="Titelvanboek"/>
                <w:rFonts w:ascii="Times New Roman" w:hAnsi="Times New Roman" w:cs="Times New Roman"/>
                <w:b w:val="0"/>
                <w:i w:val="0"/>
                <w:color w:val="000000" w:themeColor="text1"/>
                <w:sz w:val="16"/>
                <w:szCs w:val="16"/>
                <w:lang w:val="en-US"/>
              </w:rPr>
            </w:pPr>
            <w:r w:rsidRPr="00E500AB">
              <w:rPr>
                <w:rStyle w:val="Titelvanboek"/>
                <w:rFonts w:ascii="Times New Roman" w:hAnsi="Times New Roman" w:cs="Times New Roman"/>
                <w:b w:val="0"/>
                <w:i w:val="0"/>
                <w:color w:val="000000" w:themeColor="text1"/>
                <w:sz w:val="16"/>
                <w:szCs w:val="16"/>
                <w:lang w:val="en-US"/>
              </w:rPr>
              <w:fldChar w:fldCharType="begin"/>
            </w:r>
            <w:r w:rsidR="00B82747" w:rsidRPr="00E500AB">
              <w:rPr>
                <w:rStyle w:val="Titelvanboek"/>
                <w:rFonts w:ascii="Times New Roman" w:hAnsi="Times New Roman" w:cs="Times New Roman"/>
                <w:b w:val="0"/>
                <w:i w:val="0"/>
                <w:color w:val="000000" w:themeColor="text1"/>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themeColor="text1"/>
                <w:sz w:val="16"/>
                <w:szCs w:val="16"/>
                <w:lang w:val="en-US"/>
              </w:rPr>
              <w:fldChar w:fldCharType="separate"/>
            </w:r>
            <w:r w:rsidR="00504BC5" w:rsidRPr="00E500AB">
              <w:rPr>
                <w:rStyle w:val="Titelvanboek"/>
                <w:rFonts w:ascii="Times New Roman" w:hAnsi="Times New Roman" w:cs="Times New Roman"/>
                <w:b w:val="0"/>
                <w:i w:val="0"/>
                <w:noProof/>
                <w:color w:val="000000" w:themeColor="text1"/>
                <w:sz w:val="16"/>
                <w:szCs w:val="16"/>
                <w:lang w:val="en-US"/>
              </w:rPr>
              <w:t>(Dekant, 2024)</w:t>
            </w:r>
            <w:r w:rsidRPr="00E500AB">
              <w:rPr>
                <w:rStyle w:val="Titelvanboek"/>
                <w:rFonts w:ascii="Times New Roman" w:hAnsi="Times New Roman" w:cs="Times New Roman"/>
                <w:b w:val="0"/>
                <w:i w:val="0"/>
                <w:color w:val="000000" w:themeColor="text1"/>
                <w:sz w:val="16"/>
                <w:szCs w:val="16"/>
                <w:lang w:val="en-US"/>
              </w:rPr>
              <w:fldChar w:fldCharType="end"/>
            </w:r>
          </w:p>
        </w:tc>
      </w:tr>
      <w:tr w:rsidR="00900522" w:rsidRPr="00E500AB" w14:paraId="24669A36" w14:textId="77777777" w:rsidTr="7F053CEA">
        <w:trPr>
          <w:trHeight w:val="424"/>
        </w:trPr>
        <w:tc>
          <w:tcPr>
            <w:tcW w:w="1329" w:type="dxa"/>
          </w:tcPr>
          <w:p w14:paraId="145B563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F06E7D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w:t>
            </w:r>
          </w:p>
        </w:tc>
        <w:tc>
          <w:tcPr>
            <w:tcW w:w="1095" w:type="dxa"/>
          </w:tcPr>
          <w:p w14:paraId="16F868D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52D9C14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473</w:t>
            </w:r>
          </w:p>
        </w:tc>
        <w:tc>
          <w:tcPr>
            <w:tcW w:w="1153" w:type="dxa"/>
          </w:tcPr>
          <w:p w14:paraId="06D80F0B"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29C5DB76"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 metabolic activation</w:t>
            </w:r>
          </w:p>
          <w:p w14:paraId="2680F5C4"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without metabolic activation</w:t>
            </w:r>
          </w:p>
        </w:tc>
        <w:tc>
          <w:tcPr>
            <w:tcW w:w="2126" w:type="dxa"/>
          </w:tcPr>
          <w:p w14:paraId="3C61270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reported </w:t>
            </w:r>
          </w:p>
          <w:p w14:paraId="76226A8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Cell type: Lymphocytes (from rats)</w:t>
            </w:r>
          </w:p>
          <w:p w14:paraId="215D2E4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0EC5626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w:t>
            </w:r>
          </w:p>
          <w:p w14:paraId="455C4ED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Initial experiment: 0, 15.63, 31.25, 62.5, 125, 250, 500 µg/mL</w:t>
            </w:r>
            <w:r w:rsidRPr="00E500AB">
              <w:rPr>
                <w:rStyle w:val="Titelvanboek"/>
                <w:rFonts w:ascii="Times New Roman" w:hAnsi="Times New Roman" w:cs="Times New Roman"/>
                <w:b w:val="0"/>
                <w:i w:val="0"/>
                <w:color w:val="1A1A1A" w:themeColor="background1" w:themeShade="1A"/>
                <w:sz w:val="16"/>
                <w:szCs w:val="16"/>
                <w:lang w:val="en-US"/>
              </w:rPr>
              <w:br/>
              <w:t>Experiment 1: 3.9, 7.8, 15.63, 31.25, 62.5, 125 µg/mL (±S9) and 1.9, 3.75, 7.5, 15, 30, 60 µg/mL (+S9)</w:t>
            </w:r>
            <w:r w:rsidRPr="00E500AB">
              <w:rPr>
                <w:rStyle w:val="Titelvanboek"/>
                <w:rFonts w:ascii="Times New Roman" w:hAnsi="Times New Roman" w:cs="Times New Roman"/>
                <w:b w:val="0"/>
                <w:i w:val="0"/>
                <w:color w:val="1A1A1A" w:themeColor="background1" w:themeShade="1A"/>
                <w:sz w:val="16"/>
                <w:szCs w:val="16"/>
                <w:lang w:val="en-US"/>
              </w:rPr>
              <w:br/>
              <w:t>Experiment 2: 1.0, 1.95, 3.9, 7.8, 15.63, 31.25, 62.5, 125 µg/mL (-S9) and 1.88, 3.75, 7.5, 15, 30, 60 µg/mL (+S9)</w:t>
            </w:r>
          </w:p>
          <w:p w14:paraId="0148CCD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1992</w:t>
            </w:r>
          </w:p>
        </w:tc>
        <w:tc>
          <w:tcPr>
            <w:tcW w:w="1139" w:type="dxa"/>
          </w:tcPr>
          <w:p w14:paraId="60E74C4A" w14:textId="19729B7A"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476D63A9" w14:textId="77777777" w:rsidTr="7F053CEA">
        <w:trPr>
          <w:trHeight w:val="424"/>
        </w:trPr>
        <w:tc>
          <w:tcPr>
            <w:tcW w:w="1329" w:type="dxa"/>
          </w:tcPr>
          <w:p w14:paraId="0F36DB1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67EDFA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w:t>
            </w:r>
          </w:p>
        </w:tc>
        <w:tc>
          <w:tcPr>
            <w:tcW w:w="1095" w:type="dxa"/>
          </w:tcPr>
          <w:p w14:paraId="0C5730F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07FEFE2E"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476</w:t>
            </w:r>
          </w:p>
        </w:tc>
        <w:tc>
          <w:tcPr>
            <w:tcW w:w="1153" w:type="dxa"/>
          </w:tcPr>
          <w:p w14:paraId="5C69DAE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63FF2ECC"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 metabolic activation</w:t>
            </w:r>
          </w:p>
          <w:p w14:paraId="4FB33D5F"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 without metabolic activation</w:t>
            </w:r>
          </w:p>
          <w:p w14:paraId="2A46499E"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viability at 80 µg/mL (±S9; experiment 1) and at 60 µg/mL (±S9; experiment 2)</w:t>
            </w:r>
          </w:p>
        </w:tc>
        <w:tc>
          <w:tcPr>
            <w:tcW w:w="2126" w:type="dxa"/>
          </w:tcPr>
          <w:p w14:paraId="6582FFA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D96678E"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Cell type: Mouse lymphoma L5178Y cells</w:t>
            </w:r>
          </w:p>
          <w:p w14:paraId="3E0FB42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7B7E7EC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Concentrations: Mutagenicity Test (1): 5, 10, 20, 40, 80 µg/mL (±S9)</w:t>
            </w:r>
            <w:r w:rsidRPr="00E500AB">
              <w:rPr>
                <w:rStyle w:val="Titelvanboek"/>
                <w:rFonts w:ascii="Times New Roman" w:hAnsi="Times New Roman" w:cs="Times New Roman"/>
                <w:b w:val="0"/>
                <w:i w:val="0"/>
                <w:color w:val="1A1A1A" w:themeColor="background1" w:themeShade="1A"/>
                <w:sz w:val="16"/>
                <w:szCs w:val="16"/>
                <w:lang w:val="en-US"/>
              </w:rPr>
              <w:br/>
              <w:t>Mutagenicity Test (2): 5, 10, 20, 40, 60 µg/mL (±S9)</w:t>
            </w:r>
          </w:p>
          <w:p w14:paraId="3ED3616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p w14:paraId="4E4B971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Preliminary Cytotoxicity Test (1): 78.13, 156.25, 312.5, 625, 1250, 2500, 5000 µg/mL</w:t>
            </w:r>
            <w:r w:rsidRPr="00E500AB">
              <w:rPr>
                <w:rStyle w:val="Titelvanboek"/>
                <w:rFonts w:ascii="Times New Roman" w:hAnsi="Times New Roman" w:cs="Times New Roman"/>
                <w:b w:val="0"/>
                <w:i w:val="0"/>
                <w:color w:val="1A1A1A" w:themeColor="background1" w:themeShade="1A"/>
                <w:sz w:val="16"/>
                <w:szCs w:val="16"/>
                <w:lang w:val="en-US"/>
              </w:rPr>
              <w:br/>
              <w:t>Preliminary Cytotoxicity Test (2): 2.35, 4.7, 9.38, 18.75, 37.5, 75, 150 µg/mL</w:t>
            </w:r>
          </w:p>
          <w:p w14:paraId="44F0007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1992</w:t>
            </w:r>
          </w:p>
        </w:tc>
        <w:tc>
          <w:tcPr>
            <w:tcW w:w="1139" w:type="dxa"/>
          </w:tcPr>
          <w:p w14:paraId="464E5DB3" w14:textId="0466D331"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5125F2C5" w14:textId="77777777" w:rsidTr="7F053CEA">
        <w:trPr>
          <w:trHeight w:val="699"/>
        </w:trPr>
        <w:tc>
          <w:tcPr>
            <w:tcW w:w="1329" w:type="dxa"/>
          </w:tcPr>
          <w:p w14:paraId="4A9516BF"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4967ABF"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w:t>
            </w:r>
          </w:p>
        </w:tc>
        <w:tc>
          <w:tcPr>
            <w:tcW w:w="1095" w:type="dxa"/>
          </w:tcPr>
          <w:p w14:paraId="2BEFD7AA" w14:textId="77777777" w:rsidR="00900522" w:rsidRPr="00E500AB" w:rsidRDefault="00900522" w:rsidP="0090052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2B316C4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473</w:t>
            </w:r>
          </w:p>
        </w:tc>
        <w:tc>
          <w:tcPr>
            <w:tcW w:w="1153" w:type="dxa"/>
          </w:tcPr>
          <w:p w14:paraId="2213994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Positive</w:t>
            </w:r>
          </w:p>
        </w:tc>
        <w:tc>
          <w:tcPr>
            <w:tcW w:w="4252" w:type="dxa"/>
          </w:tcPr>
          <w:p w14:paraId="64EB8564"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Positive with metabolic activation</w:t>
            </w:r>
          </w:p>
          <w:p w14:paraId="3A69364E" w14:textId="77777777" w:rsidR="00900522" w:rsidRPr="00E500AB" w:rsidRDefault="00900522" w:rsidP="00900522">
            <w:pPr>
              <w:pStyle w:val="Lijstalinea"/>
              <w:numPr>
                <w:ilvl w:val="0"/>
                <w:numId w:val="1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Positive without metabolic activation</w:t>
            </w:r>
          </w:p>
        </w:tc>
        <w:tc>
          <w:tcPr>
            <w:tcW w:w="2126" w:type="dxa"/>
          </w:tcPr>
          <w:p w14:paraId="7155142B"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67F39A8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Cell type: Chinese hamster lung (CHL/IU) cells</w:t>
            </w:r>
          </w:p>
          <w:p w14:paraId="077CE07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5CBC663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 (-S9; continuous treatment): 0, 0.013, 0.025, 0.050 mg/mL</w:t>
            </w:r>
            <w:r w:rsidRPr="00E500AB">
              <w:rPr>
                <w:rStyle w:val="Titelvanboek"/>
                <w:rFonts w:ascii="Times New Roman" w:hAnsi="Times New Roman" w:cs="Times New Roman"/>
                <w:b w:val="0"/>
                <w:i w:val="0"/>
                <w:color w:val="1A1A1A" w:themeColor="background1" w:themeShade="1A"/>
                <w:sz w:val="16"/>
                <w:szCs w:val="16"/>
                <w:lang w:val="en-US"/>
              </w:rPr>
              <w:br/>
              <w:t>(-S9; short-term treatment): 0, 0.020, 0.040, 0.080 mg/mL</w:t>
            </w:r>
            <w:r w:rsidRPr="00E500AB">
              <w:rPr>
                <w:rStyle w:val="Titelvanboek"/>
                <w:rFonts w:ascii="Times New Roman" w:hAnsi="Times New Roman" w:cs="Times New Roman"/>
                <w:b w:val="0"/>
                <w:i w:val="0"/>
                <w:color w:val="1A1A1A" w:themeColor="background1" w:themeShade="1A"/>
                <w:sz w:val="16"/>
                <w:szCs w:val="16"/>
                <w:lang w:val="en-US"/>
              </w:rPr>
              <w:br/>
              <w:t>(+S9; short-term treatment): 0, 0.013, 0.025, 0.050 mg/mL</w:t>
            </w:r>
          </w:p>
          <w:p w14:paraId="42AA00CE"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1996</w:t>
            </w:r>
          </w:p>
        </w:tc>
        <w:tc>
          <w:tcPr>
            <w:tcW w:w="1139" w:type="dxa"/>
          </w:tcPr>
          <w:p w14:paraId="0EEDBADA" w14:textId="7AB42E78"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0EE31358" w14:textId="77777777" w:rsidTr="00D56181">
        <w:trPr>
          <w:trHeight w:val="699"/>
        </w:trPr>
        <w:tc>
          <w:tcPr>
            <w:tcW w:w="1329" w:type="dxa"/>
          </w:tcPr>
          <w:p w14:paraId="0BC374D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465CD7E" w14:textId="7C5E5076" w:rsidR="00900522" w:rsidRPr="00E500AB" w:rsidRDefault="007A7269"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w:t>
            </w:r>
            <w:r w:rsidR="009167F5" w:rsidRPr="00E500AB">
              <w:rPr>
                <w:rStyle w:val="Titelvanboek"/>
                <w:rFonts w:ascii="Times New Roman" w:hAnsi="Times New Roman" w:cs="Times New Roman"/>
                <w:b w:val="0"/>
                <w:i w:val="0"/>
                <w:color w:val="1A1A1A" w:themeColor="background1" w:themeShade="1A"/>
                <w:sz w:val="16"/>
                <w:szCs w:val="16"/>
                <w:lang w:val="en-US"/>
              </w:rPr>
              <w:t xml:space="preserve"> (</w:t>
            </w:r>
            <w:r w:rsidR="00D56181" w:rsidRPr="00E500AB">
              <w:rPr>
                <w:rStyle w:val="Titelvanboek"/>
                <w:rFonts w:ascii="Times New Roman" w:hAnsi="Times New Roman" w:cs="Times New Roman"/>
                <w:b w:val="0"/>
                <w:i w:val="0"/>
                <w:color w:val="1A1A1A" w:themeColor="background1" w:themeShade="1A"/>
                <w:sz w:val="16"/>
                <w:szCs w:val="16"/>
                <w:lang w:val="en-US"/>
              </w:rPr>
              <w:t>Primary data not publicly available</w:t>
            </w:r>
            <w:r w:rsidR="009167F5" w:rsidRPr="00E500AB">
              <w:rPr>
                <w:rStyle w:val="Titelvanboek"/>
                <w:rFonts w:ascii="Times New Roman" w:hAnsi="Times New Roman" w:cs="Times New Roman"/>
                <w:b w:val="0"/>
                <w:i w:val="0"/>
                <w:color w:val="1A1A1A" w:themeColor="background1" w:themeShade="1A"/>
                <w:sz w:val="16"/>
                <w:szCs w:val="16"/>
                <w:lang w:val="en-US"/>
              </w:rPr>
              <w:t>)</w:t>
            </w:r>
          </w:p>
        </w:tc>
        <w:tc>
          <w:tcPr>
            <w:tcW w:w="1095" w:type="dxa"/>
          </w:tcPr>
          <w:p w14:paraId="30894ADE" w14:textId="26CB1EB0" w:rsidR="00900522" w:rsidRPr="00E500AB" w:rsidRDefault="007A7269" w:rsidP="0090052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vivo</w:t>
            </w:r>
          </w:p>
        </w:tc>
        <w:tc>
          <w:tcPr>
            <w:tcW w:w="1273" w:type="dxa"/>
          </w:tcPr>
          <w:p w14:paraId="1E09F64D" w14:textId="02136A3E" w:rsidR="00900522" w:rsidRPr="00E500AB" w:rsidRDefault="007A7269"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OECD Guideline 474 </w:t>
            </w:r>
          </w:p>
        </w:tc>
        <w:tc>
          <w:tcPr>
            <w:tcW w:w="1153" w:type="dxa"/>
          </w:tcPr>
          <w:p w14:paraId="7F3A9EAB" w14:textId="7C90510F" w:rsidR="00900522" w:rsidRPr="00E500AB" w:rsidRDefault="007A7269" w:rsidP="0090052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 xml:space="preserve">Negative </w:t>
            </w:r>
          </w:p>
        </w:tc>
        <w:tc>
          <w:tcPr>
            <w:tcW w:w="4252" w:type="dxa"/>
          </w:tcPr>
          <w:p w14:paraId="4DE21D94" w14:textId="77777777" w:rsidR="00900522" w:rsidRPr="00E500AB" w:rsidRDefault="003A6757" w:rsidP="00900522">
            <w:pPr>
              <w:pStyle w:val="Lijstalinea"/>
              <w:numPr>
                <w:ilvl w:val="0"/>
                <w:numId w:val="1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w:t>
            </w:r>
            <w:r w:rsidR="003D3331" w:rsidRPr="00E500AB">
              <w:rPr>
                <w:rStyle w:val="Titelvanboek"/>
                <w:rFonts w:ascii="Times New Roman" w:hAnsi="Times New Roman" w:cs="Times New Roman"/>
                <w:b w:val="0"/>
                <w:i w:val="0"/>
                <w:color w:val="1A1A1A" w:themeColor="background1" w:themeShade="1A"/>
                <w:sz w:val="16"/>
                <w:szCs w:val="16"/>
                <w:lang w:val="en-US"/>
              </w:rPr>
              <w:t>locomotor activity was observed in all animals</w:t>
            </w:r>
            <w:r w:rsidR="001C16AA" w:rsidRPr="00E500AB">
              <w:rPr>
                <w:rStyle w:val="Titelvanboek"/>
                <w:rFonts w:ascii="Times New Roman" w:hAnsi="Times New Roman" w:cs="Times New Roman"/>
                <w:b w:val="0"/>
                <w:i w:val="0"/>
                <w:color w:val="1A1A1A" w:themeColor="background1" w:themeShade="1A"/>
                <w:sz w:val="16"/>
                <w:szCs w:val="16"/>
                <w:lang w:val="en-US"/>
              </w:rPr>
              <w:t xml:space="preserve"> one hr after dosing</w:t>
            </w:r>
            <w:r w:rsidR="003D3331" w:rsidRPr="00E500AB">
              <w:rPr>
                <w:rStyle w:val="Titelvanboek"/>
                <w:rFonts w:ascii="Times New Roman" w:hAnsi="Times New Roman" w:cs="Times New Roman"/>
                <w:b w:val="0"/>
                <w:i w:val="0"/>
                <w:color w:val="1A1A1A" w:themeColor="background1" w:themeShade="1A"/>
                <w:sz w:val="16"/>
                <w:szCs w:val="16"/>
                <w:lang w:val="en-US"/>
              </w:rPr>
              <w:t xml:space="preserve"> of the 25 and 50 mg/kg bw </w:t>
            </w:r>
            <w:r w:rsidR="001C16AA" w:rsidRPr="00E500AB">
              <w:rPr>
                <w:rStyle w:val="Titelvanboek"/>
                <w:rFonts w:ascii="Times New Roman" w:hAnsi="Times New Roman" w:cs="Times New Roman"/>
                <w:b w:val="0"/>
                <w:i w:val="0"/>
                <w:color w:val="1A1A1A" w:themeColor="background1" w:themeShade="1A"/>
                <w:sz w:val="16"/>
                <w:szCs w:val="16"/>
                <w:lang w:val="en-US"/>
              </w:rPr>
              <w:t>dose groups.</w:t>
            </w:r>
            <w:r w:rsidR="00897AAB" w:rsidRPr="00E500AB">
              <w:rPr>
                <w:rStyle w:val="Titelvanboek"/>
                <w:rFonts w:ascii="Times New Roman" w:hAnsi="Times New Roman" w:cs="Times New Roman"/>
                <w:b w:val="0"/>
                <w:i w:val="0"/>
                <w:color w:val="1A1A1A" w:themeColor="background1" w:themeShade="1A"/>
                <w:sz w:val="16"/>
                <w:szCs w:val="16"/>
                <w:lang w:val="en-US"/>
              </w:rPr>
              <w:t xml:space="preserve"> This symptom </w:t>
            </w:r>
            <w:r w:rsidR="005649DC" w:rsidRPr="00E500AB">
              <w:rPr>
                <w:rStyle w:val="Titelvanboek"/>
                <w:rFonts w:ascii="Times New Roman" w:hAnsi="Times New Roman" w:cs="Times New Roman"/>
                <w:b w:val="0"/>
                <w:i w:val="0"/>
                <w:color w:val="1A1A1A" w:themeColor="background1" w:themeShade="1A"/>
                <w:sz w:val="16"/>
                <w:szCs w:val="16"/>
                <w:lang w:val="en-US"/>
              </w:rPr>
              <w:t>disappeared</w:t>
            </w:r>
            <w:r w:rsidR="00897AAB" w:rsidRPr="00E500AB">
              <w:rPr>
                <w:rStyle w:val="Titelvanboek"/>
                <w:rFonts w:ascii="Times New Roman" w:hAnsi="Times New Roman" w:cs="Times New Roman"/>
                <w:b w:val="0"/>
                <w:i w:val="0"/>
                <w:color w:val="1A1A1A" w:themeColor="background1" w:themeShade="1A"/>
                <w:sz w:val="16"/>
                <w:szCs w:val="16"/>
                <w:lang w:val="en-US"/>
              </w:rPr>
              <w:t xml:space="preserve"> </w:t>
            </w:r>
            <w:r w:rsidR="005649DC" w:rsidRPr="00E500AB">
              <w:rPr>
                <w:rStyle w:val="Titelvanboek"/>
                <w:rFonts w:ascii="Times New Roman" w:hAnsi="Times New Roman" w:cs="Times New Roman"/>
                <w:b w:val="0"/>
                <w:i w:val="0"/>
                <w:color w:val="1A1A1A" w:themeColor="background1" w:themeShade="1A"/>
                <w:sz w:val="16"/>
                <w:szCs w:val="16"/>
                <w:lang w:val="en-US"/>
              </w:rPr>
              <w:t xml:space="preserve">six hours post-dosing. </w:t>
            </w:r>
          </w:p>
          <w:p w14:paraId="06E5F6E4" w14:textId="7C5940A6" w:rsidR="00630142" w:rsidRPr="00E500AB" w:rsidRDefault="00630142" w:rsidP="00900522">
            <w:pPr>
              <w:pStyle w:val="Lijstalinea"/>
              <w:numPr>
                <w:ilvl w:val="0"/>
                <w:numId w:val="1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significant increases in frequency of micronuclei was observed</w:t>
            </w:r>
          </w:p>
        </w:tc>
        <w:tc>
          <w:tcPr>
            <w:tcW w:w="2126" w:type="dxa"/>
          </w:tcPr>
          <w:p w14:paraId="19BDA49C" w14:textId="77777777" w:rsidR="00900522" w:rsidRPr="00E500AB" w:rsidRDefault="00475C9E"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F0CAC7E" w14:textId="77777777" w:rsidR="00475C9E" w:rsidRPr="00E500AB" w:rsidRDefault="00475C9E"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w:t>
            </w:r>
            <w:r w:rsidR="00F82A54" w:rsidRPr="00E500AB">
              <w:rPr>
                <w:rStyle w:val="Titelvanboek"/>
                <w:rFonts w:ascii="Times New Roman" w:hAnsi="Times New Roman" w:cs="Times New Roman"/>
                <w:b w:val="0"/>
                <w:i w:val="0"/>
                <w:color w:val="1A1A1A" w:themeColor="background1" w:themeShade="1A"/>
                <w:sz w:val="16"/>
                <w:szCs w:val="16"/>
                <w:lang w:val="en-US"/>
              </w:rPr>
              <w:t xml:space="preserve">pecies: Mice </w:t>
            </w:r>
          </w:p>
          <w:p w14:paraId="65A90611" w14:textId="77777777" w:rsidR="00F82A54" w:rsidRPr="00E500AB" w:rsidRDefault="00F82A54"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0.5% methyl cellulose</w:t>
            </w:r>
          </w:p>
          <w:p w14:paraId="4FDAB568" w14:textId="77777777" w:rsidR="00083857" w:rsidRPr="00890AA0" w:rsidRDefault="00083857"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Dosage: 12.5, 25, 50 mg/kg bw </w:t>
            </w:r>
          </w:p>
          <w:p w14:paraId="03718AF9" w14:textId="77777777" w:rsidR="00083857" w:rsidRPr="00890AA0" w:rsidRDefault="00083857"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w:t>
            </w:r>
            <w:r w:rsidR="003A6757" w:rsidRPr="00890AA0">
              <w:rPr>
                <w:rStyle w:val="Titelvanboek"/>
                <w:rFonts w:ascii="Times New Roman" w:hAnsi="Times New Roman" w:cs="Times New Roman"/>
                <w:b w:val="0"/>
                <w:i w:val="0"/>
                <w:color w:val="1A1A1A" w:themeColor="background1" w:themeShade="1A"/>
                <w:sz w:val="16"/>
                <w:szCs w:val="16"/>
                <w:lang w:val="fr-FR"/>
              </w:rPr>
              <w:t xml:space="preserve">Single exposure </w:t>
            </w:r>
          </w:p>
          <w:p w14:paraId="3F3D4A8A" w14:textId="76A4BA17" w:rsidR="0018701A" w:rsidRPr="00E500AB" w:rsidRDefault="0018701A"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w:t>
            </w:r>
            <w:r w:rsidR="004D485A" w:rsidRPr="00E500AB">
              <w:rPr>
                <w:rStyle w:val="Titelvanboek"/>
                <w:rFonts w:ascii="Times New Roman" w:hAnsi="Times New Roman" w:cs="Times New Roman"/>
                <w:b w:val="0"/>
                <w:i w:val="0"/>
                <w:color w:val="1A1A1A" w:themeColor="background1" w:themeShade="1A"/>
                <w:sz w:val="16"/>
                <w:szCs w:val="16"/>
                <w:lang w:val="en-US"/>
              </w:rPr>
              <w:t>2002</w:t>
            </w:r>
          </w:p>
        </w:tc>
        <w:tc>
          <w:tcPr>
            <w:tcW w:w="1139" w:type="dxa"/>
          </w:tcPr>
          <w:p w14:paraId="2D617570" w14:textId="7866E7A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00B82747"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005618B9" w:rsidRPr="00E500AB">
              <w:rPr>
                <w:rStyle w:val="Titelvanboek"/>
                <w:rFonts w:ascii="Times New Roman" w:hAnsi="Times New Roman" w:cs="Times New Roman"/>
                <w:b w:val="0"/>
                <w:i w:val="0"/>
                <w:noProof/>
                <w:color w:val="1A1A1A" w:themeColor="background1" w:themeShade="1A"/>
                <w:sz w:val="16"/>
                <w:szCs w:val="16"/>
                <w:lang w:val="en-US"/>
              </w:rPr>
              <w:t>(Dekant, 2024)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4D0A4BA1" w14:textId="77777777" w:rsidTr="00486C04">
        <w:trPr>
          <w:trHeight w:val="346"/>
        </w:trPr>
        <w:tc>
          <w:tcPr>
            <w:tcW w:w="1329" w:type="dxa"/>
          </w:tcPr>
          <w:p w14:paraId="37DF448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B5514D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Reproduction / Developmental Toxicity </w:t>
            </w:r>
            <w:r w:rsidRPr="00E500AB">
              <w:rPr>
                <w:rStyle w:val="Titelvanboek"/>
                <w:rFonts w:ascii="Times New Roman" w:hAnsi="Times New Roman" w:cs="Times New Roman"/>
                <w:b w:val="0"/>
                <w:i w:val="0"/>
                <w:color w:val="1A1A1A" w:themeColor="background1" w:themeShade="1A"/>
                <w:sz w:val="16"/>
                <w:szCs w:val="16"/>
                <w:lang w:val="en-US"/>
              </w:rPr>
              <w:lastRenderedPageBreak/>
              <w:t>Screening Test</w:t>
            </w:r>
          </w:p>
        </w:tc>
        <w:tc>
          <w:tcPr>
            <w:tcW w:w="1095" w:type="dxa"/>
          </w:tcPr>
          <w:p w14:paraId="5A0E14A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Oral (feed) </w:t>
            </w:r>
          </w:p>
        </w:tc>
        <w:tc>
          <w:tcPr>
            <w:tcW w:w="1273" w:type="dxa"/>
          </w:tcPr>
          <w:p w14:paraId="693A8D73" w14:textId="68D354C2" w:rsidR="00900522" w:rsidRPr="00E500AB" w:rsidRDefault="00900522" w:rsidP="0090052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According to OECD Guideline 416</w:t>
            </w:r>
          </w:p>
        </w:tc>
        <w:tc>
          <w:tcPr>
            <w:tcW w:w="1153" w:type="dxa"/>
          </w:tcPr>
          <w:p w14:paraId="065165A0"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s-ES"/>
              </w:rPr>
            </w:pPr>
            <w:r w:rsidRPr="00890AA0">
              <w:rPr>
                <w:rStyle w:val="Titelvanboek"/>
                <w:rFonts w:ascii="Times New Roman" w:hAnsi="Times New Roman" w:cs="Times New Roman"/>
                <w:b w:val="0"/>
                <w:i w:val="0"/>
                <w:color w:val="1A1A1A" w:themeColor="background1" w:themeShade="1A"/>
                <w:sz w:val="16"/>
                <w:szCs w:val="16"/>
                <w:lang w:val="es-ES"/>
              </w:rPr>
              <w:t xml:space="preserve">NOAEL: 800ppm </w:t>
            </w:r>
          </w:p>
          <w:p w14:paraId="7BB44D5D"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s-ES"/>
              </w:rPr>
            </w:pPr>
          </w:p>
          <w:p w14:paraId="4F08E95D"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s-ES"/>
              </w:rPr>
            </w:pPr>
            <w:r w:rsidRPr="00890AA0">
              <w:rPr>
                <w:rStyle w:val="Titelvanboek"/>
                <w:rFonts w:ascii="Times New Roman" w:hAnsi="Times New Roman" w:cs="Times New Roman"/>
                <w:b w:val="0"/>
                <w:i w:val="0"/>
                <w:color w:val="1A1A1A" w:themeColor="background1" w:themeShade="1A"/>
                <w:sz w:val="16"/>
                <w:szCs w:val="16"/>
                <w:lang w:val="es-ES"/>
              </w:rPr>
              <w:t>NOAEL(F1): 800ppm</w:t>
            </w:r>
          </w:p>
        </w:tc>
        <w:tc>
          <w:tcPr>
            <w:tcW w:w="4252" w:type="dxa"/>
          </w:tcPr>
          <w:p w14:paraId="23ED62F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Systemic</w:t>
            </w:r>
          </w:p>
          <w:p w14:paraId="64F955F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P0: </w:t>
            </w:r>
          </w:p>
          <w:p w14:paraId="4C64018E"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Transient reduced body weight and body weight gain (7500 ppm) </w:t>
            </w:r>
          </w:p>
          <w:p w14:paraId="339C8518"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kidney weight (7500ppm, male)***</w:t>
            </w:r>
          </w:p>
          <w:p w14:paraId="16AAC1C3"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Reduced adrenal gland, ovary and pituitary gland</w:t>
            </w:r>
            <w:r w:rsidRPr="00E500AB">
              <w:rPr>
                <w:rStyle w:val="Titelvanboek"/>
                <w:rFonts w:ascii="Times New Roman" w:hAnsi="Times New Roman" w:cs="Times New Roman"/>
                <w:color w:val="1A1A1A" w:themeColor="background1" w:themeShade="1A"/>
                <w:sz w:val="16"/>
                <w:szCs w:val="16"/>
                <w:lang w:val="en-US"/>
              </w:rPr>
              <w:t> </w:t>
            </w:r>
            <w:r w:rsidRPr="00E500AB">
              <w:rPr>
                <w:rStyle w:val="Titelvanboek"/>
                <w:rFonts w:ascii="Times New Roman" w:hAnsi="Times New Roman" w:cs="Times New Roman"/>
                <w:b w:val="0"/>
                <w:i w:val="0"/>
                <w:color w:val="1A1A1A" w:themeColor="background1" w:themeShade="1A"/>
                <w:sz w:val="16"/>
                <w:szCs w:val="16"/>
                <w:lang w:val="en-US"/>
              </w:rPr>
              <w:t>(7500 ppm, females)^</w:t>
            </w:r>
          </w:p>
          <w:p w14:paraId="2FD819BA"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Transient reduced food consumption(2500, 7500ppm, males/females)</w:t>
            </w:r>
          </w:p>
          <w:p w14:paraId="105FBDC7"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Mild to severe atrophy of the vaginal epithelium7/28 and 12/28 in 2500 and 7500ppm respectively </w:t>
            </w:r>
          </w:p>
          <w:p w14:paraId="4400408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F1: </w:t>
            </w:r>
          </w:p>
          <w:p w14:paraId="58B84E96"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body weight and body weight gain (7500 ppm)</w:t>
            </w:r>
          </w:p>
          <w:p w14:paraId="31ABBEA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p w14:paraId="24BD4D8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Until weaning</w:t>
            </w:r>
          </w:p>
          <w:p w14:paraId="0D5322FC"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food consumption (7500ppm, M/F)</w:t>
            </w:r>
          </w:p>
          <w:p w14:paraId="4971DE36"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body weight, spleen and thymus weights (7500 ppm, males)***</w:t>
            </w:r>
          </w:p>
          <w:p w14:paraId="30668E17"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 in atrophy of the vaginal epithelium (7500 ppm) </w:t>
            </w:r>
          </w:p>
          <w:p w14:paraId="6965E55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p w14:paraId="051C246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Fertility</w:t>
            </w:r>
          </w:p>
          <w:p w14:paraId="23AD6F8B"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effects</w:t>
            </w:r>
          </w:p>
          <w:p w14:paraId="4F9CDF1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p w14:paraId="50276D0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Developmental</w:t>
            </w:r>
          </w:p>
          <w:p w14:paraId="138E0F5E"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pup(F1) survival between Day 0-4 &amp; lower number of implantation sites(7500ppm)</w:t>
            </w:r>
          </w:p>
          <w:p w14:paraId="4BF0459D"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Lowered pup survivability(7500ppm)</w:t>
            </w:r>
          </w:p>
          <w:p w14:paraId="5BAB8847"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incidence of primordial follicles </w:t>
            </w:r>
          </w:p>
          <w:p w14:paraId="5E97E960" w14:textId="77777777" w:rsidR="00900522" w:rsidRPr="00E500AB" w:rsidRDefault="00900522" w:rsidP="00900522">
            <w:pPr>
              <w:pStyle w:val="Lijstalinea"/>
              <w:numPr>
                <w:ilvl w:val="0"/>
                <w:numId w:val="1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Decrease in growing follicles</w:t>
            </w:r>
          </w:p>
        </w:tc>
        <w:tc>
          <w:tcPr>
            <w:tcW w:w="2126" w:type="dxa"/>
          </w:tcPr>
          <w:p w14:paraId="04E1031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Purity: Not specified </w:t>
            </w:r>
          </w:p>
          <w:p w14:paraId="473F219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(SD) </w:t>
            </w:r>
          </w:p>
          <w:p w14:paraId="5BF8F1E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Acetone </w:t>
            </w:r>
          </w:p>
          <w:p w14:paraId="7865066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lastRenderedPageBreak/>
              <w:t xml:space="preserve">Doses: 800, 2500, 7500 ppm (70, 200, 600 mg/kg bw) </w:t>
            </w:r>
          </w:p>
          <w:p w14:paraId="56B3954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w:t>
            </w:r>
          </w:p>
          <w:p w14:paraId="42739CC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P0: 10 weeks prior to mating until lactation</w:t>
            </w:r>
          </w:p>
          <w:p w14:paraId="6852C7D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F1: 10 weeks after weaning, until lactation</w:t>
            </w:r>
          </w:p>
          <w:p w14:paraId="4AC9C13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28 P0 and 24 F1/ dose</w:t>
            </w:r>
          </w:p>
          <w:p w14:paraId="3905948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2006</w:t>
            </w:r>
          </w:p>
        </w:tc>
        <w:tc>
          <w:tcPr>
            <w:tcW w:w="1139" w:type="dxa"/>
          </w:tcPr>
          <w:p w14:paraId="2620A297" w14:textId="140B5B79"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399425EA" w14:textId="77777777" w:rsidTr="7F053CEA">
        <w:trPr>
          <w:trHeight w:val="424"/>
        </w:trPr>
        <w:tc>
          <w:tcPr>
            <w:tcW w:w="1329" w:type="dxa"/>
          </w:tcPr>
          <w:p w14:paraId="1F0431F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EFE69D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Reproduction / Developmental Toxicity Screening Test</w:t>
            </w:r>
          </w:p>
        </w:tc>
        <w:tc>
          <w:tcPr>
            <w:tcW w:w="1095" w:type="dxa"/>
          </w:tcPr>
          <w:p w14:paraId="01300A8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2B114672"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422</w:t>
            </w:r>
          </w:p>
        </w:tc>
        <w:tc>
          <w:tcPr>
            <w:tcW w:w="1153" w:type="dxa"/>
          </w:tcPr>
          <w:p w14:paraId="50C855F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NOAEL (systemic): 60 mg/kg bw</w:t>
            </w:r>
          </w:p>
          <w:p w14:paraId="3097905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NOAEL (reproductive): 200 mg/kg bw</w:t>
            </w:r>
          </w:p>
        </w:tc>
        <w:tc>
          <w:tcPr>
            <w:tcW w:w="4252" w:type="dxa"/>
          </w:tcPr>
          <w:p w14:paraId="4188DEB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Systemic </w:t>
            </w:r>
          </w:p>
          <w:p w14:paraId="3AD4605B"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P0:</w:t>
            </w:r>
          </w:p>
          <w:p w14:paraId="0081490C" w14:textId="77777777" w:rsidR="00900522" w:rsidRPr="00E500AB" w:rsidRDefault="00900522" w:rsidP="00900522">
            <w:pPr>
              <w:pStyle w:val="Lijstalinea"/>
              <w:numPr>
                <w:ilvl w:val="0"/>
                <w:numId w:val="1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Stridor associated with dyspnea, likely caused by irritation of the respiratory tract (200 mg/kg bw, females)</w:t>
            </w:r>
          </w:p>
          <w:p w14:paraId="7ADBF77F" w14:textId="77777777" w:rsidR="00900522" w:rsidRPr="00E500AB" w:rsidRDefault="00900522" w:rsidP="00900522">
            <w:pPr>
              <w:pStyle w:val="Lijstalinea"/>
              <w:numPr>
                <w:ilvl w:val="0"/>
                <w:numId w:val="1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plasma concentration of albumin and protein (60, 200 mg/kg bw, males) </w:t>
            </w:r>
          </w:p>
          <w:p w14:paraId="63B2AE6F"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p w14:paraId="58DAC1E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Fertility</w:t>
            </w:r>
          </w:p>
          <w:p w14:paraId="5B4D6BC5"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effects</w:t>
            </w:r>
          </w:p>
          <w:p w14:paraId="442C4EE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Development</w:t>
            </w:r>
          </w:p>
          <w:p w14:paraId="72DB5100"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effects</w:t>
            </w:r>
          </w:p>
        </w:tc>
        <w:tc>
          <w:tcPr>
            <w:tcW w:w="2126" w:type="dxa"/>
          </w:tcPr>
          <w:p w14:paraId="62BF547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118A05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08CB0EA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Aqueous methyl cellulose</w:t>
            </w:r>
          </w:p>
          <w:p w14:paraId="70FE049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20, 60, 200 mg/kg bw </w:t>
            </w:r>
          </w:p>
          <w:p w14:paraId="5C03129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6-8 weeks</w:t>
            </w:r>
          </w:p>
          <w:p w14:paraId="7CECD68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13 animals/sex/dose</w:t>
            </w:r>
          </w:p>
          <w:p w14:paraId="24EF420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1996 </w:t>
            </w:r>
          </w:p>
        </w:tc>
        <w:tc>
          <w:tcPr>
            <w:tcW w:w="1139" w:type="dxa"/>
          </w:tcPr>
          <w:p w14:paraId="09C3DA23" w14:textId="5BED0145"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3151EC42" w14:textId="77777777" w:rsidTr="7F053CEA">
        <w:trPr>
          <w:trHeight w:val="424"/>
        </w:trPr>
        <w:tc>
          <w:tcPr>
            <w:tcW w:w="1329" w:type="dxa"/>
          </w:tcPr>
          <w:p w14:paraId="037F5A8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7BFA7D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fish</w:t>
            </w:r>
          </w:p>
        </w:tc>
        <w:tc>
          <w:tcPr>
            <w:tcW w:w="1095" w:type="dxa"/>
          </w:tcPr>
          <w:p w14:paraId="1E966D3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Semi-static</w:t>
            </w:r>
          </w:p>
        </w:tc>
        <w:tc>
          <w:tcPr>
            <w:tcW w:w="1273" w:type="dxa"/>
          </w:tcPr>
          <w:p w14:paraId="0BE8EB3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203</w:t>
            </w:r>
          </w:p>
        </w:tc>
        <w:tc>
          <w:tcPr>
            <w:tcW w:w="1153" w:type="dxa"/>
          </w:tcPr>
          <w:p w14:paraId="0193753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96 hr 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&gt;1mg/L</w:t>
            </w:r>
          </w:p>
        </w:tc>
        <w:tc>
          <w:tcPr>
            <w:tcW w:w="4252" w:type="dxa"/>
          </w:tcPr>
          <w:p w14:paraId="1104A496"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mortality at the tested concentrations </w:t>
            </w:r>
          </w:p>
        </w:tc>
        <w:tc>
          <w:tcPr>
            <w:tcW w:w="2126" w:type="dxa"/>
          </w:tcPr>
          <w:p w14:paraId="7A2ACDA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5720901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Tween 80</w:t>
            </w:r>
          </w:p>
          <w:p w14:paraId="1744B3B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Species: </w:t>
            </w:r>
            <w:r w:rsidRPr="00E500AB">
              <w:rPr>
                <w:rStyle w:val="Titelvanboek"/>
                <w:rFonts w:ascii="Times New Roman" w:hAnsi="Times New Roman" w:cs="Times New Roman"/>
                <w:b w:val="0"/>
                <w:color w:val="1A1A1A" w:themeColor="background1" w:themeShade="1A"/>
                <w:sz w:val="16"/>
                <w:szCs w:val="16"/>
                <w:lang w:val="en-US"/>
              </w:rPr>
              <w:t>Oncorhynchus mykiss</w:t>
            </w:r>
            <w:r w:rsidRPr="00E500AB">
              <w:rPr>
                <w:rStyle w:val="Titelvanboek"/>
                <w:rFonts w:ascii="Times New Roman" w:hAnsi="Times New Roman" w:cs="Times New Roman"/>
                <w:b w:val="0"/>
                <w:i w:val="0"/>
                <w:color w:val="1A1A1A" w:themeColor="background1" w:themeShade="1A"/>
                <w:sz w:val="16"/>
                <w:szCs w:val="16"/>
                <w:lang w:val="en-US"/>
              </w:rPr>
              <w:t xml:space="preserve"> (Rainbow trout)</w:t>
            </w:r>
          </w:p>
          <w:p w14:paraId="41AF933A"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96hrs </w:t>
            </w:r>
          </w:p>
          <w:p w14:paraId="07AFFBCE"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1 mg/L</w:t>
            </w:r>
          </w:p>
          <w:p w14:paraId="055BB84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Water media: Freshwater </w:t>
            </w:r>
          </w:p>
          <w:p w14:paraId="2AB81B62"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10 fish/dose </w:t>
            </w:r>
          </w:p>
          <w:p w14:paraId="73FF57E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p w14:paraId="25DC99A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39" w:type="dxa"/>
          </w:tcPr>
          <w:p w14:paraId="1AFE8570" w14:textId="0076261B"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37BFDFCE" w14:textId="77777777" w:rsidTr="7F053CEA">
        <w:trPr>
          <w:trHeight w:val="424"/>
        </w:trPr>
        <w:tc>
          <w:tcPr>
            <w:tcW w:w="1329" w:type="dxa"/>
          </w:tcPr>
          <w:p w14:paraId="1C4FA98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726F004" w14:textId="57ED5572"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fish</w:t>
            </w:r>
          </w:p>
        </w:tc>
        <w:tc>
          <w:tcPr>
            <w:tcW w:w="1095" w:type="dxa"/>
          </w:tcPr>
          <w:p w14:paraId="6BD292BB" w14:textId="46F3D31A"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Semi-static</w:t>
            </w:r>
          </w:p>
        </w:tc>
        <w:tc>
          <w:tcPr>
            <w:tcW w:w="1273" w:type="dxa"/>
          </w:tcPr>
          <w:p w14:paraId="08540281" w14:textId="12F65A60"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203</w:t>
            </w:r>
          </w:p>
        </w:tc>
        <w:tc>
          <w:tcPr>
            <w:tcW w:w="1153" w:type="dxa"/>
          </w:tcPr>
          <w:p w14:paraId="19F0B800" w14:textId="0FF5C4C2"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5.1 mg/L</w:t>
            </w:r>
          </w:p>
        </w:tc>
        <w:tc>
          <w:tcPr>
            <w:tcW w:w="4252" w:type="dxa"/>
          </w:tcPr>
          <w:p w14:paraId="42CFA720" w14:textId="6289FC93"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findings were reported </w:t>
            </w:r>
          </w:p>
        </w:tc>
        <w:tc>
          <w:tcPr>
            <w:tcW w:w="2126" w:type="dxa"/>
          </w:tcPr>
          <w:p w14:paraId="62AB72C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99.5%</w:t>
            </w:r>
          </w:p>
          <w:p w14:paraId="665F6BA0" w14:textId="77777777" w:rsidR="00900522" w:rsidRPr="00E500AB" w:rsidRDefault="00900522" w:rsidP="0090052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Oryzias latipes</w:t>
            </w:r>
          </w:p>
          <w:p w14:paraId="75B0B476" w14:textId="33C3EE18"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 &amp; HCO-40 (4:1 weight ratio)</w:t>
            </w:r>
          </w:p>
          <w:p w14:paraId="1707FCD2"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96hrs </w:t>
            </w:r>
          </w:p>
          <w:p w14:paraId="287AB1C6"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2.0, 3.0, 4.5, 6.8 and 10 mg/L</w:t>
            </w:r>
          </w:p>
          <w:p w14:paraId="334B4946" w14:textId="0602B63A"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1995</w:t>
            </w:r>
          </w:p>
        </w:tc>
        <w:tc>
          <w:tcPr>
            <w:tcW w:w="1139" w:type="dxa"/>
          </w:tcPr>
          <w:p w14:paraId="6A46C351" w14:textId="2DF0B549"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&lt;EndNote&gt;&lt;Cite&gt;&lt;Author&gt;Japan&lt;/Author&gt;&lt;Year&gt;1995&lt;/Year&gt;&lt;RecNum&gt;65&lt;/RecNum&gt;&lt;DisplayText&gt;(ECHA, 2023a; Japan, 1995)&lt;/DisplayText&gt;&lt;record&gt;&lt;rec-number&gt;65&lt;/rec-number&gt;&lt;foreign-keys&gt;&lt;key app="EN" db-id="atdpwevw9e2dvkev2pppa0zvxfa2rd2x5529" timestamp="1707574401" guid="09ffbb58-6d7f-4012-a665-09f15ec70ba4"&gt;65&lt;/key&gt;&lt;/foreign-keys&gt;&lt;ref-type name="Web Page"&gt;12&lt;/ref-type&gt;&lt;contributors&gt;&lt;authors&gt;&lt;author&gt;Environment Agency of Japan&lt;/author&gt;&lt;/authors&gt;&lt;/contributors&gt;&lt;titles&gt;&lt;title&gt;SIDS Initial Assessment Report (p-tert-Butylphenol)&lt;/title&gt;&lt;/titles&gt;&lt;dates&gt;&lt;year&gt;1995&lt;/year&gt;&lt;/dates&gt;&lt;urls&gt;&lt;related-urls&gt;&lt;url&gt;https://hpvchemicals.oecd.org/UI/handler.axd?id=e1e9e18d-f9d5-4cec-94f6-22b817180c26&lt;/url&gt;&lt;/related-urls&gt;&lt;/urls&gt;&lt;/record&gt;&lt;/Cite&gt;&lt;Cite&gt;&lt;Author&gt;ECHA&lt;/Author&gt;&lt;Year&gt;2023&lt;/Year&gt;&lt;RecNum&gt;51&lt;/RecNum&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noProof/>
                <w:color w:val="1A1A1A" w:themeColor="background1" w:themeShade="1A"/>
                <w:sz w:val="16"/>
                <w:szCs w:val="16"/>
                <w:lang w:val="en-US"/>
              </w:rPr>
              <w:t>(ECHA, 2023a; Japan, 1995)</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4CE1FBD8" w14:textId="77777777" w:rsidTr="7F053CEA">
        <w:trPr>
          <w:trHeight w:val="424"/>
        </w:trPr>
        <w:tc>
          <w:tcPr>
            <w:tcW w:w="1329" w:type="dxa"/>
          </w:tcPr>
          <w:p w14:paraId="20F2439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916D869" w14:textId="7E3C9D4D"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fish (Publication)</w:t>
            </w:r>
          </w:p>
        </w:tc>
        <w:tc>
          <w:tcPr>
            <w:tcW w:w="1095" w:type="dxa"/>
          </w:tcPr>
          <w:p w14:paraId="4C78F99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73" w:type="dxa"/>
          </w:tcPr>
          <w:p w14:paraId="580C7165" w14:textId="0F0D5C7E"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70671178" w14:textId="0EA1FC9B"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96 hr 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6.9 mg/L</w:t>
            </w:r>
          </w:p>
        </w:tc>
        <w:tc>
          <w:tcPr>
            <w:tcW w:w="4252" w:type="dxa"/>
          </w:tcPr>
          <w:p w14:paraId="3D162A5F" w14:textId="4189749C"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Liver, kidney and testis weight changes. An overall elevated ALT and lowered AST activity in muscle tissue of treated carp was observed in response to ABP 2 exposure</w:t>
            </w:r>
          </w:p>
        </w:tc>
        <w:tc>
          <w:tcPr>
            <w:tcW w:w="2126" w:type="dxa"/>
          </w:tcPr>
          <w:p w14:paraId="67A622E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B95D55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Cyprinus carpio</w:t>
            </w:r>
          </w:p>
          <w:p w14:paraId="6E26CAF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Not specified</w:t>
            </w:r>
          </w:p>
          <w:p w14:paraId="6144531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96hrs </w:t>
            </w:r>
          </w:p>
          <w:p w14:paraId="1534ADF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not specified </w:t>
            </w:r>
          </w:p>
          <w:p w14:paraId="16644911" w14:textId="2101B172"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2006</w:t>
            </w:r>
          </w:p>
        </w:tc>
        <w:tc>
          <w:tcPr>
            <w:tcW w:w="1139" w:type="dxa"/>
          </w:tcPr>
          <w:p w14:paraId="2053E0C0" w14:textId="59013369"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&lt;EndNote&gt;&lt;Cite&gt;&lt;Author&gt;Barse&lt;/Author&gt;&lt;Year&gt;2006&lt;/Year&gt;&lt;RecNum&gt;155&lt;/RecNum&gt;&lt;IDText&gt;One-tenth dose of LC50 of 4-tert-butylphenol causes endocrine disruption and metabolic changes in Cyprinus carpio&lt;/IDText&gt;&lt;DisplayText&gt;(Barse et al., 2006)&lt;/DisplayText&gt;&lt;record&gt;&lt;rec-number&gt;155&lt;/rec-number&gt;&lt;foreign-keys&gt;&lt;key app="EN" db-id="atdpwevw9e2dvkev2pppa0zvxfa2rd2x5529" timestamp="1707574407" guid="bbf33cd5-95bb-4bd9-a468-06fc752c1c26"&gt;155&lt;/key&gt;&lt;/foreign-keys&gt;&lt;ref-type name="Journal Article"&gt;17&lt;/ref-type&gt;&lt;contributors&gt;&lt;authors&gt;&lt;author&gt;Barse, A. V.&lt;/author&gt;&lt;author&gt;Chakrabarti, T.&lt;/author&gt;&lt;author&gt;Ghosh, T. K.&lt;/author&gt;&lt;author&gt;Pal, A. K.&lt;/author&gt;&lt;author&gt;Jadhao, S. B.&lt;/author&gt;&lt;/authors&gt;&lt;/contributors&gt;&lt;titles&gt;&lt;title&gt;One-tenth dose of LC50 of 4-tert-butylphenol causes endocrine disruption and metabolic changes in Cyprinus carpio&lt;/title&gt;&lt;secondary-title&gt;Pesticide Biochemistry and Physiology&lt;/secondary-title&gt;&lt;/titles&gt;&lt;periodical&gt;&lt;full-title&gt;Pesticide Biochemistry and Physiology&lt;/full-title&gt;&lt;/periodical&gt;&lt;pages&gt;172-179&lt;/pages&gt;&lt;volume&gt;86&lt;/volume&gt;&lt;number&gt;3&lt;/number&gt;&lt;keywords&gt;&lt;keyword&gt;4-tert-Butylphenol&lt;/keyword&gt;&lt;keyword&gt;Cyprinus carpio&lt;/keyword&gt;&lt;keyword&gt;Endocrine disruption&lt;/keyword&gt;&lt;keyword&gt;Enzymatic activity&lt;/keyword&gt;&lt;keyword&gt;Histology&lt;/keyword&gt;&lt;keyword&gt;Somatic indices&lt;/keyword&gt;&lt;keyword&gt;Vitellogenin&lt;/keyword&gt;&lt;/keywords&gt;&lt;dates&gt;&lt;year&gt;2006&lt;/year&gt;&lt;pub-dates&gt;&lt;date&gt;2006/11//&lt;/date&gt;&lt;/pub-dates&gt;&lt;/dates&gt;&lt;publisher&gt;Academic Press&lt;/publisher&gt;&lt;urls&gt;&lt;related-urls&gt;&lt;url&gt;https://www.sciencedirect.com/science/article/pii/S0048357506000460?via%3Dihub&lt;/url&gt;&lt;/related-urls&gt;&lt;/urls&gt;&lt;electronic-resource-num&gt;10.1016/J.PESTBP.2006.03.006&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(Barse et al., 2006)</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5ED1FE64" w14:textId="77777777" w:rsidTr="7F053CEA">
        <w:trPr>
          <w:trHeight w:val="424"/>
        </w:trPr>
        <w:tc>
          <w:tcPr>
            <w:tcW w:w="1329" w:type="dxa"/>
          </w:tcPr>
          <w:p w14:paraId="53853686"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889A41F" w14:textId="5B8E425D"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fish (Publication)</w:t>
            </w:r>
          </w:p>
        </w:tc>
        <w:tc>
          <w:tcPr>
            <w:tcW w:w="1095" w:type="dxa"/>
          </w:tcPr>
          <w:p w14:paraId="136A1341" w14:textId="756CF6F3"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Flow-through</w:t>
            </w:r>
          </w:p>
        </w:tc>
        <w:tc>
          <w:tcPr>
            <w:tcW w:w="1273" w:type="dxa"/>
          </w:tcPr>
          <w:p w14:paraId="67715DDB" w14:textId="704AB1C6"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32A9213" w14:textId="7C92EF8A"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(96h): of 5.14 mg/L</w:t>
            </w:r>
          </w:p>
        </w:tc>
        <w:tc>
          <w:tcPr>
            <w:tcW w:w="4252" w:type="dxa"/>
          </w:tcPr>
          <w:p w14:paraId="13328B84" w14:textId="2BFC6FA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findings were reported</w:t>
            </w:r>
          </w:p>
        </w:tc>
        <w:tc>
          <w:tcPr>
            <w:tcW w:w="2126" w:type="dxa"/>
          </w:tcPr>
          <w:p w14:paraId="0E54308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&gt;99%</w:t>
            </w:r>
          </w:p>
          <w:p w14:paraId="4ED5D912" w14:textId="38F3C6E0"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proofErr w:type="spellStart"/>
            <w:r w:rsidRPr="00E500AB">
              <w:rPr>
                <w:rStyle w:val="Titelvanboek"/>
                <w:rFonts w:ascii="Times New Roman" w:hAnsi="Times New Roman" w:cs="Times New Roman"/>
                <w:b w:val="0"/>
                <w:color w:val="1A1A1A" w:themeColor="background1" w:themeShade="1A"/>
                <w:sz w:val="16"/>
                <w:szCs w:val="16"/>
                <w:lang w:val="en-US"/>
              </w:rPr>
              <w:t>Pimephales</w:t>
            </w:r>
            <w:proofErr w:type="spellEnd"/>
            <w:r w:rsidRPr="00E500AB">
              <w:rPr>
                <w:rStyle w:val="Titelvanboek"/>
                <w:rFonts w:ascii="Times New Roman" w:hAnsi="Times New Roman" w:cs="Times New Roman"/>
                <w:b w:val="0"/>
                <w:color w:val="1A1A1A" w:themeColor="background1" w:themeShade="1A"/>
                <w:sz w:val="16"/>
                <w:szCs w:val="16"/>
                <w:lang w:val="en-US"/>
              </w:rPr>
              <w:t xml:space="preserve"> </w:t>
            </w:r>
            <w:proofErr w:type="spellStart"/>
            <w:r w:rsidRPr="00E500AB">
              <w:rPr>
                <w:rStyle w:val="Titelvanboek"/>
                <w:rFonts w:ascii="Times New Roman" w:hAnsi="Times New Roman" w:cs="Times New Roman"/>
                <w:b w:val="0"/>
                <w:color w:val="1A1A1A" w:themeColor="background1" w:themeShade="1A"/>
                <w:sz w:val="16"/>
                <w:szCs w:val="16"/>
                <w:lang w:val="en-US"/>
              </w:rPr>
              <w:t>promelas</w:t>
            </w:r>
            <w:proofErr w:type="spellEnd"/>
            <w:r w:rsidR="0064344A">
              <w:rPr>
                <w:rStyle w:val="Titelvanboek"/>
                <w:rFonts w:ascii="Times New Roman" w:hAnsi="Times New Roman" w:cs="Times New Roman"/>
                <w:b w:val="0"/>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(Fathead minnow)</w:t>
            </w:r>
          </w:p>
          <w:p w14:paraId="7CF56C50"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1.16, 1.87, 3.10, 5.44, 9.47 mg/L</w:t>
            </w:r>
          </w:p>
          <w:p w14:paraId="6E494507"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Exposure duration: 96hrs</w:t>
            </w:r>
          </w:p>
          <w:p w14:paraId="151F0BAB" w14:textId="0BEA0313"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1984</w:t>
            </w:r>
          </w:p>
        </w:tc>
        <w:tc>
          <w:tcPr>
            <w:tcW w:w="1139" w:type="dxa"/>
          </w:tcPr>
          <w:p w14:paraId="630F58E4" w14:textId="2B84A82D"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&lt;EndNote&gt;&lt;Cite&gt;&lt;Author&gt;Holcombe&lt;/Author&gt;&lt;Year&gt;1984&lt;/Year&gt;&lt;RecNum&gt;66&lt;/RecNum&gt;&lt;IDText&gt;The Acute Toxicity of Selected Substituted Phenols, Benzenes and Benzoic Acid Esters to Fathead Minnows Pimephales promelas&lt;/IDText&gt;&lt;DisplayText&gt;(Holcombe et al., 1984)&lt;/DisplayText&gt;&lt;record&gt;&lt;rec-number&gt;66&lt;/rec-number&gt;&lt;foreign-keys&gt;&lt;key app="EN" db-id="atdpwevw9e2dvkev2pppa0zvxfa2rd2x5529" timestamp="1707574401" guid="0a6b35a9-a381-47c4-90f1-eb15b53e4659"&gt;66&lt;/key&gt;&lt;/foreign-keys&gt;&lt;ref-type name="Report"&gt;27&lt;/ref-type&gt;&lt;contributors&gt;&lt;authors&gt;&lt;author&gt;Holcombe, Gary W.&lt;/author&gt;&lt;author&gt;Phipps, Gary L.&lt;/author&gt;&lt;author&gt;Knuth, Michael L.&lt;/author&gt;&lt;author&gt;Felhabert, Taryl&lt;/author&gt;&lt;/authors&gt;&lt;/contributors&gt;&lt;titles&gt;&lt;title&gt;The Acute Toxicity of Selected Substituted Phenols, Benzenes and Benzoic Acid Esters to Fathead Minnows Pimephales promelas&lt;/title&gt;&lt;secondary-title&gt;Environmental Pollution (Series A)&lt;/secondary-title&gt;&lt;/titles&gt;&lt;pages&gt;367-381&lt;/pages&gt;&lt;volume&gt;35&lt;/volume&gt;&lt;dates&gt;&lt;year&gt;1984&lt;/year&gt;&lt;/dates&gt;&lt;urls&gt;&lt;/urls&gt;&lt;/record&gt;&lt;/Cite&gt;&lt;/EndNote&gt;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(Holcombe et al., 1984)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26032324" w14:textId="77777777" w:rsidTr="7F053CEA">
        <w:trPr>
          <w:trHeight w:val="424"/>
        </w:trPr>
        <w:tc>
          <w:tcPr>
            <w:tcW w:w="1329" w:type="dxa"/>
          </w:tcPr>
          <w:p w14:paraId="2EE1804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C024D7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Chronic toxicity to fish </w:t>
            </w:r>
          </w:p>
        </w:tc>
        <w:tc>
          <w:tcPr>
            <w:tcW w:w="1095" w:type="dxa"/>
          </w:tcPr>
          <w:p w14:paraId="1F631192"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Flow-through</w:t>
            </w:r>
          </w:p>
        </w:tc>
        <w:tc>
          <w:tcPr>
            <w:tcW w:w="1273" w:type="dxa"/>
          </w:tcPr>
          <w:p w14:paraId="36A5D61F"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210</w:t>
            </w:r>
          </w:p>
        </w:tc>
        <w:tc>
          <w:tcPr>
            <w:tcW w:w="1153" w:type="dxa"/>
          </w:tcPr>
          <w:p w14:paraId="1314331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LOEC: 300 µg/L </w:t>
            </w:r>
          </w:p>
        </w:tc>
        <w:tc>
          <w:tcPr>
            <w:tcW w:w="4252" w:type="dxa"/>
          </w:tcPr>
          <w:p w14:paraId="08F7B173"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Growth rate NOEC: 10 µg/L</w:t>
            </w:r>
          </w:p>
          <w:p w14:paraId="215F4AF1"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Secondary sexual characteristics NOEC:10 µg/L</w:t>
            </w:r>
          </w:p>
          <w:p w14:paraId="5FCAC1F0"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Time to hatch NOEC: 10 µg/L.</w:t>
            </w:r>
          </w:p>
          <w:p w14:paraId="007EEB7C"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LOEC of 300 mg/L was concluded based on estrogenic effects characterized by feminization of gonadal ducts in male fish and elevated vitellogenin levels in females </w:t>
            </w:r>
          </w:p>
        </w:tc>
        <w:tc>
          <w:tcPr>
            <w:tcW w:w="2126" w:type="dxa"/>
          </w:tcPr>
          <w:p w14:paraId="201C989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04178B1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Pimephales promelas</w:t>
            </w:r>
          </w:p>
          <w:p w14:paraId="163FBE5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Not used </w:t>
            </w:r>
          </w:p>
          <w:p w14:paraId="2676150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128 days </w:t>
            </w:r>
          </w:p>
          <w:p w14:paraId="1B1110E3"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Observation period: 123 days </w:t>
            </w:r>
          </w:p>
          <w:p w14:paraId="78C188C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10, 30, 100, 300 µg/L</w:t>
            </w:r>
          </w:p>
          <w:p w14:paraId="33AA08B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2008</w:t>
            </w:r>
          </w:p>
          <w:p w14:paraId="1D1DF7E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39" w:type="dxa"/>
          </w:tcPr>
          <w:p w14:paraId="21BB3594" w14:textId="0ED760C4"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6EEFEAD1" w14:textId="77777777" w:rsidTr="7F053CEA">
        <w:trPr>
          <w:trHeight w:val="424"/>
        </w:trPr>
        <w:tc>
          <w:tcPr>
            <w:tcW w:w="1329" w:type="dxa"/>
          </w:tcPr>
          <w:p w14:paraId="6167F4A4"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C212C3D"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aquatic invertebrates</w:t>
            </w:r>
          </w:p>
        </w:tc>
        <w:tc>
          <w:tcPr>
            <w:tcW w:w="1095" w:type="dxa"/>
          </w:tcPr>
          <w:p w14:paraId="4FAB193E"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71F44DBD" w14:textId="3BEDEE13" w:rsidR="00900522" w:rsidRPr="00E500AB" w:rsidRDefault="00900522" w:rsidP="0090052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According to OECD Guideline 202 </w:t>
            </w:r>
          </w:p>
        </w:tc>
        <w:tc>
          <w:tcPr>
            <w:tcW w:w="1153" w:type="dxa"/>
          </w:tcPr>
          <w:p w14:paraId="44575348"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3.2 mg/l </w:t>
            </w:r>
          </w:p>
          <w:p w14:paraId="6522C24D" w14:textId="0EC8E1B8"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004A464C" w:rsidRPr="00E500AB">
              <w:rPr>
                <w:rStyle w:val="Titelvanboek"/>
                <w:rFonts w:ascii="Times New Roman" w:hAnsi="Times New Roman" w:cs="Times New Roman"/>
                <w:b w:val="0"/>
                <w:i w:val="0"/>
                <w:color w:val="1A1A1A" w:themeColor="background1" w:themeShade="1A"/>
                <w:sz w:val="16"/>
                <w:szCs w:val="16"/>
                <w:vertAlign w:val="subscript"/>
                <w:lang w:val="en-US"/>
              </w:rPr>
              <w:t xml:space="preserve"> </w:t>
            </w:r>
            <w:r w:rsidR="00082ACF" w:rsidRPr="00E500AB">
              <w:rPr>
                <w:rStyle w:val="Titelvanboek"/>
                <w:rFonts w:ascii="Times New Roman" w:hAnsi="Times New Roman" w:cs="Times New Roman"/>
                <w:b w:val="0"/>
                <w:i w:val="0"/>
                <w:color w:val="1A1A1A" w:themeColor="background1" w:themeShade="1A"/>
                <w:sz w:val="16"/>
                <w:szCs w:val="16"/>
                <w:lang w:val="en-US"/>
              </w:rPr>
              <w:t>(</w:t>
            </w:r>
            <w:r w:rsidR="005335C2" w:rsidRPr="00E500AB">
              <w:rPr>
                <w:rStyle w:val="Titelvanboek"/>
                <w:rFonts w:ascii="Times New Roman" w:hAnsi="Times New Roman" w:cs="Times New Roman"/>
                <w:b w:val="0"/>
                <w:i w:val="0"/>
                <w:color w:val="1A1A1A" w:themeColor="background1" w:themeShade="1A"/>
                <w:sz w:val="16"/>
                <w:szCs w:val="16"/>
                <w:lang w:val="en-US"/>
              </w:rPr>
              <w:t>mobility</w:t>
            </w:r>
            <w:r w:rsidR="00082ACF" w:rsidRPr="00E500AB">
              <w:rPr>
                <w:rStyle w:val="Titelvanboek"/>
                <w:rFonts w:ascii="Times New Roman" w:hAnsi="Times New Roman" w:cs="Times New Roman"/>
                <w:b w:val="0"/>
                <w:i w:val="0"/>
                <w:color w:val="1A1A1A" w:themeColor="background1" w:themeShade="1A"/>
                <w:sz w:val="16"/>
                <w:szCs w:val="16"/>
                <w:lang w:val="en-US"/>
              </w:rPr>
              <w:t>)</w:t>
            </w:r>
            <w:r w:rsidR="004A464C" w:rsidRPr="00E500AB">
              <w:rPr>
                <w:rStyle w:val="Titelvanboek"/>
                <w:rFonts w:ascii="Times New Roman" w:hAnsi="Times New Roman" w:cs="Times New Roman"/>
                <w:b w:val="0"/>
                <w:i w:val="0"/>
                <w:color w:val="1A1A1A" w:themeColor="background1" w:themeShade="1A"/>
                <w:sz w:val="16"/>
                <w:szCs w:val="16"/>
                <w:lang w:val="en-US"/>
              </w:rPr>
              <w:t>:</w:t>
            </w:r>
            <w:r w:rsidRPr="00E500AB">
              <w:rPr>
                <w:rStyle w:val="Titelvanboek"/>
                <w:rFonts w:ascii="Times New Roman" w:hAnsi="Times New Roman" w:cs="Times New Roman"/>
                <w:b w:val="0"/>
                <w:i w:val="0"/>
                <w:color w:val="1A1A1A" w:themeColor="background1" w:themeShade="1A"/>
                <w:sz w:val="16"/>
                <w:szCs w:val="16"/>
                <w:lang w:val="en-US"/>
              </w:rPr>
              <w:t xml:space="preserve"> 4.8 mg/L</w:t>
            </w:r>
          </w:p>
        </w:tc>
        <w:tc>
          <w:tcPr>
            <w:tcW w:w="4252" w:type="dxa"/>
          </w:tcPr>
          <w:p w14:paraId="0184F951" w14:textId="60859BC6" w:rsidR="00900522" w:rsidRPr="00E500AB" w:rsidRDefault="00900522" w:rsidP="00DA7EDE">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Immobility: 20/20 at 10 mg/l; 14/20 at 5.6 mg/L</w:t>
            </w:r>
          </w:p>
        </w:tc>
        <w:tc>
          <w:tcPr>
            <w:tcW w:w="2126" w:type="dxa"/>
          </w:tcPr>
          <w:p w14:paraId="655D36C5"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40B1310"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77E7168A"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Media type: Freshwater </w:t>
            </w:r>
          </w:p>
          <w:p w14:paraId="7758A224"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48hrs </w:t>
            </w:r>
          </w:p>
          <w:p w14:paraId="1E514294"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0.56, 1.0, 1.8, 3.2, 5.6, 10 mg/L</w:t>
            </w:r>
          </w:p>
          <w:p w14:paraId="2E73F93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2001</w:t>
            </w:r>
          </w:p>
        </w:tc>
        <w:tc>
          <w:tcPr>
            <w:tcW w:w="1139" w:type="dxa"/>
          </w:tcPr>
          <w:p w14:paraId="322C7777" w14:textId="7D6556B6"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900522" w:rsidRPr="00E500AB" w14:paraId="73C2280A" w14:textId="77777777" w:rsidTr="7F053CEA">
        <w:trPr>
          <w:trHeight w:val="424"/>
        </w:trPr>
        <w:tc>
          <w:tcPr>
            <w:tcW w:w="1329" w:type="dxa"/>
          </w:tcPr>
          <w:p w14:paraId="051044E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C30C1E9"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aquatic invertebrates</w:t>
            </w:r>
          </w:p>
        </w:tc>
        <w:tc>
          <w:tcPr>
            <w:tcW w:w="1095" w:type="dxa"/>
          </w:tcPr>
          <w:p w14:paraId="558BFFF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Semi-static</w:t>
            </w:r>
          </w:p>
        </w:tc>
        <w:tc>
          <w:tcPr>
            <w:tcW w:w="1273" w:type="dxa"/>
          </w:tcPr>
          <w:p w14:paraId="76E80F14" w14:textId="5857CA15" w:rsidR="00900522" w:rsidRPr="00E500AB" w:rsidRDefault="00900522" w:rsidP="0090052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According to OECD Guideline 202</w:t>
            </w:r>
          </w:p>
        </w:tc>
        <w:tc>
          <w:tcPr>
            <w:tcW w:w="1153" w:type="dxa"/>
          </w:tcPr>
          <w:p w14:paraId="3F977CBC"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NOEC &lt; 1.0 mg/l</w:t>
            </w:r>
          </w:p>
          <w:p w14:paraId="3199058D" w14:textId="11E3900F"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00520CAA" w:rsidRPr="00E500AB">
              <w:rPr>
                <w:rStyle w:val="Titelvanboek"/>
                <w:rFonts w:ascii="Times New Roman" w:hAnsi="Times New Roman" w:cs="Times New Roman"/>
                <w:b w:val="0"/>
                <w:i w:val="0"/>
                <w:color w:val="1A1A1A" w:themeColor="background1" w:themeShade="1A"/>
                <w:sz w:val="16"/>
                <w:szCs w:val="16"/>
                <w:lang w:val="en-US"/>
              </w:rPr>
              <w:t xml:space="preserve"> (mobility):</w:t>
            </w:r>
            <w:r w:rsidRPr="00E500AB">
              <w:rPr>
                <w:rStyle w:val="Titelvanboek"/>
                <w:rFonts w:ascii="Times New Roman" w:hAnsi="Times New Roman" w:cs="Times New Roman"/>
                <w:b w:val="0"/>
                <w:i w:val="0"/>
                <w:color w:val="1A1A1A" w:themeColor="background1" w:themeShade="1A"/>
                <w:sz w:val="16"/>
                <w:szCs w:val="16"/>
                <w:lang w:val="en-US"/>
              </w:rPr>
              <w:t xml:space="preserve"> 6.7 mg/L</w:t>
            </w:r>
          </w:p>
        </w:tc>
        <w:tc>
          <w:tcPr>
            <w:tcW w:w="4252" w:type="dxa"/>
          </w:tcPr>
          <w:p w14:paraId="5676B01D" w14:textId="77777777" w:rsidR="00900522" w:rsidRPr="00E500AB" w:rsidRDefault="00900522" w:rsidP="00900522">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The EC50 (48h) was determined to be 6.7 mg/L with 95 % confidence limits of 5.2 mg/L to 9.7 mg/L</w:t>
            </w:r>
          </w:p>
        </w:tc>
        <w:tc>
          <w:tcPr>
            <w:tcW w:w="2126" w:type="dxa"/>
          </w:tcPr>
          <w:p w14:paraId="224F23BA"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99.5%</w:t>
            </w:r>
          </w:p>
          <w:p w14:paraId="511A4C38" w14:textId="77777777" w:rsidR="00900522" w:rsidRPr="00E500AB" w:rsidRDefault="00900522" w:rsidP="0090052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78EADC47"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Media type: Dechlorinated tap water</w:t>
            </w:r>
          </w:p>
          <w:p w14:paraId="65118B1F"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Exposure duration: 48hrs</w:t>
            </w:r>
          </w:p>
          <w:p w14:paraId="6D1323DD" w14:textId="77777777" w:rsidR="00900522" w:rsidRPr="00890AA0"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1.0, 1.8, 3.2, 5.6, 10 mg/L</w:t>
            </w:r>
          </w:p>
          <w:p w14:paraId="1253BBF1" w14:textId="7777777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 1979</w:t>
            </w:r>
          </w:p>
        </w:tc>
        <w:tc>
          <w:tcPr>
            <w:tcW w:w="1139" w:type="dxa"/>
          </w:tcPr>
          <w:p w14:paraId="315DBA55" w14:textId="6A2131C7" w:rsidR="00900522" w:rsidRPr="00E500AB" w:rsidRDefault="00900522" w:rsidP="0090052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 Japan, 1995)&lt;/DisplayText&gt;&lt;record&gt;&lt;rec-number&gt;51&lt;/rec-number&gt;&lt;foreign-keys&gt;&lt;key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Cite&gt;&lt;Author&gt;Japan&lt;/Author&gt;&lt;Year&gt;1995&lt;/Year&gt;&lt;RecNum&gt;65&lt;/RecNum&gt;&lt;record&gt;&lt;rec-number&gt;65&lt;/rec-number&gt;&lt;foreign-keys&gt;&lt;key app="EN" db-id="atdpwevw9e2dvkev2pppa0zvxfa2rd2x5529" timestamp="1707574401" guid="09ffbb58-6d7f-4012-a665-09f15ec70ba4"&gt;65&lt;/key&gt;&lt;/foreign-keys&gt;&lt;ref-type name="Web Page"&gt;12&lt;/ref-type&gt;&lt;contributors&gt;&lt;authors&gt;&lt;author&gt;Environment Agency of Japan&lt;/author&gt;&lt;/authors&gt;&lt;/contributors&gt;&lt;titles&gt;&lt;title&gt;SIDS Initial Assessment Report (p-tert-Butylphenol)&lt;/title&gt;&lt;/titles&gt;&lt;dates&gt;&lt;year&gt;1995&lt;/year&gt;&lt;/dates&gt;&lt;urls&gt;&lt;related-urls&gt;&lt;url&gt;https://hpvchemicals.oecd.org/UI/handler.axd?id=e1e9e18d-f9d5-4cec-94f6-22b817180c26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 Japan, 1995)</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73798530" w14:textId="77777777" w:rsidTr="7F053CEA">
        <w:trPr>
          <w:trHeight w:val="424"/>
        </w:trPr>
        <w:tc>
          <w:tcPr>
            <w:tcW w:w="1329" w:type="dxa"/>
          </w:tcPr>
          <w:p w14:paraId="22AE1311"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B1E3FE8" w14:textId="64828ED3"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aquatic invertebrates (Publication)</w:t>
            </w:r>
          </w:p>
        </w:tc>
        <w:tc>
          <w:tcPr>
            <w:tcW w:w="1095" w:type="dxa"/>
          </w:tcPr>
          <w:p w14:paraId="22865AC2" w14:textId="7FAE274A"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specified </w:t>
            </w:r>
          </w:p>
        </w:tc>
        <w:tc>
          <w:tcPr>
            <w:tcW w:w="1273" w:type="dxa"/>
          </w:tcPr>
          <w:p w14:paraId="17549627" w14:textId="57263EA3"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DIN 38412, Part II (Daphnia short-time test) (German Institute of Standardization, 1982)</w:t>
            </w:r>
          </w:p>
        </w:tc>
        <w:tc>
          <w:tcPr>
            <w:tcW w:w="1153" w:type="dxa"/>
          </w:tcPr>
          <w:p w14:paraId="23110932" w14:textId="713DDDAF" w:rsidR="001B72FF" w:rsidRPr="00E500AB" w:rsidRDefault="001B72FF" w:rsidP="001B72FF">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(mobility): 3.9 mg/L</w:t>
            </w:r>
          </w:p>
        </w:tc>
        <w:tc>
          <w:tcPr>
            <w:tcW w:w="4252" w:type="dxa"/>
          </w:tcPr>
          <w:p w14:paraId="5F9A9163" w14:textId="2A97E14C" w:rsidR="001B72FF" w:rsidRPr="00E500AB" w:rsidRDefault="001B72FF" w:rsidP="001B72FF">
            <w:pPr>
              <w:pStyle w:val="Lijstalinea"/>
              <w:numPr>
                <w:ilvl w:val="0"/>
                <w:numId w:val="5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Substance specific data not reported</w:t>
            </w:r>
          </w:p>
        </w:tc>
        <w:tc>
          <w:tcPr>
            <w:tcW w:w="2126" w:type="dxa"/>
          </w:tcPr>
          <w:p w14:paraId="6108611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19821DDB" w14:textId="77777777" w:rsidR="001B72FF" w:rsidRPr="00E500AB" w:rsidRDefault="001B72FF" w:rsidP="001B72FF">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2FC01441"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24 &amp; 48hrs </w:t>
            </w:r>
          </w:p>
          <w:p w14:paraId="76D5D634"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Not specified </w:t>
            </w:r>
          </w:p>
          <w:p w14:paraId="04878BDF"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1989</w:t>
            </w:r>
          </w:p>
          <w:p w14:paraId="47C87515"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39" w:type="dxa"/>
          </w:tcPr>
          <w:p w14:paraId="7040729B" w14:textId="5F0D8A9B"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&lt;EndNote&gt;&lt;Cite&gt;&lt;Author&gt;Kühn&lt;/Author&gt;&lt;Year&gt;1989&lt;/Year&gt;&lt;RecNum&gt;68&lt;/RecNum&gt;&lt;DisplayText&gt;(Kühn et al., 1989)&lt;/DisplayText&gt;&lt;record&gt;&lt;rec-number&gt;68&lt;/rec-number&gt;&lt;foreign-keys&gt;&lt;key app="EN" db-id="atdpwevw9e2dvkev2pppa0zvxfa2rd2x5529" timestamp="1707574401" guid="35f28e7b-166d-48c7-9767-b6a143c715fc"&gt;68&lt;/key&gt;&lt;/foreign-keys&gt;&lt;ref-type name="Journal Article"&gt;17&lt;/ref-type&gt;&lt;contributors&gt;&lt;authors&gt;&lt;author&gt;Kühn, Renate&lt;/author&gt;&lt;author&gt;Pattard, Monika&lt;/author&gt;&lt;author&gt;Pernak, Klaus-Dieter&lt;/author&gt;&lt;author&gt;Winter, Angela&lt;/author&gt;&lt;/authors&gt;&lt;/contributors&gt;&lt;titles&gt;&lt;title&gt;Results of the harmful effects of selected water pollutants (anilines, phenols, aliphatic compounds) to Daphnia magna&lt;/title&gt;&lt;secondary-title&gt;Water Research&lt;/secondary-title&gt;&lt;/titles&gt;&lt;periodical&gt;&lt;full-title&gt;Water Research&lt;/full-title&gt;&lt;/periodical&gt;&lt;pages&gt;495-499&lt;/pages&gt;&lt;volume&gt;23&lt;/volume&gt;&lt;number&gt;4&lt;/number&gt;&lt;keywords&gt;&lt;keyword&gt;acute test&lt;/keyword&gt;&lt;keyword&gt;24 and 48 h EC 50&lt;/keyword&gt;&lt;keyword&gt;EC 0 and EC 100&lt;/keyword&gt;&lt;keyword&gt;phenols&lt;/keyword&gt;&lt;keyword&gt;anilines&lt;/keyword&gt;&lt;keyword&gt;aliphatic compounds&lt;/keyword&gt;&lt;/keywords&gt;&lt;dates&gt;&lt;year&gt;1989&lt;/year&gt;&lt;pub-dates&gt;&lt;date&gt;1989/04/01/&lt;/date&gt;&lt;/pub-dates&gt;&lt;/dates&gt;&lt;isbn&gt;0043-1354&lt;/isbn&gt;&lt;urls&gt;&lt;related-urls&gt;&lt;url&gt;https://www.sciencedirect.com/science/article/pii/0043135489901413&lt;/url&gt;&lt;/related-urls&gt;&lt;/urls&gt;&lt;electronic-resource-num&gt;https://doi.org/10.1016/0043-1354(89)90141-3&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(Kühn et al., 1989)</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34A0DDB6" w14:textId="77777777" w:rsidTr="7F053CEA">
        <w:trPr>
          <w:trHeight w:val="424"/>
        </w:trPr>
        <w:tc>
          <w:tcPr>
            <w:tcW w:w="1329" w:type="dxa"/>
          </w:tcPr>
          <w:p w14:paraId="01654C5D"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262F3DB0" w14:textId="087189CB"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Chronic toxicity to aquatic invertebrates</w:t>
            </w:r>
          </w:p>
        </w:tc>
        <w:tc>
          <w:tcPr>
            <w:tcW w:w="1095" w:type="dxa"/>
          </w:tcPr>
          <w:p w14:paraId="7D5E61BA" w14:textId="06BFF4A3"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Semi-static</w:t>
            </w:r>
          </w:p>
        </w:tc>
        <w:tc>
          <w:tcPr>
            <w:tcW w:w="1273" w:type="dxa"/>
          </w:tcPr>
          <w:p w14:paraId="28D80B47" w14:textId="0D18B40F"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TG 202 Part II (1984)</w:t>
            </w:r>
          </w:p>
        </w:tc>
        <w:tc>
          <w:tcPr>
            <w:tcW w:w="1153" w:type="dxa"/>
          </w:tcPr>
          <w:p w14:paraId="07C068B0" w14:textId="77777777" w:rsidR="001B72FF" w:rsidRPr="00E500AB" w:rsidRDefault="001B72FF" w:rsidP="001B72FF">
            <w:pPr>
              <w:spacing w:line="276" w:lineRule="auto"/>
              <w:rPr>
                <w:rStyle w:val="Titelvanboek"/>
                <w:rFonts w:ascii="Times New Roman" w:hAnsi="Times New Roman" w:cs="Times New Roman"/>
                <w:b w:val="0"/>
                <w:bCs w:val="0"/>
                <w:i w:val="0"/>
                <w:iCs w:val="0"/>
                <w:color w:val="1A1A1A" w:themeColor="background1" w:themeShade="1A"/>
                <w:sz w:val="16"/>
                <w:szCs w:val="16"/>
              </w:rPr>
            </w:pPr>
            <w:r w:rsidRPr="00E500AB">
              <w:rPr>
                <w:rStyle w:val="Titelvanboek"/>
                <w:rFonts w:ascii="Times New Roman" w:hAnsi="Times New Roman" w:cs="Times New Roman"/>
                <w:b w:val="0"/>
                <w:bCs w:val="0"/>
                <w:i w:val="0"/>
                <w:iCs w:val="0"/>
                <w:color w:val="1A1A1A"/>
                <w:sz w:val="16"/>
                <w:szCs w:val="16"/>
              </w:rPr>
              <w:t>NOEC: 0.73 mg/L</w:t>
            </w:r>
          </w:p>
          <w:p w14:paraId="033577D7" w14:textId="7B7CD51E"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rPr>
            </w:pPr>
            <w:r w:rsidRPr="00E500AB">
              <w:rPr>
                <w:rStyle w:val="Titelvanboek"/>
                <w:rFonts w:ascii="Times New Roman" w:hAnsi="Times New Roman" w:cs="Times New Roman"/>
                <w:b w:val="0"/>
                <w:i w:val="0"/>
                <w:color w:val="1A1A1A" w:themeColor="background1" w:themeShade="1A"/>
                <w:sz w:val="16"/>
                <w:szCs w:val="16"/>
              </w:rPr>
              <w:t>EC</w:t>
            </w:r>
            <w:r w:rsidRPr="00E500AB">
              <w:rPr>
                <w:rStyle w:val="Titelvanboek"/>
                <w:rFonts w:ascii="Times New Roman" w:hAnsi="Times New Roman" w:cs="Times New Roman"/>
                <w:b w:val="0"/>
                <w:i w:val="0"/>
                <w:color w:val="1A1A1A" w:themeColor="background1" w:themeShade="1A"/>
                <w:sz w:val="16"/>
                <w:szCs w:val="16"/>
                <w:vertAlign w:val="subscript"/>
              </w:rPr>
              <w:t>50</w:t>
            </w:r>
            <w:r w:rsidRPr="00E500AB">
              <w:rPr>
                <w:rStyle w:val="Titelvanboek"/>
                <w:rFonts w:ascii="Times New Roman" w:hAnsi="Times New Roman" w:cs="Times New Roman"/>
                <w:b w:val="0"/>
                <w:i w:val="0"/>
                <w:color w:val="1A1A1A" w:themeColor="background1" w:themeShade="1A"/>
                <w:sz w:val="16"/>
                <w:szCs w:val="16"/>
              </w:rPr>
              <w:t xml:space="preserve">: 2 mg/l </w:t>
            </w:r>
          </w:p>
        </w:tc>
        <w:tc>
          <w:tcPr>
            <w:tcW w:w="4252" w:type="dxa"/>
          </w:tcPr>
          <w:p w14:paraId="7F08CE0A" w14:textId="7777777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No findings were reported</w:t>
            </w:r>
          </w:p>
          <w:p w14:paraId="35432CCD" w14:textId="77777777" w:rsidR="001B72FF" w:rsidRPr="00E500AB" w:rsidRDefault="001B72FF" w:rsidP="001B72FF">
            <w:pPr>
              <w:pStyle w:val="Lijstalinea"/>
              <w:spacing w:line="276" w:lineRule="auto"/>
              <w:ind w:left="360"/>
              <w:rPr>
                <w:rStyle w:val="Titelvanboek"/>
                <w:rFonts w:ascii="Times New Roman" w:eastAsiaTheme="minorHAnsi" w:hAnsi="Times New Roman" w:cs="Times New Roman"/>
                <w:b w:val="0"/>
                <w:i w:val="0"/>
                <w:color w:val="1A1A1A" w:themeColor="background1" w:themeShade="1A"/>
                <w:kern w:val="2"/>
                <w:sz w:val="16"/>
                <w:szCs w:val="16"/>
                <w:lang w:val="en-US" w:eastAsia="en-US"/>
                <w14:ligatures w14:val="standardContextual"/>
              </w:rPr>
            </w:pPr>
          </w:p>
        </w:tc>
        <w:tc>
          <w:tcPr>
            <w:tcW w:w="2126" w:type="dxa"/>
          </w:tcPr>
          <w:p w14:paraId="0FD5567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99.5%</w:t>
            </w:r>
          </w:p>
          <w:p w14:paraId="0661C375" w14:textId="77777777" w:rsidR="001B72FF" w:rsidRPr="00E500AB" w:rsidRDefault="001B72FF" w:rsidP="001B72FF">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6F941EE4"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Media type: Dechlorinated tap water</w:t>
            </w:r>
          </w:p>
          <w:p w14:paraId="74AC3774" w14:textId="45C40CD9"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Not specified </w:t>
            </w:r>
          </w:p>
          <w:p w14:paraId="2072044B" w14:textId="5837EDD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0.073, 0.23, 0.73, 2.3, 7.3 mg/L</w:t>
            </w:r>
          </w:p>
          <w:p w14:paraId="6D1A8911" w14:textId="511B87A3"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Not specified </w:t>
            </w:r>
          </w:p>
        </w:tc>
        <w:tc>
          <w:tcPr>
            <w:tcW w:w="1139" w:type="dxa"/>
          </w:tcPr>
          <w:p w14:paraId="2E0944CB" w14:textId="282F629D"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02157697" w14:textId="77777777" w:rsidTr="0058024B">
        <w:trPr>
          <w:trHeight w:val="274"/>
        </w:trPr>
        <w:tc>
          <w:tcPr>
            <w:tcW w:w="1329" w:type="dxa"/>
          </w:tcPr>
          <w:p w14:paraId="78922624"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9CE2E7D"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aquatic algae and cyanobacteria</w:t>
            </w:r>
          </w:p>
          <w:p w14:paraId="15DA2B2F"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095" w:type="dxa"/>
          </w:tcPr>
          <w:p w14:paraId="6DB75F45"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Static</w:t>
            </w:r>
          </w:p>
        </w:tc>
        <w:tc>
          <w:tcPr>
            <w:tcW w:w="1273" w:type="dxa"/>
          </w:tcPr>
          <w:p w14:paraId="2ECED8EC"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rStyle w:val="Titelvanboek"/>
                <w:rFonts w:ascii="Times New Roman" w:hAnsi="Times New Roman" w:cs="Times New Roman"/>
                <w:b w:val="0"/>
                <w:i w:val="0"/>
                <w:color w:val="1A1A1A" w:themeColor="background1" w:themeShade="1A"/>
                <w:sz w:val="16"/>
                <w:szCs w:val="16"/>
                <w:lang w:val="en-US"/>
              </w:rPr>
              <w:br/>
              <w:t>OECD Guideline 201</w:t>
            </w:r>
          </w:p>
        </w:tc>
        <w:tc>
          <w:tcPr>
            <w:tcW w:w="1153" w:type="dxa"/>
          </w:tcPr>
          <w:p w14:paraId="50649D24" w14:textId="6B3CA620" w:rsidR="001B72FF" w:rsidRPr="00E500AB" w:rsidRDefault="001B72FF" w:rsidP="001B72FF">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NOEC: 0.32 mg/L</w:t>
            </w:r>
          </w:p>
          <w:p w14:paraId="3EED4BE4" w14:textId="03644590" w:rsidR="001B72FF" w:rsidRPr="00E500AB" w:rsidRDefault="001B72FF" w:rsidP="001B72FF">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EC</w:t>
            </w:r>
            <w:r w:rsidRPr="00E500AB">
              <w:rPr>
                <w:rStyle w:val="Titelvanboek"/>
                <w:rFonts w:ascii="Times New Roman" w:hAnsi="Times New Roman" w:cs="Times New Roman"/>
                <w:b w:val="0"/>
                <w:bCs w:val="0"/>
                <w:i w:val="0"/>
                <w:iCs w:val="0"/>
                <w:color w:val="1A1A1A"/>
                <w:sz w:val="16"/>
                <w:szCs w:val="16"/>
                <w:vertAlign w:val="subscript"/>
                <w:lang w:val="en-US"/>
              </w:rPr>
              <w:t>50</w:t>
            </w:r>
            <w:r w:rsidRPr="00E500AB">
              <w:rPr>
                <w:rStyle w:val="Titelvanboek"/>
                <w:rFonts w:ascii="Times New Roman" w:hAnsi="Times New Roman" w:cs="Times New Roman"/>
                <w:b w:val="0"/>
                <w:bCs w:val="0"/>
                <w:i w:val="0"/>
                <w:iCs w:val="0"/>
                <w:color w:val="1A1A1A"/>
                <w:sz w:val="16"/>
                <w:szCs w:val="16"/>
                <w:lang w:val="en-US"/>
              </w:rPr>
              <w:t xml:space="preserve"> (growth rate): 2.4 mg/L</w:t>
            </w:r>
          </w:p>
        </w:tc>
        <w:tc>
          <w:tcPr>
            <w:tcW w:w="4252" w:type="dxa"/>
          </w:tcPr>
          <w:p w14:paraId="00236F98" w14:textId="77777777" w:rsidR="001B72FF" w:rsidRPr="00E500AB" w:rsidRDefault="001B72FF" w:rsidP="001B72FF">
            <w:pPr>
              <w:pStyle w:val="Lijstalinea"/>
              <w:numPr>
                <w:ilvl w:val="0"/>
                <w:numId w:val="5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The NOEC could not be determined since significant reductions was reported for the lowest concentration </w:t>
            </w:r>
          </w:p>
        </w:tc>
        <w:tc>
          <w:tcPr>
            <w:tcW w:w="2126" w:type="dxa"/>
          </w:tcPr>
          <w:p w14:paraId="6A7CD5EF"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5228291C" w14:textId="4FAD3746"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proofErr w:type="spellStart"/>
            <w:r w:rsidRPr="00E500AB">
              <w:rPr>
                <w:rStyle w:val="Titelvanboek"/>
                <w:rFonts w:ascii="Times New Roman" w:hAnsi="Times New Roman" w:cs="Times New Roman"/>
                <w:b w:val="0"/>
                <w:iCs w:val="0"/>
                <w:color w:val="1A1A1A" w:themeColor="background1" w:themeShade="1A"/>
                <w:sz w:val="16"/>
                <w:szCs w:val="16"/>
                <w:lang w:val="en-US"/>
              </w:rPr>
              <w:t>Selenastrum</w:t>
            </w:r>
            <w:proofErr w:type="spellEnd"/>
            <w:r w:rsidRPr="00E500AB">
              <w:rPr>
                <w:rStyle w:val="Titelvanboek"/>
                <w:rFonts w:ascii="Times New Roman" w:hAnsi="Times New Roman" w:cs="Times New Roman"/>
                <w:b w:val="0"/>
                <w:iCs w:val="0"/>
                <w:color w:val="1A1A1A" w:themeColor="background1" w:themeShade="1A"/>
                <w:sz w:val="16"/>
                <w:szCs w:val="16"/>
                <w:lang w:val="en-US"/>
              </w:rPr>
              <w:t xml:space="preserve"> </w:t>
            </w:r>
            <w:proofErr w:type="spellStart"/>
            <w:r w:rsidRPr="00E500AB">
              <w:rPr>
                <w:rStyle w:val="Titelvanboek"/>
                <w:rFonts w:ascii="Times New Roman" w:hAnsi="Times New Roman" w:cs="Times New Roman"/>
                <w:b w:val="0"/>
                <w:iCs w:val="0"/>
                <w:color w:val="1A1A1A" w:themeColor="background1" w:themeShade="1A"/>
                <w:sz w:val="16"/>
                <w:szCs w:val="16"/>
                <w:lang w:val="en-US"/>
              </w:rPr>
              <w:t>capricornutum</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(Green algae) </w:t>
            </w:r>
          </w:p>
          <w:p w14:paraId="69BE05FD" w14:textId="77777777" w:rsidR="001B72FF" w:rsidRPr="00890AA0"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Media type: Freshwater </w:t>
            </w:r>
          </w:p>
          <w:p w14:paraId="39F8AD8D" w14:textId="77777777" w:rsidR="001B72FF" w:rsidRPr="00890AA0"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0.32, 0.65, 1.0, 1.8, 3.2, 5.6, 10, 18 mg/L</w:t>
            </w:r>
          </w:p>
          <w:p w14:paraId="1426D09E" w14:textId="77777777" w:rsidR="001B72FF" w:rsidRPr="00890AA0"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72hrs </w:t>
            </w:r>
          </w:p>
          <w:p w14:paraId="301E016F"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Year of study: 2001 </w:t>
            </w:r>
          </w:p>
        </w:tc>
        <w:tc>
          <w:tcPr>
            <w:tcW w:w="1139" w:type="dxa"/>
          </w:tcPr>
          <w:p w14:paraId="0A29D678" w14:textId="518CB116"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3452554B" w14:textId="77777777" w:rsidTr="7F053CEA">
        <w:trPr>
          <w:trHeight w:val="424"/>
        </w:trPr>
        <w:tc>
          <w:tcPr>
            <w:tcW w:w="1329" w:type="dxa"/>
          </w:tcPr>
          <w:p w14:paraId="0C732CC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98A022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Toxicity to microorganism </w:t>
            </w:r>
          </w:p>
        </w:tc>
        <w:tc>
          <w:tcPr>
            <w:tcW w:w="1095" w:type="dxa"/>
          </w:tcPr>
          <w:p w14:paraId="7E804DB1" w14:textId="02584D63"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Not specified</w:t>
            </w:r>
          </w:p>
        </w:tc>
        <w:tc>
          <w:tcPr>
            <w:tcW w:w="1273" w:type="dxa"/>
          </w:tcPr>
          <w:p w14:paraId="1B318C8B"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209</w:t>
            </w:r>
          </w:p>
        </w:tc>
        <w:tc>
          <w:tcPr>
            <w:tcW w:w="1153" w:type="dxa"/>
          </w:tcPr>
          <w:p w14:paraId="56E9731B" w14:textId="0F3D9071"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(inhibition of total respiration):  &gt;10 mg/L</w:t>
            </w:r>
          </w:p>
        </w:tc>
        <w:tc>
          <w:tcPr>
            <w:tcW w:w="4252" w:type="dxa"/>
          </w:tcPr>
          <w:p w14:paraId="54F1BF01" w14:textId="2E080E2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No findings were reported</w:t>
            </w:r>
          </w:p>
        </w:tc>
        <w:tc>
          <w:tcPr>
            <w:tcW w:w="2126" w:type="dxa"/>
          </w:tcPr>
          <w:p w14:paraId="59396E4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0B49006D"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Activated sludge of a predominantly domestic sewage</w:t>
            </w:r>
          </w:p>
          <w:p w14:paraId="0AA20C86" w14:textId="77777777" w:rsidR="001B72FF" w:rsidRPr="00890AA0"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Media type: Freshwater </w:t>
            </w:r>
          </w:p>
          <w:p w14:paraId="05C729A1" w14:textId="77777777" w:rsidR="001B72FF" w:rsidRPr="00890AA0"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3hrs </w:t>
            </w:r>
          </w:p>
          <w:p w14:paraId="4494BAC3" w14:textId="77777777" w:rsidR="001B72FF" w:rsidRPr="00890AA0"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10 mg/L</w:t>
            </w:r>
          </w:p>
          <w:p w14:paraId="18CDAA4D"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1991 </w:t>
            </w:r>
          </w:p>
        </w:tc>
        <w:tc>
          <w:tcPr>
            <w:tcW w:w="1139" w:type="dxa"/>
          </w:tcPr>
          <w:p w14:paraId="250B0F2F" w14:textId="37709663"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4C2848A3" w14:textId="77777777" w:rsidTr="7F053CEA">
        <w:trPr>
          <w:trHeight w:val="424"/>
        </w:trPr>
        <w:tc>
          <w:tcPr>
            <w:tcW w:w="1329" w:type="dxa"/>
          </w:tcPr>
          <w:p w14:paraId="170B91D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1E7011B" w14:textId="634DB2C0"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Toxicity to microorganism </w:t>
            </w:r>
          </w:p>
        </w:tc>
        <w:tc>
          <w:tcPr>
            <w:tcW w:w="1095" w:type="dxa"/>
          </w:tcPr>
          <w:p w14:paraId="06224965" w14:textId="2A1B977B"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Static</w:t>
            </w:r>
          </w:p>
        </w:tc>
        <w:tc>
          <w:tcPr>
            <w:tcW w:w="1273" w:type="dxa"/>
          </w:tcPr>
          <w:p w14:paraId="6C666056" w14:textId="0254BA4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2E8AA95F" w14:textId="2027A15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(O</w:t>
            </w:r>
            <w:r w:rsidRPr="00E500AB">
              <w:rPr>
                <w:rStyle w:val="Titelvanboek"/>
                <w:rFonts w:ascii="Times New Roman" w:hAnsi="Times New Roman" w:cs="Times New Roman"/>
                <w:b w:val="0"/>
                <w:i w:val="0"/>
                <w:color w:val="1A1A1A" w:themeColor="background1" w:themeShade="1A"/>
                <w:sz w:val="16"/>
                <w:szCs w:val="16"/>
                <w:vertAlign w:val="subscript"/>
                <w:lang w:val="en-US"/>
              </w:rPr>
              <w:t>2</w:t>
            </w:r>
            <w:r w:rsidRPr="00E500AB">
              <w:rPr>
                <w:rStyle w:val="Titelvanboek"/>
                <w:rFonts w:ascii="Times New Roman" w:hAnsi="Times New Roman" w:cs="Times New Roman"/>
                <w:b w:val="0"/>
                <w:i w:val="0"/>
                <w:color w:val="1A1A1A" w:themeColor="background1" w:themeShade="1A"/>
                <w:sz w:val="16"/>
                <w:szCs w:val="16"/>
                <w:lang w:val="en-US"/>
              </w:rPr>
              <w:t xml:space="preserve"> consumption): 812 mg/L </w:t>
            </w:r>
          </w:p>
        </w:tc>
        <w:tc>
          <w:tcPr>
            <w:tcW w:w="4252" w:type="dxa"/>
          </w:tcPr>
          <w:p w14:paraId="3AC9AC6E" w14:textId="72D7CC76"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No findings were reported</w:t>
            </w:r>
          </w:p>
          <w:p w14:paraId="18906B2B" w14:textId="4CC712FC" w:rsidR="001B72FF" w:rsidRPr="00E500AB" w:rsidRDefault="001B72FF" w:rsidP="001B72FF">
            <w:pPr>
              <w:pStyle w:val="Lijstalinea"/>
              <w:spacing w:line="276" w:lineRule="auto"/>
              <w:ind w:left="360"/>
              <w:rPr>
                <w:rStyle w:val="Titelvanboek"/>
                <w:rFonts w:ascii="Times New Roman" w:hAnsi="Times New Roman" w:cs="Times New Roman"/>
                <w:b w:val="0"/>
                <w:bCs w:val="0"/>
                <w:i w:val="0"/>
                <w:iCs w:val="0"/>
                <w:color w:val="1A1A1A" w:themeColor="background1" w:themeShade="1A"/>
                <w:sz w:val="16"/>
                <w:szCs w:val="16"/>
                <w:lang w:val="en-US"/>
              </w:rPr>
            </w:pPr>
          </w:p>
        </w:tc>
        <w:tc>
          <w:tcPr>
            <w:tcW w:w="2126" w:type="dxa"/>
          </w:tcPr>
          <w:p w14:paraId="75B6D2B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01BF2E6C" w14:textId="30FE95CD"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bCs w:val="0"/>
                <w:color w:val="1A1A1A" w:themeColor="background1" w:themeShade="1A"/>
                <w:sz w:val="16"/>
                <w:szCs w:val="16"/>
                <w:lang w:val="en-US"/>
              </w:rPr>
              <w:t>Pseudomonas putida</w:t>
            </w:r>
          </w:p>
          <w:p w14:paraId="1E649AA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Media type: Freshwater </w:t>
            </w:r>
          </w:p>
          <w:p w14:paraId="148E0C6F" w14:textId="775516A6"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6hrs </w:t>
            </w:r>
          </w:p>
          <w:p w14:paraId="287FA9EF" w14:textId="2A3828D2"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125, 250, 500 and 750 mg/L</w:t>
            </w:r>
          </w:p>
          <w:p w14:paraId="776C194C" w14:textId="28016FB2"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1994</w:t>
            </w:r>
          </w:p>
        </w:tc>
        <w:tc>
          <w:tcPr>
            <w:tcW w:w="1139" w:type="dxa"/>
          </w:tcPr>
          <w:p w14:paraId="09138029" w14:textId="08020322"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&lt;EndNote&gt;&lt;Cite&gt;&lt;Author&gt;ECHA&lt;/Author&gt;&lt;Year&gt;2023&lt;/Year&gt;&lt;RecNum&gt;51&lt;/RecNum&gt;&lt;DisplayText&gt;(ECHA, 2023a)&lt;/DisplayText&gt;&lt;record&gt;&lt;rec-number&gt;51&lt;/rec-number&gt;&lt;foreign-keys&gt;&lt;key app="EN" db-id="atdpwevw9e2dvkev2pppa0zvxfa2rd2x5529" timestamp="1707574399" guid="0b85c699-590c-47b7-a534-5326b4707bcc"&gt;51&lt;/key&gt;&lt;/foreign-keys&gt;&lt;ref-type name="Web Page"&gt;12&lt;/ref-type&gt;&lt;contributors&gt;&lt;authors&gt;&lt;author&gt;ECHA&lt;/author&gt;&lt;/authors&gt;&lt;/contributors&gt;&lt;titles&gt;&lt;title&gt;Registered substances - ECHA (4-tert-butylphenol )&lt;/title&gt;&lt;/titles&gt;&lt;dates&gt;&lt;year&gt;2023&lt;/year&gt;&lt;/dates&gt;&lt;urls&gt;&lt;related-urls&gt;&lt;url&gt;https://echa.europa.eu/information-on-chemicals/registered-substances/-/disreg/substance/100.002.436&lt;/url&gt;&lt;/related-urls&gt;&lt;/urls&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(ECHA, 2023a)</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69E648A5" w14:textId="77777777" w:rsidTr="7F053CEA">
        <w:trPr>
          <w:trHeight w:val="424"/>
        </w:trPr>
        <w:tc>
          <w:tcPr>
            <w:tcW w:w="1329" w:type="dxa"/>
          </w:tcPr>
          <w:p w14:paraId="2B97676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A66EE19" w14:textId="7CCD462C"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09C935D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0722224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438A2D6D" w14:textId="173A750D"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2475D81E" w14:textId="7777777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effects on the viability of cells </w:t>
            </w:r>
          </w:p>
          <w:p w14:paraId="26FD7F72" w14:textId="21B42E22"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estradiol and testosterone secretion </w:t>
            </w:r>
          </w:p>
        </w:tc>
        <w:tc>
          <w:tcPr>
            <w:tcW w:w="2126" w:type="dxa"/>
          </w:tcPr>
          <w:p w14:paraId="660F11E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B2DB9EE" w14:textId="77777777" w:rsidR="001B72FF" w:rsidRPr="00E500AB" w:rsidRDefault="001B72FF" w:rsidP="001B72FF">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Cell type: Isolated immature rat ovarian follicles</w:t>
            </w:r>
          </w:p>
          <w:p w14:paraId="5442CD74" w14:textId="77777777" w:rsidR="001B72FF" w:rsidRPr="00E500AB" w:rsidRDefault="001B72FF" w:rsidP="001B72FF">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10</w:t>
            </w:r>
            <w:r w:rsidRPr="00E500AB">
              <w:rPr>
                <w:rStyle w:val="Titelvanboek"/>
                <w:rFonts w:ascii="Times New Roman" w:hAnsi="Times New Roman" w:cs="Times New Roman"/>
                <w:b w:val="0"/>
                <w:i w:val="0"/>
                <w:color w:val="1A1A1A" w:themeColor="background1" w:themeShade="1A"/>
                <w:sz w:val="16"/>
                <w:szCs w:val="16"/>
                <w:vertAlign w:val="superscript"/>
                <w:lang w:val="en-US"/>
              </w:rPr>
              <w:t>-8</w:t>
            </w:r>
            <w:r w:rsidRPr="00E500AB">
              <w:rPr>
                <w:rStyle w:val="Titelvanboek"/>
                <w:rFonts w:ascii="Times New Roman" w:hAnsi="Times New Roman" w:cs="Times New Roman"/>
                <w:b w:val="0"/>
                <w:i w:val="0"/>
                <w:color w:val="1A1A1A" w:themeColor="background1" w:themeShade="1A"/>
                <w:sz w:val="16"/>
                <w:szCs w:val="16"/>
                <w:lang w:val="en-US"/>
              </w:rPr>
              <w:t>, 10</w:t>
            </w:r>
            <w:r w:rsidRPr="00E500AB">
              <w:rPr>
                <w:rStyle w:val="Titelvanboek"/>
                <w:rFonts w:ascii="Times New Roman" w:hAnsi="Times New Roman" w:cs="Times New Roman"/>
                <w:b w:val="0"/>
                <w:i w:val="0"/>
                <w:color w:val="1A1A1A" w:themeColor="background1" w:themeShade="1A"/>
                <w:sz w:val="16"/>
                <w:szCs w:val="16"/>
                <w:vertAlign w:val="superscript"/>
                <w:lang w:val="en-US"/>
              </w:rPr>
              <w:t>-7</w:t>
            </w:r>
            <w:r w:rsidRPr="00E500AB">
              <w:rPr>
                <w:rStyle w:val="Titelvanboek"/>
                <w:rFonts w:ascii="Times New Roman" w:hAnsi="Times New Roman" w:cs="Times New Roman"/>
                <w:b w:val="0"/>
                <w:i w:val="0"/>
                <w:color w:val="1A1A1A" w:themeColor="background1" w:themeShade="1A"/>
                <w:sz w:val="16"/>
                <w:szCs w:val="16"/>
                <w:lang w:val="en-US"/>
              </w:rPr>
              <w:t>,10</w:t>
            </w:r>
            <w:r w:rsidRPr="00E500AB">
              <w:rPr>
                <w:rStyle w:val="Titelvanboek"/>
                <w:rFonts w:ascii="Times New Roman" w:hAnsi="Times New Roman" w:cs="Times New Roman"/>
                <w:b w:val="0"/>
                <w:i w:val="0"/>
                <w:color w:val="1A1A1A" w:themeColor="background1" w:themeShade="1A"/>
                <w:sz w:val="16"/>
                <w:szCs w:val="16"/>
                <w:vertAlign w:val="superscript"/>
                <w:lang w:val="en-US"/>
              </w:rPr>
              <w:t>-6</w:t>
            </w:r>
            <w:r w:rsidRPr="00E500AB">
              <w:rPr>
                <w:rStyle w:val="Titelvanboek"/>
                <w:rFonts w:ascii="Times New Roman" w:hAnsi="Times New Roman" w:cs="Times New Roman"/>
                <w:b w:val="0"/>
                <w:i w:val="0"/>
                <w:color w:val="1A1A1A" w:themeColor="background1" w:themeShade="1A"/>
                <w:sz w:val="16"/>
                <w:szCs w:val="16"/>
                <w:lang w:val="en-US"/>
              </w:rPr>
              <w:t xml:space="preserve"> M (0.01, 0.1, 1µM)</w:t>
            </w:r>
          </w:p>
          <w:p w14:paraId="21D0CDDC" w14:textId="77777777" w:rsidR="001B72FF" w:rsidRPr="00E500AB" w:rsidRDefault="001B72FF" w:rsidP="001B72FF">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2005</w:t>
            </w:r>
          </w:p>
        </w:tc>
        <w:tc>
          <w:tcPr>
            <w:tcW w:w="1139" w:type="dxa"/>
          </w:tcPr>
          <w:p w14:paraId="627627EB" w14:textId="0948B65E"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&lt;EndNote&gt;&lt;Cite&gt;&lt;Author&gt;Myllymäki&lt;/Author&gt;&lt;Year&gt;2005&lt;/Year&gt;&lt;RecNum&gt;64&lt;/RecNum&gt;&lt;IDText&gt;In vitro effects of diethylstilbestrol, genistein, 4-tert-butylphenol, and 4-tert-octylphenol on steroidogenic activity of isolated immature rat ovarian follicles&lt;/IDText&gt;&lt;DisplayText&gt;(Myllymäki et al., 2005)&lt;/DisplayText&gt;&lt;record&gt;&lt;rec-number&gt;64&lt;/rec-number&gt;&lt;foreign-keys&gt;&lt;key app="EN" db-id="atdpwevw9e2dvkev2pppa0zvxfa2rd2x5529" timestamp="1707574401" guid="07501fab-5245-4e7d-8051-3eaa4b7b78e5"&gt;64&lt;/key&gt;&lt;/foreign-keys&gt;&lt;ref-type name="Journal Article"&gt;17&lt;/ref-type&gt;&lt;contributors&gt;&lt;authors&gt;&lt;author&gt;Myllymäki, Sari&lt;/author&gt;&lt;author&gt;Haavisto, Tapio&lt;/author&gt;&lt;author&gt;Vainio, Minna&lt;/author&gt;&lt;author&gt;Toppari, Jorma&lt;/author&gt;&lt;author&gt;Paranko, Jorma&lt;/author&gt;&lt;/authors&gt;&lt;/contributors&gt;&lt;titles&gt;&lt;title&gt;In vitro effects of diethylstilbestrol, genistein, 4-tert-butylphenol, and 4-tert-octylphenol on steroidogenic activity of isolated immature rat ovarian follicles&lt;/title&gt;&lt;secondary-title&gt;Toxicology and Applied Pharmacology&lt;/secondary-title&gt;&lt;/titles&gt;&lt;periodical&gt;&lt;full-title&gt;Toxicology and Applied Pharmacology&lt;/full-title&gt;&lt;/periodical&gt;&lt;pages&gt;69-80&lt;/pages&gt;&lt;volume&gt;204&lt;/volume&gt;&lt;number&gt;1&lt;/number&gt;&lt;keywords&gt;&lt;keyword&gt;Alkylphenol&lt;/keyword&gt;&lt;keyword&gt;Diethylstilbestrol&lt;/keyword&gt;&lt;keyword&gt;Follicle&lt;/keyword&gt;&lt;keyword&gt;Genistein&lt;/keyword&gt;&lt;keyword&gt;Ovary&lt;/keyword&gt;&lt;keyword&gt;Rat&lt;/keyword&gt;&lt;keyword&gt;Steroidogenesis&lt;/keyword&gt;&lt;/keywords&gt;&lt;dates&gt;&lt;year&gt;2005&lt;/year&gt;&lt;pub-dates&gt;&lt;date&gt;2005/4//&lt;/date&gt;&lt;/pub-dates&gt;&lt;/dates&gt;&lt;publisher&gt;Academic Press Inc.&lt;/publisher&gt;&lt;urls&gt;&lt;/urls&gt;&lt;electronic-resource-num&gt;10.1016/j.taap.2004.08.009&lt;/electronic-resource-num&gt;&lt;/record&gt;&lt;/Cite&gt;&lt;/EndNote&gt;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(Myllymäki et al., 2005)</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65D71F49" w14:textId="77777777" w:rsidTr="7F053CEA">
        <w:trPr>
          <w:trHeight w:val="424"/>
        </w:trPr>
        <w:tc>
          <w:tcPr>
            <w:tcW w:w="1329" w:type="dxa"/>
          </w:tcPr>
          <w:p w14:paraId="427DDFD2" w14:textId="77777777" w:rsidR="001B72FF" w:rsidRPr="00E500AB" w:rsidRDefault="001B72FF" w:rsidP="001B72FF">
            <w:pPr>
              <w:spacing w:line="276" w:lineRule="auto"/>
              <w:rPr>
                <w:rStyle w:val="Titelvanboek"/>
                <w:rFonts w:ascii="Times New Roman" w:hAnsi="Times New Roman" w:cs="Times New Roman"/>
                <w:i w:val="0"/>
                <w:sz w:val="16"/>
                <w:szCs w:val="16"/>
                <w:lang w:val="en-US"/>
              </w:rPr>
            </w:pPr>
          </w:p>
        </w:tc>
        <w:tc>
          <w:tcPr>
            <w:tcW w:w="1240" w:type="dxa"/>
          </w:tcPr>
          <w:p w14:paraId="72005B1F" w14:textId="786629BB"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12B49A51"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Flow-through </w:t>
            </w:r>
          </w:p>
        </w:tc>
        <w:tc>
          <w:tcPr>
            <w:tcW w:w="1273" w:type="dxa"/>
          </w:tcPr>
          <w:p w14:paraId="3590D83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10C27D36" w14:textId="025BDF9A"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04A36F2" w14:textId="7777777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embryo hatchability and abnormal morphological development </w:t>
            </w:r>
          </w:p>
          <w:p w14:paraId="0A2A897B" w14:textId="7777777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Intracellular ROS production </w:t>
            </w:r>
          </w:p>
          <w:p w14:paraId="1CE8E391" w14:textId="7777777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Altered gene expression related to cardiac development and melanin resulting in cardiotoxicity and hypopigmentation. </w:t>
            </w:r>
          </w:p>
          <w:p w14:paraId="2D6EE7C7" w14:textId="77777777" w:rsidR="001B72FF" w:rsidRPr="00E500AB" w:rsidRDefault="001B72FF" w:rsidP="001B72FF">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Oxidative stress initiation of apoptosis via </w:t>
            </w:r>
            <w:r w:rsidRPr="00E500AB">
              <w:rPr>
                <w:rStyle w:val="Titelvanboek"/>
                <w:rFonts w:ascii="Times New Roman" w:hAnsi="Times New Roman" w:cs="Times New Roman"/>
                <w:b w:val="0"/>
                <w:color w:val="1A1A1A" w:themeColor="background1" w:themeShade="1A"/>
                <w:sz w:val="16"/>
                <w:szCs w:val="16"/>
                <w:lang w:val="en-US"/>
              </w:rPr>
              <w:t xml:space="preserve">p53-bcl-2/bax-capase3 </w:t>
            </w:r>
            <w:r w:rsidRPr="00E500AB">
              <w:rPr>
                <w:rStyle w:val="Titelvanboek"/>
                <w:rFonts w:ascii="Times New Roman" w:hAnsi="Times New Roman" w:cs="Times New Roman"/>
                <w:b w:val="0"/>
                <w:i w:val="0"/>
                <w:color w:val="1A1A1A" w:themeColor="background1" w:themeShade="1A"/>
                <w:sz w:val="16"/>
                <w:szCs w:val="16"/>
                <w:lang w:val="en-US"/>
              </w:rPr>
              <w:t>pathway</w:t>
            </w:r>
          </w:p>
        </w:tc>
        <w:tc>
          <w:tcPr>
            <w:tcW w:w="2126" w:type="dxa"/>
          </w:tcPr>
          <w:p w14:paraId="12BE7651"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98%</w:t>
            </w:r>
          </w:p>
          <w:p w14:paraId="2FCDBDAB" w14:textId="40F37E88"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Danio </w:t>
            </w:r>
            <w:r w:rsidR="00A10539">
              <w:rPr>
                <w:rStyle w:val="Titelvanboek"/>
                <w:rFonts w:ascii="Times New Roman" w:hAnsi="Times New Roman" w:cs="Times New Roman"/>
                <w:b w:val="0"/>
                <w:color w:val="1A1A1A" w:themeColor="background1" w:themeShade="1A"/>
                <w:sz w:val="16"/>
                <w:szCs w:val="16"/>
                <w:lang w:val="en-US"/>
              </w:rPr>
              <w:t>r</w:t>
            </w:r>
            <w:r w:rsidRPr="00E500AB">
              <w:rPr>
                <w:rStyle w:val="Titelvanboek"/>
                <w:rFonts w:ascii="Times New Roman" w:hAnsi="Times New Roman" w:cs="Times New Roman"/>
                <w:b w:val="0"/>
                <w:color w:val="1A1A1A" w:themeColor="background1" w:themeShade="1A"/>
                <w:sz w:val="16"/>
                <w:szCs w:val="16"/>
                <w:lang w:val="en-US"/>
              </w:rPr>
              <w:t>erio</w:t>
            </w:r>
            <w:r w:rsidRPr="00E500AB">
              <w:rPr>
                <w:rStyle w:val="Titelvanboek"/>
                <w:rFonts w:ascii="Times New Roman" w:hAnsi="Times New Roman" w:cs="Times New Roman"/>
                <w:b w:val="0"/>
                <w:i w:val="0"/>
                <w:color w:val="1A1A1A" w:themeColor="background1" w:themeShade="1A"/>
                <w:sz w:val="16"/>
                <w:szCs w:val="16"/>
                <w:lang w:val="en-US"/>
              </w:rPr>
              <w:t xml:space="preserve"> (Zebrafish) </w:t>
            </w:r>
          </w:p>
          <w:p w14:paraId="02F22476"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3, 6, and 12 µM </w:t>
            </w:r>
          </w:p>
          <w:p w14:paraId="1E6D8674"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Until 96hpf</w:t>
            </w:r>
          </w:p>
          <w:p w14:paraId="6ACBE3D6"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2023</w:t>
            </w:r>
          </w:p>
        </w:tc>
        <w:tc>
          <w:tcPr>
            <w:tcW w:w="1139" w:type="dxa"/>
          </w:tcPr>
          <w:p w14:paraId="2AF07577" w14:textId="203FC5F9"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&lt;EndNote&gt;&lt;Cite&gt;&lt;Author&gt;Wang&lt;/Author&gt;&lt;Year&gt;2023&lt;/Year&gt;&lt;RecNum&gt;72&lt;/RecNum&gt;&lt;DisplayText&gt;(Wang et al., 2023)&lt;/DisplayText&gt;&lt;record&gt;&lt;rec-number&gt;72&lt;/rec-number&gt;&lt;foreign-keys&gt;&lt;key app="EN" db-id="atdpwevw9e2dvkev2pppa0zvxfa2rd2x5529" timestamp="1707574402" guid="84d6a7cc-58dc-4618-b6df-3348dfa6e52a"&gt;72&lt;/key&gt;&lt;/foreign-keys&gt;&lt;ref-type name="Journal Article"&gt;17&lt;/ref-type&gt;&lt;contributors&gt;&lt;authors&gt;&lt;author&gt;Wang, Mingxing&lt;/author&gt;&lt;author&gt;Qin, Tian&lt;/author&gt;&lt;author&gt;Chen, Guoliang&lt;/author&gt;&lt;author&gt;Wang, Guixue&lt;/author&gt;&lt;author&gt;Hu, Tingzhang&lt;/author&gt;&lt;/authors&gt;&lt;/contributors&gt;&lt;titles&gt;&lt;title&gt;The toxicity of 4-tert-butylphenol in early development of zebrafish: morphological abnormality, cardiotoxicity, and hypopigmentation&lt;/title&gt;&lt;secondary-title&gt;Environmental Science and Pollution Research&lt;/secondary-title&gt;&lt;/titles&gt;&lt;periodical&gt;&lt;full-title&gt;Environmental Science and Pollution Research&lt;/full-title&gt;&lt;/periodical&gt;&lt;keywords&gt;&lt;keyword&gt;4-tert-Butylphenol&lt;/keyword&gt;&lt;keyword&gt;Apoptosis&lt;/keyword&gt;&lt;keyword&gt;Cardiotoxicity&lt;/keyword&gt;&lt;keyword&gt;Integrative biomarker response&lt;/keyword&gt;&lt;keyword&gt;Melanin synthesis&lt;/keyword&gt;&lt;keyword&gt;Oxidative stress&lt;/keyword&gt;&lt;keyword&gt;Zebrafish&lt;/keyword&gt;&lt;/keywords&gt;&lt;dates&gt;&lt;year&gt;2023&lt;/year&gt;&lt;/dates&gt;&lt;publisher&gt;Springer Science and Business Media Deutschland GmbH&lt;/publisher&gt;&lt;urls&gt;&lt;/urls&gt;&lt;electronic-resource-num&gt;10.1007/s11356-023-25586-5&lt;/electronic-resource-num&gt;&lt;/record&gt;&lt;/Cite&gt;&lt;/EndNote&gt;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(Wang et al., 2023)</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78A5720D" w14:textId="77777777" w:rsidTr="00486C04">
        <w:trPr>
          <w:trHeight w:val="1382"/>
        </w:trPr>
        <w:tc>
          <w:tcPr>
            <w:tcW w:w="1329" w:type="dxa"/>
          </w:tcPr>
          <w:p w14:paraId="08D8112F" w14:textId="77777777" w:rsidR="001B72FF" w:rsidRPr="00E500AB" w:rsidRDefault="001B72FF" w:rsidP="001B72FF">
            <w:pPr>
              <w:spacing w:line="276" w:lineRule="auto"/>
              <w:rPr>
                <w:rStyle w:val="Titelvanboek"/>
                <w:rFonts w:ascii="Times New Roman" w:hAnsi="Times New Roman" w:cs="Times New Roman"/>
                <w:i w:val="0"/>
                <w:sz w:val="16"/>
                <w:szCs w:val="16"/>
                <w:lang w:val="en-US"/>
              </w:rPr>
            </w:pPr>
          </w:p>
        </w:tc>
        <w:tc>
          <w:tcPr>
            <w:tcW w:w="1240" w:type="dxa"/>
          </w:tcPr>
          <w:p w14:paraId="6417ED7F" w14:textId="11901D39"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04FF0E8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Dermal </w:t>
            </w:r>
          </w:p>
        </w:tc>
        <w:tc>
          <w:tcPr>
            <w:tcW w:w="1273" w:type="dxa"/>
          </w:tcPr>
          <w:p w14:paraId="47DD58BD"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11A222A1" w14:textId="0CFE7656"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4173768" w14:textId="77777777" w:rsidR="001B72FF" w:rsidRPr="00E500AB" w:rsidRDefault="001B72FF" w:rsidP="001B72FF">
            <w:pPr>
              <w:pStyle w:val="Lijstalinea"/>
              <w:numPr>
                <w:ilvl w:val="0"/>
                <w:numId w:val="5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lesions was observed in a non-dose dependent manner. </w:t>
            </w:r>
          </w:p>
          <w:p w14:paraId="59B55E1B" w14:textId="77777777" w:rsidR="001B72FF" w:rsidRPr="00E500AB" w:rsidRDefault="001B72FF" w:rsidP="001B72FF">
            <w:pPr>
              <w:pStyle w:val="Lijstalinea"/>
              <w:numPr>
                <w:ilvl w:val="0"/>
                <w:numId w:val="5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levels of </w:t>
            </w:r>
            <w:proofErr w:type="spellStart"/>
            <w:r w:rsidRPr="00E500AB">
              <w:rPr>
                <w:rStyle w:val="Titelvanboek"/>
                <w:rFonts w:ascii="Times New Roman" w:hAnsi="Times New Roman" w:cs="Times New Roman"/>
                <w:b w:val="0"/>
                <w:i w:val="0"/>
                <w:color w:val="1A1A1A" w:themeColor="background1" w:themeShade="1A"/>
                <w:sz w:val="16"/>
                <w:szCs w:val="16"/>
                <w:lang w:val="en-US"/>
              </w:rPr>
              <w:t>IgE</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and antigen-specific IgG in serum and inflammatory cytokines interleukin-4 and monocyte chemotactic protein-3</w:t>
            </w:r>
          </w:p>
        </w:tc>
        <w:tc>
          <w:tcPr>
            <w:tcW w:w="2126" w:type="dxa"/>
          </w:tcPr>
          <w:p w14:paraId="1DE81D0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99.3%</w:t>
            </w:r>
          </w:p>
          <w:p w14:paraId="6CAE92F8"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Mice </w:t>
            </w:r>
          </w:p>
          <w:p w14:paraId="004936D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10.5, 105, 1050, 10500 µg/animal was used an allergen inducer </w:t>
            </w:r>
          </w:p>
          <w:p w14:paraId="1183C03D" w14:textId="22851C1B"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2014</w:t>
            </w:r>
          </w:p>
        </w:tc>
        <w:tc>
          <w:tcPr>
            <w:tcW w:w="1139" w:type="dxa"/>
          </w:tcPr>
          <w:p w14:paraId="0672AEB8" w14:textId="40F8920D"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PEVuZE5vdGU+PENpdGU+PEF1dGhvcj5TYWRha2FuZTwvQXV0aG9yPjxZZWFyPjIwMTQ8L1llYXI+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PEVuZE5vdGU+PENpdGU+PEF1dGhvcj5TYWRha2FuZTwvQXV0aG9yPjxZZWFyPjIwMTQ8L1llYXI+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(Sadakane et al., 2014)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44F9314B" w14:textId="77777777" w:rsidTr="7F053CEA">
        <w:trPr>
          <w:trHeight w:val="424"/>
        </w:trPr>
        <w:tc>
          <w:tcPr>
            <w:tcW w:w="1329" w:type="dxa"/>
          </w:tcPr>
          <w:p w14:paraId="7E15592D" w14:textId="77777777" w:rsidR="001B72FF" w:rsidRPr="00E500AB" w:rsidRDefault="001B72FF" w:rsidP="001B72FF">
            <w:pPr>
              <w:spacing w:line="276" w:lineRule="auto"/>
              <w:rPr>
                <w:rStyle w:val="Titelvanboek"/>
                <w:rFonts w:ascii="Times New Roman" w:hAnsi="Times New Roman" w:cs="Times New Roman"/>
                <w:i w:val="0"/>
                <w:sz w:val="16"/>
                <w:szCs w:val="16"/>
                <w:lang w:val="en-US"/>
              </w:rPr>
            </w:pPr>
          </w:p>
        </w:tc>
        <w:tc>
          <w:tcPr>
            <w:tcW w:w="1240" w:type="dxa"/>
          </w:tcPr>
          <w:p w14:paraId="140B0850" w14:textId="190E7A6A"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064AAD5F" w14:textId="77777777" w:rsidR="001B72FF" w:rsidRPr="00E500AB" w:rsidRDefault="001B72FF" w:rsidP="001B72FF">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utero/in vitro </w:t>
            </w:r>
          </w:p>
        </w:tc>
        <w:tc>
          <w:tcPr>
            <w:tcW w:w="1273" w:type="dxa"/>
          </w:tcPr>
          <w:p w14:paraId="79E9D3D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1A7130D5" w14:textId="5B7AFEAF"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036B1EBE" w14:textId="77777777" w:rsidR="001B72FF" w:rsidRPr="00E500AB" w:rsidRDefault="001B72FF" w:rsidP="001B72FF">
            <w:pPr>
              <w:pStyle w:val="Lijstalinea"/>
              <w:numPr>
                <w:ilvl w:val="0"/>
                <w:numId w:val="55"/>
              </w:numPr>
              <w:spacing w:line="276" w:lineRule="auto"/>
              <w:rPr>
                <w:rStyle w:val="Titelvanboek"/>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In utero exposure of 1, 10 and 100 mg/kg caused non-significant increases in testicular testosterone content of fetus.</w:t>
            </w:r>
          </w:p>
          <w:p w14:paraId="3F871DD0" w14:textId="77777777" w:rsidR="001B72FF" w:rsidRPr="00E500AB" w:rsidRDefault="001B72FF" w:rsidP="001B72FF">
            <w:pPr>
              <w:pStyle w:val="Lijstalinea"/>
              <w:numPr>
                <w:ilvl w:val="0"/>
                <w:numId w:val="55"/>
              </w:numPr>
              <w:spacing w:line="276" w:lineRule="auto"/>
              <w:rPr>
                <w:rStyle w:val="Titelvanboek"/>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In vitro exposure of 10, 100 and 500 mg/L in ethanol vehicle. At 10 mg/L no effects were observed, at 100 mg/L 8-fold increase in testosterone and 3.7 fold increase in progesterone was observed. At 500 mg/L, similar to control levels was observed.</w:t>
            </w:r>
          </w:p>
        </w:tc>
        <w:tc>
          <w:tcPr>
            <w:tcW w:w="2126" w:type="dxa"/>
          </w:tcPr>
          <w:p w14:paraId="3D8F96A5"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89308DD" w14:textId="59146BF4"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4BC7E6B8"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Doses: 1, 10, 100 mg/kg (in utero); 10, 100, 500 mg/L (in vitro) </w:t>
            </w:r>
          </w:p>
          <w:p w14:paraId="4EEAF1E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Subcutaneous injection on embryonic day 13.5, 15.5 and 17.5; 3hrs (in vitro) </w:t>
            </w:r>
          </w:p>
          <w:p w14:paraId="264F8C61"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2003</w:t>
            </w:r>
          </w:p>
        </w:tc>
        <w:tc>
          <w:tcPr>
            <w:tcW w:w="1139" w:type="dxa"/>
          </w:tcPr>
          <w:p w14:paraId="54C92E11" w14:textId="7EFDF239"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PEVuZE5vdGU+PENpdGU+PEF1dGhvcj5IYWF2aXN0bzwvQXV0aG9yPjxZZWFyPjIwMDM8L1llYXI+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PEVuZE5vdGU+PENpdGU+PEF1dGhvcj5IYWF2aXN0bzwvQXV0aG9yPjxZZWFyPjIwMDM8L1llYXI+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(Haavisto et al., 2003)</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66866E35" w14:textId="77777777" w:rsidTr="7F053CEA">
        <w:trPr>
          <w:trHeight w:val="424"/>
        </w:trPr>
        <w:tc>
          <w:tcPr>
            <w:tcW w:w="1329" w:type="dxa"/>
          </w:tcPr>
          <w:p w14:paraId="26E4F266" w14:textId="77777777" w:rsidR="001B72FF" w:rsidRPr="00E500AB" w:rsidRDefault="001B72FF" w:rsidP="001B72FF">
            <w:pPr>
              <w:spacing w:line="276" w:lineRule="auto"/>
              <w:rPr>
                <w:rStyle w:val="Titelvanboek"/>
                <w:rFonts w:ascii="Times New Roman" w:hAnsi="Times New Roman" w:cs="Times New Roman"/>
                <w:i w:val="0"/>
                <w:sz w:val="16"/>
                <w:szCs w:val="16"/>
                <w:lang w:val="en-US"/>
              </w:rPr>
            </w:pPr>
          </w:p>
        </w:tc>
        <w:tc>
          <w:tcPr>
            <w:tcW w:w="1240" w:type="dxa"/>
          </w:tcPr>
          <w:p w14:paraId="3833F8F7" w14:textId="36522488"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3CE2E144" w14:textId="77777777" w:rsidR="001B72FF" w:rsidRPr="00E500AB" w:rsidRDefault="001B72FF" w:rsidP="001B72FF">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vivo/In vitro </w:t>
            </w:r>
          </w:p>
        </w:tc>
        <w:tc>
          <w:tcPr>
            <w:tcW w:w="1273" w:type="dxa"/>
          </w:tcPr>
          <w:p w14:paraId="66E8B6C2"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8B80E24"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8033081" w14:textId="77777777" w:rsidR="001B72FF" w:rsidRPr="00E500AB" w:rsidRDefault="001B72FF" w:rsidP="001B72FF">
            <w:pPr>
              <w:pStyle w:val="Lijstalinea"/>
              <w:numPr>
                <w:ilvl w:val="0"/>
                <w:numId w:val="5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hepatic-somatic index and ALT, AST and LDH levels</w:t>
            </w:r>
          </w:p>
          <w:p w14:paraId="4D688BE5" w14:textId="77777777" w:rsidR="001B72FF" w:rsidRPr="00E500AB" w:rsidRDefault="001B72FF" w:rsidP="001B72FF">
            <w:pPr>
              <w:pStyle w:val="Lijstalinea"/>
              <w:numPr>
                <w:ilvl w:val="0"/>
                <w:numId w:val="56"/>
              </w:numPr>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Vacuolization, erythrocytosis, extensive nucleolysis, membranolysis, and ballooning degeneration of hepatocytes</w:t>
            </w:r>
          </w:p>
          <w:p w14:paraId="3ECBB186" w14:textId="77777777" w:rsidR="001B72FF" w:rsidRPr="00E500AB" w:rsidRDefault="001B72FF" w:rsidP="001B72FF">
            <w:pPr>
              <w:pStyle w:val="Lijstalinea"/>
              <w:numPr>
                <w:ilvl w:val="0"/>
                <w:numId w:val="5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cell viability &amp; mitochondrial dysfunction( in vitro) </w:t>
            </w:r>
          </w:p>
        </w:tc>
        <w:tc>
          <w:tcPr>
            <w:tcW w:w="2126" w:type="dxa"/>
          </w:tcPr>
          <w:p w14:paraId="276639A6"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98%</w:t>
            </w:r>
          </w:p>
          <w:p w14:paraId="17BE523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Cyprinus capio L.)</w:t>
            </w:r>
            <w:r w:rsidRPr="00E500AB">
              <w:rPr>
                <w:rStyle w:val="Titelvanboek"/>
                <w:rFonts w:ascii="Times New Roman" w:hAnsi="Times New Roman" w:cs="Times New Roman"/>
                <w:b w:val="0"/>
                <w:i w:val="0"/>
                <w:color w:val="1A1A1A" w:themeColor="background1" w:themeShade="1A"/>
                <w:sz w:val="16"/>
                <w:szCs w:val="16"/>
                <w:lang w:val="en-US"/>
              </w:rPr>
              <w:t xml:space="preserve"> (Common carp) </w:t>
            </w:r>
          </w:p>
          <w:p w14:paraId="7B652208"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500 µg/L (in vivo); 50, 100, 150, 200, 250, 300, 350,400 µM (in vitro) </w:t>
            </w:r>
          </w:p>
          <w:p w14:paraId="71D7782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60 days (in vivo); 24hrs (in vitro)</w:t>
            </w:r>
          </w:p>
          <w:p w14:paraId="72286121"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2022</w:t>
            </w:r>
          </w:p>
        </w:tc>
        <w:tc>
          <w:tcPr>
            <w:tcW w:w="1139" w:type="dxa"/>
          </w:tcPr>
          <w:p w14:paraId="1223126C" w14:textId="485721CD"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PEVuZE5vdGU+PENpdGU+PEF1dGhvcj5DdWk8L0F1dGhvcj48WWVhcj4yMDIyPC9ZZWFyPjxSZWNO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PEVuZE5vdGU+PENpdGU+PEF1dGhvcj5DdWk8L0F1dGhvcj48WWVhcj4yMDIyPC9ZZWFyPjxSZWNO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(Cui et al., 2022)</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634C54B3" w14:textId="77777777" w:rsidTr="7F053CEA">
        <w:trPr>
          <w:trHeight w:val="424"/>
        </w:trPr>
        <w:tc>
          <w:tcPr>
            <w:tcW w:w="1329" w:type="dxa"/>
          </w:tcPr>
          <w:p w14:paraId="4E3ED134" w14:textId="77777777" w:rsidR="001B72FF" w:rsidRPr="00E500AB" w:rsidRDefault="001B72FF" w:rsidP="001B72FF">
            <w:pPr>
              <w:pStyle w:val="Kop3"/>
              <w:spacing w:before="0" w:line="276" w:lineRule="auto"/>
              <w:rPr>
                <w:rFonts w:ascii="Times New Roman" w:hAnsi="Times New Roman" w:cs="Times New Roman"/>
                <w:b/>
                <w:color w:val="auto"/>
                <w:sz w:val="16"/>
                <w:szCs w:val="16"/>
                <w:lang w:val="en-US"/>
              </w:rPr>
            </w:pPr>
          </w:p>
        </w:tc>
        <w:tc>
          <w:tcPr>
            <w:tcW w:w="1240" w:type="dxa"/>
            <w:shd w:val="clear" w:color="auto" w:fill="auto"/>
          </w:tcPr>
          <w:p w14:paraId="5AEC8B96" w14:textId="59AED085"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3FB3CF36"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shd w:val="clear" w:color="auto" w:fill="auto"/>
          </w:tcPr>
          <w:p w14:paraId="70211CA9"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guideline specified </w:t>
            </w:r>
          </w:p>
        </w:tc>
        <w:tc>
          <w:tcPr>
            <w:tcW w:w="1153" w:type="dxa"/>
            <w:shd w:val="clear" w:color="auto" w:fill="auto"/>
          </w:tcPr>
          <w:p w14:paraId="41557BA0"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shd w:val="clear" w:color="auto" w:fill="auto"/>
          </w:tcPr>
          <w:p w14:paraId="07748943" w14:textId="77777777" w:rsidR="001B72FF" w:rsidRPr="00E500AB" w:rsidRDefault="001B72FF" w:rsidP="001B72FF">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cell viability of EPC cells starting from 100 µM</w:t>
            </w:r>
          </w:p>
          <w:p w14:paraId="1CC2848B" w14:textId="77777777" w:rsidR="001B72FF" w:rsidRPr="00E500AB" w:rsidRDefault="001B72FF" w:rsidP="001B72FF">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 dependent perturbation in Ca2+ levels in EPC cells starting from 100 µM</w:t>
            </w:r>
          </w:p>
          <w:p w14:paraId="6D637A9F" w14:textId="77777777" w:rsidR="001B72FF" w:rsidRPr="00E500AB" w:rsidRDefault="001B72FF" w:rsidP="001B72FF">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Cs w:val="0"/>
                <w:color w:val="1A1A1A" w:themeColor="background1" w:themeShade="1A"/>
                <w:sz w:val="16"/>
                <w:szCs w:val="16"/>
                <w:lang w:val="en-US"/>
              </w:rPr>
              <w:t>CACNA1C/D</w:t>
            </w:r>
            <w:r w:rsidRPr="00E500AB">
              <w:rPr>
                <w:rStyle w:val="Titelvanboek"/>
                <w:rFonts w:ascii="Times New Roman" w:hAnsi="Times New Roman" w:cs="Times New Roman"/>
                <w:b w:val="0"/>
                <w:i w:val="0"/>
                <w:color w:val="1A1A1A" w:themeColor="background1" w:themeShade="1A"/>
                <w:sz w:val="16"/>
                <w:szCs w:val="16"/>
                <w:lang w:val="en-US"/>
              </w:rPr>
              <w:t xml:space="preserve"> gene was identified as an important regulator of Ca</w:t>
            </w:r>
            <w:r w:rsidRPr="00E500AB">
              <w:rPr>
                <w:rStyle w:val="Titelvanboek"/>
                <w:rFonts w:ascii="Times New Roman" w:hAnsi="Times New Roman" w:cs="Times New Roman"/>
                <w:b w:val="0"/>
                <w:i w:val="0"/>
                <w:color w:val="1A1A1A" w:themeColor="background1" w:themeShade="1A"/>
                <w:sz w:val="16"/>
                <w:szCs w:val="16"/>
                <w:vertAlign w:val="superscript"/>
                <w:lang w:val="en-US"/>
              </w:rPr>
              <w:t>2+</w:t>
            </w:r>
            <w:r w:rsidRPr="00E500AB">
              <w:rPr>
                <w:rStyle w:val="Titelvanboek"/>
                <w:rFonts w:ascii="Times New Roman" w:hAnsi="Times New Roman" w:cs="Times New Roman"/>
                <w:b w:val="0"/>
                <w:i w:val="0"/>
                <w:color w:val="1A1A1A" w:themeColor="background1" w:themeShade="1A"/>
                <w:sz w:val="16"/>
                <w:szCs w:val="16"/>
                <w:lang w:val="en-US"/>
              </w:rPr>
              <w:t xml:space="preserve"> overload</w:t>
            </w:r>
          </w:p>
          <w:p w14:paraId="1C641376" w14:textId="77777777" w:rsidR="001B72FF" w:rsidRPr="00E500AB" w:rsidRDefault="001B72FF" w:rsidP="001B72FF">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Up-regulation of </w:t>
            </w:r>
            <w:r w:rsidRPr="00E500AB">
              <w:rPr>
                <w:rStyle w:val="Titelvanboek"/>
                <w:rFonts w:ascii="Times New Roman" w:hAnsi="Times New Roman" w:cs="Times New Roman"/>
                <w:b w:val="0"/>
                <w:color w:val="1A1A1A" w:themeColor="background1" w:themeShade="1A"/>
                <w:sz w:val="16"/>
                <w:szCs w:val="16"/>
                <w:lang w:val="en-US"/>
              </w:rPr>
              <w:t xml:space="preserve">CACNA1C and CACNA1D </w:t>
            </w:r>
            <w:r w:rsidRPr="00E500AB">
              <w:rPr>
                <w:rStyle w:val="Titelvanboek"/>
                <w:rFonts w:ascii="Times New Roman" w:hAnsi="Times New Roman" w:cs="Times New Roman"/>
                <w:b w:val="0"/>
                <w:i w:val="0"/>
                <w:color w:val="1A1A1A" w:themeColor="background1" w:themeShade="1A"/>
                <w:sz w:val="16"/>
                <w:szCs w:val="16"/>
                <w:lang w:val="en-US"/>
              </w:rPr>
              <w:t xml:space="preserve">was reported from 100µM and 50µM respectively </w:t>
            </w:r>
          </w:p>
        </w:tc>
        <w:tc>
          <w:tcPr>
            <w:tcW w:w="2126" w:type="dxa"/>
            <w:shd w:val="clear" w:color="auto" w:fill="auto"/>
          </w:tcPr>
          <w:p w14:paraId="464B4659" w14:textId="77777777" w:rsidR="001B72FF" w:rsidRPr="00E500AB" w:rsidRDefault="001B72FF"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Purity: 99%</w:t>
            </w:r>
          </w:p>
          <w:p w14:paraId="50D68BD0" w14:textId="77777777" w:rsidR="001B72FF" w:rsidRPr="00E500AB" w:rsidRDefault="001B72FF"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Cell line: Epithelioma papulosum cyprini cells (EPC)</w:t>
            </w:r>
          </w:p>
          <w:p w14:paraId="51BE8F57" w14:textId="4DA65256" w:rsidR="001B72FF" w:rsidRPr="00890AA0" w:rsidRDefault="001B72FF" w:rsidP="001B72FF">
            <w:pPr>
              <w:spacing w:line="276" w:lineRule="auto"/>
              <w:rPr>
                <w:rFonts w:ascii="Times New Roman" w:hAnsi="Times New Roman" w:cs="Times New Roman"/>
                <w:color w:val="1A1A1A" w:themeColor="background1" w:themeShade="1A"/>
                <w:spacing w:val="5"/>
                <w:sz w:val="16"/>
                <w:szCs w:val="16"/>
                <w:lang w:val="fr-FR"/>
              </w:rPr>
            </w:pPr>
            <w:r w:rsidRPr="00890AA0">
              <w:rPr>
                <w:rFonts w:ascii="Times New Roman" w:hAnsi="Times New Roman" w:cs="Times New Roman"/>
                <w:color w:val="1A1A1A" w:themeColor="background1" w:themeShade="1A"/>
                <w:spacing w:val="5"/>
                <w:sz w:val="16"/>
                <w:szCs w:val="16"/>
                <w:lang w:val="fr-FR"/>
              </w:rPr>
              <w:t>Doses: 50, 100, 150, 200, 250, 300 µM</w:t>
            </w:r>
          </w:p>
          <w:p w14:paraId="168DE236" w14:textId="77777777" w:rsidR="001B72FF" w:rsidRPr="00890AA0" w:rsidRDefault="001B72FF" w:rsidP="001B72FF">
            <w:pPr>
              <w:spacing w:line="276" w:lineRule="auto"/>
              <w:rPr>
                <w:rFonts w:ascii="Times New Roman" w:hAnsi="Times New Roman" w:cs="Times New Roman"/>
                <w:color w:val="1A1A1A" w:themeColor="background1" w:themeShade="1A"/>
                <w:spacing w:val="5"/>
                <w:sz w:val="16"/>
                <w:szCs w:val="16"/>
                <w:lang w:val="fr-FR"/>
              </w:rPr>
            </w:pPr>
            <w:r w:rsidRPr="00890AA0">
              <w:rPr>
                <w:rFonts w:ascii="Times New Roman" w:hAnsi="Times New Roman" w:cs="Times New Roman"/>
                <w:color w:val="1A1A1A" w:themeColor="background1" w:themeShade="1A"/>
                <w:spacing w:val="5"/>
                <w:sz w:val="16"/>
                <w:szCs w:val="16"/>
                <w:lang w:val="fr-FR"/>
              </w:rPr>
              <w:t>Vehicle: DMSO</w:t>
            </w:r>
          </w:p>
          <w:p w14:paraId="5C2BF0C8" w14:textId="77777777" w:rsidR="001B72FF" w:rsidRPr="00890AA0" w:rsidRDefault="001B72FF" w:rsidP="001B72FF">
            <w:pPr>
              <w:spacing w:line="276" w:lineRule="auto"/>
              <w:rPr>
                <w:rFonts w:ascii="Times New Roman" w:hAnsi="Times New Roman" w:cs="Times New Roman"/>
                <w:color w:val="1A1A1A" w:themeColor="background1" w:themeShade="1A"/>
                <w:spacing w:val="5"/>
                <w:sz w:val="16"/>
                <w:szCs w:val="16"/>
                <w:lang w:val="fr-FR"/>
              </w:rPr>
            </w:pPr>
            <w:r w:rsidRPr="00890AA0">
              <w:rPr>
                <w:rFonts w:ascii="Times New Roman" w:hAnsi="Times New Roman" w:cs="Times New Roman"/>
                <w:color w:val="1A1A1A"/>
                <w:sz w:val="16"/>
                <w:szCs w:val="16"/>
                <w:lang w:val="fr-FR"/>
              </w:rPr>
              <w:t>Exposure duration: 24 hrs</w:t>
            </w:r>
          </w:p>
          <w:p w14:paraId="1CC10738"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Year of study: 2024</w:t>
            </w:r>
          </w:p>
        </w:tc>
        <w:tc>
          <w:tcPr>
            <w:tcW w:w="1139" w:type="dxa"/>
            <w:shd w:val="clear" w:color="auto" w:fill="auto"/>
          </w:tcPr>
          <w:p w14:paraId="343EABA9" w14:textId="488AF3A8"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PEVuZE5vdGU+PENpdGU+PEF1dGhvcj5DdWk8L0F1dGhvcj48WWVhcj4yMDI0PC9ZZWFyPjxSZWNO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PEVuZE5vdGU+PENpdGU+PEF1dGhvcj5DdWk8L0F1dGhvcj48WWVhcj4yMDI0PC9ZZWFyPjxSZWNO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(Cui et al., 2024)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1B72FF" w:rsidRPr="00E500AB" w14:paraId="0BF59DF6" w14:textId="77777777" w:rsidTr="7F053CEA">
        <w:trPr>
          <w:trHeight w:val="3500"/>
        </w:trPr>
        <w:tc>
          <w:tcPr>
            <w:tcW w:w="1329" w:type="dxa"/>
          </w:tcPr>
          <w:p w14:paraId="025A3CDC" w14:textId="77777777" w:rsidR="001B72FF" w:rsidRPr="00E500AB" w:rsidRDefault="001B72FF" w:rsidP="001B72FF">
            <w:pPr>
              <w:pStyle w:val="Kop3"/>
              <w:spacing w:before="0" w:line="276" w:lineRule="auto"/>
              <w:rPr>
                <w:rFonts w:ascii="Times New Roman" w:hAnsi="Times New Roman" w:cs="Times New Roman"/>
                <w:b/>
                <w:color w:val="auto"/>
                <w:sz w:val="16"/>
                <w:szCs w:val="16"/>
                <w:lang w:val="en-US"/>
              </w:rPr>
            </w:pPr>
          </w:p>
        </w:tc>
        <w:tc>
          <w:tcPr>
            <w:tcW w:w="1240" w:type="dxa"/>
            <w:shd w:val="clear" w:color="auto" w:fill="auto"/>
          </w:tcPr>
          <w:p w14:paraId="5ADD71A0" w14:textId="22826366"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7C5CFFAF"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shd w:val="clear" w:color="auto" w:fill="auto"/>
          </w:tcPr>
          <w:p w14:paraId="16C9D762"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guideline specified </w:t>
            </w:r>
          </w:p>
        </w:tc>
        <w:tc>
          <w:tcPr>
            <w:tcW w:w="1153" w:type="dxa"/>
            <w:shd w:val="clear" w:color="auto" w:fill="auto"/>
          </w:tcPr>
          <w:p w14:paraId="5858995A"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shd w:val="clear" w:color="auto" w:fill="auto"/>
          </w:tcPr>
          <w:p w14:paraId="59FFE7DD" w14:textId="6461A4A9" w:rsidR="001B72FF" w:rsidRPr="00E500AB" w:rsidRDefault="001B72FF" w:rsidP="001B72FF">
            <w:pPr>
              <w:pStyle w:val="Lijstalinea"/>
              <w:numPr>
                <w:ilvl w:val="0"/>
                <w:numId w:val="57"/>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Disruptive to early development of the zebrafish (liver area decreased, droplet shaped, decreased fluorescent intensity (0.4044,0.034, 0.024, 0.014 mm</w:t>
            </w:r>
            <w:r w:rsidRPr="00E500AB">
              <w:rPr>
                <w:rFonts w:ascii="Times New Roman" w:hAnsi="Times New Roman" w:cs="Times New Roman"/>
                <w:color w:val="1A1A1A"/>
                <w:sz w:val="16"/>
                <w:szCs w:val="16"/>
                <w:vertAlign w:val="superscript"/>
                <w:lang w:val="en-US"/>
              </w:rPr>
              <w:t xml:space="preserve">2 </w:t>
            </w:r>
            <w:r w:rsidRPr="00E500AB">
              <w:rPr>
                <w:rFonts w:ascii="Times New Roman" w:hAnsi="Times New Roman" w:cs="Times New Roman"/>
                <w:color w:val="1A1A1A"/>
                <w:sz w:val="16"/>
                <w:szCs w:val="16"/>
                <w:lang w:val="en-US"/>
              </w:rPr>
              <w:t>in control/4/8/12 µM)</w:t>
            </w:r>
          </w:p>
          <w:p w14:paraId="496EDEC7" w14:textId="77777777" w:rsidR="001B72FF" w:rsidRPr="00E500AB" w:rsidRDefault="001B72FF" w:rsidP="001B72FF">
            <w:pPr>
              <w:pStyle w:val="Lijstalinea"/>
              <w:numPr>
                <w:ilvl w:val="0"/>
                <w:numId w:val="57"/>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Liver injury in adults</w:t>
            </w:r>
          </w:p>
          <w:p w14:paraId="3D655BCC" w14:textId="7AB6422A" w:rsidR="001B72FF" w:rsidRPr="00E500AB" w:rsidRDefault="001B72FF" w:rsidP="001B72FF">
            <w:pPr>
              <w:pStyle w:val="Lijstalinea"/>
              <w:numPr>
                <w:ilvl w:val="1"/>
                <w:numId w:val="57"/>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Vacuoles: increased number of nuclei, abnormal and lobulated hepatocytes, hepatic chord arrangement was disordered</w:t>
            </w:r>
          </w:p>
          <w:p w14:paraId="747F8356" w14:textId="77777777" w:rsidR="001B72FF" w:rsidRPr="00E500AB" w:rsidRDefault="001B72FF" w:rsidP="001B72FF">
            <w:pPr>
              <w:pStyle w:val="Lijstalinea"/>
              <w:numPr>
                <w:ilvl w:val="0"/>
                <w:numId w:val="57"/>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Lipid accumulation of 14.740%  at 12 µM **</w:t>
            </w:r>
          </w:p>
          <w:p w14:paraId="5ADE7F77" w14:textId="77777777" w:rsidR="001B72FF" w:rsidRPr="00E500AB" w:rsidRDefault="001B72FF" w:rsidP="001B72FF">
            <w:pPr>
              <w:pStyle w:val="Lijstalinea"/>
              <w:numPr>
                <w:ilvl w:val="0"/>
                <w:numId w:val="57"/>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 xml:space="preserve">Reproductive/developmental effects: </w:t>
            </w:r>
          </w:p>
          <w:p w14:paraId="24CCD093" w14:textId="77777777" w:rsidR="001B72FF" w:rsidRPr="00E500AB" w:rsidRDefault="001B72FF" w:rsidP="001B72FF">
            <w:pPr>
              <w:pStyle w:val="Lijstalinea"/>
              <w:numPr>
                <w:ilvl w:val="1"/>
                <w:numId w:val="57"/>
              </w:num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Abnormal morphology, yolk sac edema, pericardial edema,  reduced body length )</w:t>
            </w:r>
          </w:p>
          <w:p w14:paraId="606A50CC" w14:textId="77777777" w:rsidR="001B72FF" w:rsidRPr="00E500AB" w:rsidRDefault="001B72FF" w:rsidP="001B72FF">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sz w:val="16"/>
                <w:szCs w:val="16"/>
                <w:lang w:val="en-US"/>
              </w:rPr>
              <w:t xml:space="preserve">Gene expression changes(F0 120hpf embryo): (increased expression of </w:t>
            </w:r>
            <w:r w:rsidRPr="00E500AB">
              <w:rPr>
                <w:rFonts w:ascii="Times New Roman" w:hAnsi="Times New Roman" w:cs="Times New Roman"/>
                <w:i/>
                <w:iCs/>
                <w:color w:val="1A1A1A"/>
                <w:sz w:val="16"/>
                <w:szCs w:val="16"/>
                <w:lang w:val="en-US"/>
              </w:rPr>
              <w:t>bmp6, gata6, prox1, fabo2, mypt1</w:t>
            </w:r>
            <w:r w:rsidRPr="00E500AB">
              <w:rPr>
                <w:rFonts w:ascii="Times New Roman" w:hAnsi="Times New Roman" w:cs="Times New Roman"/>
                <w:color w:val="1A1A1A"/>
                <w:sz w:val="16"/>
                <w:szCs w:val="16"/>
                <w:lang w:val="en-US"/>
              </w:rPr>
              <w:t>)</w:t>
            </w:r>
          </w:p>
        </w:tc>
        <w:tc>
          <w:tcPr>
            <w:tcW w:w="2126" w:type="dxa"/>
            <w:shd w:val="clear" w:color="auto" w:fill="auto"/>
          </w:tcPr>
          <w:p w14:paraId="69AA8131" w14:textId="77777777" w:rsidR="001B72FF" w:rsidRPr="00E500AB" w:rsidRDefault="001B72FF"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Purity: 98%</w:t>
            </w:r>
          </w:p>
          <w:p w14:paraId="4D2B21E5" w14:textId="3F549F20" w:rsidR="001B72FF" w:rsidRPr="00E500AB" w:rsidRDefault="002637C7"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Species</w:t>
            </w:r>
            <w:r w:rsidR="001B72FF" w:rsidRPr="00E500AB">
              <w:rPr>
                <w:rFonts w:ascii="Times New Roman" w:hAnsi="Times New Roman" w:cs="Times New Roman"/>
                <w:color w:val="1A1A1A" w:themeColor="background1" w:themeShade="1A"/>
                <w:spacing w:val="5"/>
                <w:sz w:val="16"/>
                <w:szCs w:val="16"/>
                <w:lang w:val="en-US"/>
              </w:rPr>
              <w:t xml:space="preserve">: </w:t>
            </w:r>
            <w:r w:rsidR="001B72FF" w:rsidRPr="00E500AB">
              <w:rPr>
                <w:rStyle w:val="Titelvanboek"/>
                <w:rFonts w:ascii="Times New Roman" w:hAnsi="Times New Roman" w:cs="Times New Roman"/>
                <w:b w:val="0"/>
                <w:color w:val="1A1A1A" w:themeColor="background1" w:themeShade="1A"/>
                <w:sz w:val="16"/>
                <w:szCs w:val="16"/>
                <w:lang w:val="en-US"/>
              </w:rPr>
              <w:t xml:space="preserve">Danio </w:t>
            </w:r>
            <w:r w:rsidR="0026467D">
              <w:rPr>
                <w:rStyle w:val="Titelvanboek"/>
                <w:rFonts w:ascii="Times New Roman" w:hAnsi="Times New Roman" w:cs="Times New Roman"/>
                <w:b w:val="0"/>
                <w:color w:val="1A1A1A" w:themeColor="background1" w:themeShade="1A"/>
                <w:sz w:val="16"/>
                <w:szCs w:val="16"/>
                <w:lang w:val="en-US"/>
              </w:rPr>
              <w:t>r</w:t>
            </w:r>
            <w:r w:rsidR="001B72FF" w:rsidRPr="00E500AB">
              <w:rPr>
                <w:rStyle w:val="Titelvanboek"/>
                <w:rFonts w:ascii="Times New Roman" w:hAnsi="Times New Roman" w:cs="Times New Roman"/>
                <w:b w:val="0"/>
                <w:color w:val="1A1A1A" w:themeColor="background1" w:themeShade="1A"/>
                <w:sz w:val="16"/>
                <w:szCs w:val="16"/>
                <w:lang w:val="en-US"/>
              </w:rPr>
              <w:t>erio</w:t>
            </w:r>
            <w:r w:rsidR="001B72FF" w:rsidRPr="00E500AB">
              <w:rPr>
                <w:rStyle w:val="Titelvanboek"/>
                <w:rFonts w:ascii="Times New Roman" w:hAnsi="Times New Roman" w:cs="Times New Roman"/>
                <w:b w:val="0"/>
                <w:i w:val="0"/>
                <w:color w:val="1A1A1A" w:themeColor="background1" w:themeShade="1A"/>
                <w:sz w:val="16"/>
                <w:szCs w:val="16"/>
                <w:lang w:val="en-US"/>
              </w:rPr>
              <w:t xml:space="preserve"> (Zebrafish)</w:t>
            </w:r>
          </w:p>
          <w:p w14:paraId="0AC03A04" w14:textId="77777777" w:rsidR="001B72FF" w:rsidRPr="00E500AB" w:rsidRDefault="001B72FF"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Doses: 4, 8, 12 µM</w:t>
            </w:r>
          </w:p>
          <w:p w14:paraId="0B7E6D8B" w14:textId="77777777" w:rsidR="001B72FF" w:rsidRPr="00E500AB" w:rsidRDefault="001B72FF"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Vehicle: DMSO</w:t>
            </w:r>
          </w:p>
          <w:p w14:paraId="0C3D28EB" w14:textId="77777777" w:rsidR="001B72FF" w:rsidRPr="00E500AB" w:rsidRDefault="001B72FF" w:rsidP="001B72FF">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 xml:space="preserve">Exposure duration: 3 </w:t>
            </w:r>
            <w:proofErr w:type="spellStart"/>
            <w:r w:rsidRPr="00E500AB">
              <w:rPr>
                <w:rFonts w:ascii="Times New Roman" w:hAnsi="Times New Roman" w:cs="Times New Roman"/>
                <w:color w:val="1A1A1A"/>
                <w:sz w:val="16"/>
                <w:szCs w:val="16"/>
                <w:lang w:val="en-US"/>
              </w:rPr>
              <w:t>hpf</w:t>
            </w:r>
            <w:proofErr w:type="spellEnd"/>
            <w:r w:rsidRPr="00E500AB">
              <w:rPr>
                <w:rFonts w:ascii="Times New Roman" w:hAnsi="Times New Roman" w:cs="Times New Roman"/>
                <w:color w:val="1A1A1A"/>
                <w:sz w:val="16"/>
                <w:szCs w:val="16"/>
                <w:lang w:val="en-US"/>
              </w:rPr>
              <w:t xml:space="preserve"> to 120 </w:t>
            </w:r>
            <w:proofErr w:type="spellStart"/>
            <w:r w:rsidRPr="00E500AB">
              <w:rPr>
                <w:rFonts w:ascii="Times New Roman" w:hAnsi="Times New Roman" w:cs="Times New Roman"/>
                <w:color w:val="1A1A1A"/>
                <w:sz w:val="16"/>
                <w:szCs w:val="16"/>
                <w:lang w:val="en-US"/>
              </w:rPr>
              <w:t>hpf</w:t>
            </w:r>
            <w:proofErr w:type="spellEnd"/>
            <w:r w:rsidRPr="00E500AB">
              <w:rPr>
                <w:rFonts w:ascii="Times New Roman" w:hAnsi="Times New Roman" w:cs="Times New Roman"/>
                <w:color w:val="1A1A1A"/>
                <w:sz w:val="16"/>
                <w:szCs w:val="16"/>
                <w:lang w:val="en-US"/>
              </w:rPr>
              <w:t xml:space="preserve"> (embryo); adults were exposed for 28 days </w:t>
            </w:r>
          </w:p>
          <w:p w14:paraId="2157746C" w14:textId="77777777"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Year of study: 2024</w:t>
            </w:r>
          </w:p>
        </w:tc>
        <w:tc>
          <w:tcPr>
            <w:tcW w:w="1139" w:type="dxa"/>
            <w:shd w:val="clear" w:color="auto" w:fill="auto"/>
          </w:tcPr>
          <w:p w14:paraId="331A1DCA" w14:textId="44BFF45B" w:rsidR="001B72FF" w:rsidRPr="00E500AB" w:rsidRDefault="001B72FF" w:rsidP="001B72FF">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PEVuZE5vdGU+PENpdGU+PEF1dGhvcj5XYW5nPC9BdXRob3I+PFllYXI+MjAyNDwvWWVhcj48UmVj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LXJlc291cmNlLW51bT4xMC4xMDE2L2ouZW52cG9sLjIwMjQuMTI0Mzg1PC9lbGVjdHJvbmljLXJl
c291cmNlLW51bT48cmVtb3RlLWRhdGFiYXNlLW5hbWU+TWVkbGluZTwvcmVtb3RlLWRhdGFiYXNl
LW5hbWU+PHJlbW90ZS1kYXRhYmFzZS1wcm92aWRlcj5OTE08L3JlbW90ZS1kYXRhYmFzZS1wcm92
aWRlcj48L3JlY29yZD48L0NpdGU+PC9FbmROb3RlPn==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PEVuZE5vdGU+PENpdGU+PEF1dGhvcj5XYW5nPC9BdXRob3I+PFllYXI+MjAyNDwvWWVhcj48UmVj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LXJlc291cmNlLW51bT4xMC4xMDE2L2ouZW52cG9sLjIwMjQuMTI0Mzg1PC9lbGVjdHJvbmljLXJl
c291cmNlLW51bT48cmVtb3RlLWRhdGFiYXNlLW5hbWU+TWVkbGluZTwvcmVtb3RlLWRhdGFiYXNl
LW5hbWU+PHJlbW90ZS1kYXRhYmFzZS1wcm92aWRlcj5OTE08L3JlbW90ZS1kYXRhYmFzZS1wcm92
aWRlcj48L3JlY29yZD48L0NpdGU+PC9FbmROb3RlPn==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(Wang et al., 2024)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893F13" w:rsidRPr="00E500AB" w14:paraId="2E13B754" w14:textId="77777777" w:rsidTr="7F053CEA">
        <w:trPr>
          <w:trHeight w:val="3500"/>
        </w:trPr>
        <w:tc>
          <w:tcPr>
            <w:tcW w:w="1329" w:type="dxa"/>
          </w:tcPr>
          <w:p w14:paraId="403E404E" w14:textId="77777777" w:rsidR="00893F13" w:rsidRPr="00E500AB" w:rsidRDefault="00893F13" w:rsidP="00893F13">
            <w:pPr>
              <w:pStyle w:val="Kop3"/>
              <w:spacing w:before="0" w:line="276" w:lineRule="auto"/>
              <w:rPr>
                <w:rFonts w:ascii="Times New Roman" w:hAnsi="Times New Roman" w:cs="Times New Roman"/>
                <w:b/>
                <w:color w:val="auto"/>
                <w:sz w:val="16"/>
                <w:szCs w:val="16"/>
                <w:lang w:val="en-US"/>
              </w:rPr>
            </w:pPr>
          </w:p>
        </w:tc>
        <w:tc>
          <w:tcPr>
            <w:tcW w:w="1240" w:type="dxa"/>
            <w:shd w:val="clear" w:color="auto" w:fill="auto"/>
          </w:tcPr>
          <w:p w14:paraId="2F35C515" w14:textId="5E01809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3CD67AD0" w14:textId="7AAE6BBA"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Vivo </w:t>
            </w:r>
          </w:p>
        </w:tc>
        <w:tc>
          <w:tcPr>
            <w:tcW w:w="1273" w:type="dxa"/>
            <w:shd w:val="clear" w:color="auto" w:fill="auto"/>
          </w:tcPr>
          <w:p w14:paraId="0B3262A5" w14:textId="1067C71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shd w:val="clear" w:color="auto" w:fill="auto"/>
          </w:tcPr>
          <w:p w14:paraId="26FF08B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shd w:val="clear" w:color="auto" w:fill="auto"/>
          </w:tcPr>
          <w:p w14:paraId="53692DF0" w14:textId="77777777" w:rsidR="00893F13" w:rsidRPr="00E500AB" w:rsidRDefault="00893F13" w:rsidP="006755D8">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 xml:space="preserve">Yolk sac edema at 20 </w:t>
            </w:r>
            <w:r w:rsidRPr="00E500AB">
              <w:rPr>
                <w:rFonts w:ascii="Times New Roman" w:hAnsi="Times New Roman" w:cs="Times New Roman"/>
                <w:color w:val="1A1A1A" w:themeColor="background1" w:themeShade="1A"/>
                <w:spacing w:val="5"/>
                <w:sz w:val="16"/>
                <w:szCs w:val="16"/>
                <w:lang w:val="en-US"/>
              </w:rPr>
              <w:t>µM</w:t>
            </w:r>
          </w:p>
          <w:p w14:paraId="2F08E0F2" w14:textId="09E97EA3" w:rsidR="00354556" w:rsidRPr="00E500AB" w:rsidRDefault="00354556" w:rsidP="006755D8">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themeColor="background1" w:themeShade="1A"/>
                <w:spacing w:val="5"/>
                <w:sz w:val="16"/>
                <w:szCs w:val="16"/>
                <w:lang w:val="en-US"/>
              </w:rPr>
              <w:t xml:space="preserve">Reduced </w:t>
            </w:r>
            <w:r w:rsidR="006755D8" w:rsidRPr="00E500AB">
              <w:rPr>
                <w:rFonts w:ascii="Times New Roman" w:hAnsi="Times New Roman" w:cs="Times New Roman"/>
                <w:color w:val="1A1A1A" w:themeColor="background1" w:themeShade="1A"/>
                <w:spacing w:val="5"/>
                <w:sz w:val="16"/>
                <w:szCs w:val="16"/>
                <w:lang w:val="en-US"/>
              </w:rPr>
              <w:t>cartilage</w:t>
            </w:r>
            <w:r w:rsidRPr="00E500AB">
              <w:rPr>
                <w:rFonts w:ascii="Times New Roman" w:hAnsi="Times New Roman" w:cs="Times New Roman"/>
                <w:color w:val="1A1A1A" w:themeColor="background1" w:themeShade="1A"/>
                <w:spacing w:val="5"/>
                <w:sz w:val="16"/>
                <w:szCs w:val="16"/>
                <w:lang w:val="en-US"/>
              </w:rPr>
              <w:t xml:space="preserve"> development </w:t>
            </w:r>
            <w:r w:rsidR="006755D8" w:rsidRPr="00E500AB">
              <w:rPr>
                <w:rFonts w:ascii="Times New Roman" w:hAnsi="Times New Roman" w:cs="Times New Roman"/>
                <w:color w:val="1A1A1A" w:themeColor="background1" w:themeShade="1A"/>
                <w:spacing w:val="5"/>
                <w:sz w:val="16"/>
                <w:szCs w:val="16"/>
                <w:lang w:val="en-US"/>
              </w:rPr>
              <w:t>at 5, 10 and 20 µM</w:t>
            </w:r>
          </w:p>
          <w:p w14:paraId="20FD4359" w14:textId="1033E348" w:rsidR="006755D8" w:rsidRPr="00E500AB" w:rsidRDefault="00BF17A0" w:rsidP="00F15442">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themeColor="background1" w:themeShade="1A"/>
                <w:spacing w:val="5"/>
                <w:sz w:val="16"/>
                <w:szCs w:val="16"/>
                <w:lang w:val="en-US"/>
              </w:rPr>
              <w:t xml:space="preserve">Increased expression of </w:t>
            </w:r>
            <w:r w:rsidRPr="00E500AB">
              <w:rPr>
                <w:rFonts w:ascii="Times New Roman" w:hAnsi="Times New Roman" w:cs="Times New Roman"/>
                <w:i/>
                <w:iCs/>
                <w:color w:val="1A1A1A" w:themeColor="background1" w:themeShade="1A"/>
                <w:spacing w:val="5"/>
                <w:sz w:val="16"/>
                <w:szCs w:val="16"/>
                <w:lang w:val="en-US"/>
              </w:rPr>
              <w:t xml:space="preserve">sox9a </w:t>
            </w:r>
            <w:r w:rsidRPr="00E500AB">
              <w:rPr>
                <w:rFonts w:ascii="Times New Roman" w:hAnsi="Times New Roman" w:cs="Times New Roman"/>
                <w:color w:val="1A1A1A" w:themeColor="background1" w:themeShade="1A"/>
                <w:spacing w:val="5"/>
                <w:sz w:val="16"/>
                <w:szCs w:val="16"/>
                <w:lang w:val="en-US"/>
              </w:rPr>
              <w:t xml:space="preserve">at </w:t>
            </w:r>
            <w:r w:rsidR="002A5337" w:rsidRPr="00E500AB">
              <w:rPr>
                <w:rFonts w:ascii="Times New Roman" w:hAnsi="Times New Roman" w:cs="Times New Roman"/>
                <w:color w:val="1A1A1A" w:themeColor="background1" w:themeShade="1A"/>
                <w:spacing w:val="5"/>
                <w:sz w:val="16"/>
                <w:szCs w:val="16"/>
                <w:lang w:val="en-US"/>
              </w:rPr>
              <w:t>5 µM</w:t>
            </w:r>
          </w:p>
        </w:tc>
        <w:tc>
          <w:tcPr>
            <w:tcW w:w="2126" w:type="dxa"/>
            <w:shd w:val="clear" w:color="auto" w:fill="auto"/>
          </w:tcPr>
          <w:p w14:paraId="3A939C01" w14:textId="77777777"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Purity: &gt;99%</w:t>
            </w:r>
          </w:p>
          <w:p w14:paraId="4BD499FF" w14:textId="60444CA5" w:rsidR="00893F13" w:rsidRPr="00E500AB" w:rsidRDefault="00B1018A"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Species</w:t>
            </w:r>
            <w:r w:rsidR="00893F13" w:rsidRPr="00E500AB">
              <w:rPr>
                <w:rFonts w:ascii="Times New Roman" w:hAnsi="Times New Roman" w:cs="Times New Roman"/>
                <w:color w:val="1A1A1A" w:themeColor="background1" w:themeShade="1A"/>
                <w:spacing w:val="5"/>
                <w:sz w:val="16"/>
                <w:szCs w:val="16"/>
                <w:lang w:val="en-US"/>
              </w:rPr>
              <w:t xml:space="preserve">: </w:t>
            </w:r>
            <w:r w:rsidR="00893F13" w:rsidRPr="00E500AB">
              <w:rPr>
                <w:rStyle w:val="Titelvanboek"/>
                <w:rFonts w:ascii="Times New Roman" w:hAnsi="Times New Roman" w:cs="Times New Roman"/>
                <w:b w:val="0"/>
                <w:color w:val="1A1A1A" w:themeColor="background1" w:themeShade="1A"/>
                <w:sz w:val="16"/>
                <w:szCs w:val="16"/>
                <w:lang w:val="en-US"/>
              </w:rPr>
              <w:t xml:space="preserve">Danio </w:t>
            </w:r>
            <w:r w:rsidR="0026467D">
              <w:rPr>
                <w:rStyle w:val="Titelvanboek"/>
                <w:rFonts w:ascii="Times New Roman" w:hAnsi="Times New Roman" w:cs="Times New Roman"/>
                <w:b w:val="0"/>
                <w:color w:val="1A1A1A" w:themeColor="background1" w:themeShade="1A"/>
                <w:sz w:val="16"/>
                <w:szCs w:val="16"/>
                <w:lang w:val="en-US"/>
              </w:rPr>
              <w:t>r</w:t>
            </w:r>
            <w:r w:rsidR="00893F13" w:rsidRPr="00E500AB">
              <w:rPr>
                <w:rStyle w:val="Titelvanboek"/>
                <w:rFonts w:ascii="Times New Roman" w:hAnsi="Times New Roman" w:cs="Times New Roman"/>
                <w:b w:val="0"/>
                <w:color w:val="1A1A1A" w:themeColor="background1" w:themeShade="1A"/>
                <w:sz w:val="16"/>
                <w:szCs w:val="16"/>
                <w:lang w:val="en-US"/>
              </w:rPr>
              <w:t>erio</w:t>
            </w:r>
            <w:r w:rsidR="00893F13" w:rsidRPr="00E500AB">
              <w:rPr>
                <w:rStyle w:val="Titelvanboek"/>
                <w:rFonts w:ascii="Times New Roman" w:hAnsi="Times New Roman" w:cs="Times New Roman"/>
                <w:b w:val="0"/>
                <w:i w:val="0"/>
                <w:color w:val="1A1A1A" w:themeColor="background1" w:themeShade="1A"/>
                <w:sz w:val="16"/>
                <w:szCs w:val="16"/>
                <w:lang w:val="en-US"/>
              </w:rPr>
              <w:t xml:space="preserve"> (Zebrafish)</w:t>
            </w:r>
          </w:p>
          <w:p w14:paraId="362497FD" w14:textId="0AE7EA7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Doses: 5, 10</w:t>
            </w:r>
            <w:r w:rsidR="009F6027" w:rsidRPr="00E500AB">
              <w:rPr>
                <w:rStyle w:val="Titelvanboek"/>
                <w:rFonts w:ascii="Times New Roman" w:hAnsi="Times New Roman" w:cs="Times New Roman"/>
                <w:b w:val="0"/>
                <w:i w:val="0"/>
                <w:color w:val="1A1A1A" w:themeColor="background1" w:themeShade="1A"/>
                <w:sz w:val="16"/>
                <w:szCs w:val="16"/>
                <w:lang w:val="en-US"/>
              </w:rPr>
              <w:t xml:space="preserve"> &amp;</w:t>
            </w:r>
            <w:r w:rsidRPr="00E500AB">
              <w:rPr>
                <w:rStyle w:val="Titelvanboek"/>
                <w:rFonts w:ascii="Times New Roman" w:hAnsi="Times New Roman" w:cs="Times New Roman"/>
                <w:b w:val="0"/>
                <w:i w:val="0"/>
                <w:color w:val="1A1A1A" w:themeColor="background1" w:themeShade="1A"/>
                <w:sz w:val="16"/>
                <w:szCs w:val="16"/>
                <w:lang w:val="en-US"/>
              </w:rPr>
              <w:t xml:space="preserve">20 </w:t>
            </w:r>
            <w:r w:rsidRPr="00E500AB">
              <w:rPr>
                <w:rFonts w:ascii="Times New Roman" w:hAnsi="Times New Roman" w:cs="Times New Roman"/>
                <w:color w:val="1A1A1A" w:themeColor="background1" w:themeShade="1A"/>
                <w:spacing w:val="5"/>
                <w:sz w:val="16"/>
                <w:szCs w:val="16"/>
                <w:lang w:val="en-US"/>
              </w:rPr>
              <w:t>µM (ABP2); 1, 5</w:t>
            </w:r>
            <w:r w:rsidR="009F6027" w:rsidRPr="00E500AB">
              <w:rPr>
                <w:rFonts w:ascii="Times New Roman" w:hAnsi="Times New Roman" w:cs="Times New Roman"/>
                <w:color w:val="1A1A1A" w:themeColor="background1" w:themeShade="1A"/>
                <w:spacing w:val="5"/>
                <w:sz w:val="16"/>
                <w:szCs w:val="16"/>
                <w:lang w:val="en-US"/>
              </w:rPr>
              <w:t xml:space="preserve"> &amp;</w:t>
            </w:r>
            <w:r w:rsidRPr="00E500AB">
              <w:rPr>
                <w:rFonts w:ascii="Times New Roman" w:hAnsi="Times New Roman" w:cs="Times New Roman"/>
                <w:color w:val="1A1A1A" w:themeColor="background1" w:themeShade="1A"/>
                <w:spacing w:val="5"/>
                <w:sz w:val="16"/>
                <w:szCs w:val="16"/>
                <w:lang w:val="en-US"/>
              </w:rPr>
              <w:t xml:space="preserve"> 10 µM (ABP4)</w:t>
            </w:r>
          </w:p>
          <w:p w14:paraId="34E7A24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Not specified </w:t>
            </w:r>
          </w:p>
          <w:p w14:paraId="3549175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5 </w:t>
            </w:r>
            <w:proofErr w:type="spellStart"/>
            <w:r w:rsidRPr="00E500AB">
              <w:rPr>
                <w:rStyle w:val="Titelvanboek"/>
                <w:rFonts w:ascii="Times New Roman" w:hAnsi="Times New Roman" w:cs="Times New Roman"/>
                <w:b w:val="0"/>
                <w:i w:val="0"/>
                <w:color w:val="1A1A1A" w:themeColor="background1" w:themeShade="1A"/>
                <w:sz w:val="16"/>
                <w:szCs w:val="16"/>
                <w:lang w:val="en-US"/>
              </w:rPr>
              <w:t>dpf</w:t>
            </w:r>
            <w:proofErr w:type="spellEnd"/>
          </w:p>
          <w:p w14:paraId="2F0D6707" w14:textId="5011627C"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2025</w:t>
            </w:r>
          </w:p>
        </w:tc>
        <w:tc>
          <w:tcPr>
            <w:tcW w:w="1139" w:type="dxa"/>
            <w:shd w:val="clear" w:color="auto" w:fill="auto"/>
          </w:tcPr>
          <w:p w14:paraId="30364C23" w14:textId="45FC0EE1"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PEVuZE5vdGU+PENpdGU+PEF1dGhvcj5CcmFzaGVhcnM8L0F1dGhvcj48WWVhcj4yMDI1PC9ZZWFy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PEVuZE5vdGU+PENpdGU+PEF1dGhvcj5CcmFzaGVhcnM8L0F1dGhvcj48WWVhcj4yMDI1PC9ZZWFy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noProof/>
                <w:color w:val="1A1A1A" w:themeColor="background1" w:themeShade="1A"/>
                <w:sz w:val="16"/>
                <w:szCs w:val="16"/>
                <w:lang w:val="en-US"/>
              </w:rPr>
              <w:t>(Brashears et al., 2025)</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893F13" w:rsidRPr="00E500AB" w14:paraId="55A5DF42" w14:textId="77777777" w:rsidTr="7F053CEA">
        <w:trPr>
          <w:trHeight w:val="300"/>
        </w:trPr>
        <w:tc>
          <w:tcPr>
            <w:tcW w:w="1329" w:type="dxa"/>
          </w:tcPr>
          <w:p w14:paraId="3039AE49" w14:textId="5CCEB672" w:rsidR="00893F13" w:rsidRPr="00E500AB" w:rsidRDefault="00893F13" w:rsidP="00893F13">
            <w:pPr>
              <w:pStyle w:val="Kop3"/>
              <w:spacing w:before="0" w:line="276" w:lineRule="auto"/>
              <w:rPr>
                <w:rFonts w:ascii="Times New Roman" w:hAnsi="Times New Roman" w:cs="Times New Roman"/>
                <w:b/>
                <w:bCs/>
                <w:color w:val="auto"/>
                <w:sz w:val="16"/>
                <w:szCs w:val="16"/>
                <w:lang w:val="en-US"/>
              </w:rPr>
            </w:pPr>
          </w:p>
        </w:tc>
        <w:tc>
          <w:tcPr>
            <w:tcW w:w="1240" w:type="dxa"/>
            <w:shd w:val="clear" w:color="auto" w:fill="auto"/>
          </w:tcPr>
          <w:p w14:paraId="58F057E9" w14:textId="71DEA248"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64222D7D" w14:textId="57EEB115" w:rsidR="00893F13" w:rsidRPr="00E500AB" w:rsidRDefault="00893F13" w:rsidP="00893F13">
            <w:pPr>
              <w:spacing w:line="276" w:lineRule="auto"/>
              <w:rPr>
                <w:rStyle w:val="Titelvanboek"/>
                <w:rFonts w:ascii="Times New Roman" w:hAnsi="Times New Roman" w:cs="Times New Roman"/>
                <w:b w:val="0"/>
                <w:bCs w:val="0"/>
                <w:color w:val="1A1A1A"/>
                <w:sz w:val="16"/>
                <w:szCs w:val="16"/>
                <w:lang w:val="en-US"/>
              </w:rPr>
            </w:pPr>
            <w:r w:rsidRPr="00E500AB">
              <w:rPr>
                <w:rStyle w:val="Titelvanboek"/>
                <w:rFonts w:ascii="Times New Roman" w:hAnsi="Times New Roman" w:cs="Times New Roman"/>
                <w:b w:val="0"/>
                <w:bCs w:val="0"/>
                <w:color w:val="1A1A1A"/>
                <w:sz w:val="16"/>
                <w:szCs w:val="16"/>
                <w:lang w:val="en-US"/>
              </w:rPr>
              <w:t xml:space="preserve">In Vivo </w:t>
            </w:r>
          </w:p>
        </w:tc>
        <w:tc>
          <w:tcPr>
            <w:tcW w:w="1273" w:type="dxa"/>
            <w:shd w:val="clear" w:color="auto" w:fill="auto"/>
          </w:tcPr>
          <w:p w14:paraId="399116C0" w14:textId="585390A1"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shd w:val="clear" w:color="auto" w:fill="auto"/>
          </w:tcPr>
          <w:p w14:paraId="37339A58" w14:textId="4AC08A99"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p>
        </w:tc>
        <w:tc>
          <w:tcPr>
            <w:tcW w:w="4252" w:type="dxa"/>
            <w:shd w:val="clear" w:color="auto" w:fill="auto"/>
          </w:tcPr>
          <w:p w14:paraId="01441086" w14:textId="2D7E64AB"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Structural irregularity of head kidney cells  (hemorrhage, cell atrophy, tissue vacuolar, rupture of cell chords, vacuole, cell cord rupture and gap increase)</w:t>
            </w:r>
          </w:p>
          <w:p w14:paraId="5007BEF0" w14:textId="77777777"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Ultrastructural changes of head kidney cells (cell nucleus fragmentation, nuclear membrane contraction, mitochondrial swelling and mitochondrial cristae were unclear or disappeared </w:t>
            </w:r>
          </w:p>
          <w:p w14:paraId="5D43FAA7" w14:textId="4D847830"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Increased (25.52% compared to control) apoptosis rate** </w:t>
            </w:r>
          </w:p>
          <w:p w14:paraId="5FFA5CB9" w14:textId="77777777"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Decreased expression of miR-203a, and increased expression </w:t>
            </w:r>
            <w:r w:rsidRPr="00E500AB">
              <w:rPr>
                <w:rStyle w:val="Titelvanboek"/>
                <w:rFonts w:ascii="Times New Roman" w:hAnsi="Times New Roman" w:cs="Times New Roman"/>
                <w:b w:val="0"/>
                <w:bCs w:val="0"/>
                <w:color w:val="1A1A1A"/>
                <w:sz w:val="16"/>
                <w:szCs w:val="16"/>
                <w:lang w:val="en-US"/>
              </w:rPr>
              <w:t>of MST1, MAP4K4 and NR4A1</w:t>
            </w:r>
            <w:r w:rsidRPr="00E500AB">
              <w:rPr>
                <w:rStyle w:val="Titelvanboek"/>
                <w:rFonts w:ascii="Times New Roman" w:hAnsi="Times New Roman" w:cs="Times New Roman"/>
                <w:b w:val="0"/>
                <w:bCs w:val="0"/>
                <w:i w:val="0"/>
                <w:iCs w:val="0"/>
                <w:color w:val="1A1A1A"/>
                <w:sz w:val="16"/>
                <w:szCs w:val="16"/>
                <w:lang w:val="en-US"/>
              </w:rPr>
              <w:t>**</w:t>
            </w:r>
          </w:p>
          <w:p w14:paraId="152F81B1" w14:textId="1E31B572"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mRNA changes of Hippo pathway genes (increased expression of </w:t>
            </w:r>
            <w:r w:rsidRPr="00E500AB">
              <w:rPr>
                <w:rStyle w:val="Titelvanboek"/>
                <w:rFonts w:ascii="Times New Roman" w:hAnsi="Times New Roman" w:cs="Times New Roman"/>
                <w:b w:val="0"/>
                <w:bCs w:val="0"/>
                <w:color w:val="1A1A1A"/>
                <w:sz w:val="16"/>
                <w:szCs w:val="16"/>
                <w:lang w:val="en-US"/>
              </w:rPr>
              <w:t>LAST1</w:t>
            </w:r>
            <w:r w:rsidRPr="00E500AB">
              <w:rPr>
                <w:rStyle w:val="Titelvanboek"/>
                <w:rFonts w:ascii="Times New Roman" w:hAnsi="Times New Roman" w:cs="Times New Roman"/>
                <w:b w:val="0"/>
                <w:bCs w:val="0"/>
                <w:i w:val="0"/>
                <w:iCs w:val="0"/>
                <w:color w:val="1A1A1A"/>
                <w:sz w:val="16"/>
                <w:szCs w:val="16"/>
                <w:lang w:val="en-US"/>
              </w:rPr>
              <w:t xml:space="preserve">, </w:t>
            </w:r>
            <w:r w:rsidRPr="00E500AB">
              <w:rPr>
                <w:rStyle w:val="Titelvanboek"/>
                <w:rFonts w:ascii="Times New Roman" w:hAnsi="Times New Roman" w:cs="Times New Roman"/>
                <w:b w:val="0"/>
                <w:bCs w:val="0"/>
                <w:color w:val="1A1A1A"/>
                <w:sz w:val="16"/>
                <w:szCs w:val="16"/>
                <w:lang w:val="en-US"/>
              </w:rPr>
              <w:t>SAV1</w:t>
            </w:r>
            <w:r w:rsidRPr="00E500AB">
              <w:rPr>
                <w:rStyle w:val="Titelvanboek"/>
                <w:rFonts w:ascii="Times New Roman" w:hAnsi="Times New Roman" w:cs="Times New Roman"/>
                <w:b w:val="0"/>
                <w:bCs w:val="0"/>
                <w:i w:val="0"/>
                <w:iCs w:val="0"/>
                <w:color w:val="1A1A1A"/>
                <w:sz w:val="16"/>
                <w:szCs w:val="16"/>
                <w:lang w:val="en-US"/>
              </w:rPr>
              <w:t xml:space="preserve">, </w:t>
            </w:r>
            <w:r w:rsidRPr="00E500AB">
              <w:rPr>
                <w:rStyle w:val="Titelvanboek"/>
                <w:rFonts w:ascii="Times New Roman" w:hAnsi="Times New Roman" w:cs="Times New Roman"/>
                <w:b w:val="0"/>
                <w:bCs w:val="0"/>
                <w:color w:val="1A1A1A"/>
                <w:sz w:val="16"/>
                <w:szCs w:val="16"/>
                <w:lang w:val="en-US"/>
              </w:rPr>
              <w:t>NF2</w:t>
            </w:r>
            <w:r w:rsidRPr="00E500AB">
              <w:rPr>
                <w:rStyle w:val="Titelvanboek"/>
                <w:rFonts w:ascii="Times New Roman" w:hAnsi="Times New Roman" w:cs="Times New Roman"/>
                <w:b w:val="0"/>
                <w:bCs w:val="0"/>
                <w:i w:val="0"/>
                <w:iCs w:val="0"/>
                <w:color w:val="1A1A1A"/>
                <w:sz w:val="16"/>
                <w:szCs w:val="16"/>
                <w:lang w:val="en-US"/>
              </w:rPr>
              <w:t xml:space="preserve">, </w:t>
            </w:r>
            <w:r w:rsidRPr="00E500AB">
              <w:rPr>
                <w:rStyle w:val="Titelvanboek"/>
                <w:rFonts w:ascii="Times New Roman" w:hAnsi="Times New Roman" w:cs="Times New Roman"/>
                <w:b w:val="0"/>
                <w:bCs w:val="0"/>
                <w:color w:val="1A1A1A"/>
                <w:sz w:val="16"/>
                <w:szCs w:val="16"/>
                <w:lang w:val="en-US"/>
              </w:rPr>
              <w:t>MOB1*</w:t>
            </w:r>
            <w:r w:rsidRPr="00E500AB">
              <w:rPr>
                <w:rStyle w:val="Titelvanboek"/>
                <w:rFonts w:ascii="Times New Roman" w:hAnsi="Times New Roman" w:cs="Times New Roman"/>
                <w:b w:val="0"/>
                <w:bCs w:val="0"/>
                <w:i w:val="0"/>
                <w:iCs w:val="0"/>
                <w:color w:val="1A1A1A"/>
                <w:sz w:val="16"/>
                <w:szCs w:val="16"/>
                <w:lang w:val="en-US"/>
              </w:rPr>
              <w:t xml:space="preserve">, and decreased expression of </w:t>
            </w:r>
            <w:r w:rsidRPr="00E500AB">
              <w:rPr>
                <w:rStyle w:val="Titelvanboek"/>
                <w:rFonts w:ascii="Times New Roman" w:hAnsi="Times New Roman" w:cs="Times New Roman"/>
                <w:b w:val="0"/>
                <w:bCs w:val="0"/>
                <w:color w:val="1A1A1A"/>
                <w:sz w:val="16"/>
                <w:szCs w:val="16"/>
                <w:lang w:val="en-US"/>
              </w:rPr>
              <w:t>YAP1</w:t>
            </w:r>
            <w:r w:rsidRPr="00E500AB">
              <w:rPr>
                <w:rStyle w:val="Titelvanboek"/>
                <w:rFonts w:ascii="Times New Roman" w:hAnsi="Times New Roman" w:cs="Times New Roman"/>
                <w:b w:val="0"/>
                <w:bCs w:val="0"/>
                <w:i w:val="0"/>
                <w:iCs w:val="0"/>
                <w:color w:val="1A1A1A"/>
                <w:sz w:val="16"/>
                <w:szCs w:val="16"/>
                <w:lang w:val="en-US"/>
              </w:rPr>
              <w:t>*)</w:t>
            </w:r>
          </w:p>
          <w:p w14:paraId="380F8548" w14:textId="073744E6"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Altered levels of mitochondrial related factors (increased expression of </w:t>
            </w:r>
            <w:r w:rsidRPr="00E500AB">
              <w:rPr>
                <w:rStyle w:val="Titelvanboek"/>
                <w:rFonts w:ascii="Times New Roman" w:hAnsi="Times New Roman" w:cs="Times New Roman"/>
                <w:b w:val="0"/>
                <w:bCs w:val="0"/>
                <w:color w:val="1A1A1A"/>
                <w:sz w:val="16"/>
                <w:szCs w:val="16"/>
                <w:lang w:val="en-US"/>
              </w:rPr>
              <w:t xml:space="preserve">DRP1, Caspade-9, Caspase-3**, HTRA2, </w:t>
            </w:r>
            <w:proofErr w:type="spellStart"/>
            <w:r w:rsidRPr="00E500AB">
              <w:rPr>
                <w:rStyle w:val="Titelvanboek"/>
                <w:rFonts w:ascii="Times New Roman" w:hAnsi="Times New Roman" w:cs="Times New Roman"/>
                <w:b w:val="0"/>
                <w:bCs w:val="0"/>
                <w:color w:val="1A1A1A"/>
                <w:sz w:val="16"/>
                <w:szCs w:val="16"/>
                <w:lang w:val="en-US"/>
              </w:rPr>
              <w:t>Bax</w:t>
            </w:r>
            <w:proofErr w:type="spellEnd"/>
            <w:r w:rsidRPr="00E500AB">
              <w:rPr>
                <w:rStyle w:val="Titelvanboek"/>
                <w:rFonts w:ascii="Times New Roman" w:hAnsi="Times New Roman" w:cs="Times New Roman"/>
                <w:b w:val="0"/>
                <w:bCs w:val="0"/>
                <w:color w:val="1A1A1A"/>
                <w:sz w:val="16"/>
                <w:szCs w:val="16"/>
                <w:lang w:val="en-US"/>
              </w:rPr>
              <w:t xml:space="preserve">, </w:t>
            </w:r>
            <w:proofErr w:type="spellStart"/>
            <w:r w:rsidRPr="00E500AB">
              <w:rPr>
                <w:rStyle w:val="Titelvanboek"/>
                <w:rFonts w:ascii="Times New Roman" w:hAnsi="Times New Roman" w:cs="Times New Roman"/>
                <w:b w:val="0"/>
                <w:bCs w:val="0"/>
                <w:color w:val="1A1A1A"/>
                <w:sz w:val="16"/>
                <w:szCs w:val="16"/>
                <w:lang w:val="en-US"/>
              </w:rPr>
              <w:t>cytc</w:t>
            </w:r>
            <w:proofErr w:type="spellEnd"/>
            <w:r w:rsidRPr="00E500AB">
              <w:rPr>
                <w:rStyle w:val="Titelvanboek"/>
                <w:rFonts w:ascii="Times New Roman" w:hAnsi="Times New Roman" w:cs="Times New Roman"/>
                <w:b w:val="0"/>
                <w:bCs w:val="0"/>
                <w:color w:val="1A1A1A"/>
                <w:sz w:val="16"/>
                <w:szCs w:val="16"/>
                <w:lang w:val="en-US"/>
              </w:rPr>
              <w:t xml:space="preserve"> APAF1*</w:t>
            </w:r>
          </w:p>
        </w:tc>
        <w:tc>
          <w:tcPr>
            <w:tcW w:w="2126" w:type="dxa"/>
            <w:shd w:val="clear" w:color="auto" w:fill="auto"/>
          </w:tcPr>
          <w:p w14:paraId="23FBB0A3" w14:textId="277DABA8"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Purity: Not specified  </w:t>
            </w:r>
          </w:p>
          <w:p w14:paraId="2664D526" w14:textId="0230EB23"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Species: </w:t>
            </w:r>
            <w:r w:rsidRPr="00E500AB">
              <w:rPr>
                <w:rFonts w:ascii="Times New Roman" w:hAnsi="Times New Roman" w:cs="Times New Roman"/>
                <w:color w:val="1A1A1A"/>
                <w:spacing w:val="5"/>
                <w:sz w:val="16"/>
                <w:szCs w:val="16"/>
                <w:lang w:val="en-US"/>
              </w:rPr>
              <w:t>Common carp (</w:t>
            </w:r>
            <w:r w:rsidRPr="00E500AB">
              <w:rPr>
                <w:rFonts w:ascii="Times New Roman" w:hAnsi="Times New Roman" w:cs="Times New Roman"/>
                <w:i/>
                <w:iCs/>
                <w:color w:val="1A1A1A"/>
                <w:spacing w:val="5"/>
                <w:sz w:val="16"/>
                <w:szCs w:val="16"/>
                <w:lang w:val="en-US"/>
              </w:rPr>
              <w:t xml:space="preserve">Cyprinus carpio </w:t>
            </w:r>
            <w:r w:rsidRPr="00E500AB">
              <w:rPr>
                <w:rFonts w:ascii="Times New Roman" w:hAnsi="Times New Roman" w:cs="Times New Roman"/>
                <w:color w:val="1A1A1A"/>
                <w:spacing w:val="5"/>
                <w:sz w:val="16"/>
                <w:szCs w:val="16"/>
                <w:lang w:val="en-US"/>
              </w:rPr>
              <w:t>L.)</w:t>
            </w:r>
          </w:p>
          <w:p w14:paraId="26D52B07" w14:textId="6B67EB63"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Doses: 500 µg/L</w:t>
            </w:r>
          </w:p>
          <w:p w14:paraId="14BF1E89" w14:textId="6E12419A"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Vehicle: DMSO </w:t>
            </w:r>
          </w:p>
          <w:p w14:paraId="00F464D0" w14:textId="2D42F2E7"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Exposure duration: 45 days</w:t>
            </w:r>
          </w:p>
          <w:p w14:paraId="293EF17A" w14:textId="71FC4C8B"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Year of study: 2024</w:t>
            </w:r>
          </w:p>
          <w:p w14:paraId="212F9F41" w14:textId="46AB8AEE"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p>
        </w:tc>
        <w:tc>
          <w:tcPr>
            <w:tcW w:w="1139" w:type="dxa"/>
            <w:shd w:val="clear" w:color="auto" w:fill="auto"/>
          </w:tcPr>
          <w:p w14:paraId="6CC9F906" w14:textId="7FB3465F"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fldChar w:fldCharType="begin"/>
            </w:r>
            <w:r w:rsidRPr="00E500AB">
              <w:rPr>
                <w:rStyle w:val="Titelvanboek"/>
                <w:rFonts w:ascii="Times New Roman" w:hAnsi="Times New Roman" w:cs="Times New Roman"/>
                <w:b w:val="0"/>
                <w:bCs w:val="0"/>
                <w:i w:val="0"/>
                <w:iCs w:val="0"/>
                <w:color w:val="1A1A1A"/>
                <w:sz w:val="16"/>
                <w:szCs w:val="16"/>
                <w:lang w:val="en-US"/>
              </w:rPr>
              <w:instrText xml:space="preserve"> ADDIN EN.CITE &lt;EndNote&gt;&lt;Cite&gt;&lt;Author&gt;Liang&lt;/Author&gt;&lt;Year&gt;2024&lt;/Year&gt;&lt;RecNum&gt;286&lt;/RecNum&gt;&lt;DisplayText&gt;(Liang et al., 2024)&lt;/DisplayText&gt;&lt;record&gt;&lt;rec-number&gt;286&lt;/rec-number&gt;&lt;foreign-keys&gt;&lt;key app="EN" db-id="atdpwevw9e2dvkev2pppa0zvxfa2rd2x5529" timestamp="1727378518" guid="ffc97a90-0ca9-4469-99ff-d297d1f33fbc"&gt;286&lt;/key&gt;&lt;/foreign-keys&gt;&lt;ref-type name="Journal Article"&gt;17&lt;/ref-type&gt;&lt;contributors&gt;&lt;authors&gt;&lt;author&gt;Liang, Jiatian&lt;/author&gt;&lt;author&gt;Lin, Xu&lt;/author&gt;&lt;author&gt;Jiang, Chunyu&lt;/author&gt;&lt;author&gt;Liu, Yuhao&lt;/author&gt;&lt;author&gt;Hao, Zhiyu&lt;/author&gt;&lt;author&gt;Qiu, Minna&lt;/author&gt;&lt;author&gt;Liu, Xiumei&lt;/author&gt;&lt;author&gt;Chen, Dechun&lt;/author&gt;&lt;author&gt;Teng, Xiaohua&lt;/author&gt;&lt;author&gt;Tang, You&lt;/author&gt;&lt;/authors&gt;&lt;/contributors&gt;&lt;titles&gt;&lt;title&gt;Molecular mechanism of apoptosis induced by 4-tBP in common carp (Cyprinus carpio L.) head kidneys was explored from various angles: Hippo pathway, miR-203a, oxidative stress, ER stress, and mitochondrial pathway&lt;/title&gt;&lt;secondary-title&gt;Aquaculture&lt;/secondary-title&gt;&lt;/titles&gt;&lt;periodical&gt;&lt;full-title&gt;Aquaculture&lt;/full-title&gt;&lt;/periodical&gt;&lt;pages&gt;740981&lt;/pages&gt;&lt;volume&gt;589&lt;/volume&gt;&lt;keywords&gt;&lt;keyword&gt;4-tBP&lt;/keyword&gt;&lt;keyword&gt;miR-203a&lt;/keyword&gt;&lt;keyword&gt;Apoptosis&lt;/keyword&gt;&lt;keyword&gt;Hippo pathway&lt;/keyword&gt;&lt;keyword&gt;Mitochondria&lt;/keyword&gt;&lt;keyword&gt;Endoplasmic reticulum&lt;/keyword&gt;&lt;keyword&gt;Oxidative stress&lt;/keyword&gt;&lt;/keywords&gt;&lt;dates&gt;&lt;year&gt;2024&lt;/year&gt;&lt;pub-dates&gt;&lt;date&gt;2024/08/30/&lt;/date&gt;&lt;/pub-dates&gt;&lt;/dates&gt;&lt;isbn&gt;0044-8486&lt;/isbn&gt;&lt;urls&gt;&lt;related-urls&gt;&lt;url&gt;https://www.sciencedirect.com/science/article/pii/S0044848624004423&lt;/url&gt;&lt;/related-urls&gt;&lt;/urls&gt;&lt;electronic-resource-num&gt;https://doi.org/10.1016/j.aquaculture.2024.740981&lt;/electronic-resource-num&gt;&lt;/record&gt;&lt;/Cite&gt;&lt;/EndNote&gt;</w:instrText>
            </w:r>
            <w:r w:rsidRPr="00E500AB">
              <w:rPr>
                <w:rStyle w:val="Titelvanboek"/>
                <w:rFonts w:ascii="Times New Roman" w:hAnsi="Times New Roman" w:cs="Times New Roman"/>
                <w:b w:val="0"/>
                <w:bCs w:val="0"/>
                <w:i w:val="0"/>
                <w:iCs w:val="0"/>
                <w:color w:val="1A1A1A"/>
                <w:sz w:val="16"/>
                <w:szCs w:val="16"/>
                <w:lang w:val="en-US"/>
              </w:rPr>
              <w:fldChar w:fldCharType="separate"/>
            </w:r>
            <w:r w:rsidRPr="00E500AB">
              <w:rPr>
                <w:rStyle w:val="Titelvanboek"/>
                <w:rFonts w:ascii="Times New Roman" w:hAnsi="Times New Roman" w:cs="Times New Roman"/>
                <w:b w:val="0"/>
                <w:bCs w:val="0"/>
                <w:i w:val="0"/>
                <w:iCs w:val="0"/>
                <w:noProof/>
                <w:color w:val="1A1A1A"/>
                <w:sz w:val="16"/>
                <w:szCs w:val="16"/>
                <w:lang w:val="en-US"/>
              </w:rPr>
              <w:t>(Liang et al., 2024)</w:t>
            </w:r>
            <w:r w:rsidRPr="00E500AB">
              <w:rPr>
                <w:rStyle w:val="Titelvanboek"/>
                <w:rFonts w:ascii="Times New Roman" w:hAnsi="Times New Roman" w:cs="Times New Roman"/>
                <w:b w:val="0"/>
                <w:bCs w:val="0"/>
                <w:i w:val="0"/>
                <w:iCs w:val="0"/>
                <w:color w:val="1A1A1A"/>
                <w:sz w:val="16"/>
                <w:szCs w:val="16"/>
                <w:lang w:val="en-US"/>
              </w:rPr>
              <w:fldChar w:fldCharType="end"/>
            </w:r>
          </w:p>
        </w:tc>
      </w:tr>
      <w:tr w:rsidR="00893F13" w:rsidRPr="00E500AB" w14:paraId="054BB21D" w14:textId="77777777" w:rsidTr="7F053CEA">
        <w:trPr>
          <w:trHeight w:val="300"/>
        </w:trPr>
        <w:tc>
          <w:tcPr>
            <w:tcW w:w="1329" w:type="dxa"/>
          </w:tcPr>
          <w:p w14:paraId="2EE0F616" w14:textId="77777777" w:rsidR="00893F13" w:rsidRPr="00E500AB" w:rsidRDefault="00893F13" w:rsidP="00893F13">
            <w:pPr>
              <w:pStyle w:val="Kop3"/>
              <w:spacing w:before="0" w:line="276" w:lineRule="auto"/>
              <w:rPr>
                <w:rFonts w:ascii="Times New Roman" w:hAnsi="Times New Roman" w:cs="Times New Roman"/>
                <w:b/>
                <w:bCs/>
                <w:color w:val="auto"/>
                <w:sz w:val="16"/>
                <w:szCs w:val="16"/>
                <w:lang w:val="en-US"/>
              </w:rPr>
            </w:pPr>
          </w:p>
        </w:tc>
        <w:tc>
          <w:tcPr>
            <w:tcW w:w="1240" w:type="dxa"/>
            <w:shd w:val="clear" w:color="auto" w:fill="auto"/>
          </w:tcPr>
          <w:p w14:paraId="074D839C" w14:textId="040454F8" w:rsidR="00893F13" w:rsidRPr="00E500AB" w:rsidRDefault="002F5C24"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43BEB470" w14:textId="467E5F1F" w:rsidR="00893F13" w:rsidRPr="00E500AB" w:rsidRDefault="00550B60" w:rsidP="00893F13">
            <w:pPr>
              <w:spacing w:line="276" w:lineRule="auto"/>
              <w:rPr>
                <w:rStyle w:val="Titelvanboek"/>
                <w:rFonts w:ascii="Times New Roman" w:hAnsi="Times New Roman" w:cs="Times New Roman"/>
                <w:b w:val="0"/>
                <w:bCs w:val="0"/>
                <w:color w:val="1A1A1A"/>
                <w:sz w:val="16"/>
                <w:szCs w:val="16"/>
                <w:lang w:val="en-US"/>
              </w:rPr>
            </w:pPr>
            <w:r w:rsidRPr="00E500AB">
              <w:rPr>
                <w:rStyle w:val="Titelvanboek"/>
                <w:rFonts w:ascii="Times New Roman" w:hAnsi="Times New Roman" w:cs="Times New Roman"/>
                <w:b w:val="0"/>
                <w:bCs w:val="0"/>
                <w:color w:val="1A1A1A"/>
                <w:sz w:val="16"/>
                <w:szCs w:val="16"/>
                <w:lang w:val="en-US"/>
              </w:rPr>
              <w:t>In Vivo</w:t>
            </w:r>
          </w:p>
        </w:tc>
        <w:tc>
          <w:tcPr>
            <w:tcW w:w="1273" w:type="dxa"/>
            <w:shd w:val="clear" w:color="auto" w:fill="auto"/>
          </w:tcPr>
          <w:p w14:paraId="061D1272" w14:textId="3A56F5BD" w:rsidR="00893F13" w:rsidRPr="00E500AB" w:rsidRDefault="00550B60"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shd w:val="clear" w:color="auto" w:fill="auto"/>
          </w:tcPr>
          <w:p w14:paraId="24594627" w14:textId="77777777"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p>
        </w:tc>
        <w:tc>
          <w:tcPr>
            <w:tcW w:w="4252" w:type="dxa"/>
            <w:shd w:val="clear" w:color="auto" w:fill="auto"/>
          </w:tcPr>
          <w:p w14:paraId="698AE08E" w14:textId="77777777" w:rsidR="00893F13" w:rsidRPr="00E500AB" w:rsidRDefault="001A3886"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Reduced </w:t>
            </w:r>
            <w:r w:rsidR="00CB67FA" w:rsidRPr="00E500AB">
              <w:rPr>
                <w:rStyle w:val="Titelvanboek"/>
                <w:rFonts w:ascii="Times New Roman" w:hAnsi="Times New Roman" w:cs="Times New Roman"/>
                <w:b w:val="0"/>
                <w:bCs w:val="0"/>
                <w:i w:val="0"/>
                <w:iCs w:val="0"/>
                <w:color w:val="1A1A1A"/>
                <w:sz w:val="16"/>
                <w:szCs w:val="16"/>
                <w:lang w:val="en-US"/>
              </w:rPr>
              <w:t xml:space="preserve">activity of liver antioxidant enzymes (SOD &amp; </w:t>
            </w:r>
            <w:proofErr w:type="spellStart"/>
            <w:r w:rsidR="00CB67FA" w:rsidRPr="00E500AB">
              <w:rPr>
                <w:rStyle w:val="Titelvanboek"/>
                <w:rFonts w:ascii="Times New Roman" w:hAnsi="Times New Roman" w:cs="Times New Roman"/>
                <w:b w:val="0"/>
                <w:bCs w:val="0"/>
                <w:i w:val="0"/>
                <w:iCs w:val="0"/>
                <w:color w:val="1A1A1A"/>
                <w:sz w:val="16"/>
                <w:szCs w:val="16"/>
                <w:lang w:val="en-US"/>
              </w:rPr>
              <w:t>GPx</w:t>
            </w:r>
            <w:proofErr w:type="spellEnd"/>
            <w:r w:rsidR="00CB67FA" w:rsidRPr="00E500AB">
              <w:rPr>
                <w:rStyle w:val="Titelvanboek"/>
                <w:rFonts w:ascii="Times New Roman" w:hAnsi="Times New Roman" w:cs="Times New Roman"/>
                <w:b w:val="0"/>
                <w:bCs w:val="0"/>
                <w:i w:val="0"/>
                <w:iCs w:val="0"/>
                <w:color w:val="1A1A1A"/>
                <w:sz w:val="16"/>
                <w:szCs w:val="16"/>
                <w:lang w:val="en-US"/>
              </w:rPr>
              <w:t xml:space="preserve">) </w:t>
            </w:r>
            <w:r w:rsidR="00AE443D" w:rsidRPr="00E500AB">
              <w:rPr>
                <w:rStyle w:val="Titelvanboek"/>
                <w:rFonts w:ascii="Times New Roman" w:hAnsi="Times New Roman" w:cs="Times New Roman"/>
                <w:b w:val="0"/>
                <w:bCs w:val="0"/>
                <w:i w:val="0"/>
                <w:iCs w:val="0"/>
                <w:color w:val="1A1A1A"/>
                <w:sz w:val="16"/>
                <w:szCs w:val="16"/>
                <w:lang w:val="en-US"/>
              </w:rPr>
              <w:t>starting from10 µg/L</w:t>
            </w:r>
          </w:p>
          <w:p w14:paraId="26B57A8D" w14:textId="77777777" w:rsidR="00571A9D" w:rsidRPr="00E500AB" w:rsidRDefault="00B51E35" w:rsidP="00571A9D">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NF</w:t>
            </w:r>
            <w:r w:rsidR="009B3329" w:rsidRPr="00E500AB">
              <w:rPr>
                <w:rStyle w:val="Titelvanboek"/>
                <w:rFonts w:ascii="Times New Roman" w:hAnsi="Times New Roman" w:cs="Times New Roman"/>
                <w:b w:val="0"/>
                <w:bCs w:val="0"/>
                <w:i w:val="0"/>
                <w:iCs w:val="0"/>
                <w:color w:val="1A1A1A"/>
                <w:sz w:val="16"/>
                <w:szCs w:val="16"/>
                <w:lang w:val="en-US"/>
              </w:rPr>
              <w:t>-</w:t>
            </w:r>
            <w:proofErr w:type="spellStart"/>
            <w:r w:rsidR="00C22578" w:rsidRPr="00E500AB">
              <w:rPr>
                <w:rStyle w:val="Titelvanboek"/>
                <w:rFonts w:ascii="Times New Roman" w:hAnsi="Times New Roman" w:cs="Times New Roman"/>
                <w:b w:val="0"/>
                <w:bCs w:val="0"/>
                <w:i w:val="0"/>
                <w:iCs w:val="0"/>
                <w:color w:val="1A1A1A"/>
                <w:sz w:val="16"/>
                <w:szCs w:val="16"/>
                <w:lang w:val="en-US"/>
              </w:rPr>
              <w:t>κ</w:t>
            </w:r>
            <w:r w:rsidR="009B3329" w:rsidRPr="00E500AB">
              <w:rPr>
                <w:rStyle w:val="Titelvanboek"/>
                <w:rFonts w:ascii="Times New Roman" w:hAnsi="Times New Roman" w:cs="Times New Roman"/>
                <w:b w:val="0"/>
                <w:bCs w:val="0"/>
                <w:i w:val="0"/>
                <w:iCs w:val="0"/>
                <w:color w:val="1A1A1A"/>
                <w:sz w:val="16"/>
                <w:szCs w:val="16"/>
                <w:lang w:val="en-US"/>
              </w:rPr>
              <w:t>B</w:t>
            </w:r>
            <w:proofErr w:type="spellEnd"/>
            <w:r w:rsidR="009B3329" w:rsidRPr="00E500AB">
              <w:rPr>
                <w:rStyle w:val="Titelvanboek"/>
                <w:rFonts w:ascii="Times New Roman" w:hAnsi="Times New Roman" w:cs="Times New Roman"/>
                <w:b w:val="0"/>
                <w:bCs w:val="0"/>
                <w:i w:val="0"/>
                <w:iCs w:val="0"/>
                <w:color w:val="1A1A1A"/>
                <w:sz w:val="16"/>
                <w:szCs w:val="16"/>
                <w:lang w:val="en-US"/>
              </w:rPr>
              <w:t xml:space="preserve"> mediated liver inflammation </w:t>
            </w:r>
          </w:p>
          <w:p w14:paraId="0FE51C7D" w14:textId="381C09EC" w:rsidR="00B541DF" w:rsidRPr="00E500AB" w:rsidRDefault="00C879D7" w:rsidP="00571A9D">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ABP4 to inhibit</w:t>
            </w:r>
            <w:r w:rsidR="00B541DF" w:rsidRPr="00E500AB">
              <w:rPr>
                <w:rStyle w:val="Titelvanboek"/>
                <w:rFonts w:ascii="Times New Roman" w:hAnsi="Times New Roman" w:cs="Times New Roman"/>
                <w:b w:val="0"/>
                <w:bCs w:val="0"/>
                <w:i w:val="0"/>
                <w:iCs w:val="0"/>
                <w:color w:val="1A1A1A"/>
                <w:sz w:val="16"/>
                <w:szCs w:val="16"/>
                <w:lang w:val="en-US"/>
              </w:rPr>
              <w:t xml:space="preserve"> </w:t>
            </w:r>
            <w:r w:rsidR="006740D5" w:rsidRPr="00E500AB">
              <w:rPr>
                <w:rStyle w:val="Titelvanboek"/>
                <w:rFonts w:ascii="Times New Roman" w:hAnsi="Times New Roman" w:cs="Times New Roman"/>
                <w:b w:val="0"/>
                <w:bCs w:val="0"/>
                <w:i w:val="0"/>
                <w:iCs w:val="0"/>
                <w:color w:val="1A1A1A"/>
                <w:sz w:val="16"/>
                <w:szCs w:val="16"/>
                <w:lang w:val="en-US"/>
              </w:rPr>
              <w:t>miR-363/</w:t>
            </w:r>
            <w:proofErr w:type="spellStart"/>
            <w:r w:rsidR="00D22298" w:rsidRPr="00E500AB">
              <w:rPr>
                <w:rStyle w:val="Titelvanboek"/>
                <w:rFonts w:ascii="Times New Roman" w:hAnsi="Times New Roman" w:cs="Times New Roman"/>
                <w:b w:val="0"/>
                <w:bCs w:val="0"/>
                <w:i w:val="0"/>
                <w:iCs w:val="0"/>
                <w:color w:val="1A1A1A"/>
                <w:sz w:val="16"/>
                <w:szCs w:val="16"/>
                <w:lang w:val="en-US"/>
              </w:rPr>
              <w:t>PKCδ</w:t>
            </w:r>
            <w:proofErr w:type="spellEnd"/>
            <w:r w:rsidRPr="00E500AB">
              <w:rPr>
                <w:rStyle w:val="Titelvanboek"/>
                <w:rFonts w:ascii="Times New Roman" w:hAnsi="Times New Roman" w:cs="Times New Roman"/>
                <w:b w:val="0"/>
                <w:bCs w:val="0"/>
                <w:i w:val="0"/>
                <w:iCs w:val="0"/>
                <w:color w:val="1A1A1A"/>
                <w:sz w:val="16"/>
                <w:szCs w:val="16"/>
                <w:lang w:val="en-US"/>
              </w:rPr>
              <w:t xml:space="preserve"> axis</w:t>
            </w:r>
            <w:r w:rsidR="00571A9D" w:rsidRPr="00E500AB">
              <w:rPr>
                <w:rStyle w:val="Titelvanboek"/>
                <w:rFonts w:ascii="Times New Roman" w:hAnsi="Times New Roman" w:cs="Times New Roman"/>
                <w:b w:val="0"/>
                <w:bCs w:val="0"/>
                <w:i w:val="0"/>
                <w:iCs w:val="0"/>
                <w:color w:val="1A1A1A"/>
                <w:sz w:val="16"/>
                <w:szCs w:val="16"/>
                <w:lang w:val="en-US"/>
              </w:rPr>
              <w:t xml:space="preserve"> inducing inflammatory and glycogen metabolism disruption </w:t>
            </w:r>
          </w:p>
        </w:tc>
        <w:tc>
          <w:tcPr>
            <w:tcW w:w="2126" w:type="dxa"/>
            <w:shd w:val="clear" w:color="auto" w:fill="auto"/>
          </w:tcPr>
          <w:p w14:paraId="10FE7CCB" w14:textId="6B0AF4CC" w:rsidR="00893F13" w:rsidRPr="00E500AB" w:rsidRDefault="00387FCC"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Purity: </w:t>
            </w:r>
            <w:r w:rsidR="00DC22A1" w:rsidRPr="00E500AB">
              <w:rPr>
                <w:rStyle w:val="Titelvanboek"/>
                <w:rFonts w:ascii="Times New Roman" w:hAnsi="Times New Roman" w:cs="Times New Roman"/>
                <w:b w:val="0"/>
                <w:bCs w:val="0"/>
                <w:i w:val="0"/>
                <w:iCs w:val="0"/>
                <w:color w:val="1A1A1A"/>
                <w:sz w:val="16"/>
                <w:szCs w:val="16"/>
                <w:lang w:val="en-US"/>
              </w:rPr>
              <w:t>99%</w:t>
            </w:r>
          </w:p>
          <w:p w14:paraId="6BB71C7B" w14:textId="2203F5AB" w:rsidR="00387FCC" w:rsidRPr="00E500AB" w:rsidRDefault="00387FCC"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Species: </w:t>
            </w:r>
            <w:r w:rsidR="009F6027" w:rsidRPr="00E500AB">
              <w:rPr>
                <w:rFonts w:ascii="Times New Roman" w:hAnsi="Times New Roman" w:cs="Times New Roman"/>
                <w:color w:val="1A1A1A"/>
                <w:spacing w:val="5"/>
                <w:sz w:val="16"/>
                <w:szCs w:val="16"/>
                <w:lang w:val="en-US"/>
              </w:rPr>
              <w:t>Common carp (</w:t>
            </w:r>
            <w:r w:rsidR="009F6027" w:rsidRPr="00E500AB">
              <w:rPr>
                <w:rFonts w:ascii="Times New Roman" w:hAnsi="Times New Roman" w:cs="Times New Roman"/>
                <w:i/>
                <w:iCs/>
                <w:color w:val="1A1A1A"/>
                <w:spacing w:val="5"/>
                <w:sz w:val="16"/>
                <w:szCs w:val="16"/>
                <w:lang w:val="en-US"/>
              </w:rPr>
              <w:t xml:space="preserve">Cyprinus carpio </w:t>
            </w:r>
            <w:r w:rsidR="009F6027" w:rsidRPr="00E500AB">
              <w:rPr>
                <w:rFonts w:ascii="Times New Roman" w:hAnsi="Times New Roman" w:cs="Times New Roman"/>
                <w:color w:val="1A1A1A"/>
                <w:spacing w:val="5"/>
                <w:sz w:val="16"/>
                <w:szCs w:val="16"/>
                <w:lang w:val="en-US"/>
              </w:rPr>
              <w:t>L.)</w:t>
            </w:r>
          </w:p>
          <w:p w14:paraId="2FC9C736" w14:textId="6BFE36A5" w:rsidR="00FA5527" w:rsidRPr="00E500AB" w:rsidRDefault="00FA5527"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Dosage:</w:t>
            </w:r>
            <w:r w:rsidR="009F6027" w:rsidRPr="00E500AB">
              <w:rPr>
                <w:rStyle w:val="Titelvanboek"/>
                <w:rFonts w:ascii="Times New Roman" w:hAnsi="Times New Roman" w:cs="Times New Roman"/>
                <w:b w:val="0"/>
                <w:bCs w:val="0"/>
                <w:i w:val="0"/>
                <w:iCs w:val="0"/>
                <w:color w:val="1A1A1A"/>
                <w:sz w:val="16"/>
                <w:szCs w:val="16"/>
                <w:lang w:val="en-US"/>
              </w:rPr>
              <w:t>1, 10, 100 &amp; 500 µg/L</w:t>
            </w:r>
          </w:p>
          <w:p w14:paraId="38256573" w14:textId="722D6DE6" w:rsidR="00FA5527" w:rsidRPr="00E500AB" w:rsidRDefault="00FA5527"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Vehicle: </w:t>
            </w:r>
            <w:r w:rsidR="00550B60" w:rsidRPr="00E500AB">
              <w:rPr>
                <w:rStyle w:val="Titelvanboek"/>
                <w:rFonts w:ascii="Times New Roman" w:hAnsi="Times New Roman" w:cs="Times New Roman"/>
                <w:b w:val="0"/>
                <w:bCs w:val="0"/>
                <w:i w:val="0"/>
                <w:iCs w:val="0"/>
                <w:color w:val="1A1A1A"/>
                <w:sz w:val="16"/>
                <w:szCs w:val="16"/>
                <w:lang w:val="en-US"/>
              </w:rPr>
              <w:t>DMSO</w:t>
            </w:r>
          </w:p>
          <w:p w14:paraId="234C7780" w14:textId="4AB92CC5" w:rsidR="00FA5527" w:rsidRPr="00E500AB" w:rsidRDefault="00FA5527"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Exposure duration:</w:t>
            </w:r>
            <w:r w:rsidR="00F80B57" w:rsidRPr="00E500AB">
              <w:rPr>
                <w:rStyle w:val="Titelvanboek"/>
                <w:rFonts w:ascii="Times New Roman" w:hAnsi="Times New Roman" w:cs="Times New Roman"/>
                <w:b w:val="0"/>
                <w:bCs w:val="0"/>
                <w:i w:val="0"/>
                <w:iCs w:val="0"/>
                <w:color w:val="1A1A1A"/>
                <w:sz w:val="16"/>
                <w:szCs w:val="16"/>
                <w:lang w:val="en-US"/>
              </w:rPr>
              <w:t xml:space="preserve"> 60 days</w:t>
            </w:r>
          </w:p>
          <w:p w14:paraId="6382A47A" w14:textId="2EAE4C1F" w:rsidR="00FA5527" w:rsidRPr="00E500AB" w:rsidRDefault="00FA5527"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Year of study: 2025</w:t>
            </w:r>
          </w:p>
        </w:tc>
        <w:tc>
          <w:tcPr>
            <w:tcW w:w="1139" w:type="dxa"/>
            <w:shd w:val="clear" w:color="auto" w:fill="auto"/>
          </w:tcPr>
          <w:p w14:paraId="25ECB796" w14:textId="12C9F214" w:rsidR="00893F13" w:rsidRPr="00E500AB" w:rsidRDefault="0016526A"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fldChar w:fldCharType="begin">
                <w:fldData xml:space="preserve">PEVuZE5vdGU+PENpdGU+PEF1dGhvcj5DdWk8L0F1dGhvcj48WWVhcj4yMDI1PC9ZZWFyPjxSZWNO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</w:fldData>
              </w:fldChar>
            </w:r>
            <w:r w:rsidRPr="00E500AB">
              <w:rPr>
                <w:rStyle w:val="Titelvanboek"/>
                <w:rFonts w:ascii="Times New Roman" w:hAnsi="Times New Roman" w:cs="Times New Roman"/>
                <w:b w:val="0"/>
                <w:bCs w:val="0"/>
                <w:i w:val="0"/>
                <w:iCs w:val="0"/>
                <w:color w:val="1A1A1A"/>
                <w:kern w:val="2"/>
                <w:sz w:val="16"/>
                <w:szCs w:val="16"/>
                <w:lang w:val="en-US"/>
                <w14:ligatures w14:val="standardContextual"/>
              </w:rPr>
              <w:instrText xml:space="preserve"> ADDIN EN.CITE </w:instrText>
            </w:r>
            <w:r w:rsidRPr="00E500AB">
              <w:rPr>
                <w:rStyle w:val="Titelvanboek"/>
                <w:rFonts w:ascii="Times New Roman" w:hAnsi="Times New Roman" w:cs="Times New Roman"/>
                <w:b w:val="0"/>
                <w:bCs w:val="0"/>
                <w:i w:val="0"/>
                <w:iCs w:val="0"/>
                <w:color w:val="1A1A1A"/>
                <w:sz w:val="16"/>
                <w:szCs w:val="16"/>
                <w:lang w:val="en-US"/>
              </w:rPr>
              <w:fldChar w:fldCharType="begin">
                <w:fldData xml:space="preserve">PEVuZE5vdGU+PENpdGU+PEF1dGhvcj5DdWk8L0F1dGhvcj48WWVhcj4yMDI1PC9ZZWFyPjxSZWNO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</w:fldData>
              </w:fldChar>
            </w:r>
            <w:r w:rsidRPr="00E500AB">
              <w:rPr>
                <w:rStyle w:val="Titelvanboek"/>
                <w:rFonts w:ascii="Times New Roman" w:hAnsi="Times New Roman" w:cs="Times New Roman"/>
                <w:b w:val="0"/>
                <w:bCs w:val="0"/>
                <w:i w:val="0"/>
                <w:iCs w:val="0"/>
                <w:color w:val="1A1A1A"/>
                <w:kern w:val="2"/>
                <w:sz w:val="16"/>
                <w:szCs w:val="16"/>
                <w:lang w:val="en-US"/>
                <w14:ligatures w14:val="standardContextual"/>
              </w:rPr>
              <w:instrText xml:space="preserve"> ADDIN EN.CITE.DATA </w:instrText>
            </w:r>
            <w:r w:rsidRPr="00E500AB">
              <w:rPr>
                <w:rStyle w:val="Titelvanboek"/>
                <w:rFonts w:ascii="Times New Roman" w:hAnsi="Times New Roman" w:cs="Times New Roman"/>
                <w:b w:val="0"/>
                <w:bCs w:val="0"/>
                <w:i w:val="0"/>
                <w:iCs w:val="0"/>
                <w:color w:val="1A1A1A"/>
                <w:sz w:val="16"/>
                <w:szCs w:val="16"/>
                <w:lang w:val="en-US"/>
              </w:rPr>
            </w:r>
            <w:r w:rsidRPr="00E500AB">
              <w:rPr>
                <w:rStyle w:val="Titelvanboek"/>
                <w:rFonts w:ascii="Times New Roman" w:hAnsi="Times New Roman" w:cs="Times New Roman"/>
                <w:b w:val="0"/>
                <w:bCs w:val="0"/>
                <w:i w:val="0"/>
                <w:iCs w:val="0"/>
                <w:color w:val="1A1A1A"/>
                <w:sz w:val="16"/>
                <w:szCs w:val="16"/>
                <w:lang w:val="en-US"/>
              </w:rPr>
              <w:fldChar w:fldCharType="end"/>
            </w:r>
            <w:r w:rsidRPr="00E500AB">
              <w:rPr>
                <w:rStyle w:val="Titelvanboek"/>
                <w:rFonts w:ascii="Times New Roman" w:hAnsi="Times New Roman" w:cs="Times New Roman"/>
                <w:b w:val="0"/>
                <w:bCs w:val="0"/>
                <w:i w:val="0"/>
                <w:iCs w:val="0"/>
                <w:color w:val="1A1A1A"/>
                <w:sz w:val="16"/>
                <w:szCs w:val="16"/>
                <w:lang w:val="en-US"/>
              </w:rPr>
            </w:r>
            <w:r w:rsidRPr="00E500AB">
              <w:rPr>
                <w:rStyle w:val="Titelvanboek"/>
                <w:rFonts w:ascii="Times New Roman" w:hAnsi="Times New Roman" w:cs="Times New Roman"/>
                <w:b w:val="0"/>
                <w:bCs w:val="0"/>
                <w:i w:val="0"/>
                <w:iCs w:val="0"/>
                <w:color w:val="1A1A1A"/>
                <w:sz w:val="16"/>
                <w:szCs w:val="16"/>
                <w:lang w:val="en-US"/>
              </w:rPr>
              <w:fldChar w:fldCharType="separate"/>
            </w:r>
            <w:r w:rsidRPr="00E500AB">
              <w:rPr>
                <w:rStyle w:val="Titelvanboek"/>
                <w:rFonts w:ascii="Times New Roman" w:hAnsi="Times New Roman" w:cs="Times New Roman"/>
                <w:b w:val="0"/>
                <w:bCs w:val="0"/>
                <w:i w:val="0"/>
                <w:iCs w:val="0"/>
                <w:noProof/>
                <w:color w:val="1A1A1A"/>
                <w:kern w:val="2"/>
                <w:sz w:val="16"/>
                <w:szCs w:val="16"/>
                <w:lang w:val="en-US"/>
                <w14:ligatures w14:val="standardContextual"/>
              </w:rPr>
              <w:t>(Cui et al., 2025)</w:t>
            </w:r>
            <w:r w:rsidRPr="00E500AB">
              <w:rPr>
                <w:rStyle w:val="Titelvanboek"/>
                <w:rFonts w:ascii="Times New Roman" w:hAnsi="Times New Roman" w:cs="Times New Roman"/>
                <w:b w:val="0"/>
                <w:bCs w:val="0"/>
                <w:i w:val="0"/>
                <w:iCs w:val="0"/>
                <w:color w:val="1A1A1A"/>
                <w:sz w:val="16"/>
                <w:szCs w:val="16"/>
                <w:lang w:val="en-US"/>
              </w:rPr>
              <w:fldChar w:fldCharType="end"/>
            </w:r>
          </w:p>
        </w:tc>
      </w:tr>
      <w:tr w:rsidR="00893F13" w:rsidRPr="00E500AB" w14:paraId="2B2A23E4" w14:textId="77777777" w:rsidTr="7F053CEA">
        <w:trPr>
          <w:trHeight w:val="300"/>
        </w:trPr>
        <w:tc>
          <w:tcPr>
            <w:tcW w:w="1329" w:type="dxa"/>
          </w:tcPr>
          <w:p w14:paraId="2AC71CD3" w14:textId="77777777" w:rsidR="00893F13" w:rsidRPr="00E500AB" w:rsidRDefault="00893F13" w:rsidP="00893F13">
            <w:pPr>
              <w:pStyle w:val="Kop3"/>
              <w:spacing w:before="0" w:line="276" w:lineRule="auto"/>
              <w:rPr>
                <w:rFonts w:ascii="Times New Roman" w:hAnsi="Times New Roman" w:cs="Times New Roman"/>
                <w:b/>
                <w:bCs/>
                <w:color w:val="auto"/>
                <w:sz w:val="16"/>
                <w:szCs w:val="16"/>
                <w:lang w:val="en-US"/>
              </w:rPr>
            </w:pPr>
          </w:p>
        </w:tc>
        <w:tc>
          <w:tcPr>
            <w:tcW w:w="1240" w:type="dxa"/>
            <w:shd w:val="clear" w:color="auto" w:fill="auto"/>
          </w:tcPr>
          <w:p w14:paraId="33A992CF" w14:textId="3C8C013C"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0B71E5F8" w14:textId="6089C5B2" w:rsidR="00893F13" w:rsidRPr="00E500AB" w:rsidRDefault="00893F13" w:rsidP="00893F13">
            <w:pPr>
              <w:spacing w:line="276" w:lineRule="auto"/>
              <w:rPr>
                <w:rStyle w:val="Titelvanboek"/>
                <w:rFonts w:ascii="Times New Roman" w:hAnsi="Times New Roman" w:cs="Times New Roman"/>
                <w:b w:val="0"/>
                <w:bCs w:val="0"/>
                <w:color w:val="1A1A1A"/>
                <w:sz w:val="16"/>
                <w:szCs w:val="16"/>
                <w:lang w:val="en-US"/>
              </w:rPr>
            </w:pPr>
            <w:r w:rsidRPr="00E500AB">
              <w:rPr>
                <w:rStyle w:val="Titelvanboek"/>
                <w:rFonts w:ascii="Times New Roman" w:hAnsi="Times New Roman" w:cs="Times New Roman"/>
                <w:b w:val="0"/>
                <w:bCs w:val="0"/>
                <w:color w:val="1A1A1A"/>
                <w:sz w:val="16"/>
                <w:szCs w:val="16"/>
                <w:lang w:val="en-US"/>
              </w:rPr>
              <w:t xml:space="preserve">In Vitro </w:t>
            </w:r>
          </w:p>
        </w:tc>
        <w:tc>
          <w:tcPr>
            <w:tcW w:w="1273" w:type="dxa"/>
            <w:shd w:val="clear" w:color="auto" w:fill="auto"/>
          </w:tcPr>
          <w:p w14:paraId="2B901B9C" w14:textId="5434D96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shd w:val="clear" w:color="auto" w:fill="auto"/>
          </w:tcPr>
          <w:p w14:paraId="527FF235" w14:textId="73261573"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p>
        </w:tc>
        <w:tc>
          <w:tcPr>
            <w:tcW w:w="4252" w:type="dxa"/>
            <w:shd w:val="clear" w:color="auto" w:fill="auto"/>
          </w:tcPr>
          <w:p w14:paraId="6402676D" w14:textId="768C5580"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No effects at 50 µM</w:t>
            </w:r>
          </w:p>
          <w:p w14:paraId="091BEE78" w14:textId="4A1A0A1A"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Significantly reduced cell viability was observed at 100 µM and above</w:t>
            </w:r>
          </w:p>
          <w:p w14:paraId="117BC07C" w14:textId="25CC1561"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ABP 2 exposure induces mitochondrial apoptosis and necrosis via </w:t>
            </w:r>
            <w:r w:rsidRPr="00E500AB">
              <w:rPr>
                <w:rFonts w:ascii="Times New Roman" w:hAnsi="Times New Roman" w:cs="Times New Roman"/>
                <w:color w:val="1A1A1A"/>
                <w:spacing w:val="5"/>
                <w:sz w:val="16"/>
                <w:szCs w:val="16"/>
                <w:lang w:val="en-US"/>
              </w:rPr>
              <w:t>ROS-PARP1 pathway</w:t>
            </w:r>
          </w:p>
        </w:tc>
        <w:tc>
          <w:tcPr>
            <w:tcW w:w="2126" w:type="dxa"/>
            <w:shd w:val="clear" w:color="auto" w:fill="auto"/>
          </w:tcPr>
          <w:p w14:paraId="3F678EBA" w14:textId="1F63C6A7"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Purity: Not specified </w:t>
            </w:r>
          </w:p>
          <w:p w14:paraId="7100ABD4" w14:textId="39AD3876"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Cell line: Grass carp hepatocyte (L8824)</w:t>
            </w:r>
          </w:p>
          <w:p w14:paraId="6302F1B5" w14:textId="07C6458C"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Vehicle: Not specified</w:t>
            </w:r>
          </w:p>
          <w:p w14:paraId="7C1CA49F" w14:textId="77777777" w:rsidR="00893F13" w:rsidRPr="00E500AB" w:rsidRDefault="00893F13" w:rsidP="00893F13">
            <w:pPr>
              <w:spacing w:line="276" w:lineRule="auto"/>
              <w:rPr>
                <w:rFonts w:ascii="Times New Roman" w:hAnsi="Times New Roman" w:cs="Times New Roman"/>
                <w:color w:val="1A1A1A"/>
                <w:spacing w:val="5"/>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Concentration: </w:t>
            </w:r>
            <w:r w:rsidRPr="00E500AB">
              <w:rPr>
                <w:rFonts w:ascii="Times New Roman" w:hAnsi="Times New Roman" w:cs="Times New Roman"/>
                <w:color w:val="1A1A1A"/>
                <w:spacing w:val="5"/>
                <w:sz w:val="16"/>
                <w:szCs w:val="16"/>
                <w:lang w:val="en-US"/>
              </w:rPr>
              <w:t>50, 100, 150, 200, 250, 300, 350,</w:t>
            </w:r>
          </w:p>
          <w:p w14:paraId="792A836D" w14:textId="264605EF"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Fonts w:ascii="Times New Roman" w:hAnsi="Times New Roman" w:cs="Times New Roman"/>
                <w:color w:val="1A1A1A"/>
                <w:spacing w:val="5"/>
                <w:sz w:val="16"/>
                <w:szCs w:val="16"/>
                <w:lang w:val="en-US"/>
              </w:rPr>
              <w:t xml:space="preserve">&amp; 400 </w:t>
            </w:r>
            <w:proofErr w:type="spellStart"/>
            <w:r w:rsidRPr="00E500AB">
              <w:rPr>
                <w:rFonts w:ascii="Times New Roman" w:hAnsi="Times New Roman" w:cs="Times New Roman"/>
                <w:color w:val="1A1A1A"/>
                <w:spacing w:val="5"/>
                <w:sz w:val="16"/>
                <w:szCs w:val="16"/>
                <w:lang w:val="en-US"/>
              </w:rPr>
              <w:t>μM</w:t>
            </w:r>
            <w:proofErr w:type="spellEnd"/>
            <w:r w:rsidRPr="00E500AB">
              <w:rPr>
                <w:rFonts w:ascii="Times New Roman" w:hAnsi="Times New Roman" w:cs="Times New Roman"/>
                <w:color w:val="1A1A1A"/>
                <w:spacing w:val="5"/>
                <w:sz w:val="16"/>
                <w:szCs w:val="16"/>
                <w:lang w:val="en-US"/>
              </w:rPr>
              <w:t xml:space="preserve"> (cytotoxicity); 50, 100, and 150 </w:t>
            </w:r>
            <w:proofErr w:type="spellStart"/>
            <w:r w:rsidRPr="00E500AB">
              <w:rPr>
                <w:rFonts w:ascii="Times New Roman" w:hAnsi="Times New Roman" w:cs="Times New Roman"/>
                <w:color w:val="1A1A1A"/>
                <w:spacing w:val="5"/>
                <w:sz w:val="16"/>
                <w:szCs w:val="16"/>
                <w:lang w:val="en-US"/>
              </w:rPr>
              <w:t>μM</w:t>
            </w:r>
            <w:proofErr w:type="spellEnd"/>
            <w:r w:rsidRPr="00E500AB">
              <w:rPr>
                <w:rFonts w:ascii="Times New Roman" w:hAnsi="Times New Roman" w:cs="Times New Roman"/>
                <w:color w:val="1A1A1A"/>
                <w:spacing w:val="5"/>
                <w:sz w:val="16"/>
                <w:szCs w:val="16"/>
                <w:lang w:val="en-US"/>
              </w:rPr>
              <w:t xml:space="preserve"> (apoptosis &amp; necrosis detection)</w:t>
            </w:r>
          </w:p>
          <w:p w14:paraId="6C938F78" w14:textId="4501327C"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Exposure duration: 24 hrs</w:t>
            </w:r>
          </w:p>
          <w:p w14:paraId="539417BB" w14:textId="2D986D32"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Year of study: 2023</w:t>
            </w:r>
          </w:p>
        </w:tc>
        <w:tc>
          <w:tcPr>
            <w:tcW w:w="1139" w:type="dxa"/>
            <w:shd w:val="clear" w:color="auto" w:fill="auto"/>
          </w:tcPr>
          <w:p w14:paraId="735F5418" w14:textId="14702E23"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fldChar w:fldCharType="begin">
                <w:fldData xml:space="preserve">PEVuZE5vdGU+PENpdGU+PEF1dGhvcj5DdWk8L0F1dGhvcj48WWVhcj4yMDIzPC9ZZWFyPjxSZWNO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</w:fldData>
              </w:fldChar>
            </w:r>
            <w:r w:rsidRPr="00E500AB">
              <w:rPr>
                <w:rStyle w:val="Titelvanboek"/>
                <w:rFonts w:ascii="Times New Roman" w:hAnsi="Times New Roman" w:cs="Times New Roman"/>
                <w:b w:val="0"/>
                <w:bCs w:val="0"/>
                <w:i w:val="0"/>
                <w:iCs w:val="0"/>
                <w:color w:val="1A1A1A"/>
                <w:sz w:val="16"/>
                <w:szCs w:val="16"/>
                <w:lang w:val="en-US"/>
              </w:rPr>
              <w:instrText xml:space="preserve"> ADDIN EN.CITE </w:instrText>
            </w:r>
            <w:r w:rsidRPr="00E500AB">
              <w:rPr>
                <w:rStyle w:val="Titelvanboek"/>
                <w:rFonts w:ascii="Times New Roman" w:hAnsi="Times New Roman" w:cs="Times New Roman"/>
                <w:b w:val="0"/>
                <w:bCs w:val="0"/>
                <w:i w:val="0"/>
                <w:iCs w:val="0"/>
                <w:color w:val="1A1A1A"/>
                <w:sz w:val="16"/>
                <w:szCs w:val="16"/>
                <w:lang w:val="en-US"/>
              </w:rPr>
              <w:fldChar w:fldCharType="begin">
                <w:fldData xml:space="preserve">PEVuZE5vdGU+PENpdGU+PEF1dGhvcj5DdWk8L0F1dGhvcj48WWVhcj4yMDIzPC9ZZWFyPjxSZWNO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</w:fldData>
              </w:fldChar>
            </w:r>
            <w:r w:rsidRPr="00E500AB">
              <w:rPr>
                <w:rStyle w:val="Titelvanboek"/>
                <w:rFonts w:ascii="Times New Roman" w:hAnsi="Times New Roman" w:cs="Times New Roman"/>
                <w:b w:val="0"/>
                <w:bCs w:val="0"/>
                <w:i w:val="0"/>
                <w:iCs w:val="0"/>
                <w:color w:val="1A1A1A"/>
                <w:sz w:val="16"/>
                <w:szCs w:val="16"/>
                <w:lang w:val="en-US"/>
              </w:rPr>
              <w:instrText xml:space="preserve"> ADDIN EN.CITE.DATA </w:instrText>
            </w:r>
            <w:r w:rsidRPr="00E500AB">
              <w:rPr>
                <w:rStyle w:val="Titelvanboek"/>
                <w:rFonts w:ascii="Times New Roman" w:hAnsi="Times New Roman" w:cs="Times New Roman"/>
                <w:b w:val="0"/>
                <w:bCs w:val="0"/>
                <w:i w:val="0"/>
                <w:iCs w:val="0"/>
                <w:color w:val="1A1A1A"/>
                <w:sz w:val="16"/>
                <w:szCs w:val="16"/>
                <w:lang w:val="en-US"/>
              </w:rPr>
            </w:r>
            <w:r w:rsidRPr="00E500AB">
              <w:rPr>
                <w:rStyle w:val="Titelvanboek"/>
                <w:rFonts w:ascii="Times New Roman" w:hAnsi="Times New Roman" w:cs="Times New Roman"/>
                <w:b w:val="0"/>
                <w:bCs w:val="0"/>
                <w:i w:val="0"/>
                <w:iCs w:val="0"/>
                <w:color w:val="1A1A1A"/>
                <w:sz w:val="16"/>
                <w:szCs w:val="16"/>
                <w:lang w:val="en-US"/>
              </w:rPr>
              <w:fldChar w:fldCharType="end"/>
            </w:r>
            <w:r w:rsidRPr="00E500AB">
              <w:rPr>
                <w:rStyle w:val="Titelvanboek"/>
                <w:rFonts w:ascii="Times New Roman" w:hAnsi="Times New Roman" w:cs="Times New Roman"/>
                <w:b w:val="0"/>
                <w:bCs w:val="0"/>
                <w:i w:val="0"/>
                <w:iCs w:val="0"/>
                <w:color w:val="1A1A1A"/>
                <w:sz w:val="16"/>
                <w:szCs w:val="16"/>
                <w:lang w:val="en-US"/>
              </w:rPr>
            </w:r>
            <w:r w:rsidRPr="00E500AB">
              <w:rPr>
                <w:rStyle w:val="Titelvanboek"/>
                <w:rFonts w:ascii="Times New Roman" w:hAnsi="Times New Roman" w:cs="Times New Roman"/>
                <w:b w:val="0"/>
                <w:bCs w:val="0"/>
                <w:i w:val="0"/>
                <w:iCs w:val="0"/>
                <w:color w:val="1A1A1A"/>
                <w:sz w:val="16"/>
                <w:szCs w:val="16"/>
                <w:lang w:val="en-US"/>
              </w:rPr>
              <w:fldChar w:fldCharType="separate"/>
            </w:r>
            <w:r w:rsidRPr="00E500AB">
              <w:rPr>
                <w:rStyle w:val="Titelvanboek"/>
                <w:rFonts w:ascii="Times New Roman" w:hAnsi="Times New Roman" w:cs="Times New Roman"/>
                <w:b w:val="0"/>
                <w:bCs w:val="0"/>
                <w:i w:val="0"/>
                <w:iCs w:val="0"/>
                <w:noProof/>
                <w:color w:val="1A1A1A"/>
                <w:sz w:val="16"/>
                <w:szCs w:val="16"/>
                <w:lang w:val="en-US"/>
              </w:rPr>
              <w:t>(Cui et al., 2023)</w:t>
            </w:r>
            <w:r w:rsidRPr="00E500AB">
              <w:rPr>
                <w:rStyle w:val="Titelvanboek"/>
                <w:rFonts w:ascii="Times New Roman" w:hAnsi="Times New Roman" w:cs="Times New Roman"/>
                <w:b w:val="0"/>
                <w:bCs w:val="0"/>
                <w:i w:val="0"/>
                <w:iCs w:val="0"/>
                <w:color w:val="1A1A1A"/>
                <w:sz w:val="16"/>
                <w:szCs w:val="16"/>
                <w:lang w:val="en-US"/>
              </w:rPr>
              <w:fldChar w:fldCharType="end"/>
            </w:r>
          </w:p>
        </w:tc>
      </w:tr>
      <w:tr w:rsidR="00893F13" w:rsidRPr="00E500AB" w14:paraId="4FF2B22E" w14:textId="77777777" w:rsidTr="7F053CEA">
        <w:trPr>
          <w:trHeight w:val="300"/>
        </w:trPr>
        <w:tc>
          <w:tcPr>
            <w:tcW w:w="1329" w:type="dxa"/>
          </w:tcPr>
          <w:p w14:paraId="45322E89" w14:textId="77777777" w:rsidR="00893F13" w:rsidRPr="00E500AB" w:rsidRDefault="00893F13" w:rsidP="00893F13">
            <w:pPr>
              <w:pStyle w:val="Kop3"/>
              <w:spacing w:before="0" w:line="276" w:lineRule="auto"/>
              <w:rPr>
                <w:rFonts w:ascii="Times New Roman" w:hAnsi="Times New Roman" w:cs="Times New Roman"/>
                <w:b/>
                <w:bCs/>
                <w:color w:val="auto"/>
                <w:sz w:val="16"/>
                <w:szCs w:val="16"/>
                <w:lang w:val="en-US"/>
              </w:rPr>
            </w:pPr>
          </w:p>
        </w:tc>
        <w:tc>
          <w:tcPr>
            <w:tcW w:w="1240" w:type="dxa"/>
            <w:shd w:val="clear" w:color="auto" w:fill="auto"/>
          </w:tcPr>
          <w:p w14:paraId="313025FF" w14:textId="59D41876"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shd w:val="clear" w:color="auto" w:fill="auto"/>
          </w:tcPr>
          <w:p w14:paraId="1F2E7484" w14:textId="7D97E81F" w:rsidR="00893F13" w:rsidRPr="00E500AB" w:rsidRDefault="00893F13" w:rsidP="00893F13">
            <w:pPr>
              <w:spacing w:line="276" w:lineRule="auto"/>
              <w:rPr>
                <w:rStyle w:val="Titelvanboek"/>
                <w:rFonts w:ascii="Times New Roman" w:hAnsi="Times New Roman" w:cs="Times New Roman"/>
                <w:b w:val="0"/>
                <w:bCs w:val="0"/>
                <w:color w:val="1A1A1A"/>
                <w:sz w:val="16"/>
                <w:szCs w:val="16"/>
                <w:lang w:val="en-US"/>
              </w:rPr>
            </w:pPr>
            <w:r w:rsidRPr="00E500AB">
              <w:rPr>
                <w:rStyle w:val="Titelvanboek"/>
                <w:rFonts w:ascii="Times New Roman" w:hAnsi="Times New Roman" w:cs="Times New Roman"/>
                <w:b w:val="0"/>
                <w:bCs w:val="0"/>
                <w:color w:val="1A1A1A"/>
                <w:sz w:val="16"/>
                <w:szCs w:val="16"/>
                <w:lang w:val="en-US"/>
              </w:rPr>
              <w:t>In Vitro</w:t>
            </w:r>
          </w:p>
        </w:tc>
        <w:tc>
          <w:tcPr>
            <w:tcW w:w="1273" w:type="dxa"/>
            <w:shd w:val="clear" w:color="auto" w:fill="auto"/>
          </w:tcPr>
          <w:p w14:paraId="5438AD5D" w14:textId="3C1993B6"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shd w:val="clear" w:color="auto" w:fill="auto"/>
          </w:tcPr>
          <w:p w14:paraId="1D5FB895" w14:textId="071E9C76"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p>
        </w:tc>
        <w:tc>
          <w:tcPr>
            <w:tcW w:w="4252" w:type="dxa"/>
            <w:shd w:val="clear" w:color="auto" w:fill="auto"/>
          </w:tcPr>
          <w:p w14:paraId="7C38DFE7" w14:textId="47519C09" w:rsidR="00893F13" w:rsidRPr="00E500AB" w:rsidRDefault="00893F13" w:rsidP="00893F13">
            <w:pPr>
              <w:pStyle w:val="Lijstalinea"/>
              <w:numPr>
                <w:ilvl w:val="0"/>
                <w:numId w:val="6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ABP 2 showed very low to no ability to displace endogenous </w:t>
            </w:r>
            <w:r w:rsidRPr="00E500AB">
              <w:rPr>
                <w:rFonts w:ascii="Times New Roman" w:hAnsi="Times New Roman" w:cs="Times New Roman"/>
                <w:color w:val="1A1A1A"/>
                <w:spacing w:val="5"/>
                <w:sz w:val="16"/>
                <w:szCs w:val="16"/>
                <w:lang w:val="en-US"/>
              </w:rPr>
              <w:t xml:space="preserve">estrogens or androgens from their binding sites </w:t>
            </w:r>
          </w:p>
        </w:tc>
        <w:tc>
          <w:tcPr>
            <w:tcW w:w="2126" w:type="dxa"/>
            <w:shd w:val="clear" w:color="auto" w:fill="auto"/>
          </w:tcPr>
          <w:p w14:paraId="1016D47F" w14:textId="77777777"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Purity: &gt;99%</w:t>
            </w:r>
          </w:p>
          <w:p w14:paraId="2DFF3E77" w14:textId="742D0BF9"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Plasma: Human and Rainbow trout (</w:t>
            </w:r>
            <w:r w:rsidRPr="00E500AB">
              <w:rPr>
                <w:rStyle w:val="Titelvanboek"/>
                <w:rFonts w:ascii="Times New Roman" w:hAnsi="Times New Roman" w:cs="Times New Roman"/>
                <w:b w:val="0"/>
                <w:bCs w:val="0"/>
                <w:color w:val="1A1A1A"/>
                <w:sz w:val="16"/>
                <w:szCs w:val="16"/>
                <w:lang w:val="en-US"/>
              </w:rPr>
              <w:t>Oncorhynchus mykiss</w:t>
            </w:r>
            <w:r w:rsidRPr="00E500AB">
              <w:rPr>
                <w:rStyle w:val="Titelvanboek"/>
                <w:rFonts w:ascii="Times New Roman" w:hAnsi="Times New Roman" w:cs="Times New Roman"/>
                <w:b w:val="0"/>
                <w:bCs w:val="0"/>
                <w:i w:val="0"/>
                <w:iCs w:val="0"/>
                <w:color w:val="1A1A1A"/>
                <w:sz w:val="16"/>
                <w:szCs w:val="16"/>
                <w:lang w:val="en-US"/>
              </w:rPr>
              <w:t>) plasma</w:t>
            </w:r>
          </w:p>
          <w:p w14:paraId="3E1CB6FD" w14:textId="661FED96"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Concentration: 10</w:t>
            </w:r>
            <w:r w:rsidRPr="00E500AB">
              <w:rPr>
                <w:rStyle w:val="Titelvanboek"/>
                <w:rFonts w:ascii="Times New Roman" w:hAnsi="Times New Roman" w:cs="Times New Roman"/>
                <w:b w:val="0"/>
                <w:bCs w:val="0"/>
                <w:i w:val="0"/>
                <w:iCs w:val="0"/>
                <w:color w:val="1A1A1A"/>
                <w:sz w:val="16"/>
                <w:szCs w:val="16"/>
                <w:vertAlign w:val="superscript"/>
                <w:lang w:val="en-US"/>
              </w:rPr>
              <w:t xml:space="preserve">-10 </w:t>
            </w:r>
            <w:r w:rsidRPr="00E500AB">
              <w:rPr>
                <w:rStyle w:val="Titelvanboek"/>
                <w:rFonts w:ascii="Times New Roman" w:hAnsi="Times New Roman" w:cs="Times New Roman"/>
                <w:b w:val="0"/>
                <w:bCs w:val="0"/>
                <w:i w:val="0"/>
                <w:iCs w:val="0"/>
                <w:color w:val="1A1A1A"/>
                <w:sz w:val="16"/>
                <w:szCs w:val="16"/>
                <w:lang w:val="en-US"/>
              </w:rPr>
              <w:t>– 10</w:t>
            </w:r>
            <w:r w:rsidRPr="00E500AB">
              <w:rPr>
                <w:rStyle w:val="Titelvanboek"/>
                <w:rFonts w:ascii="Times New Roman" w:hAnsi="Times New Roman" w:cs="Times New Roman"/>
                <w:b w:val="0"/>
                <w:bCs w:val="0"/>
                <w:i w:val="0"/>
                <w:iCs w:val="0"/>
                <w:color w:val="1A1A1A"/>
                <w:sz w:val="16"/>
                <w:szCs w:val="16"/>
                <w:vertAlign w:val="superscript"/>
                <w:lang w:val="en-US"/>
              </w:rPr>
              <w:t xml:space="preserve">-3 </w:t>
            </w:r>
            <w:r w:rsidRPr="00E500AB">
              <w:rPr>
                <w:rStyle w:val="Titelvanboek"/>
                <w:rFonts w:ascii="Times New Roman" w:hAnsi="Times New Roman" w:cs="Times New Roman"/>
                <w:b w:val="0"/>
                <w:bCs w:val="0"/>
                <w:i w:val="0"/>
                <w:iCs w:val="0"/>
                <w:color w:val="1A1A1A"/>
                <w:sz w:val="16"/>
                <w:szCs w:val="16"/>
                <w:lang w:val="en-US"/>
              </w:rPr>
              <w:t>M (0.001 – 1000</w:t>
            </w:r>
            <w:r w:rsidRPr="00E500AB">
              <w:rPr>
                <w:rStyle w:val="Titelvanboek"/>
                <w:rFonts w:ascii="Times New Roman" w:hAnsi="Times New Roman" w:cs="Times New Roman"/>
                <w:b w:val="0"/>
                <w:i w:val="0"/>
                <w:color w:val="1A1A1A" w:themeColor="background1" w:themeShade="1A"/>
                <w:sz w:val="16"/>
                <w:szCs w:val="16"/>
                <w:lang w:val="en-US"/>
              </w:rPr>
              <w:t xml:space="preserve"> µM</w:t>
            </w:r>
            <w:r w:rsidRPr="00E500AB">
              <w:rPr>
                <w:rStyle w:val="Titelvanboek"/>
                <w:rFonts w:ascii="Times New Roman" w:hAnsi="Times New Roman" w:cs="Times New Roman"/>
                <w:b w:val="0"/>
                <w:bCs w:val="0"/>
                <w:i w:val="0"/>
                <w:iCs w:val="0"/>
                <w:color w:val="1A1A1A"/>
                <w:sz w:val="16"/>
                <w:szCs w:val="16"/>
                <w:lang w:val="en-US"/>
              </w:rPr>
              <w:t>)</w:t>
            </w:r>
          </w:p>
          <w:p w14:paraId="2CF28E77" w14:textId="2765E731"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Year of study: 1998</w:t>
            </w:r>
          </w:p>
        </w:tc>
        <w:tc>
          <w:tcPr>
            <w:tcW w:w="1139" w:type="dxa"/>
            <w:shd w:val="clear" w:color="auto" w:fill="auto"/>
          </w:tcPr>
          <w:p w14:paraId="70503448" w14:textId="1E9498AA" w:rsidR="00893F13" w:rsidRPr="00E500AB" w:rsidRDefault="00893F13" w:rsidP="00893F13">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fldChar w:fldCharType="begin"/>
            </w:r>
            <w:r w:rsidRPr="00E500AB">
              <w:rPr>
                <w:rStyle w:val="Titelvanboek"/>
                <w:rFonts w:ascii="Times New Roman" w:hAnsi="Times New Roman" w:cs="Times New Roman"/>
                <w:b w:val="0"/>
                <w:bCs w:val="0"/>
                <w:i w:val="0"/>
                <w:iCs w:val="0"/>
                <w:color w:val="1A1A1A"/>
                <w:sz w:val="16"/>
                <w:szCs w:val="16"/>
                <w:lang w:val="en-US"/>
              </w:rPr>
              <w:instrText xml:space="preserve"> ADDIN EN.CITE &lt;EndNote&gt;&lt;Cite&gt;&lt;Author&gt;Milligan&lt;/Author&gt;&lt;Year&gt;1998&lt;/Year&gt;&lt;RecNum&gt;301&lt;/RecNum&gt;&lt;DisplayText&gt;(Milligan et al., 1998)&lt;/DisplayText&gt;&lt;record&gt;&lt;rec-number&gt;301&lt;/rec-number&gt;&lt;foreign-keys&gt;&lt;key app="EN" db-id="atdpwevw9e2dvkev2pppa0zvxfa2rd2x5529" timestamp="1735571471" guid="fdc5dc6b-f163-4791-a2d0-7f8b861c900c"&gt;301&lt;/key&gt;&lt;/foreign-keys&gt;&lt;ref-type name="Journal Article"&gt;17&lt;/ref-type&gt;&lt;contributors&gt;&lt;authors&gt;&lt;author&gt;Milligan, S. R.&lt;/author&gt;&lt;author&gt;Khan, O.&lt;/author&gt;&lt;author&gt;Nash, M.&lt;/author&gt;&lt;/authors&gt;&lt;/contributors&gt;&lt;titles&gt;&lt;title&gt;Competitive binding of xenobiotic oestrogens to rat alpha-fetoprotein and to sex steroid binding proteins in human and rainbow trout (Oncorhynchus mykiss) plasma&lt;/title&gt;&lt;secondary-title&gt;General and Comparative Endocrinology&lt;/secondary-title&gt;&lt;/titles&gt;&lt;periodical&gt;&lt;full-title&gt;General and Comparative Endocrinology&lt;/full-title&gt;&lt;/periodical&gt;&lt;pages&gt;89-95&lt;/pages&gt;&lt;volume&gt;112&lt;/volume&gt;&lt;number&gt;1&lt;/number&gt;&lt;dates&gt;&lt;year&gt;1998&lt;/year&gt;&lt;/dates&gt;&lt;work-type&gt;Article&lt;/work-type&gt;&lt;urls&gt;&lt;related-urls&gt;&lt;url&gt;https://www.scopus.com/inward/record.uri?eid=2-s2.0-0032188960&amp;amp;doi=10.1006%2fgcen.1998.7146&amp;amp;partnerID=40&amp;amp;md5=2c00c04d016e973de9f6ae2a4d904db4&lt;/url&gt;&lt;/related-urls&gt;&lt;/urls&gt;&lt;electronic-resource-num&gt;10.1006/gcen.1998.7146&lt;/electronic-resource-num&gt;&lt;remote-database-name&gt;Scopus&lt;/remote-database-name&gt;&lt;/record&gt;&lt;/Cite&gt;&lt;/EndNote&gt;</w:instrText>
            </w:r>
            <w:r w:rsidRPr="00E500AB">
              <w:rPr>
                <w:rStyle w:val="Titelvanboek"/>
                <w:rFonts w:ascii="Times New Roman" w:hAnsi="Times New Roman" w:cs="Times New Roman"/>
                <w:b w:val="0"/>
                <w:bCs w:val="0"/>
                <w:i w:val="0"/>
                <w:iCs w:val="0"/>
                <w:color w:val="1A1A1A"/>
                <w:sz w:val="16"/>
                <w:szCs w:val="16"/>
                <w:lang w:val="en-US"/>
              </w:rPr>
              <w:fldChar w:fldCharType="separate"/>
            </w:r>
            <w:r w:rsidRPr="00E500AB">
              <w:rPr>
                <w:rStyle w:val="Titelvanboek"/>
                <w:rFonts w:ascii="Times New Roman" w:hAnsi="Times New Roman" w:cs="Times New Roman"/>
                <w:b w:val="0"/>
                <w:bCs w:val="0"/>
                <w:i w:val="0"/>
                <w:iCs w:val="0"/>
                <w:noProof/>
                <w:color w:val="1A1A1A"/>
                <w:sz w:val="16"/>
                <w:szCs w:val="16"/>
                <w:lang w:val="en-US"/>
              </w:rPr>
              <w:t>(Milligan et al., 1998)</w:t>
            </w:r>
            <w:r w:rsidRPr="00E500AB">
              <w:rPr>
                <w:rStyle w:val="Titelvanboek"/>
                <w:rFonts w:ascii="Times New Roman" w:hAnsi="Times New Roman" w:cs="Times New Roman"/>
                <w:b w:val="0"/>
                <w:bCs w:val="0"/>
                <w:i w:val="0"/>
                <w:iCs w:val="0"/>
                <w:color w:val="1A1A1A"/>
                <w:sz w:val="16"/>
                <w:szCs w:val="16"/>
                <w:lang w:val="en-US"/>
              </w:rPr>
              <w:fldChar w:fldCharType="end"/>
            </w:r>
          </w:p>
        </w:tc>
      </w:tr>
      <w:tr w:rsidR="00893F13" w:rsidRPr="00E500AB" w14:paraId="46EA308D" w14:textId="77777777" w:rsidTr="7F053CEA">
        <w:trPr>
          <w:trHeight w:val="424"/>
        </w:trPr>
        <w:tc>
          <w:tcPr>
            <w:tcW w:w="1329" w:type="dxa"/>
          </w:tcPr>
          <w:p w14:paraId="68B99618" w14:textId="77777777" w:rsidR="00893F13" w:rsidRPr="00E500AB" w:rsidRDefault="00893F13" w:rsidP="00893F13">
            <w:pPr>
              <w:pStyle w:val="Kop3"/>
              <w:spacing w:before="0"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
                <w:color w:val="auto"/>
                <w:sz w:val="16"/>
                <w:szCs w:val="16"/>
                <w:lang w:val="en-US"/>
              </w:rPr>
              <w:t>2,6-di-tert-butyl-p-benzoquinone (ABP 3)</w:t>
            </w:r>
          </w:p>
        </w:tc>
        <w:tc>
          <w:tcPr>
            <w:tcW w:w="1240" w:type="dxa"/>
            <w:shd w:val="clear" w:color="auto" w:fill="auto"/>
          </w:tcPr>
          <w:p w14:paraId="32C00B9C" w14:textId="01A00935"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(Publication)</w:t>
            </w:r>
          </w:p>
        </w:tc>
        <w:tc>
          <w:tcPr>
            <w:tcW w:w="1095" w:type="dxa"/>
            <w:shd w:val="clear" w:color="auto" w:fill="auto"/>
          </w:tcPr>
          <w:p w14:paraId="0C8A20F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Intra peritoneal injection </w:t>
            </w:r>
          </w:p>
        </w:tc>
        <w:tc>
          <w:tcPr>
            <w:tcW w:w="1273" w:type="dxa"/>
            <w:shd w:val="clear" w:color="auto" w:fill="auto"/>
          </w:tcPr>
          <w:p w14:paraId="2A1E52A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shd w:val="clear" w:color="auto" w:fill="auto"/>
          </w:tcPr>
          <w:p w14:paraId="6856BF9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2270 mg/kg</w:t>
            </w:r>
          </w:p>
        </w:tc>
        <w:tc>
          <w:tcPr>
            <w:tcW w:w="4252" w:type="dxa"/>
            <w:shd w:val="clear" w:color="auto" w:fill="auto"/>
          </w:tcPr>
          <w:p w14:paraId="6300F0A6"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data reported, only 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value </w:t>
            </w:r>
          </w:p>
        </w:tc>
        <w:tc>
          <w:tcPr>
            <w:tcW w:w="2126" w:type="dxa"/>
            <w:shd w:val="clear" w:color="auto" w:fill="auto"/>
          </w:tcPr>
          <w:p w14:paraId="361D069E" w14:textId="75873E9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1293ADF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Mice </w:t>
            </w:r>
          </w:p>
          <w:p w14:paraId="4685E36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Olive oil </w:t>
            </w:r>
          </w:p>
          <w:p w14:paraId="1970C36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Single exposure </w:t>
            </w:r>
          </w:p>
          <w:p w14:paraId="16040A2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1980</w:t>
            </w:r>
          </w:p>
        </w:tc>
        <w:tc>
          <w:tcPr>
            <w:tcW w:w="1139" w:type="dxa"/>
            <w:shd w:val="clear" w:color="auto" w:fill="auto"/>
          </w:tcPr>
          <w:p w14:paraId="340535B5" w14:textId="522535E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&lt;EndNote&gt;&lt;Cite&gt;&lt;Author&gt;Kenji&lt;/Author&gt;&lt;Year&gt;1980&lt;/Year&gt;&lt;RecNum&gt;158&lt;/RecNum&gt;&lt;IDText&gt;The acute toxicity of butylated hydroxytoluene and its metabolites in mice&lt;/IDText&gt;&lt;DisplayText&gt;(Kenji et al., 1980)&lt;/DisplayText&gt;&lt;record&gt;&lt;rec-number&gt;158&lt;/rec-number&gt;&lt;foreign-keys&gt;&lt;key app="EN" db-id="atdpwevw9e2dvkev2pppa0zvxfa2rd2x5529" timestamp="1707574410" guid="bb1f3a04-b644-4ca7-8e24-095b2443a391"&gt;158&lt;/key&gt;&lt;/foreign-keys&gt;&lt;ref-type name="Journal Article"&gt;17&lt;/ref-type&gt;&lt;contributors&gt;&lt;authors&gt;&lt;author&gt;Kenji, Yamamoto&lt;/author&gt;&lt;author&gt;Kazuo, Tajima&lt;/author&gt;&lt;author&gt;Tamio, Mizutani&lt;/author&gt;&lt;/authors&gt;&lt;/contributors&gt;&lt;titles&gt;&lt;title&gt;The acute toxicity of butylated hydroxytoluene and its metabolites in mice&lt;/title&gt;&lt;secondary-title&gt;Toxicology letters&lt;/secondary-title&gt;&lt;/titles&gt;&lt;periodical&gt;&lt;full-title&gt;Toxicology letters&lt;/full-title&gt;&lt;/periodical&gt;&lt;pages&gt;173-175&lt;/pages&gt;&lt;volume&gt;6&lt;/volume&gt;&lt;number&gt;3&lt;/number&gt;&lt;keywords&gt;&lt;keyword&gt;Animals&lt;/keyword&gt;&lt;keyword&gt;Butylated Hydroxytoluene / administration &amp;amp; dosage&lt;/keyword&gt;&lt;keyword&gt;Butylated Hydroxytoluene / metabolism&lt;/keyword&gt;&lt;keyword&gt;Butylated Hydroxytoluene / toxicity*&lt;/keyword&gt;&lt;keyword&gt;Inbred ICR&lt;/keyword&gt;&lt;keyword&gt;Inbred Strains&lt;/keyword&gt;&lt;keyword&gt;Injections&lt;/keyword&gt;&lt;keyword&gt;Intraperitoneal&lt;/keyword&gt;&lt;keyword&gt;K Tajima&lt;/keyword&gt;&lt;keyword&gt;K Yamamoto&lt;/keyword&gt;&lt;keyword&gt;MEDLINE&lt;/keyword&gt;&lt;keyword&gt;Male&lt;/keyword&gt;&lt;keyword&gt;Mice&lt;/keyword&gt;&lt;keyword&gt;NCBI&lt;/keyword&gt;&lt;keyword&gt;NIH&lt;/keyword&gt;&lt;keyword&gt;NLM&lt;/keyword&gt;&lt;keyword&gt;National Center for Biotechnology Information&lt;/keyword&gt;&lt;keyword&gt;National Institutes of Health&lt;/keyword&gt;&lt;keyword&gt;National Library of Medicine&lt;/keyword&gt;&lt;keyword&gt;PubMed Abstract&lt;/keyword&gt;&lt;keyword&gt;T Mizutani&lt;/keyword&gt;&lt;keyword&gt;doi:10.1016/0378-4274(80)90187-3&lt;/keyword&gt;&lt;keyword&gt;pmid:7404597&lt;/keyword&gt;&lt;/keywords&gt;&lt;dates&gt;&lt;year&gt;1980&lt;/year&gt;&lt;/dates&gt;&lt;publisher&gt;Toxicol Lett&lt;/publisher&gt;&lt;urls&gt;&lt;related-urls&gt;&lt;url&gt;https://pubmed.ncbi.nlm.nih.gov/7404597/&lt;/url&gt;&lt;/related-urls&gt;&lt;/urls&gt;&lt;electronic-resource-num&gt;10.1016/0378-4274(80)90187-3&lt;/electronic-resource-num&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bCs w:val="0"/>
                <w:i w:val="0"/>
                <w:iCs w:val="0"/>
                <w:color w:val="1A1A1A" w:themeColor="background1" w:themeShade="1A"/>
                <w:sz w:val="16"/>
                <w:szCs w:val="16"/>
                <w:lang w:val="en-US"/>
              </w:rPr>
              <w:t>(Kenji et al., 1980)</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893F13" w:rsidRPr="00E500AB" w14:paraId="29DD2BD0" w14:textId="77777777" w:rsidTr="7F053CEA">
        <w:trPr>
          <w:trHeight w:val="424"/>
        </w:trPr>
        <w:tc>
          <w:tcPr>
            <w:tcW w:w="1329" w:type="dxa"/>
          </w:tcPr>
          <w:p w14:paraId="68D31D2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6115E59" w14:textId="7FB1F0A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635D2A43" w14:textId="4921A433"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082B3372" w14:textId="53247C7C"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471</w:t>
            </w:r>
          </w:p>
        </w:tc>
        <w:tc>
          <w:tcPr>
            <w:tcW w:w="1153" w:type="dxa"/>
          </w:tcPr>
          <w:p w14:paraId="7C614D7D" w14:textId="1B3F802E" w:rsidR="00893F13" w:rsidRPr="00E500AB" w:rsidDel="005A5AE8"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3BE6B3A4" w14:textId="6B47D446" w:rsidR="00893F13" w:rsidRPr="00E500AB" w:rsidRDefault="00893F13" w:rsidP="00893F13">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significant increases in </w:t>
            </w:r>
            <w:proofErr w:type="spellStart"/>
            <w:r w:rsidRPr="00E500AB">
              <w:rPr>
                <w:rStyle w:val="Titelvanboek"/>
                <w:rFonts w:ascii="Times New Roman" w:hAnsi="Times New Roman" w:cs="Times New Roman"/>
                <w:b w:val="0"/>
                <w:i w:val="0"/>
                <w:color w:val="1A1A1A" w:themeColor="background1" w:themeShade="1A"/>
                <w:sz w:val="16"/>
                <w:szCs w:val="16"/>
                <w:lang w:val="en-US"/>
              </w:rPr>
              <w:t>revertants</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were reported </w:t>
            </w:r>
          </w:p>
        </w:tc>
        <w:tc>
          <w:tcPr>
            <w:tcW w:w="2126" w:type="dxa"/>
          </w:tcPr>
          <w:p w14:paraId="369EA560"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3FB661A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Strain: </w:t>
            </w:r>
            <w:r w:rsidRPr="00E500AB">
              <w:rPr>
                <w:rStyle w:val="Titelvanboek"/>
                <w:rFonts w:ascii="Times New Roman" w:hAnsi="Times New Roman" w:cs="Times New Roman"/>
                <w:b w:val="0"/>
                <w:color w:val="1A1A1A" w:themeColor="background1" w:themeShade="1A"/>
                <w:sz w:val="16"/>
                <w:szCs w:val="16"/>
                <w:lang w:val="en-US"/>
              </w:rPr>
              <w:t>Salmonella typhimurium</w:t>
            </w:r>
            <w:r w:rsidRPr="00E500AB">
              <w:rPr>
                <w:rStyle w:val="Titelvanboek"/>
                <w:rFonts w:ascii="Times New Roman" w:hAnsi="Times New Roman" w:cs="Times New Roman"/>
                <w:b w:val="0"/>
                <w:i w:val="0"/>
                <w:color w:val="1A1A1A" w:themeColor="background1" w:themeShade="1A"/>
                <w:sz w:val="16"/>
                <w:szCs w:val="16"/>
                <w:lang w:val="en-US"/>
              </w:rPr>
              <w:t xml:space="preserve"> TA 1535, TA 1537, TA 98 and TA 100; E. coli WP2 uvr A</w:t>
            </w:r>
          </w:p>
          <w:p w14:paraId="52CD0E25" w14:textId="345C08D1"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Ethanol</w:t>
            </w:r>
          </w:p>
          <w:p w14:paraId="6F1CCB69" w14:textId="178AD61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 (with and without S9): Up to 5 mg/plate</w:t>
            </w:r>
          </w:p>
          <w:p w14:paraId="1C865E8A" w14:textId="6201837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1992 </w:t>
            </w:r>
          </w:p>
        </w:tc>
        <w:tc>
          <w:tcPr>
            <w:tcW w:w="1139" w:type="dxa"/>
          </w:tcPr>
          <w:p w14:paraId="69E5A44E" w14:textId="30140D58"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E08A1DF" w14:textId="77777777" w:rsidTr="7F053CEA">
        <w:trPr>
          <w:trHeight w:val="424"/>
        </w:trPr>
        <w:tc>
          <w:tcPr>
            <w:tcW w:w="1329" w:type="dxa"/>
          </w:tcPr>
          <w:p w14:paraId="34AFB3B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38DF102" w14:textId="1894F3CD"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0763B3CB" w14:textId="08D66CE3"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16F532F6" w14:textId="57152DB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487</w:t>
            </w:r>
          </w:p>
        </w:tc>
        <w:tc>
          <w:tcPr>
            <w:tcW w:w="1153" w:type="dxa"/>
          </w:tcPr>
          <w:p w14:paraId="57B0D464" w14:textId="18DDADFD"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35D0F60B" w14:textId="74DF4300" w:rsidR="00893F13" w:rsidRPr="00E500AB" w:rsidRDefault="00893F13" w:rsidP="00893F13">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increased frequency of micronuclei</w:t>
            </w:r>
          </w:p>
        </w:tc>
        <w:tc>
          <w:tcPr>
            <w:tcW w:w="2126" w:type="dxa"/>
          </w:tcPr>
          <w:p w14:paraId="00486B3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75462C64" w14:textId="273B650D"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Cell type: Peripheral human lymphocytes</w:t>
            </w:r>
          </w:p>
          <w:p w14:paraId="2021EB7F" w14:textId="2BEADE7E"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Ethanol</w:t>
            </w:r>
          </w:p>
          <w:p w14:paraId="5054300B" w14:textId="670A595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First experiment: Three concentrations up to 80 mg/L(-S9); three concentrations up to 90 mg/L (+S9); Second experiment: Three concentrations up to 30 mg/L(-S9); </w:t>
            </w:r>
          </w:p>
          <w:p w14:paraId="2C7BC52F" w14:textId="57F3BBD8"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2016</w:t>
            </w:r>
          </w:p>
        </w:tc>
        <w:tc>
          <w:tcPr>
            <w:tcW w:w="1139" w:type="dxa"/>
          </w:tcPr>
          <w:p w14:paraId="234876F7" w14:textId="369D8A0C"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34677A52" w14:textId="77777777" w:rsidTr="7F053CEA">
        <w:trPr>
          <w:trHeight w:val="424"/>
        </w:trPr>
        <w:tc>
          <w:tcPr>
            <w:tcW w:w="1329" w:type="dxa"/>
          </w:tcPr>
          <w:p w14:paraId="21557C3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78B58DE" w14:textId="65069DFF"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(Publication)</w:t>
            </w:r>
          </w:p>
        </w:tc>
        <w:tc>
          <w:tcPr>
            <w:tcW w:w="1095" w:type="dxa"/>
          </w:tcPr>
          <w:p w14:paraId="67DD2565"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29F0915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D04CE44" w14:textId="49E830DA"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0C69AC65" w14:textId="1FC83B6D" w:rsidR="00893F13" w:rsidRPr="00E500AB" w:rsidRDefault="00893F13" w:rsidP="00893F13">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ABP 3 can cleave supercoiled DNA at low concentrations (1 µM)</w:t>
            </w:r>
          </w:p>
        </w:tc>
        <w:tc>
          <w:tcPr>
            <w:tcW w:w="2126" w:type="dxa"/>
          </w:tcPr>
          <w:p w14:paraId="4D07602E"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98% </w:t>
            </w:r>
          </w:p>
          <w:p w14:paraId="2F01951C"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Test system: Supercoiled DNA(pUC1)</w:t>
            </w:r>
          </w:p>
          <w:p w14:paraId="6AC22930"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Concentrations: 10^</w:t>
            </w:r>
            <w:r w:rsidRPr="00E500AB">
              <w:rPr>
                <w:rStyle w:val="Titelvanboek"/>
                <w:rFonts w:ascii="Times New Roman" w:hAnsi="Times New Roman" w:cs="Times New Roman"/>
                <w:b w:val="0"/>
                <w:i w:val="0"/>
                <w:color w:val="1A1A1A" w:themeColor="background1" w:themeShade="1A"/>
                <w:sz w:val="16"/>
                <w:szCs w:val="16"/>
                <w:vertAlign w:val="superscript"/>
                <w:lang w:val="en-US"/>
              </w:rPr>
              <w:t>-6</w:t>
            </w:r>
            <w:r w:rsidRPr="00E500AB">
              <w:rPr>
                <w:rStyle w:val="Titelvanboek"/>
                <w:rFonts w:ascii="Times New Roman" w:hAnsi="Times New Roman" w:cs="Times New Roman"/>
                <w:b w:val="0"/>
                <w:i w:val="0"/>
                <w:color w:val="1A1A1A" w:themeColor="background1" w:themeShade="1A"/>
                <w:sz w:val="16"/>
                <w:szCs w:val="16"/>
                <w:lang w:val="en-US"/>
              </w:rPr>
              <w:t>, 10^</w:t>
            </w:r>
            <w:r w:rsidRPr="00E500AB">
              <w:rPr>
                <w:rStyle w:val="Titelvanboek"/>
                <w:rFonts w:ascii="Times New Roman" w:hAnsi="Times New Roman" w:cs="Times New Roman"/>
                <w:b w:val="0"/>
                <w:i w:val="0"/>
                <w:color w:val="1A1A1A" w:themeColor="background1" w:themeShade="1A"/>
                <w:sz w:val="16"/>
                <w:szCs w:val="16"/>
                <w:vertAlign w:val="superscript"/>
                <w:lang w:val="en-US"/>
              </w:rPr>
              <w:t>-5</w:t>
            </w:r>
            <w:r w:rsidRPr="00E500AB">
              <w:rPr>
                <w:rStyle w:val="Titelvanboek"/>
                <w:rFonts w:ascii="Times New Roman" w:hAnsi="Times New Roman" w:cs="Times New Roman"/>
                <w:b w:val="0"/>
                <w:i w:val="0"/>
                <w:color w:val="1A1A1A" w:themeColor="background1" w:themeShade="1A"/>
                <w:sz w:val="16"/>
                <w:szCs w:val="16"/>
                <w:lang w:val="en-US"/>
              </w:rPr>
              <w:t>, 10^</w:t>
            </w:r>
            <w:r w:rsidRPr="00E500AB">
              <w:rPr>
                <w:rStyle w:val="Titelvanboek"/>
                <w:rFonts w:ascii="Times New Roman" w:hAnsi="Times New Roman" w:cs="Times New Roman"/>
                <w:b w:val="0"/>
                <w:i w:val="0"/>
                <w:color w:val="1A1A1A" w:themeColor="background1" w:themeShade="1A"/>
                <w:sz w:val="16"/>
                <w:szCs w:val="16"/>
                <w:vertAlign w:val="superscript"/>
                <w:lang w:val="en-US"/>
              </w:rPr>
              <w:t>-4</w:t>
            </w:r>
            <w:r w:rsidRPr="00E500AB">
              <w:rPr>
                <w:rStyle w:val="Titelvanboek"/>
                <w:rFonts w:ascii="Times New Roman" w:hAnsi="Times New Roman" w:cs="Times New Roman"/>
                <w:b w:val="0"/>
                <w:i w:val="0"/>
                <w:color w:val="1A1A1A" w:themeColor="background1" w:themeShade="1A"/>
                <w:sz w:val="16"/>
                <w:szCs w:val="16"/>
                <w:lang w:val="en-US"/>
              </w:rPr>
              <w:t>, 10^</w:t>
            </w:r>
            <w:r w:rsidRPr="00E500AB">
              <w:rPr>
                <w:rStyle w:val="Titelvanboek"/>
                <w:rFonts w:ascii="Times New Roman" w:hAnsi="Times New Roman" w:cs="Times New Roman"/>
                <w:b w:val="0"/>
                <w:i w:val="0"/>
                <w:color w:val="1A1A1A" w:themeColor="background1" w:themeShade="1A"/>
                <w:sz w:val="16"/>
                <w:szCs w:val="16"/>
                <w:vertAlign w:val="superscript"/>
                <w:lang w:val="en-US"/>
              </w:rPr>
              <w:t>-3</w:t>
            </w:r>
            <w:r w:rsidRPr="00E500AB">
              <w:rPr>
                <w:rStyle w:val="Titelvanboek"/>
                <w:rFonts w:ascii="Times New Roman" w:hAnsi="Times New Roman" w:cs="Times New Roman"/>
                <w:b w:val="0"/>
                <w:i w:val="0"/>
                <w:color w:val="1A1A1A" w:themeColor="background1" w:themeShade="1A"/>
                <w:sz w:val="16"/>
                <w:szCs w:val="16"/>
                <w:lang w:val="en-US"/>
              </w:rPr>
              <w:t>, 10^</w:t>
            </w:r>
            <w:r w:rsidRPr="00E500AB">
              <w:rPr>
                <w:rStyle w:val="Titelvanboek"/>
                <w:rFonts w:ascii="Times New Roman" w:hAnsi="Times New Roman" w:cs="Times New Roman"/>
                <w:b w:val="0"/>
                <w:i w:val="0"/>
                <w:color w:val="1A1A1A" w:themeColor="background1" w:themeShade="1A"/>
                <w:sz w:val="16"/>
                <w:szCs w:val="16"/>
                <w:vertAlign w:val="superscript"/>
                <w:lang w:val="en-US"/>
              </w:rPr>
              <w:t>-2</w:t>
            </w:r>
            <w:r w:rsidRPr="00E500AB">
              <w:rPr>
                <w:rStyle w:val="Titelvanboek"/>
                <w:rFonts w:ascii="Times New Roman" w:hAnsi="Times New Roman" w:cs="Times New Roman"/>
                <w:b w:val="0"/>
                <w:i w:val="0"/>
                <w:color w:val="1A1A1A" w:themeColor="background1" w:themeShade="1A"/>
                <w:sz w:val="16"/>
                <w:szCs w:val="16"/>
                <w:lang w:val="en-US"/>
              </w:rPr>
              <w:t xml:space="preserve"> M (1, 10, 100, 1000, 1000µM)</w:t>
            </w:r>
          </w:p>
          <w:p w14:paraId="35B3045C"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1993</w:t>
            </w:r>
          </w:p>
        </w:tc>
        <w:tc>
          <w:tcPr>
            <w:tcW w:w="1139" w:type="dxa"/>
          </w:tcPr>
          <w:p w14:paraId="2FBB02CF" w14:textId="748D95B9"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&lt;EndNote&gt;&lt;Cite&gt;&lt;Author&gt;Nagai&lt;/Author&gt;&lt;Year&gt;1993&lt;/Year&gt;&lt;RecNum&gt;203&lt;/RecNum&gt;&lt;DisplayText&gt;(Nagai et al., 1993)&lt;/DisplayText&gt;&lt;record&gt;&lt;rec-number&gt;203&lt;/rec-number&gt;&lt;foreign-keys&gt;&lt;key app="EN" db-id="atdpwevw9e2dvkev2pppa0zvxfa2rd2x5529" timestamp="1707574425" guid="49f5cc85-510f-472d-84b6-18655d403626"&gt;203&lt;/key&gt;&lt;/foreign-keys&gt;&lt;ref-type name="Journal Article"&gt;17&lt;/ref-type&gt;&lt;contributors&gt;&lt;authors&gt;&lt;author&gt;Nagai, F.&lt;/author&gt;&lt;author&gt;Ushiyama, K.&lt;/author&gt;&lt;author&gt;Kano, I.&lt;/author&gt;&lt;/authors&gt;&lt;/contributors&gt;&lt;auth-address&gt;Department of Toxicology, Tokyo Metropolitan Research Laboratory of Public Health, Japan.&lt;/auth-address&gt;&lt;titles&gt;&lt;title&gt;DNA cleavage by metabolites of butylated hydroxytoluene&lt;/title&gt;&lt;secondary-title&gt;Arch Toxicol&lt;/secondary-title&gt;&lt;/titles&gt;&lt;periodical&gt;&lt;full-title&gt;Arch Toxicol&lt;/full-title&gt;&lt;/periodical&gt;&lt;pages&gt;552-7&lt;/pages&gt;&lt;volume&gt;67&lt;/volume&gt;&lt;number&gt;8&lt;/number&gt;&lt;keywords&gt;&lt;keyword&gt;Butylated Hydroxytoluene/metabolism/*toxicity&lt;/keyword&gt;&lt;keyword&gt;Chlorides&lt;/keyword&gt;&lt;keyword&gt;Cytochrome c Group/metabolism&lt;/keyword&gt;&lt;keyword&gt;*DNA Damage&lt;/keyword&gt;&lt;keyword&gt;DNA, Superhelical/*drug effects&lt;/keyword&gt;&lt;keyword&gt;Electrophoresis, Agar Gel&lt;/keyword&gt;&lt;keyword&gt;Ferric Compounds/pharmacology&lt;/keyword&gt;&lt;keyword&gt;Free Radical Scavengers&lt;/keyword&gt;&lt;keyword&gt;Reactive Oxygen Species&lt;/keyword&gt;&lt;keyword&gt;Superoxide Dismutase/pharmacology&lt;/keyword&gt;&lt;keyword&gt;Superoxides/metabolism&lt;/keyword&gt;&lt;/keywords&gt;&lt;dates&gt;&lt;year&gt;1993&lt;/year&gt;&lt;/dates&gt;&lt;isbn&gt;0340-5761 (Print)&amp;#xD;0340-5761 (Linking)&lt;/isbn&gt;&lt;accession-num&gt;8285854&lt;/accession-num&gt;&lt;urls&gt;&lt;related-urls&gt;&lt;url&gt;https://www.ncbi.nlm.nih.gov/pubmed/8285854&lt;/url&gt;&lt;/related-urls&gt;&lt;/urls&gt;&lt;electronic-resource-num&gt;10.1007/BF01969268&lt;/electronic-resource-num&gt;&lt;remote-database-name&gt;Medline&lt;/remote-database-name&gt;&lt;remote-database-provider&gt;NLM&lt;/remote-database-provider&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(Nagai et al., 1993)</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34AE6FCF" w14:textId="77777777" w:rsidTr="7F053CEA">
        <w:trPr>
          <w:trHeight w:val="424"/>
        </w:trPr>
        <w:tc>
          <w:tcPr>
            <w:tcW w:w="1329" w:type="dxa"/>
          </w:tcPr>
          <w:p w14:paraId="00CC5B5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AD8808E" w14:textId="6BA706A4"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(Publication) </w:t>
            </w:r>
          </w:p>
        </w:tc>
        <w:tc>
          <w:tcPr>
            <w:tcW w:w="1095" w:type="dxa"/>
          </w:tcPr>
          <w:p w14:paraId="1EC895AA"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1022640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12649FD7" w14:textId="01B6AD8E"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3954A42B" w14:textId="77777777" w:rsidR="00893F13" w:rsidRPr="00E500AB" w:rsidRDefault="00893F13" w:rsidP="00893F13">
            <w:pPr>
              <w:pStyle w:val="Lijstalinea"/>
              <w:numPr>
                <w:ilvl w:val="0"/>
                <w:numId w:val="2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BHT-quinone caused DNA damage </w:t>
            </w:r>
          </w:p>
        </w:tc>
        <w:tc>
          <w:tcPr>
            <w:tcW w:w="2126" w:type="dxa"/>
          </w:tcPr>
          <w:p w14:paraId="7F2ACDC6"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28252210"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lines: Lymphoma cell line BJAB &amp; human myelogenous </w:t>
            </w:r>
            <w:proofErr w:type="spellStart"/>
            <w:r w:rsidRPr="00E500AB">
              <w:rPr>
                <w:rStyle w:val="Titelvanboek"/>
                <w:rFonts w:ascii="Times New Roman" w:hAnsi="Times New Roman" w:cs="Times New Roman"/>
                <w:b w:val="0"/>
                <w:i w:val="0"/>
                <w:color w:val="1A1A1A" w:themeColor="background1" w:themeShade="1A"/>
                <w:sz w:val="16"/>
                <w:szCs w:val="16"/>
                <w:lang w:val="en-US"/>
              </w:rPr>
              <w:t>leukemic</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cell line HL 60</w:t>
            </w:r>
          </w:p>
          <w:p w14:paraId="3398807A"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25, 100 </w:t>
            </w:r>
            <w:r w:rsidRPr="00E500AB">
              <w:rPr>
                <w:rStyle w:val="Titelvanboek"/>
                <w:rFonts w:ascii="Times New Roman" w:hAnsi="Times New Roman" w:cs="Times New Roman"/>
                <w:color w:val="1A1A1A" w:themeColor="background1" w:themeShade="1A"/>
                <w:sz w:val="16"/>
                <w:szCs w:val="16"/>
                <w:lang w:val="en-US"/>
              </w:rPr>
              <w:t>µ</w:t>
            </w:r>
            <w:r w:rsidRPr="00E500AB">
              <w:rPr>
                <w:rStyle w:val="Titelvanboek"/>
                <w:rFonts w:ascii="Times New Roman" w:hAnsi="Times New Roman" w:cs="Times New Roman"/>
                <w:b w:val="0"/>
                <w:i w:val="0"/>
                <w:color w:val="1A1A1A" w:themeColor="background1" w:themeShade="1A"/>
                <w:sz w:val="16"/>
                <w:szCs w:val="16"/>
                <w:lang w:val="en-US"/>
              </w:rPr>
              <w:t xml:space="preserve">M in human myelogenous </w:t>
            </w:r>
            <w:proofErr w:type="spellStart"/>
            <w:r w:rsidRPr="00E500AB">
              <w:rPr>
                <w:rStyle w:val="Titelvanboek"/>
                <w:rFonts w:ascii="Times New Roman" w:hAnsi="Times New Roman" w:cs="Times New Roman"/>
                <w:b w:val="0"/>
                <w:i w:val="0"/>
                <w:color w:val="1A1A1A" w:themeColor="background1" w:themeShade="1A"/>
                <w:sz w:val="16"/>
                <w:szCs w:val="16"/>
                <w:lang w:val="en-US"/>
              </w:rPr>
              <w:t>leukemic</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cell line HL 60; 50, 100 </w:t>
            </w:r>
            <w:r w:rsidRPr="00E500AB">
              <w:rPr>
                <w:rStyle w:val="Titelvanboek"/>
                <w:rFonts w:ascii="Times New Roman" w:hAnsi="Times New Roman" w:cs="Times New Roman"/>
                <w:color w:val="1A1A1A" w:themeColor="background1" w:themeShade="1A"/>
                <w:sz w:val="16"/>
                <w:szCs w:val="16"/>
                <w:lang w:val="en-US"/>
              </w:rPr>
              <w:t>µ</w:t>
            </w:r>
            <w:r w:rsidRPr="00E500AB">
              <w:rPr>
                <w:rStyle w:val="Titelvanboek"/>
                <w:rFonts w:ascii="Times New Roman" w:hAnsi="Times New Roman" w:cs="Times New Roman"/>
                <w:b w:val="0"/>
                <w:i w:val="0"/>
                <w:color w:val="1A1A1A" w:themeColor="background1" w:themeShade="1A"/>
                <w:sz w:val="16"/>
                <w:szCs w:val="16"/>
                <w:lang w:val="en-US"/>
              </w:rPr>
              <w:t>M in lymphoma cell line BJAB</w:t>
            </w:r>
          </w:p>
          <w:p w14:paraId="7C8598CA"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1998</w:t>
            </w:r>
          </w:p>
        </w:tc>
        <w:tc>
          <w:tcPr>
            <w:tcW w:w="1139" w:type="dxa"/>
          </w:tcPr>
          <w:p w14:paraId="2C4380BC" w14:textId="77777777"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PEVuZE5vdGU+PENpdGU+PEF1dGhvcj5PaWthd2E8L0F1dGhvcj48WWVhcj4xOTk4PC9ZZWFyPjxS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PEVuZE5vdGU+PENpdGU+PEF1dGhvcj5PaWthd2E8L0F1dGhvcj48WWVhcj4xOTk4PC9ZZWFyPjxS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(Oikawa et al., 1998)</w:t>
            </w:r>
            <w:r w:rsidRPr="00E500AB">
              <w:rPr>
                <w:rStyle w:val="Titelvanboek"/>
                <w:rFonts w:ascii="Times New Roman" w:hAnsi="Times New Roman" w:cs="Times New Roman"/>
                <w:b w:val="0"/>
                <w:i w:val="0"/>
                <w:color w:val="000000"/>
                <w:sz w:val="16"/>
                <w:szCs w:val="16"/>
                <w:lang w:val="en-US"/>
              </w:rPr>
              <w:fldChar w:fldCharType="end"/>
            </w:r>
          </w:p>
        </w:tc>
      </w:tr>
      <w:tr w:rsidR="00E37418" w:rsidRPr="00E500AB" w14:paraId="1708EFB2" w14:textId="77777777" w:rsidTr="7F053CEA">
        <w:trPr>
          <w:trHeight w:val="424"/>
        </w:trPr>
        <w:tc>
          <w:tcPr>
            <w:tcW w:w="1329" w:type="dxa"/>
          </w:tcPr>
          <w:p w14:paraId="627713B2" w14:textId="77777777" w:rsidR="00E37418" w:rsidRPr="00E500AB" w:rsidRDefault="00E37418"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D3B8BA1" w14:textId="41E7033C" w:rsidR="00E37418" w:rsidRPr="00E500AB" w:rsidRDefault="00B1018A"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40684B8C" w14:textId="4E11E191" w:rsidR="00E37418" w:rsidRPr="00E500AB" w:rsidRDefault="00B1018A"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vivo </w:t>
            </w:r>
          </w:p>
        </w:tc>
        <w:tc>
          <w:tcPr>
            <w:tcW w:w="1273" w:type="dxa"/>
          </w:tcPr>
          <w:p w14:paraId="7C270C34" w14:textId="05D72610" w:rsidR="00E37418" w:rsidRPr="00E500AB" w:rsidRDefault="00B1018A"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10C18A3" w14:textId="77777777" w:rsidR="00E37418" w:rsidRPr="00E500AB" w:rsidRDefault="00E37418"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34FF343C" w14:textId="12F175AB" w:rsidR="00C4163D" w:rsidRPr="00E500AB" w:rsidRDefault="00C4163D" w:rsidP="00864B3A">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890AA0">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w:t>
            </w:r>
            <w:r w:rsidR="00D4315F" w:rsidRPr="00E500AB">
              <w:rPr>
                <w:rStyle w:val="Titelvanboek"/>
                <w:rFonts w:ascii="Times New Roman" w:hAnsi="Times New Roman" w:cs="Times New Roman"/>
                <w:b w:val="0"/>
                <w:i w:val="0"/>
                <w:color w:val="1A1A1A" w:themeColor="background1" w:themeShade="1A"/>
                <w:sz w:val="16"/>
                <w:szCs w:val="16"/>
                <w:lang w:val="en-US"/>
              </w:rPr>
              <w:t>&gt;1.30 mg/L</w:t>
            </w:r>
          </w:p>
          <w:p w14:paraId="4819CE80" w14:textId="7DDE52A0" w:rsidR="002F7736" w:rsidRPr="00E500AB" w:rsidRDefault="009C575B" w:rsidP="0063217D">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Delayed </w:t>
            </w:r>
            <w:r w:rsidR="000D02FA" w:rsidRPr="00E500AB">
              <w:rPr>
                <w:rStyle w:val="Titelvanboek"/>
                <w:rFonts w:ascii="Times New Roman" w:hAnsi="Times New Roman" w:cs="Times New Roman"/>
                <w:b w:val="0"/>
                <w:i w:val="0"/>
                <w:color w:val="1A1A1A" w:themeColor="background1" w:themeShade="1A"/>
                <w:sz w:val="16"/>
                <w:szCs w:val="16"/>
                <w:lang w:val="en-US"/>
              </w:rPr>
              <w:t>development of swim bladder</w:t>
            </w:r>
            <w:r w:rsidR="002F7736" w:rsidRPr="00E500AB">
              <w:rPr>
                <w:rStyle w:val="Titelvanboek"/>
                <w:rFonts w:ascii="Times New Roman" w:hAnsi="Times New Roman" w:cs="Times New Roman"/>
                <w:b w:val="0"/>
                <w:i w:val="0"/>
                <w:color w:val="1A1A1A" w:themeColor="background1" w:themeShade="1A"/>
                <w:sz w:val="16"/>
                <w:szCs w:val="16"/>
                <w:lang w:val="en-US"/>
              </w:rPr>
              <w:t xml:space="preserve"> </w:t>
            </w:r>
          </w:p>
        </w:tc>
        <w:tc>
          <w:tcPr>
            <w:tcW w:w="2126" w:type="dxa"/>
          </w:tcPr>
          <w:p w14:paraId="5802D421" w14:textId="11240848" w:rsidR="00E37418" w:rsidRPr="00E500AB" w:rsidRDefault="00B1018A"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w:t>
            </w:r>
            <w:r w:rsidR="00E14EFE" w:rsidRPr="00890AA0">
              <w:rPr>
                <w:rFonts w:ascii="Times New Roman" w:hAnsi="Times New Roman" w:cs="Times New Roman"/>
                <w:color w:val="000000" w:themeColor="text1"/>
                <w:lang w:val="en-US"/>
              </w:rPr>
              <w:t xml:space="preserve"> </w:t>
            </w:r>
            <w:r w:rsidR="00E14EFE" w:rsidRPr="00890AA0">
              <w:rPr>
                <w:rFonts w:ascii="Times New Roman" w:hAnsi="Times New Roman" w:cs="Times New Roman"/>
                <w:bCs/>
                <w:iCs/>
                <w:color w:val="1A1A1A" w:themeColor="background1" w:themeShade="1A"/>
                <w:spacing w:val="5"/>
                <w:sz w:val="16"/>
                <w:szCs w:val="16"/>
                <w:lang w:val="en-US"/>
              </w:rPr>
              <w:t>≥ 98%</w:t>
            </w:r>
          </w:p>
          <w:p w14:paraId="405A1E08" w14:textId="535FF96D" w:rsidR="00B1018A" w:rsidRPr="00E500AB" w:rsidRDefault="00B1018A"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00E14EFE" w:rsidRPr="00E500AB">
              <w:rPr>
                <w:rStyle w:val="Titelvanboek"/>
                <w:rFonts w:ascii="Times New Roman" w:hAnsi="Times New Roman" w:cs="Times New Roman"/>
                <w:b w:val="0"/>
                <w:color w:val="1A1A1A" w:themeColor="background1" w:themeShade="1A"/>
                <w:sz w:val="16"/>
                <w:szCs w:val="16"/>
                <w:lang w:val="en-US"/>
              </w:rPr>
              <w:t>Danio Rerio</w:t>
            </w:r>
            <w:r w:rsidR="00E14EFE" w:rsidRPr="00E500AB">
              <w:rPr>
                <w:rStyle w:val="Titelvanboek"/>
                <w:rFonts w:ascii="Times New Roman" w:hAnsi="Times New Roman" w:cs="Times New Roman"/>
                <w:b w:val="0"/>
                <w:i w:val="0"/>
                <w:color w:val="1A1A1A" w:themeColor="background1" w:themeShade="1A"/>
                <w:sz w:val="16"/>
                <w:szCs w:val="16"/>
                <w:lang w:val="en-US"/>
              </w:rPr>
              <w:t xml:space="preserve"> (Zebrafish)</w:t>
            </w:r>
          </w:p>
          <w:p w14:paraId="7F971004" w14:textId="1791E13C" w:rsidR="002637C7" w:rsidRPr="00E500AB" w:rsidRDefault="002637C7"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t>
            </w:r>
            <w:r w:rsidR="006C4556" w:rsidRPr="00E500AB">
              <w:rPr>
                <w:rStyle w:val="Titelvanboek"/>
                <w:rFonts w:ascii="Times New Roman" w:hAnsi="Times New Roman" w:cs="Times New Roman"/>
                <w:b w:val="0"/>
                <w:i w:val="0"/>
                <w:color w:val="1A1A1A" w:themeColor="background1" w:themeShade="1A"/>
                <w:sz w:val="16"/>
                <w:szCs w:val="16"/>
                <w:lang w:val="en-US"/>
              </w:rPr>
              <w:t xml:space="preserve">Not specified </w:t>
            </w:r>
          </w:p>
          <w:p w14:paraId="3D82EAD6" w14:textId="5A7F6BC1" w:rsidR="002637C7" w:rsidRPr="00890AA0" w:rsidRDefault="002637C7"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Dosage: </w:t>
            </w:r>
            <w:r w:rsidR="00C75921" w:rsidRPr="00890AA0">
              <w:rPr>
                <w:rStyle w:val="Titelvanboek"/>
                <w:rFonts w:ascii="Times New Roman" w:hAnsi="Times New Roman" w:cs="Times New Roman"/>
                <w:b w:val="0"/>
                <w:i w:val="0"/>
                <w:color w:val="1A1A1A" w:themeColor="background1" w:themeShade="1A"/>
                <w:sz w:val="16"/>
                <w:szCs w:val="16"/>
                <w:lang w:val="fr-FR"/>
              </w:rPr>
              <w:t>1.3 mg</w:t>
            </w:r>
            <w:r w:rsidR="005F2421" w:rsidRPr="00890AA0">
              <w:rPr>
                <w:rStyle w:val="Titelvanboek"/>
                <w:rFonts w:ascii="Times New Roman" w:hAnsi="Times New Roman" w:cs="Times New Roman"/>
                <w:b w:val="0"/>
                <w:i w:val="0"/>
                <w:color w:val="1A1A1A" w:themeColor="background1" w:themeShade="1A"/>
                <w:sz w:val="16"/>
                <w:szCs w:val="16"/>
                <w:lang w:val="fr-FR"/>
              </w:rPr>
              <w:t>/L</w:t>
            </w:r>
          </w:p>
          <w:p w14:paraId="75706F09" w14:textId="5B8D4285" w:rsidR="006A31EF" w:rsidRPr="00890AA0" w:rsidRDefault="006A31EF"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Ex</w:t>
            </w:r>
            <w:r w:rsidR="00993125" w:rsidRPr="00890AA0">
              <w:rPr>
                <w:rStyle w:val="Titelvanboek"/>
                <w:rFonts w:ascii="Times New Roman" w:hAnsi="Times New Roman" w:cs="Times New Roman"/>
                <w:b w:val="0"/>
                <w:i w:val="0"/>
                <w:color w:val="1A1A1A" w:themeColor="background1" w:themeShade="1A"/>
                <w:sz w:val="16"/>
                <w:szCs w:val="16"/>
                <w:lang w:val="fr-FR"/>
              </w:rPr>
              <w:t>posure duration: 120 hpf</w:t>
            </w:r>
          </w:p>
          <w:p w14:paraId="2113E190" w14:textId="0AEDF87C" w:rsidR="002637C7" w:rsidRPr="00E500AB" w:rsidRDefault="002637C7"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w:t>
            </w:r>
            <w:r w:rsidR="0065027F" w:rsidRPr="00E500AB">
              <w:rPr>
                <w:rStyle w:val="Titelvanboek"/>
                <w:rFonts w:ascii="Times New Roman" w:hAnsi="Times New Roman" w:cs="Times New Roman"/>
                <w:b w:val="0"/>
                <w:i w:val="0"/>
                <w:color w:val="1A1A1A" w:themeColor="background1" w:themeShade="1A"/>
                <w:sz w:val="16"/>
                <w:szCs w:val="16"/>
                <w:lang w:val="en-US"/>
              </w:rPr>
              <w:t>2005</w:t>
            </w:r>
          </w:p>
        </w:tc>
        <w:tc>
          <w:tcPr>
            <w:tcW w:w="1139" w:type="dxa"/>
          </w:tcPr>
          <w:p w14:paraId="12C1272F" w14:textId="35CBF188" w:rsidR="00E37418" w:rsidRPr="00E500AB" w:rsidRDefault="00B1018A"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PEVuZE5vdGU+PENpdGU+PEF1dGhvcj5Ob2g8L0F1dGhvcj48WWVhcj4yMDI1PC9ZZWFyPjxSZWNO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PEVuZE5vdGU+PENpdGU+PEF1dGhvcj5Ob2g8L0F1dGhvcj48WWVhcj4yMDI1PC9ZZWFyPjxSZWNO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(Noh et al., 2025)</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0407CE3B" w14:textId="77777777" w:rsidTr="7F053CEA">
        <w:trPr>
          <w:trHeight w:val="424"/>
        </w:trPr>
        <w:tc>
          <w:tcPr>
            <w:tcW w:w="1329" w:type="dxa"/>
          </w:tcPr>
          <w:p w14:paraId="230424EE" w14:textId="77777777" w:rsidR="00893F13" w:rsidRPr="00E500AB" w:rsidRDefault="00893F13" w:rsidP="00893F13">
            <w:pPr>
              <w:pStyle w:val="Kop3"/>
              <w:spacing w:before="0"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
                <w:color w:val="auto"/>
                <w:sz w:val="16"/>
                <w:szCs w:val="16"/>
                <w:lang w:val="en-US"/>
              </w:rPr>
              <w:t>2,4-di-tert-butylphenol (ABP 4)</w:t>
            </w:r>
          </w:p>
        </w:tc>
        <w:tc>
          <w:tcPr>
            <w:tcW w:w="1240" w:type="dxa"/>
          </w:tcPr>
          <w:p w14:paraId="710971E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w:t>
            </w:r>
          </w:p>
        </w:tc>
        <w:tc>
          <w:tcPr>
            <w:tcW w:w="1095" w:type="dxa"/>
          </w:tcPr>
          <w:p w14:paraId="1264D5D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(gavage) </w:t>
            </w:r>
          </w:p>
        </w:tc>
        <w:tc>
          <w:tcPr>
            <w:tcW w:w="1273" w:type="dxa"/>
          </w:tcPr>
          <w:p w14:paraId="416D327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rStyle w:val="Titelvanboek"/>
                <w:rFonts w:ascii="Times New Roman" w:hAnsi="Times New Roman" w:cs="Times New Roman"/>
                <w:color w:val="1A1A1A" w:themeColor="background1" w:themeShade="1A"/>
                <w:sz w:val="16"/>
                <w:szCs w:val="16"/>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401</w:t>
            </w:r>
          </w:p>
        </w:tc>
        <w:tc>
          <w:tcPr>
            <w:tcW w:w="1153" w:type="dxa"/>
          </w:tcPr>
          <w:p w14:paraId="1535B50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&gt;2000 mg/kg bw </w:t>
            </w:r>
          </w:p>
        </w:tc>
        <w:tc>
          <w:tcPr>
            <w:tcW w:w="4252" w:type="dxa"/>
          </w:tcPr>
          <w:p w14:paraId="486EB76B" w14:textId="77777777" w:rsidR="00893F13" w:rsidRPr="00E500AB" w:rsidRDefault="00893F13" w:rsidP="00893F13">
            <w:pPr>
              <w:pStyle w:val="Lijstalinea"/>
              <w:numPr>
                <w:ilvl w:val="0"/>
                <w:numId w:val="2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There were no deaths. No signs of systemic toxicity were noted during the study.</w:t>
            </w:r>
          </w:p>
        </w:tc>
        <w:tc>
          <w:tcPr>
            <w:tcW w:w="2126" w:type="dxa"/>
          </w:tcPr>
          <w:p w14:paraId="5A7F509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143D76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(SD) </w:t>
            </w:r>
          </w:p>
          <w:p w14:paraId="02AC1BE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Arachis oil </w:t>
            </w:r>
          </w:p>
          <w:p w14:paraId="1FB76CA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2000 mg/kg bw </w:t>
            </w:r>
          </w:p>
          <w:p w14:paraId="5AD0D0B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5/sex/dose </w:t>
            </w:r>
          </w:p>
          <w:p w14:paraId="17E3B8E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sdt>
          <w:sdtPr>
            <w:rPr>
              <w:rStyle w:val="Titelvanboek"/>
              <w:rFonts w:ascii="Times New Roman" w:hAnsi="Times New Roman" w:cs="Times New Roman"/>
              <w:b w:val="0"/>
              <w:bCs w:val="0"/>
              <w:i w:val="0"/>
              <w:iCs w:val="0"/>
              <w:color w:val="000000"/>
              <w:sz w:val="16"/>
              <w:szCs w:val="16"/>
              <w:lang w:val="en-US"/>
            </w:rPr>
            <w:tag w:val="MENDELEY_CITATION_v3_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"/>
            <w:id w:val="-1237471892"/>
            <w:placeholder>
              <w:docPart w:val="CED43BC188654BD59B0A916711B9715A"/>
            </w:placeholder>
          </w:sdtPr>
          <w:sdtEndPr>
            <w:rPr>
              <w:rStyle w:val="Titelvanboek"/>
              <w:color w:val="000000" w:themeColor="text1"/>
            </w:rPr>
          </w:sdtEndPr>
          <w:sdtContent>
            <w:tc>
              <w:tcPr>
                <w:tcW w:w="1139" w:type="dxa"/>
              </w:tcPr>
              <w:p w14:paraId="16382C4A" w14:textId="52DBA074"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sdtContent>
        </w:sdt>
      </w:tr>
      <w:tr w:rsidR="00893F13" w:rsidRPr="00E500AB" w14:paraId="60913901" w14:textId="77777777" w:rsidTr="7F053CEA">
        <w:trPr>
          <w:trHeight w:val="424"/>
        </w:trPr>
        <w:tc>
          <w:tcPr>
            <w:tcW w:w="1329" w:type="dxa"/>
          </w:tcPr>
          <w:p w14:paraId="3A7F5B8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2E6A5A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256CE0B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(gavage) </w:t>
            </w:r>
          </w:p>
        </w:tc>
        <w:tc>
          <w:tcPr>
            <w:tcW w:w="1273" w:type="dxa"/>
          </w:tcPr>
          <w:p w14:paraId="5CF4998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401</w:t>
            </w:r>
          </w:p>
        </w:tc>
        <w:tc>
          <w:tcPr>
            <w:tcW w:w="1153" w:type="dxa"/>
          </w:tcPr>
          <w:p w14:paraId="2EB3995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3250 mg/kg bw </w:t>
            </w:r>
          </w:p>
        </w:tc>
        <w:tc>
          <w:tcPr>
            <w:tcW w:w="4252" w:type="dxa"/>
          </w:tcPr>
          <w:p w14:paraId="3B0EF773" w14:textId="77777777" w:rsidR="00893F13" w:rsidRPr="00E500AB" w:rsidRDefault="00893F13" w:rsidP="00893F13">
            <w:pPr>
              <w:pStyle w:val="Lijstalinea"/>
              <w:numPr>
                <w:ilvl w:val="0"/>
                <w:numId w:val="2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Mortality: 1 male at 1990 mg/kg; 2 male and 2 female at 2835 mg/kg; 2 male and 4 female at 3570 mg/kg</w:t>
            </w:r>
          </w:p>
          <w:p w14:paraId="4837C3E1" w14:textId="77777777" w:rsidR="00893F13" w:rsidRPr="00E500AB" w:rsidRDefault="00893F13" w:rsidP="00893F13">
            <w:pPr>
              <w:pStyle w:val="Lijstalinea"/>
              <w:numPr>
                <w:ilvl w:val="0"/>
                <w:numId w:val="2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Clinical signs of diarrhea, ruffled fur, squatting position, diuresis, staggering, ataxia, abdominal position and sedation was observed in all animals. All animals were symptom free after 6 days. </w:t>
            </w:r>
          </w:p>
          <w:p w14:paraId="1E62650F" w14:textId="77777777" w:rsidR="00893F13" w:rsidRPr="00E500AB" w:rsidRDefault="00893F13" w:rsidP="00893F13">
            <w:pPr>
              <w:pStyle w:val="Lijstalinea"/>
              <w:numPr>
                <w:ilvl w:val="0"/>
                <w:numId w:val="2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Reddened gastric and intestinal mucosa was observed in all animals that died and killed on day 14. </w:t>
            </w:r>
            <w:r w:rsidRPr="00E500AB">
              <w:rPr>
                <w:rFonts w:ascii="Roboto" w:hAnsi="Roboto"/>
                <w:b/>
                <w:i/>
                <w:color w:val="799096"/>
                <w:sz w:val="20"/>
                <w:szCs w:val="20"/>
                <w:shd w:val="clear" w:color="auto" w:fill="FFFFFF"/>
                <w:lang w:val="en-US"/>
              </w:rPr>
              <w:t> </w:t>
            </w:r>
          </w:p>
        </w:tc>
        <w:tc>
          <w:tcPr>
            <w:tcW w:w="2126" w:type="dxa"/>
          </w:tcPr>
          <w:p w14:paraId="3FCBAD8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w:t>
            </w:r>
          </w:p>
          <w:p w14:paraId="03CC7C3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(Wistar) </w:t>
            </w:r>
          </w:p>
          <w:p w14:paraId="56C62CF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paraffin wax </w:t>
            </w:r>
          </w:p>
          <w:p w14:paraId="0BB7B13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1990, 2835 and 3570 mg/kg bw</w:t>
            </w:r>
          </w:p>
          <w:p w14:paraId="21152D6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5/sex/dose</w:t>
            </w:r>
          </w:p>
          <w:p w14:paraId="447C377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1983</w:t>
            </w:r>
          </w:p>
        </w:tc>
        <w:tc>
          <w:tcPr>
            <w:tcW w:w="1139" w:type="dxa"/>
          </w:tcPr>
          <w:p w14:paraId="6C67AE29" w14:textId="410B4549"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6521F920" w14:textId="77777777" w:rsidTr="7F053CEA">
        <w:trPr>
          <w:trHeight w:val="424"/>
        </w:trPr>
        <w:tc>
          <w:tcPr>
            <w:tcW w:w="1329" w:type="dxa"/>
          </w:tcPr>
          <w:p w14:paraId="3E44BA9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DB7544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2D27FED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7267F44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US Department of </w:t>
            </w: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Transportation requirements for acute oral toxicity </w:t>
            </w:r>
          </w:p>
        </w:tc>
        <w:tc>
          <w:tcPr>
            <w:tcW w:w="1153" w:type="dxa"/>
          </w:tcPr>
          <w:p w14:paraId="19139C9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&gt;50 mg/kg bw </w:t>
            </w:r>
          </w:p>
        </w:tc>
        <w:tc>
          <w:tcPr>
            <w:tcW w:w="4252" w:type="dxa"/>
          </w:tcPr>
          <w:p w14:paraId="206B214D" w14:textId="77777777" w:rsidR="00893F13" w:rsidRPr="00E500AB" w:rsidRDefault="00893F13" w:rsidP="00893F13">
            <w:pPr>
              <w:pStyle w:val="Lijstalinea"/>
              <w:numPr>
                <w:ilvl w:val="0"/>
                <w:numId w:val="2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mortalities and no clinical signs were reported </w:t>
            </w:r>
          </w:p>
        </w:tc>
        <w:tc>
          <w:tcPr>
            <w:tcW w:w="2126" w:type="dxa"/>
          </w:tcPr>
          <w:p w14:paraId="48E955A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3A87908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(SD) </w:t>
            </w:r>
          </w:p>
          <w:p w14:paraId="7DBF7E7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3663F17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Dosage: 50 mg/kg bw </w:t>
            </w:r>
          </w:p>
          <w:p w14:paraId="3332AE9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5/sex/dose </w:t>
            </w:r>
          </w:p>
          <w:p w14:paraId="3A61446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40890F6F" w14:textId="74C84769"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45AAAD4D" w14:textId="77777777" w:rsidTr="7F053CEA">
        <w:trPr>
          <w:trHeight w:val="424"/>
        </w:trPr>
        <w:tc>
          <w:tcPr>
            <w:tcW w:w="1329" w:type="dxa"/>
          </w:tcPr>
          <w:p w14:paraId="635F3EB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7F65A4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20F3626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Dermal (semi-occlusive)</w:t>
            </w:r>
          </w:p>
        </w:tc>
        <w:tc>
          <w:tcPr>
            <w:tcW w:w="1273" w:type="dxa"/>
          </w:tcPr>
          <w:p w14:paraId="34125A1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rStyle w:val="Titelvanboek"/>
                <w:rFonts w:ascii="Times New Roman" w:hAnsi="Times New Roman" w:cs="Times New Roman"/>
                <w:b w:val="0"/>
                <w:i w:val="0"/>
                <w:color w:val="1A1A1A" w:themeColor="background1" w:themeShade="1A"/>
                <w:sz w:val="16"/>
                <w:szCs w:val="16"/>
                <w:lang w:val="en-US"/>
              </w:rPr>
              <w:br/>
              <w:t>OECD Guideline 404</w:t>
            </w:r>
          </w:p>
        </w:tc>
        <w:tc>
          <w:tcPr>
            <w:tcW w:w="1153" w:type="dxa"/>
          </w:tcPr>
          <w:p w14:paraId="3F15F97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490F57E4" w14:textId="77777777" w:rsidR="00893F13" w:rsidRPr="00E500AB" w:rsidRDefault="00893F13" w:rsidP="00893F13">
            <w:pPr>
              <w:pStyle w:val="Lijstalinea"/>
              <w:numPr>
                <w:ilvl w:val="0"/>
                <w:numId w:val="2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Erythema score (24/48/72hrs): 2/1.5/ 1.5 out of 4 </w:t>
            </w:r>
          </w:p>
          <w:p w14:paraId="6CAB989F" w14:textId="77777777" w:rsidR="00893F13" w:rsidRPr="00E500AB" w:rsidRDefault="00893F13" w:rsidP="00893F13">
            <w:pPr>
              <w:pStyle w:val="Lijstalinea"/>
              <w:numPr>
                <w:ilvl w:val="0"/>
                <w:numId w:val="2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Edema score (24/48/72hrs): 1.5/1.5/1 out of 4 </w:t>
            </w:r>
          </w:p>
          <w:p w14:paraId="0E0B00F4" w14:textId="77777777" w:rsidR="00893F13" w:rsidRPr="00E500AB" w:rsidRDefault="00893F13" w:rsidP="00893F13">
            <w:pPr>
              <w:pStyle w:val="Lijstalinea"/>
              <w:numPr>
                <w:ilvl w:val="0"/>
                <w:numId w:val="2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primary dermal irritation index (PDII): 3.5 out of 8 </w:t>
            </w:r>
          </w:p>
        </w:tc>
        <w:tc>
          <w:tcPr>
            <w:tcW w:w="2126" w:type="dxa"/>
          </w:tcPr>
          <w:p w14:paraId="5730476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72307EE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4980619E"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Vehicle: No vehicle </w:t>
            </w:r>
          </w:p>
          <w:p w14:paraId="5D2DC92E"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4hrs </w:t>
            </w:r>
          </w:p>
          <w:p w14:paraId="408BE14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3 </w:t>
            </w:r>
          </w:p>
          <w:p w14:paraId="514EF68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0.5g test material </w:t>
            </w:r>
          </w:p>
          <w:p w14:paraId="5D55662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303D95DB" w14:textId="2BEA8D3B"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6521D6A4" w14:textId="77777777" w:rsidTr="7F053CEA">
        <w:trPr>
          <w:trHeight w:val="424"/>
        </w:trPr>
        <w:tc>
          <w:tcPr>
            <w:tcW w:w="1329" w:type="dxa"/>
          </w:tcPr>
          <w:p w14:paraId="3FC74C6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BCAAE5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098EE57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Dermal (semi-occlusive)</w:t>
            </w:r>
          </w:p>
        </w:tc>
        <w:tc>
          <w:tcPr>
            <w:tcW w:w="1273" w:type="dxa"/>
          </w:tcPr>
          <w:p w14:paraId="4A0515D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rStyle w:val="Titelvanboek"/>
                <w:rFonts w:ascii="Times New Roman" w:hAnsi="Times New Roman" w:cs="Times New Roman"/>
                <w:b w:val="0"/>
                <w:i w:val="0"/>
                <w:color w:val="1A1A1A" w:themeColor="background1" w:themeShade="1A"/>
                <w:sz w:val="16"/>
                <w:szCs w:val="16"/>
                <w:lang w:val="en-US"/>
              </w:rPr>
              <w:br/>
              <w:t>OECD Guideline 404</w:t>
            </w:r>
          </w:p>
        </w:tc>
        <w:tc>
          <w:tcPr>
            <w:tcW w:w="1153" w:type="dxa"/>
          </w:tcPr>
          <w:p w14:paraId="4023A14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Irritating</w:t>
            </w:r>
          </w:p>
        </w:tc>
        <w:tc>
          <w:tcPr>
            <w:tcW w:w="4252" w:type="dxa"/>
          </w:tcPr>
          <w:p w14:paraId="31EE5E1C" w14:textId="77777777" w:rsidR="00893F13" w:rsidRPr="00E500AB" w:rsidRDefault="00893F13" w:rsidP="00893F13">
            <w:pPr>
              <w:pStyle w:val="Lijstalinea"/>
              <w:numPr>
                <w:ilvl w:val="0"/>
                <w:numId w:val="2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Erythema score (24/48/72hrs): 3 out of 4 (all animals &amp; reversible within 14 days ) </w:t>
            </w:r>
          </w:p>
          <w:p w14:paraId="209D18B0" w14:textId="77777777" w:rsidR="00893F13" w:rsidRPr="00E500AB" w:rsidRDefault="00893F13" w:rsidP="00893F13">
            <w:pPr>
              <w:pStyle w:val="Lijstalinea"/>
              <w:numPr>
                <w:ilvl w:val="0"/>
                <w:numId w:val="2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Edema score (24/48/72hrs): 1 out of 4 (all animals &amp; reversible within 14 days) </w:t>
            </w:r>
          </w:p>
          <w:p w14:paraId="45C8DA79" w14:textId="77777777" w:rsidR="00893F13" w:rsidRPr="00E500AB" w:rsidRDefault="00893F13" w:rsidP="00893F13">
            <w:pPr>
              <w:pStyle w:val="Lijstalinea"/>
              <w:numPr>
                <w:ilvl w:val="0"/>
                <w:numId w:val="2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primary dermal irritation index (PDII): 3.88 out of 8</w:t>
            </w:r>
          </w:p>
        </w:tc>
        <w:tc>
          <w:tcPr>
            <w:tcW w:w="2126" w:type="dxa"/>
          </w:tcPr>
          <w:p w14:paraId="4572392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99% </w:t>
            </w:r>
          </w:p>
          <w:p w14:paraId="4A08A92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(Small white Russian) </w:t>
            </w:r>
          </w:p>
          <w:p w14:paraId="494CFD6D"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Vehicle: No vehicle </w:t>
            </w:r>
          </w:p>
          <w:p w14:paraId="29A31F68"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4hrs </w:t>
            </w:r>
          </w:p>
          <w:p w14:paraId="71F8A65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6 </w:t>
            </w:r>
          </w:p>
          <w:p w14:paraId="6B11E4A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0.5mL test material </w:t>
            </w:r>
          </w:p>
          <w:p w14:paraId="287D58C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1983 </w:t>
            </w:r>
          </w:p>
        </w:tc>
        <w:tc>
          <w:tcPr>
            <w:tcW w:w="1139" w:type="dxa"/>
          </w:tcPr>
          <w:p w14:paraId="6BC44F44" w14:textId="6AA7F3AE"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0C56D979" w14:textId="77777777" w:rsidTr="7F053CEA">
        <w:trPr>
          <w:trHeight w:val="424"/>
        </w:trPr>
        <w:tc>
          <w:tcPr>
            <w:tcW w:w="1329" w:type="dxa"/>
          </w:tcPr>
          <w:p w14:paraId="5E3443F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6214F2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irritation </w:t>
            </w:r>
          </w:p>
        </w:tc>
        <w:tc>
          <w:tcPr>
            <w:tcW w:w="1095" w:type="dxa"/>
          </w:tcPr>
          <w:p w14:paraId="16E54F0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Dermal (occlusive)</w:t>
            </w:r>
          </w:p>
        </w:tc>
        <w:tc>
          <w:tcPr>
            <w:tcW w:w="1273" w:type="dxa"/>
          </w:tcPr>
          <w:p w14:paraId="76156F3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US department of Transportation requirements determination of dermal corrosivity after skin exposure of 4 hours.</w:t>
            </w:r>
          </w:p>
        </w:tc>
        <w:tc>
          <w:tcPr>
            <w:tcW w:w="1153" w:type="dxa"/>
          </w:tcPr>
          <w:p w14:paraId="2F57BF1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Corrosive </w:t>
            </w:r>
          </w:p>
        </w:tc>
        <w:tc>
          <w:tcPr>
            <w:tcW w:w="4252" w:type="dxa"/>
          </w:tcPr>
          <w:p w14:paraId="544A7473" w14:textId="77777777" w:rsidR="00893F13" w:rsidRPr="00E500AB" w:rsidRDefault="00893F13" w:rsidP="00893F13">
            <w:pPr>
              <w:pStyle w:val="Lijstalinea"/>
              <w:numPr>
                <w:ilvl w:val="0"/>
                <w:numId w:val="2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Tissue destruction (ulceration or necrosis)</w:t>
            </w:r>
          </w:p>
          <w:p w14:paraId="4762483A" w14:textId="77777777" w:rsidR="00893F13" w:rsidRPr="00E500AB" w:rsidRDefault="00893F13" w:rsidP="00893F13">
            <w:pPr>
              <w:pStyle w:val="Lijstalinea"/>
              <w:numPr>
                <w:ilvl w:val="0"/>
                <w:numId w:val="2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Corrosion was observed in at least 2 out of 6 animals. </w:t>
            </w:r>
          </w:p>
          <w:p w14:paraId="2079BADB" w14:textId="77777777" w:rsidR="00893F13" w:rsidRPr="00E500AB" w:rsidRDefault="00893F13" w:rsidP="00893F13">
            <w:pPr>
              <w:pStyle w:val="Lijstalinea"/>
              <w:numPr>
                <w:ilvl w:val="0"/>
                <w:numId w:val="2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5 out of 6 animals showed  necrosis </w:t>
            </w:r>
          </w:p>
        </w:tc>
        <w:tc>
          <w:tcPr>
            <w:tcW w:w="2126" w:type="dxa"/>
          </w:tcPr>
          <w:p w14:paraId="7902189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076E33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4BF7F7B8"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Vehicle: No vehicle </w:t>
            </w:r>
          </w:p>
          <w:p w14:paraId="02E72AE9"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4hrs </w:t>
            </w:r>
          </w:p>
          <w:p w14:paraId="7965D0A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6</w:t>
            </w:r>
          </w:p>
          <w:p w14:paraId="5203B19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500 mg/site </w:t>
            </w:r>
          </w:p>
          <w:p w14:paraId="72C049D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1985</w:t>
            </w:r>
          </w:p>
        </w:tc>
        <w:tc>
          <w:tcPr>
            <w:tcW w:w="1139" w:type="dxa"/>
          </w:tcPr>
          <w:p w14:paraId="55DCA29A" w14:textId="7BFFD173"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6BA1263A" w14:textId="77777777" w:rsidTr="7F053CEA">
        <w:trPr>
          <w:trHeight w:val="424"/>
        </w:trPr>
        <w:tc>
          <w:tcPr>
            <w:tcW w:w="1329" w:type="dxa"/>
          </w:tcPr>
          <w:p w14:paraId="7AE19D2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C576CE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Eye irritation </w:t>
            </w:r>
          </w:p>
        </w:tc>
        <w:tc>
          <w:tcPr>
            <w:tcW w:w="1095" w:type="dxa"/>
          </w:tcPr>
          <w:p w14:paraId="00F91A7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Ocular </w:t>
            </w:r>
          </w:p>
        </w:tc>
        <w:tc>
          <w:tcPr>
            <w:tcW w:w="1273" w:type="dxa"/>
          </w:tcPr>
          <w:p w14:paraId="6F78B3B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rStyle w:val="Titelvanboek"/>
                <w:rFonts w:ascii="Times New Roman" w:hAnsi="Times New Roman" w:cs="Times New Roman"/>
                <w:b w:val="0"/>
                <w:i w:val="0"/>
                <w:color w:val="1A1A1A" w:themeColor="background1" w:themeShade="1A"/>
                <w:sz w:val="16"/>
                <w:szCs w:val="16"/>
                <w:lang w:val="en-US"/>
              </w:rPr>
              <w:br/>
              <w:t>OECD Guideline 405 </w:t>
            </w:r>
          </w:p>
        </w:tc>
        <w:tc>
          <w:tcPr>
            <w:tcW w:w="1153" w:type="dxa"/>
          </w:tcPr>
          <w:p w14:paraId="04949DE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547A5B24" w14:textId="77777777" w:rsidR="00893F13" w:rsidRPr="00E500AB" w:rsidRDefault="00893F13" w:rsidP="00893F13">
            <w:pPr>
              <w:pStyle w:val="Lijstalinea"/>
              <w:numPr>
                <w:ilvl w:val="0"/>
                <w:numId w:val="2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Cornea opacity score (2/48hrs): 1.5 out of 4 </w:t>
            </w:r>
          </w:p>
          <w:p w14:paraId="75076511" w14:textId="77777777" w:rsidR="00893F13" w:rsidRPr="00E500AB" w:rsidRDefault="00893F13" w:rsidP="00893F13">
            <w:pPr>
              <w:pStyle w:val="Lijstalinea"/>
              <w:numPr>
                <w:ilvl w:val="0"/>
                <w:numId w:val="2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Iris score (24/48hrs): 1 out of 2 </w:t>
            </w:r>
          </w:p>
          <w:p w14:paraId="37BD3A15" w14:textId="77777777" w:rsidR="00893F13" w:rsidRPr="00E500AB" w:rsidRDefault="00893F13" w:rsidP="00893F13">
            <w:pPr>
              <w:pStyle w:val="Lijstalinea"/>
              <w:numPr>
                <w:ilvl w:val="0"/>
                <w:numId w:val="2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Conjunctivae score (24/48): 2.5 out of 3 </w:t>
            </w:r>
          </w:p>
          <w:p w14:paraId="716A09AC" w14:textId="77777777" w:rsidR="00893F13" w:rsidRPr="00E500AB" w:rsidRDefault="00893F13" w:rsidP="00893F13">
            <w:pPr>
              <w:pStyle w:val="Lijstalinea"/>
              <w:numPr>
                <w:ilvl w:val="0"/>
                <w:numId w:val="2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Chemosis score (24/48hrs): 2 out of 4 </w:t>
            </w:r>
          </w:p>
        </w:tc>
        <w:tc>
          <w:tcPr>
            <w:tcW w:w="2126" w:type="dxa"/>
          </w:tcPr>
          <w:p w14:paraId="0C0207B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4EED79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19D27D9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 vehicle </w:t>
            </w:r>
          </w:p>
          <w:p w14:paraId="3B292F1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1 </w:t>
            </w:r>
          </w:p>
          <w:p w14:paraId="35FFB33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0.1 mg test material </w:t>
            </w:r>
          </w:p>
          <w:p w14:paraId="2D8BDBA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1991 </w:t>
            </w:r>
          </w:p>
        </w:tc>
        <w:tc>
          <w:tcPr>
            <w:tcW w:w="1139" w:type="dxa"/>
          </w:tcPr>
          <w:p w14:paraId="6975EA0F" w14:textId="76675CDB"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30B02B21" w14:textId="77777777" w:rsidTr="7F053CEA">
        <w:trPr>
          <w:trHeight w:val="424"/>
        </w:trPr>
        <w:tc>
          <w:tcPr>
            <w:tcW w:w="1329" w:type="dxa"/>
          </w:tcPr>
          <w:p w14:paraId="204464A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AD7000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Eye irritation</w:t>
            </w:r>
          </w:p>
        </w:tc>
        <w:tc>
          <w:tcPr>
            <w:tcW w:w="1095" w:type="dxa"/>
          </w:tcPr>
          <w:p w14:paraId="252851A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Ocular </w:t>
            </w:r>
          </w:p>
        </w:tc>
        <w:tc>
          <w:tcPr>
            <w:tcW w:w="1273" w:type="dxa"/>
          </w:tcPr>
          <w:p w14:paraId="16D1302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rStyle w:val="Titelvanboek"/>
                <w:rFonts w:ascii="Times New Roman" w:hAnsi="Times New Roman" w:cs="Times New Roman"/>
                <w:b w:val="0"/>
                <w:i w:val="0"/>
                <w:color w:val="1A1A1A" w:themeColor="background1" w:themeShade="1A"/>
                <w:sz w:val="16"/>
                <w:szCs w:val="16"/>
                <w:lang w:val="en-US"/>
              </w:rPr>
              <w:br/>
              <w:t>OECD Guideline 405 </w:t>
            </w:r>
          </w:p>
        </w:tc>
        <w:tc>
          <w:tcPr>
            <w:tcW w:w="1153" w:type="dxa"/>
          </w:tcPr>
          <w:p w14:paraId="7230789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Irritating </w:t>
            </w:r>
          </w:p>
        </w:tc>
        <w:tc>
          <w:tcPr>
            <w:tcW w:w="4252" w:type="dxa"/>
          </w:tcPr>
          <w:p w14:paraId="488F3CCE" w14:textId="77777777" w:rsidR="00893F13" w:rsidRPr="00E500AB" w:rsidRDefault="00893F13" w:rsidP="00893F13">
            <w:pPr>
              <w:pStyle w:val="Lijstalinea"/>
              <w:numPr>
                <w:ilvl w:val="0"/>
                <w:numId w:val="2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Overall irritation score: 38.5 </w:t>
            </w:r>
          </w:p>
          <w:p w14:paraId="3A1C7FBB" w14:textId="77777777" w:rsidR="00893F13" w:rsidRPr="00E500AB" w:rsidRDefault="00893F13" w:rsidP="00893F13">
            <w:pPr>
              <w:pStyle w:val="Lijstalinea"/>
              <w:numPr>
                <w:ilvl w:val="0"/>
                <w:numId w:val="2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Effects were not fully reversible within 21 days </w:t>
            </w:r>
          </w:p>
        </w:tc>
        <w:tc>
          <w:tcPr>
            <w:tcW w:w="2126" w:type="dxa"/>
          </w:tcPr>
          <w:p w14:paraId="725CFB0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w:t>
            </w:r>
          </w:p>
          <w:p w14:paraId="741824E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(Small white Russian) </w:t>
            </w:r>
          </w:p>
          <w:p w14:paraId="5D4D4DA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 vehicle </w:t>
            </w:r>
          </w:p>
          <w:p w14:paraId="79A9948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0.1 g test material </w:t>
            </w:r>
          </w:p>
          <w:p w14:paraId="79B3DF1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30hrs </w:t>
            </w:r>
          </w:p>
          <w:p w14:paraId="0482BD3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6 </w:t>
            </w:r>
          </w:p>
          <w:p w14:paraId="26A0C51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1983</w:t>
            </w:r>
          </w:p>
        </w:tc>
        <w:tc>
          <w:tcPr>
            <w:tcW w:w="1139" w:type="dxa"/>
          </w:tcPr>
          <w:p w14:paraId="00B4BC80" w14:textId="65EAF974"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685C62C" w14:textId="77777777" w:rsidTr="7F053CEA">
        <w:trPr>
          <w:trHeight w:val="424"/>
        </w:trPr>
        <w:tc>
          <w:tcPr>
            <w:tcW w:w="1329" w:type="dxa"/>
          </w:tcPr>
          <w:p w14:paraId="7173666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32C8BD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sensitization </w:t>
            </w:r>
          </w:p>
        </w:tc>
        <w:tc>
          <w:tcPr>
            <w:tcW w:w="1095" w:type="dxa"/>
          </w:tcPr>
          <w:p w14:paraId="0EFCC60B" w14:textId="27489E54"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Skin (intra-dermal, epi-cutaneous) </w:t>
            </w:r>
          </w:p>
        </w:tc>
        <w:tc>
          <w:tcPr>
            <w:tcW w:w="1273" w:type="dxa"/>
          </w:tcPr>
          <w:p w14:paraId="124643E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406</w:t>
            </w:r>
          </w:p>
        </w:tc>
        <w:tc>
          <w:tcPr>
            <w:tcW w:w="1153" w:type="dxa"/>
          </w:tcPr>
          <w:p w14:paraId="2CA6C4D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14DA2521" w14:textId="2D3AAE1E" w:rsidR="00893F13" w:rsidRPr="00E500AB" w:rsidRDefault="00893F13" w:rsidP="00893F13">
            <w:pPr>
              <w:pStyle w:val="Lijstalinea"/>
              <w:numPr>
                <w:ilvl w:val="0"/>
                <w:numId w:val="2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positive reactions </w:t>
            </w:r>
          </w:p>
        </w:tc>
        <w:tc>
          <w:tcPr>
            <w:tcW w:w="2126" w:type="dxa"/>
          </w:tcPr>
          <w:p w14:paraId="0FCF1F3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99.5%</w:t>
            </w:r>
          </w:p>
          <w:p w14:paraId="17EDF5C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Guinea pig </w:t>
            </w:r>
          </w:p>
          <w:p w14:paraId="1EFA708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Corn oil</w:t>
            </w:r>
          </w:p>
          <w:p w14:paraId="08BB4BA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5% (induction), 25% (challenge) </w:t>
            </w:r>
          </w:p>
          <w:p w14:paraId="1451F50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20 in total </w:t>
            </w:r>
          </w:p>
          <w:p w14:paraId="2731B93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1990</w:t>
            </w:r>
          </w:p>
        </w:tc>
        <w:tc>
          <w:tcPr>
            <w:tcW w:w="1139" w:type="dxa"/>
          </w:tcPr>
          <w:p w14:paraId="399BBBF0" w14:textId="50D2F7E0"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0C1758D1" w14:textId="77777777" w:rsidTr="7F053CEA">
        <w:trPr>
          <w:trHeight w:val="424"/>
        </w:trPr>
        <w:tc>
          <w:tcPr>
            <w:tcW w:w="1329" w:type="dxa"/>
          </w:tcPr>
          <w:p w14:paraId="7510539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E64686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3D062470"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2FB0C18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471</w:t>
            </w:r>
          </w:p>
        </w:tc>
        <w:tc>
          <w:tcPr>
            <w:tcW w:w="1153" w:type="dxa"/>
          </w:tcPr>
          <w:p w14:paraId="2AFDB7B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627D55CC" w14:textId="77777777" w:rsidR="00893F13" w:rsidRPr="00E500AB" w:rsidRDefault="00893F13" w:rsidP="00893F13">
            <w:pPr>
              <w:pStyle w:val="Lijstalinea"/>
              <w:numPr>
                <w:ilvl w:val="0"/>
                <w:numId w:val="2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mutagenic effects were observed </w:t>
            </w:r>
          </w:p>
        </w:tc>
        <w:tc>
          <w:tcPr>
            <w:tcW w:w="2126" w:type="dxa"/>
          </w:tcPr>
          <w:p w14:paraId="7D51520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Purity: 99% </w:t>
            </w:r>
          </w:p>
          <w:p w14:paraId="33C54F28" w14:textId="7344E01A"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Strain: </w:t>
            </w:r>
            <w:r w:rsidRPr="00E500AB">
              <w:rPr>
                <w:rStyle w:val="Titelvanboek"/>
                <w:rFonts w:ascii="Times New Roman" w:hAnsi="Times New Roman" w:cs="Times New Roman"/>
                <w:b w:val="0"/>
                <w:color w:val="1A1A1A" w:themeColor="background1" w:themeShade="1A"/>
                <w:sz w:val="16"/>
                <w:szCs w:val="16"/>
                <w:lang w:val="sv-SE"/>
              </w:rPr>
              <w:t xml:space="preserve">Salmonella </w:t>
            </w:r>
            <w:r w:rsidR="005E3016">
              <w:rPr>
                <w:rStyle w:val="Titelvanboek"/>
                <w:rFonts w:ascii="Times New Roman" w:hAnsi="Times New Roman" w:cs="Times New Roman"/>
                <w:b w:val="0"/>
                <w:color w:val="1A1A1A" w:themeColor="background1" w:themeShade="1A"/>
                <w:sz w:val="16"/>
                <w:szCs w:val="16"/>
                <w:lang w:val="sv-SE"/>
              </w:rPr>
              <w:t>t</w:t>
            </w:r>
            <w:r w:rsidRPr="00E500AB">
              <w:rPr>
                <w:rStyle w:val="Titelvanboek"/>
                <w:rFonts w:ascii="Times New Roman" w:hAnsi="Times New Roman" w:cs="Times New Roman"/>
                <w:b w:val="0"/>
                <w:color w:val="1A1A1A" w:themeColor="background1" w:themeShade="1A"/>
                <w:sz w:val="16"/>
                <w:szCs w:val="16"/>
                <w:lang w:val="sv-SE"/>
              </w:rPr>
              <w:t xml:space="preserve">yphimurium </w:t>
            </w:r>
            <w:r w:rsidRPr="00E500AB">
              <w:rPr>
                <w:rStyle w:val="Titelvanboek"/>
                <w:rFonts w:ascii="Times New Roman" w:hAnsi="Times New Roman" w:cs="Times New Roman"/>
                <w:b w:val="0"/>
                <w:i w:val="0"/>
                <w:color w:val="1A1A1A" w:themeColor="background1" w:themeShade="1A"/>
                <w:sz w:val="16"/>
                <w:szCs w:val="16"/>
                <w:lang w:val="sv-SE"/>
              </w:rPr>
              <w:t xml:space="preserve">TA97a, TA98, TA 100, TA 102, TA 1535 </w:t>
            </w:r>
          </w:p>
          <w:p w14:paraId="337A7F6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7D75A1D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Experiment 1:15, 50, 150, 500, 1500 µg/plate (+/- S9)</w:t>
            </w:r>
          </w:p>
          <w:p w14:paraId="24CFEEF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Experiment 2: 12, 23, 47, 94, 188, 375, 750, 1500 µg/plate (+/- S9)</w:t>
            </w:r>
          </w:p>
          <w:p w14:paraId="580F0C16" w14:textId="77777777" w:rsidR="00893F13" w:rsidRPr="00E500AB" w:rsidRDefault="00893F13" w:rsidP="00893F13">
            <w:pPr>
              <w:spacing w:line="276" w:lineRule="auto"/>
              <w:rPr>
                <w:rStyle w:val="Titelvanboek"/>
                <w:rFonts w:ascii="Times New Roman" w:hAnsi="Times New Roman" w:cs="Times New Roman"/>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2015 </w:t>
            </w:r>
          </w:p>
        </w:tc>
        <w:tc>
          <w:tcPr>
            <w:tcW w:w="1139" w:type="dxa"/>
          </w:tcPr>
          <w:p w14:paraId="544F9516" w14:textId="6453C77D"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36D8ED4" w14:textId="77777777" w:rsidTr="7F053CEA">
        <w:trPr>
          <w:trHeight w:val="424"/>
        </w:trPr>
        <w:tc>
          <w:tcPr>
            <w:tcW w:w="1329" w:type="dxa"/>
          </w:tcPr>
          <w:p w14:paraId="434A3BA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1DF6FC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43D0E829"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40673AD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EU Method B.13/14</w:t>
            </w:r>
          </w:p>
        </w:tc>
        <w:tc>
          <w:tcPr>
            <w:tcW w:w="1153" w:type="dxa"/>
          </w:tcPr>
          <w:p w14:paraId="5348608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1AAC1DDF" w14:textId="77777777" w:rsidR="00893F13" w:rsidRPr="00E500AB" w:rsidRDefault="00893F13" w:rsidP="00893F13">
            <w:pPr>
              <w:pStyle w:val="Lijstalinea"/>
              <w:numPr>
                <w:ilvl w:val="0"/>
                <w:numId w:val="2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mutagenic effects were observed</w:t>
            </w:r>
          </w:p>
        </w:tc>
        <w:tc>
          <w:tcPr>
            <w:tcW w:w="2126" w:type="dxa"/>
          </w:tcPr>
          <w:p w14:paraId="5802AD0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Purity: &gt;99% </w:t>
            </w:r>
          </w:p>
          <w:p w14:paraId="79B4EE82" w14:textId="6BEBCC5C"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Strain: </w:t>
            </w:r>
            <w:r w:rsidRPr="00E500AB">
              <w:rPr>
                <w:rStyle w:val="Titelvanboek"/>
                <w:rFonts w:ascii="Times New Roman" w:hAnsi="Times New Roman" w:cs="Times New Roman"/>
                <w:b w:val="0"/>
                <w:color w:val="1A1A1A" w:themeColor="background1" w:themeShade="1A"/>
                <w:sz w:val="16"/>
                <w:szCs w:val="16"/>
                <w:lang w:val="sv-SE"/>
              </w:rPr>
              <w:t xml:space="preserve">Salmonella </w:t>
            </w:r>
            <w:r w:rsidR="005E3016">
              <w:rPr>
                <w:rStyle w:val="Titelvanboek"/>
                <w:rFonts w:ascii="Times New Roman" w:hAnsi="Times New Roman" w:cs="Times New Roman"/>
                <w:b w:val="0"/>
                <w:color w:val="1A1A1A" w:themeColor="background1" w:themeShade="1A"/>
                <w:sz w:val="16"/>
                <w:szCs w:val="16"/>
                <w:lang w:val="sv-SE"/>
              </w:rPr>
              <w:t>t</w:t>
            </w:r>
            <w:r w:rsidRPr="00E500AB">
              <w:rPr>
                <w:rStyle w:val="Titelvanboek"/>
                <w:rFonts w:ascii="Times New Roman" w:hAnsi="Times New Roman" w:cs="Times New Roman"/>
                <w:b w:val="0"/>
                <w:color w:val="1A1A1A" w:themeColor="background1" w:themeShade="1A"/>
                <w:sz w:val="16"/>
                <w:szCs w:val="16"/>
                <w:lang w:val="sv-SE"/>
              </w:rPr>
              <w:t xml:space="preserve">yphimurium </w:t>
            </w:r>
            <w:r w:rsidRPr="00E500AB">
              <w:rPr>
                <w:rStyle w:val="Titelvanboek"/>
                <w:rFonts w:ascii="Times New Roman" w:hAnsi="Times New Roman" w:cs="Times New Roman"/>
                <w:b w:val="0"/>
                <w:i w:val="0"/>
                <w:color w:val="1A1A1A" w:themeColor="background1" w:themeShade="1A"/>
                <w:sz w:val="16"/>
                <w:szCs w:val="16"/>
                <w:lang w:val="sv-SE"/>
              </w:rPr>
              <w:t>TA98, TA 100, TA 1535, TA1537</w:t>
            </w:r>
          </w:p>
          <w:p w14:paraId="2D2EF2E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7D2A581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Plate incorporation test: 8, 40, 200, 1000, 5000 µg/plate (+/- S9)</w:t>
            </w:r>
            <w:r w:rsidRPr="00E500AB">
              <w:rPr>
                <w:rStyle w:val="Titelvanboek"/>
                <w:rFonts w:ascii="Times New Roman" w:hAnsi="Times New Roman" w:cs="Times New Roman"/>
                <w:b w:val="0"/>
                <w:i w:val="0"/>
                <w:color w:val="1A1A1A" w:themeColor="background1" w:themeShade="1A"/>
                <w:sz w:val="16"/>
                <w:szCs w:val="16"/>
                <w:lang w:val="en-US"/>
              </w:rPr>
              <w:br/>
              <w:t>pre-incubation test: 32, 63, 125, 250, 500 µg/plate (+/- S9)</w:t>
            </w:r>
          </w:p>
          <w:p w14:paraId="5C8377E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Year of study: 1991</w:t>
            </w:r>
          </w:p>
        </w:tc>
        <w:tc>
          <w:tcPr>
            <w:tcW w:w="1139" w:type="dxa"/>
          </w:tcPr>
          <w:p w14:paraId="3A9C90D8" w14:textId="3E4C5578"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34A5D994" w14:textId="77777777" w:rsidTr="7F053CEA">
        <w:trPr>
          <w:trHeight w:val="424"/>
        </w:trPr>
        <w:tc>
          <w:tcPr>
            <w:tcW w:w="1329" w:type="dxa"/>
          </w:tcPr>
          <w:p w14:paraId="2646F0A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A8BE335" w14:textId="7E83C900"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3398313C" w14:textId="4DB9A119"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70A5A17C" w14:textId="479D4E7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471</w:t>
            </w:r>
          </w:p>
        </w:tc>
        <w:tc>
          <w:tcPr>
            <w:tcW w:w="1153" w:type="dxa"/>
          </w:tcPr>
          <w:p w14:paraId="1D311852" w14:textId="6F9A84EB"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7F7EC871" w14:textId="2F268089" w:rsidR="00893F13" w:rsidRPr="00E500AB" w:rsidRDefault="00893F13" w:rsidP="00893F13">
            <w:pPr>
              <w:pStyle w:val="Lijstalinea"/>
              <w:numPr>
                <w:ilvl w:val="0"/>
                <w:numId w:val="2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increased frequency of revertant colonies were observed </w:t>
            </w:r>
          </w:p>
        </w:tc>
        <w:tc>
          <w:tcPr>
            <w:tcW w:w="2126" w:type="dxa"/>
          </w:tcPr>
          <w:p w14:paraId="3D15DB8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Purity: &gt;99% </w:t>
            </w:r>
          </w:p>
          <w:p w14:paraId="0A938E4E" w14:textId="001C0B76"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Strain: </w:t>
            </w:r>
            <w:r w:rsidRPr="00E500AB">
              <w:rPr>
                <w:rStyle w:val="Titelvanboek"/>
                <w:rFonts w:ascii="Times New Roman" w:hAnsi="Times New Roman" w:cs="Times New Roman"/>
                <w:b w:val="0"/>
                <w:color w:val="1A1A1A" w:themeColor="background1" w:themeShade="1A"/>
                <w:sz w:val="16"/>
                <w:szCs w:val="16"/>
                <w:lang w:val="sv-SE"/>
              </w:rPr>
              <w:t xml:space="preserve">Salmonella </w:t>
            </w:r>
            <w:r w:rsidR="009B2B01">
              <w:rPr>
                <w:rStyle w:val="Titelvanboek"/>
                <w:rFonts w:ascii="Times New Roman" w:hAnsi="Times New Roman" w:cs="Times New Roman"/>
                <w:b w:val="0"/>
                <w:color w:val="1A1A1A" w:themeColor="background1" w:themeShade="1A"/>
                <w:sz w:val="16"/>
                <w:szCs w:val="16"/>
                <w:lang w:val="sv-SE"/>
              </w:rPr>
              <w:t>t</w:t>
            </w:r>
            <w:r w:rsidRPr="00E500AB">
              <w:rPr>
                <w:rStyle w:val="Titelvanboek"/>
                <w:rFonts w:ascii="Times New Roman" w:hAnsi="Times New Roman" w:cs="Times New Roman"/>
                <w:b w:val="0"/>
                <w:color w:val="1A1A1A" w:themeColor="background1" w:themeShade="1A"/>
                <w:sz w:val="16"/>
                <w:szCs w:val="16"/>
                <w:lang w:val="sv-SE"/>
              </w:rPr>
              <w:t xml:space="preserve">yphimurium </w:t>
            </w:r>
            <w:r w:rsidRPr="00E500AB">
              <w:rPr>
                <w:rStyle w:val="Titelvanboek"/>
                <w:rFonts w:ascii="Times New Roman" w:hAnsi="Times New Roman" w:cs="Times New Roman"/>
                <w:b w:val="0"/>
                <w:i w:val="0"/>
                <w:color w:val="1A1A1A" w:themeColor="background1" w:themeShade="1A"/>
                <w:sz w:val="16"/>
                <w:szCs w:val="16"/>
                <w:lang w:val="sv-SE"/>
              </w:rPr>
              <w:t>TA98, TA 100, TA 1535, TA1537</w:t>
            </w:r>
          </w:p>
          <w:p w14:paraId="59C70C0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4424F2CF" w14:textId="33D223C5"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Up to 12.5 µg/plat</w:t>
            </w:r>
          </w:p>
          <w:p w14:paraId="3DDCA245" w14:textId="45AF02E1"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2020</w:t>
            </w:r>
          </w:p>
        </w:tc>
        <w:tc>
          <w:tcPr>
            <w:tcW w:w="1139" w:type="dxa"/>
          </w:tcPr>
          <w:p w14:paraId="5449F76C" w14:textId="54F3D8BE"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63ED4B7D" w14:textId="77777777" w:rsidTr="7F053CEA">
        <w:trPr>
          <w:trHeight w:val="424"/>
        </w:trPr>
        <w:tc>
          <w:tcPr>
            <w:tcW w:w="1329" w:type="dxa"/>
          </w:tcPr>
          <w:p w14:paraId="208849C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27827D4E" w14:textId="32C2441F"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540DED68" w14:textId="61BC18B9"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355980FB" w14:textId="080D6BA5"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473</w:t>
            </w:r>
          </w:p>
        </w:tc>
        <w:tc>
          <w:tcPr>
            <w:tcW w:w="1153" w:type="dxa"/>
          </w:tcPr>
          <w:p w14:paraId="05E744C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-S9: negative </w:t>
            </w:r>
          </w:p>
          <w:p w14:paraId="45B5DAA0" w14:textId="144643BD"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+S9: positive </w:t>
            </w:r>
          </w:p>
        </w:tc>
        <w:tc>
          <w:tcPr>
            <w:tcW w:w="4252" w:type="dxa"/>
          </w:tcPr>
          <w:p w14:paraId="66A15B09" w14:textId="77777777" w:rsidR="00893F13" w:rsidRPr="00E500AB" w:rsidRDefault="00893F13" w:rsidP="00893F13">
            <w:pPr>
              <w:pStyle w:val="Lijstalinea"/>
              <w:numPr>
                <w:ilvl w:val="0"/>
                <w:numId w:val="2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Treatment with ABP 4 in the presence of metabolic activation resulted in increased frequencies in chromosomal aberrations^</w:t>
            </w:r>
          </w:p>
          <w:p w14:paraId="6C9103DD" w14:textId="572E5D02" w:rsidR="00893F13" w:rsidRPr="00E500AB" w:rsidRDefault="00893F13" w:rsidP="00893F13">
            <w:pPr>
              <w:pStyle w:val="Lijstalinea"/>
              <w:numPr>
                <w:ilvl w:val="0"/>
                <w:numId w:val="2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 the absence of metabolic activation, frequencies of chromosomal aberrations did not increase </w:t>
            </w:r>
          </w:p>
        </w:tc>
        <w:tc>
          <w:tcPr>
            <w:tcW w:w="2126" w:type="dxa"/>
          </w:tcPr>
          <w:p w14:paraId="28B2EF6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99.72%</w:t>
            </w:r>
          </w:p>
          <w:p w14:paraId="73979F9A" w14:textId="77777777"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type: </w:t>
            </w:r>
            <w:r w:rsidRPr="00E500AB">
              <w:rPr>
                <w:rStyle w:val="Titelvanboek"/>
                <w:rFonts w:ascii="Times New Roman" w:hAnsi="Times New Roman"/>
                <w:b w:val="0"/>
                <w:i w:val="0"/>
                <w:color w:val="1A1A1A" w:themeColor="background1" w:themeShade="1A"/>
                <w:sz w:val="16"/>
                <w:szCs w:val="16"/>
                <w:lang w:val="en-US"/>
              </w:rPr>
              <w:t>Chinese hamster lung fibroblasts (V79)</w:t>
            </w:r>
          </w:p>
          <w:p w14:paraId="0DEA0FF3" w14:textId="220C6853"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b w:val="0"/>
                <w:i w:val="0"/>
                <w:color w:val="1A1A1A" w:themeColor="background1" w:themeShade="1A"/>
                <w:sz w:val="16"/>
                <w:szCs w:val="16"/>
                <w:lang w:val="en-US"/>
              </w:rPr>
              <w:t xml:space="preserve">Vehicle: Acetone </w:t>
            </w:r>
          </w:p>
          <w:p w14:paraId="1AD2DEF1" w14:textId="77777777"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b w:val="0"/>
                <w:i w:val="0"/>
                <w:color w:val="1A1A1A" w:themeColor="background1" w:themeShade="1A"/>
                <w:sz w:val="16"/>
                <w:szCs w:val="16"/>
                <w:lang w:val="en-US"/>
              </w:rPr>
              <w:t xml:space="preserve">Dosage: Experiment 1:1, 2, 4, 6, 10, 20, 40, 60, 80, 100 </w:t>
            </w:r>
            <w:r w:rsidRPr="00E500AB">
              <w:rPr>
                <w:rStyle w:val="Titelvanboek"/>
                <w:rFonts w:ascii="Times New Roman" w:hAnsi="Times New Roman" w:cs="Times New Roman"/>
                <w:b w:val="0"/>
                <w:i w:val="0"/>
                <w:color w:val="1A1A1A" w:themeColor="background1" w:themeShade="1A"/>
                <w:sz w:val="16"/>
                <w:szCs w:val="16"/>
                <w:lang w:val="en-US"/>
              </w:rPr>
              <w:t>µ</w:t>
            </w:r>
            <w:r w:rsidRPr="00E500AB">
              <w:rPr>
                <w:rStyle w:val="Titelvanboek"/>
                <w:rFonts w:ascii="Times New Roman" w:hAnsi="Times New Roman"/>
                <w:b w:val="0"/>
                <w:i w:val="0"/>
                <w:color w:val="1A1A1A" w:themeColor="background1" w:themeShade="1A"/>
                <w:sz w:val="16"/>
                <w:szCs w:val="16"/>
                <w:lang w:val="en-US"/>
              </w:rPr>
              <w:t>g/ml</w:t>
            </w:r>
          </w:p>
          <w:p w14:paraId="26BF911A" w14:textId="77777777"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b w:val="0"/>
                <w:i w:val="0"/>
                <w:color w:val="1A1A1A" w:themeColor="background1" w:themeShade="1A"/>
                <w:sz w:val="16"/>
                <w:szCs w:val="16"/>
                <w:lang w:val="en-US"/>
              </w:rPr>
              <w:t xml:space="preserve">Experiment 2: 1, 4, 5, 6, 10 </w:t>
            </w:r>
            <w:r w:rsidRPr="00E500AB">
              <w:rPr>
                <w:rStyle w:val="Titelvanboek"/>
                <w:rFonts w:ascii="Times New Roman" w:hAnsi="Times New Roman" w:cs="Times New Roman"/>
                <w:b w:val="0"/>
                <w:i w:val="0"/>
                <w:color w:val="1A1A1A" w:themeColor="background1" w:themeShade="1A"/>
                <w:sz w:val="16"/>
                <w:szCs w:val="16"/>
                <w:lang w:val="en-US"/>
              </w:rPr>
              <w:t>µ</w:t>
            </w:r>
            <w:r w:rsidRPr="00E500AB">
              <w:rPr>
                <w:rStyle w:val="Titelvanboek"/>
                <w:rFonts w:ascii="Times New Roman" w:hAnsi="Times New Roman"/>
                <w:b w:val="0"/>
                <w:i w:val="0"/>
                <w:color w:val="1A1A1A" w:themeColor="background1" w:themeShade="1A"/>
                <w:sz w:val="16"/>
                <w:szCs w:val="16"/>
                <w:lang w:val="en-US"/>
              </w:rPr>
              <w:t xml:space="preserve">g/ml </w:t>
            </w:r>
          </w:p>
          <w:p w14:paraId="124E2A07" w14:textId="75FA1E51"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1998</w:t>
            </w:r>
          </w:p>
        </w:tc>
        <w:tc>
          <w:tcPr>
            <w:tcW w:w="1139" w:type="dxa"/>
          </w:tcPr>
          <w:p w14:paraId="5BAF0204" w14:textId="2E31D415"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4044D634" w14:textId="77777777" w:rsidTr="7F053CEA">
        <w:trPr>
          <w:trHeight w:val="424"/>
        </w:trPr>
        <w:tc>
          <w:tcPr>
            <w:tcW w:w="1329" w:type="dxa"/>
          </w:tcPr>
          <w:p w14:paraId="58F505D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AEE2734" w14:textId="7CFC647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2D62D9C6" w14:textId="46BF31E8"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44493947" w14:textId="1F9A9D8A"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1CD0830" w14:textId="4D6ADBDD"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-S9: negative </w:t>
            </w:r>
          </w:p>
          <w:p w14:paraId="4827230C" w14:textId="31BFC3B3"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+S9: positive</w:t>
            </w:r>
          </w:p>
        </w:tc>
        <w:tc>
          <w:tcPr>
            <w:tcW w:w="4252" w:type="dxa"/>
          </w:tcPr>
          <w:p w14:paraId="2EBAF939" w14:textId="77777777" w:rsidR="00893F13" w:rsidRPr="00E500AB" w:rsidRDefault="00893F13" w:rsidP="00893F13">
            <w:pPr>
              <w:pStyle w:val="Lijstalinea"/>
              <w:numPr>
                <w:ilvl w:val="0"/>
                <w:numId w:val="26"/>
              </w:num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An increase in frequencies of chromosomal aberrations were not observed in the absence of metabolic activation</w:t>
            </w:r>
          </w:p>
          <w:p w14:paraId="20785D6D" w14:textId="74A96C43" w:rsidR="00893F13" w:rsidRPr="00E500AB" w:rsidRDefault="00893F13" w:rsidP="00893F13">
            <w:pPr>
              <w:pStyle w:val="Lijstalinea"/>
              <w:numPr>
                <w:ilvl w:val="0"/>
                <w:numId w:val="2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Cs/>
                <w:iCs/>
                <w:color w:val="1A1A1A" w:themeColor="background1" w:themeShade="1A"/>
                <w:spacing w:val="5"/>
                <w:sz w:val="16"/>
                <w:szCs w:val="16"/>
                <w:lang w:val="en-US"/>
              </w:rPr>
              <w:t>A concentration-dependent increase in the frequencies of cells with structural chromosomal aberrations was observed at 7.5 and 10 mg/L at a cell growth rate of 45 and 30%, respectively</w:t>
            </w:r>
          </w:p>
        </w:tc>
        <w:tc>
          <w:tcPr>
            <w:tcW w:w="2126" w:type="dxa"/>
          </w:tcPr>
          <w:p w14:paraId="6FC33B4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53E07F57" w14:textId="77777777"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type: </w:t>
            </w:r>
            <w:r w:rsidRPr="00E500AB">
              <w:rPr>
                <w:rStyle w:val="Titelvanboek"/>
                <w:rFonts w:ascii="Times New Roman" w:hAnsi="Times New Roman"/>
                <w:b w:val="0"/>
                <w:i w:val="0"/>
                <w:color w:val="1A1A1A" w:themeColor="background1" w:themeShade="1A"/>
                <w:sz w:val="16"/>
                <w:szCs w:val="16"/>
                <w:lang w:val="en-US"/>
              </w:rPr>
              <w:t>Chinese hamster lung cell line (CHL/IU)</w:t>
            </w:r>
          </w:p>
          <w:p w14:paraId="2116334D" w14:textId="77777777"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b w:val="0"/>
                <w:i w:val="0"/>
                <w:color w:val="1A1A1A" w:themeColor="background1" w:themeShade="1A"/>
                <w:sz w:val="16"/>
                <w:szCs w:val="16"/>
                <w:lang w:val="en-US"/>
              </w:rPr>
              <w:t>Vehicle: DMSO</w:t>
            </w:r>
          </w:p>
          <w:p w14:paraId="46423E58" w14:textId="77777777" w:rsidR="00893F13" w:rsidRPr="00E500AB" w:rsidRDefault="00893F13" w:rsidP="00893F13">
            <w:pPr>
              <w:spacing w:line="276" w:lineRule="auto"/>
              <w:rPr>
                <w:rFonts w:ascii="Times New Roman" w:hAnsi="Times New Roman"/>
                <w:bCs/>
                <w:iCs/>
                <w:color w:val="1A1A1A" w:themeColor="background1" w:themeShade="1A"/>
                <w:spacing w:val="5"/>
                <w:sz w:val="16"/>
                <w:szCs w:val="16"/>
                <w:lang w:val="en-US"/>
              </w:rPr>
            </w:pPr>
            <w:r w:rsidRPr="00E500AB">
              <w:rPr>
                <w:rStyle w:val="Titelvanboek"/>
                <w:rFonts w:ascii="Times New Roman" w:hAnsi="Times New Roman"/>
                <w:b w:val="0"/>
                <w:i w:val="0"/>
                <w:color w:val="1A1A1A" w:themeColor="background1" w:themeShade="1A"/>
                <w:sz w:val="16"/>
                <w:szCs w:val="16"/>
                <w:lang w:val="en-US"/>
              </w:rPr>
              <w:t xml:space="preserve">Concentrations: </w:t>
            </w:r>
            <w:r w:rsidRPr="00E500AB">
              <w:rPr>
                <w:rFonts w:ascii="Times New Roman" w:hAnsi="Times New Roman"/>
                <w:bCs/>
                <w:iCs/>
                <w:color w:val="1A1A1A" w:themeColor="background1" w:themeShade="1A"/>
                <w:spacing w:val="5"/>
                <w:sz w:val="16"/>
                <w:szCs w:val="16"/>
                <w:lang w:val="en-US"/>
              </w:rPr>
              <w:t>10, 20, 30, 40, 50, and 60 mg/L (-S9); 1.25, 2.5, 5, 7.5, and 10 mg/L (+S9)</w:t>
            </w:r>
          </w:p>
          <w:p w14:paraId="44A4DED0" w14:textId="5557377A" w:rsidR="00893F13" w:rsidRPr="00E500AB" w:rsidRDefault="00893F13" w:rsidP="00893F13">
            <w:pPr>
              <w:spacing w:line="276" w:lineRule="auto"/>
              <w:rPr>
                <w:rStyle w:val="Titelvanboek"/>
                <w:rFonts w:ascii="Times New Roman" w:hAnsi="Times New Roman"/>
                <w:b w:val="0"/>
                <w:i w:val="0"/>
                <w:color w:val="1A1A1A" w:themeColor="background1" w:themeShade="1A"/>
                <w:sz w:val="16"/>
                <w:szCs w:val="16"/>
                <w:lang w:val="en-US"/>
              </w:rPr>
            </w:pPr>
            <w:r w:rsidRPr="00E500AB">
              <w:rPr>
                <w:rFonts w:ascii="Times New Roman" w:hAnsi="Times New Roman"/>
                <w:bCs/>
                <w:iCs/>
                <w:color w:val="1A1A1A" w:themeColor="background1" w:themeShade="1A"/>
                <w:spacing w:val="5"/>
                <w:sz w:val="16"/>
                <w:szCs w:val="16"/>
                <w:lang w:val="en-US"/>
              </w:rPr>
              <w:t>Year of study: 2020</w:t>
            </w:r>
          </w:p>
        </w:tc>
        <w:tc>
          <w:tcPr>
            <w:tcW w:w="1139" w:type="dxa"/>
          </w:tcPr>
          <w:p w14:paraId="04049E98" w14:textId="5248CC18"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5A25D53D" w14:textId="77777777" w:rsidTr="7F053CEA">
        <w:trPr>
          <w:trHeight w:val="424"/>
        </w:trPr>
        <w:tc>
          <w:tcPr>
            <w:tcW w:w="1329" w:type="dxa"/>
          </w:tcPr>
          <w:p w14:paraId="3D0D251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C55E26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45DADEC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(gavage)  </w:t>
            </w:r>
          </w:p>
        </w:tc>
        <w:tc>
          <w:tcPr>
            <w:tcW w:w="1273" w:type="dxa"/>
          </w:tcPr>
          <w:p w14:paraId="78A1914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474</w:t>
            </w:r>
          </w:p>
        </w:tc>
        <w:tc>
          <w:tcPr>
            <w:tcW w:w="1153" w:type="dxa"/>
          </w:tcPr>
          <w:p w14:paraId="694FE70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395DD579" w14:textId="77777777" w:rsidR="00893F13" w:rsidRPr="00E500AB" w:rsidRDefault="00893F13" w:rsidP="00893F13">
            <w:pPr>
              <w:pStyle w:val="Lijstalinea"/>
              <w:numPr>
                <w:ilvl w:val="0"/>
                <w:numId w:val="2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Indications of bone marrow toxicity for the high dose males, PCE/NCE ratio of 0.43 was reported compared to 0.56 in vehicle control group.</w:t>
            </w:r>
          </w:p>
        </w:tc>
        <w:tc>
          <w:tcPr>
            <w:tcW w:w="2126" w:type="dxa"/>
          </w:tcPr>
          <w:p w14:paraId="5FD3611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99.1%</w:t>
            </w:r>
          </w:p>
          <w:p w14:paraId="4B3FA86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642C98D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1DEF4725"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48hrs) </w:t>
            </w:r>
          </w:p>
          <w:p w14:paraId="7F891946"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sz w:val="16"/>
                <w:szCs w:val="16"/>
                <w:lang w:val="fr-FR"/>
              </w:rPr>
              <w:t xml:space="preserve">Dosage: 200, 400, 800, 1000 mg/kg bw </w:t>
            </w:r>
          </w:p>
          <w:p w14:paraId="499B938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5/dose </w:t>
            </w:r>
          </w:p>
          <w:p w14:paraId="7077A10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2008 </w:t>
            </w:r>
          </w:p>
        </w:tc>
        <w:tc>
          <w:tcPr>
            <w:tcW w:w="1139" w:type="dxa"/>
          </w:tcPr>
          <w:p w14:paraId="386A1EA1" w14:textId="06089312"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FE72EDC" w14:textId="77777777" w:rsidTr="7F053CEA">
        <w:trPr>
          <w:trHeight w:val="424"/>
        </w:trPr>
        <w:tc>
          <w:tcPr>
            <w:tcW w:w="1329" w:type="dxa"/>
          </w:tcPr>
          <w:p w14:paraId="78725B5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6267B0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1D49DF4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(gavage)  </w:t>
            </w:r>
          </w:p>
        </w:tc>
        <w:tc>
          <w:tcPr>
            <w:tcW w:w="1273" w:type="dxa"/>
          </w:tcPr>
          <w:p w14:paraId="36089C8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489</w:t>
            </w:r>
          </w:p>
        </w:tc>
        <w:tc>
          <w:tcPr>
            <w:tcW w:w="1153" w:type="dxa"/>
          </w:tcPr>
          <w:p w14:paraId="036A0E8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16BB69CB" w14:textId="77777777" w:rsidR="00893F13" w:rsidRPr="00E500AB" w:rsidRDefault="00893F13" w:rsidP="00893F13">
            <w:pPr>
              <w:pStyle w:val="Lijstalinea"/>
              <w:numPr>
                <w:ilvl w:val="0"/>
                <w:numId w:val="2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Males in the 800 mg/kg bw dose group experienced loose stool/diarrhea.</w:t>
            </w:r>
          </w:p>
          <w:p w14:paraId="2ED65F0C" w14:textId="77777777" w:rsidR="00893F13" w:rsidRPr="00E500AB" w:rsidRDefault="00893F13" w:rsidP="00893F13">
            <w:pPr>
              <w:pStyle w:val="Lijstalinea"/>
              <w:numPr>
                <w:ilvl w:val="0"/>
                <w:numId w:val="2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ABP 4 was negative for inducing genotoxicity in the liver, duodenum, and glandular stomach</w:t>
            </w:r>
          </w:p>
        </w:tc>
        <w:tc>
          <w:tcPr>
            <w:tcW w:w="2126" w:type="dxa"/>
          </w:tcPr>
          <w:p w14:paraId="7109221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066D477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295C416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5344FE3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 days </w:t>
            </w:r>
          </w:p>
          <w:p w14:paraId="18D8F42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200, 400, 800 mg/kg bw </w:t>
            </w:r>
          </w:p>
          <w:p w14:paraId="561C094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Animals: 5/sex/dose </w:t>
            </w:r>
          </w:p>
          <w:p w14:paraId="0C9E06E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2021</w:t>
            </w:r>
          </w:p>
        </w:tc>
        <w:tc>
          <w:tcPr>
            <w:tcW w:w="1139" w:type="dxa"/>
          </w:tcPr>
          <w:p w14:paraId="257C62CE" w14:textId="1BF3F6BB"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26467D" w14:paraId="6F963830" w14:textId="77777777" w:rsidTr="7F053CEA">
        <w:trPr>
          <w:trHeight w:val="424"/>
        </w:trPr>
        <w:tc>
          <w:tcPr>
            <w:tcW w:w="1329" w:type="dxa"/>
          </w:tcPr>
          <w:p w14:paraId="52FD865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31777F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Repeated dose toxicity </w:t>
            </w:r>
          </w:p>
        </w:tc>
        <w:tc>
          <w:tcPr>
            <w:tcW w:w="1095" w:type="dxa"/>
          </w:tcPr>
          <w:p w14:paraId="1662400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(gavage) </w:t>
            </w:r>
          </w:p>
        </w:tc>
        <w:tc>
          <w:tcPr>
            <w:tcW w:w="1273" w:type="dxa"/>
          </w:tcPr>
          <w:p w14:paraId="5240468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w:t>
            </w:r>
            <w:r w:rsidRPr="00E500AB">
              <w:rPr>
                <w:rStyle w:val="Titelvanboek"/>
                <w:rFonts w:ascii="Times New Roman" w:hAnsi="Times New Roman" w:cs="Times New Roman"/>
                <w:b w:val="0"/>
                <w:i w:val="0"/>
                <w:color w:val="1A1A1A" w:themeColor="background1" w:themeShade="1A"/>
                <w:sz w:val="16"/>
                <w:szCs w:val="16"/>
                <w:lang w:val="en-US"/>
              </w:rPr>
              <w:br/>
              <w:t>Guideline 407</w:t>
            </w:r>
          </w:p>
        </w:tc>
        <w:tc>
          <w:tcPr>
            <w:tcW w:w="1153" w:type="dxa"/>
          </w:tcPr>
          <w:p w14:paraId="06DF9DE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NOAEL: 5 mg/kg bw (newborn); </w:t>
            </w:r>
            <w:r w:rsidRPr="00E500AB">
              <w:rPr>
                <w:rStyle w:val="Titelvanboek"/>
                <w:rFonts w:ascii="Times New Roman" w:hAnsi="Times New Roman" w:cs="Times New Roman"/>
                <w:b w:val="0"/>
                <w:i w:val="0"/>
                <w:color w:val="1A1A1A" w:themeColor="background1" w:themeShade="1A"/>
                <w:sz w:val="16"/>
                <w:szCs w:val="16"/>
                <w:lang w:val="en-US"/>
              </w:rPr>
              <w:br/>
              <w:t xml:space="preserve">20 mg/kg bw (young rats) </w:t>
            </w:r>
          </w:p>
        </w:tc>
        <w:tc>
          <w:tcPr>
            <w:tcW w:w="4252" w:type="dxa"/>
          </w:tcPr>
          <w:p w14:paraId="4BB8E14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Newborn rats: </w:t>
            </w:r>
          </w:p>
          <w:p w14:paraId="0EA8775B"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2 males and 1 female were found dead from the 300 mg/kg bw group on day 3, 4, &amp; 7</w:t>
            </w:r>
          </w:p>
          <w:p w14:paraId="6FF7A7DC"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Clinical signs consisted of decreased locomotor activity, bradypnea &amp; hypothermia in all animals</w:t>
            </w:r>
          </w:p>
          <w:p w14:paraId="0AEF9FE8"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Bodyweights were reduced in the 300 mg/kg bw dose group, 15-25% for males and 9-20% for females</w:t>
            </w:r>
          </w:p>
          <w:p w14:paraId="25D639DC"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 in total bilirubin &amp; decrease in A/G ratio in both sexes was reported in males and females for the 300 mg/kg bw group </w:t>
            </w:r>
          </w:p>
          <w:p w14:paraId="267677B4"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 relative liver weight (37-41%); kidney weight (39-51%) in males and females (300 mg/kg bw)</w:t>
            </w:r>
          </w:p>
          <w:p w14:paraId="29DAF282"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Histopathological changes were observed in the liver and kidneys at 40 and 300 mg/kg bw dose groups.</w:t>
            </w:r>
          </w:p>
          <w:p w14:paraId="4F962EF5" w14:textId="77777777" w:rsidR="00893F13" w:rsidRPr="00E500AB" w:rsidRDefault="00893F13" w:rsidP="00893F13">
            <w:pPr>
              <w:pStyle w:val="Lijstalinea"/>
              <w:numPr>
                <w:ilvl w:val="1"/>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Fatty degeneration of periportal hepatocytes (40 mg/kg bw)</w:t>
            </w:r>
          </w:p>
          <w:p w14:paraId="4F943CA7" w14:textId="77777777" w:rsidR="00893F13" w:rsidRPr="00E500AB" w:rsidRDefault="00893F13" w:rsidP="00893F13">
            <w:pPr>
              <w:pStyle w:val="Lijstalinea"/>
              <w:numPr>
                <w:ilvl w:val="1"/>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Cystic dilation of collecting tubes; basophilic tubules; granular casts</w:t>
            </w:r>
          </w:p>
          <w:p w14:paraId="04E7AFBC"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Kidney effects of cystic dilation of colleting tubules was observed in recovery group</w:t>
            </w:r>
          </w:p>
          <w:p w14:paraId="474D635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Young rats:</w:t>
            </w:r>
          </w:p>
          <w:p w14:paraId="7EE8C23D"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urine volume, and reduced specific gravity and osmotic pressure in male and female (300mg/kg bw)</w:t>
            </w:r>
          </w:p>
          <w:p w14:paraId="4270A2DC"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relative liver weight (40-43%) in male and female (300 mg/kg bw) and 13% in females (75 mg/kg bw)</w:t>
            </w:r>
          </w:p>
          <w:p w14:paraId="76249FC5"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Centrilobular hypertrophy of hepatocytes (300 mg/kg bw)</w:t>
            </w:r>
          </w:p>
          <w:p w14:paraId="76123E33"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Basophilic tubules, granular casts, proteinaceous casts in males and females (300 mg/kg bw)  </w:t>
            </w:r>
          </w:p>
          <w:p w14:paraId="34E931A0"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total cholesterol and phospholipid and renal histopathology changes remained present in recovery group</w:t>
            </w:r>
          </w:p>
        </w:tc>
        <w:tc>
          <w:tcPr>
            <w:tcW w:w="2126" w:type="dxa"/>
          </w:tcPr>
          <w:p w14:paraId="71218DC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2F49168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21F165F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Corn oil</w:t>
            </w:r>
          </w:p>
          <w:p w14:paraId="44E0E44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5, 40, 300 mg/kg bw (newborn); 5, 20, 75, 300 mg/kg bw (young rats)</w:t>
            </w:r>
          </w:p>
          <w:p w14:paraId="02A18EA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12/sex/dose (newborn); 6/sex/dose (young rats)</w:t>
            </w:r>
          </w:p>
          <w:p w14:paraId="0AEB160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PND 4-21(18 days) (newborn); 28 days (young rats)</w:t>
            </w:r>
          </w:p>
          <w:p w14:paraId="77B8F79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2005</w:t>
            </w:r>
          </w:p>
        </w:tc>
        <w:tc>
          <w:tcPr>
            <w:tcW w:w="1139" w:type="dxa"/>
          </w:tcPr>
          <w:p w14:paraId="0DFE4B2A" w14:textId="72CF0977" w:rsidR="00893F13" w:rsidRPr="00890AA0" w:rsidRDefault="00893F13" w:rsidP="00893F13">
            <w:pPr>
              <w:spacing w:line="276" w:lineRule="auto"/>
              <w:rPr>
                <w:rStyle w:val="Titelvanboek"/>
                <w:rFonts w:ascii="Times New Roman" w:eastAsiaTheme="minorHAnsi" w:hAnsi="Times New Roman" w:cs="Times New Roman"/>
                <w:b w:val="0"/>
                <w:i w:val="0"/>
                <w:color w:val="000000"/>
                <w:kern w:val="2"/>
                <w:sz w:val="16"/>
                <w:szCs w:val="16"/>
                <w:lang w:val="es-ES" w:eastAsia="en-US"/>
                <w14:ligatures w14:val="standardContextual"/>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PEVuZE5vdGU+PENpdGU+PEF1dGhvcj5FQ0hBPC9BdXRob3I+PFllYXI+MjAyMzwvWWVhcj48UmVj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</w:fldData>
              </w:fldChar>
            </w:r>
            <w:r w:rsidRPr="00890AA0">
              <w:rPr>
                <w:rStyle w:val="Titelvanboek"/>
                <w:rFonts w:ascii="Times New Roman" w:hAnsi="Times New Roman" w:cs="Times New Roman"/>
                <w:b w:val="0"/>
                <w:i w:val="0"/>
                <w:color w:val="000000"/>
                <w:sz w:val="16"/>
                <w:szCs w:val="16"/>
                <w:lang w:val="es-E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PEVuZE5vdGU+PENpdGU+PEF1dGhvcj5FQ0hBPC9BdXRob3I+PFllYXI+MjAyMzwvWWVhcj48UmVj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</w:fldData>
              </w:fldChar>
            </w:r>
            <w:r w:rsidRPr="00890AA0">
              <w:rPr>
                <w:rStyle w:val="Titelvanboek"/>
                <w:rFonts w:ascii="Times New Roman" w:hAnsi="Times New Roman" w:cs="Times New Roman"/>
                <w:b w:val="0"/>
                <w:i w:val="0"/>
                <w:color w:val="000000"/>
                <w:sz w:val="16"/>
                <w:szCs w:val="16"/>
                <w:lang w:val="es-E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890AA0">
              <w:rPr>
                <w:rStyle w:val="Titelvanboek"/>
                <w:rFonts w:ascii="Times New Roman" w:hAnsi="Times New Roman" w:cs="Times New Roman"/>
                <w:b w:val="0"/>
                <w:i w:val="0"/>
                <w:color w:val="000000"/>
                <w:sz w:val="16"/>
                <w:szCs w:val="16"/>
                <w:lang w:val="es-ES"/>
              </w:rPr>
              <w:t>(ECHA, 2023b; Hirata-Koizumi et al., 2005)</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0F605A54" w14:textId="77777777" w:rsidTr="7F053CEA">
        <w:trPr>
          <w:trHeight w:val="424"/>
        </w:trPr>
        <w:tc>
          <w:tcPr>
            <w:tcW w:w="1329" w:type="dxa"/>
          </w:tcPr>
          <w:p w14:paraId="70F67089"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8"/>
                <w:szCs w:val="18"/>
                <w:lang w:val="es-ES" w:eastAsia="en-US"/>
                <w14:ligatures w14:val="standardContextual"/>
              </w:rPr>
            </w:pPr>
          </w:p>
        </w:tc>
        <w:tc>
          <w:tcPr>
            <w:tcW w:w="1240" w:type="dxa"/>
          </w:tcPr>
          <w:p w14:paraId="3948359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Repeated dose toxicity</w:t>
            </w:r>
          </w:p>
        </w:tc>
        <w:tc>
          <w:tcPr>
            <w:tcW w:w="1095" w:type="dxa"/>
          </w:tcPr>
          <w:p w14:paraId="223C215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77D7F7B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Guideline for 28-Day </w:t>
            </w:r>
            <w:r w:rsidRPr="00E500AB">
              <w:rPr>
                <w:rStyle w:val="Titelvanboek"/>
                <w:rFonts w:ascii="Times New Roman" w:hAnsi="Times New Roman" w:cs="Times New Roman"/>
                <w:b w:val="0"/>
                <w:i w:val="0"/>
                <w:color w:val="1A1A1A" w:themeColor="background1" w:themeShade="1A"/>
                <w:sz w:val="16"/>
                <w:szCs w:val="16"/>
                <w:lang w:val="en-US"/>
              </w:rPr>
              <w:lastRenderedPageBreak/>
              <w:t>Repeated Dose Toxicity Test in Mammalian Species (Chemical Substances Control Law of Japan)</w:t>
            </w:r>
          </w:p>
        </w:tc>
        <w:tc>
          <w:tcPr>
            <w:tcW w:w="1153" w:type="dxa"/>
          </w:tcPr>
          <w:p w14:paraId="33483ED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NOAEL: 75 mg/kg bw </w:t>
            </w:r>
          </w:p>
        </w:tc>
        <w:tc>
          <w:tcPr>
            <w:tcW w:w="4252" w:type="dxa"/>
          </w:tcPr>
          <w:p w14:paraId="75A09473" w14:textId="77777777" w:rsidR="00893F13" w:rsidRPr="00E500AB" w:rsidRDefault="00893F13" w:rsidP="00893F13">
            <w:pPr>
              <w:pStyle w:val="Lijstalinea"/>
              <w:numPr>
                <w:ilvl w:val="0"/>
                <w:numId w:val="5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Decreased levels of hemoglobin and hematocrit, and increased levels of segmented neutrophil ratio in the females (300 mg/kg bw)</w:t>
            </w:r>
          </w:p>
          <w:p w14:paraId="2C6BFCC2"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Increased total cholesterol and phospholipid in females (75 and 300 mg/kg bw) </w:t>
            </w:r>
          </w:p>
          <w:p w14:paraId="45CC776B"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urine volume, decreased osmotic pressure and specific gravity and pale yellow coloration or urine in males and females (300 mg/kg bw) </w:t>
            </w:r>
          </w:p>
          <w:p w14:paraId="500E0EA6"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Increased liver weights females (75 mg/kg bw)and males (300 mg/kg bw).</w:t>
            </w:r>
          </w:p>
          <w:p w14:paraId="4654DAC9"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Macroscopic changes of enlarged kidneys in one male (300 mg/kg bw) and light gray spots in the kidney in one female (300 mg/kg bw) </w:t>
            </w:r>
          </w:p>
          <w:p w14:paraId="405A1AC0" w14:textId="77777777" w:rsidR="00893F13" w:rsidRPr="00E500AB" w:rsidRDefault="00893F13" w:rsidP="00893F13">
            <w:pPr>
              <w:pStyle w:val="Lijstalinea"/>
              <w:numPr>
                <w:ilvl w:val="0"/>
                <w:numId w:val="2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Centrilobular hypertrophy of hepatocytes, basophilic change of renal tubules, and granular and proteinaceous casts in the kidney</w:t>
            </w:r>
          </w:p>
        </w:tc>
        <w:tc>
          <w:tcPr>
            <w:tcW w:w="2126" w:type="dxa"/>
          </w:tcPr>
          <w:p w14:paraId="5BC1076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Purity: Not specified </w:t>
            </w:r>
          </w:p>
          <w:p w14:paraId="1745B11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67A8964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499AEFF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Dosage: 5, 20, 75, 300 mg/kg bw </w:t>
            </w:r>
          </w:p>
          <w:p w14:paraId="57F501C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6 or 12/sex/dose  </w:t>
            </w:r>
          </w:p>
          <w:p w14:paraId="6D52968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1995</w:t>
            </w:r>
          </w:p>
        </w:tc>
        <w:tc>
          <w:tcPr>
            <w:tcW w:w="1139" w:type="dxa"/>
          </w:tcPr>
          <w:p w14:paraId="14655AFD" w14:textId="550B5B0A"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3A0404F5" w14:textId="77777777" w:rsidTr="7F053CEA">
        <w:trPr>
          <w:trHeight w:val="424"/>
        </w:trPr>
        <w:tc>
          <w:tcPr>
            <w:tcW w:w="1329" w:type="dxa"/>
          </w:tcPr>
          <w:p w14:paraId="7E7607C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1145CA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Repeated dose &amp; reproductive/developmental toxicity </w:t>
            </w:r>
          </w:p>
        </w:tc>
        <w:tc>
          <w:tcPr>
            <w:tcW w:w="1095" w:type="dxa"/>
          </w:tcPr>
          <w:p w14:paraId="5532DE3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(feed) </w:t>
            </w:r>
          </w:p>
        </w:tc>
        <w:tc>
          <w:tcPr>
            <w:tcW w:w="1273" w:type="dxa"/>
          </w:tcPr>
          <w:p w14:paraId="1B83A74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followed</w:t>
            </w:r>
          </w:p>
          <w:p w14:paraId="24B4B9E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53" w:type="dxa"/>
          </w:tcPr>
          <w:p w14:paraId="444C1FAB" w14:textId="77777777" w:rsidR="00893F13" w:rsidRPr="00E500AB" w:rsidRDefault="00893F13" w:rsidP="00893F13">
            <w:pPr>
              <w:spacing w:line="276" w:lineRule="auto"/>
              <w:rPr>
                <w:rStyle w:val="Titelvanboek"/>
                <w:rFonts w:ascii="Times New Roman" w:hAnsi="Times New Roman" w:cs="Times New Roman"/>
                <w:b w:val="0"/>
                <w:i w:val="0"/>
                <w:color w:val="1A1A1A"/>
                <w:sz w:val="16"/>
                <w:szCs w:val="16"/>
                <w:lang w:val="en-US"/>
              </w:rPr>
            </w:pPr>
            <w:r w:rsidRPr="00E500AB">
              <w:rPr>
                <w:rStyle w:val="Titelvanboek"/>
                <w:rFonts w:ascii="Times New Roman" w:hAnsi="Times New Roman" w:cs="Times New Roman"/>
                <w:b w:val="0"/>
                <w:i w:val="0"/>
                <w:color w:val="1A1A1A"/>
                <w:sz w:val="16"/>
                <w:szCs w:val="16"/>
                <w:lang w:val="en-US"/>
              </w:rPr>
              <w:t>NOAEL (parental/reproductive/developmental): 150 mg/kg bw</w:t>
            </w:r>
          </w:p>
        </w:tc>
        <w:tc>
          <w:tcPr>
            <w:tcW w:w="4252" w:type="dxa"/>
          </w:tcPr>
          <w:p w14:paraId="3767B3AB" w14:textId="77777777" w:rsidR="00893F13" w:rsidRPr="00E500AB" w:rsidRDefault="00893F13" w:rsidP="00893F13">
            <w:pPr>
              <w:pStyle w:val="Lijstalinea"/>
              <w:numPr>
                <w:ilvl w:val="0"/>
                <w:numId w:val="2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overall food consumption in 150 and 300 mg/kg bw dose groups. </w:t>
            </w:r>
          </w:p>
          <w:p w14:paraId="20648B14" w14:textId="77777777" w:rsidR="00893F13" w:rsidRPr="00E500AB" w:rsidRDefault="00893F13" w:rsidP="00893F13">
            <w:pPr>
              <w:pStyle w:val="Lijstalinea"/>
              <w:numPr>
                <w:ilvl w:val="1"/>
                <w:numId w:val="2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150 mg/kg bw: 11% for males &amp; 6 % females </w:t>
            </w:r>
          </w:p>
          <w:p w14:paraId="4C383D94" w14:textId="77777777" w:rsidR="00893F13" w:rsidRPr="00E500AB" w:rsidRDefault="00893F13" w:rsidP="00893F13">
            <w:pPr>
              <w:pStyle w:val="Lijstalinea"/>
              <w:numPr>
                <w:ilvl w:val="1"/>
                <w:numId w:val="2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300 mg/kg bw: 24% for males &amp; 13% for females </w:t>
            </w:r>
          </w:p>
          <w:p w14:paraId="249F4344" w14:textId="77777777" w:rsidR="00893F13" w:rsidRPr="00E500AB" w:rsidRDefault="00893F13" w:rsidP="00893F13">
            <w:pPr>
              <w:pStyle w:val="Lijstalinea"/>
              <w:numPr>
                <w:ilvl w:val="0"/>
                <w:numId w:val="2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body weight in the 300 mg/kg bw group</w:t>
            </w:r>
          </w:p>
          <w:p w14:paraId="0CE43BC8" w14:textId="77777777" w:rsidR="00893F13" w:rsidRPr="00E500AB" w:rsidRDefault="00893F13" w:rsidP="00893F13">
            <w:pPr>
              <w:pStyle w:val="Lijstalinea"/>
              <w:numPr>
                <w:ilvl w:val="0"/>
                <w:numId w:val="2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Reduced body weight gain in the 150 &amp; 300 mg/kg bw group***</w:t>
            </w:r>
          </w:p>
          <w:p w14:paraId="2AD6245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Reproductive: </w:t>
            </w:r>
          </w:p>
          <w:p w14:paraId="743D491D" w14:textId="77777777" w:rsidR="00893F13" w:rsidRPr="00E500AB" w:rsidRDefault="00893F13" w:rsidP="00893F13">
            <w:pPr>
              <w:pStyle w:val="Lijstalinea"/>
              <w:numPr>
                <w:ilvl w:val="0"/>
                <w:numId w:val="3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Reproductive capability was not affected, but a reduction of mean number of offspring was reported the 300 mg/kg bw dose group***</w:t>
            </w:r>
          </w:p>
          <w:p w14:paraId="6E2AD51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p w14:paraId="7C3EDC3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Developmental: </w:t>
            </w:r>
          </w:p>
          <w:p w14:paraId="12929DEC" w14:textId="77777777" w:rsidR="00893F13" w:rsidRPr="00E500AB" w:rsidRDefault="00893F13" w:rsidP="00893F13">
            <w:pPr>
              <w:pStyle w:val="Lijstalinea"/>
              <w:numPr>
                <w:ilvl w:val="0"/>
                <w:numId w:val="3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Clinical signs of patchy hair loss, ocular/nasal secretion, cutaneous dry scab formation, crooked dentition</w:t>
            </w:r>
          </w:p>
          <w:p w14:paraId="1DC110EC" w14:textId="77777777" w:rsidR="00893F13" w:rsidRPr="00E500AB" w:rsidRDefault="00893F13" w:rsidP="00893F13">
            <w:pPr>
              <w:pStyle w:val="Lijstalinea"/>
              <w:numPr>
                <w:ilvl w:val="0"/>
                <w:numId w:val="3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Lower absolute liver weights in males at 150 &amp; 300 mg/kg bw groups</w:t>
            </w:r>
          </w:p>
          <w:p w14:paraId="12B2EB54" w14:textId="69EF4997" w:rsidR="00893F13" w:rsidRPr="00E500AB" w:rsidRDefault="00893F13" w:rsidP="00893F13">
            <w:pPr>
              <w:pStyle w:val="Lijstalinea"/>
              <w:numPr>
                <w:ilvl w:val="0"/>
                <w:numId w:val="33"/>
              </w:numPr>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Lower absolute heart, gonads, adrenals, spleen, and kidneys weights in all animals at 300 mg/kg bw</w:t>
            </w:r>
            <w:r w:rsidRPr="00E500AB">
              <w:rPr>
                <w:rFonts w:ascii="Roboto" w:hAnsi="Roboto"/>
                <w:color w:val="799096"/>
                <w:sz w:val="20"/>
                <w:szCs w:val="20"/>
                <w:shd w:val="clear" w:color="auto" w:fill="FFFFFF"/>
                <w:lang w:val="en-US"/>
              </w:rPr>
              <w:t xml:space="preserve"> </w:t>
            </w:r>
          </w:p>
          <w:p w14:paraId="74FAB4D4" w14:textId="77777777" w:rsidR="00893F13" w:rsidRPr="00E500AB" w:rsidRDefault="00893F13" w:rsidP="00893F13">
            <w:pPr>
              <w:pStyle w:val="Lijstalinea"/>
              <w:numPr>
                <w:ilvl w:val="0"/>
                <w:numId w:val="33"/>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Hematological and blood chemistry changes at 300 mg/kg bw</w:t>
            </w:r>
          </w:p>
        </w:tc>
        <w:tc>
          <w:tcPr>
            <w:tcW w:w="2126" w:type="dxa"/>
          </w:tcPr>
          <w:p w14:paraId="50F8158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&gt;97%</w:t>
            </w:r>
          </w:p>
          <w:p w14:paraId="585E1D0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(SD) </w:t>
            </w:r>
          </w:p>
          <w:p w14:paraId="2D8C789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 vehicle </w:t>
            </w:r>
          </w:p>
          <w:p w14:paraId="00FB645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50, 150, 300 mg/kg bw </w:t>
            </w:r>
          </w:p>
          <w:p w14:paraId="47463B5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28 days prior to mating and throughout mating, gestation and lactation in females and to parental male animals during mating and until conception was established in females.</w:t>
            </w:r>
          </w:p>
          <w:p w14:paraId="6C60817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20/sex/dose </w:t>
            </w:r>
          </w:p>
          <w:p w14:paraId="4D53318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1980</w:t>
            </w:r>
          </w:p>
        </w:tc>
        <w:tc>
          <w:tcPr>
            <w:tcW w:w="1139" w:type="dxa"/>
          </w:tcPr>
          <w:p w14:paraId="0BA0FC84" w14:textId="2322FFF1"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154F0638" w14:textId="77777777" w:rsidTr="7F053CEA">
        <w:trPr>
          <w:trHeight w:val="424"/>
        </w:trPr>
        <w:tc>
          <w:tcPr>
            <w:tcW w:w="1329" w:type="dxa"/>
          </w:tcPr>
          <w:p w14:paraId="473EFCE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678F1D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Reproductive/developmental toxicity</w:t>
            </w:r>
          </w:p>
        </w:tc>
        <w:tc>
          <w:tcPr>
            <w:tcW w:w="1095" w:type="dxa"/>
          </w:tcPr>
          <w:p w14:paraId="78E2FA0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369FDE5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421</w:t>
            </w:r>
          </w:p>
        </w:tc>
        <w:tc>
          <w:tcPr>
            <w:tcW w:w="1153" w:type="dxa"/>
          </w:tcPr>
          <w:p w14:paraId="2E20FE1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t xml:space="preserve">NOAEL: 50 mg/kg bw </w:t>
            </w:r>
          </w:p>
          <w:p w14:paraId="42C01CA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lastRenderedPageBreak/>
              <w:t xml:space="preserve">NOAEL(F1): 250 mg/kg bw </w:t>
            </w:r>
          </w:p>
        </w:tc>
        <w:tc>
          <w:tcPr>
            <w:tcW w:w="4252" w:type="dxa"/>
          </w:tcPr>
          <w:p w14:paraId="5F1744B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250 mg/kg bw: </w:t>
            </w:r>
          </w:p>
          <w:p w14:paraId="1AB541A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P0:</w:t>
            </w:r>
          </w:p>
          <w:p w14:paraId="36A59870" w14:textId="77777777" w:rsidR="00893F13" w:rsidRPr="00E500AB" w:rsidRDefault="00893F13" w:rsidP="00893F13">
            <w:pPr>
              <w:pStyle w:val="Lijstalinea"/>
              <w:numPr>
                <w:ilvl w:val="0"/>
                <w:numId w:val="3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2 female mortalities </w:t>
            </w:r>
          </w:p>
          <w:p w14:paraId="09D5CD91" w14:textId="77777777" w:rsidR="00893F13" w:rsidRPr="00E500AB" w:rsidRDefault="00893F13" w:rsidP="00893F13">
            <w:pPr>
              <w:pStyle w:val="Lijstalinea"/>
              <w:numPr>
                <w:ilvl w:val="0"/>
                <w:numId w:val="3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body weight in males and females </w:t>
            </w:r>
          </w:p>
          <w:p w14:paraId="6A3BF516" w14:textId="77777777" w:rsidR="00893F13" w:rsidRPr="00E500AB" w:rsidRDefault="00893F13" w:rsidP="00893F13">
            <w:pPr>
              <w:pStyle w:val="Lijstalinea"/>
              <w:numPr>
                <w:ilvl w:val="0"/>
                <w:numId w:val="3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Centrilobular hypertrophy of hepatocytes in males and females </w:t>
            </w:r>
          </w:p>
          <w:p w14:paraId="19363CCA" w14:textId="77777777" w:rsidR="00893F13" w:rsidRPr="00E500AB" w:rsidRDefault="00893F13" w:rsidP="00893F13">
            <w:pPr>
              <w:pStyle w:val="Lijstalinea"/>
              <w:numPr>
                <w:ilvl w:val="0"/>
                <w:numId w:val="3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Dilation of renal tubules, inflammatory cell infiltration &amp; granular casts in males and females </w:t>
            </w:r>
          </w:p>
          <w:p w14:paraId="50C6C528" w14:textId="77777777" w:rsidR="00893F13" w:rsidRPr="00E500AB" w:rsidRDefault="00893F13" w:rsidP="00893F13">
            <w:pPr>
              <w:pStyle w:val="Lijstalinea"/>
              <w:numPr>
                <w:ilvl w:val="0"/>
                <w:numId w:val="3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reproductive effects </w:t>
            </w:r>
          </w:p>
          <w:p w14:paraId="74867D1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F1: </w:t>
            </w:r>
          </w:p>
          <w:p w14:paraId="6679312B"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adverse effects </w:t>
            </w:r>
          </w:p>
        </w:tc>
        <w:tc>
          <w:tcPr>
            <w:tcW w:w="2126" w:type="dxa"/>
          </w:tcPr>
          <w:p w14:paraId="526034C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Purity: 99.7% </w:t>
            </w:r>
          </w:p>
          <w:p w14:paraId="4FD5C7A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(SD)</w:t>
            </w:r>
          </w:p>
          <w:p w14:paraId="57593A3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151A528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Dose: 10, 50, 250 mg/kg bw</w:t>
            </w:r>
          </w:p>
          <w:p w14:paraId="2DDDC28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42 days</w:t>
            </w:r>
          </w:p>
          <w:p w14:paraId="2F7C0CE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12/sex/dose </w:t>
            </w:r>
          </w:p>
          <w:p w14:paraId="4507062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2011 </w:t>
            </w:r>
          </w:p>
        </w:tc>
        <w:tc>
          <w:tcPr>
            <w:tcW w:w="1139" w:type="dxa"/>
          </w:tcPr>
          <w:p w14:paraId="3983EE05" w14:textId="6C9C445D"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E2B78CC" w14:textId="77777777" w:rsidTr="7F053CEA">
        <w:trPr>
          <w:trHeight w:val="424"/>
        </w:trPr>
        <w:tc>
          <w:tcPr>
            <w:tcW w:w="1329" w:type="dxa"/>
          </w:tcPr>
          <w:p w14:paraId="13AE420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1F26C18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Developmental toxicity </w:t>
            </w:r>
          </w:p>
        </w:tc>
        <w:tc>
          <w:tcPr>
            <w:tcW w:w="1095" w:type="dxa"/>
          </w:tcPr>
          <w:p w14:paraId="2CDC505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1B02AE5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414</w:t>
            </w:r>
          </w:p>
        </w:tc>
        <w:tc>
          <w:tcPr>
            <w:tcW w:w="1153" w:type="dxa"/>
          </w:tcPr>
          <w:p w14:paraId="50E7E55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NOAEL(maternal/developmental): 70 mg/kg bw </w:t>
            </w:r>
          </w:p>
          <w:p w14:paraId="6B557C3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498A31E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Maternal</w:t>
            </w:r>
          </w:p>
          <w:p w14:paraId="55A842B4"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Symptoms of reduced fecal production was observed across all dose groups </w:t>
            </w:r>
          </w:p>
          <w:p w14:paraId="3313D58C"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Clinical signs of hunched posture and piloerection was noted in some of the animals in the mid and high dose group </w:t>
            </w:r>
          </w:p>
          <w:p w14:paraId="1AF433C1"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Other symptoms of scabs, scars, wounds, erythema, alopecia, watery discharge from the eye, restlessness was considered to be transient in nature and not test material related </w:t>
            </w:r>
          </w:p>
          <w:p w14:paraId="25722910"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Mortalities were reported but not considered to be test material related </w:t>
            </w:r>
          </w:p>
          <w:p w14:paraId="279E1C43"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adverse test material related macro- &amp; microscopic findings </w:t>
            </w:r>
          </w:p>
          <w:p w14:paraId="77AEFAD2" w14:textId="77777777" w:rsidR="00893F13" w:rsidRPr="00E500AB" w:rsidRDefault="00893F13" w:rsidP="00893F13">
            <w:pPr>
              <w:pStyle w:val="Lijstalinea"/>
              <w:numPr>
                <w:ilvl w:val="0"/>
                <w:numId w:val="3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adverse maternal developmental toxic effects </w:t>
            </w:r>
          </w:p>
          <w:p w14:paraId="0ED94B3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Fetus: </w:t>
            </w:r>
          </w:p>
          <w:p w14:paraId="4128543A" w14:textId="77777777" w:rsidR="00893F13" w:rsidRPr="00E500AB" w:rsidRDefault="00893F13" w:rsidP="00893F13">
            <w:pPr>
              <w:pStyle w:val="Lijstalinea"/>
              <w:numPr>
                <w:ilvl w:val="0"/>
                <w:numId w:val="3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adverse test material related effects were noted </w:t>
            </w:r>
          </w:p>
        </w:tc>
        <w:tc>
          <w:tcPr>
            <w:tcW w:w="2126" w:type="dxa"/>
          </w:tcPr>
          <w:p w14:paraId="4334129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99.76% </w:t>
            </w:r>
          </w:p>
          <w:p w14:paraId="3FB9ABF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51078B7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Corn oil </w:t>
            </w:r>
          </w:p>
          <w:p w14:paraId="297DE81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 10, 25, 70 mg/kg bw</w:t>
            </w:r>
          </w:p>
          <w:p w14:paraId="5E3D7300"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Animals: 22/sex/dose </w:t>
            </w:r>
          </w:p>
          <w:p w14:paraId="7671AD20"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Exposure duration: GD 6-28</w:t>
            </w:r>
          </w:p>
          <w:p w14:paraId="020B949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2018  </w:t>
            </w:r>
          </w:p>
        </w:tc>
        <w:tc>
          <w:tcPr>
            <w:tcW w:w="1139" w:type="dxa"/>
          </w:tcPr>
          <w:p w14:paraId="114F66E7" w14:textId="5706B4A6"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5965FA3F" w14:textId="77777777" w:rsidTr="7F053CEA">
        <w:trPr>
          <w:trHeight w:val="424"/>
        </w:trPr>
        <w:tc>
          <w:tcPr>
            <w:tcW w:w="1329" w:type="dxa"/>
          </w:tcPr>
          <w:p w14:paraId="54C6028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B5BB56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 to fish</w:t>
            </w:r>
          </w:p>
        </w:tc>
        <w:tc>
          <w:tcPr>
            <w:tcW w:w="1095" w:type="dxa"/>
          </w:tcPr>
          <w:p w14:paraId="184B31B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Flow-through </w:t>
            </w:r>
          </w:p>
        </w:tc>
        <w:tc>
          <w:tcPr>
            <w:tcW w:w="1273" w:type="dxa"/>
          </w:tcPr>
          <w:p w14:paraId="17C0337F" w14:textId="75882F7B" w:rsidR="00893F13" w:rsidRPr="00E500AB" w:rsidRDefault="00893F13" w:rsidP="00893F13">
            <w:pPr>
              <w:spacing w:line="276" w:lineRule="auto"/>
              <w:rPr>
                <w:rFonts w:ascii="Roboto" w:hAnsi="Roboto"/>
                <w:color w:val="1A1A1A" w:themeColor="background1" w:themeShade="1A"/>
                <w:sz w:val="20"/>
                <w:szCs w:val="20"/>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Similar to OECD Guideline 204</w:t>
            </w:r>
          </w:p>
        </w:tc>
        <w:tc>
          <w:tcPr>
            <w:tcW w:w="1153" w:type="dxa"/>
          </w:tcPr>
          <w:p w14:paraId="43845113" w14:textId="39011EA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t>LC</w:t>
            </w:r>
            <w:r w:rsidRPr="00E500AB">
              <w:rPr>
                <w:rStyle w:val="Titelvanboek"/>
                <w:rFonts w:ascii="Times New Roman" w:hAnsi="Times New Roman" w:cs="Times New Roman"/>
                <w:b w:val="0"/>
                <w:i w:val="0"/>
                <w:color w:val="1A1A1A"/>
                <w:sz w:val="16"/>
                <w:szCs w:val="16"/>
                <w:vertAlign w:val="subscript"/>
                <w:lang w:val="en-US"/>
              </w:rPr>
              <w:t xml:space="preserve">50 </w:t>
            </w:r>
            <w:r w:rsidRPr="00E500AB">
              <w:rPr>
                <w:rStyle w:val="Titelvanboek"/>
                <w:rFonts w:ascii="Times New Roman" w:hAnsi="Times New Roman" w:cs="Times New Roman"/>
                <w:b w:val="0"/>
                <w:i w:val="0"/>
                <w:color w:val="1A1A1A"/>
                <w:sz w:val="16"/>
                <w:szCs w:val="16"/>
                <w:lang w:val="en-US"/>
              </w:rPr>
              <w:t xml:space="preserve">(96 hrs): 1.4 mg/L </w:t>
            </w:r>
          </w:p>
          <w:p w14:paraId="462719B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(7 day): 1.1 mg/L</w:t>
            </w:r>
          </w:p>
          <w:p w14:paraId="6513980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(14 day): 1.0 mg/L</w:t>
            </w:r>
          </w:p>
        </w:tc>
        <w:tc>
          <w:tcPr>
            <w:tcW w:w="4252" w:type="dxa"/>
          </w:tcPr>
          <w:p w14:paraId="3BBCA7CD" w14:textId="77777777" w:rsidR="00893F13" w:rsidRPr="00E500AB" w:rsidRDefault="00893F13" w:rsidP="00893F13">
            <w:pPr>
              <w:pStyle w:val="Lijstalinea"/>
              <w:numPr>
                <w:ilvl w:val="0"/>
                <w:numId w:val="3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After day 9, mortality was reported to be 100% in the 2 mg/L group </w:t>
            </w:r>
          </w:p>
          <w:p w14:paraId="4F7E3A17" w14:textId="77777777" w:rsidR="00893F13" w:rsidRPr="00E500AB" w:rsidRDefault="00893F13" w:rsidP="00893F13">
            <w:pPr>
              <w:pStyle w:val="Lijstalinea"/>
              <w:numPr>
                <w:ilvl w:val="0"/>
                <w:numId w:val="3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 the 1.3 mg/L group, mortality was 5% at day 7, and 15% on day 14 </w:t>
            </w:r>
          </w:p>
        </w:tc>
        <w:tc>
          <w:tcPr>
            <w:tcW w:w="2126" w:type="dxa"/>
          </w:tcPr>
          <w:p w14:paraId="38875D4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3C12F763" w14:textId="4FDD6BF4"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Pimephales promelas </w:t>
            </w:r>
            <w:r w:rsidRPr="00C307BF">
              <w:rPr>
                <w:rStyle w:val="Titelvanboek"/>
                <w:rFonts w:ascii="Times New Roman" w:hAnsi="Times New Roman" w:cs="Times New Roman"/>
                <w:b w:val="0"/>
                <w:i w:val="0"/>
                <w:iCs w:val="0"/>
                <w:color w:val="1A1A1A" w:themeColor="background1" w:themeShade="1A"/>
                <w:sz w:val="16"/>
                <w:szCs w:val="16"/>
                <w:lang w:val="en-US"/>
              </w:rPr>
              <w:t>(</w:t>
            </w:r>
            <w:r w:rsidRPr="00E500AB">
              <w:rPr>
                <w:rStyle w:val="Titelvanboek"/>
                <w:rFonts w:ascii="Times New Roman" w:hAnsi="Times New Roman" w:cs="Times New Roman"/>
                <w:b w:val="0"/>
                <w:i w:val="0"/>
                <w:color w:val="1A1A1A" w:themeColor="background1" w:themeShade="1A"/>
                <w:sz w:val="16"/>
                <w:szCs w:val="16"/>
                <w:lang w:val="en-US"/>
              </w:rPr>
              <w:t>Fathead minnows)</w:t>
            </w:r>
          </w:p>
          <w:p w14:paraId="3EA9757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060B6026" w14:textId="350383BA"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 0.36, 0.55, 0;.84, 1.3, 2 mg/L (nominal)</w:t>
            </w:r>
          </w:p>
          <w:p w14:paraId="7D743B1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14 days</w:t>
            </w:r>
          </w:p>
          <w:p w14:paraId="6F0BBE6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1989</w:t>
            </w:r>
          </w:p>
        </w:tc>
        <w:tc>
          <w:tcPr>
            <w:tcW w:w="1139" w:type="dxa"/>
          </w:tcPr>
          <w:p w14:paraId="3094D96D" w14:textId="4412EAEA"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091F4D7B" w14:textId="77777777" w:rsidTr="7F053CEA">
        <w:trPr>
          <w:trHeight w:val="424"/>
        </w:trPr>
        <w:tc>
          <w:tcPr>
            <w:tcW w:w="1329" w:type="dxa"/>
          </w:tcPr>
          <w:p w14:paraId="383E1FF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25C77A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to fish </w:t>
            </w:r>
          </w:p>
        </w:tc>
        <w:tc>
          <w:tcPr>
            <w:tcW w:w="1095" w:type="dxa"/>
          </w:tcPr>
          <w:p w14:paraId="7068363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Semi-static </w:t>
            </w:r>
          </w:p>
        </w:tc>
        <w:tc>
          <w:tcPr>
            <w:tcW w:w="1273" w:type="dxa"/>
          </w:tcPr>
          <w:p w14:paraId="68F493F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203</w:t>
            </w:r>
          </w:p>
        </w:tc>
        <w:tc>
          <w:tcPr>
            <w:tcW w:w="1153" w:type="dxa"/>
          </w:tcPr>
          <w:p w14:paraId="09DCC57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(96 hrs): &gt;0.1 mg/L </w:t>
            </w:r>
          </w:p>
        </w:tc>
        <w:tc>
          <w:tcPr>
            <w:tcW w:w="4252" w:type="dxa"/>
          </w:tcPr>
          <w:p w14:paraId="7591420B" w14:textId="77777777" w:rsidR="00893F13" w:rsidRPr="00E500AB" w:rsidRDefault="00893F13" w:rsidP="00893F13">
            <w:pPr>
              <w:pStyle w:val="Lijstalinea"/>
              <w:numPr>
                <w:ilvl w:val="0"/>
                <w:numId w:val="3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mortalities reported </w:t>
            </w:r>
          </w:p>
        </w:tc>
        <w:tc>
          <w:tcPr>
            <w:tcW w:w="2126" w:type="dxa"/>
          </w:tcPr>
          <w:p w14:paraId="609FA6F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7D44AA2" w14:textId="708D6E26"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Oncorhynchus mykiss </w:t>
            </w:r>
            <w:r w:rsidRPr="00E500AB">
              <w:rPr>
                <w:rStyle w:val="Titelvanboek"/>
                <w:rFonts w:ascii="Times New Roman" w:hAnsi="Times New Roman" w:cs="Times New Roman"/>
                <w:b w:val="0"/>
                <w:i w:val="0"/>
                <w:color w:val="1A1A1A" w:themeColor="background1" w:themeShade="1A"/>
                <w:sz w:val="16"/>
                <w:szCs w:val="16"/>
                <w:lang w:val="en-US"/>
              </w:rPr>
              <w:t>(Rainbow trout)</w:t>
            </w:r>
          </w:p>
          <w:p w14:paraId="564015F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1% Tween 80-ethanol</w:t>
            </w:r>
          </w:p>
          <w:p w14:paraId="7396D0B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 0.1 mg/L</w:t>
            </w:r>
          </w:p>
          <w:p w14:paraId="7BD2A4B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96hrs </w:t>
            </w:r>
          </w:p>
          <w:p w14:paraId="5B07155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39C9ADDA" w14:textId="0142B910"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4F3FC5A0" w14:textId="77777777" w:rsidTr="7F053CEA">
        <w:trPr>
          <w:trHeight w:val="424"/>
        </w:trPr>
        <w:tc>
          <w:tcPr>
            <w:tcW w:w="1329" w:type="dxa"/>
          </w:tcPr>
          <w:p w14:paraId="10EC0D8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ACF9D1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to fish </w:t>
            </w:r>
          </w:p>
        </w:tc>
        <w:tc>
          <w:tcPr>
            <w:tcW w:w="1095" w:type="dxa"/>
          </w:tcPr>
          <w:p w14:paraId="19CADCF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168BC68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EU Method C.1</w:t>
            </w:r>
          </w:p>
        </w:tc>
        <w:tc>
          <w:tcPr>
            <w:tcW w:w="1153" w:type="dxa"/>
          </w:tcPr>
          <w:p w14:paraId="0B4ADD0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(48hrs): 1.8 mg/L</w:t>
            </w:r>
          </w:p>
        </w:tc>
        <w:tc>
          <w:tcPr>
            <w:tcW w:w="4252" w:type="dxa"/>
          </w:tcPr>
          <w:p w14:paraId="520DA4FD" w14:textId="77777777" w:rsidR="00893F13" w:rsidRPr="00E500AB" w:rsidRDefault="00893F13" w:rsidP="00893F13">
            <w:pPr>
              <w:pStyle w:val="Lijstalinea"/>
              <w:numPr>
                <w:ilvl w:val="0"/>
                <w:numId w:val="3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mortalities reported at 1.6 mg/L</w:t>
            </w:r>
          </w:p>
          <w:p w14:paraId="707F6323" w14:textId="77777777" w:rsidR="00893F13" w:rsidRPr="00E500AB" w:rsidRDefault="00893F13" w:rsidP="00893F13">
            <w:pPr>
              <w:pStyle w:val="Lijstalinea"/>
              <w:numPr>
                <w:ilvl w:val="0"/>
                <w:numId w:val="3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100% mortality at 2.0 mg/L </w:t>
            </w:r>
          </w:p>
        </w:tc>
        <w:tc>
          <w:tcPr>
            <w:tcW w:w="2126" w:type="dxa"/>
          </w:tcPr>
          <w:p w14:paraId="620B1EC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5FA81227" w14:textId="1A07D944"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Leuciscus idus melanotus </w:t>
            </w:r>
            <w:r w:rsidRPr="001C4BEE">
              <w:rPr>
                <w:rStyle w:val="Titelvanboek"/>
                <w:rFonts w:ascii="Times New Roman" w:hAnsi="Times New Roman" w:cs="Times New Roman"/>
                <w:b w:val="0"/>
                <w:bCs w:val="0"/>
                <w:i w:val="0"/>
                <w:iCs w:val="0"/>
                <w:color w:val="1A1A1A" w:themeColor="background1" w:themeShade="1A"/>
                <w:sz w:val="16"/>
                <w:szCs w:val="16"/>
                <w:lang w:val="en-US"/>
              </w:rPr>
              <w:t>(</w:t>
            </w:r>
            <w:r w:rsidRPr="00E500AB">
              <w:rPr>
                <w:rStyle w:val="Titelvanboek"/>
                <w:rFonts w:ascii="Times New Roman" w:hAnsi="Times New Roman" w:cs="Times New Roman"/>
                <w:b w:val="0"/>
                <w:i w:val="0"/>
                <w:color w:val="1A1A1A" w:themeColor="background1" w:themeShade="1A"/>
                <w:sz w:val="16"/>
                <w:szCs w:val="16"/>
                <w:lang w:val="en-US"/>
              </w:rPr>
              <w:t>Carp)</w:t>
            </w:r>
          </w:p>
          <w:p w14:paraId="4DCD50E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58A5E65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1.6 and 2.0 mg/L</w:t>
            </w:r>
          </w:p>
          <w:p w14:paraId="6F818BF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48hrs</w:t>
            </w:r>
          </w:p>
          <w:p w14:paraId="57E2603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1997</w:t>
            </w:r>
          </w:p>
        </w:tc>
        <w:tc>
          <w:tcPr>
            <w:tcW w:w="1139" w:type="dxa"/>
          </w:tcPr>
          <w:p w14:paraId="2291D25C" w14:textId="03D5107A"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FE23906" w14:textId="77777777" w:rsidTr="7F053CEA">
        <w:trPr>
          <w:trHeight w:val="424"/>
        </w:trPr>
        <w:tc>
          <w:tcPr>
            <w:tcW w:w="1329" w:type="dxa"/>
          </w:tcPr>
          <w:p w14:paraId="67218B0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CDFC9F0" w14:textId="327399FF"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Chronic toxicity to fish (Publication)</w:t>
            </w:r>
          </w:p>
        </w:tc>
        <w:tc>
          <w:tcPr>
            <w:tcW w:w="1095" w:type="dxa"/>
          </w:tcPr>
          <w:p w14:paraId="0052C4B9" w14:textId="4B35AD8B"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02519A18" w14:textId="6D1100B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0F9136A2" w14:textId="79F793F6"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rPr>
            </w:pPr>
            <w:r w:rsidRPr="00E500AB">
              <w:rPr>
                <w:rStyle w:val="Titelvanboek"/>
                <w:rFonts w:ascii="Times New Roman" w:hAnsi="Times New Roman" w:cs="Times New Roman"/>
                <w:b w:val="0"/>
                <w:i w:val="0"/>
                <w:color w:val="1A1A1A" w:themeColor="background1" w:themeShade="1A"/>
                <w:sz w:val="16"/>
                <w:szCs w:val="16"/>
              </w:rPr>
              <w:t>LC</w:t>
            </w:r>
            <w:r w:rsidRPr="00E500AB">
              <w:rPr>
                <w:rStyle w:val="Titelvanboek"/>
                <w:rFonts w:ascii="Times New Roman" w:hAnsi="Times New Roman" w:cs="Times New Roman"/>
                <w:b w:val="0"/>
                <w:i w:val="0"/>
                <w:color w:val="1A1A1A" w:themeColor="background1" w:themeShade="1A"/>
                <w:sz w:val="16"/>
                <w:szCs w:val="16"/>
                <w:vertAlign w:val="subscript"/>
              </w:rPr>
              <w:t>50</w:t>
            </w:r>
            <w:r w:rsidRPr="00E500AB">
              <w:rPr>
                <w:rStyle w:val="Titelvanboek"/>
                <w:rFonts w:ascii="Times New Roman" w:hAnsi="Times New Roman" w:cs="Times New Roman"/>
                <w:b w:val="0"/>
                <w:i w:val="0"/>
                <w:color w:val="1A1A1A" w:themeColor="background1" w:themeShade="1A"/>
                <w:sz w:val="16"/>
                <w:szCs w:val="16"/>
              </w:rPr>
              <w:t xml:space="preserve">: 3.79 mg/L; </w:t>
            </w:r>
            <w:r w:rsidRPr="00E500AB">
              <w:rPr>
                <w:rFonts w:ascii="Times New Roman" w:hAnsi="Times New Roman" w:cs="Times New Roman"/>
                <w:color w:val="1A1A1A" w:themeColor="background1" w:themeShade="1A"/>
                <w:spacing w:val="5"/>
                <w:sz w:val="16"/>
                <w:szCs w:val="16"/>
              </w:rPr>
              <w:t>NOEC: 2 mg/L</w:t>
            </w:r>
          </w:p>
        </w:tc>
        <w:tc>
          <w:tcPr>
            <w:tcW w:w="4252" w:type="dxa"/>
          </w:tcPr>
          <w:p w14:paraId="50E99146" w14:textId="13E0968A" w:rsidR="00893F13" w:rsidRPr="00E500AB" w:rsidRDefault="00893F13" w:rsidP="00893F13">
            <w:pPr>
              <w:pStyle w:val="Lijstalinea"/>
              <w:numPr>
                <w:ilvl w:val="0"/>
                <w:numId w:val="3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 xml:space="preserve">Reduced heart rate from 0.2 mg/L </w:t>
            </w:r>
          </w:p>
        </w:tc>
        <w:tc>
          <w:tcPr>
            <w:tcW w:w="2126" w:type="dxa"/>
          </w:tcPr>
          <w:p w14:paraId="7CA7939D" w14:textId="77777777"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Purity: 99%</w:t>
            </w:r>
          </w:p>
          <w:p w14:paraId="43D6FC19" w14:textId="77777777"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 xml:space="preserve">Species: </w:t>
            </w:r>
            <w:r w:rsidRPr="00D05096">
              <w:rPr>
                <w:rFonts w:ascii="Times New Roman" w:hAnsi="Times New Roman" w:cs="Times New Roman"/>
                <w:i/>
                <w:iCs/>
                <w:color w:val="1A1A1A" w:themeColor="background1" w:themeShade="1A"/>
                <w:spacing w:val="5"/>
                <w:sz w:val="16"/>
                <w:szCs w:val="16"/>
                <w:lang w:val="en-US"/>
              </w:rPr>
              <w:t>Danio rerio</w:t>
            </w:r>
            <w:r w:rsidRPr="00E500AB">
              <w:rPr>
                <w:rFonts w:ascii="Times New Roman" w:hAnsi="Times New Roman" w:cs="Times New Roman"/>
                <w:color w:val="1A1A1A" w:themeColor="background1" w:themeShade="1A"/>
                <w:spacing w:val="5"/>
                <w:sz w:val="16"/>
                <w:szCs w:val="16"/>
                <w:lang w:val="en-US"/>
              </w:rPr>
              <w:t xml:space="preserve"> (Zebrafish)</w:t>
            </w:r>
          </w:p>
          <w:p w14:paraId="299233E9" w14:textId="5CB76941" w:rsidR="00893F13" w:rsidRPr="00E500AB" w:rsidRDefault="00893F13" w:rsidP="00893F13">
            <w:p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Animals: 10 embryos/group (n=3)</w:t>
            </w:r>
          </w:p>
          <w:p w14:paraId="68DE298A" w14:textId="561D5E37"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sz w:val="16"/>
                <w:szCs w:val="16"/>
                <w:lang w:val="en-US"/>
              </w:rPr>
              <w:t xml:space="preserve">Doses: 0.2, 0.5, 1, 1.5, 2  mg/L </w:t>
            </w:r>
          </w:p>
          <w:p w14:paraId="2DEC804E" w14:textId="77777777"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Vehicle: DMSO</w:t>
            </w:r>
          </w:p>
          <w:p w14:paraId="6502FCC3" w14:textId="77777777" w:rsidR="00893F13" w:rsidRPr="00E500AB" w:rsidRDefault="00893F13" w:rsidP="00893F13">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Exposure duration: 5 weeks</w:t>
            </w:r>
          </w:p>
          <w:p w14:paraId="2B76F95E" w14:textId="3EA7A92B"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Year of study: 2024</w:t>
            </w:r>
          </w:p>
        </w:tc>
        <w:tc>
          <w:tcPr>
            <w:tcW w:w="1139" w:type="dxa"/>
          </w:tcPr>
          <w:p w14:paraId="0E495F85" w14:textId="4111B8C7"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&lt;EndNote&gt;&lt;Cite&gt;&lt;Author&gt;Chen&lt;/Author&gt;&lt;Year&gt;2024&lt;/Year&gt;&lt;RecNum&gt;266&lt;/RecNum&gt;&lt;DisplayText&gt;(Chen et al., 2024)&lt;/DisplayText&gt;&lt;record&gt;&lt;rec-number&gt;266&lt;/rec-number&gt;&lt;foreign-keys&gt;&lt;key app="EN" db-id="atdpwevw9e2dvkev2pppa0zvxfa2rd2x5529" timestamp="1724090770" guid="ecad5811-f529-4fcc-bc0d-df62fd4ba73e"&gt;266&lt;/key&gt;&lt;/foreign-keys&gt;&lt;ref-type name="Journal Article"&gt;17&lt;/ref-type&gt;&lt;contributors&gt;&lt;authors&gt;&lt;author&gt;Chen, Q.&lt;/author&gt;&lt;author&gt;Ma, C.&lt;/author&gt;&lt;author&gt;Lee, Y. H.&lt;/author&gt;&lt;author&gt;Marques Dos Santos, M.&lt;/author&gt;&lt;author&gt;Kim, M. S.&lt;/author&gt;&lt;author&gt;Meng, G.&lt;/author&gt;&lt;author&gt;Snyder, S. A.&lt;/author&gt;&lt;author&gt;Lee, J. S.&lt;/author&gt;&lt;author&gt;Shi, H.&lt;/author&gt;&lt;/authors&gt;&lt;/contributors&gt;&lt;titles&gt;&lt;title&gt;Non-negligible Toxicity to Fish in the Early Life Stages Triggered by Aqueous Leachate of Takeaway Plastic Containers&lt;/title&gt;&lt;secondary-title&gt;Environmental Science and Technology&lt;/secondary-title&gt;&lt;/titles&gt;&lt;periodical&gt;&lt;full-title&gt;Environmental Science and Technology&lt;/full-title&gt;&lt;/periodical&gt;&lt;pages&gt;10041-10051&lt;/pages&gt;&lt;volume&gt;58&lt;/volume&gt;&lt;number&gt;23&lt;/number&gt;&lt;dates&gt;&lt;year&gt;2024&lt;/year&gt;&lt;/dates&gt;&lt;work-type&gt;Article&lt;/work-type&gt;&lt;urls&gt;&lt;related-urls&gt;&lt;url&gt;https://www.scopus.com/inward/record.uri?eid=2-s2.0-85194224742&amp;amp;doi=10.1021%2facs.est.4c01790&amp;amp;partnerID=40&amp;amp;md5=f11da9af85ecd89eeac4a4403fffbb4a&lt;/url&gt;&lt;/related-urls&gt;&lt;/urls&gt;&lt;electronic-resource-num&gt;10.1021/acs.est.4c01790&lt;/electronic-resource-num&gt;&lt;remote-database-name&gt;Scopus&lt;/remote-database-name&gt;&lt;/record&gt;&lt;/Cite&gt;&lt;/EndNote&gt;</w:instrText>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color w:val="1A1A1A" w:themeColor="background1" w:themeShade="1A"/>
                <w:sz w:val="16"/>
                <w:szCs w:val="16"/>
                <w:lang w:val="en-US"/>
              </w:rPr>
              <w:t>(Chen et al., 2024)</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893F13" w:rsidRPr="00E500AB" w14:paraId="04F96025" w14:textId="77777777" w:rsidTr="7F053CEA">
        <w:trPr>
          <w:trHeight w:val="424"/>
        </w:trPr>
        <w:tc>
          <w:tcPr>
            <w:tcW w:w="1329" w:type="dxa"/>
          </w:tcPr>
          <w:p w14:paraId="5C8D596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5AC7D5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to aquatic invertebrates </w:t>
            </w:r>
          </w:p>
        </w:tc>
        <w:tc>
          <w:tcPr>
            <w:tcW w:w="1095" w:type="dxa"/>
          </w:tcPr>
          <w:p w14:paraId="35507AA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6B7DED3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202</w:t>
            </w:r>
          </w:p>
        </w:tc>
        <w:tc>
          <w:tcPr>
            <w:tcW w:w="1153" w:type="dxa"/>
          </w:tcPr>
          <w:p w14:paraId="59018E86" w14:textId="65A51561"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(48 hrs, mobility): 0.5 mg/L</w:t>
            </w:r>
          </w:p>
        </w:tc>
        <w:tc>
          <w:tcPr>
            <w:tcW w:w="4252" w:type="dxa"/>
          </w:tcPr>
          <w:p w14:paraId="2BC59228" w14:textId="77777777" w:rsidR="00893F13" w:rsidRPr="00E500AB" w:rsidRDefault="00893F13" w:rsidP="00893F13">
            <w:pPr>
              <w:pStyle w:val="Lijstalinea"/>
              <w:numPr>
                <w:ilvl w:val="0"/>
                <w:numId w:val="3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At 0.4 mg/L 6 out of 20 animals were immobilized (30%)</w:t>
            </w:r>
          </w:p>
          <w:p w14:paraId="5584DC73" w14:textId="77777777" w:rsidR="00893F13" w:rsidRPr="00E500AB" w:rsidRDefault="00893F13" w:rsidP="00893F13">
            <w:pPr>
              <w:pStyle w:val="Lijstalinea"/>
              <w:numPr>
                <w:ilvl w:val="0"/>
                <w:numId w:val="3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At 0.8 mg/L 11 out of 20 animals were immobilized (55%)</w:t>
            </w:r>
          </w:p>
        </w:tc>
        <w:tc>
          <w:tcPr>
            <w:tcW w:w="2126" w:type="dxa"/>
          </w:tcPr>
          <w:p w14:paraId="650A126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99.6%</w:t>
            </w:r>
          </w:p>
          <w:p w14:paraId="4E70BF1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56601F7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Water </w:t>
            </w:r>
          </w:p>
          <w:p w14:paraId="40A2E11B"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0.1, 0.2, 0.4, 0.8, 1.0 mg/L</w:t>
            </w:r>
          </w:p>
          <w:p w14:paraId="43A2A558"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Exposure duration: 48hrs</w:t>
            </w:r>
          </w:p>
          <w:p w14:paraId="51AE075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2001</w:t>
            </w:r>
          </w:p>
        </w:tc>
        <w:tc>
          <w:tcPr>
            <w:tcW w:w="1139" w:type="dxa"/>
          </w:tcPr>
          <w:p w14:paraId="1C5BB347" w14:textId="5A58B4C8"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F1D49E4" w14:textId="77777777" w:rsidTr="7F053CEA">
        <w:trPr>
          <w:trHeight w:val="424"/>
        </w:trPr>
        <w:tc>
          <w:tcPr>
            <w:tcW w:w="1329" w:type="dxa"/>
          </w:tcPr>
          <w:p w14:paraId="6DEA2B8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B93D95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Chronic toxicity to aquatic invertebrates</w:t>
            </w:r>
          </w:p>
        </w:tc>
        <w:tc>
          <w:tcPr>
            <w:tcW w:w="1095" w:type="dxa"/>
          </w:tcPr>
          <w:p w14:paraId="0204D02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Flow-through </w:t>
            </w:r>
          </w:p>
        </w:tc>
        <w:tc>
          <w:tcPr>
            <w:tcW w:w="1273" w:type="dxa"/>
          </w:tcPr>
          <w:p w14:paraId="0DB2D00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211</w:t>
            </w:r>
          </w:p>
        </w:tc>
        <w:tc>
          <w:tcPr>
            <w:tcW w:w="1153" w:type="dxa"/>
          </w:tcPr>
          <w:p w14:paraId="1FE2435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0.1 mg/L </w:t>
            </w:r>
          </w:p>
        </w:tc>
        <w:tc>
          <w:tcPr>
            <w:tcW w:w="4252" w:type="dxa"/>
          </w:tcPr>
          <w:p w14:paraId="463DC841" w14:textId="77777777" w:rsidR="00893F13" w:rsidRPr="00E500AB" w:rsidRDefault="00893F13" w:rsidP="00893F13">
            <w:pPr>
              <w:pStyle w:val="Lijstalinea"/>
              <w:numPr>
                <w:ilvl w:val="0"/>
                <w:numId w:val="3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Mortality: 15%, 0%, 5%, 100%, 100% at 0.01, 0.032, 0.1, 0.32, 1 mg/L respectively </w:t>
            </w:r>
          </w:p>
          <w:p w14:paraId="4B383E2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2126" w:type="dxa"/>
          </w:tcPr>
          <w:p w14:paraId="47B6390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99.89%</w:t>
            </w:r>
          </w:p>
          <w:p w14:paraId="34B5FAD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Daphnia magna</w:t>
            </w:r>
          </w:p>
          <w:p w14:paraId="4463C56B"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Acetone </w:t>
            </w:r>
          </w:p>
          <w:p w14:paraId="42997B21"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0.010, 0.032, 0.10, 0.32, 1.0 mg/L</w:t>
            </w:r>
          </w:p>
          <w:p w14:paraId="151571F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21 days </w:t>
            </w:r>
          </w:p>
          <w:p w14:paraId="72C2B7F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2014</w:t>
            </w:r>
          </w:p>
        </w:tc>
        <w:tc>
          <w:tcPr>
            <w:tcW w:w="1139" w:type="dxa"/>
          </w:tcPr>
          <w:p w14:paraId="3317B23B" w14:textId="04874F52"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50545905" w14:textId="77777777" w:rsidTr="7F053CEA">
        <w:trPr>
          <w:trHeight w:val="424"/>
        </w:trPr>
        <w:tc>
          <w:tcPr>
            <w:tcW w:w="1329" w:type="dxa"/>
          </w:tcPr>
          <w:p w14:paraId="11A87C1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07ADEE3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Toxicity to aquatic algae and cyanobacteria </w:t>
            </w:r>
          </w:p>
        </w:tc>
        <w:tc>
          <w:tcPr>
            <w:tcW w:w="1095" w:type="dxa"/>
          </w:tcPr>
          <w:p w14:paraId="369804E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Static</w:t>
            </w:r>
          </w:p>
        </w:tc>
        <w:tc>
          <w:tcPr>
            <w:tcW w:w="1273" w:type="dxa"/>
          </w:tcPr>
          <w:p w14:paraId="0101CF3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201</w:t>
            </w:r>
          </w:p>
        </w:tc>
        <w:tc>
          <w:tcPr>
            <w:tcW w:w="1153" w:type="dxa"/>
          </w:tcPr>
          <w:p w14:paraId="3D783A84" w14:textId="0C694F8E"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(72 hrs, growth rate): 0.37 mg/L</w:t>
            </w:r>
          </w:p>
          <w:p w14:paraId="4869AE4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0.073 mg/L </w:t>
            </w:r>
          </w:p>
          <w:p w14:paraId="194E997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7761C690" w14:textId="77777777" w:rsidR="00893F13" w:rsidRPr="00E500AB" w:rsidRDefault="00893F13" w:rsidP="00893F13">
            <w:pPr>
              <w:pStyle w:val="Lijstalinea"/>
              <w:numPr>
                <w:ilvl w:val="0"/>
                <w:numId w:val="3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At 13 mg/L growth rate was strongly reduced </w:t>
            </w:r>
          </w:p>
          <w:p w14:paraId="7D0B70D4" w14:textId="77777777" w:rsidR="00893F13" w:rsidRPr="00E500AB" w:rsidRDefault="00893F13" w:rsidP="00893F13">
            <w:pPr>
              <w:pStyle w:val="Lijstalinea"/>
              <w:numPr>
                <w:ilvl w:val="0"/>
                <w:numId w:val="3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At 7.2 mg/L reduced by 30.9% and 14% at 4.0 mg/L</w:t>
            </w:r>
          </w:p>
          <w:p w14:paraId="3AF47239" w14:textId="77777777" w:rsidR="00893F13" w:rsidRPr="00E500AB" w:rsidRDefault="00893F13" w:rsidP="00893F13">
            <w:pPr>
              <w:pStyle w:val="Lijstalinea"/>
              <w:numPr>
                <w:ilvl w:val="0"/>
                <w:numId w:val="3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analyzed were between 2.5 and 4.0% of the nominal concentrations</w:t>
            </w:r>
          </w:p>
        </w:tc>
        <w:tc>
          <w:tcPr>
            <w:tcW w:w="2126" w:type="dxa"/>
          </w:tcPr>
          <w:p w14:paraId="4ECEBC43"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99.96%</w:t>
            </w:r>
          </w:p>
          <w:p w14:paraId="6C19421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Desmodesmus subspicatu</w:t>
            </w:r>
            <w:r w:rsidRPr="00E500AB">
              <w:rPr>
                <w:rStyle w:val="Titelvanboek"/>
                <w:rFonts w:ascii="Times New Roman" w:hAnsi="Times New Roman" w:cs="Times New Roman"/>
                <w:b w:val="0"/>
                <w:i w:val="0"/>
                <w:color w:val="1A1A1A" w:themeColor="background1" w:themeShade="1A"/>
                <w:sz w:val="16"/>
                <w:szCs w:val="16"/>
                <w:lang w:val="en-US"/>
              </w:rPr>
              <w:t>s</w:t>
            </w:r>
          </w:p>
          <w:p w14:paraId="2009277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1A3C32F0"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Dosage: 0, 0.7, 1.2, 2.2, 4, 7.2, 13 mg/L </w:t>
            </w:r>
          </w:p>
          <w:p w14:paraId="127ADCD5" w14:textId="77777777" w:rsidR="00893F13" w:rsidRPr="00890AA0"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72 hrs </w:t>
            </w:r>
          </w:p>
          <w:p w14:paraId="0E76A15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2010</w:t>
            </w:r>
          </w:p>
        </w:tc>
        <w:tc>
          <w:tcPr>
            <w:tcW w:w="1139" w:type="dxa"/>
          </w:tcPr>
          <w:p w14:paraId="78181E6E" w14:textId="6BA2A764"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597CD7EC" w14:textId="77777777" w:rsidTr="7F053CEA">
        <w:trPr>
          <w:trHeight w:val="424"/>
        </w:trPr>
        <w:tc>
          <w:tcPr>
            <w:tcW w:w="1329" w:type="dxa"/>
          </w:tcPr>
          <w:p w14:paraId="4EE806C8"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36590B1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microorganisms</w:t>
            </w:r>
          </w:p>
        </w:tc>
        <w:tc>
          <w:tcPr>
            <w:tcW w:w="1095" w:type="dxa"/>
          </w:tcPr>
          <w:p w14:paraId="110A279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specified </w:t>
            </w:r>
          </w:p>
        </w:tc>
        <w:tc>
          <w:tcPr>
            <w:tcW w:w="1273" w:type="dxa"/>
          </w:tcPr>
          <w:p w14:paraId="4D9D062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w:t>
            </w:r>
          </w:p>
          <w:p w14:paraId="1C02A2A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OECD Guideline 209</w:t>
            </w:r>
          </w:p>
        </w:tc>
        <w:tc>
          <w:tcPr>
            <w:tcW w:w="1153" w:type="dxa"/>
          </w:tcPr>
          <w:p w14:paraId="2C276E69" w14:textId="0047BEA5"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(3hrs, inhibition of total respiration): &gt;10 mg/L </w:t>
            </w:r>
          </w:p>
        </w:tc>
        <w:tc>
          <w:tcPr>
            <w:tcW w:w="4252" w:type="dxa"/>
          </w:tcPr>
          <w:p w14:paraId="7FC38862" w14:textId="2D7B67BC" w:rsidR="00893F13" w:rsidRPr="00E500AB" w:rsidRDefault="00893F13" w:rsidP="00893F13">
            <w:pPr>
              <w:pStyle w:val="Lijstalinea"/>
              <w:numPr>
                <w:ilvl w:val="0"/>
                <w:numId w:val="32"/>
              </w:num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en-US" w:eastAsia="en-US"/>
                <w14:ligatures w14:val="standardContextual"/>
              </w:rPr>
            </w:pPr>
            <w:r w:rsidRPr="00E500AB">
              <w:rPr>
                <w:rStyle w:val="Titelvanboek"/>
                <w:rFonts w:ascii="Times New Roman" w:hAnsi="Times New Roman" w:cs="Times New Roman"/>
                <w:b w:val="0"/>
                <w:i w:val="0"/>
                <w:color w:val="1A1A1A" w:themeColor="background1" w:themeShade="1A"/>
                <w:sz w:val="16"/>
                <w:szCs w:val="16"/>
                <w:lang w:val="en-US"/>
              </w:rPr>
              <w:t xml:space="preserve">% inhibition was 10, 10, and 10 % per replicate. </w:t>
            </w:r>
          </w:p>
        </w:tc>
        <w:tc>
          <w:tcPr>
            <w:tcW w:w="2126" w:type="dxa"/>
          </w:tcPr>
          <w:p w14:paraId="0B541A6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3486A72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Activated sludge of a predominantly domestic sewage</w:t>
            </w:r>
          </w:p>
          <w:p w14:paraId="2CC68D88" w14:textId="77777777" w:rsidR="00893F13" w:rsidRPr="00E500AB"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Vehicle: Freshwater </w:t>
            </w:r>
          </w:p>
          <w:p w14:paraId="58306D80" w14:textId="77777777" w:rsidR="00893F13" w:rsidRPr="00E500AB"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Dosage: 10 mg/L</w:t>
            </w:r>
          </w:p>
          <w:p w14:paraId="54E5B232" w14:textId="77777777" w:rsidR="00893F13" w:rsidRPr="00E500AB"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3hrs </w:t>
            </w:r>
          </w:p>
          <w:p w14:paraId="0AF21B2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05098696" w14:textId="43971EE0"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10CC5545" w14:textId="77777777" w:rsidTr="7F053CEA">
        <w:trPr>
          <w:trHeight w:val="424"/>
        </w:trPr>
        <w:tc>
          <w:tcPr>
            <w:tcW w:w="1329" w:type="dxa"/>
          </w:tcPr>
          <w:p w14:paraId="257451C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7A71047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microorganisms</w:t>
            </w:r>
          </w:p>
        </w:tc>
        <w:tc>
          <w:tcPr>
            <w:tcW w:w="1095" w:type="dxa"/>
          </w:tcPr>
          <w:p w14:paraId="5CC65C7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40D73E64"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Huels method </w:t>
            </w:r>
          </w:p>
        </w:tc>
        <w:tc>
          <w:tcPr>
            <w:tcW w:w="1153" w:type="dxa"/>
          </w:tcPr>
          <w:p w14:paraId="1C815C65" w14:textId="3AFB25D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10</w:t>
            </w:r>
            <w:r w:rsidRPr="00E500AB">
              <w:rPr>
                <w:rStyle w:val="Titelvanboek"/>
                <w:rFonts w:ascii="Times New Roman" w:hAnsi="Times New Roman" w:cs="Times New Roman"/>
                <w:b w:val="0"/>
                <w:i w:val="0"/>
                <w:color w:val="1A1A1A" w:themeColor="background1" w:themeShade="1A"/>
                <w:sz w:val="16"/>
                <w:szCs w:val="16"/>
                <w:lang w:val="en-US"/>
              </w:rPr>
              <w:t xml:space="preserve"> (6hrs, growth inhibition): &gt;1711 mg/L </w:t>
            </w:r>
          </w:p>
        </w:tc>
        <w:tc>
          <w:tcPr>
            <w:tcW w:w="4252" w:type="dxa"/>
          </w:tcPr>
          <w:p w14:paraId="29C24EE8" w14:textId="77777777" w:rsidR="00893F13" w:rsidRPr="00E500AB" w:rsidRDefault="00893F13" w:rsidP="00893F13">
            <w:pPr>
              <w:pStyle w:val="Lijstalinea"/>
              <w:numPr>
                <w:ilvl w:val="0"/>
                <w:numId w:val="3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Inhibition of bacterial O</w:t>
            </w:r>
            <w:r w:rsidRPr="00E500AB">
              <w:rPr>
                <w:rStyle w:val="Titelvanboek"/>
                <w:rFonts w:ascii="Times New Roman" w:hAnsi="Times New Roman" w:cs="Times New Roman"/>
                <w:b w:val="0"/>
                <w:i w:val="0"/>
                <w:color w:val="1A1A1A" w:themeColor="background1" w:themeShade="1A"/>
                <w:sz w:val="16"/>
                <w:szCs w:val="16"/>
                <w:vertAlign w:val="subscript"/>
                <w:lang w:val="en-US"/>
              </w:rPr>
              <w:t>2</w:t>
            </w:r>
            <w:r w:rsidRPr="00E500AB">
              <w:rPr>
                <w:rStyle w:val="Titelvanboek"/>
                <w:rFonts w:ascii="Times New Roman" w:hAnsi="Times New Roman" w:cs="Times New Roman"/>
                <w:b w:val="0"/>
                <w:i w:val="0"/>
                <w:color w:val="1A1A1A" w:themeColor="background1" w:themeShade="1A"/>
                <w:sz w:val="16"/>
                <w:szCs w:val="16"/>
                <w:lang w:val="en-US"/>
              </w:rPr>
              <w:t xml:space="preserve"> consumption was 4.6% at 1711 mg/L</w:t>
            </w:r>
          </w:p>
        </w:tc>
        <w:tc>
          <w:tcPr>
            <w:tcW w:w="2126" w:type="dxa"/>
          </w:tcPr>
          <w:p w14:paraId="1E59E74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&gt;99%</w:t>
            </w:r>
          </w:p>
          <w:p w14:paraId="7A0B910C"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Pseudomonas putida</w:t>
            </w:r>
          </w:p>
          <w:p w14:paraId="28C860E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2A3AA5AF"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874, 1090, 1520, 1711 mg/L</w:t>
            </w:r>
          </w:p>
          <w:p w14:paraId="26F2F8A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5239DC7C" w14:textId="4590D1CB"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&lt;EndNote&gt;&lt;Cite&gt;&lt;Author&gt;ECHA&lt;/Author&gt;&lt;Year&gt;2023&lt;/Year&gt;&lt;RecNum&gt;52&lt;/RecNum&gt;&lt;IDText&gt;Registration Dossier - ECHA (2,4-di-tert-butylphenol)&lt;/IDText&gt;&lt;DisplayText&gt;(ECHA, 2023b)&lt;/DisplayText&gt;&lt;record&gt;&lt;rec-number&gt;52&lt;/rec-number&gt;&lt;foreign-keys&gt;&lt;key app="EN" db-id="atdpwevw9e2dvkev2pppa0zvxfa2rd2x5529" timestamp="1707574399" guid="5f3f15e4-67ed-46b4-94ac-fecdc06ac7f6"&gt;52&lt;/key&gt;&lt;/foreign-keys&gt;&lt;ref-type name="Web Page"&gt;12&lt;/ref-type&gt;&lt;contributors&gt;&lt;authors&gt;&lt;author&gt;ECHA&lt;/author&gt;&lt;/authors&gt;&lt;/contributors&gt;&lt;titles&gt;&lt;title&gt;Registration Dossier - ECHA (2,4-di-tert-butylphenol)&lt;/title&gt;&lt;/titles&gt;&lt;dates&gt;&lt;year&gt;2023&lt;/year&gt;&lt;/dates&gt;&lt;urls&gt;&lt;related-urls&gt;&lt;url&gt;https://echa.europa.eu/registration-dossier/-/registered-dossier/14828&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2023b)</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1ABA4E64" w14:textId="77777777" w:rsidTr="7F053CEA">
        <w:trPr>
          <w:trHeight w:val="424"/>
        </w:trPr>
        <w:tc>
          <w:tcPr>
            <w:tcW w:w="1329" w:type="dxa"/>
          </w:tcPr>
          <w:p w14:paraId="09EFF1D7"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551D7A4E" w14:textId="71E54451"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Other toxicities (Publication) </w:t>
            </w:r>
          </w:p>
        </w:tc>
        <w:tc>
          <w:tcPr>
            <w:tcW w:w="1095" w:type="dxa"/>
          </w:tcPr>
          <w:p w14:paraId="66E9DAD3"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347CBE59" w14:textId="037AD409"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309F332D" w14:textId="1A251372"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667B0CD4"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ABP 4 downregulate </w:t>
            </w:r>
            <w:r w:rsidRPr="00E500AB">
              <w:rPr>
                <w:rStyle w:val="Titelvanboek"/>
                <w:rFonts w:ascii="Times New Roman" w:hAnsi="Times New Roman" w:cs="Times New Roman"/>
                <w:b w:val="0"/>
                <w:iCs w:val="0"/>
                <w:color w:val="1A1A1A" w:themeColor="background1" w:themeShade="1A"/>
                <w:sz w:val="16"/>
                <w:szCs w:val="16"/>
                <w:lang w:val="en-US"/>
              </w:rPr>
              <w:t>MEOX1</w:t>
            </w:r>
            <w:r w:rsidRPr="00E500AB">
              <w:rPr>
                <w:rStyle w:val="Titelvanboek"/>
                <w:rFonts w:ascii="Times New Roman" w:hAnsi="Times New Roman" w:cs="Times New Roman"/>
                <w:b w:val="0"/>
                <w:i w:val="0"/>
                <w:color w:val="1A1A1A" w:themeColor="background1" w:themeShade="1A"/>
                <w:sz w:val="16"/>
                <w:szCs w:val="16"/>
                <w:lang w:val="en-US"/>
              </w:rPr>
              <w:t xml:space="preserve"> 5-fold and </w:t>
            </w:r>
            <w:r w:rsidRPr="00E500AB">
              <w:rPr>
                <w:rStyle w:val="Titelvanboek"/>
                <w:rFonts w:ascii="Times New Roman" w:hAnsi="Times New Roman" w:cs="Times New Roman"/>
                <w:b w:val="0"/>
                <w:iCs w:val="0"/>
                <w:color w:val="1A1A1A" w:themeColor="background1" w:themeShade="1A"/>
                <w:sz w:val="16"/>
                <w:szCs w:val="16"/>
                <w:lang w:val="en-US"/>
              </w:rPr>
              <w:t>TBX6</w:t>
            </w:r>
            <w:r w:rsidRPr="00E500AB">
              <w:rPr>
                <w:rStyle w:val="Titelvanboek"/>
                <w:rFonts w:ascii="Times New Roman" w:hAnsi="Times New Roman" w:cs="Times New Roman"/>
                <w:b w:val="0"/>
                <w:i w:val="0"/>
                <w:color w:val="1A1A1A" w:themeColor="background1" w:themeShade="1A"/>
                <w:sz w:val="16"/>
                <w:szCs w:val="16"/>
                <w:lang w:val="en-US"/>
              </w:rPr>
              <w:t xml:space="preserve"> 2.5-fold following 1 µM exposure suggesting impairing osteogenic and myogenic differentiation</w:t>
            </w:r>
          </w:p>
          <w:p w14:paraId="19A805CC" w14:textId="77777777" w:rsidR="00893F13" w:rsidRPr="00E500AB" w:rsidRDefault="00893F13" w:rsidP="00893F13">
            <w:pPr>
              <w:pStyle w:val="Lijstalinea"/>
              <w:numPr>
                <w:ilvl w:val="0"/>
                <w:numId w:val="37"/>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color w:val="1A1A1A"/>
                <w:sz w:val="16"/>
                <w:szCs w:val="16"/>
                <w:lang w:val="en-US"/>
              </w:rPr>
              <w:t>OCT4</w:t>
            </w:r>
            <w:r w:rsidRPr="00E500AB">
              <w:rPr>
                <w:rStyle w:val="Titelvanboek"/>
                <w:rFonts w:ascii="Times New Roman" w:hAnsi="Times New Roman" w:cs="Times New Roman"/>
                <w:b w:val="0"/>
                <w:bCs w:val="0"/>
                <w:i w:val="0"/>
                <w:iCs w:val="0"/>
                <w:color w:val="1A1A1A"/>
                <w:sz w:val="16"/>
                <w:szCs w:val="16"/>
                <w:lang w:val="en-US"/>
              </w:rPr>
              <w:t xml:space="preserve"> expression increased 5.7-fold following 1 µM exposure suggesting that ABP 4</w:t>
            </w:r>
            <w:r w:rsidRPr="00E500AB">
              <w:rPr>
                <w:rStyle w:val="Titelvanboek"/>
                <w:rFonts w:ascii="Times New Roman" w:hAnsi="Times New Roman" w:cs="Times New Roman"/>
                <w:color w:val="1A1A1A"/>
                <w:sz w:val="16"/>
                <w:szCs w:val="16"/>
                <w:lang w:val="en-US"/>
              </w:rPr>
              <w:t xml:space="preserve"> </w:t>
            </w:r>
            <w:r w:rsidRPr="00E500AB">
              <w:rPr>
                <w:rStyle w:val="Titelvanboek"/>
                <w:rFonts w:ascii="Times New Roman" w:hAnsi="Times New Roman" w:cs="Times New Roman"/>
                <w:b w:val="0"/>
                <w:bCs w:val="0"/>
                <w:i w:val="0"/>
                <w:iCs w:val="0"/>
                <w:color w:val="1A1A1A"/>
                <w:sz w:val="16"/>
                <w:szCs w:val="16"/>
                <w:lang w:val="en-US"/>
              </w:rPr>
              <w:t>arrests stem cells in an undifferentiated state</w:t>
            </w:r>
          </w:p>
          <w:p w14:paraId="537995DC" w14:textId="53AAC2D0" w:rsidR="00893F13" w:rsidRPr="00E500AB" w:rsidRDefault="00893F13" w:rsidP="00893F13">
            <w:pPr>
              <w:pStyle w:val="Lijstalinea"/>
              <w:numPr>
                <w:ilvl w:val="0"/>
                <w:numId w:val="37"/>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LC</w:t>
            </w:r>
            <w:r w:rsidRPr="00E500AB">
              <w:rPr>
                <w:rStyle w:val="Titelvanboek"/>
                <w:rFonts w:ascii="Times New Roman" w:hAnsi="Times New Roman" w:cs="Times New Roman"/>
                <w:b w:val="0"/>
                <w:bCs w:val="0"/>
                <w:i w:val="0"/>
                <w:iCs w:val="0"/>
                <w:color w:val="1A1A1A"/>
                <w:sz w:val="16"/>
                <w:szCs w:val="16"/>
                <w:vertAlign w:val="subscript"/>
                <w:lang w:val="en-US"/>
              </w:rPr>
              <w:t>50</w:t>
            </w:r>
            <w:r w:rsidRPr="00E500AB">
              <w:rPr>
                <w:rStyle w:val="Titelvanboek"/>
                <w:rFonts w:ascii="Times New Roman" w:hAnsi="Times New Roman" w:cs="Times New Roman"/>
                <w:b w:val="0"/>
                <w:bCs w:val="0"/>
                <w:i w:val="0"/>
                <w:iCs w:val="0"/>
                <w:color w:val="1A1A1A"/>
                <w:sz w:val="16"/>
                <w:szCs w:val="16"/>
                <w:lang w:val="en-US"/>
              </w:rPr>
              <w:t xml:space="preserve"> (</w:t>
            </w:r>
            <w:proofErr w:type="spellStart"/>
            <w:r w:rsidRPr="00E500AB">
              <w:rPr>
                <w:rStyle w:val="Titelvanboek"/>
                <w:rFonts w:ascii="Times New Roman" w:hAnsi="Times New Roman" w:cs="Times New Roman"/>
                <w:b w:val="0"/>
                <w:bCs w:val="0"/>
                <w:i w:val="0"/>
                <w:iCs w:val="0"/>
                <w:color w:val="1A1A1A"/>
                <w:sz w:val="16"/>
                <w:szCs w:val="16"/>
                <w:lang w:val="en-US"/>
              </w:rPr>
              <w:t>HiPS</w:t>
            </w:r>
            <w:proofErr w:type="spellEnd"/>
            <w:r w:rsidRPr="00E500AB">
              <w:rPr>
                <w:rStyle w:val="Titelvanboek"/>
                <w:rFonts w:ascii="Times New Roman" w:hAnsi="Times New Roman" w:cs="Times New Roman"/>
                <w:b w:val="0"/>
                <w:bCs w:val="0"/>
                <w:i w:val="0"/>
                <w:iCs w:val="0"/>
                <w:color w:val="1A1A1A"/>
                <w:sz w:val="16"/>
                <w:szCs w:val="16"/>
                <w:lang w:val="en-US"/>
              </w:rPr>
              <w:t>, 4 days): 35.1 µM</w:t>
            </w:r>
          </w:p>
          <w:p w14:paraId="7A76F77A" w14:textId="567BC10C" w:rsidR="00893F13" w:rsidRPr="00E500AB" w:rsidRDefault="00893F13" w:rsidP="00893F13">
            <w:pPr>
              <w:pStyle w:val="Lijstalinea"/>
              <w:numPr>
                <w:ilvl w:val="0"/>
                <w:numId w:val="37"/>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color w:val="1A1A1A"/>
                <w:sz w:val="16"/>
                <w:szCs w:val="16"/>
                <w:lang w:val="en-US"/>
              </w:rPr>
              <w:t>RUNX2</w:t>
            </w:r>
            <w:r w:rsidRPr="00E500AB">
              <w:rPr>
                <w:rStyle w:val="Titelvanboek"/>
                <w:rFonts w:ascii="Times New Roman" w:hAnsi="Times New Roman" w:cs="Times New Roman"/>
                <w:b w:val="0"/>
                <w:bCs w:val="0"/>
                <w:i w:val="0"/>
                <w:iCs w:val="0"/>
                <w:color w:val="1A1A1A"/>
                <w:sz w:val="16"/>
                <w:szCs w:val="16"/>
                <w:lang w:val="en-US"/>
              </w:rPr>
              <w:t xml:space="preserve"> expression was reduced by 2.5 and 3.3-fold, </w:t>
            </w:r>
            <w:r w:rsidRPr="00E500AB">
              <w:rPr>
                <w:rStyle w:val="Titelvanboek"/>
                <w:rFonts w:ascii="Times New Roman" w:hAnsi="Times New Roman" w:cs="Times New Roman"/>
                <w:b w:val="0"/>
                <w:bCs w:val="0"/>
                <w:color w:val="1A1A1A"/>
                <w:sz w:val="16"/>
                <w:szCs w:val="16"/>
                <w:lang w:val="en-US"/>
              </w:rPr>
              <w:t>OSX</w:t>
            </w:r>
            <w:r w:rsidRPr="00E500AB">
              <w:rPr>
                <w:rStyle w:val="Titelvanboek"/>
                <w:rFonts w:ascii="Times New Roman" w:hAnsi="Times New Roman" w:cs="Times New Roman"/>
                <w:b w:val="0"/>
                <w:bCs w:val="0"/>
                <w:i w:val="0"/>
                <w:iCs w:val="0"/>
                <w:color w:val="1A1A1A"/>
                <w:sz w:val="16"/>
                <w:szCs w:val="16"/>
                <w:lang w:val="en-US"/>
              </w:rPr>
              <w:t xml:space="preserve"> expression was reduced by 2.7 and 4.7-fold at 0.5 and 1 µM, respectively, which indicate ABP 4 may affect osteoblast formation. However, </w:t>
            </w:r>
            <w:r w:rsidRPr="00E500AB">
              <w:rPr>
                <w:rStyle w:val="Titelvanboek"/>
                <w:rFonts w:ascii="Times New Roman" w:hAnsi="Times New Roman" w:cs="Times New Roman"/>
                <w:b w:val="0"/>
                <w:bCs w:val="0"/>
                <w:color w:val="1A1A1A"/>
                <w:sz w:val="16"/>
                <w:szCs w:val="16"/>
                <w:lang w:val="en-US"/>
              </w:rPr>
              <w:t xml:space="preserve">COL1A1 </w:t>
            </w:r>
            <w:r w:rsidRPr="00E500AB">
              <w:rPr>
                <w:rStyle w:val="Titelvanboek"/>
                <w:rFonts w:ascii="Times New Roman" w:hAnsi="Times New Roman" w:cs="Times New Roman"/>
                <w:b w:val="0"/>
                <w:bCs w:val="0"/>
                <w:i w:val="0"/>
                <w:iCs w:val="0"/>
                <w:color w:val="1A1A1A"/>
                <w:sz w:val="16"/>
                <w:szCs w:val="16"/>
                <w:lang w:val="en-US"/>
              </w:rPr>
              <w:t xml:space="preserve">expression was similar to control. </w:t>
            </w:r>
          </w:p>
        </w:tc>
        <w:tc>
          <w:tcPr>
            <w:tcW w:w="2126" w:type="dxa"/>
          </w:tcPr>
          <w:p w14:paraId="41010C5D"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0442E2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line: </w:t>
            </w:r>
            <w:proofErr w:type="spellStart"/>
            <w:r w:rsidRPr="00E500AB">
              <w:rPr>
                <w:rStyle w:val="Titelvanboek"/>
                <w:rFonts w:ascii="Times New Roman" w:hAnsi="Times New Roman" w:cs="Times New Roman"/>
                <w:b w:val="0"/>
                <w:i w:val="0"/>
                <w:color w:val="1A1A1A" w:themeColor="background1" w:themeShade="1A"/>
                <w:sz w:val="16"/>
                <w:szCs w:val="16"/>
                <w:lang w:val="en-US"/>
              </w:rPr>
              <w:t>HiSP</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cells </w:t>
            </w:r>
          </w:p>
          <w:p w14:paraId="32ABEE0E"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0.25, 0.5, 1 µM</w:t>
            </w:r>
          </w:p>
          <w:p w14:paraId="08D85F0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2023 </w:t>
            </w:r>
          </w:p>
        </w:tc>
        <w:tc>
          <w:tcPr>
            <w:tcW w:w="1139" w:type="dxa"/>
          </w:tcPr>
          <w:p w14:paraId="6FC2AED7" w14:textId="019D774A"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PEVuZE5vdGU+PENpdGU+PEF1dGhvcj5ExrDGoW5nPC9BdXRob3I+PFllYXI+MjAyMzwvWWVhcj48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PEVuZE5vdGU+PENpdGU+PEF1dGhvcj5ExrDGoW5nPC9BdXRob3I+PFllYXI+MjAyMzwvWWVhcj48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(Dương et al., 2023)</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29AE683" w14:textId="77777777" w:rsidTr="7F053CEA">
        <w:trPr>
          <w:trHeight w:val="424"/>
        </w:trPr>
        <w:tc>
          <w:tcPr>
            <w:tcW w:w="1329" w:type="dxa"/>
          </w:tcPr>
          <w:p w14:paraId="785E158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4C6D2659" w14:textId="1B67BC68"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Other toxicities (Publication) </w:t>
            </w:r>
          </w:p>
        </w:tc>
        <w:tc>
          <w:tcPr>
            <w:tcW w:w="1095" w:type="dxa"/>
          </w:tcPr>
          <w:p w14:paraId="12650EA9"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vivo </w:t>
            </w:r>
          </w:p>
        </w:tc>
        <w:tc>
          <w:tcPr>
            <w:tcW w:w="1273" w:type="dxa"/>
          </w:tcPr>
          <w:p w14:paraId="49F01334" w14:textId="75B399E6"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1A1D995F" w14:textId="06240EA2"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7C917F11" w14:textId="77777777" w:rsidR="00893F13" w:rsidRPr="00E500AB" w:rsidRDefault="00893F13" w:rsidP="00893F13">
            <w:pPr>
              <w:pStyle w:val="Lijstalinea"/>
              <w:numPr>
                <w:ilvl w:val="0"/>
                <w:numId w:val="37"/>
              </w:numPr>
              <w:spacing w:line="276" w:lineRule="auto"/>
              <w:rPr>
                <w:rStyle w:val="Titelvanboek"/>
                <w:rFonts w:ascii="CharisSIL" w:hAnsi="CharisSIL" w:cs="CharisSIL"/>
                <w:b w:val="0"/>
                <w:i w:val="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ABP 4 induced anti-inflammatory effects in the intestine of larval zebrafish, resulting in tissue damage and decreased feeding capacity</w:t>
            </w:r>
          </w:p>
        </w:tc>
        <w:tc>
          <w:tcPr>
            <w:tcW w:w="2126" w:type="dxa"/>
          </w:tcPr>
          <w:p w14:paraId="74C499CC"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&gt;99% </w:t>
            </w:r>
          </w:p>
          <w:p w14:paraId="354D133B" w14:textId="12BC9508"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 </w:t>
            </w:r>
            <w:r w:rsidRPr="00E500AB">
              <w:rPr>
                <w:rStyle w:val="Titelvanboek"/>
                <w:rFonts w:ascii="Times New Roman" w:hAnsi="Times New Roman" w:cs="Times New Roman"/>
                <w:b w:val="0"/>
                <w:color w:val="1A1A1A" w:themeColor="background1" w:themeShade="1A"/>
                <w:sz w:val="16"/>
                <w:szCs w:val="16"/>
                <w:lang w:val="en-US"/>
              </w:rPr>
              <w:t xml:space="preserve">Danio </w:t>
            </w:r>
            <w:r w:rsidR="00D05096">
              <w:rPr>
                <w:rStyle w:val="Titelvanboek"/>
                <w:rFonts w:ascii="Times New Roman" w:hAnsi="Times New Roman" w:cs="Times New Roman"/>
                <w:b w:val="0"/>
                <w:color w:val="1A1A1A" w:themeColor="background1" w:themeShade="1A"/>
                <w:sz w:val="16"/>
                <w:szCs w:val="16"/>
                <w:lang w:val="en-US"/>
              </w:rPr>
              <w:t>r</w:t>
            </w:r>
            <w:r w:rsidRPr="00E500AB">
              <w:rPr>
                <w:rStyle w:val="Titelvanboek"/>
                <w:rFonts w:ascii="Times New Roman" w:hAnsi="Times New Roman" w:cs="Times New Roman"/>
                <w:b w:val="0"/>
                <w:color w:val="1A1A1A" w:themeColor="background1" w:themeShade="1A"/>
                <w:sz w:val="16"/>
                <w:szCs w:val="16"/>
                <w:lang w:val="en-US"/>
              </w:rPr>
              <w:t>erio</w:t>
            </w:r>
            <w:r w:rsidRPr="00E500AB">
              <w:rPr>
                <w:rStyle w:val="Titelvanboek"/>
                <w:rFonts w:ascii="Times New Roman" w:hAnsi="Times New Roman" w:cs="Times New Roman"/>
                <w:b w:val="0"/>
                <w:i w:val="0"/>
                <w:color w:val="1A1A1A" w:themeColor="background1" w:themeShade="1A"/>
                <w:sz w:val="16"/>
                <w:szCs w:val="16"/>
                <w:lang w:val="en-US"/>
              </w:rPr>
              <w:t xml:space="preserve"> (Adult zebrafish, ZF, Wild type AB)</w:t>
            </w:r>
          </w:p>
          <w:p w14:paraId="68E79C77"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Concentration: 0.01, 0.1, 1 </w:t>
            </w:r>
            <w:proofErr w:type="spellStart"/>
            <w:r w:rsidRPr="00E500AB">
              <w:rPr>
                <w:rStyle w:val="Titelvanboek"/>
                <w:rFonts w:ascii="Times New Roman" w:hAnsi="Times New Roman" w:cs="Times New Roman"/>
                <w:b w:val="0"/>
                <w:i w:val="0"/>
                <w:color w:val="1A1A1A" w:themeColor="background1" w:themeShade="1A"/>
                <w:sz w:val="16"/>
                <w:szCs w:val="16"/>
                <w:lang w:val="en-US"/>
              </w:rPr>
              <w:t>μM</w:t>
            </w:r>
            <w:proofErr w:type="spellEnd"/>
          </w:p>
          <w:p w14:paraId="186A7FDD"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6 days </w:t>
            </w:r>
          </w:p>
          <w:p w14:paraId="48B7F3B6" w14:textId="77777777" w:rsidR="00893F13" w:rsidRPr="00E500AB" w:rsidRDefault="00893F13" w:rsidP="00893F13">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2022</w:t>
            </w:r>
          </w:p>
        </w:tc>
        <w:tc>
          <w:tcPr>
            <w:tcW w:w="1139" w:type="dxa"/>
          </w:tcPr>
          <w:p w14:paraId="540D7052" w14:textId="2EABFB82"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PEVuZE5vdGU+PENpdGU+PEF1dGhvcj5MaXU8L0F1dGhvcj48WWVhcj4yMDIyPC9ZZWFyPjxSZWNO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PEVuZE5vdGU+PENpdGU+PEF1dGhvcj5MaXU8L0F1dGhvcj48WWVhcj4yMDIyPC9ZZWFyPjxSZWNO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(Liu et al., 2022)</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26050665" w14:textId="77777777" w:rsidTr="7F053CEA">
        <w:trPr>
          <w:trHeight w:val="424"/>
        </w:trPr>
        <w:tc>
          <w:tcPr>
            <w:tcW w:w="1329" w:type="dxa"/>
          </w:tcPr>
          <w:p w14:paraId="2B89F89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8"/>
                <w:szCs w:val="18"/>
                <w:lang w:val="en-US"/>
              </w:rPr>
            </w:pPr>
          </w:p>
        </w:tc>
        <w:tc>
          <w:tcPr>
            <w:tcW w:w="1240" w:type="dxa"/>
          </w:tcPr>
          <w:p w14:paraId="6711CFBB" w14:textId="30521CEB"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Other toxicities (Publication) </w:t>
            </w:r>
          </w:p>
        </w:tc>
        <w:tc>
          <w:tcPr>
            <w:tcW w:w="1095" w:type="dxa"/>
          </w:tcPr>
          <w:p w14:paraId="315B18D8" w14:textId="77777777" w:rsidR="00893F13" w:rsidRPr="00E500AB" w:rsidRDefault="00893F13" w:rsidP="00893F13">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vivo</w:t>
            </w:r>
          </w:p>
        </w:tc>
        <w:tc>
          <w:tcPr>
            <w:tcW w:w="1273" w:type="dxa"/>
          </w:tcPr>
          <w:p w14:paraId="0ED4DD21" w14:textId="592C2276"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3FF6A9E4" w14:textId="4D86AB20"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74E0713B"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Decreased spontaneous tail coiling at 28hpf</w:t>
            </w:r>
          </w:p>
          <w:p w14:paraId="6164E9BB"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locomotor activity at 144hpf </w:t>
            </w:r>
          </w:p>
          <w:p w14:paraId="77678A2A"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144hpf larvae spent less time in dark </w:t>
            </w:r>
          </w:p>
          <w:p w14:paraId="5A2C684A"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Dopamine : downregulation(</w:t>
            </w:r>
            <w:r w:rsidRPr="00E500AB">
              <w:rPr>
                <w:rStyle w:val="Titelvanboek"/>
                <w:rFonts w:ascii="Times New Roman" w:hAnsi="Times New Roman" w:cs="Times New Roman"/>
                <w:b w:val="0"/>
                <w:color w:val="1A1A1A" w:themeColor="background1" w:themeShade="1A"/>
                <w:sz w:val="16"/>
                <w:szCs w:val="16"/>
                <w:lang w:val="en-US"/>
              </w:rPr>
              <w:t>drd2b, drd2c</w:t>
            </w:r>
            <w:r w:rsidRPr="00E500AB">
              <w:rPr>
                <w:rStyle w:val="Titelvanboek"/>
                <w:rFonts w:ascii="Times New Roman" w:hAnsi="Times New Roman" w:cs="Times New Roman"/>
                <w:b w:val="0"/>
                <w:i w:val="0"/>
                <w:color w:val="1A1A1A" w:themeColor="background1" w:themeShade="1A"/>
                <w:sz w:val="16"/>
                <w:szCs w:val="16"/>
                <w:lang w:val="en-US"/>
              </w:rPr>
              <w:t xml:space="preserve"> and </w:t>
            </w:r>
            <w:r w:rsidRPr="00E500AB">
              <w:rPr>
                <w:rStyle w:val="Titelvanboek"/>
                <w:rFonts w:ascii="Times New Roman" w:hAnsi="Times New Roman" w:cs="Times New Roman"/>
                <w:b w:val="0"/>
                <w:color w:val="1A1A1A" w:themeColor="background1" w:themeShade="1A"/>
                <w:sz w:val="16"/>
                <w:szCs w:val="16"/>
                <w:lang w:val="en-US"/>
              </w:rPr>
              <w:t>th1</w:t>
            </w:r>
            <w:r w:rsidRPr="00E500AB">
              <w:rPr>
                <w:rStyle w:val="Titelvanboek"/>
                <w:rFonts w:ascii="Times New Roman" w:hAnsi="Times New Roman" w:cs="Times New Roman"/>
                <w:b w:val="0"/>
                <w:i w:val="0"/>
                <w:color w:val="1A1A1A" w:themeColor="background1" w:themeShade="1A"/>
                <w:sz w:val="16"/>
                <w:szCs w:val="16"/>
                <w:lang w:val="en-US"/>
              </w:rPr>
              <w:t>) and upregulation(</w:t>
            </w:r>
            <w:r w:rsidRPr="00E500AB">
              <w:rPr>
                <w:rStyle w:val="Titelvanboek"/>
                <w:rFonts w:ascii="Times New Roman" w:hAnsi="Times New Roman" w:cs="Times New Roman"/>
                <w:b w:val="0"/>
                <w:color w:val="1A1A1A" w:themeColor="background1" w:themeShade="1A"/>
                <w:sz w:val="16"/>
                <w:szCs w:val="16"/>
                <w:lang w:val="en-US"/>
              </w:rPr>
              <w:t>drd1</w:t>
            </w:r>
            <w:r w:rsidRPr="00E500AB">
              <w:rPr>
                <w:rStyle w:val="Titelvanboek"/>
                <w:rFonts w:ascii="Times New Roman" w:hAnsi="Times New Roman" w:cs="Times New Roman"/>
                <w:b w:val="0"/>
                <w:i w:val="0"/>
                <w:color w:val="1A1A1A" w:themeColor="background1" w:themeShade="1A"/>
                <w:sz w:val="16"/>
                <w:szCs w:val="16"/>
                <w:lang w:val="en-US"/>
              </w:rPr>
              <w:t xml:space="preserve"> and </w:t>
            </w:r>
            <w:r w:rsidRPr="00E500AB">
              <w:rPr>
                <w:rStyle w:val="Titelvanboek"/>
                <w:rFonts w:ascii="Times New Roman" w:hAnsi="Times New Roman" w:cs="Times New Roman"/>
                <w:b w:val="0"/>
                <w:color w:val="1A1A1A" w:themeColor="background1" w:themeShade="1A"/>
                <w:sz w:val="16"/>
                <w:szCs w:val="16"/>
                <w:lang w:val="en-US"/>
              </w:rPr>
              <w:t>drd2b</w:t>
            </w:r>
            <w:r w:rsidRPr="00E500AB">
              <w:rPr>
                <w:rStyle w:val="Titelvanboek"/>
                <w:rFonts w:ascii="Times New Roman" w:hAnsi="Times New Roman" w:cs="Times New Roman"/>
                <w:b w:val="0"/>
                <w:i w:val="0"/>
                <w:color w:val="1A1A1A" w:themeColor="background1" w:themeShade="1A"/>
                <w:sz w:val="16"/>
                <w:szCs w:val="16"/>
                <w:lang w:val="en-US"/>
              </w:rPr>
              <w:t>) at 0.01 and 0.1μM respectively</w:t>
            </w:r>
          </w:p>
          <w:p w14:paraId="74A9C29C"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Serotonin: </w:t>
            </w:r>
            <w:r w:rsidRPr="00E500AB">
              <w:rPr>
                <w:rStyle w:val="Titelvanboek"/>
                <w:rFonts w:ascii="Times New Roman" w:hAnsi="Times New Roman" w:cs="Times New Roman"/>
                <w:b w:val="0"/>
                <w:color w:val="1A1A1A" w:themeColor="background1" w:themeShade="1A"/>
                <w:sz w:val="16"/>
                <w:szCs w:val="16"/>
                <w:lang w:val="en-US"/>
              </w:rPr>
              <w:t>5ht1ab</w:t>
            </w:r>
            <w:r w:rsidRPr="00E500AB">
              <w:rPr>
                <w:rStyle w:val="Titelvanboek"/>
                <w:rFonts w:ascii="Times New Roman" w:hAnsi="Times New Roman" w:cs="Times New Roman"/>
                <w:b w:val="0"/>
                <w:i w:val="0"/>
                <w:color w:val="1A1A1A" w:themeColor="background1" w:themeShade="1A"/>
                <w:sz w:val="16"/>
                <w:szCs w:val="16"/>
                <w:lang w:val="en-US"/>
              </w:rPr>
              <w:t xml:space="preserve"> was up-regulated at 0.01μM </w:t>
            </w:r>
          </w:p>
          <w:p w14:paraId="2F9BD1CF"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Gaba: </w:t>
            </w:r>
            <w:r w:rsidRPr="00E500AB">
              <w:rPr>
                <w:rStyle w:val="Titelvanboek"/>
                <w:rFonts w:ascii="Times New Roman" w:hAnsi="Times New Roman" w:cs="Times New Roman"/>
                <w:b w:val="0"/>
                <w:color w:val="1A1A1A" w:themeColor="background1" w:themeShade="1A"/>
                <w:sz w:val="16"/>
                <w:szCs w:val="16"/>
                <w:lang w:val="en-US"/>
              </w:rPr>
              <w:t xml:space="preserve">gabra1, gat1, </w:t>
            </w:r>
            <w:proofErr w:type="spellStart"/>
            <w:r w:rsidRPr="00E500AB">
              <w:rPr>
                <w:rStyle w:val="Titelvanboek"/>
                <w:rFonts w:ascii="Times New Roman" w:hAnsi="Times New Roman" w:cs="Times New Roman"/>
                <w:b w:val="0"/>
                <w:color w:val="1A1A1A" w:themeColor="background1" w:themeShade="1A"/>
                <w:sz w:val="16"/>
                <w:szCs w:val="16"/>
                <w:lang w:val="en-US"/>
              </w:rPr>
              <w:t>glsa</w:t>
            </w:r>
            <w:proofErr w:type="spellEnd"/>
            <w:r w:rsidRPr="00E500AB">
              <w:rPr>
                <w:rStyle w:val="Titelvanboek"/>
                <w:rFonts w:ascii="Times New Roman" w:hAnsi="Times New Roman" w:cs="Times New Roman"/>
                <w:b w:val="0"/>
                <w:color w:val="1A1A1A" w:themeColor="background1" w:themeShade="1A"/>
                <w:sz w:val="16"/>
                <w:szCs w:val="16"/>
                <w:lang w:val="en-US"/>
              </w:rPr>
              <w:t>. grind1b and gria2b</w:t>
            </w:r>
            <w:r w:rsidRPr="00E500AB">
              <w:rPr>
                <w:rStyle w:val="Titelvanboek"/>
                <w:rFonts w:ascii="Times New Roman" w:hAnsi="Times New Roman" w:cs="Times New Roman"/>
                <w:b w:val="0"/>
                <w:i w:val="0"/>
                <w:color w:val="1A1A1A" w:themeColor="background1" w:themeShade="1A"/>
                <w:sz w:val="16"/>
                <w:szCs w:val="16"/>
                <w:lang w:val="en-US"/>
              </w:rPr>
              <w:t xml:space="preserve"> was downregulated at 0.01 and 0.1μM while </w:t>
            </w:r>
            <w:r w:rsidRPr="00E500AB">
              <w:rPr>
                <w:rStyle w:val="Titelvanboek"/>
                <w:rFonts w:ascii="Times New Roman" w:hAnsi="Times New Roman" w:cs="Times New Roman"/>
                <w:b w:val="0"/>
                <w:color w:val="1A1A1A" w:themeColor="background1" w:themeShade="1A"/>
                <w:sz w:val="16"/>
                <w:szCs w:val="16"/>
                <w:lang w:val="en-US"/>
              </w:rPr>
              <w:t xml:space="preserve">abat, glud1a </w:t>
            </w:r>
            <w:r w:rsidRPr="00E500AB">
              <w:rPr>
                <w:rStyle w:val="Titelvanboek"/>
                <w:rFonts w:ascii="Times New Roman" w:hAnsi="Times New Roman" w:cs="Times New Roman"/>
                <w:b w:val="0"/>
                <w:i w:val="0"/>
                <w:color w:val="1A1A1A" w:themeColor="background1" w:themeShade="1A"/>
                <w:sz w:val="16"/>
                <w:szCs w:val="16"/>
                <w:lang w:val="en-US"/>
              </w:rPr>
              <w:t>and</w:t>
            </w:r>
            <w:r w:rsidRPr="00E500AB">
              <w:rPr>
                <w:rStyle w:val="Titelvanboek"/>
                <w:rFonts w:ascii="Times New Roman" w:hAnsi="Times New Roman" w:cs="Times New Roman"/>
                <w:b w:val="0"/>
                <w:color w:val="1A1A1A" w:themeColor="background1" w:themeShade="1A"/>
                <w:sz w:val="16"/>
                <w:szCs w:val="16"/>
                <w:lang w:val="en-US"/>
              </w:rPr>
              <w:t xml:space="preserve"> glula</w:t>
            </w:r>
            <w:r w:rsidRPr="00E500AB">
              <w:rPr>
                <w:rStyle w:val="Titelvanboek"/>
                <w:rFonts w:ascii="Times New Roman" w:hAnsi="Times New Roman" w:cs="Times New Roman"/>
                <w:b w:val="0"/>
                <w:i w:val="0"/>
                <w:color w:val="1A1A1A" w:themeColor="background1" w:themeShade="1A"/>
                <w:sz w:val="16"/>
                <w:szCs w:val="16"/>
                <w:lang w:val="en-US"/>
              </w:rPr>
              <w:t xml:space="preserve"> was upregulated at 1μM</w:t>
            </w:r>
          </w:p>
        </w:tc>
        <w:tc>
          <w:tcPr>
            <w:tcW w:w="2126" w:type="dxa"/>
          </w:tcPr>
          <w:p w14:paraId="07CCC4D9"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Purity: &gt;98% </w:t>
            </w:r>
          </w:p>
          <w:p w14:paraId="55A879B8" w14:textId="1963F78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w:t>
            </w:r>
            <w:r w:rsidRPr="00E500AB">
              <w:rPr>
                <w:rStyle w:val="Titelvanboek"/>
                <w:rFonts w:ascii="Times New Roman" w:hAnsi="Times New Roman" w:cs="Times New Roman"/>
                <w:b w:val="0"/>
                <w:color w:val="1A1A1A" w:themeColor="background1" w:themeShade="1A"/>
                <w:sz w:val="16"/>
                <w:szCs w:val="16"/>
                <w:lang w:val="en-US"/>
              </w:rPr>
              <w:t xml:space="preserve">Danio </w:t>
            </w:r>
            <w:r w:rsidR="00D05096">
              <w:rPr>
                <w:rStyle w:val="Titelvanboek"/>
                <w:rFonts w:ascii="Times New Roman" w:hAnsi="Times New Roman" w:cs="Times New Roman"/>
                <w:b w:val="0"/>
                <w:color w:val="1A1A1A" w:themeColor="background1" w:themeShade="1A"/>
                <w:sz w:val="16"/>
                <w:szCs w:val="16"/>
                <w:lang w:val="en-US"/>
              </w:rPr>
              <w:t>r</w:t>
            </w:r>
            <w:r w:rsidRPr="00E500AB">
              <w:rPr>
                <w:rStyle w:val="Titelvanboek"/>
                <w:rFonts w:ascii="Times New Roman" w:hAnsi="Times New Roman" w:cs="Times New Roman"/>
                <w:b w:val="0"/>
                <w:color w:val="1A1A1A" w:themeColor="background1" w:themeShade="1A"/>
                <w:sz w:val="16"/>
                <w:szCs w:val="16"/>
                <w:lang w:val="en-US"/>
              </w:rPr>
              <w:t xml:space="preserve">erio </w:t>
            </w:r>
            <w:r w:rsidRPr="00E500AB">
              <w:rPr>
                <w:rStyle w:val="Titelvanboek"/>
                <w:rFonts w:ascii="Times New Roman" w:hAnsi="Times New Roman" w:cs="Times New Roman"/>
                <w:b w:val="0"/>
                <w:i w:val="0"/>
                <w:color w:val="1A1A1A" w:themeColor="background1" w:themeShade="1A"/>
                <w:sz w:val="16"/>
                <w:szCs w:val="16"/>
                <w:lang w:val="en-US"/>
              </w:rPr>
              <w:t>(Adult zebrafish ZF,</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Wild type AB)</w:t>
            </w:r>
          </w:p>
          <w:p w14:paraId="3B526D39"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Concentrations: 0.01, 0.1, 1 </w:t>
            </w:r>
            <w:r w:rsidRPr="00E500AB">
              <w:rPr>
                <w:rStyle w:val="Titelvanboek"/>
                <w:rFonts w:ascii="Times New Roman" w:hAnsi="Times New Roman" w:cs="Times New Roman"/>
                <w:b w:val="0"/>
                <w:i w:val="0"/>
                <w:color w:val="1A1A1A" w:themeColor="background1" w:themeShade="1A"/>
                <w:sz w:val="16"/>
                <w:szCs w:val="16"/>
                <w:lang w:val="en-US"/>
              </w:rPr>
              <w:t>μ</w:t>
            </w:r>
            <w:r w:rsidRPr="00890AA0">
              <w:rPr>
                <w:rStyle w:val="Titelvanboek"/>
                <w:rFonts w:ascii="Times New Roman" w:hAnsi="Times New Roman" w:cs="Times New Roman"/>
                <w:b w:val="0"/>
                <w:i w:val="0"/>
                <w:color w:val="1A1A1A" w:themeColor="background1" w:themeShade="1A"/>
                <w:sz w:val="16"/>
                <w:szCs w:val="16"/>
                <w:lang w:val="fr-FR"/>
              </w:rPr>
              <w:t>M</w:t>
            </w:r>
          </w:p>
          <w:p w14:paraId="6434F454" w14:textId="336A38D1" w:rsidR="00893F13" w:rsidRPr="00890AA0" w:rsidRDefault="00893F13" w:rsidP="00893F13">
            <w:pPr>
              <w:spacing w:line="276" w:lineRule="auto"/>
              <w:rPr>
                <w:rStyle w:val="Titelvanboek"/>
                <w:rFonts w:ascii="Times New Roman" w:eastAsiaTheme="minorHAnsi" w:hAnsi="Times New Roman" w:cs="Times New Roman"/>
                <w:b w:val="0"/>
                <w:bCs w:val="0"/>
                <w:i w:val="0"/>
                <w:iCs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bCs w:val="0"/>
                <w:i w:val="0"/>
                <w:iCs w:val="0"/>
                <w:color w:val="1A1A1A"/>
                <w:sz w:val="16"/>
                <w:szCs w:val="16"/>
                <w:lang w:val="fr-FR"/>
              </w:rPr>
              <w:lastRenderedPageBreak/>
              <w:t>Exposure duration: 144hpf (6 days)</w:t>
            </w:r>
          </w:p>
          <w:p w14:paraId="5E8E2570"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2022</w:t>
            </w:r>
          </w:p>
        </w:tc>
        <w:tc>
          <w:tcPr>
            <w:tcW w:w="1139" w:type="dxa"/>
          </w:tcPr>
          <w:p w14:paraId="0E3F1B3F" w14:textId="129B1B4B"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fldData xml:space="preserve">PEVuZE5vdGU+PENpdGU+PEF1dGhvcj5TaGk8L0F1dGhvcj48WWVhcj4yMDIyPC9ZZWFyPjxSZWNO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PEVuZE5vdGU+PENpdGU+PEF1dGhvcj5TaGk8L0F1dGhvcj48WWVhcj4yMDIyPC9ZZWFyPjxSZWNO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(Shi et al., 2022)</w:t>
            </w:r>
            <w:r w:rsidRPr="00E500AB">
              <w:rPr>
                <w:rStyle w:val="Titelvanboek"/>
                <w:rFonts w:ascii="Times New Roman" w:hAnsi="Times New Roman" w:cs="Times New Roman"/>
                <w:b w:val="0"/>
                <w:i w:val="0"/>
                <w:color w:val="000000"/>
                <w:sz w:val="16"/>
                <w:szCs w:val="16"/>
                <w:lang w:val="en-US"/>
              </w:rPr>
              <w:fldChar w:fldCharType="end"/>
            </w:r>
          </w:p>
        </w:tc>
      </w:tr>
      <w:tr w:rsidR="00893F13" w:rsidRPr="00E500AB" w14:paraId="64125886" w14:textId="77777777" w:rsidTr="7F053CEA">
        <w:trPr>
          <w:trHeight w:val="424"/>
        </w:trPr>
        <w:tc>
          <w:tcPr>
            <w:tcW w:w="1329" w:type="dxa"/>
          </w:tcPr>
          <w:p w14:paraId="29D3279C" w14:textId="77777777" w:rsidR="00893F13" w:rsidRPr="00E500AB" w:rsidRDefault="00893F13" w:rsidP="00893F13">
            <w:pPr>
              <w:spacing w:line="276" w:lineRule="auto"/>
              <w:rPr>
                <w:rFonts w:ascii="Times New Roman" w:hAnsi="Times New Roman" w:cs="Times New Roman"/>
                <w:b/>
                <w:sz w:val="16"/>
                <w:szCs w:val="16"/>
                <w:lang w:val="en-US"/>
              </w:rPr>
            </w:pPr>
          </w:p>
        </w:tc>
        <w:tc>
          <w:tcPr>
            <w:tcW w:w="1240" w:type="dxa"/>
          </w:tcPr>
          <w:p w14:paraId="24A35A20" w14:textId="3182A9BA"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Other toxicities (Publication) </w:t>
            </w:r>
          </w:p>
        </w:tc>
        <w:tc>
          <w:tcPr>
            <w:tcW w:w="1095" w:type="dxa"/>
          </w:tcPr>
          <w:p w14:paraId="29C537EC"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specified </w:t>
            </w:r>
          </w:p>
        </w:tc>
        <w:tc>
          <w:tcPr>
            <w:tcW w:w="1273" w:type="dxa"/>
          </w:tcPr>
          <w:p w14:paraId="0DFF185A" w14:textId="7CB61890"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guideline specified </w:t>
            </w:r>
          </w:p>
        </w:tc>
        <w:tc>
          <w:tcPr>
            <w:tcW w:w="1153" w:type="dxa"/>
          </w:tcPr>
          <w:p w14:paraId="0E55F057" w14:textId="70D93DE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1F20390"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death rate in a non-dose dependent manner </w:t>
            </w:r>
          </w:p>
          <w:p w14:paraId="0C7F6982"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malformation rates </w:t>
            </w:r>
          </w:p>
          <w:p w14:paraId="0EFF4A90"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Slightly reduced hatching rate </w:t>
            </w:r>
          </w:p>
          <w:p w14:paraId="72DC41D6"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heart rate at 0.1 and 1 mg/L </w:t>
            </w:r>
          </w:p>
          <w:p w14:paraId="06D6B28B"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Downregulation of genes involved in protein and carbohydrate digestion and absorption, pancreatic secretion</w:t>
            </w:r>
          </w:p>
          <w:p w14:paraId="758C4573" w14:textId="77777777" w:rsidR="00893F13" w:rsidRPr="00E500AB" w:rsidRDefault="00893F13" w:rsidP="00893F13">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genes involved in lipid metabolism, PPAR signaling pathway were also down regulated</w:t>
            </w:r>
          </w:p>
        </w:tc>
        <w:tc>
          <w:tcPr>
            <w:tcW w:w="2126" w:type="dxa"/>
          </w:tcPr>
          <w:p w14:paraId="21514D82"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47172A1A"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Danio rerio </w:t>
            </w:r>
            <w:r w:rsidRPr="00E500AB">
              <w:rPr>
                <w:rStyle w:val="Titelvanboek"/>
                <w:rFonts w:ascii="Times New Roman" w:hAnsi="Times New Roman" w:cs="Times New Roman"/>
                <w:b w:val="0"/>
                <w:i w:val="0"/>
                <w:color w:val="1A1A1A" w:themeColor="background1" w:themeShade="1A"/>
                <w:sz w:val="16"/>
                <w:szCs w:val="16"/>
                <w:lang w:val="en-US"/>
              </w:rPr>
              <w:t xml:space="preserve">(Zebrafish) </w:t>
            </w:r>
          </w:p>
          <w:p w14:paraId="5EB6F1EC"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Doses: 0.01, 0.1, 1 mg/L </w:t>
            </w:r>
          </w:p>
          <w:p w14:paraId="2B6BD9B4"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Vehicle: DMSO </w:t>
            </w:r>
          </w:p>
          <w:p w14:paraId="638BA89A" w14:textId="77777777" w:rsidR="00893F13" w:rsidRPr="00890AA0" w:rsidRDefault="00893F13" w:rsidP="00893F13">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96hrs </w:t>
            </w:r>
          </w:p>
          <w:p w14:paraId="7FD01075"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2023 </w:t>
            </w:r>
          </w:p>
          <w:p w14:paraId="6C1443A6" w14:textId="77777777" w:rsidR="00893F13" w:rsidRPr="00E500AB" w:rsidRDefault="00893F13" w:rsidP="00893F13">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39" w:type="dxa"/>
          </w:tcPr>
          <w:p w14:paraId="60742DEA" w14:textId="4832D8F2" w:rsidR="00893F13" w:rsidRPr="00E500AB" w:rsidRDefault="00893F13" w:rsidP="00893F13">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PEVuZE5vdGU+PENpdGU+PEF1dGhvcj5MaTwvQXV0aG9yPjxZZWFyPjIwMjM8L1llYXI+PFJlY051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PEVuZE5vdGU+PENpdGU+PEF1dGhvcj5MaTwvQXV0aG9yPjxZZWFyPjIwMjM8L1llYXI+PFJlY051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(Li et al., 2023)</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1888ABC9" w14:textId="77777777" w:rsidTr="7F053CEA">
        <w:trPr>
          <w:trHeight w:val="424"/>
        </w:trPr>
        <w:tc>
          <w:tcPr>
            <w:tcW w:w="1329" w:type="dxa"/>
          </w:tcPr>
          <w:p w14:paraId="2F7464CB" w14:textId="77777777" w:rsidR="00F15442" w:rsidRPr="00E500AB" w:rsidRDefault="00F15442" w:rsidP="00F15442">
            <w:pPr>
              <w:spacing w:line="276" w:lineRule="auto"/>
              <w:rPr>
                <w:rFonts w:ascii="Times New Roman" w:hAnsi="Times New Roman" w:cs="Times New Roman"/>
                <w:b/>
                <w:sz w:val="16"/>
                <w:szCs w:val="16"/>
                <w:lang w:val="en-US"/>
              </w:rPr>
            </w:pPr>
          </w:p>
        </w:tc>
        <w:tc>
          <w:tcPr>
            <w:tcW w:w="1240" w:type="dxa"/>
          </w:tcPr>
          <w:p w14:paraId="1F4B8AE7" w14:textId="6009CCFD"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301C7A83" w14:textId="7309DCF9"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Vivo </w:t>
            </w:r>
          </w:p>
        </w:tc>
        <w:tc>
          <w:tcPr>
            <w:tcW w:w="1273" w:type="dxa"/>
          </w:tcPr>
          <w:p w14:paraId="4F94CF14" w14:textId="5C6F3F35"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1AD903CA"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B74E5AF" w14:textId="77777777" w:rsidR="00F15442" w:rsidRPr="00E500AB" w:rsidRDefault="00F15442" w:rsidP="00F15442">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 xml:space="preserve">Significantly delayed hatching rate and increase in pericardial edema at 10 </w:t>
            </w:r>
            <w:r w:rsidRPr="00E500AB">
              <w:rPr>
                <w:rFonts w:ascii="Times New Roman" w:hAnsi="Times New Roman" w:cs="Times New Roman"/>
                <w:color w:val="1A1A1A" w:themeColor="background1" w:themeShade="1A"/>
                <w:spacing w:val="5"/>
                <w:sz w:val="16"/>
                <w:szCs w:val="16"/>
                <w:lang w:val="en-US"/>
              </w:rPr>
              <w:t>µM</w:t>
            </w:r>
          </w:p>
          <w:p w14:paraId="6E9C1EA6" w14:textId="77777777" w:rsidR="00F15442" w:rsidRPr="00E500AB" w:rsidRDefault="00F15442" w:rsidP="00F15442">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themeColor="background1" w:themeShade="1A"/>
                <w:spacing w:val="5"/>
                <w:sz w:val="16"/>
                <w:szCs w:val="16"/>
                <w:lang w:val="en-US"/>
              </w:rPr>
              <w:t>Yolk sac edema at 10 µM</w:t>
            </w:r>
          </w:p>
          <w:p w14:paraId="7650A95B" w14:textId="77777777" w:rsidR="00F15442" w:rsidRPr="00E500AB" w:rsidRDefault="00F15442" w:rsidP="00F15442">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themeColor="background1" w:themeShade="1A"/>
                <w:spacing w:val="5"/>
                <w:sz w:val="16"/>
                <w:szCs w:val="16"/>
                <w:lang w:val="en-US"/>
              </w:rPr>
              <w:t>Increased frequency of spinal deformities at 10 µM</w:t>
            </w:r>
          </w:p>
          <w:p w14:paraId="0F7E0D5C" w14:textId="77777777" w:rsidR="00F15442" w:rsidRPr="00E500AB" w:rsidRDefault="00F15442" w:rsidP="00F15442">
            <w:pPr>
              <w:pStyle w:val="Lijstalinea"/>
              <w:numPr>
                <w:ilvl w:val="0"/>
                <w:numId w:val="69"/>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themeColor="background1" w:themeShade="1A"/>
                <w:spacing w:val="5"/>
                <w:sz w:val="16"/>
                <w:szCs w:val="16"/>
                <w:lang w:val="en-US"/>
              </w:rPr>
              <w:t>Reduced cartilage development at 1, 5 and 10 µM</w:t>
            </w:r>
          </w:p>
          <w:p w14:paraId="127327D7" w14:textId="71D33B4A" w:rsidR="00F15442" w:rsidRPr="00E500AB" w:rsidRDefault="00F15442" w:rsidP="00F15442">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sz w:val="16"/>
                <w:szCs w:val="16"/>
                <w:lang w:val="en-US"/>
              </w:rPr>
              <w:t xml:space="preserve">Increased expression of </w:t>
            </w:r>
            <w:r w:rsidRPr="00E500AB">
              <w:rPr>
                <w:rFonts w:ascii="Times New Roman" w:hAnsi="Times New Roman" w:cs="Times New Roman"/>
                <w:i/>
                <w:iCs/>
                <w:color w:val="1A1A1A"/>
                <w:sz w:val="16"/>
                <w:szCs w:val="16"/>
                <w:lang w:val="en-US"/>
              </w:rPr>
              <w:t xml:space="preserve">sox9a, </w:t>
            </w:r>
            <w:proofErr w:type="spellStart"/>
            <w:r w:rsidRPr="00E500AB">
              <w:rPr>
                <w:rFonts w:ascii="Times New Roman" w:hAnsi="Times New Roman" w:cs="Times New Roman"/>
                <w:i/>
                <w:iCs/>
                <w:color w:val="1A1A1A"/>
                <w:sz w:val="16"/>
                <w:szCs w:val="16"/>
                <w:lang w:val="en-US"/>
              </w:rPr>
              <w:t>myod</w:t>
            </w:r>
            <w:proofErr w:type="spellEnd"/>
            <w:r w:rsidRPr="00E500AB">
              <w:rPr>
                <w:rFonts w:ascii="Times New Roman" w:hAnsi="Times New Roman" w:cs="Times New Roman"/>
                <w:i/>
                <w:iCs/>
                <w:color w:val="1A1A1A"/>
                <w:sz w:val="16"/>
                <w:szCs w:val="16"/>
                <w:lang w:val="en-US"/>
              </w:rPr>
              <w:t xml:space="preserve">, </w:t>
            </w:r>
            <w:proofErr w:type="spellStart"/>
            <w:r w:rsidRPr="00E500AB">
              <w:rPr>
                <w:rFonts w:ascii="Times New Roman" w:hAnsi="Times New Roman" w:cs="Times New Roman"/>
                <w:i/>
                <w:iCs/>
                <w:color w:val="1A1A1A"/>
                <w:sz w:val="16"/>
                <w:szCs w:val="16"/>
                <w:lang w:val="en-US"/>
              </w:rPr>
              <w:t>sparc</w:t>
            </w:r>
            <w:proofErr w:type="spellEnd"/>
            <w:r w:rsidRPr="00E500AB">
              <w:rPr>
                <w:rFonts w:ascii="Times New Roman" w:hAnsi="Times New Roman" w:cs="Times New Roman"/>
                <w:i/>
                <w:iCs/>
                <w:color w:val="1A1A1A"/>
                <w:sz w:val="16"/>
                <w:szCs w:val="16"/>
                <w:lang w:val="en-US"/>
              </w:rPr>
              <w:t xml:space="preserve"> and nrf2a</w:t>
            </w:r>
            <w:r w:rsidRPr="00E500AB">
              <w:rPr>
                <w:rFonts w:ascii="Times New Roman" w:hAnsi="Times New Roman" w:cs="Times New Roman"/>
                <w:color w:val="1A1A1A"/>
                <w:sz w:val="16"/>
                <w:szCs w:val="16"/>
                <w:lang w:val="en-US"/>
              </w:rPr>
              <w:t xml:space="preserve"> at </w:t>
            </w:r>
            <w:r w:rsidRPr="00E500AB">
              <w:rPr>
                <w:rFonts w:ascii="Times New Roman" w:hAnsi="Times New Roman" w:cs="Times New Roman"/>
                <w:color w:val="1A1A1A" w:themeColor="background1" w:themeShade="1A"/>
                <w:spacing w:val="5"/>
                <w:sz w:val="16"/>
                <w:szCs w:val="16"/>
                <w:lang w:val="en-US"/>
              </w:rPr>
              <w:t>10 µM</w:t>
            </w:r>
          </w:p>
        </w:tc>
        <w:tc>
          <w:tcPr>
            <w:tcW w:w="2126" w:type="dxa"/>
          </w:tcPr>
          <w:p w14:paraId="4F9680EA" w14:textId="77777777" w:rsidR="00F15442" w:rsidRPr="00E500AB" w:rsidRDefault="00F15442" w:rsidP="00F15442">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Purity: &gt;99%</w:t>
            </w:r>
          </w:p>
          <w:p w14:paraId="5BDC74BC" w14:textId="612EAEDF" w:rsidR="00F15442" w:rsidRPr="00E500AB" w:rsidRDefault="00B62A2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Species</w:t>
            </w:r>
            <w:r w:rsidR="00F15442" w:rsidRPr="00E500AB">
              <w:rPr>
                <w:rFonts w:ascii="Times New Roman" w:hAnsi="Times New Roman" w:cs="Times New Roman"/>
                <w:color w:val="1A1A1A" w:themeColor="background1" w:themeShade="1A"/>
                <w:spacing w:val="5"/>
                <w:sz w:val="16"/>
                <w:szCs w:val="16"/>
                <w:lang w:val="en-US"/>
              </w:rPr>
              <w:t xml:space="preserve">: </w:t>
            </w:r>
            <w:r w:rsidR="00F15442" w:rsidRPr="00E500AB">
              <w:rPr>
                <w:rStyle w:val="Titelvanboek"/>
                <w:rFonts w:ascii="Times New Roman" w:hAnsi="Times New Roman" w:cs="Times New Roman"/>
                <w:b w:val="0"/>
                <w:color w:val="1A1A1A" w:themeColor="background1" w:themeShade="1A"/>
                <w:sz w:val="16"/>
                <w:szCs w:val="16"/>
                <w:lang w:val="en-US"/>
              </w:rPr>
              <w:t xml:space="preserve">Danio </w:t>
            </w:r>
            <w:r w:rsidR="00D05096">
              <w:rPr>
                <w:rStyle w:val="Titelvanboek"/>
                <w:rFonts w:ascii="Times New Roman" w:hAnsi="Times New Roman" w:cs="Times New Roman"/>
                <w:b w:val="0"/>
                <w:color w:val="1A1A1A" w:themeColor="background1" w:themeShade="1A"/>
                <w:sz w:val="16"/>
                <w:szCs w:val="16"/>
                <w:lang w:val="en-US"/>
              </w:rPr>
              <w:t>r</w:t>
            </w:r>
            <w:r w:rsidR="00F15442" w:rsidRPr="00E500AB">
              <w:rPr>
                <w:rStyle w:val="Titelvanboek"/>
                <w:rFonts w:ascii="Times New Roman" w:hAnsi="Times New Roman" w:cs="Times New Roman"/>
                <w:b w:val="0"/>
                <w:color w:val="1A1A1A" w:themeColor="background1" w:themeShade="1A"/>
                <w:sz w:val="16"/>
                <w:szCs w:val="16"/>
                <w:lang w:val="en-US"/>
              </w:rPr>
              <w:t>erio</w:t>
            </w:r>
            <w:r w:rsidR="00F15442" w:rsidRPr="00E500AB">
              <w:rPr>
                <w:rStyle w:val="Titelvanboek"/>
                <w:rFonts w:ascii="Times New Roman" w:hAnsi="Times New Roman" w:cs="Times New Roman"/>
                <w:b w:val="0"/>
                <w:i w:val="0"/>
                <w:color w:val="1A1A1A" w:themeColor="background1" w:themeShade="1A"/>
                <w:sz w:val="16"/>
                <w:szCs w:val="16"/>
                <w:lang w:val="en-US"/>
              </w:rPr>
              <w:t xml:space="preserve"> (Zebrafish)</w:t>
            </w:r>
          </w:p>
          <w:p w14:paraId="01FC3FD3" w14:textId="5FAD9762"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Doses</w:t>
            </w:r>
            <w:r w:rsidR="0087589F" w:rsidRPr="00E500AB">
              <w:rPr>
                <w:rStyle w:val="Titelvanboek"/>
                <w:rFonts w:ascii="Times New Roman" w:hAnsi="Times New Roman" w:cs="Times New Roman"/>
                <w:b w:val="0"/>
                <w:i w:val="0"/>
                <w:color w:val="1A1A1A" w:themeColor="background1" w:themeShade="1A"/>
                <w:sz w:val="16"/>
                <w:szCs w:val="16"/>
                <w:lang w:val="en-US"/>
              </w:rPr>
              <w:t xml:space="preserve">: </w:t>
            </w:r>
            <w:r w:rsidRPr="00E500AB">
              <w:rPr>
                <w:rFonts w:ascii="Times New Roman" w:hAnsi="Times New Roman" w:cs="Times New Roman"/>
                <w:color w:val="1A1A1A" w:themeColor="background1" w:themeShade="1A"/>
                <w:spacing w:val="5"/>
                <w:sz w:val="16"/>
                <w:szCs w:val="16"/>
                <w:lang w:val="en-US"/>
              </w:rPr>
              <w:t xml:space="preserve">1, 5 &amp; 10 µM </w:t>
            </w:r>
            <w:r w:rsidRPr="00E500AB">
              <w:rPr>
                <w:rStyle w:val="Titelvanboek"/>
                <w:rFonts w:ascii="Times New Roman" w:hAnsi="Times New Roman" w:cs="Times New Roman"/>
                <w:b w:val="0"/>
                <w:i w:val="0"/>
                <w:color w:val="1A1A1A" w:themeColor="background1" w:themeShade="1A"/>
                <w:sz w:val="16"/>
                <w:szCs w:val="16"/>
                <w:lang w:val="en-US"/>
              </w:rPr>
              <w:t xml:space="preserve">Vehicle: Not specified </w:t>
            </w:r>
          </w:p>
          <w:p w14:paraId="4529349B"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5 </w:t>
            </w:r>
            <w:proofErr w:type="spellStart"/>
            <w:r w:rsidRPr="00E500AB">
              <w:rPr>
                <w:rStyle w:val="Titelvanboek"/>
                <w:rFonts w:ascii="Times New Roman" w:hAnsi="Times New Roman" w:cs="Times New Roman"/>
                <w:b w:val="0"/>
                <w:i w:val="0"/>
                <w:color w:val="1A1A1A" w:themeColor="background1" w:themeShade="1A"/>
                <w:sz w:val="16"/>
                <w:szCs w:val="16"/>
                <w:lang w:val="en-US"/>
              </w:rPr>
              <w:t>dpf</w:t>
            </w:r>
            <w:proofErr w:type="spellEnd"/>
          </w:p>
          <w:p w14:paraId="66CC1335" w14:textId="58D3E591"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2025</w:t>
            </w:r>
          </w:p>
        </w:tc>
        <w:tc>
          <w:tcPr>
            <w:tcW w:w="1139" w:type="dxa"/>
          </w:tcPr>
          <w:p w14:paraId="3E09C99F" w14:textId="541AD28D"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PEVuZE5vdGU+PENpdGU+PEF1dGhvcj5CcmFzaGVhcnM8L0F1dGhvcj48WWVhcj4yMDI1PC9ZZWFy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PEVuZE5vdGU+PENpdGU+PEF1dGhvcj5CcmFzaGVhcnM8L0F1dGhvcj48WWVhcj4yMDI1PC9ZZWFy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noProof/>
                <w:color w:val="1A1A1A" w:themeColor="background1" w:themeShade="1A"/>
                <w:sz w:val="16"/>
                <w:szCs w:val="16"/>
                <w:lang w:val="en-US"/>
              </w:rPr>
              <w:t>(Brashears et al., 2025)</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AC1D9F" w:rsidRPr="00E500AB" w14:paraId="453F2AFF" w14:textId="77777777" w:rsidTr="7F053CEA">
        <w:trPr>
          <w:trHeight w:val="424"/>
        </w:trPr>
        <w:tc>
          <w:tcPr>
            <w:tcW w:w="1329" w:type="dxa"/>
          </w:tcPr>
          <w:p w14:paraId="6C8514DF" w14:textId="77777777" w:rsidR="00AC1D9F" w:rsidRPr="00E500AB" w:rsidRDefault="00AC1D9F" w:rsidP="00F15442">
            <w:pPr>
              <w:spacing w:line="276" w:lineRule="auto"/>
              <w:rPr>
                <w:rFonts w:ascii="Times New Roman" w:hAnsi="Times New Roman" w:cs="Times New Roman"/>
                <w:b/>
                <w:sz w:val="16"/>
                <w:szCs w:val="16"/>
                <w:lang w:val="en-US"/>
              </w:rPr>
            </w:pPr>
          </w:p>
        </w:tc>
        <w:tc>
          <w:tcPr>
            <w:tcW w:w="1240" w:type="dxa"/>
          </w:tcPr>
          <w:p w14:paraId="487EAE51" w14:textId="796AF6E2" w:rsidR="00AC1D9F" w:rsidRPr="00E500AB" w:rsidRDefault="00B62A2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3EF22448" w14:textId="74D893AF" w:rsidR="00AC1D9F" w:rsidRPr="00E500AB" w:rsidRDefault="00B62A22" w:rsidP="00F1544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Vivo</w:t>
            </w:r>
          </w:p>
        </w:tc>
        <w:tc>
          <w:tcPr>
            <w:tcW w:w="1273" w:type="dxa"/>
          </w:tcPr>
          <w:p w14:paraId="6A66A33D" w14:textId="4CB696CE" w:rsidR="00AC1D9F" w:rsidRPr="00E500AB" w:rsidRDefault="00B62A2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7E914721" w14:textId="77777777" w:rsidR="00AC1D9F" w:rsidRPr="00E500AB" w:rsidRDefault="00AC1D9F"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258A9230" w14:textId="77777777" w:rsidR="00AC1D9F" w:rsidRPr="00E500AB" w:rsidRDefault="003D47A3" w:rsidP="00EE6DE8">
            <w:pPr>
              <w:pStyle w:val="Lijstalinea"/>
              <w:numPr>
                <w:ilvl w:val="0"/>
                <w:numId w:val="57"/>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Reduced reproductive output of</w:t>
            </w:r>
            <w:r w:rsidR="007957F8" w:rsidRPr="00E500AB">
              <w:rPr>
                <w:rFonts w:ascii="Times New Roman" w:hAnsi="Times New Roman" w:cs="Times New Roman"/>
                <w:color w:val="1A1A1A"/>
                <w:sz w:val="16"/>
                <w:szCs w:val="16"/>
                <w:lang w:val="en-US"/>
              </w:rPr>
              <w:t xml:space="preserve"> adult zebrafish at 5 &amp; 50 </w:t>
            </w:r>
            <w:proofErr w:type="spellStart"/>
            <w:r w:rsidR="007957F8" w:rsidRPr="00E500AB">
              <w:rPr>
                <w:rFonts w:ascii="Times New Roman" w:hAnsi="Times New Roman" w:cs="Times New Roman"/>
                <w:color w:val="1A1A1A"/>
                <w:sz w:val="16"/>
                <w:szCs w:val="16"/>
                <w:lang w:val="en-US"/>
              </w:rPr>
              <w:t>nM</w:t>
            </w:r>
            <w:proofErr w:type="spellEnd"/>
          </w:p>
          <w:p w14:paraId="62CF22F5" w14:textId="20F08A82" w:rsidR="007957F8" w:rsidRPr="00E500AB" w:rsidRDefault="00134E66" w:rsidP="00CF4B5F">
            <w:pPr>
              <w:pStyle w:val="Lijstalinea"/>
              <w:numPr>
                <w:ilvl w:val="0"/>
                <w:numId w:val="57"/>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Histopathological changes in the ovaries (</w:t>
            </w:r>
            <w:r w:rsidR="008F701C" w:rsidRPr="00E500AB">
              <w:rPr>
                <w:rFonts w:ascii="Times New Roman" w:hAnsi="Times New Roman" w:cs="Times New Roman"/>
                <w:color w:val="1A1A1A"/>
                <w:sz w:val="16"/>
                <w:szCs w:val="16"/>
                <w:lang w:val="en-US"/>
              </w:rPr>
              <w:t xml:space="preserve">loose ovary structure, nuclear condensation and separation of the follicular membrane from the yolk) </w:t>
            </w:r>
            <w:r w:rsidR="005B19E2" w:rsidRPr="00E500AB">
              <w:rPr>
                <w:rFonts w:ascii="Times New Roman" w:hAnsi="Times New Roman" w:cs="Times New Roman"/>
                <w:color w:val="1A1A1A"/>
                <w:sz w:val="16"/>
                <w:szCs w:val="16"/>
                <w:lang w:val="en-US"/>
              </w:rPr>
              <w:t xml:space="preserve">at 5 &amp; 50 </w:t>
            </w:r>
            <w:proofErr w:type="spellStart"/>
            <w:r w:rsidR="005B19E2" w:rsidRPr="00E500AB">
              <w:rPr>
                <w:rFonts w:ascii="Times New Roman" w:hAnsi="Times New Roman" w:cs="Times New Roman"/>
                <w:color w:val="1A1A1A"/>
                <w:sz w:val="16"/>
                <w:szCs w:val="16"/>
                <w:lang w:val="en-US"/>
              </w:rPr>
              <w:t>nM.</w:t>
            </w:r>
            <w:proofErr w:type="spellEnd"/>
            <w:r w:rsidR="005B19E2" w:rsidRPr="00E500AB">
              <w:rPr>
                <w:rFonts w:ascii="Times New Roman" w:hAnsi="Times New Roman" w:cs="Times New Roman"/>
                <w:color w:val="1A1A1A"/>
                <w:sz w:val="16"/>
                <w:szCs w:val="16"/>
                <w:lang w:val="en-US"/>
              </w:rPr>
              <w:t xml:space="preserve"> </w:t>
            </w:r>
          </w:p>
          <w:p w14:paraId="2662B360" w14:textId="3C4705F8" w:rsidR="00E1456C" w:rsidRPr="00E500AB" w:rsidRDefault="004161CA" w:rsidP="0063217D">
            <w:pPr>
              <w:pStyle w:val="Lijstalinea"/>
              <w:numPr>
                <w:ilvl w:val="0"/>
                <w:numId w:val="57"/>
              </w:numPr>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 xml:space="preserve">Widened intracellular spaces and </w:t>
            </w:r>
            <w:r w:rsidR="00345CC1" w:rsidRPr="00E500AB">
              <w:rPr>
                <w:rFonts w:ascii="Times New Roman" w:hAnsi="Times New Roman" w:cs="Times New Roman"/>
                <w:color w:val="1A1A1A"/>
                <w:sz w:val="16"/>
                <w:szCs w:val="16"/>
                <w:lang w:val="en-US"/>
              </w:rPr>
              <w:t xml:space="preserve">reduction of mature </w:t>
            </w:r>
            <w:r w:rsidR="008B271E" w:rsidRPr="00E500AB">
              <w:rPr>
                <w:rFonts w:ascii="Times New Roman" w:hAnsi="Times New Roman" w:cs="Times New Roman"/>
                <w:color w:val="1A1A1A"/>
                <w:sz w:val="16"/>
                <w:szCs w:val="16"/>
                <w:lang w:val="en-US"/>
              </w:rPr>
              <w:t>spermatocytes</w:t>
            </w:r>
            <w:r w:rsidR="00382C66" w:rsidRPr="00E500AB">
              <w:rPr>
                <w:rFonts w:ascii="Times New Roman" w:hAnsi="Times New Roman" w:cs="Times New Roman"/>
                <w:color w:val="1A1A1A"/>
                <w:sz w:val="16"/>
                <w:szCs w:val="16"/>
                <w:lang w:val="en-US"/>
              </w:rPr>
              <w:t xml:space="preserve"> in males at 5 &amp; 50 </w:t>
            </w:r>
            <w:proofErr w:type="spellStart"/>
            <w:r w:rsidR="00382C66" w:rsidRPr="00E500AB">
              <w:rPr>
                <w:rFonts w:ascii="Times New Roman" w:hAnsi="Times New Roman" w:cs="Times New Roman"/>
                <w:color w:val="1A1A1A"/>
                <w:sz w:val="16"/>
                <w:szCs w:val="16"/>
                <w:lang w:val="en-US"/>
              </w:rPr>
              <w:t>nM.</w:t>
            </w:r>
            <w:proofErr w:type="spellEnd"/>
          </w:p>
        </w:tc>
        <w:tc>
          <w:tcPr>
            <w:tcW w:w="2126" w:type="dxa"/>
          </w:tcPr>
          <w:p w14:paraId="48DF12F2" w14:textId="77777777" w:rsidR="00AC1D9F" w:rsidRPr="00E500AB" w:rsidRDefault="00B62A22" w:rsidP="00F15442">
            <w:pPr>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Purity: &gt;99%</w:t>
            </w:r>
          </w:p>
          <w:p w14:paraId="57A3914D" w14:textId="5AC5BC9E" w:rsidR="00B62A22" w:rsidRPr="00E500AB" w:rsidRDefault="00B62A2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Danio </w:t>
            </w:r>
            <w:r w:rsidR="002303A3">
              <w:rPr>
                <w:rStyle w:val="Titelvanboek"/>
                <w:rFonts w:ascii="Times New Roman" w:hAnsi="Times New Roman" w:cs="Times New Roman"/>
                <w:b w:val="0"/>
                <w:color w:val="1A1A1A" w:themeColor="background1" w:themeShade="1A"/>
                <w:sz w:val="16"/>
                <w:szCs w:val="16"/>
                <w:lang w:val="en-US"/>
              </w:rPr>
              <w:t>r</w:t>
            </w:r>
            <w:r w:rsidRPr="00E500AB">
              <w:rPr>
                <w:rStyle w:val="Titelvanboek"/>
                <w:rFonts w:ascii="Times New Roman" w:hAnsi="Times New Roman" w:cs="Times New Roman"/>
                <w:b w:val="0"/>
                <w:color w:val="1A1A1A" w:themeColor="background1" w:themeShade="1A"/>
                <w:sz w:val="16"/>
                <w:szCs w:val="16"/>
                <w:lang w:val="en-US"/>
              </w:rPr>
              <w:t>erio</w:t>
            </w:r>
            <w:r w:rsidRPr="00E500AB">
              <w:rPr>
                <w:rStyle w:val="Titelvanboek"/>
                <w:rFonts w:ascii="Times New Roman" w:hAnsi="Times New Roman" w:cs="Times New Roman"/>
                <w:b w:val="0"/>
                <w:i w:val="0"/>
                <w:color w:val="1A1A1A" w:themeColor="background1" w:themeShade="1A"/>
                <w:sz w:val="16"/>
                <w:szCs w:val="16"/>
                <w:lang w:val="en-US"/>
              </w:rPr>
              <w:t xml:space="preserve"> (Zebrafish)</w:t>
            </w:r>
          </w:p>
          <w:p w14:paraId="780DCAC7" w14:textId="5ED51A3A" w:rsidR="00886F9A" w:rsidRPr="00E500AB" w:rsidRDefault="003F54BF"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w:t>
            </w:r>
            <w:r w:rsidR="00886F9A" w:rsidRPr="00E500AB">
              <w:rPr>
                <w:rStyle w:val="Titelvanboek"/>
                <w:rFonts w:ascii="Times New Roman" w:hAnsi="Times New Roman" w:cs="Times New Roman"/>
                <w:b w:val="0"/>
                <w:i w:val="0"/>
                <w:color w:val="1A1A1A" w:themeColor="background1" w:themeShade="1A"/>
                <w:sz w:val="16"/>
                <w:szCs w:val="16"/>
                <w:lang w:val="en-US"/>
              </w:rPr>
              <w:t xml:space="preserve">5 &amp; 50 </w:t>
            </w:r>
            <w:proofErr w:type="spellStart"/>
            <w:r w:rsidR="00886F9A" w:rsidRPr="00E500AB">
              <w:rPr>
                <w:rStyle w:val="Titelvanboek"/>
                <w:rFonts w:ascii="Times New Roman" w:hAnsi="Times New Roman" w:cs="Times New Roman"/>
                <w:b w:val="0"/>
                <w:i w:val="0"/>
                <w:color w:val="1A1A1A" w:themeColor="background1" w:themeShade="1A"/>
                <w:sz w:val="16"/>
                <w:szCs w:val="16"/>
                <w:lang w:val="en-US"/>
              </w:rPr>
              <w:t>nM</w:t>
            </w:r>
            <w:proofErr w:type="spellEnd"/>
            <w:r w:rsidR="00886F9A" w:rsidRPr="00E500AB">
              <w:rPr>
                <w:rStyle w:val="Titelvanboek"/>
                <w:rFonts w:ascii="Times New Roman" w:hAnsi="Times New Roman" w:cs="Times New Roman"/>
                <w:b w:val="0"/>
                <w:i w:val="0"/>
                <w:color w:val="1A1A1A" w:themeColor="background1" w:themeShade="1A"/>
                <w:sz w:val="16"/>
                <w:szCs w:val="16"/>
                <w:lang w:val="en-US"/>
              </w:rPr>
              <w:t xml:space="preserve"> (1.03 &amp; 10.3 </w:t>
            </w:r>
            <w:r w:rsidR="00886F9A" w:rsidRPr="00E500AB">
              <w:rPr>
                <w:rFonts w:ascii="Times New Roman" w:hAnsi="Times New Roman" w:cs="Times New Roman"/>
                <w:color w:val="1A1A1A" w:themeColor="background1" w:themeShade="1A"/>
                <w:spacing w:val="5"/>
                <w:sz w:val="16"/>
                <w:szCs w:val="16"/>
                <w:lang w:val="en-US"/>
              </w:rPr>
              <w:t>µg/L</w:t>
            </w:r>
            <w:r w:rsidR="00886F9A" w:rsidRPr="00E500AB">
              <w:rPr>
                <w:rStyle w:val="Titelvanboek"/>
                <w:rFonts w:ascii="Times New Roman" w:hAnsi="Times New Roman" w:cs="Times New Roman"/>
                <w:b w:val="0"/>
                <w:i w:val="0"/>
                <w:color w:val="1A1A1A" w:themeColor="background1" w:themeShade="1A"/>
                <w:sz w:val="16"/>
                <w:szCs w:val="16"/>
                <w:lang w:val="en-US"/>
              </w:rPr>
              <w:t>)</w:t>
            </w:r>
          </w:p>
          <w:p w14:paraId="08413962" w14:textId="6336C574" w:rsidR="00886F9A" w:rsidRPr="00E500AB" w:rsidRDefault="00886F9A"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47417EF5" w14:textId="576D275D" w:rsidR="00886F9A" w:rsidRPr="00E500AB" w:rsidRDefault="00886F9A"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60 days </w:t>
            </w:r>
          </w:p>
          <w:p w14:paraId="3388436A" w14:textId="2E572F17" w:rsidR="00B62A22" w:rsidRPr="00E500AB" w:rsidRDefault="00886F9A" w:rsidP="00F15442">
            <w:pPr>
              <w:spacing w:line="276" w:lineRule="auto"/>
              <w:rPr>
                <w:rFonts w:ascii="Times New Roman" w:hAnsi="Times New Roman" w:cs="Times New Roman"/>
                <w:bCs/>
                <w:iCs/>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w:t>
            </w:r>
            <w:r w:rsidR="00EE6DE8" w:rsidRPr="00E500AB">
              <w:rPr>
                <w:rStyle w:val="Titelvanboek"/>
                <w:rFonts w:ascii="Times New Roman" w:hAnsi="Times New Roman" w:cs="Times New Roman"/>
                <w:b w:val="0"/>
                <w:i w:val="0"/>
                <w:color w:val="1A1A1A" w:themeColor="background1" w:themeShade="1A"/>
                <w:sz w:val="16"/>
                <w:szCs w:val="16"/>
                <w:lang w:val="en-US"/>
              </w:rPr>
              <w:t xml:space="preserve"> 2025</w:t>
            </w:r>
          </w:p>
        </w:tc>
        <w:tc>
          <w:tcPr>
            <w:tcW w:w="1139" w:type="dxa"/>
          </w:tcPr>
          <w:p w14:paraId="0D8F15AC" w14:textId="067C79AB" w:rsidR="00AC1D9F" w:rsidRPr="00E500AB" w:rsidRDefault="00B62A2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PEVuZE5vdGU+PENpdGU+PEF1dGhvcj5HYW88L0F1dGhvcj48WWVhcj4yMDI1PC9ZZWFyPjxSZWNO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LmpoYXptYXQuMjAyNS4xMzgxMDg8L2VsZWN0cm9uaWMtcmVzb3VyY2UtbnVtPjxyZW1vdGUtZGF0
YWJhc2UtbmFtZT5NZWRsaW5lPC9yZW1vdGUtZGF0YWJhc2UtbmFtZT48cmVtb3RlLWRhdGFiYXNl
LXByb3ZpZGVyPk5MTTwvcmVtb3RlLWRhdGFiYXNlLXByb3ZpZGVyPjwvcmVjb3JkPjwvQ2l0ZT48
L0VuZE5vdGU+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 </w:instrText>
            </w:r>
            <w:r w:rsidRPr="00E500AB">
              <w:rPr>
                <w:rStyle w:val="Titelvanboek"/>
                <w:rFonts w:ascii="Times New Roman" w:hAnsi="Times New Roman" w:cs="Times New Roman"/>
                <w:b w:val="0"/>
                <w:i w:val="0"/>
                <w:color w:val="1A1A1A" w:themeColor="background1" w:themeShade="1A"/>
                <w:sz w:val="16"/>
                <w:szCs w:val="16"/>
                <w:lang w:val="en-US"/>
              </w:rPr>
              <w:fldChar w:fldCharType="begin">
                <w:fldData xml:space="preserve">PEVuZE5vdGU+PENpdGU+PEF1dGhvcj5HYW88L0F1dGhvcj48WWVhcj4yMDI1PC9ZZWFyPjxSZWNO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LmpoYXptYXQuMjAyNS4xMzgxMDg8L2VsZWN0cm9uaWMtcmVzb3VyY2UtbnVtPjxyZW1vdGUtZGF0
YWJhc2UtbmFtZT5NZWRsaW5lPC9yZW1vdGUtZGF0YWJhc2UtbmFtZT48cmVtb3RlLWRhdGFiYXNl
LXByb3ZpZGVyPk5MTTwvcmVtb3RlLWRhdGFiYXNlLXByb3ZpZGVyPjwvcmVjb3JkPjwvQ2l0ZT48
L0VuZE5vdGU+
</w:fldData>
              </w:fldChar>
            </w:r>
            <w:r w:rsidRPr="00E500AB">
              <w:rPr>
                <w:rStyle w:val="Titelvanboek"/>
                <w:rFonts w:ascii="Times New Roman" w:hAnsi="Times New Roman" w:cs="Times New Roman"/>
                <w:b w:val="0"/>
                <w:i w:val="0"/>
                <w:color w:val="1A1A1A" w:themeColor="background1" w:themeShade="1A"/>
                <w:sz w:val="16"/>
                <w:szCs w:val="16"/>
                <w:lang w:val="en-US"/>
              </w:rPr>
              <w:instrText xml:space="preserve"> ADDIN EN.CITE.DATA </w:instrText>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end"/>
            </w:r>
            <w:r w:rsidRPr="00E500AB">
              <w:rPr>
                <w:rStyle w:val="Titelvanboek"/>
                <w:rFonts w:ascii="Times New Roman" w:hAnsi="Times New Roman" w:cs="Times New Roman"/>
                <w:b w:val="0"/>
                <w:i w:val="0"/>
                <w:color w:val="1A1A1A" w:themeColor="background1" w:themeShade="1A"/>
                <w:sz w:val="16"/>
                <w:szCs w:val="16"/>
                <w:lang w:val="en-US"/>
              </w:rPr>
            </w:r>
            <w:r w:rsidRPr="00E500AB">
              <w:rPr>
                <w:rStyle w:val="Titelvanboek"/>
                <w:rFonts w:ascii="Times New Roman" w:hAnsi="Times New Roman" w:cs="Times New Roman"/>
                <w:b w:val="0"/>
                <w:i w:val="0"/>
                <w:color w:val="1A1A1A" w:themeColor="background1" w:themeShade="1A"/>
                <w:sz w:val="16"/>
                <w:szCs w:val="16"/>
                <w:lang w:val="en-US"/>
              </w:rPr>
              <w:fldChar w:fldCharType="separate"/>
            </w:r>
            <w:r w:rsidRPr="00E500AB">
              <w:rPr>
                <w:rStyle w:val="Titelvanboek"/>
                <w:rFonts w:ascii="Times New Roman" w:hAnsi="Times New Roman" w:cs="Times New Roman"/>
                <w:b w:val="0"/>
                <w:i w:val="0"/>
                <w:noProof/>
                <w:color w:val="1A1A1A" w:themeColor="background1" w:themeShade="1A"/>
                <w:sz w:val="16"/>
                <w:szCs w:val="16"/>
                <w:lang w:val="en-US"/>
              </w:rPr>
              <w:t>(Gao et al., 2025)</w:t>
            </w:r>
            <w:r w:rsidRPr="00E500AB">
              <w:rPr>
                <w:rStyle w:val="Titelvanboek"/>
                <w:rFonts w:ascii="Times New Roman" w:hAnsi="Times New Roman" w:cs="Times New Roman"/>
                <w:b w:val="0"/>
                <w:i w:val="0"/>
                <w:color w:val="1A1A1A" w:themeColor="background1" w:themeShade="1A"/>
                <w:sz w:val="16"/>
                <w:szCs w:val="16"/>
                <w:lang w:val="en-US"/>
              </w:rPr>
              <w:fldChar w:fldCharType="end"/>
            </w:r>
          </w:p>
        </w:tc>
      </w:tr>
      <w:tr w:rsidR="00F15442" w:rsidRPr="00E500AB" w14:paraId="6EACD847" w14:textId="77777777" w:rsidTr="7F053CEA">
        <w:trPr>
          <w:trHeight w:val="424"/>
        </w:trPr>
        <w:tc>
          <w:tcPr>
            <w:tcW w:w="1329" w:type="dxa"/>
          </w:tcPr>
          <w:p w14:paraId="2EDB09D0" w14:textId="77777777" w:rsidR="00F15442" w:rsidRPr="00E500AB" w:rsidRDefault="00F15442" w:rsidP="00F15442">
            <w:pPr>
              <w:spacing w:line="276" w:lineRule="auto"/>
              <w:rPr>
                <w:rFonts w:ascii="Times New Roman" w:hAnsi="Times New Roman" w:cs="Times New Roman"/>
                <w:b/>
                <w:sz w:val="16"/>
                <w:szCs w:val="16"/>
                <w:lang w:val="en-US"/>
              </w:rPr>
            </w:pPr>
          </w:p>
        </w:tc>
        <w:tc>
          <w:tcPr>
            <w:tcW w:w="1240" w:type="dxa"/>
          </w:tcPr>
          <w:p w14:paraId="24143114" w14:textId="6EFB59BF"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Other toxicities (Publication) </w:t>
            </w:r>
          </w:p>
        </w:tc>
        <w:tc>
          <w:tcPr>
            <w:tcW w:w="1095" w:type="dxa"/>
          </w:tcPr>
          <w:p w14:paraId="35AB8ECE" w14:textId="77777777" w:rsidR="00F15442" w:rsidRPr="00E500AB" w:rsidRDefault="00F15442" w:rsidP="00F1544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vitro </w:t>
            </w:r>
          </w:p>
        </w:tc>
        <w:tc>
          <w:tcPr>
            <w:tcW w:w="1273" w:type="dxa"/>
          </w:tcPr>
          <w:p w14:paraId="119233B4" w14:textId="3BAEE9A6"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guideline specified </w:t>
            </w:r>
          </w:p>
        </w:tc>
        <w:tc>
          <w:tcPr>
            <w:tcW w:w="1153" w:type="dxa"/>
          </w:tcPr>
          <w:p w14:paraId="30D64314" w14:textId="4046697C"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26D82312" w14:textId="77777777" w:rsidR="00F15442" w:rsidRPr="00E500AB" w:rsidRDefault="00F15442" w:rsidP="00F15442">
            <w:pPr>
              <w:pStyle w:val="Lijstalinea"/>
              <w:numPr>
                <w:ilvl w:val="0"/>
                <w:numId w:val="5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to ABP 4 resulted in increased lipid accumulation by activating peroxisome proliferator activator receptor (</w:t>
            </w:r>
            <w:r w:rsidRPr="00E500AB">
              <w:rPr>
                <w:rStyle w:val="Titelvanboek"/>
                <w:rFonts w:ascii="Times New Roman" w:hAnsi="Times New Roman" w:cs="Times New Roman"/>
                <w:b w:val="0"/>
                <w:iCs w:val="0"/>
                <w:color w:val="1A1A1A" w:themeColor="background1" w:themeShade="1A"/>
                <w:sz w:val="16"/>
                <w:szCs w:val="16"/>
                <w:lang w:val="en-US"/>
              </w:rPr>
              <w:t>PPAR</w:t>
            </w:r>
            <w:r w:rsidRPr="00E500AB">
              <w:rPr>
                <w:rStyle w:val="Titelvanboek"/>
                <w:rFonts w:ascii="Times New Roman" w:hAnsi="Times New Roman" w:cs="Times New Roman"/>
                <w:b w:val="0"/>
                <w:i w:val="0"/>
                <w:color w:val="1A1A1A" w:themeColor="background1" w:themeShade="1A"/>
                <w:sz w:val="16"/>
                <w:szCs w:val="16"/>
                <w:lang w:val="en-US"/>
              </w:rPr>
              <w:t xml:space="preserve">) and </w:t>
            </w:r>
            <w:r w:rsidRPr="00E500AB">
              <w:rPr>
                <w:rStyle w:val="Titelvanboek"/>
                <w:rFonts w:ascii="Times New Roman" w:hAnsi="Times New Roman" w:cs="Times New Roman"/>
                <w:color w:val="1A1A1A" w:themeColor="background1" w:themeShade="1A"/>
                <w:sz w:val="16"/>
                <w:szCs w:val="16"/>
                <w:lang w:val="en-US"/>
              </w:rPr>
              <w:t>γ</w:t>
            </w:r>
            <w:r w:rsidRPr="00E500AB">
              <w:rPr>
                <w:rStyle w:val="Titelvanboek"/>
                <w:rFonts w:ascii="Times New Roman" w:hAnsi="Times New Roman" w:cs="Times New Roman"/>
                <w:b w:val="0"/>
                <w:i w:val="0"/>
                <w:color w:val="1A1A1A" w:themeColor="background1" w:themeShade="1A"/>
                <w:sz w:val="16"/>
                <w:szCs w:val="16"/>
                <w:lang w:val="en-US"/>
              </w:rPr>
              <w:t xml:space="preserve"> -retinoid X receptor</w:t>
            </w:r>
          </w:p>
        </w:tc>
        <w:tc>
          <w:tcPr>
            <w:tcW w:w="2126" w:type="dxa"/>
          </w:tcPr>
          <w:p w14:paraId="4CC623FC"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85F4818"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line: Human bone marrow MSC </w:t>
            </w:r>
          </w:p>
          <w:p w14:paraId="2A5DC0D9"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1, 5, 10 µM </w:t>
            </w:r>
          </w:p>
        </w:tc>
        <w:tc>
          <w:tcPr>
            <w:tcW w:w="1139" w:type="dxa"/>
          </w:tcPr>
          <w:p w14:paraId="69BC0F89" w14:textId="56E1019B"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PEVuZE5vdGU+PENpdGU+PEF1dGhvcj5SZW48L0F1dGhvcj48WWVhcj4yMDIzPC9ZZWFyPjxSZWNO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==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PEVuZE5vdGU+PENpdGU+PEF1dGhvcj5SZW48L0F1dGhvcj48WWVhcj4yMDIzPC9ZZWFyPjxSZWNO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==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(Ren et al., 2023)</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2F62972C" w14:textId="77777777" w:rsidTr="7F053CEA">
        <w:trPr>
          <w:trHeight w:val="424"/>
        </w:trPr>
        <w:tc>
          <w:tcPr>
            <w:tcW w:w="1329" w:type="dxa"/>
          </w:tcPr>
          <w:p w14:paraId="1A660D3F" w14:textId="77777777" w:rsidR="00F15442" w:rsidRPr="00E500AB" w:rsidRDefault="00F15442" w:rsidP="00F15442">
            <w:pPr>
              <w:pStyle w:val="Kop3"/>
              <w:spacing w:before="0" w:line="276" w:lineRule="auto"/>
              <w:rPr>
                <w:rFonts w:ascii="Times New Roman" w:hAnsi="Times New Roman" w:cs="Times New Roman"/>
                <w:b/>
                <w:color w:val="auto"/>
                <w:sz w:val="16"/>
                <w:szCs w:val="16"/>
                <w:lang w:val="en-US"/>
              </w:rPr>
            </w:pPr>
          </w:p>
        </w:tc>
        <w:tc>
          <w:tcPr>
            <w:tcW w:w="1240" w:type="dxa"/>
          </w:tcPr>
          <w:p w14:paraId="5816E767" w14:textId="0BDB405F"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01B83922" w14:textId="77777777" w:rsidR="00F15442" w:rsidRPr="00E500AB" w:rsidRDefault="00F15442" w:rsidP="00F1544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en-US" w:eastAsia="en-US"/>
                <w14:ligatures w14:val="standardContextual"/>
              </w:rPr>
            </w:pPr>
            <w:r w:rsidRPr="00E500AB">
              <w:rPr>
                <w:rStyle w:val="Titelvanboek"/>
                <w:rFonts w:ascii="Times New Roman" w:hAnsi="Times New Roman" w:cs="Times New Roman"/>
                <w:b w:val="0"/>
                <w:iCs w:val="0"/>
                <w:color w:val="1A1A1A" w:themeColor="background1" w:themeShade="1A"/>
                <w:sz w:val="16"/>
                <w:szCs w:val="16"/>
                <w:lang w:val="en-US"/>
              </w:rPr>
              <w:t>In Vivo</w:t>
            </w:r>
          </w:p>
        </w:tc>
        <w:tc>
          <w:tcPr>
            <w:tcW w:w="1273" w:type="dxa"/>
          </w:tcPr>
          <w:p w14:paraId="1374713F"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75293196"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48604512" w14:textId="77777777" w:rsidR="00F15442" w:rsidRPr="00E500AB" w:rsidRDefault="00F15442" w:rsidP="00F15442">
            <w:pPr>
              <w:pStyle w:val="Lijstalinea"/>
              <w:numPr>
                <w:ilvl w:val="0"/>
                <w:numId w:val="6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Significantly increased body weight and total length following 21 days exposure to 0.1 and 1 mg/L test material*</w:t>
            </w:r>
          </w:p>
          <w:p w14:paraId="3046ADDD" w14:textId="77777777" w:rsidR="00F15442" w:rsidRPr="00E500AB" w:rsidRDefault="00F15442" w:rsidP="00F15442">
            <w:pPr>
              <w:pStyle w:val="Lijstalinea"/>
              <w:numPr>
                <w:ilvl w:val="0"/>
                <w:numId w:val="6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Histopathological changes of a thinned mucosal layer(with autolyzed villi), intestinal villi epithelial cell detachment, connective tissue hyperplasia(0.1 and 1 mg/L groups)</w:t>
            </w:r>
          </w:p>
          <w:p w14:paraId="2288C776" w14:textId="77777777" w:rsidR="00F15442" w:rsidRPr="00E500AB" w:rsidRDefault="00F15442" w:rsidP="00F15442">
            <w:pPr>
              <w:pStyle w:val="Lijstalinea"/>
              <w:numPr>
                <w:ilvl w:val="0"/>
                <w:numId w:val="6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Expression of </w:t>
            </w:r>
            <w:r w:rsidRPr="00E500AB">
              <w:rPr>
                <w:rStyle w:val="Titelvanboek"/>
                <w:rFonts w:ascii="Times New Roman" w:hAnsi="Times New Roman" w:cs="Times New Roman"/>
                <w:b w:val="0"/>
                <w:color w:val="1A1A1A" w:themeColor="background1" w:themeShade="1A"/>
                <w:sz w:val="16"/>
                <w:szCs w:val="16"/>
                <w:lang w:val="en-US"/>
              </w:rPr>
              <w:t xml:space="preserve">ela2l </w:t>
            </w:r>
            <w:r w:rsidRPr="00E500AB">
              <w:rPr>
                <w:rStyle w:val="Titelvanboek"/>
                <w:rFonts w:ascii="Times New Roman" w:hAnsi="Times New Roman" w:cs="Times New Roman"/>
                <w:b w:val="0"/>
                <w:i w:val="0"/>
                <w:color w:val="1A1A1A" w:themeColor="background1" w:themeShade="1A"/>
                <w:sz w:val="16"/>
                <w:szCs w:val="16"/>
                <w:lang w:val="en-US"/>
              </w:rPr>
              <w:t>was reduced (0.1mg/L)*</w:t>
            </w:r>
            <w:r w:rsidRPr="00E500AB">
              <w:rPr>
                <w:rStyle w:val="Titelvanboek"/>
                <w:rFonts w:ascii="Times New Roman" w:hAnsi="Times New Roman" w:cs="Times New Roman"/>
                <w:b w:val="0"/>
                <w:color w:val="1A1A1A" w:themeColor="background1" w:themeShade="1A"/>
                <w:sz w:val="16"/>
                <w:szCs w:val="16"/>
                <w:lang w:val="en-US"/>
              </w:rPr>
              <w:t>and  cpa4</w:t>
            </w:r>
            <w:r w:rsidRPr="00E500AB">
              <w:rPr>
                <w:rStyle w:val="Titelvanboek"/>
                <w:rFonts w:ascii="Times New Roman" w:hAnsi="Times New Roman" w:cs="Times New Roman"/>
                <w:b w:val="0"/>
                <w:i w:val="0"/>
                <w:color w:val="1A1A1A" w:themeColor="background1" w:themeShade="1A"/>
                <w:sz w:val="16"/>
                <w:szCs w:val="16"/>
                <w:lang w:val="en-US"/>
              </w:rPr>
              <w:t xml:space="preserve"> and </w:t>
            </w:r>
            <w:r w:rsidRPr="00E500AB">
              <w:rPr>
                <w:rStyle w:val="Titelvanboek"/>
                <w:rFonts w:ascii="Times New Roman" w:hAnsi="Times New Roman" w:cs="Times New Roman"/>
                <w:b w:val="0"/>
                <w:color w:val="1A1A1A" w:themeColor="background1" w:themeShade="1A"/>
                <w:sz w:val="16"/>
                <w:szCs w:val="16"/>
                <w:lang w:val="en-US"/>
              </w:rPr>
              <w:t>prss</w:t>
            </w:r>
            <w:r w:rsidRPr="00E500AB">
              <w:rPr>
                <w:rStyle w:val="Titelvanboek"/>
                <w:rFonts w:ascii="Times New Roman" w:hAnsi="Times New Roman" w:cs="Times New Roman"/>
                <w:b w:val="0"/>
                <w:i w:val="0"/>
                <w:color w:val="1A1A1A" w:themeColor="background1" w:themeShade="1A"/>
                <w:sz w:val="16"/>
                <w:szCs w:val="16"/>
                <w:lang w:val="en-US"/>
              </w:rPr>
              <w:t xml:space="preserve"> were significantly reduced (0.1 and 1 mg/L)*</w:t>
            </w:r>
          </w:p>
          <w:p w14:paraId="7458BAFA" w14:textId="77777777" w:rsidR="00F15442" w:rsidRPr="00E500AB" w:rsidRDefault="00F15442" w:rsidP="00F15442">
            <w:pPr>
              <w:pStyle w:val="Lijstalinea"/>
              <w:numPr>
                <w:ilvl w:val="0"/>
                <w:numId w:val="60"/>
              </w:numPr>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Expression of</w:t>
            </w:r>
            <w:r w:rsidRPr="00E500AB">
              <w:rPr>
                <w:rStyle w:val="Titelvanboek"/>
                <w:rFonts w:ascii="Times New Roman" w:hAnsi="Times New Roman" w:cs="Times New Roman"/>
                <w:b w:val="0"/>
                <w:bCs w:val="0"/>
                <w:color w:val="1A1A1A" w:themeColor="background1" w:themeShade="1A"/>
                <w:sz w:val="16"/>
                <w:szCs w:val="16"/>
                <w:lang w:val="en-US"/>
              </w:rPr>
              <w:t xml:space="preserve"> </w:t>
            </w:r>
            <w:r w:rsidRPr="00E500AB">
              <w:rPr>
                <w:rFonts w:ascii="Times New Roman" w:hAnsi="Times New Roman" w:cs="Times New Roman"/>
                <w:i/>
                <w:iCs/>
                <w:color w:val="1A1A1A" w:themeColor="background1" w:themeShade="1A"/>
                <w:spacing w:val="5"/>
                <w:sz w:val="16"/>
                <w:szCs w:val="16"/>
                <w:lang w:val="en-US"/>
              </w:rPr>
              <w:t xml:space="preserve">g6pc1a.1 </w:t>
            </w:r>
            <w:r w:rsidRPr="00E500AB">
              <w:rPr>
                <w:rFonts w:ascii="Times New Roman" w:hAnsi="Times New Roman" w:cs="Times New Roman"/>
                <w:color w:val="1A1A1A" w:themeColor="background1" w:themeShade="1A"/>
                <w:spacing w:val="5"/>
                <w:sz w:val="16"/>
                <w:szCs w:val="16"/>
                <w:lang w:val="en-US"/>
              </w:rPr>
              <w:t>was increased (1 mg/L)**</w:t>
            </w:r>
          </w:p>
          <w:p w14:paraId="0B0A031B" w14:textId="77777777" w:rsidR="00F15442" w:rsidRPr="00E500AB" w:rsidRDefault="00F15442" w:rsidP="00F15442">
            <w:pPr>
              <w:pStyle w:val="Lijstalinea"/>
              <w:numPr>
                <w:ilvl w:val="0"/>
                <w:numId w:val="6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 xml:space="preserve">Of the analyzed genes for lipid synthesis, transport and metabolism </w:t>
            </w:r>
            <w:proofErr w:type="spellStart"/>
            <w:r w:rsidRPr="00E500AB">
              <w:rPr>
                <w:rFonts w:ascii="Times New Roman" w:hAnsi="Times New Roman" w:cs="Times New Roman"/>
                <w:i/>
                <w:color w:val="1A1A1A" w:themeColor="background1" w:themeShade="1A"/>
                <w:spacing w:val="5"/>
                <w:sz w:val="16"/>
                <w:szCs w:val="16"/>
                <w:lang w:val="en-US"/>
              </w:rPr>
              <w:t>scd</w:t>
            </w:r>
            <w:proofErr w:type="spellEnd"/>
            <w:r w:rsidRPr="00E500AB">
              <w:rPr>
                <w:rFonts w:ascii="Times New Roman" w:hAnsi="Times New Roman" w:cs="Times New Roman"/>
                <w:i/>
                <w:color w:val="1A1A1A" w:themeColor="background1" w:themeShade="1A"/>
                <w:spacing w:val="5"/>
                <w:sz w:val="16"/>
                <w:szCs w:val="16"/>
                <w:lang w:val="en-US"/>
              </w:rPr>
              <w:t xml:space="preserve"> </w:t>
            </w:r>
            <w:r w:rsidRPr="00E500AB">
              <w:rPr>
                <w:rFonts w:ascii="Times New Roman" w:hAnsi="Times New Roman" w:cs="Times New Roman"/>
                <w:color w:val="1A1A1A" w:themeColor="background1" w:themeShade="1A"/>
                <w:spacing w:val="5"/>
                <w:sz w:val="16"/>
                <w:szCs w:val="16"/>
                <w:lang w:val="en-US"/>
              </w:rPr>
              <w:t>expression was decreased in 0.1 and 1 mg/L treatment group*.</w:t>
            </w:r>
          </w:p>
        </w:tc>
        <w:tc>
          <w:tcPr>
            <w:tcW w:w="2126" w:type="dxa"/>
          </w:tcPr>
          <w:p w14:paraId="1A25E712"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98.4%</w:t>
            </w:r>
          </w:p>
          <w:p w14:paraId="3B1E6339"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Danio rerio </w:t>
            </w:r>
            <w:r w:rsidRPr="00E500AB">
              <w:rPr>
                <w:rStyle w:val="Titelvanboek"/>
                <w:rFonts w:ascii="Times New Roman" w:hAnsi="Times New Roman" w:cs="Times New Roman"/>
                <w:b w:val="0"/>
                <w:i w:val="0"/>
                <w:color w:val="1A1A1A" w:themeColor="background1" w:themeShade="1A"/>
                <w:sz w:val="16"/>
                <w:szCs w:val="16"/>
                <w:lang w:val="en-US"/>
              </w:rPr>
              <w:t>(Zebrafish)</w:t>
            </w:r>
          </w:p>
          <w:p w14:paraId="17D158B4" w14:textId="77777777" w:rsidR="00F15442" w:rsidRPr="00E500AB"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Doses: </w:t>
            </w:r>
            <w:r w:rsidRPr="00E500AB">
              <w:rPr>
                <w:rFonts w:ascii="Times New Roman" w:hAnsi="Times New Roman" w:cs="Times New Roman"/>
                <w:color w:val="1A1A1A" w:themeColor="background1" w:themeShade="1A"/>
                <w:spacing w:val="5"/>
                <w:sz w:val="16"/>
                <w:szCs w:val="16"/>
                <w:lang w:val="en-US"/>
              </w:rPr>
              <w:t>0.01, 0.1, 1 mg/L (0.049, 0.49, 4.85 µM)</w:t>
            </w:r>
          </w:p>
          <w:p w14:paraId="5544A072" w14:textId="77777777" w:rsidR="00F15442" w:rsidRPr="00E500AB"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Vehicle: DMSO Exposure duration: 21 days</w:t>
            </w:r>
          </w:p>
          <w:p w14:paraId="44CC11F3" w14:textId="77777777" w:rsidR="00F15442" w:rsidRPr="00E500AB"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en-US"/>
              </w:rPr>
            </w:pPr>
            <w:r w:rsidRPr="00E500AB">
              <w:rPr>
                <w:rFonts w:ascii="Times New Roman" w:hAnsi="Times New Roman" w:cs="Times New Roman"/>
                <w:color w:val="1A1A1A" w:themeColor="background1" w:themeShade="1A"/>
                <w:spacing w:val="5"/>
                <w:sz w:val="16"/>
                <w:szCs w:val="16"/>
                <w:lang w:val="en-US"/>
              </w:rPr>
              <w:t>Year of study: 2024</w:t>
            </w:r>
          </w:p>
          <w:p w14:paraId="63D97DA1"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39" w:type="dxa"/>
          </w:tcPr>
          <w:p w14:paraId="29B567F9" w14:textId="23D1B19A"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&lt;EndNote&gt;&lt;Cite&gt;&lt;Author&gt;Yang&lt;/Author&gt;&lt;Year&gt;2024&lt;/Year&gt;&lt;RecNum&gt;264&lt;/RecNum&gt;&lt;DisplayText&gt;(Yang et al., 2024)&lt;/DisplayText&gt;&lt;record&gt;&lt;rec-number&gt;264&lt;/rec-number&gt;&lt;foreign-keys&gt;&lt;key app="EN" db-id="atdpwevw9e2dvkev2pppa0zvxfa2rd2x5529" timestamp="1724090770" guid="75a2e8de-21da-456f-b5d7-f2239d532e5d"&gt;264&lt;/key&gt;&lt;/foreign-keys&gt;&lt;ref-type name="Journal Article"&gt;17&lt;/ref-type&gt;&lt;contributors&gt;&lt;authors&gt;&lt;author&gt;Yang, Y.&lt;/author&gt;&lt;author&gt;Yan, C.&lt;/author&gt;&lt;author&gt;Li, A.&lt;/author&gt;&lt;author&gt;Qiu, J.&lt;/author&gt;&lt;author&gt;Yan, W.&lt;/author&gt;&lt;author&gt;Dang, H.&lt;/author&gt;&lt;/authors&gt;&lt;/contributors&gt;&lt;titles&gt;&lt;title&gt;Effects of the plastic additive 2,4-di-tert-butylphenol on intestinal microbiota of zebrafish&lt;/title&gt;&lt;secondary-title&gt;Journal of Hazardous Materials&lt;/secondary-title&gt;&lt;/titles&gt;&lt;periodical&gt;&lt;full-title&gt;Journal of Hazardous Materials&lt;/full-title&gt;&lt;/periodical&gt;&lt;volume&gt;469&lt;/volume&gt;&lt;dates&gt;&lt;year&gt;2024&lt;/year&gt;&lt;/dates&gt;&lt;work-type&gt;Article&lt;/work-type&gt;&lt;urls&gt;&lt;related-urls&gt;&lt;url&gt;https://www.scopus.com/inward/record.uri?eid=2-s2.0-85187200790&amp;amp;doi=10.1016%2fj.jhazmat.2024.133987&amp;amp;partnerID=40&amp;amp;md5=55b79f65708ab8386065dbcf6e2fa0e3&lt;/url&gt;&lt;/related-urls&gt;&lt;/urls&gt;&lt;custom7&gt;133987&lt;/custom7&gt;&lt;electronic-resource-num&gt;10.1016/j.jhazmat.2024.133987&lt;/electronic-resource-num&gt;&lt;remote-database-name&gt;Scopus&lt;/remote-database-name&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(Yang et al., 2024)</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5A157590" w14:textId="77777777" w:rsidTr="7F053CEA">
        <w:trPr>
          <w:trHeight w:val="424"/>
        </w:trPr>
        <w:tc>
          <w:tcPr>
            <w:tcW w:w="1329" w:type="dxa"/>
          </w:tcPr>
          <w:p w14:paraId="744E330C" w14:textId="77777777" w:rsidR="00F15442" w:rsidRPr="00E500AB" w:rsidRDefault="00F15442" w:rsidP="00F15442">
            <w:pPr>
              <w:pStyle w:val="Kop3"/>
              <w:spacing w:before="0" w:line="276" w:lineRule="auto"/>
              <w:rPr>
                <w:rFonts w:ascii="Times New Roman" w:hAnsi="Times New Roman" w:cs="Times New Roman"/>
                <w:b/>
                <w:color w:val="auto"/>
                <w:sz w:val="16"/>
                <w:szCs w:val="16"/>
                <w:lang w:val="en-US"/>
              </w:rPr>
            </w:pPr>
          </w:p>
        </w:tc>
        <w:tc>
          <w:tcPr>
            <w:tcW w:w="1240" w:type="dxa"/>
          </w:tcPr>
          <w:p w14:paraId="770938CF" w14:textId="15799B13"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37D55B4E"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Vivo</w:t>
            </w:r>
          </w:p>
        </w:tc>
        <w:tc>
          <w:tcPr>
            <w:tcW w:w="1273" w:type="dxa"/>
          </w:tcPr>
          <w:p w14:paraId="0F1C8DCA"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557838AD"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00232AD4" w14:textId="77777777" w:rsidR="00F15442" w:rsidRPr="00E500AB" w:rsidRDefault="00F15442" w:rsidP="00F15442">
            <w:pPr>
              <w:pStyle w:val="Lijstalinea"/>
              <w:numPr>
                <w:ilvl w:val="0"/>
                <w:numId w:val="6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Bioaccumulation in gills</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(14.74 µg/g) and digestive glands</w:t>
            </w:r>
            <w:r w:rsidRPr="00E500AB">
              <w:rPr>
                <w:rStyle w:val="Titelvanboek"/>
                <w:rFonts w:ascii="Times New Roman" w:hAnsi="Times New Roman" w:cs="Times New Roman"/>
                <w:color w:val="1A1A1A" w:themeColor="background1" w:themeShade="1A"/>
                <w:sz w:val="16"/>
                <w:szCs w:val="16"/>
                <w:lang w:val="en-US"/>
              </w:rPr>
              <w:t xml:space="preserve"> </w:t>
            </w:r>
            <w:r w:rsidRPr="00E500AB">
              <w:rPr>
                <w:rStyle w:val="Titelvanboek"/>
                <w:rFonts w:ascii="Times New Roman" w:hAnsi="Times New Roman" w:cs="Times New Roman"/>
                <w:b w:val="0"/>
                <w:i w:val="0"/>
                <w:color w:val="1A1A1A" w:themeColor="background1" w:themeShade="1A"/>
                <w:sz w:val="16"/>
                <w:szCs w:val="16"/>
                <w:lang w:val="en-US"/>
              </w:rPr>
              <w:t xml:space="preserve">(26.27 µg/g) in 1 µM dose group </w:t>
            </w:r>
          </w:p>
          <w:p w14:paraId="602EC2A8" w14:textId="77777777" w:rsidR="00F15442" w:rsidRPr="00E500AB" w:rsidRDefault="00F15442" w:rsidP="00F15442">
            <w:pPr>
              <w:pStyle w:val="Lijstalinea"/>
              <w:numPr>
                <w:ilvl w:val="0"/>
                <w:numId w:val="6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DNA damage following 0.01 µM exposure and at higher doses</w:t>
            </w:r>
          </w:p>
          <w:p w14:paraId="7CEE9759" w14:textId="77777777" w:rsidR="00F15442" w:rsidRPr="00E500AB" w:rsidRDefault="00F15442" w:rsidP="00F15442">
            <w:pPr>
              <w:pStyle w:val="Lijstalinea"/>
              <w:numPr>
                <w:ilvl w:val="0"/>
                <w:numId w:val="6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Oxidative stress, inflammation and tissue damage was reported for the 0.01 and 0.1 µM treatment groups</w:t>
            </w:r>
          </w:p>
        </w:tc>
        <w:tc>
          <w:tcPr>
            <w:tcW w:w="2126" w:type="dxa"/>
          </w:tcPr>
          <w:p w14:paraId="68312445"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&gt;99%</w:t>
            </w:r>
          </w:p>
          <w:p w14:paraId="40495D7B" w14:textId="77777777" w:rsidR="00F15442" w:rsidRPr="00E500AB"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Fonts w:ascii="Times New Roman" w:hAnsi="Times New Roman" w:cs="Times New Roman"/>
                <w:i/>
                <w:color w:val="1A1A1A" w:themeColor="background1" w:themeShade="1A"/>
                <w:spacing w:val="5"/>
                <w:sz w:val="16"/>
                <w:szCs w:val="16"/>
                <w:lang w:val="en-US"/>
              </w:rPr>
              <w:t xml:space="preserve">Corbicula fluminea </w:t>
            </w:r>
            <w:r w:rsidRPr="00E500AB">
              <w:rPr>
                <w:rFonts w:ascii="Times New Roman" w:hAnsi="Times New Roman" w:cs="Times New Roman"/>
                <w:color w:val="1A1A1A" w:themeColor="background1" w:themeShade="1A"/>
                <w:spacing w:val="5"/>
                <w:sz w:val="16"/>
                <w:szCs w:val="16"/>
                <w:lang w:val="en-US"/>
              </w:rPr>
              <w:t>(Asian clam)</w:t>
            </w:r>
          </w:p>
          <w:p w14:paraId="59941F88" w14:textId="77777777" w:rsidR="00F15442" w:rsidRPr="00890AA0"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fr-FR"/>
              </w:rPr>
            </w:pPr>
            <w:r w:rsidRPr="00890AA0">
              <w:rPr>
                <w:rFonts w:ascii="Times New Roman" w:hAnsi="Times New Roman" w:cs="Times New Roman"/>
                <w:color w:val="1A1A1A" w:themeColor="background1" w:themeShade="1A"/>
                <w:spacing w:val="5"/>
                <w:sz w:val="16"/>
                <w:szCs w:val="16"/>
                <w:lang w:val="fr-FR"/>
              </w:rPr>
              <w:t>Doses: 0.01, 0.1 1 µM</w:t>
            </w:r>
          </w:p>
          <w:p w14:paraId="228A9B2B" w14:textId="77777777" w:rsidR="00F15442" w:rsidRPr="00890AA0"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fr-FR"/>
              </w:rPr>
            </w:pPr>
            <w:r w:rsidRPr="00890AA0">
              <w:rPr>
                <w:rFonts w:ascii="Times New Roman" w:hAnsi="Times New Roman" w:cs="Times New Roman"/>
                <w:color w:val="1A1A1A" w:themeColor="background1" w:themeShade="1A"/>
                <w:spacing w:val="5"/>
                <w:sz w:val="16"/>
                <w:szCs w:val="16"/>
                <w:lang w:val="fr-FR"/>
              </w:rPr>
              <w:t>Vehicle: DMSO</w:t>
            </w:r>
          </w:p>
          <w:p w14:paraId="3A6F96A4" w14:textId="77777777" w:rsidR="00F15442" w:rsidRPr="00890AA0" w:rsidRDefault="00F15442" w:rsidP="00F15442">
            <w:pPr>
              <w:autoSpaceDE w:val="0"/>
              <w:autoSpaceDN w:val="0"/>
              <w:adjustRightInd w:val="0"/>
              <w:spacing w:line="276" w:lineRule="auto"/>
              <w:rPr>
                <w:rFonts w:ascii="Times New Roman" w:hAnsi="Times New Roman" w:cs="Times New Roman"/>
                <w:color w:val="1A1A1A" w:themeColor="background1" w:themeShade="1A"/>
                <w:spacing w:val="5"/>
                <w:sz w:val="16"/>
                <w:szCs w:val="16"/>
                <w:lang w:val="fr-FR"/>
              </w:rPr>
            </w:pPr>
            <w:r w:rsidRPr="00890AA0">
              <w:rPr>
                <w:rFonts w:ascii="Times New Roman" w:hAnsi="Times New Roman" w:cs="Times New Roman"/>
                <w:color w:val="1A1A1A" w:themeColor="background1" w:themeShade="1A"/>
                <w:spacing w:val="5"/>
                <w:sz w:val="16"/>
                <w:szCs w:val="16"/>
                <w:lang w:val="fr-FR"/>
              </w:rPr>
              <w:t xml:space="preserve">Exposure duration: 21 days </w:t>
            </w:r>
          </w:p>
          <w:p w14:paraId="65F2D922"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color w:val="1A1A1A" w:themeColor="background1" w:themeShade="1A"/>
                <w:spacing w:val="5"/>
                <w:sz w:val="16"/>
                <w:szCs w:val="16"/>
                <w:lang w:val="en-US"/>
              </w:rPr>
              <w:t>Year of study: 2024</w:t>
            </w:r>
          </w:p>
        </w:tc>
        <w:tc>
          <w:tcPr>
            <w:tcW w:w="1139" w:type="dxa"/>
          </w:tcPr>
          <w:p w14:paraId="3080D91A" w14:textId="33108C55"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&lt;EndNote&gt;&lt;Cite&gt;&lt;Author&gt;Zhang&lt;/Author&gt;&lt;Year&gt;2024&lt;/Year&gt;&lt;RecNum&gt;265&lt;/RecNum&gt;&lt;DisplayText&gt;(Zhang et al., 2024)&lt;/DisplayText&gt;&lt;record&gt;&lt;rec-number&gt;265&lt;/rec-number&gt;&lt;foreign-keys&gt;&lt;key app="EN" db-id="atdpwevw9e2dvkev2pppa0zvxfa2rd2x5529" timestamp="1724090770" guid="2f00df94-443b-4ddd-a594-54c1887b12aa"&gt;265&lt;/key&gt;&lt;/foreign-keys&gt;&lt;ref-type name="Journal Article"&gt;17&lt;/ref-type&gt;&lt;contributors&gt;&lt;authors&gt;&lt;author&gt;Zhang, J.&lt;/author&gt;&lt;author&gt;Liang, X.&lt;/author&gt;&lt;author&gt;Chen, H.&lt;/author&gt;&lt;author&gt;Guo, W.&lt;/author&gt;&lt;author&gt;Martyniuk, C. J.&lt;/author&gt;&lt;/authors&gt;&lt;/contributors&gt;&lt;titles&gt;&lt;title&gt;Exposure to environmental levels of 2,4-di-tert-butylphenol affects digestive glands and induces inflammation in Asian Clam (Corbicula fluminea)&lt;/title&gt;&lt;secondary-title&gt;Science of the Total Environment&lt;/secondary-title&gt;&lt;/titles&gt;&lt;periodical&gt;&lt;full-title&gt;Science of the Total Environment&lt;/full-title&gt;&lt;/periodical&gt;&lt;volume&gt;915&lt;/volume&gt;&lt;dates&gt;&lt;year&gt;2024&lt;/year&gt;&lt;/dates&gt;&lt;work-type&gt;Article&lt;/work-type&gt;&lt;urls&gt;&lt;related-urls&gt;&lt;url&gt;https://www.scopus.com/inward/record.uri?eid=2-s2.0-85182743364&amp;amp;doi=10.1016%2fj.scitotenv.2024.170054&amp;amp;partnerID=40&amp;amp;md5=4e67e188cd41b7a494080fb1cd01b134&lt;/url&gt;&lt;/related-urls&gt;&lt;/urls&gt;&lt;custom7&gt;170054&lt;/custom7&gt;&lt;electronic-resource-num&gt;10.1016/j.scitotenv.2024.170054&lt;/electronic-resource-num&gt;&lt;remote-database-name&gt;Scopus&lt;/remote-database-name&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(Zhang et al., 2024)</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08982668" w14:textId="77777777" w:rsidTr="7F053CEA">
        <w:trPr>
          <w:trHeight w:val="424"/>
        </w:trPr>
        <w:tc>
          <w:tcPr>
            <w:tcW w:w="1329" w:type="dxa"/>
          </w:tcPr>
          <w:p w14:paraId="0C69AB0B" w14:textId="77777777" w:rsidR="00F15442" w:rsidRPr="00E500AB" w:rsidRDefault="00F15442" w:rsidP="00F15442">
            <w:pPr>
              <w:pStyle w:val="Kop3"/>
              <w:spacing w:before="0" w:line="276" w:lineRule="auto"/>
              <w:rPr>
                <w:rFonts w:ascii="Times New Roman" w:hAnsi="Times New Roman" w:cs="Times New Roman"/>
                <w:b/>
                <w:color w:val="auto"/>
                <w:sz w:val="16"/>
                <w:szCs w:val="16"/>
                <w:lang w:val="en-US"/>
              </w:rPr>
            </w:pPr>
          </w:p>
        </w:tc>
        <w:tc>
          <w:tcPr>
            <w:tcW w:w="1240" w:type="dxa"/>
          </w:tcPr>
          <w:p w14:paraId="4CD370AE" w14:textId="753EDAED" w:rsidR="00F15442" w:rsidRPr="00E500AB" w:rsidRDefault="00F15442" w:rsidP="00F1544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66969914" w14:textId="7B22C9F2" w:rsidR="00F15442" w:rsidRPr="00E500AB" w:rsidRDefault="00F15442" w:rsidP="00F1544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color w:val="1A1A1A"/>
                <w:sz w:val="16"/>
                <w:szCs w:val="16"/>
                <w:lang w:val="en-US"/>
              </w:rPr>
              <w:t>In Vivo</w:t>
            </w:r>
          </w:p>
        </w:tc>
        <w:tc>
          <w:tcPr>
            <w:tcW w:w="1273" w:type="dxa"/>
          </w:tcPr>
          <w:p w14:paraId="3A7B7440" w14:textId="1F6EFFDE" w:rsidR="00F15442" w:rsidRPr="00E500AB" w:rsidRDefault="00F15442" w:rsidP="00F1544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No guideline specified</w:t>
            </w:r>
          </w:p>
        </w:tc>
        <w:tc>
          <w:tcPr>
            <w:tcW w:w="1153" w:type="dxa"/>
          </w:tcPr>
          <w:p w14:paraId="2D2788E1"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56487CEF" w14:textId="5C6BE800" w:rsidR="00F15442" w:rsidRPr="00E500AB" w:rsidRDefault="00F15442" w:rsidP="00F15442">
            <w:pPr>
              <w:pStyle w:val="Lijstalinea"/>
              <w:numPr>
                <w:ilvl w:val="0"/>
                <w:numId w:val="5"/>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Decreased food intake ratio of 27.88%* in females and 39.3%^ in males.</w:t>
            </w:r>
          </w:p>
          <w:p w14:paraId="0C98B579" w14:textId="620D8E50" w:rsidR="00F15442" w:rsidRPr="00E500AB" w:rsidRDefault="00F15442" w:rsidP="00F15442">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Females:</w:t>
            </w:r>
          </w:p>
          <w:p w14:paraId="726C323B" w14:textId="6569E3F0" w:rsidR="00F15442" w:rsidRPr="00E500AB" w:rsidRDefault="00F15442" w:rsidP="00F15442">
            <w:pPr>
              <w:pStyle w:val="Lijstalinea"/>
              <w:numPr>
                <w:ilvl w:val="0"/>
                <w:numId w:val="4"/>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Reduction in villus height and muscular thickness</w:t>
            </w:r>
          </w:p>
          <w:p w14:paraId="671C87D4" w14:textId="37A6720B" w:rsidR="00F15442" w:rsidRPr="00E500AB" w:rsidRDefault="00F15442" w:rsidP="00F15442">
            <w:pPr>
              <w:pStyle w:val="Lijstalinea"/>
              <w:numPr>
                <w:ilvl w:val="0"/>
                <w:numId w:val="4"/>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Increased goblet size</w:t>
            </w:r>
          </w:p>
          <w:p w14:paraId="78C91D1A" w14:textId="3DAFFDA8" w:rsidR="00F15442" w:rsidRPr="00E500AB" w:rsidRDefault="00F15442" w:rsidP="00F15442">
            <w:pPr>
              <w:pStyle w:val="Lijstalinea"/>
              <w:numPr>
                <w:ilvl w:val="0"/>
                <w:numId w:val="4"/>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Decreased food intake ratio by 27.88%*</w:t>
            </w:r>
          </w:p>
          <w:p w14:paraId="5A76D4B6" w14:textId="3193335E" w:rsidR="00F15442" w:rsidRPr="00E500AB" w:rsidRDefault="00F15442" w:rsidP="00F15442">
            <w:pPr>
              <w:spacing w:line="276" w:lineRule="auto"/>
              <w:rPr>
                <w:rStyle w:val="Titelvanboek"/>
                <w:rFonts w:ascii="Times New Roman" w:hAnsi="Times New Roman" w:cs="Times New Roman"/>
                <w:b w:val="0"/>
                <w:bCs w:val="0"/>
                <w:i w:val="0"/>
                <w:iCs w:val="0"/>
                <w:color w:val="1A1A1A"/>
                <w:sz w:val="16"/>
                <w:szCs w:val="16"/>
                <w:lang w:val="en-US"/>
              </w:rPr>
            </w:pPr>
          </w:p>
          <w:p w14:paraId="57BF44B1" w14:textId="23BAB11F" w:rsidR="00F15442" w:rsidRPr="00E500AB" w:rsidRDefault="00F15442" w:rsidP="00F15442">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Males:</w:t>
            </w:r>
          </w:p>
          <w:p w14:paraId="55A3D8CA" w14:textId="1F3FA5F2" w:rsidR="00F15442" w:rsidRPr="00E500AB" w:rsidRDefault="00F15442" w:rsidP="00F15442">
            <w:pPr>
              <w:pStyle w:val="Lijstalinea"/>
              <w:numPr>
                <w:ilvl w:val="0"/>
                <w:numId w:val="3"/>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Shortened and expanded villi </w:t>
            </w:r>
          </w:p>
          <w:p w14:paraId="60BADA1B" w14:textId="1D2500CC" w:rsidR="00F15442" w:rsidRPr="00E500AB" w:rsidRDefault="00F15442" w:rsidP="00F15442">
            <w:pPr>
              <w:pStyle w:val="Lijstalinea"/>
              <w:numPr>
                <w:ilvl w:val="0"/>
                <w:numId w:val="3"/>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Decreased food intake ratio by 39.3%^ </w:t>
            </w:r>
          </w:p>
        </w:tc>
        <w:tc>
          <w:tcPr>
            <w:tcW w:w="2126" w:type="dxa"/>
          </w:tcPr>
          <w:p w14:paraId="41EDD447"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Purity: &gt;99%</w:t>
            </w:r>
          </w:p>
          <w:p w14:paraId="4D8906FD" w14:textId="3704A5FA"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Species: </w:t>
            </w:r>
            <w:r w:rsidRPr="00E500AB">
              <w:rPr>
                <w:rStyle w:val="Titelvanboek"/>
                <w:rFonts w:ascii="Times New Roman" w:hAnsi="Times New Roman" w:cs="Times New Roman"/>
                <w:b w:val="0"/>
                <w:bCs w:val="0"/>
                <w:color w:val="1A1A1A"/>
                <w:sz w:val="16"/>
                <w:szCs w:val="16"/>
                <w:lang w:val="en-US"/>
              </w:rPr>
              <w:t xml:space="preserve">Danio rerio </w:t>
            </w:r>
            <w:r w:rsidRPr="00E500AB">
              <w:rPr>
                <w:rStyle w:val="Titelvanboek"/>
                <w:rFonts w:ascii="Times New Roman" w:hAnsi="Times New Roman" w:cs="Times New Roman"/>
                <w:b w:val="0"/>
                <w:bCs w:val="0"/>
                <w:i w:val="0"/>
                <w:iCs w:val="0"/>
                <w:color w:val="1A1A1A"/>
                <w:sz w:val="16"/>
                <w:szCs w:val="16"/>
                <w:lang w:val="en-US"/>
              </w:rPr>
              <w:t>(Zebrafish)</w:t>
            </w:r>
          </w:p>
          <w:p w14:paraId="3DBF6211" w14:textId="6CCE19A0" w:rsidR="00F15442" w:rsidRPr="00E500AB" w:rsidRDefault="00F15442" w:rsidP="00F15442">
            <w:pPr>
              <w:autoSpaceDE w:val="0"/>
              <w:autoSpaceDN w:val="0"/>
              <w:adjustRightInd w:val="0"/>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Doses: 0.1 µM (20.6µg/L or 0.0206 mg/L)</w:t>
            </w:r>
          </w:p>
          <w:p w14:paraId="0A48DF92" w14:textId="77777777" w:rsidR="00F15442" w:rsidRPr="00E500AB" w:rsidRDefault="00F15442" w:rsidP="00F15442">
            <w:pPr>
              <w:autoSpaceDE w:val="0"/>
              <w:autoSpaceDN w:val="0"/>
              <w:adjustRightInd w:val="0"/>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Vehicle: DMSO</w:t>
            </w:r>
          </w:p>
          <w:p w14:paraId="3E56789B" w14:textId="707F8367" w:rsidR="00F15442" w:rsidRPr="00E500AB" w:rsidRDefault="00F15442" w:rsidP="00F15442">
            <w:pPr>
              <w:autoSpaceDE w:val="0"/>
              <w:autoSpaceDN w:val="0"/>
              <w:adjustRightInd w:val="0"/>
              <w:spacing w:line="276" w:lineRule="auto"/>
              <w:rPr>
                <w:rFonts w:ascii="Times New Roman" w:hAnsi="Times New Roman" w:cs="Times New Roman"/>
                <w:color w:val="1A1A1A"/>
                <w:sz w:val="16"/>
                <w:szCs w:val="16"/>
                <w:lang w:val="en-US"/>
              </w:rPr>
            </w:pPr>
            <w:r w:rsidRPr="00E500AB">
              <w:rPr>
                <w:rFonts w:ascii="Times New Roman" w:hAnsi="Times New Roman" w:cs="Times New Roman"/>
                <w:color w:val="1A1A1A"/>
                <w:sz w:val="16"/>
                <w:szCs w:val="16"/>
                <w:lang w:val="en-US"/>
              </w:rPr>
              <w:t xml:space="preserve">Exposure duration: 28 days </w:t>
            </w:r>
          </w:p>
          <w:p w14:paraId="67628125"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Fonts w:ascii="Times New Roman" w:hAnsi="Times New Roman" w:cs="Times New Roman"/>
                <w:color w:val="1A1A1A"/>
                <w:sz w:val="16"/>
                <w:szCs w:val="16"/>
                <w:lang w:val="en-US"/>
              </w:rPr>
              <w:t>Year of study: 2024</w:t>
            </w:r>
          </w:p>
          <w:p w14:paraId="7B4E2AC0" w14:textId="51EFEB70"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themeColor="background1" w:themeShade="1A"/>
                <w:sz w:val="16"/>
                <w:szCs w:val="16"/>
                <w:lang w:val="en-US"/>
              </w:rPr>
            </w:pPr>
          </w:p>
        </w:tc>
        <w:tc>
          <w:tcPr>
            <w:tcW w:w="1139" w:type="dxa"/>
          </w:tcPr>
          <w:p w14:paraId="00CB0C01" w14:textId="5BE9480C"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PEVuZE5vdGU+PENpdGU+PEF1dGhvcj5MaXU8L0F1dGhvcj48WWVhcj4yMDI0PC9ZZWFyPjxSZWNO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LjEwMTYvai5qaGF6bWF0LjIwMjQuMTM1NTg1PC9lbGVjdHJvbmljLXJlc291cmNlLW51bT48cmVt
b3RlLWRhdGFiYXNlLW5hbWU+TWVkbGluZTwvcmVtb3RlLWRhdGFiYXNlLW5hbWU+PHJlbW90ZS1k
YXRhYmFzZS1wcm92aWRlcj5OTE08L3JlbW90ZS1kYXRhYmFzZS1wcm92aWRlcj48L3JlY29yZD48
L0NpdGU+PC9FbmROb3RlPn==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PEVuZE5vdGU+PENpdGU+PEF1dGhvcj5MaXU8L0F1dGhvcj48WWVhcj4yMDI0PC9ZZWFyPjxSZWNO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LjEwMTYvai5qaGF6bWF0LjIwMjQuMTM1NTg1PC9lbGVjdHJvbmljLXJlc291cmNlLW51bT48cmVt
b3RlLWRhdGFiYXNlLW5hbWU+TWVkbGluZTwvcmVtb3RlLWRhdGFiYXNlLW5hbWU+PHJlbW90ZS1k
YXRhYmFzZS1wcm92aWRlcj5OTE08L3JlbW90ZS1kYXRhYmFzZS1wcm92aWRlcj48L3JlY29yZD48
L0NpdGU+PC9FbmROb3RlPn==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(Liu et al., 2024)</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35889030" w14:textId="77777777" w:rsidTr="7F053CEA">
        <w:trPr>
          <w:trHeight w:val="424"/>
        </w:trPr>
        <w:tc>
          <w:tcPr>
            <w:tcW w:w="1329" w:type="dxa"/>
          </w:tcPr>
          <w:p w14:paraId="45687C6C" w14:textId="77777777" w:rsidR="00F15442" w:rsidRPr="00E500AB" w:rsidRDefault="00F15442" w:rsidP="00F15442">
            <w:pPr>
              <w:pStyle w:val="Kop3"/>
              <w:spacing w:before="0" w:line="276" w:lineRule="auto"/>
              <w:rPr>
                <w:rFonts w:ascii="Times New Roman" w:hAnsi="Times New Roman" w:cs="Times New Roman"/>
                <w:b/>
                <w:color w:val="auto"/>
                <w:sz w:val="16"/>
                <w:szCs w:val="16"/>
                <w:lang w:val="en-US"/>
              </w:rPr>
            </w:pPr>
          </w:p>
        </w:tc>
        <w:tc>
          <w:tcPr>
            <w:tcW w:w="1240" w:type="dxa"/>
          </w:tcPr>
          <w:p w14:paraId="547A1021" w14:textId="24006F4F" w:rsidR="00F15442" w:rsidRPr="00E500AB" w:rsidRDefault="00F15442" w:rsidP="00F1544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69C9941C" w14:textId="3CE10633" w:rsidR="00F15442" w:rsidRPr="00E500AB" w:rsidRDefault="00F15442" w:rsidP="00F15442">
            <w:pPr>
              <w:spacing w:line="276" w:lineRule="auto"/>
              <w:rPr>
                <w:rStyle w:val="Titelvanboek"/>
                <w:rFonts w:ascii="Times New Roman" w:hAnsi="Times New Roman" w:cs="Times New Roman"/>
                <w:b w:val="0"/>
                <w:bCs w:val="0"/>
                <w:color w:val="1A1A1A" w:themeColor="background1" w:themeShade="1A"/>
                <w:sz w:val="16"/>
                <w:szCs w:val="16"/>
                <w:lang w:val="en-US"/>
              </w:rPr>
            </w:pPr>
            <w:r w:rsidRPr="00E500AB">
              <w:rPr>
                <w:rStyle w:val="Titelvanboek"/>
                <w:rFonts w:ascii="Times New Roman" w:hAnsi="Times New Roman" w:cs="Times New Roman"/>
                <w:b w:val="0"/>
                <w:bCs w:val="0"/>
                <w:color w:val="1A1A1A"/>
                <w:sz w:val="16"/>
                <w:szCs w:val="16"/>
                <w:lang w:val="en-US"/>
              </w:rPr>
              <w:t xml:space="preserve">In Vivo </w:t>
            </w:r>
          </w:p>
        </w:tc>
        <w:tc>
          <w:tcPr>
            <w:tcW w:w="1273" w:type="dxa"/>
          </w:tcPr>
          <w:p w14:paraId="7543D301" w14:textId="56BF8035" w:rsidR="00F15442" w:rsidRPr="00E500AB" w:rsidRDefault="00F15442" w:rsidP="00F1544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No guideline specified</w:t>
            </w:r>
          </w:p>
        </w:tc>
        <w:tc>
          <w:tcPr>
            <w:tcW w:w="1153" w:type="dxa"/>
          </w:tcPr>
          <w:p w14:paraId="4602CF97"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4EE23496" w14:textId="6B2408C9"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Liver damage (nuclear pyknosis, inflammatory cell infiltration, congestion, intracellular edema) in all dose groups </w:t>
            </w:r>
          </w:p>
          <w:p w14:paraId="05CBA0F0" w14:textId="1870E7FF"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Increased ALT and AST levels in all dose groups </w:t>
            </w:r>
          </w:p>
          <w:p w14:paraId="5BBA2F98" w14:textId="23BDAE83"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Increased expression of </w:t>
            </w:r>
            <w:r w:rsidRPr="00E500AB">
              <w:rPr>
                <w:rStyle w:val="Titelvanboek"/>
                <w:rFonts w:ascii="Times New Roman" w:hAnsi="Times New Roman" w:cs="Times New Roman"/>
                <w:b w:val="0"/>
                <w:bCs w:val="0"/>
                <w:color w:val="1A1A1A"/>
                <w:sz w:val="16"/>
                <w:szCs w:val="16"/>
                <w:lang w:val="en-US"/>
              </w:rPr>
              <w:t>Bcl2, caspase 3</w:t>
            </w:r>
            <w:r w:rsidRPr="00E500AB">
              <w:rPr>
                <w:rStyle w:val="Titelvanboek"/>
                <w:rFonts w:ascii="Times New Roman" w:hAnsi="Times New Roman" w:cs="Times New Roman"/>
                <w:b w:val="0"/>
                <w:bCs w:val="0"/>
                <w:i w:val="0"/>
                <w:iCs w:val="0"/>
                <w:color w:val="1A1A1A"/>
                <w:sz w:val="16"/>
                <w:szCs w:val="16"/>
                <w:lang w:val="en-US"/>
              </w:rPr>
              <w:t xml:space="preserve"> and</w:t>
            </w:r>
            <w:r w:rsidRPr="00E500AB">
              <w:rPr>
                <w:rStyle w:val="Titelvanboek"/>
                <w:rFonts w:ascii="Times New Roman" w:hAnsi="Times New Roman" w:cs="Times New Roman"/>
                <w:b w:val="0"/>
                <w:bCs w:val="0"/>
                <w:color w:val="1A1A1A"/>
                <w:sz w:val="16"/>
                <w:szCs w:val="16"/>
                <w:lang w:val="en-US"/>
              </w:rPr>
              <w:t xml:space="preserve"> Bax </w:t>
            </w:r>
            <w:r w:rsidRPr="00E500AB">
              <w:rPr>
                <w:rStyle w:val="Titelvanboek"/>
                <w:rFonts w:ascii="Times New Roman" w:hAnsi="Times New Roman" w:cs="Times New Roman"/>
                <w:b w:val="0"/>
                <w:bCs w:val="0"/>
                <w:i w:val="0"/>
                <w:iCs w:val="0"/>
                <w:color w:val="1A1A1A"/>
                <w:sz w:val="16"/>
                <w:szCs w:val="16"/>
                <w:lang w:val="en-US"/>
              </w:rPr>
              <w:t>in all dose groups</w:t>
            </w:r>
          </w:p>
          <w:p w14:paraId="5FBAB4D5" w14:textId="595FBDA8"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Dose dependent increase in ROS levels at all dose groups in the liver </w:t>
            </w:r>
          </w:p>
          <w:p w14:paraId="4BFC12F8" w14:textId="74DEE73D"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mTOR protein levels was reduced at all doses </w:t>
            </w:r>
          </w:p>
          <w:p w14:paraId="48D9B270" w14:textId="6437D44B"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Increased expression of </w:t>
            </w:r>
            <w:r w:rsidRPr="00E500AB">
              <w:rPr>
                <w:rStyle w:val="Titelvanboek"/>
                <w:rFonts w:ascii="Times New Roman" w:hAnsi="Times New Roman" w:cs="Times New Roman"/>
                <w:b w:val="0"/>
                <w:bCs w:val="0"/>
                <w:color w:val="1A1A1A"/>
                <w:sz w:val="16"/>
                <w:szCs w:val="16"/>
                <w:lang w:val="en-US"/>
              </w:rPr>
              <w:t>NF-</w:t>
            </w:r>
            <w:proofErr w:type="spellStart"/>
            <w:r w:rsidRPr="00E500AB">
              <w:rPr>
                <w:rStyle w:val="Titelvanboek"/>
                <w:rFonts w:ascii="Times New Roman" w:hAnsi="Times New Roman" w:cs="Times New Roman"/>
                <w:b w:val="0"/>
                <w:bCs w:val="0"/>
                <w:color w:val="1A1A1A"/>
                <w:sz w:val="16"/>
                <w:szCs w:val="16"/>
                <w:lang w:val="en-US"/>
              </w:rPr>
              <w:t>ĸB</w:t>
            </w:r>
            <w:proofErr w:type="spellEnd"/>
            <w:r w:rsidRPr="00E500AB">
              <w:rPr>
                <w:rStyle w:val="Titelvanboek"/>
                <w:rFonts w:ascii="Times New Roman" w:hAnsi="Times New Roman" w:cs="Times New Roman"/>
                <w:b w:val="0"/>
                <w:bCs w:val="0"/>
                <w:i w:val="0"/>
                <w:iCs w:val="0"/>
                <w:color w:val="1A1A1A"/>
                <w:sz w:val="16"/>
                <w:szCs w:val="16"/>
                <w:lang w:val="en-US"/>
              </w:rPr>
              <w:t xml:space="preserve"> and </w:t>
            </w:r>
            <w:r w:rsidRPr="00E500AB">
              <w:rPr>
                <w:rStyle w:val="Titelvanboek"/>
                <w:rFonts w:ascii="Times New Roman" w:hAnsi="Times New Roman" w:cs="Times New Roman"/>
                <w:b w:val="0"/>
                <w:bCs w:val="0"/>
                <w:color w:val="1A1A1A"/>
                <w:sz w:val="16"/>
                <w:szCs w:val="16"/>
                <w:lang w:val="en-US"/>
              </w:rPr>
              <w:t xml:space="preserve">IL-1β </w:t>
            </w:r>
            <w:r w:rsidRPr="00E500AB">
              <w:rPr>
                <w:rStyle w:val="Titelvanboek"/>
                <w:rFonts w:ascii="Times New Roman" w:hAnsi="Times New Roman" w:cs="Times New Roman"/>
                <w:b w:val="0"/>
                <w:bCs w:val="0"/>
                <w:i w:val="0"/>
                <w:iCs w:val="0"/>
                <w:color w:val="1A1A1A"/>
                <w:sz w:val="16"/>
                <w:szCs w:val="16"/>
                <w:lang w:val="en-US"/>
              </w:rPr>
              <w:t>at all doses</w:t>
            </w:r>
          </w:p>
          <w:p w14:paraId="74E2A201" w14:textId="07E0CD8B" w:rsidR="00F15442" w:rsidRPr="00E500AB" w:rsidRDefault="00F15442" w:rsidP="00F15442">
            <w:pPr>
              <w:pStyle w:val="Lijstalinea"/>
              <w:numPr>
                <w:ilvl w:val="0"/>
                <w:numId w:val="2"/>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mRNA levels of </w:t>
            </w:r>
            <w:r w:rsidRPr="00E500AB">
              <w:rPr>
                <w:rStyle w:val="Titelvanboek"/>
                <w:rFonts w:ascii="Times New Roman" w:hAnsi="Times New Roman" w:cs="Times New Roman"/>
                <w:b w:val="0"/>
                <w:bCs w:val="0"/>
                <w:color w:val="1A1A1A"/>
                <w:sz w:val="16"/>
                <w:szCs w:val="16"/>
                <w:lang w:val="en-US"/>
              </w:rPr>
              <w:t>NF-</w:t>
            </w:r>
            <w:proofErr w:type="spellStart"/>
            <w:r w:rsidRPr="00E500AB">
              <w:rPr>
                <w:rStyle w:val="Titelvanboek"/>
                <w:rFonts w:ascii="Times New Roman" w:hAnsi="Times New Roman" w:cs="Times New Roman"/>
                <w:b w:val="0"/>
                <w:bCs w:val="0"/>
                <w:color w:val="1A1A1A"/>
                <w:sz w:val="16"/>
                <w:szCs w:val="16"/>
                <w:lang w:val="en-US"/>
              </w:rPr>
              <w:t>ĸB</w:t>
            </w:r>
            <w:proofErr w:type="spellEnd"/>
            <w:r w:rsidRPr="00E500AB">
              <w:rPr>
                <w:rStyle w:val="Titelvanboek"/>
                <w:rFonts w:ascii="Times New Roman" w:hAnsi="Times New Roman" w:cs="Times New Roman"/>
                <w:b w:val="0"/>
                <w:bCs w:val="0"/>
                <w:color w:val="1A1A1A"/>
                <w:sz w:val="16"/>
                <w:szCs w:val="16"/>
                <w:lang w:val="en-US"/>
              </w:rPr>
              <w:t>, TNF-α</w:t>
            </w:r>
            <w:r w:rsidRPr="00E500AB">
              <w:rPr>
                <w:rStyle w:val="Titelvanboek"/>
                <w:rFonts w:ascii="Times New Roman" w:hAnsi="Times New Roman" w:cs="Times New Roman"/>
                <w:b w:val="0"/>
                <w:bCs w:val="0"/>
                <w:i w:val="0"/>
                <w:iCs w:val="0"/>
                <w:color w:val="1A1A1A"/>
                <w:sz w:val="16"/>
                <w:szCs w:val="16"/>
                <w:lang w:val="en-US"/>
              </w:rPr>
              <w:t xml:space="preserve">, </w:t>
            </w:r>
            <w:r w:rsidRPr="00E500AB">
              <w:rPr>
                <w:rStyle w:val="Titelvanboek"/>
                <w:rFonts w:ascii="Times New Roman" w:hAnsi="Times New Roman" w:cs="Times New Roman"/>
                <w:b w:val="0"/>
                <w:bCs w:val="0"/>
                <w:color w:val="1A1A1A"/>
                <w:sz w:val="16"/>
                <w:szCs w:val="16"/>
                <w:lang w:val="en-US"/>
              </w:rPr>
              <w:t>IL- 1β</w:t>
            </w:r>
            <w:r w:rsidRPr="00E500AB">
              <w:rPr>
                <w:rStyle w:val="Titelvanboek"/>
                <w:rFonts w:ascii="Times New Roman" w:hAnsi="Times New Roman" w:cs="Times New Roman"/>
                <w:b w:val="0"/>
                <w:bCs w:val="0"/>
                <w:i w:val="0"/>
                <w:iCs w:val="0"/>
                <w:color w:val="1A1A1A"/>
                <w:sz w:val="16"/>
                <w:szCs w:val="16"/>
                <w:lang w:val="en-US"/>
              </w:rPr>
              <w:t>, and</w:t>
            </w:r>
            <w:r w:rsidRPr="00E500AB">
              <w:rPr>
                <w:rStyle w:val="Titelvanboek"/>
                <w:rFonts w:ascii="Times New Roman" w:hAnsi="Times New Roman" w:cs="Times New Roman"/>
                <w:b w:val="0"/>
                <w:bCs w:val="0"/>
                <w:color w:val="1A1A1A"/>
                <w:sz w:val="16"/>
                <w:szCs w:val="16"/>
                <w:lang w:val="en-US"/>
              </w:rPr>
              <w:t xml:space="preserve"> IL-6</w:t>
            </w:r>
            <w:r w:rsidRPr="00E500AB">
              <w:rPr>
                <w:rStyle w:val="Titelvanboek"/>
                <w:rFonts w:ascii="Times New Roman" w:hAnsi="Times New Roman" w:cs="Times New Roman"/>
                <w:b w:val="0"/>
                <w:bCs w:val="0"/>
                <w:i w:val="0"/>
                <w:iCs w:val="0"/>
                <w:color w:val="1A1A1A"/>
                <w:sz w:val="16"/>
                <w:szCs w:val="16"/>
                <w:lang w:val="en-US"/>
              </w:rPr>
              <w:t xml:space="preserve"> were increased at all doses </w:t>
            </w:r>
          </w:p>
        </w:tc>
        <w:tc>
          <w:tcPr>
            <w:tcW w:w="2126" w:type="dxa"/>
          </w:tcPr>
          <w:p w14:paraId="3E0037DC" w14:textId="5356D133"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Purity: Not specified </w:t>
            </w:r>
          </w:p>
          <w:p w14:paraId="3DC4EC22" w14:textId="26429804"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Species: </w:t>
            </w:r>
            <w:r w:rsidRPr="00E500AB">
              <w:rPr>
                <w:rStyle w:val="Titelvanboek"/>
                <w:rFonts w:ascii="Times New Roman" w:hAnsi="Times New Roman" w:cs="Times New Roman"/>
                <w:b w:val="0"/>
                <w:bCs w:val="0"/>
                <w:color w:val="1A1A1A"/>
                <w:sz w:val="16"/>
                <w:szCs w:val="16"/>
                <w:lang w:val="en-US"/>
              </w:rPr>
              <w:t xml:space="preserve">Cyprinus carpio </w:t>
            </w:r>
            <w:r w:rsidRPr="00E500AB">
              <w:rPr>
                <w:rStyle w:val="Titelvanboek"/>
                <w:rFonts w:ascii="Times New Roman" w:hAnsi="Times New Roman" w:cs="Times New Roman"/>
                <w:b w:val="0"/>
                <w:bCs w:val="0"/>
                <w:i w:val="0"/>
                <w:iCs w:val="0"/>
                <w:color w:val="1A1A1A"/>
                <w:sz w:val="16"/>
                <w:szCs w:val="16"/>
                <w:lang w:val="en-US"/>
              </w:rPr>
              <w:t>(common carp)</w:t>
            </w:r>
          </w:p>
          <w:p w14:paraId="6E388873" w14:textId="081C5C88"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Doses: 0.01, 0.1, 1 mg/L </w:t>
            </w:r>
          </w:p>
          <w:p w14:paraId="4596940F" w14:textId="00B7B7B8"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Vehicle: DMSO</w:t>
            </w:r>
          </w:p>
          <w:p w14:paraId="19F5496E" w14:textId="4D7B72FB"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Exposure duration: 30 days </w:t>
            </w:r>
          </w:p>
          <w:p w14:paraId="356DEB83" w14:textId="777D3053"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Year of study: 2024</w:t>
            </w:r>
          </w:p>
        </w:tc>
        <w:tc>
          <w:tcPr>
            <w:tcW w:w="1139" w:type="dxa"/>
          </w:tcPr>
          <w:p w14:paraId="54F0D0D6" w14:textId="229B1442"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PEVuZE5vdGU+PENpdGU+PEF1dGhvcj5YaWU8L0F1dGhvcj48WWVhcj4yMDI0PC9ZZWFyPjxSZWNO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dGhpcyBwYXBlci48L2N1c3RvbTE+PGVsZWN0cm9uaWMtcmVzb3VyY2UtbnVtPjEwLjEwMTYvai5l
Y29lbnYuMjAyNC4xMTY5Mzc8L2VsZWN0cm9uaWMtcmVzb3VyY2UtbnVtPjxyZW1vdGUtZGF0YWJh
c2UtbmFtZT5QdWJsaXNoZXI8L3JlbW90ZS1kYXRhYmFzZS1uYW1lPjxyZW1vdGUtZGF0YWJhc2Ut
cHJvdmlkZXI+TkxNPC9yZW1vdGUtZGF0YWJhc2UtcHJvdmlkZXI+PC9yZWNvcmQ+PC9DaXRlPjwv
RW5kTm90ZT4A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PEVuZE5vdGU+PENpdGU+PEF1dGhvcj5YaWU8L0F1dGhvcj48WWVhcj4yMDI0PC9ZZWFyPjxSZWNO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dGhpcyBwYXBlci48L2N1c3RvbTE+PGVsZWN0cm9uaWMtcmVzb3VyY2UtbnVtPjEwLjEwMTYvai5l
Y29lbnYuMjAyNC4xMTY5Mzc8L2VsZWN0cm9uaWMtcmVzb3VyY2UtbnVtPjxyZW1vdGUtZGF0YWJh
c2UtbmFtZT5QdWJsaXNoZXI8L3JlbW90ZS1kYXRhYmFzZS1uYW1lPjxyZW1vdGUtZGF0YWJhc2Ut
cHJvdmlkZXI+TkxNPC9yZW1vdGUtZGF0YWJhc2UtcHJvdmlkZXI+PC9yZWNvcmQ+PC9DaXRlPjwv
RW5kTm90ZT4A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color w:val="000000"/>
                <w:sz w:val="16"/>
                <w:szCs w:val="16"/>
                <w:lang w:val="en-US"/>
              </w:rPr>
              <w:t>(Xie et al., 2024)</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62A668F9" w14:textId="77777777" w:rsidTr="7F053CEA">
        <w:trPr>
          <w:trHeight w:val="424"/>
        </w:trPr>
        <w:tc>
          <w:tcPr>
            <w:tcW w:w="1329" w:type="dxa"/>
          </w:tcPr>
          <w:p w14:paraId="044BFB38" w14:textId="77777777" w:rsidR="00F15442" w:rsidRPr="00E500AB" w:rsidRDefault="00F15442" w:rsidP="00F15442">
            <w:pPr>
              <w:pStyle w:val="Kop3"/>
              <w:spacing w:before="0" w:line="276" w:lineRule="auto"/>
              <w:rPr>
                <w:rFonts w:ascii="Times New Roman" w:hAnsi="Times New Roman" w:cs="Times New Roman"/>
                <w:b/>
                <w:sz w:val="16"/>
                <w:szCs w:val="16"/>
                <w:lang w:val="en-US"/>
              </w:rPr>
            </w:pPr>
            <w:r w:rsidRPr="00E500AB">
              <w:rPr>
                <w:rFonts w:ascii="Times New Roman" w:hAnsi="Times New Roman" w:cs="Times New Roman"/>
                <w:b/>
                <w:color w:val="auto"/>
                <w:sz w:val="16"/>
                <w:szCs w:val="16"/>
                <w:lang w:val="en-US"/>
              </w:rPr>
              <w:t>3,5-di-tert -butyl-4-hydroxy styrene (ABP 5)</w:t>
            </w:r>
          </w:p>
        </w:tc>
        <w:tc>
          <w:tcPr>
            <w:tcW w:w="1240" w:type="dxa"/>
          </w:tcPr>
          <w:p w14:paraId="71F14804" w14:textId="4E45D3D8"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data</w:t>
            </w:r>
          </w:p>
        </w:tc>
        <w:tc>
          <w:tcPr>
            <w:tcW w:w="1095" w:type="dxa"/>
          </w:tcPr>
          <w:p w14:paraId="5064B5E4"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273" w:type="dxa"/>
          </w:tcPr>
          <w:p w14:paraId="42A2D028"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53" w:type="dxa"/>
          </w:tcPr>
          <w:p w14:paraId="7B1870AF"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73A7E7D3" w14:textId="7777777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2126" w:type="dxa"/>
          </w:tcPr>
          <w:p w14:paraId="0B758C68" w14:textId="2B085DE2" w:rsidR="00F15442" w:rsidRPr="00E500AB" w:rsidRDefault="00F15442" w:rsidP="00F15442">
            <w:pPr>
              <w:autoSpaceDE w:val="0"/>
              <w:autoSpaceDN w:val="0"/>
              <w:adjustRightInd w:val="0"/>
              <w:spacing w:line="276" w:lineRule="auto"/>
              <w:rPr>
                <w:rStyle w:val="Titelvanboek"/>
                <w:rFonts w:ascii="Times New Roman" w:hAnsi="Times New Roman" w:cs="Times New Roman"/>
                <w:b w:val="0"/>
                <w:bCs w:val="0"/>
                <w:i w:val="0"/>
                <w:iCs w:val="0"/>
                <w:color w:val="1A1A1A" w:themeColor="background1" w:themeShade="1A"/>
                <w:sz w:val="16"/>
                <w:szCs w:val="16"/>
                <w:lang w:val="en-US"/>
              </w:rPr>
            </w:pPr>
          </w:p>
        </w:tc>
        <w:tc>
          <w:tcPr>
            <w:tcW w:w="1139" w:type="dxa"/>
          </w:tcPr>
          <w:p w14:paraId="379823E9" w14:textId="77777777"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p>
        </w:tc>
      </w:tr>
      <w:tr w:rsidR="00F15442" w:rsidRPr="00E500AB" w14:paraId="5F6DEAE8" w14:textId="77777777" w:rsidTr="7F053CEA">
        <w:trPr>
          <w:trHeight w:val="424"/>
        </w:trPr>
        <w:tc>
          <w:tcPr>
            <w:tcW w:w="1329" w:type="dxa"/>
          </w:tcPr>
          <w:p w14:paraId="251615AA" w14:textId="77777777" w:rsidR="00F15442" w:rsidRPr="00E500AB" w:rsidRDefault="00F15442" w:rsidP="00F15442">
            <w:pPr>
              <w:spacing w:line="276" w:lineRule="auto"/>
              <w:rPr>
                <w:rFonts w:ascii="Times New Roman" w:hAnsi="Times New Roman" w:cs="Times New Roman"/>
                <w:b/>
                <w:sz w:val="16"/>
                <w:szCs w:val="16"/>
              </w:rPr>
            </w:pPr>
            <w:r w:rsidRPr="00E500AB">
              <w:rPr>
                <w:rFonts w:ascii="Times New Roman" w:hAnsi="Times New Roman" w:cs="Times New Roman"/>
                <w:b/>
                <w:sz w:val="16"/>
                <w:szCs w:val="16"/>
              </w:rPr>
              <w:t>3,5-di-tert -butyl-4-hydroxy benzaldehyde (ABP 6)</w:t>
            </w:r>
          </w:p>
        </w:tc>
        <w:tc>
          <w:tcPr>
            <w:tcW w:w="1240" w:type="dxa"/>
          </w:tcPr>
          <w:p w14:paraId="5B49E23D" w14:textId="6FEC8071"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3C7922F0" w14:textId="36B6755F" w:rsidR="00F15442" w:rsidRPr="00E500AB" w:rsidRDefault="00F15442" w:rsidP="00F1544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0E3E36CB" w14:textId="10C180E0"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471</w:t>
            </w:r>
          </w:p>
        </w:tc>
        <w:tc>
          <w:tcPr>
            <w:tcW w:w="1153" w:type="dxa"/>
          </w:tcPr>
          <w:p w14:paraId="03C8C8EA" w14:textId="6A79D02A"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48D07134" w14:textId="7609B279" w:rsidR="00F15442" w:rsidRPr="00E500AB" w:rsidRDefault="00F15442" w:rsidP="00F15442">
            <w:pPr>
              <w:pStyle w:val="Lijstalinea"/>
              <w:numPr>
                <w:ilvl w:val="0"/>
                <w:numId w:val="6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increases in number of revertant colonies</w:t>
            </w:r>
          </w:p>
        </w:tc>
        <w:tc>
          <w:tcPr>
            <w:tcW w:w="2126" w:type="dxa"/>
          </w:tcPr>
          <w:p w14:paraId="7891CC9A"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52DFF911" w14:textId="759CB7FD" w:rsidR="00F15442" w:rsidRPr="00EE544A"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fr-FR"/>
              </w:rPr>
            </w:pPr>
            <w:proofErr w:type="spellStart"/>
            <w:r w:rsidRPr="00EE544A">
              <w:rPr>
                <w:rStyle w:val="Titelvanboek"/>
                <w:rFonts w:ascii="Times New Roman" w:hAnsi="Times New Roman" w:cs="Times New Roman"/>
                <w:b w:val="0"/>
                <w:i w:val="0"/>
                <w:color w:val="1A1A1A" w:themeColor="background1" w:themeShade="1A"/>
                <w:sz w:val="16"/>
                <w:szCs w:val="16"/>
                <w:lang w:val="fr-FR"/>
              </w:rPr>
              <w:t>Strains</w:t>
            </w:r>
            <w:proofErr w:type="spellEnd"/>
            <w:r w:rsidRPr="00EE544A">
              <w:rPr>
                <w:rStyle w:val="Titelvanboek"/>
                <w:rFonts w:ascii="Times New Roman" w:hAnsi="Times New Roman" w:cs="Times New Roman"/>
                <w:b w:val="0"/>
                <w:i w:val="0"/>
                <w:color w:val="1A1A1A" w:themeColor="background1" w:themeShade="1A"/>
                <w:sz w:val="16"/>
                <w:szCs w:val="16"/>
                <w:lang w:val="fr-FR"/>
              </w:rPr>
              <w:t xml:space="preserve">: </w:t>
            </w:r>
            <w:r w:rsidRPr="00EE544A">
              <w:rPr>
                <w:rStyle w:val="Titelvanboek"/>
                <w:rFonts w:ascii="Times New Roman" w:hAnsi="Times New Roman" w:cs="Times New Roman"/>
                <w:b w:val="0"/>
                <w:color w:val="1A1A1A" w:themeColor="background1" w:themeShade="1A"/>
                <w:sz w:val="16"/>
                <w:szCs w:val="16"/>
                <w:lang w:val="fr-FR"/>
              </w:rPr>
              <w:t xml:space="preserve">Salmonella </w:t>
            </w:r>
            <w:proofErr w:type="spellStart"/>
            <w:r w:rsidR="001C78E7" w:rsidRPr="00EE544A">
              <w:rPr>
                <w:rStyle w:val="Titelvanboek"/>
                <w:rFonts w:ascii="Times New Roman" w:hAnsi="Times New Roman" w:cs="Times New Roman"/>
                <w:b w:val="0"/>
                <w:color w:val="1A1A1A" w:themeColor="background1" w:themeShade="1A"/>
                <w:sz w:val="16"/>
                <w:szCs w:val="16"/>
                <w:lang w:val="fr-FR"/>
              </w:rPr>
              <w:t>t</w:t>
            </w:r>
            <w:r w:rsidRPr="00EE544A">
              <w:rPr>
                <w:rStyle w:val="Titelvanboek"/>
                <w:rFonts w:ascii="Times New Roman" w:hAnsi="Times New Roman" w:cs="Times New Roman"/>
                <w:b w:val="0"/>
                <w:color w:val="1A1A1A" w:themeColor="background1" w:themeShade="1A"/>
                <w:sz w:val="16"/>
                <w:szCs w:val="16"/>
                <w:lang w:val="fr-FR"/>
              </w:rPr>
              <w:t>yphimurium</w:t>
            </w:r>
            <w:proofErr w:type="spellEnd"/>
            <w:r w:rsidRPr="00EE544A">
              <w:rPr>
                <w:rStyle w:val="Titelvanboek"/>
                <w:rFonts w:ascii="Times New Roman" w:hAnsi="Times New Roman" w:cs="Times New Roman"/>
                <w:b w:val="0"/>
                <w:color w:val="1A1A1A" w:themeColor="background1" w:themeShade="1A"/>
                <w:sz w:val="16"/>
                <w:szCs w:val="16"/>
                <w:lang w:val="fr-FR"/>
              </w:rPr>
              <w:t xml:space="preserve"> </w:t>
            </w:r>
            <w:r w:rsidRPr="00EE544A">
              <w:rPr>
                <w:rStyle w:val="Titelvanboek"/>
                <w:rFonts w:ascii="Times New Roman" w:hAnsi="Times New Roman" w:cs="Times New Roman"/>
                <w:b w:val="0"/>
                <w:i w:val="0"/>
                <w:color w:val="1A1A1A" w:themeColor="background1" w:themeShade="1A"/>
                <w:sz w:val="16"/>
                <w:szCs w:val="16"/>
                <w:lang w:val="fr-FR"/>
              </w:rPr>
              <w:t xml:space="preserve">TA98, TA 100, TA 1535, TA1537 and </w:t>
            </w:r>
            <w:r w:rsidRPr="00EE544A">
              <w:rPr>
                <w:rStyle w:val="Titelvanboek"/>
                <w:rFonts w:ascii="Times New Roman" w:hAnsi="Times New Roman" w:cs="Times New Roman"/>
                <w:b w:val="0"/>
                <w:iCs w:val="0"/>
                <w:color w:val="1A1A1A" w:themeColor="background1" w:themeShade="1A"/>
                <w:sz w:val="16"/>
                <w:szCs w:val="16"/>
                <w:lang w:val="fr-FR"/>
              </w:rPr>
              <w:t>E. Coli</w:t>
            </w:r>
            <w:r w:rsidRPr="00EE544A">
              <w:rPr>
                <w:rStyle w:val="Titelvanboek"/>
                <w:rFonts w:ascii="Times New Roman" w:hAnsi="Times New Roman" w:cs="Times New Roman"/>
                <w:b w:val="0"/>
                <w:i w:val="0"/>
                <w:color w:val="1A1A1A" w:themeColor="background1" w:themeShade="1A"/>
                <w:sz w:val="16"/>
                <w:szCs w:val="16"/>
                <w:lang w:val="fr-FR"/>
              </w:rPr>
              <w:t xml:space="preserve"> WP2 </w:t>
            </w:r>
            <w:proofErr w:type="spellStart"/>
            <w:r w:rsidRPr="00EE544A">
              <w:rPr>
                <w:rStyle w:val="Titelvanboek"/>
                <w:rFonts w:ascii="Times New Roman" w:hAnsi="Times New Roman" w:cs="Times New Roman"/>
                <w:b w:val="0"/>
                <w:iCs w:val="0"/>
                <w:color w:val="1A1A1A" w:themeColor="background1" w:themeShade="1A"/>
                <w:sz w:val="16"/>
                <w:szCs w:val="16"/>
                <w:lang w:val="fr-FR"/>
              </w:rPr>
              <w:t>uvr</w:t>
            </w:r>
            <w:r w:rsidRPr="00EE544A">
              <w:rPr>
                <w:rStyle w:val="Titelvanboek"/>
                <w:rFonts w:ascii="Times New Roman" w:hAnsi="Times New Roman" w:cs="Times New Roman"/>
                <w:b w:val="0"/>
                <w:i w:val="0"/>
                <w:color w:val="1A1A1A" w:themeColor="background1" w:themeShade="1A"/>
                <w:sz w:val="16"/>
                <w:szCs w:val="16"/>
                <w:lang w:val="fr-FR"/>
              </w:rPr>
              <w:t>A</w:t>
            </w:r>
            <w:proofErr w:type="spellEnd"/>
          </w:p>
          <w:p w14:paraId="793E6E2B" w14:textId="13C6810A"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5A7E242B" w14:textId="0DB3FB03"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Up to 2500 µg/plate in first experiment; up to 1568 µg/plate in second experiment using modified conditions</w:t>
            </w:r>
          </w:p>
          <w:p w14:paraId="56717AB4" w14:textId="048E338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2016</w:t>
            </w:r>
          </w:p>
          <w:p w14:paraId="20FBF6CC" w14:textId="1E4B6823"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39" w:type="dxa"/>
          </w:tcPr>
          <w:p w14:paraId="7D37C42D" w14:textId="4DE6D889"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p>
        </w:tc>
      </w:tr>
      <w:tr w:rsidR="00F15442" w:rsidRPr="00E500AB" w14:paraId="01287C2D" w14:textId="77777777" w:rsidTr="7F053CEA">
        <w:trPr>
          <w:trHeight w:val="424"/>
        </w:trPr>
        <w:tc>
          <w:tcPr>
            <w:tcW w:w="1329" w:type="dxa"/>
          </w:tcPr>
          <w:p w14:paraId="174FE32C" w14:textId="77777777" w:rsidR="00F15442" w:rsidRPr="00E500AB" w:rsidRDefault="00F15442" w:rsidP="00F15442">
            <w:pPr>
              <w:spacing w:line="276" w:lineRule="auto"/>
              <w:rPr>
                <w:rFonts w:ascii="Times New Roman" w:hAnsi="Times New Roman" w:cs="Times New Roman"/>
                <w:b/>
                <w:sz w:val="16"/>
                <w:szCs w:val="16"/>
                <w:lang w:val="en-US"/>
              </w:rPr>
            </w:pPr>
          </w:p>
        </w:tc>
        <w:tc>
          <w:tcPr>
            <w:tcW w:w="1240" w:type="dxa"/>
          </w:tcPr>
          <w:p w14:paraId="6ECABEB6" w14:textId="155AE98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73034101" w14:textId="29DE83EB" w:rsidR="00F15442" w:rsidRPr="00E500AB" w:rsidRDefault="00F15442" w:rsidP="00F1544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5EE1AAFD" w14:textId="4B5B91EA"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487</w:t>
            </w:r>
          </w:p>
        </w:tc>
        <w:tc>
          <w:tcPr>
            <w:tcW w:w="1153" w:type="dxa"/>
          </w:tcPr>
          <w:p w14:paraId="12698DD8" w14:textId="5CDC30B7" w:rsidR="00F15442" w:rsidRPr="00E500AB" w:rsidDel="00F104DA"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76735A74" w14:textId="6C142C1E" w:rsidR="00F15442" w:rsidRPr="00E500AB" w:rsidRDefault="00F15442" w:rsidP="00F15442">
            <w:pPr>
              <w:pStyle w:val="Lijstalinea"/>
              <w:numPr>
                <w:ilvl w:val="0"/>
                <w:numId w:val="6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increase in t</w:t>
            </w:r>
            <w:r w:rsidRPr="00E500AB">
              <w:rPr>
                <w:rFonts w:ascii="Times New Roman" w:hAnsi="Times New Roman" w:cs="Times New Roman"/>
                <w:bCs/>
                <w:iCs/>
                <w:color w:val="1A1A1A" w:themeColor="background1" w:themeShade="1A"/>
                <w:spacing w:val="5"/>
                <w:sz w:val="16"/>
                <w:szCs w:val="16"/>
                <w:lang w:val="en-US"/>
              </w:rPr>
              <w:t>he frequency of mono- and binucleated cells with micronuclei neither in the absence or presence of S9</w:t>
            </w:r>
          </w:p>
        </w:tc>
        <w:tc>
          <w:tcPr>
            <w:tcW w:w="2126" w:type="dxa"/>
          </w:tcPr>
          <w:p w14:paraId="35EE9012"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37D2ED05" w14:textId="77777777" w:rsidR="00F15442" w:rsidRPr="00E500AB" w:rsidRDefault="00F15442" w:rsidP="00F15442">
            <w:pPr>
              <w:autoSpaceDE w:val="0"/>
              <w:autoSpaceDN w:val="0"/>
              <w:adjustRightInd w:val="0"/>
              <w:spacing w:line="276" w:lineRule="auto"/>
              <w:rPr>
                <w:rFonts w:ascii="Times New Roman" w:hAnsi="Times New Roman" w:cs="Times New Roman"/>
                <w:bCs/>
                <w:iCs/>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type: </w:t>
            </w:r>
            <w:r w:rsidRPr="00E500AB">
              <w:rPr>
                <w:rFonts w:ascii="Times New Roman" w:hAnsi="Times New Roman" w:cs="Times New Roman"/>
                <w:bCs/>
                <w:iCs/>
                <w:color w:val="1A1A1A" w:themeColor="background1" w:themeShade="1A"/>
                <w:spacing w:val="5"/>
                <w:sz w:val="16"/>
                <w:szCs w:val="16"/>
                <w:lang w:val="en-US"/>
              </w:rPr>
              <w:t>Peripheral human lymphocytes</w:t>
            </w:r>
          </w:p>
          <w:p w14:paraId="21AB229F" w14:textId="77777777" w:rsidR="00F15442" w:rsidRPr="00E500AB" w:rsidRDefault="00F15442" w:rsidP="00F15442">
            <w:pPr>
              <w:autoSpaceDE w:val="0"/>
              <w:autoSpaceDN w:val="0"/>
              <w:adjustRightInd w:val="0"/>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Vehicle: DMSO</w:t>
            </w:r>
          </w:p>
          <w:p w14:paraId="12525FF5" w14:textId="36FB2DB9" w:rsidR="00F15442" w:rsidRPr="00E500AB" w:rsidRDefault="00F15442" w:rsidP="00F15442">
            <w:pPr>
              <w:autoSpaceDE w:val="0"/>
              <w:autoSpaceDN w:val="0"/>
              <w:adjustRightInd w:val="0"/>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Concentrations: Up to 52 mg/L (±S9)</w:t>
            </w:r>
          </w:p>
          <w:p w14:paraId="4261FCD1" w14:textId="12C88E66"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Cs/>
                <w:iCs/>
                <w:color w:val="1A1A1A" w:themeColor="background1" w:themeShade="1A"/>
                <w:spacing w:val="5"/>
                <w:sz w:val="16"/>
                <w:szCs w:val="16"/>
                <w:lang w:val="en-US"/>
              </w:rPr>
              <w:t xml:space="preserve">Year of study: 2016  </w:t>
            </w:r>
          </w:p>
        </w:tc>
        <w:tc>
          <w:tcPr>
            <w:tcW w:w="1139" w:type="dxa"/>
          </w:tcPr>
          <w:p w14:paraId="442CAE53" w14:textId="6074847A"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F15442" w:rsidRPr="00E500AB" w14:paraId="260EB908" w14:textId="77777777" w:rsidTr="7F053CEA">
        <w:trPr>
          <w:trHeight w:val="424"/>
        </w:trPr>
        <w:tc>
          <w:tcPr>
            <w:tcW w:w="1329" w:type="dxa"/>
          </w:tcPr>
          <w:p w14:paraId="0D640DF5" w14:textId="77777777" w:rsidR="00F15442" w:rsidRPr="00E500AB" w:rsidRDefault="00F15442" w:rsidP="00F15442">
            <w:pPr>
              <w:spacing w:line="276" w:lineRule="auto"/>
              <w:rPr>
                <w:rFonts w:ascii="Times New Roman" w:hAnsi="Times New Roman" w:cs="Times New Roman"/>
                <w:b/>
                <w:sz w:val="16"/>
                <w:szCs w:val="16"/>
                <w:lang w:val="en-US"/>
              </w:rPr>
            </w:pPr>
          </w:p>
        </w:tc>
        <w:tc>
          <w:tcPr>
            <w:tcW w:w="1240" w:type="dxa"/>
          </w:tcPr>
          <w:p w14:paraId="5278183D" w14:textId="69E89B23"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(Publication)</w:t>
            </w:r>
          </w:p>
        </w:tc>
        <w:tc>
          <w:tcPr>
            <w:tcW w:w="1095" w:type="dxa"/>
          </w:tcPr>
          <w:p w14:paraId="6446CAC1" w14:textId="1B947664" w:rsidR="00F15442" w:rsidRPr="00E500AB" w:rsidRDefault="00F15442" w:rsidP="00F1544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0ADD2BDA" w14:textId="298EAAA7" w:rsidR="00F15442" w:rsidRPr="00E500AB"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61E80696" w14:textId="77777777" w:rsidR="00F15442" w:rsidRPr="00E500AB" w:rsidDel="00F104DA" w:rsidRDefault="00F15442" w:rsidP="00F1544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D5191C5" w14:textId="613597B7" w:rsidR="00F15442" w:rsidRPr="00E500AB" w:rsidRDefault="00F15442" w:rsidP="00F15442">
            <w:pPr>
              <w:pStyle w:val="Lijstalinea"/>
              <w:numPr>
                <w:ilvl w:val="0"/>
                <w:numId w:val="66"/>
              </w:num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en-US" w:eastAsia="en-US"/>
                <w14:ligatures w14:val="standardContextual"/>
              </w:rPr>
            </w:pPr>
            <w:r w:rsidRPr="00E500AB">
              <w:rPr>
                <w:rStyle w:val="Titelvanboek"/>
                <w:rFonts w:ascii="Times New Roman" w:hAnsi="Times New Roman" w:cs="Times New Roman"/>
                <w:b w:val="0"/>
                <w:i w:val="0"/>
                <w:color w:val="1A1A1A" w:themeColor="background1" w:themeShade="1A"/>
                <w:sz w:val="16"/>
                <w:szCs w:val="16"/>
                <w:lang w:val="en-US"/>
              </w:rPr>
              <w:t>ABP 6 can cleave supercoiled DNA at concentrations of 1 mM</w:t>
            </w:r>
          </w:p>
        </w:tc>
        <w:tc>
          <w:tcPr>
            <w:tcW w:w="2126" w:type="dxa"/>
          </w:tcPr>
          <w:p w14:paraId="600A3985"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98% </w:t>
            </w:r>
          </w:p>
          <w:p w14:paraId="034D8EB1" w14:textId="77777777"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Test system: Supercoiled DNA (pUC1)</w:t>
            </w:r>
          </w:p>
          <w:p w14:paraId="5D51EDE8" w14:textId="5167DAF1" w:rsidR="00F15442" w:rsidRPr="00E500AB" w:rsidRDefault="00F15442" w:rsidP="00F1544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1, 10, 100, 1000, 1000 µM</w:t>
            </w:r>
          </w:p>
        </w:tc>
        <w:tc>
          <w:tcPr>
            <w:tcW w:w="1139" w:type="dxa"/>
          </w:tcPr>
          <w:p w14:paraId="2B20D817" w14:textId="635E3CC0" w:rsidR="00F15442" w:rsidRPr="00E500AB" w:rsidRDefault="00F15442" w:rsidP="00F1544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&lt;EndNote&gt;&lt;Cite&gt;&lt;Author&gt;Nagai&lt;/Author&gt;&lt;Year&gt;1993&lt;/Year&gt;&lt;RecNum&gt;203&lt;/RecNum&gt;&lt;IDText&gt;DNA cleavage by metabolites of butylated hydroxytoluene&lt;/IDText&gt;&lt;DisplayText&gt;(Nagai et al., 1993)&lt;/DisplayText&gt;&lt;record&gt;&lt;rec-number&gt;203&lt;/rec-number&gt;&lt;foreign-keys&gt;&lt;key app="EN" db-id="atdpwevw9e2dvkev2pppa0zvxfa2rd2x5529" timestamp="1707574425" guid="49f5cc85-510f-472d-84b6-18655d403626"&gt;203&lt;/key&gt;&lt;/foreign-keys&gt;&lt;ref-type name="Journal Article"&gt;17&lt;/ref-type&gt;&lt;contributors&gt;&lt;authors&gt;&lt;author&gt;Nagai, F.&lt;/author&gt;&lt;author&gt;Ushiyama, K.&lt;/author&gt;&lt;author&gt;Kano, I.&lt;/author&gt;&lt;/authors&gt;&lt;/contributors&gt;&lt;auth-address&gt;Department of Toxicology, Tokyo Metropolitan Research Laboratory of Public Health, Japan.&lt;/auth-address&gt;&lt;titles&gt;&lt;title&gt;DNA cleavage by metabolites of butylated hydroxytoluene&lt;/title&gt;&lt;secondary-title&gt;Arch Toxicol&lt;/secondary-title&gt;&lt;/titles&gt;&lt;periodical&gt;&lt;full-title&gt;Arch Toxicol&lt;/full-title&gt;&lt;/periodical&gt;&lt;pages&gt;552-7&lt;/pages&gt;&lt;volume&gt;67&lt;/volume&gt;&lt;number&gt;8&lt;/number&gt;&lt;keywords&gt;&lt;keyword&gt;Butylated Hydroxytoluene/metabolism/*toxicity&lt;/keyword&gt;&lt;keyword&gt;Chlorides&lt;/keyword&gt;&lt;keyword&gt;Cytochrome c Group/metabolism&lt;/keyword&gt;&lt;keyword&gt;*DNA Damage&lt;/keyword&gt;&lt;keyword&gt;DNA, Superhelical/*drug effects&lt;/keyword&gt;&lt;keyword&gt;Electrophoresis, Agar Gel&lt;/keyword&gt;&lt;keyword&gt;Ferric Compounds/pharmacology&lt;/keyword&gt;&lt;keyword&gt;Free Radical Scavengers&lt;/keyword&gt;&lt;keyword&gt;Reactive Oxygen Species&lt;/keyword&gt;&lt;keyword&gt;Superoxide Dismutase/pharmacology&lt;/keyword&gt;&lt;keyword&gt;Superoxides/metabolism&lt;/keyword&gt;&lt;/keywords&gt;&lt;dates&gt;&lt;year&gt;1993&lt;/year&gt;&lt;/dates&gt;&lt;isbn&gt;0340-5761 (Print)&amp;#xD;0340-5761 (Linking)&lt;/isbn&gt;&lt;accession-num&gt;8285854&lt;/accession-num&gt;&lt;urls&gt;&lt;related-urls&gt;&lt;url&gt;https://www.ncbi.nlm.nih.gov/pubmed/8285854&lt;/url&gt;&lt;/related-urls&gt;&lt;/urls&gt;&lt;electronic-resource-num&gt;10.1007/BF01969268&lt;/electronic-resource-num&gt;&lt;remote-database-name&gt;Medline&lt;/remote-database-name&gt;&lt;remote-database-provider&gt;NLM&lt;/remote-database-provider&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(Nagai et al., 1993)</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0633C815" w14:textId="77777777" w:rsidTr="7F053CEA">
        <w:trPr>
          <w:trHeight w:val="424"/>
        </w:trPr>
        <w:tc>
          <w:tcPr>
            <w:tcW w:w="1329" w:type="dxa"/>
          </w:tcPr>
          <w:p w14:paraId="74F97E1E" w14:textId="77777777" w:rsidR="00744FF2" w:rsidRPr="00E500AB" w:rsidRDefault="00744FF2" w:rsidP="00744FF2">
            <w:pPr>
              <w:pStyle w:val="Kop3"/>
              <w:spacing w:before="0" w:line="276" w:lineRule="auto"/>
              <w:rPr>
                <w:rFonts w:ascii="Times New Roman" w:hAnsi="Times New Roman" w:cs="Times New Roman"/>
                <w:b/>
                <w:color w:val="auto"/>
                <w:sz w:val="16"/>
                <w:szCs w:val="16"/>
                <w:lang w:val="en-US"/>
              </w:rPr>
            </w:pPr>
          </w:p>
        </w:tc>
        <w:tc>
          <w:tcPr>
            <w:tcW w:w="1240" w:type="dxa"/>
          </w:tcPr>
          <w:p w14:paraId="226842EE" w14:textId="3E4C0AE5"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Other toxicities (Publication)</w:t>
            </w:r>
          </w:p>
        </w:tc>
        <w:tc>
          <w:tcPr>
            <w:tcW w:w="1095" w:type="dxa"/>
          </w:tcPr>
          <w:p w14:paraId="14DC6C05" w14:textId="064ACBE9" w:rsidR="00744FF2" w:rsidRPr="00E500AB" w:rsidRDefault="00744FF2" w:rsidP="00744FF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 xml:space="preserve">In vivo </w:t>
            </w:r>
          </w:p>
        </w:tc>
        <w:tc>
          <w:tcPr>
            <w:tcW w:w="1273" w:type="dxa"/>
          </w:tcPr>
          <w:p w14:paraId="6728C133" w14:textId="7E7D5F84"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guideline specified</w:t>
            </w:r>
          </w:p>
        </w:tc>
        <w:tc>
          <w:tcPr>
            <w:tcW w:w="1153" w:type="dxa"/>
          </w:tcPr>
          <w:p w14:paraId="2188A30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4252" w:type="dxa"/>
          </w:tcPr>
          <w:p w14:paraId="1A73CB88" w14:textId="22ED6784" w:rsidR="00744FF2" w:rsidRPr="00E500AB" w:rsidRDefault="00744FF2" w:rsidP="00744FF2">
            <w:pPr>
              <w:pStyle w:val="Lijstalinea"/>
              <w:numPr>
                <w:ilvl w:val="0"/>
                <w:numId w:val="6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w:t>
            </w:r>
            <w:r w:rsidR="00311716" w:rsidRPr="00E500AB">
              <w:rPr>
                <w:rStyle w:val="Titelvanboek"/>
                <w:rFonts w:ascii="Times New Roman" w:hAnsi="Times New Roman" w:cs="Times New Roman"/>
                <w:b w:val="0"/>
                <w:i w:val="0"/>
                <w:color w:val="1A1A1A" w:themeColor="background1" w:themeShade="1A"/>
                <w:sz w:val="16"/>
                <w:szCs w:val="16"/>
                <w:lang w:val="en-US"/>
              </w:rPr>
              <w:t xml:space="preserve"> &gt;0.1 mg/L</w:t>
            </w:r>
          </w:p>
          <w:p w14:paraId="11E269A2" w14:textId="58AA5B0C" w:rsidR="00744FF2" w:rsidRPr="00E500AB" w:rsidRDefault="00744FF2" w:rsidP="00744FF2">
            <w:pPr>
              <w:pStyle w:val="Lijstalinea"/>
              <w:numPr>
                <w:ilvl w:val="0"/>
                <w:numId w:val="6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Increased heart rate </w:t>
            </w:r>
          </w:p>
        </w:tc>
        <w:tc>
          <w:tcPr>
            <w:tcW w:w="2126" w:type="dxa"/>
          </w:tcPr>
          <w:p w14:paraId="6337854D" w14:textId="77777777" w:rsidR="00744FF2" w:rsidRPr="00E500AB" w:rsidRDefault="00744FF2" w:rsidP="00744FF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w:t>
            </w:r>
            <w:r w:rsidRPr="00E500AB">
              <w:rPr>
                <w:rFonts w:ascii="Times New Roman" w:hAnsi="Times New Roman" w:cs="Times New Roman"/>
                <w:color w:val="000000" w:themeColor="text1"/>
                <w:kern w:val="2"/>
                <w14:ligatures w14:val="standardContextual"/>
              </w:rPr>
              <w:t xml:space="preserve"> </w:t>
            </w:r>
            <w:r w:rsidRPr="00E500AB">
              <w:rPr>
                <w:rFonts w:ascii="Times New Roman" w:hAnsi="Times New Roman" w:cs="Times New Roman"/>
                <w:bCs/>
                <w:iCs/>
                <w:color w:val="1A1A1A" w:themeColor="background1" w:themeShade="1A"/>
                <w:spacing w:val="5"/>
                <w:sz w:val="16"/>
                <w:szCs w:val="16"/>
              </w:rPr>
              <w:t>≥ 98%</w:t>
            </w:r>
          </w:p>
          <w:p w14:paraId="6401B6C2" w14:textId="3226C647" w:rsidR="00744FF2" w:rsidRPr="00E500AB" w:rsidRDefault="00744FF2" w:rsidP="00744FF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Danio </w:t>
            </w:r>
            <w:r w:rsidR="00A21984">
              <w:rPr>
                <w:rStyle w:val="Titelvanboek"/>
                <w:rFonts w:ascii="Times New Roman" w:hAnsi="Times New Roman" w:cs="Times New Roman"/>
                <w:b w:val="0"/>
                <w:color w:val="1A1A1A" w:themeColor="background1" w:themeShade="1A"/>
                <w:sz w:val="16"/>
                <w:szCs w:val="16"/>
                <w:lang w:val="en-US"/>
              </w:rPr>
              <w:t>r</w:t>
            </w:r>
            <w:r w:rsidRPr="00E500AB">
              <w:rPr>
                <w:rStyle w:val="Titelvanboek"/>
                <w:rFonts w:ascii="Times New Roman" w:hAnsi="Times New Roman" w:cs="Times New Roman"/>
                <w:b w:val="0"/>
                <w:color w:val="1A1A1A" w:themeColor="background1" w:themeShade="1A"/>
                <w:sz w:val="16"/>
                <w:szCs w:val="16"/>
                <w:lang w:val="en-US"/>
              </w:rPr>
              <w:t>erio</w:t>
            </w:r>
            <w:r w:rsidRPr="00E500AB">
              <w:rPr>
                <w:rStyle w:val="Titelvanboek"/>
                <w:rFonts w:ascii="Times New Roman" w:hAnsi="Times New Roman" w:cs="Times New Roman"/>
                <w:b w:val="0"/>
                <w:i w:val="0"/>
                <w:color w:val="1A1A1A" w:themeColor="background1" w:themeShade="1A"/>
                <w:sz w:val="16"/>
                <w:szCs w:val="16"/>
                <w:lang w:val="en-US"/>
              </w:rPr>
              <w:t xml:space="preserve"> (Zebrafish)</w:t>
            </w:r>
          </w:p>
          <w:p w14:paraId="30CD1DE0" w14:textId="77777777" w:rsidR="00744FF2" w:rsidRPr="00E500AB" w:rsidRDefault="00744FF2" w:rsidP="00744FF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Not specified </w:t>
            </w:r>
          </w:p>
          <w:p w14:paraId="47FFD558" w14:textId="000E3424" w:rsidR="00744FF2" w:rsidRPr="00E500AB" w:rsidRDefault="00744FF2" w:rsidP="00744FF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0.1 mg/L</w:t>
            </w:r>
          </w:p>
          <w:p w14:paraId="3CA868EF" w14:textId="77777777" w:rsidR="00744FF2" w:rsidRPr="00E500AB" w:rsidRDefault="00744FF2" w:rsidP="00744FF2">
            <w:pPr>
              <w:autoSpaceDE w:val="0"/>
              <w:autoSpaceDN w:val="0"/>
              <w:adjustRightInd w:val="0"/>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120 </w:t>
            </w:r>
            <w:proofErr w:type="spellStart"/>
            <w:r w:rsidRPr="00E500AB">
              <w:rPr>
                <w:rStyle w:val="Titelvanboek"/>
                <w:rFonts w:ascii="Times New Roman" w:hAnsi="Times New Roman" w:cs="Times New Roman"/>
                <w:b w:val="0"/>
                <w:i w:val="0"/>
                <w:color w:val="1A1A1A" w:themeColor="background1" w:themeShade="1A"/>
                <w:sz w:val="16"/>
                <w:szCs w:val="16"/>
                <w:lang w:val="en-US"/>
              </w:rPr>
              <w:t>hpf</w:t>
            </w:r>
            <w:proofErr w:type="spellEnd"/>
          </w:p>
          <w:p w14:paraId="35FB2087" w14:textId="23CE7C1B"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2005</w:t>
            </w:r>
          </w:p>
        </w:tc>
        <w:tc>
          <w:tcPr>
            <w:tcW w:w="1139" w:type="dxa"/>
          </w:tcPr>
          <w:p w14:paraId="7E1BA91D" w14:textId="437BE522"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PEVuZE5vdGU+PENpdGU+PEF1dGhvcj5Ob2g8L0F1dGhvcj48WWVhcj4yMDI1PC9ZZWFyPjxSZWNO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</w:fldData>
              </w:fldChar>
            </w:r>
            <w:r w:rsidRPr="00E500AB">
              <w:rPr>
                <w:rStyle w:val="Titelvanboek"/>
                <w:rFonts w:ascii="Times New Roman" w:hAnsi="Times New Roman" w:cs="Times New Roman"/>
                <w:b w:val="0"/>
                <w:i w:val="0"/>
                <w:color w:val="000000"/>
                <w:sz w:val="16"/>
                <w:szCs w:val="16"/>
                <w:lang w:val="en-US"/>
              </w:rPr>
              <w:instrText xml:space="preserve"> ADDIN EN.CITE </w:instrText>
            </w:r>
            <w:r w:rsidRPr="00E500AB">
              <w:rPr>
                <w:rStyle w:val="Titelvanboek"/>
                <w:rFonts w:ascii="Times New Roman" w:hAnsi="Times New Roman" w:cs="Times New Roman"/>
                <w:b w:val="0"/>
                <w:i w:val="0"/>
                <w:color w:val="000000"/>
                <w:sz w:val="16"/>
                <w:szCs w:val="16"/>
                <w:lang w:val="en-US"/>
              </w:rPr>
              <w:fldChar w:fldCharType="begin">
                <w:fldData xml:space="preserve">PEVuZE5vdGU+PENpdGU+PEF1dGhvcj5Ob2g8L0F1dGhvcj48WWVhcj4yMDI1PC9ZZWFyPjxSZWNO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</w:fldData>
              </w:fldChar>
            </w:r>
            <w:r w:rsidRPr="00E500AB">
              <w:rPr>
                <w:rStyle w:val="Titelvanboek"/>
                <w:rFonts w:ascii="Times New Roman" w:hAnsi="Times New Roman" w:cs="Times New Roman"/>
                <w:b w:val="0"/>
                <w:i w:val="0"/>
                <w:color w:val="000000"/>
                <w:sz w:val="16"/>
                <w:szCs w:val="16"/>
                <w:lang w:val="en-US"/>
              </w:rPr>
              <w:instrText xml:space="preserve"> ADDIN EN.CITE.DATA </w:instrText>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i w:val="0"/>
                <w:color w:val="000000"/>
                <w:sz w:val="16"/>
                <w:szCs w:val="16"/>
                <w:lang w:val="en-US"/>
              </w:rPr>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(Noh et al., 2025)</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1BB63909" w14:textId="77777777" w:rsidTr="7F053CEA">
        <w:trPr>
          <w:trHeight w:val="424"/>
        </w:trPr>
        <w:tc>
          <w:tcPr>
            <w:tcW w:w="1329" w:type="dxa"/>
          </w:tcPr>
          <w:p w14:paraId="16D9AA2A" w14:textId="77777777" w:rsidR="00744FF2" w:rsidRPr="00E500AB" w:rsidRDefault="00744FF2" w:rsidP="00744FF2">
            <w:pPr>
              <w:pStyle w:val="Kop3"/>
              <w:spacing w:before="0" w:line="276" w:lineRule="auto"/>
              <w:rPr>
                <w:color w:val="auto"/>
                <w:sz w:val="16"/>
                <w:szCs w:val="16"/>
                <w:lang w:val="en-US"/>
              </w:rPr>
            </w:pPr>
            <w:r w:rsidRPr="00E500AB">
              <w:rPr>
                <w:rFonts w:ascii="Times New Roman" w:hAnsi="Times New Roman" w:cs="Times New Roman"/>
                <w:b/>
                <w:color w:val="auto"/>
                <w:sz w:val="16"/>
                <w:szCs w:val="16"/>
                <w:lang w:val="en-US"/>
              </w:rPr>
              <w:t>3,5-di-tert -butyl-4-hydroxy aceto phenome (ABP 7)</w:t>
            </w:r>
          </w:p>
        </w:tc>
        <w:tc>
          <w:tcPr>
            <w:tcW w:w="1240" w:type="dxa"/>
          </w:tcPr>
          <w:p w14:paraId="3761C59B" w14:textId="6BD5C33E"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3CE69590" w14:textId="197E84BD"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75048F60" w14:textId="4E956E88"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471</w:t>
            </w:r>
          </w:p>
        </w:tc>
        <w:tc>
          <w:tcPr>
            <w:tcW w:w="1153" w:type="dxa"/>
          </w:tcPr>
          <w:p w14:paraId="4AFD3C74" w14:textId="3C711869"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7004FB3D" w14:textId="59E90E36" w:rsidR="00744FF2" w:rsidRPr="00E500AB" w:rsidRDefault="00744FF2" w:rsidP="00744FF2">
            <w:pPr>
              <w:pStyle w:val="Lijstalinea"/>
              <w:numPr>
                <w:ilvl w:val="0"/>
                <w:numId w:val="6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increase in revertant colonies were observed </w:t>
            </w:r>
          </w:p>
        </w:tc>
        <w:tc>
          <w:tcPr>
            <w:tcW w:w="2126" w:type="dxa"/>
          </w:tcPr>
          <w:p w14:paraId="026E634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384093D4" w14:textId="23F9845B" w:rsidR="00744FF2" w:rsidRPr="009C023A"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fr-FR"/>
              </w:rPr>
            </w:pPr>
            <w:proofErr w:type="spellStart"/>
            <w:r w:rsidRPr="009C023A">
              <w:rPr>
                <w:rStyle w:val="Titelvanboek"/>
                <w:rFonts w:ascii="Times New Roman" w:hAnsi="Times New Roman" w:cs="Times New Roman"/>
                <w:b w:val="0"/>
                <w:i w:val="0"/>
                <w:color w:val="1A1A1A" w:themeColor="background1" w:themeShade="1A"/>
                <w:sz w:val="16"/>
                <w:szCs w:val="16"/>
                <w:lang w:val="fr-FR"/>
              </w:rPr>
              <w:t>Strain</w:t>
            </w:r>
            <w:proofErr w:type="spellEnd"/>
            <w:r w:rsidRPr="009C023A">
              <w:rPr>
                <w:rStyle w:val="Titelvanboek"/>
                <w:rFonts w:ascii="Times New Roman" w:hAnsi="Times New Roman" w:cs="Times New Roman"/>
                <w:b w:val="0"/>
                <w:i w:val="0"/>
                <w:color w:val="1A1A1A" w:themeColor="background1" w:themeShade="1A"/>
                <w:sz w:val="16"/>
                <w:szCs w:val="16"/>
                <w:lang w:val="fr-FR"/>
              </w:rPr>
              <w:t xml:space="preserve">: </w:t>
            </w:r>
            <w:r w:rsidRPr="009C023A">
              <w:rPr>
                <w:rStyle w:val="Titelvanboek"/>
                <w:rFonts w:ascii="Times New Roman" w:hAnsi="Times New Roman" w:cs="Times New Roman"/>
                <w:b w:val="0"/>
                <w:color w:val="1A1A1A" w:themeColor="background1" w:themeShade="1A"/>
                <w:sz w:val="16"/>
                <w:szCs w:val="16"/>
                <w:lang w:val="fr-FR"/>
              </w:rPr>
              <w:t xml:space="preserve">Salmonella </w:t>
            </w:r>
            <w:proofErr w:type="spellStart"/>
            <w:r w:rsidR="009C023A" w:rsidRPr="009C023A">
              <w:rPr>
                <w:rStyle w:val="Titelvanboek"/>
                <w:rFonts w:ascii="Times New Roman" w:hAnsi="Times New Roman" w:cs="Times New Roman"/>
                <w:b w:val="0"/>
                <w:color w:val="1A1A1A" w:themeColor="background1" w:themeShade="1A"/>
                <w:sz w:val="16"/>
                <w:szCs w:val="16"/>
                <w:lang w:val="fr-FR"/>
              </w:rPr>
              <w:t>t</w:t>
            </w:r>
            <w:r w:rsidRPr="009C023A">
              <w:rPr>
                <w:rStyle w:val="Titelvanboek"/>
                <w:rFonts w:ascii="Times New Roman" w:hAnsi="Times New Roman" w:cs="Times New Roman"/>
                <w:b w:val="0"/>
                <w:color w:val="1A1A1A" w:themeColor="background1" w:themeShade="1A"/>
                <w:sz w:val="16"/>
                <w:szCs w:val="16"/>
                <w:lang w:val="fr-FR"/>
              </w:rPr>
              <w:t>yphimurium</w:t>
            </w:r>
            <w:proofErr w:type="spellEnd"/>
            <w:r w:rsidRPr="009C023A">
              <w:rPr>
                <w:rStyle w:val="Titelvanboek"/>
                <w:rFonts w:ascii="Times New Roman" w:hAnsi="Times New Roman" w:cs="Times New Roman"/>
                <w:b w:val="0"/>
                <w:color w:val="1A1A1A" w:themeColor="background1" w:themeShade="1A"/>
                <w:sz w:val="16"/>
                <w:szCs w:val="16"/>
                <w:lang w:val="fr-FR"/>
              </w:rPr>
              <w:t xml:space="preserve"> </w:t>
            </w:r>
            <w:r w:rsidRPr="009C023A">
              <w:rPr>
                <w:rStyle w:val="Titelvanboek"/>
                <w:rFonts w:ascii="Times New Roman" w:hAnsi="Times New Roman" w:cs="Times New Roman"/>
                <w:b w:val="0"/>
                <w:i w:val="0"/>
                <w:color w:val="1A1A1A" w:themeColor="background1" w:themeShade="1A"/>
                <w:sz w:val="16"/>
                <w:szCs w:val="16"/>
                <w:lang w:val="fr-FR"/>
              </w:rPr>
              <w:t xml:space="preserve">TA98, TA 100, TA 1535, TA1537 and </w:t>
            </w:r>
            <w:r w:rsidRPr="009C023A">
              <w:rPr>
                <w:rStyle w:val="Titelvanboek"/>
                <w:rFonts w:ascii="Times New Roman" w:hAnsi="Times New Roman" w:cs="Times New Roman"/>
                <w:b w:val="0"/>
                <w:iCs w:val="0"/>
                <w:color w:val="1A1A1A" w:themeColor="background1" w:themeShade="1A"/>
                <w:sz w:val="16"/>
                <w:szCs w:val="16"/>
                <w:lang w:val="fr-FR"/>
              </w:rPr>
              <w:t>E. Coli</w:t>
            </w:r>
            <w:r w:rsidRPr="009C023A">
              <w:rPr>
                <w:rStyle w:val="Titelvanboek"/>
                <w:rFonts w:ascii="Times New Roman" w:hAnsi="Times New Roman" w:cs="Times New Roman"/>
                <w:b w:val="0"/>
                <w:i w:val="0"/>
                <w:color w:val="1A1A1A" w:themeColor="background1" w:themeShade="1A"/>
                <w:sz w:val="16"/>
                <w:szCs w:val="16"/>
                <w:lang w:val="fr-FR"/>
              </w:rPr>
              <w:t xml:space="preserve"> WP2 </w:t>
            </w:r>
            <w:proofErr w:type="spellStart"/>
            <w:r w:rsidRPr="009C023A">
              <w:rPr>
                <w:rStyle w:val="Titelvanboek"/>
                <w:rFonts w:ascii="Times New Roman" w:hAnsi="Times New Roman" w:cs="Times New Roman"/>
                <w:b w:val="0"/>
                <w:iCs w:val="0"/>
                <w:color w:val="1A1A1A" w:themeColor="background1" w:themeShade="1A"/>
                <w:sz w:val="16"/>
                <w:szCs w:val="16"/>
                <w:lang w:val="fr-FR"/>
              </w:rPr>
              <w:t>uvr</w:t>
            </w:r>
            <w:r w:rsidRPr="009C023A">
              <w:rPr>
                <w:rStyle w:val="Titelvanboek"/>
                <w:rFonts w:ascii="Times New Roman" w:hAnsi="Times New Roman" w:cs="Times New Roman"/>
                <w:b w:val="0"/>
                <w:i w:val="0"/>
                <w:color w:val="1A1A1A" w:themeColor="background1" w:themeShade="1A"/>
                <w:sz w:val="16"/>
                <w:szCs w:val="16"/>
                <w:lang w:val="fr-FR"/>
              </w:rPr>
              <w:t>A</w:t>
            </w:r>
            <w:proofErr w:type="spellEnd"/>
          </w:p>
          <w:p w14:paraId="40D5682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24F3F4A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Up to 500 and 1600 µg/plate in the absence and presence, respectively</w:t>
            </w:r>
          </w:p>
          <w:p w14:paraId="0A274FD8" w14:textId="547B0D86"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2016</w:t>
            </w:r>
          </w:p>
        </w:tc>
        <w:tc>
          <w:tcPr>
            <w:tcW w:w="1139" w:type="dxa"/>
          </w:tcPr>
          <w:p w14:paraId="212ECE8A" w14:textId="0EAC0508"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45814F1B" w14:textId="77777777" w:rsidTr="7F053CEA">
        <w:trPr>
          <w:trHeight w:val="424"/>
        </w:trPr>
        <w:tc>
          <w:tcPr>
            <w:tcW w:w="1329" w:type="dxa"/>
          </w:tcPr>
          <w:p w14:paraId="6C83B559" w14:textId="77777777" w:rsidR="00744FF2" w:rsidRPr="00E500AB" w:rsidRDefault="00744FF2" w:rsidP="00744FF2">
            <w:pPr>
              <w:pStyle w:val="Kop3"/>
              <w:spacing w:before="0" w:line="276" w:lineRule="auto"/>
              <w:rPr>
                <w:rFonts w:ascii="Times New Roman" w:hAnsi="Times New Roman" w:cs="Times New Roman"/>
                <w:b/>
                <w:color w:val="auto"/>
                <w:sz w:val="16"/>
                <w:szCs w:val="16"/>
                <w:lang w:val="en-US"/>
              </w:rPr>
            </w:pPr>
          </w:p>
        </w:tc>
        <w:tc>
          <w:tcPr>
            <w:tcW w:w="1240" w:type="dxa"/>
          </w:tcPr>
          <w:p w14:paraId="13D11357" w14:textId="2AF10EFF"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56DFBBC2" w14:textId="127184E8" w:rsidR="00744FF2" w:rsidRPr="00E500AB" w:rsidRDefault="00744FF2" w:rsidP="00744FF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6032E26F" w14:textId="37B86FE5"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487</w:t>
            </w:r>
          </w:p>
        </w:tc>
        <w:tc>
          <w:tcPr>
            <w:tcW w:w="1153" w:type="dxa"/>
          </w:tcPr>
          <w:p w14:paraId="1B2597D0" w14:textId="3CBA32B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0C3DD817" w14:textId="69338FA0" w:rsidR="00744FF2" w:rsidRPr="00E500AB" w:rsidRDefault="00744FF2" w:rsidP="00744FF2">
            <w:pPr>
              <w:pStyle w:val="Lijstalinea"/>
              <w:numPr>
                <w:ilvl w:val="0"/>
                <w:numId w:val="6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w:t>
            </w:r>
            <w:r w:rsidRPr="00E500AB">
              <w:rPr>
                <w:rFonts w:ascii="Times New Roman" w:hAnsi="Times New Roman" w:cs="Times New Roman"/>
                <w:bCs/>
                <w:iCs/>
                <w:color w:val="1A1A1A" w:themeColor="background1" w:themeShade="1A"/>
                <w:spacing w:val="5"/>
                <w:sz w:val="16"/>
                <w:szCs w:val="16"/>
                <w:lang w:val="en-US"/>
              </w:rPr>
              <w:t>increase in the number of mono- and binucleated cells with micronuclei in the absence or presence of metabolic activation.</w:t>
            </w:r>
          </w:p>
        </w:tc>
        <w:tc>
          <w:tcPr>
            <w:tcW w:w="2126" w:type="dxa"/>
          </w:tcPr>
          <w:p w14:paraId="4805113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7FAE91EA" w14:textId="77777777"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type: </w:t>
            </w:r>
            <w:r w:rsidRPr="00E500AB">
              <w:rPr>
                <w:rFonts w:ascii="Times New Roman" w:hAnsi="Times New Roman" w:cs="Times New Roman"/>
                <w:bCs/>
                <w:iCs/>
                <w:color w:val="1A1A1A" w:themeColor="background1" w:themeShade="1A"/>
                <w:spacing w:val="5"/>
                <w:sz w:val="16"/>
                <w:szCs w:val="16"/>
                <w:lang w:val="en-US"/>
              </w:rPr>
              <w:t>Peripheral human lymphocytes</w:t>
            </w:r>
          </w:p>
          <w:p w14:paraId="721E6A92" w14:textId="77777777"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Vehicle: DMSO</w:t>
            </w:r>
          </w:p>
          <w:p w14:paraId="7771856A" w14:textId="77777777"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Concentrations: Up to 164 mg/L in first and second experiment</w:t>
            </w:r>
          </w:p>
          <w:p w14:paraId="3B978F72" w14:textId="77228E1D"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Cs/>
                <w:iCs/>
                <w:color w:val="1A1A1A" w:themeColor="background1" w:themeShade="1A"/>
                <w:spacing w:val="5"/>
                <w:sz w:val="16"/>
                <w:szCs w:val="16"/>
                <w:lang w:val="en-US"/>
              </w:rPr>
              <w:t>Year of study: 2016</w:t>
            </w:r>
          </w:p>
        </w:tc>
        <w:tc>
          <w:tcPr>
            <w:tcW w:w="1139" w:type="dxa"/>
          </w:tcPr>
          <w:p w14:paraId="4066DEE2" w14:textId="4E75B779"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686C9915" w14:textId="77777777" w:rsidTr="7F053CEA">
        <w:trPr>
          <w:trHeight w:val="424"/>
        </w:trPr>
        <w:tc>
          <w:tcPr>
            <w:tcW w:w="1329" w:type="dxa"/>
          </w:tcPr>
          <w:p w14:paraId="38B6CAE3" w14:textId="77777777" w:rsidR="00744FF2" w:rsidRPr="00890AA0" w:rsidRDefault="00744FF2" w:rsidP="00744FF2">
            <w:pPr>
              <w:pStyle w:val="Kop3"/>
              <w:spacing w:before="0" w:line="276" w:lineRule="auto"/>
              <w:rPr>
                <w:color w:val="auto"/>
                <w:sz w:val="16"/>
                <w:szCs w:val="16"/>
                <w:lang w:val="es-ES"/>
              </w:rPr>
            </w:pPr>
            <w:r w:rsidRPr="00890AA0">
              <w:rPr>
                <w:rFonts w:ascii="Times New Roman" w:hAnsi="Times New Roman" w:cs="Times New Roman"/>
                <w:b/>
                <w:color w:val="auto"/>
                <w:sz w:val="16"/>
                <w:szCs w:val="16"/>
                <w:lang w:val="es-ES"/>
              </w:rPr>
              <w:t>7,9-Di-tert-butyl-1-oxaspiro(4,5)deca-6,9-diene-2,8-dione (ABP 8)</w:t>
            </w:r>
          </w:p>
        </w:tc>
        <w:tc>
          <w:tcPr>
            <w:tcW w:w="1240" w:type="dxa"/>
          </w:tcPr>
          <w:p w14:paraId="57923E48" w14:textId="07D03F95"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206C2580" w14:textId="650BD6C6"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6FE77511" w14:textId="2DAE4CFD"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471</w:t>
            </w:r>
          </w:p>
        </w:tc>
        <w:tc>
          <w:tcPr>
            <w:tcW w:w="1153" w:type="dxa"/>
          </w:tcPr>
          <w:p w14:paraId="1D82F7A7" w14:textId="2C5EA835"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4463797D" w14:textId="76B82BA9" w:rsidR="00744FF2" w:rsidRPr="00E500AB" w:rsidRDefault="00744FF2" w:rsidP="00744FF2">
            <w:pPr>
              <w:pStyle w:val="Lijstalinea"/>
              <w:numPr>
                <w:ilvl w:val="0"/>
                <w:numId w:val="6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significant increases in revertant colonies was observed</w:t>
            </w:r>
          </w:p>
        </w:tc>
        <w:tc>
          <w:tcPr>
            <w:tcW w:w="2126" w:type="dxa"/>
          </w:tcPr>
          <w:p w14:paraId="20CC530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065E8DFF" w14:textId="55916C71"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Strain: </w:t>
            </w:r>
            <w:r w:rsidRPr="00E500AB">
              <w:rPr>
                <w:rStyle w:val="Titelvanboek"/>
                <w:rFonts w:ascii="Times New Roman" w:hAnsi="Times New Roman" w:cs="Times New Roman"/>
                <w:b w:val="0"/>
                <w:color w:val="1A1A1A" w:themeColor="background1" w:themeShade="1A"/>
                <w:sz w:val="16"/>
                <w:szCs w:val="16"/>
                <w:lang w:val="en-US"/>
              </w:rPr>
              <w:t xml:space="preserve">Salmonella </w:t>
            </w:r>
            <w:r w:rsidR="00FC4095">
              <w:rPr>
                <w:rStyle w:val="Titelvanboek"/>
                <w:rFonts w:ascii="Times New Roman" w:hAnsi="Times New Roman" w:cs="Times New Roman"/>
                <w:b w:val="0"/>
                <w:color w:val="1A1A1A" w:themeColor="background1" w:themeShade="1A"/>
                <w:sz w:val="16"/>
                <w:szCs w:val="16"/>
                <w:lang w:val="en-US"/>
              </w:rPr>
              <w:t>t</w:t>
            </w:r>
            <w:r w:rsidRPr="00E500AB">
              <w:rPr>
                <w:rStyle w:val="Titelvanboek"/>
                <w:rFonts w:ascii="Times New Roman" w:hAnsi="Times New Roman" w:cs="Times New Roman"/>
                <w:b w:val="0"/>
                <w:color w:val="1A1A1A" w:themeColor="background1" w:themeShade="1A"/>
                <w:sz w:val="16"/>
                <w:szCs w:val="16"/>
                <w:lang w:val="en-US"/>
              </w:rPr>
              <w:t xml:space="preserve">yphimurium </w:t>
            </w:r>
            <w:r w:rsidRPr="00E500AB">
              <w:rPr>
                <w:rStyle w:val="Titelvanboek"/>
                <w:rFonts w:ascii="Times New Roman" w:hAnsi="Times New Roman" w:cs="Times New Roman"/>
                <w:b w:val="0"/>
                <w:i w:val="0"/>
                <w:color w:val="1A1A1A" w:themeColor="background1" w:themeShade="1A"/>
                <w:sz w:val="16"/>
                <w:szCs w:val="16"/>
                <w:lang w:val="en-US"/>
              </w:rPr>
              <w:t xml:space="preserve">and </w:t>
            </w:r>
            <w:r w:rsidRPr="00E500AB">
              <w:rPr>
                <w:rStyle w:val="Titelvanboek"/>
                <w:rFonts w:ascii="Times New Roman" w:hAnsi="Times New Roman" w:cs="Times New Roman"/>
                <w:b w:val="0"/>
                <w:iCs w:val="0"/>
                <w:color w:val="1A1A1A" w:themeColor="background1" w:themeShade="1A"/>
                <w:sz w:val="16"/>
                <w:szCs w:val="16"/>
                <w:lang w:val="en-US"/>
              </w:rPr>
              <w:t xml:space="preserve">E. </w:t>
            </w:r>
            <w:r w:rsidR="00FC4095">
              <w:rPr>
                <w:rStyle w:val="Titelvanboek"/>
                <w:rFonts w:ascii="Times New Roman" w:hAnsi="Times New Roman" w:cs="Times New Roman"/>
                <w:b w:val="0"/>
                <w:iCs w:val="0"/>
                <w:color w:val="1A1A1A" w:themeColor="background1" w:themeShade="1A"/>
                <w:sz w:val="16"/>
                <w:szCs w:val="16"/>
                <w:lang w:val="en-US"/>
              </w:rPr>
              <w:t>c</w:t>
            </w:r>
            <w:r w:rsidRPr="00E500AB">
              <w:rPr>
                <w:rStyle w:val="Titelvanboek"/>
                <w:rFonts w:ascii="Times New Roman" w:hAnsi="Times New Roman" w:cs="Times New Roman"/>
                <w:b w:val="0"/>
                <w:iCs w:val="0"/>
                <w:color w:val="1A1A1A" w:themeColor="background1" w:themeShade="1A"/>
                <w:sz w:val="16"/>
                <w:szCs w:val="16"/>
                <w:lang w:val="en-US"/>
              </w:rPr>
              <w:t>oli</w:t>
            </w:r>
            <w:r w:rsidRPr="00E500AB">
              <w:rPr>
                <w:rStyle w:val="Titelvanboek"/>
                <w:rFonts w:ascii="Times New Roman" w:hAnsi="Times New Roman" w:cs="Times New Roman"/>
                <w:b w:val="0"/>
                <w:i w:val="0"/>
                <w:color w:val="1A1A1A" w:themeColor="background1" w:themeShade="1A"/>
                <w:sz w:val="16"/>
                <w:szCs w:val="16"/>
                <w:lang w:val="en-US"/>
              </w:rPr>
              <w:t xml:space="preserve"> WP2 </w:t>
            </w:r>
            <w:proofErr w:type="spellStart"/>
            <w:r w:rsidRPr="00E500AB">
              <w:rPr>
                <w:rStyle w:val="Titelvanboek"/>
                <w:rFonts w:ascii="Times New Roman" w:hAnsi="Times New Roman" w:cs="Times New Roman"/>
                <w:b w:val="0"/>
                <w:iCs w:val="0"/>
                <w:color w:val="1A1A1A" w:themeColor="background1" w:themeShade="1A"/>
                <w:sz w:val="16"/>
                <w:szCs w:val="16"/>
                <w:lang w:val="en-US"/>
              </w:rPr>
              <w:t>uvr</w:t>
            </w:r>
            <w:r w:rsidRPr="00E500AB">
              <w:rPr>
                <w:rStyle w:val="Titelvanboek"/>
                <w:rFonts w:ascii="Times New Roman" w:hAnsi="Times New Roman" w:cs="Times New Roman"/>
                <w:b w:val="0"/>
                <w:i w:val="0"/>
                <w:color w:val="1A1A1A" w:themeColor="background1" w:themeShade="1A"/>
                <w:sz w:val="16"/>
                <w:szCs w:val="16"/>
                <w:lang w:val="en-US"/>
              </w:rPr>
              <w:t>A</w:t>
            </w:r>
            <w:proofErr w:type="spellEnd"/>
          </w:p>
          <w:p w14:paraId="5075D0B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DMSO</w:t>
            </w:r>
          </w:p>
          <w:p w14:paraId="3738969D" w14:textId="606C5D8D"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Up to 1600 µg/plate (with and without S9 fraction)</w:t>
            </w:r>
          </w:p>
        </w:tc>
        <w:tc>
          <w:tcPr>
            <w:tcW w:w="1139" w:type="dxa"/>
          </w:tcPr>
          <w:p w14:paraId="10F6D596" w14:textId="195DDA72"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799C6F2F" w14:textId="77777777" w:rsidTr="7F053CEA">
        <w:trPr>
          <w:trHeight w:val="424"/>
        </w:trPr>
        <w:tc>
          <w:tcPr>
            <w:tcW w:w="1329" w:type="dxa"/>
          </w:tcPr>
          <w:p w14:paraId="70FD0504" w14:textId="77777777" w:rsidR="00744FF2" w:rsidRPr="00E500AB" w:rsidRDefault="00744FF2" w:rsidP="00744FF2">
            <w:pPr>
              <w:pStyle w:val="Kop3"/>
              <w:spacing w:before="0" w:line="276" w:lineRule="auto"/>
              <w:rPr>
                <w:rFonts w:ascii="Times New Roman" w:hAnsi="Times New Roman" w:cs="Times New Roman"/>
                <w:b/>
                <w:color w:val="auto"/>
                <w:sz w:val="16"/>
                <w:szCs w:val="16"/>
                <w:lang w:val="en-US"/>
              </w:rPr>
            </w:pPr>
          </w:p>
        </w:tc>
        <w:tc>
          <w:tcPr>
            <w:tcW w:w="1240" w:type="dxa"/>
          </w:tcPr>
          <w:p w14:paraId="35B66CC1" w14:textId="2B0E2808"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3276FD28" w14:textId="08864306" w:rsidR="00744FF2" w:rsidRPr="00E500AB" w:rsidRDefault="00744FF2" w:rsidP="00744FF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19DAC798" w14:textId="01CE5A40"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487</w:t>
            </w:r>
          </w:p>
        </w:tc>
        <w:tc>
          <w:tcPr>
            <w:tcW w:w="1153" w:type="dxa"/>
          </w:tcPr>
          <w:p w14:paraId="7927C072" w14:textId="0F3B7AC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050ED865" w14:textId="4C4E09CF" w:rsidR="00744FF2" w:rsidRPr="00E500AB" w:rsidRDefault="00744FF2" w:rsidP="00744FF2">
            <w:pPr>
              <w:pStyle w:val="Lijstalinea"/>
              <w:numPr>
                <w:ilvl w:val="0"/>
                <w:numId w:val="6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w:t>
            </w:r>
            <w:r w:rsidRPr="00E500AB">
              <w:rPr>
                <w:rFonts w:ascii="Times New Roman" w:hAnsi="Times New Roman" w:cs="Times New Roman"/>
                <w:bCs/>
                <w:iCs/>
                <w:color w:val="1A1A1A" w:themeColor="background1" w:themeShade="1A"/>
                <w:spacing w:val="5"/>
                <w:sz w:val="16"/>
                <w:szCs w:val="16"/>
                <w:lang w:val="en-US"/>
              </w:rPr>
              <w:t>increase in the number of mono- and binucleated cells with micronuclei in the absence or presence of metabolic activation.</w:t>
            </w:r>
          </w:p>
        </w:tc>
        <w:tc>
          <w:tcPr>
            <w:tcW w:w="2126" w:type="dxa"/>
          </w:tcPr>
          <w:p w14:paraId="768B38D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01651863" w14:textId="77777777"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type: </w:t>
            </w:r>
            <w:r w:rsidRPr="00E500AB">
              <w:rPr>
                <w:rFonts w:ascii="Times New Roman" w:hAnsi="Times New Roman" w:cs="Times New Roman"/>
                <w:bCs/>
                <w:iCs/>
                <w:color w:val="1A1A1A" w:themeColor="background1" w:themeShade="1A"/>
                <w:spacing w:val="5"/>
                <w:sz w:val="16"/>
                <w:szCs w:val="16"/>
                <w:lang w:val="en-US"/>
              </w:rPr>
              <w:t>Peripheral human lymphocytes</w:t>
            </w:r>
          </w:p>
          <w:p w14:paraId="6165B9FE" w14:textId="77777777"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Vehicle: Not specified</w:t>
            </w:r>
          </w:p>
          <w:p w14:paraId="189A8017" w14:textId="77777777"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Concentrations: 110 mg/L (-S9) and 164 mg/L (+S9)</w:t>
            </w:r>
          </w:p>
          <w:p w14:paraId="25903B4A" w14:textId="2A76BE69"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Cs/>
                <w:iCs/>
                <w:color w:val="1A1A1A" w:themeColor="background1" w:themeShade="1A"/>
                <w:spacing w:val="5"/>
                <w:sz w:val="16"/>
                <w:szCs w:val="16"/>
                <w:lang w:val="en-US"/>
              </w:rPr>
              <w:t>Year of study: 2016</w:t>
            </w:r>
          </w:p>
        </w:tc>
        <w:tc>
          <w:tcPr>
            <w:tcW w:w="1139" w:type="dxa"/>
          </w:tcPr>
          <w:p w14:paraId="293F39E3" w14:textId="501BDB0C"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02418310" w14:textId="77777777" w:rsidTr="7F053CEA">
        <w:trPr>
          <w:trHeight w:val="424"/>
        </w:trPr>
        <w:tc>
          <w:tcPr>
            <w:tcW w:w="1329" w:type="dxa"/>
          </w:tcPr>
          <w:p w14:paraId="2939A04F" w14:textId="77777777" w:rsidR="00744FF2" w:rsidRPr="00E500AB" w:rsidRDefault="00744FF2" w:rsidP="00744FF2">
            <w:pPr>
              <w:pStyle w:val="Kop3"/>
              <w:spacing w:before="0" w:line="276" w:lineRule="auto"/>
              <w:rPr>
                <w:rFonts w:ascii="Times New Roman" w:hAnsi="Times New Roman" w:cs="Times New Roman"/>
                <w:b/>
                <w:color w:val="auto"/>
                <w:sz w:val="16"/>
                <w:szCs w:val="16"/>
                <w:lang w:val="en-US"/>
              </w:rPr>
            </w:pPr>
            <w:r w:rsidRPr="00E500AB">
              <w:rPr>
                <w:rFonts w:ascii="Times New Roman" w:hAnsi="Times New Roman" w:cs="Times New Roman"/>
                <w:b/>
                <w:color w:val="auto"/>
                <w:sz w:val="16"/>
                <w:szCs w:val="16"/>
                <w:lang w:val="en-US"/>
              </w:rPr>
              <w:lastRenderedPageBreak/>
              <w:t>3-(3,5-di- tert-butyl-4-hydroxyphenyl) methyl propanoate (ABP 9)</w:t>
            </w:r>
          </w:p>
        </w:tc>
        <w:tc>
          <w:tcPr>
            <w:tcW w:w="1240" w:type="dxa"/>
          </w:tcPr>
          <w:p w14:paraId="22C7BCD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w:t>
            </w:r>
          </w:p>
        </w:tc>
        <w:tc>
          <w:tcPr>
            <w:tcW w:w="1095" w:type="dxa"/>
          </w:tcPr>
          <w:p w14:paraId="63A411D1" w14:textId="366BE99F"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w:t>
            </w:r>
            <w:r w:rsidRPr="00E500AB">
              <w:rPr>
                <w:rStyle w:val="Titelvanboek"/>
                <w:rFonts w:ascii="Times New Roman" w:hAnsi="Times New Roman" w:cs="Times New Roman"/>
                <w:b w:val="0"/>
                <w:bCs w:val="0"/>
                <w:i w:val="0"/>
                <w:iCs w:val="0"/>
                <w:color w:val="1A1A1A" w:themeColor="background1" w:themeShade="1A"/>
                <w:sz w:val="16"/>
                <w:szCs w:val="16"/>
                <w:lang w:val="en-US"/>
              </w:rPr>
              <w:t>(Gavage)</w:t>
            </w:r>
          </w:p>
        </w:tc>
        <w:tc>
          <w:tcPr>
            <w:tcW w:w="1273" w:type="dxa"/>
          </w:tcPr>
          <w:p w14:paraId="284C61F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401</w:t>
            </w:r>
          </w:p>
        </w:tc>
        <w:tc>
          <w:tcPr>
            <w:tcW w:w="1153" w:type="dxa"/>
          </w:tcPr>
          <w:p w14:paraId="1557B8F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&gt;5000 mg/kg bw </w:t>
            </w:r>
          </w:p>
        </w:tc>
        <w:tc>
          <w:tcPr>
            <w:tcW w:w="4252" w:type="dxa"/>
          </w:tcPr>
          <w:p w14:paraId="615FD350" w14:textId="77777777" w:rsidR="00744FF2" w:rsidRPr="00E500AB" w:rsidRDefault="00744FF2" w:rsidP="00744FF2">
            <w:pPr>
              <w:pStyle w:val="Lijstalinea"/>
              <w:numPr>
                <w:ilvl w:val="0"/>
                <w:numId w:val="3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mortalities and gross pathological changes reported</w:t>
            </w:r>
          </w:p>
          <w:p w14:paraId="343AA05F" w14:textId="77777777" w:rsidR="00744FF2" w:rsidRPr="00E500AB" w:rsidRDefault="00744FF2" w:rsidP="00744FF2">
            <w:pPr>
              <w:pStyle w:val="Lijstalinea"/>
              <w:numPr>
                <w:ilvl w:val="0"/>
                <w:numId w:val="3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Clinical signs of toxicity consisted of dyspnea, curved body position and exophthalmos </w:t>
            </w:r>
          </w:p>
        </w:tc>
        <w:tc>
          <w:tcPr>
            <w:tcW w:w="2126" w:type="dxa"/>
          </w:tcPr>
          <w:p w14:paraId="48271D1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1F9437F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(Tif: </w:t>
            </w:r>
            <w:proofErr w:type="spellStart"/>
            <w:r w:rsidRPr="00E500AB">
              <w:rPr>
                <w:rStyle w:val="Titelvanboek"/>
                <w:rFonts w:ascii="Times New Roman" w:hAnsi="Times New Roman" w:cs="Times New Roman"/>
                <w:b w:val="0"/>
                <w:i w:val="0"/>
                <w:color w:val="1A1A1A" w:themeColor="background1" w:themeShade="1A"/>
                <w:sz w:val="16"/>
                <w:szCs w:val="16"/>
                <w:lang w:val="en-US"/>
              </w:rPr>
              <w:t>RAIf</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(SPF))</w:t>
            </w:r>
          </w:p>
          <w:p w14:paraId="1433466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Distilled water containing 0.5% carboxymethylcellulose + 0.1% polysorbate 80 </w:t>
            </w:r>
          </w:p>
          <w:p w14:paraId="0E20070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5000 mg/kg bw Animals: 5/sex/dose</w:t>
            </w:r>
          </w:p>
          <w:p w14:paraId="7DBA60D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1981</w:t>
            </w:r>
          </w:p>
        </w:tc>
        <w:tc>
          <w:tcPr>
            <w:tcW w:w="1139" w:type="dxa"/>
          </w:tcPr>
          <w:p w14:paraId="72214ADA" w14:textId="02323E36"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087B846D" w14:textId="77777777" w:rsidTr="7F053CEA">
        <w:trPr>
          <w:trHeight w:val="424"/>
        </w:trPr>
        <w:tc>
          <w:tcPr>
            <w:tcW w:w="1329" w:type="dxa"/>
          </w:tcPr>
          <w:p w14:paraId="264DA5A6" w14:textId="77777777" w:rsidR="00744FF2" w:rsidRPr="00E500AB" w:rsidRDefault="00744FF2" w:rsidP="00744FF2">
            <w:pPr>
              <w:spacing w:line="276" w:lineRule="auto"/>
              <w:rPr>
                <w:b/>
                <w:sz w:val="16"/>
                <w:szCs w:val="16"/>
                <w:lang w:val="en-US"/>
              </w:rPr>
            </w:pPr>
          </w:p>
        </w:tc>
        <w:tc>
          <w:tcPr>
            <w:tcW w:w="1240" w:type="dxa"/>
          </w:tcPr>
          <w:p w14:paraId="0BD8AAE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w:t>
            </w:r>
          </w:p>
        </w:tc>
        <w:tc>
          <w:tcPr>
            <w:tcW w:w="1095" w:type="dxa"/>
          </w:tcPr>
          <w:p w14:paraId="1221F382" w14:textId="316D4590"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3B87788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None </w:t>
            </w:r>
          </w:p>
        </w:tc>
        <w:tc>
          <w:tcPr>
            <w:tcW w:w="1153" w:type="dxa"/>
          </w:tcPr>
          <w:p w14:paraId="5728872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1230 mg/kg bw </w:t>
            </w:r>
          </w:p>
        </w:tc>
        <w:tc>
          <w:tcPr>
            <w:tcW w:w="4252" w:type="dxa"/>
          </w:tcPr>
          <w:p w14:paraId="48D5930C" w14:textId="77777777" w:rsidR="00744FF2" w:rsidRPr="00E500AB" w:rsidRDefault="00744FF2" w:rsidP="00744FF2">
            <w:pPr>
              <w:pStyle w:val="Lijstalinea"/>
              <w:numPr>
                <w:ilvl w:val="0"/>
                <w:numId w:val="3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All animals were reported dead at 4000 mg/kg bw. 4 out of 5 animals died in the 2000 mg/kg bw group and 2 out of 5 dies in the 1000 mg/kg bw group. </w:t>
            </w:r>
          </w:p>
          <w:p w14:paraId="44770FD2" w14:textId="77777777" w:rsidR="00744FF2" w:rsidRPr="00E500AB" w:rsidRDefault="00744FF2" w:rsidP="00744FF2">
            <w:pPr>
              <w:pStyle w:val="Lijstalinea"/>
              <w:numPr>
                <w:ilvl w:val="0"/>
                <w:numId w:val="3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other data was reported </w:t>
            </w:r>
          </w:p>
        </w:tc>
        <w:tc>
          <w:tcPr>
            <w:tcW w:w="2126" w:type="dxa"/>
          </w:tcPr>
          <w:p w14:paraId="26A6CAA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7BA0B1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(Sherman-Wistar)</w:t>
            </w:r>
          </w:p>
          <w:p w14:paraId="67484CB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Corn oil</w:t>
            </w:r>
          </w:p>
          <w:p w14:paraId="5BB30C3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250, 500, 1000, 2000, 4000 mg/kg</w:t>
            </w:r>
          </w:p>
          <w:p w14:paraId="7EE9C6F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5/sex/group</w:t>
            </w:r>
          </w:p>
          <w:p w14:paraId="698207A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1965</w:t>
            </w:r>
          </w:p>
        </w:tc>
        <w:tc>
          <w:tcPr>
            <w:tcW w:w="1139" w:type="dxa"/>
          </w:tcPr>
          <w:p w14:paraId="3C6BA3E6" w14:textId="56687798"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6C8DBEF1" w14:textId="77777777" w:rsidTr="7F053CEA">
        <w:trPr>
          <w:trHeight w:val="424"/>
        </w:trPr>
        <w:tc>
          <w:tcPr>
            <w:tcW w:w="1329" w:type="dxa"/>
          </w:tcPr>
          <w:p w14:paraId="05940339" w14:textId="77777777" w:rsidR="00744FF2" w:rsidRPr="00E500AB" w:rsidRDefault="00744FF2" w:rsidP="00744FF2">
            <w:pPr>
              <w:spacing w:line="276" w:lineRule="auto"/>
              <w:rPr>
                <w:b/>
                <w:sz w:val="16"/>
                <w:szCs w:val="16"/>
                <w:lang w:val="en-US"/>
              </w:rPr>
            </w:pPr>
          </w:p>
        </w:tc>
        <w:tc>
          <w:tcPr>
            <w:tcW w:w="1240" w:type="dxa"/>
          </w:tcPr>
          <w:p w14:paraId="1A4C48F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7B9832D3" w14:textId="413C48CC"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Oral </w:t>
            </w:r>
            <w:r w:rsidRPr="00E500AB">
              <w:rPr>
                <w:rStyle w:val="Titelvanboek"/>
                <w:rFonts w:ascii="Times New Roman" w:hAnsi="Times New Roman" w:cs="Times New Roman"/>
                <w:b w:val="0"/>
                <w:bCs w:val="0"/>
                <w:i w:val="0"/>
                <w:iCs w:val="0"/>
                <w:color w:val="1A1A1A" w:themeColor="background1" w:themeShade="1A"/>
                <w:sz w:val="16"/>
                <w:szCs w:val="16"/>
                <w:lang w:val="en-US"/>
              </w:rPr>
              <w:t>(Gavage)</w:t>
            </w:r>
          </w:p>
        </w:tc>
        <w:tc>
          <w:tcPr>
            <w:tcW w:w="1273" w:type="dxa"/>
          </w:tcPr>
          <w:p w14:paraId="18E2B59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None </w:t>
            </w:r>
          </w:p>
        </w:tc>
        <w:tc>
          <w:tcPr>
            <w:tcW w:w="1153" w:type="dxa"/>
          </w:tcPr>
          <w:p w14:paraId="4C5D8C9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2900 mg/kg bw</w:t>
            </w:r>
          </w:p>
        </w:tc>
        <w:tc>
          <w:tcPr>
            <w:tcW w:w="4252" w:type="dxa"/>
          </w:tcPr>
          <w:p w14:paraId="3BE861AA" w14:textId="77777777" w:rsidR="00744FF2" w:rsidRPr="00E500AB" w:rsidRDefault="00744FF2" w:rsidP="00744FF2">
            <w:pPr>
              <w:pStyle w:val="Lijstalinea"/>
              <w:numPr>
                <w:ilvl w:val="0"/>
                <w:numId w:val="4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All animals at the high dose died </w:t>
            </w:r>
          </w:p>
          <w:p w14:paraId="5CF78F8C" w14:textId="77777777" w:rsidR="00744FF2" w:rsidRPr="00E500AB" w:rsidRDefault="00744FF2" w:rsidP="00744FF2">
            <w:pPr>
              <w:pStyle w:val="Lijstalinea"/>
              <w:numPr>
                <w:ilvl w:val="0"/>
                <w:numId w:val="4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3 out of 5 animals died at 3.2 g/kg dose group </w:t>
            </w:r>
          </w:p>
          <w:p w14:paraId="204AD111" w14:textId="77777777" w:rsidR="00744FF2" w:rsidRPr="00E500AB" w:rsidRDefault="00744FF2" w:rsidP="00744FF2">
            <w:pPr>
              <w:pStyle w:val="Lijstalinea"/>
              <w:numPr>
                <w:ilvl w:val="0"/>
                <w:numId w:val="40"/>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1 out of 5 animals does at 2.23 g/kg dose group</w:t>
            </w:r>
          </w:p>
        </w:tc>
        <w:tc>
          <w:tcPr>
            <w:tcW w:w="2126" w:type="dxa"/>
          </w:tcPr>
          <w:p w14:paraId="71433F8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3BE933C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(Sherman-Wistar)</w:t>
            </w:r>
          </w:p>
          <w:p w14:paraId="7C73239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Tween-80 and water (1:5)</w:t>
            </w:r>
          </w:p>
          <w:p w14:paraId="682945B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1.12, 1.60, 2.24, 3.12, 4.48 g/kg</w:t>
            </w:r>
          </w:p>
          <w:p w14:paraId="1263C8F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 animals/group </w:t>
            </w:r>
          </w:p>
          <w:p w14:paraId="19212C2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1965</w:t>
            </w:r>
          </w:p>
        </w:tc>
        <w:tc>
          <w:tcPr>
            <w:tcW w:w="1139" w:type="dxa"/>
          </w:tcPr>
          <w:p w14:paraId="28A8BE00" w14:textId="61D2869D"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20E26D4B" w14:textId="77777777" w:rsidTr="7F053CEA">
        <w:trPr>
          <w:trHeight w:val="424"/>
        </w:trPr>
        <w:tc>
          <w:tcPr>
            <w:tcW w:w="1329" w:type="dxa"/>
          </w:tcPr>
          <w:p w14:paraId="14E3258E" w14:textId="77777777" w:rsidR="00744FF2" w:rsidRPr="00E500AB" w:rsidRDefault="00744FF2" w:rsidP="00744FF2">
            <w:pPr>
              <w:spacing w:line="276" w:lineRule="auto"/>
              <w:rPr>
                <w:b/>
                <w:sz w:val="16"/>
                <w:szCs w:val="16"/>
                <w:lang w:val="en-US"/>
              </w:rPr>
            </w:pPr>
          </w:p>
        </w:tc>
        <w:tc>
          <w:tcPr>
            <w:tcW w:w="1240" w:type="dxa"/>
          </w:tcPr>
          <w:p w14:paraId="692471C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362CE9A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Inhalation</w:t>
            </w:r>
          </w:p>
        </w:tc>
        <w:tc>
          <w:tcPr>
            <w:tcW w:w="1273" w:type="dxa"/>
          </w:tcPr>
          <w:p w14:paraId="740CA52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None </w:t>
            </w:r>
          </w:p>
        </w:tc>
        <w:tc>
          <w:tcPr>
            <w:tcW w:w="1153" w:type="dxa"/>
          </w:tcPr>
          <w:p w14:paraId="2427A75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&gt;217 mg/L air </w:t>
            </w:r>
          </w:p>
        </w:tc>
        <w:tc>
          <w:tcPr>
            <w:tcW w:w="4252" w:type="dxa"/>
          </w:tcPr>
          <w:p w14:paraId="204AE7CE" w14:textId="77777777" w:rsidR="00744FF2" w:rsidRPr="00E500AB" w:rsidRDefault="00744FF2" w:rsidP="00744FF2">
            <w:pPr>
              <w:pStyle w:val="Lijstalinea"/>
              <w:numPr>
                <w:ilvl w:val="0"/>
                <w:numId w:val="4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deaths occurred</w:t>
            </w:r>
          </w:p>
          <w:p w14:paraId="74AB9CB4" w14:textId="77777777" w:rsidR="00744FF2" w:rsidRPr="00E500AB" w:rsidRDefault="00744FF2" w:rsidP="00744FF2">
            <w:pPr>
              <w:pStyle w:val="Lijstalinea"/>
              <w:numPr>
                <w:ilvl w:val="0"/>
                <w:numId w:val="41"/>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All animals appeared unaffected during exposure </w:t>
            </w:r>
          </w:p>
        </w:tc>
        <w:tc>
          <w:tcPr>
            <w:tcW w:w="2126" w:type="dxa"/>
          </w:tcPr>
          <w:p w14:paraId="76A7A18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17ED50F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(Wistar)</w:t>
            </w:r>
          </w:p>
          <w:p w14:paraId="0647531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Type of inhalation exposure: Not specified </w:t>
            </w:r>
          </w:p>
          <w:p w14:paraId="794A9661" w14:textId="77777777" w:rsidR="00744FF2" w:rsidRPr="00890AA0" w:rsidRDefault="00744FF2" w:rsidP="00744FF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1hr </w:t>
            </w:r>
          </w:p>
          <w:p w14:paraId="3D77F3F6" w14:textId="77777777" w:rsidR="00744FF2" w:rsidRPr="00890AA0" w:rsidRDefault="00744FF2" w:rsidP="00744FF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Dosage: 217 mg/L</w:t>
            </w:r>
          </w:p>
          <w:p w14:paraId="3DD6ED6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10/sex/group  </w:t>
            </w:r>
          </w:p>
          <w:p w14:paraId="795F25E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1965</w:t>
            </w:r>
          </w:p>
        </w:tc>
        <w:tc>
          <w:tcPr>
            <w:tcW w:w="1139" w:type="dxa"/>
          </w:tcPr>
          <w:p w14:paraId="523D9DFA" w14:textId="70AFEB45"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70F8554B" w14:textId="77777777" w:rsidTr="7F053CEA">
        <w:trPr>
          <w:trHeight w:val="424"/>
        </w:trPr>
        <w:tc>
          <w:tcPr>
            <w:tcW w:w="1329" w:type="dxa"/>
          </w:tcPr>
          <w:p w14:paraId="2987982F" w14:textId="77777777" w:rsidR="00744FF2" w:rsidRPr="00E500AB" w:rsidRDefault="00744FF2" w:rsidP="00744FF2">
            <w:pPr>
              <w:spacing w:line="276" w:lineRule="auto"/>
              <w:rPr>
                <w:b/>
                <w:sz w:val="16"/>
                <w:szCs w:val="16"/>
                <w:lang w:val="en-US"/>
              </w:rPr>
            </w:pPr>
          </w:p>
        </w:tc>
        <w:tc>
          <w:tcPr>
            <w:tcW w:w="1240" w:type="dxa"/>
          </w:tcPr>
          <w:p w14:paraId="51E616E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Acute toxicity</w:t>
            </w:r>
          </w:p>
        </w:tc>
        <w:tc>
          <w:tcPr>
            <w:tcW w:w="1095" w:type="dxa"/>
          </w:tcPr>
          <w:p w14:paraId="030A1908" w14:textId="72E75244"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themeColor="background1" w:themeShade="1A"/>
                <w:sz w:val="16"/>
                <w:szCs w:val="16"/>
                <w:lang w:val="en-US"/>
              </w:rPr>
              <w:t xml:space="preserve">Dermal (Occlusive) </w:t>
            </w:r>
          </w:p>
        </w:tc>
        <w:tc>
          <w:tcPr>
            <w:tcW w:w="1273" w:type="dxa"/>
          </w:tcPr>
          <w:p w14:paraId="356EEB5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None</w:t>
            </w:r>
          </w:p>
        </w:tc>
        <w:tc>
          <w:tcPr>
            <w:tcW w:w="1153" w:type="dxa"/>
          </w:tcPr>
          <w:p w14:paraId="7B478BF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LD</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:&gt;2000 mg/kg bw </w:t>
            </w:r>
          </w:p>
        </w:tc>
        <w:tc>
          <w:tcPr>
            <w:tcW w:w="4252" w:type="dxa"/>
          </w:tcPr>
          <w:p w14:paraId="02D0D939" w14:textId="77777777" w:rsidR="00744FF2" w:rsidRPr="00E500AB" w:rsidRDefault="00744FF2" w:rsidP="00744FF2">
            <w:pPr>
              <w:pStyle w:val="Lijstalinea"/>
              <w:numPr>
                <w:ilvl w:val="0"/>
                <w:numId w:val="4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mortalities were reported </w:t>
            </w:r>
          </w:p>
          <w:p w14:paraId="212A2192" w14:textId="53EBD7AB" w:rsidR="00744FF2" w:rsidRPr="00E500AB" w:rsidRDefault="00744FF2" w:rsidP="00744FF2">
            <w:pPr>
              <w:pStyle w:val="Lijstalinea"/>
              <w:numPr>
                <w:ilvl w:val="0"/>
                <w:numId w:val="42"/>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Clinical sign consisted of slight erythema at 25hrs and slight edema at day 7 &amp; 14. </w:t>
            </w:r>
          </w:p>
        </w:tc>
        <w:tc>
          <w:tcPr>
            <w:tcW w:w="2126" w:type="dxa"/>
          </w:tcPr>
          <w:p w14:paraId="6856AAE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5FE7D1C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5B67F2BF" w14:textId="77777777" w:rsidR="00744FF2" w:rsidRPr="00890AA0" w:rsidRDefault="00744FF2" w:rsidP="00744FF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Vehicle: No vehicle </w:t>
            </w:r>
          </w:p>
          <w:p w14:paraId="3DD8645A" w14:textId="77777777" w:rsidR="00744FF2" w:rsidRPr="00890AA0" w:rsidRDefault="00744FF2" w:rsidP="00744FF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fr-FR" w:eastAsia="en-US"/>
                <w14:ligatures w14:val="standardContextual"/>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24hrs </w:t>
            </w:r>
          </w:p>
          <w:p w14:paraId="318E97C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Doses: 2000 mg/kg bw</w:t>
            </w:r>
          </w:p>
          <w:p w14:paraId="46627BC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2/sex/dose </w:t>
            </w:r>
          </w:p>
          <w:p w14:paraId="4B332EC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Year of study: 1980  </w:t>
            </w:r>
          </w:p>
        </w:tc>
        <w:tc>
          <w:tcPr>
            <w:tcW w:w="1139" w:type="dxa"/>
          </w:tcPr>
          <w:p w14:paraId="05964597" w14:textId="09F997FA"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lastRenderedPageBreak/>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6D5DF848" w14:textId="77777777" w:rsidTr="7F053CEA">
        <w:trPr>
          <w:trHeight w:val="424"/>
        </w:trPr>
        <w:tc>
          <w:tcPr>
            <w:tcW w:w="1329" w:type="dxa"/>
          </w:tcPr>
          <w:p w14:paraId="01ED1B3B" w14:textId="77777777" w:rsidR="00744FF2" w:rsidRPr="00E500AB" w:rsidRDefault="00744FF2" w:rsidP="00744FF2">
            <w:pPr>
              <w:spacing w:line="276" w:lineRule="auto"/>
              <w:rPr>
                <w:b/>
                <w:sz w:val="16"/>
                <w:szCs w:val="16"/>
                <w:lang w:val="en-US"/>
              </w:rPr>
            </w:pPr>
          </w:p>
        </w:tc>
        <w:tc>
          <w:tcPr>
            <w:tcW w:w="1240" w:type="dxa"/>
          </w:tcPr>
          <w:p w14:paraId="003A590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Skin irritation</w:t>
            </w:r>
          </w:p>
        </w:tc>
        <w:tc>
          <w:tcPr>
            <w:tcW w:w="1095" w:type="dxa"/>
          </w:tcPr>
          <w:p w14:paraId="597592D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Dermal (occlusive)</w:t>
            </w:r>
          </w:p>
        </w:tc>
        <w:tc>
          <w:tcPr>
            <w:tcW w:w="1273" w:type="dxa"/>
          </w:tcPr>
          <w:p w14:paraId="0E904A2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EPA § 163.81-5 "Primary dermal irritation study"</w:t>
            </w:r>
          </w:p>
        </w:tc>
        <w:tc>
          <w:tcPr>
            <w:tcW w:w="1153" w:type="dxa"/>
          </w:tcPr>
          <w:p w14:paraId="5078846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irritating </w:t>
            </w:r>
          </w:p>
        </w:tc>
        <w:tc>
          <w:tcPr>
            <w:tcW w:w="4252" w:type="dxa"/>
          </w:tcPr>
          <w:p w14:paraId="3A7BD735" w14:textId="77777777" w:rsidR="00744FF2" w:rsidRPr="00E500AB" w:rsidRDefault="00744FF2" w:rsidP="00744FF2">
            <w:pPr>
              <w:pStyle w:val="Lijstalinea"/>
              <w:numPr>
                <w:ilvl w:val="0"/>
                <w:numId w:val="4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erythema score: 0.3 out of 4 </w:t>
            </w:r>
          </w:p>
          <w:p w14:paraId="3BFBCECA" w14:textId="77777777" w:rsidR="00744FF2" w:rsidRPr="00E500AB" w:rsidRDefault="00744FF2" w:rsidP="00744FF2">
            <w:pPr>
              <w:pStyle w:val="Lijstalinea"/>
              <w:numPr>
                <w:ilvl w:val="0"/>
                <w:numId w:val="4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edema score: 0.1 out of 4 </w:t>
            </w:r>
          </w:p>
          <w:p w14:paraId="4639009C" w14:textId="77777777" w:rsidR="00744FF2" w:rsidRPr="00E500AB" w:rsidRDefault="00744FF2" w:rsidP="00744FF2">
            <w:pPr>
              <w:pStyle w:val="Lijstalinea"/>
              <w:numPr>
                <w:ilvl w:val="0"/>
                <w:numId w:val="43"/>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Primary dermal irritation index: 0.6 out of 8 </w:t>
            </w:r>
          </w:p>
        </w:tc>
        <w:tc>
          <w:tcPr>
            <w:tcW w:w="2126" w:type="dxa"/>
          </w:tcPr>
          <w:p w14:paraId="13D949B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reported </w:t>
            </w:r>
          </w:p>
          <w:p w14:paraId="11EE0B0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(New Zealand White) </w:t>
            </w:r>
          </w:p>
          <w:p w14:paraId="74292C8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Vehicle: Not specified </w:t>
            </w:r>
          </w:p>
          <w:p w14:paraId="54ABA176" w14:textId="7F7AF1B9" w:rsidR="00744FF2" w:rsidRPr="00E500AB" w:rsidRDefault="00744FF2" w:rsidP="00744FF2">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Dose: 0.5 g test material</w:t>
            </w:r>
          </w:p>
          <w:p w14:paraId="6A9E515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24hrs Animals: 3 male &amp; 3 female</w:t>
            </w:r>
          </w:p>
          <w:p w14:paraId="56A290A1" w14:textId="332FF09F"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1982 </w:t>
            </w:r>
          </w:p>
        </w:tc>
        <w:tc>
          <w:tcPr>
            <w:tcW w:w="1139" w:type="dxa"/>
          </w:tcPr>
          <w:p w14:paraId="35934229" w14:textId="67CFF610"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3F2A278E" w14:textId="77777777" w:rsidTr="7F053CEA">
        <w:trPr>
          <w:trHeight w:val="424"/>
        </w:trPr>
        <w:tc>
          <w:tcPr>
            <w:tcW w:w="1329" w:type="dxa"/>
          </w:tcPr>
          <w:p w14:paraId="490AD6BF" w14:textId="77777777" w:rsidR="00744FF2" w:rsidRPr="00E500AB" w:rsidRDefault="00744FF2" w:rsidP="00744FF2">
            <w:pPr>
              <w:spacing w:line="276" w:lineRule="auto"/>
              <w:rPr>
                <w:b/>
                <w:sz w:val="16"/>
                <w:szCs w:val="16"/>
                <w:lang w:val="en-US"/>
              </w:rPr>
            </w:pPr>
          </w:p>
        </w:tc>
        <w:tc>
          <w:tcPr>
            <w:tcW w:w="1240" w:type="dxa"/>
          </w:tcPr>
          <w:p w14:paraId="3FDD292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Skin irritation</w:t>
            </w:r>
          </w:p>
        </w:tc>
        <w:tc>
          <w:tcPr>
            <w:tcW w:w="1095" w:type="dxa"/>
          </w:tcPr>
          <w:p w14:paraId="2280160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Dermal (occlusive)</w:t>
            </w:r>
          </w:p>
        </w:tc>
        <w:tc>
          <w:tcPr>
            <w:tcW w:w="1273" w:type="dxa"/>
          </w:tcPr>
          <w:p w14:paraId="26DAF7F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Similar to OECD Guideline 404</w:t>
            </w:r>
          </w:p>
        </w:tc>
        <w:tc>
          <w:tcPr>
            <w:tcW w:w="1153" w:type="dxa"/>
          </w:tcPr>
          <w:p w14:paraId="3967B99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Slightly irritating </w:t>
            </w:r>
          </w:p>
        </w:tc>
        <w:tc>
          <w:tcPr>
            <w:tcW w:w="4252" w:type="dxa"/>
          </w:tcPr>
          <w:p w14:paraId="5B4891AD" w14:textId="77777777" w:rsidR="00744FF2" w:rsidRPr="00E500AB" w:rsidRDefault="00744FF2" w:rsidP="00744FF2">
            <w:pPr>
              <w:pStyle w:val="Lijstalinea"/>
              <w:numPr>
                <w:ilvl w:val="0"/>
                <w:numId w:val="4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Mean erythema score: 1.08 out of 4</w:t>
            </w:r>
          </w:p>
          <w:p w14:paraId="0A098B4B" w14:textId="77777777" w:rsidR="00744FF2" w:rsidRPr="00E500AB" w:rsidRDefault="00744FF2" w:rsidP="00744FF2">
            <w:pPr>
              <w:pStyle w:val="Lijstalinea"/>
              <w:numPr>
                <w:ilvl w:val="0"/>
                <w:numId w:val="4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edema score: 0.25 out of 4 </w:t>
            </w:r>
          </w:p>
          <w:p w14:paraId="2B316FE0" w14:textId="77777777" w:rsidR="00744FF2" w:rsidRPr="00E500AB" w:rsidRDefault="00744FF2" w:rsidP="00744FF2">
            <w:pPr>
              <w:pStyle w:val="Lijstalinea"/>
              <w:numPr>
                <w:ilvl w:val="0"/>
                <w:numId w:val="44"/>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Primary dermal irritation index: 1.37 out of 8 </w:t>
            </w:r>
          </w:p>
        </w:tc>
        <w:tc>
          <w:tcPr>
            <w:tcW w:w="2126" w:type="dxa"/>
          </w:tcPr>
          <w:p w14:paraId="229D9D9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13B4ADE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Rabbit (New Zealand White)</w:t>
            </w:r>
          </w:p>
          <w:p w14:paraId="1580929F" w14:textId="77777777" w:rsidR="00744FF2" w:rsidRPr="00E500AB" w:rsidRDefault="00744FF2" w:rsidP="00744FF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Vehicle: No vehicle</w:t>
            </w:r>
          </w:p>
          <w:p w14:paraId="7B5269E3" w14:textId="4A02176E" w:rsidR="00744FF2" w:rsidRPr="00E500AB" w:rsidRDefault="00744FF2" w:rsidP="00744FF2">
            <w:pPr>
              <w:spacing w:line="276" w:lineRule="auto"/>
              <w:rPr>
                <w:rStyle w:val="Titelvanboek"/>
                <w:rFonts w:ascii="Times New Roman" w:hAnsi="Times New Roman" w:cs="Times New Roman"/>
                <w:b w:val="0"/>
                <w:bCs w:val="0"/>
                <w:i w:val="0"/>
                <w:iCs w:val="0"/>
                <w:color w:val="1A1A1A"/>
                <w:sz w:val="16"/>
                <w:szCs w:val="16"/>
                <w:lang w:val="en-US"/>
              </w:rPr>
            </w:pPr>
            <w:r w:rsidRPr="00E500AB">
              <w:rPr>
                <w:rStyle w:val="Titelvanboek"/>
                <w:rFonts w:ascii="Times New Roman" w:hAnsi="Times New Roman" w:cs="Times New Roman"/>
                <w:b w:val="0"/>
                <w:bCs w:val="0"/>
                <w:i w:val="0"/>
                <w:iCs w:val="0"/>
                <w:color w:val="1A1A1A"/>
                <w:sz w:val="16"/>
                <w:szCs w:val="16"/>
                <w:lang w:val="en-US"/>
              </w:rPr>
              <w:t>Dose: 0.5 mL test material</w:t>
            </w:r>
          </w:p>
          <w:p w14:paraId="0085A27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24hrs </w:t>
            </w:r>
          </w:p>
          <w:p w14:paraId="21B6C51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6 females/dose </w:t>
            </w:r>
          </w:p>
          <w:p w14:paraId="7BB3C19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1980 </w:t>
            </w:r>
          </w:p>
        </w:tc>
        <w:tc>
          <w:tcPr>
            <w:tcW w:w="1139" w:type="dxa"/>
          </w:tcPr>
          <w:p w14:paraId="3A17D3EE" w14:textId="14A4B3B8"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5071DC97" w14:textId="77777777" w:rsidTr="7F053CEA">
        <w:trPr>
          <w:trHeight w:val="424"/>
        </w:trPr>
        <w:tc>
          <w:tcPr>
            <w:tcW w:w="1329" w:type="dxa"/>
          </w:tcPr>
          <w:p w14:paraId="4F3C411C" w14:textId="77777777" w:rsidR="00744FF2" w:rsidRPr="00E500AB" w:rsidRDefault="00744FF2" w:rsidP="00744FF2">
            <w:pPr>
              <w:spacing w:line="276" w:lineRule="auto"/>
              <w:rPr>
                <w:b/>
                <w:sz w:val="16"/>
                <w:szCs w:val="16"/>
                <w:lang w:val="en-US"/>
              </w:rPr>
            </w:pPr>
          </w:p>
        </w:tc>
        <w:tc>
          <w:tcPr>
            <w:tcW w:w="1240" w:type="dxa"/>
          </w:tcPr>
          <w:p w14:paraId="559AB6C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Eye irritation </w:t>
            </w:r>
          </w:p>
        </w:tc>
        <w:tc>
          <w:tcPr>
            <w:tcW w:w="1095" w:type="dxa"/>
          </w:tcPr>
          <w:p w14:paraId="2B6391F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Ocular</w:t>
            </w:r>
          </w:p>
        </w:tc>
        <w:tc>
          <w:tcPr>
            <w:tcW w:w="1273" w:type="dxa"/>
          </w:tcPr>
          <w:p w14:paraId="25E3931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EPA § 163.81-4 "Primary eye irritation study"</w:t>
            </w:r>
          </w:p>
        </w:tc>
        <w:tc>
          <w:tcPr>
            <w:tcW w:w="1153" w:type="dxa"/>
          </w:tcPr>
          <w:p w14:paraId="268F85F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irritating </w:t>
            </w:r>
          </w:p>
        </w:tc>
        <w:tc>
          <w:tcPr>
            <w:tcW w:w="4252" w:type="dxa"/>
          </w:tcPr>
          <w:p w14:paraId="6B134B0A"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cornea opacity score: 0 out of 4 </w:t>
            </w:r>
          </w:p>
          <w:p w14:paraId="5E32B791"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iris score: 0 out of 2 </w:t>
            </w:r>
          </w:p>
          <w:p w14:paraId="5AB9161B"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conjunctivae score: 0.33 out of 3 </w:t>
            </w:r>
          </w:p>
          <w:p w14:paraId="0992013F"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chemosis score: 0 out of 4 </w:t>
            </w:r>
          </w:p>
          <w:p w14:paraId="414695E5"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Primary irritation index: 0.7 out of 110</w:t>
            </w:r>
          </w:p>
        </w:tc>
        <w:tc>
          <w:tcPr>
            <w:tcW w:w="2126" w:type="dxa"/>
          </w:tcPr>
          <w:p w14:paraId="4BF13B0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00721DF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Rabbit (New Zealand White)</w:t>
            </w:r>
          </w:p>
          <w:p w14:paraId="34F341F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Not specified</w:t>
            </w:r>
          </w:p>
          <w:p w14:paraId="7336D9B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0.1mL test material </w:t>
            </w:r>
          </w:p>
          <w:p w14:paraId="1A4BABF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No washing for 3 animals; 10 mL physiological saline wash for other 3 animals  </w:t>
            </w:r>
          </w:p>
          <w:p w14:paraId="641120D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6 animals</w:t>
            </w:r>
          </w:p>
          <w:p w14:paraId="0025801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1982</w:t>
            </w:r>
          </w:p>
        </w:tc>
        <w:tc>
          <w:tcPr>
            <w:tcW w:w="1139" w:type="dxa"/>
          </w:tcPr>
          <w:p w14:paraId="39B0D897" w14:textId="76B7F378"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64872AF1" w14:textId="77777777" w:rsidTr="7F053CEA">
        <w:trPr>
          <w:trHeight w:val="424"/>
        </w:trPr>
        <w:tc>
          <w:tcPr>
            <w:tcW w:w="1329" w:type="dxa"/>
          </w:tcPr>
          <w:p w14:paraId="3B287CE0" w14:textId="77777777" w:rsidR="00744FF2" w:rsidRPr="00E500AB" w:rsidRDefault="00744FF2" w:rsidP="00744FF2">
            <w:pPr>
              <w:spacing w:line="276" w:lineRule="auto"/>
              <w:rPr>
                <w:b/>
                <w:sz w:val="16"/>
                <w:szCs w:val="16"/>
                <w:lang w:val="en-US"/>
              </w:rPr>
            </w:pPr>
          </w:p>
        </w:tc>
        <w:tc>
          <w:tcPr>
            <w:tcW w:w="1240" w:type="dxa"/>
          </w:tcPr>
          <w:p w14:paraId="1B4B660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Eye irritation </w:t>
            </w:r>
          </w:p>
        </w:tc>
        <w:tc>
          <w:tcPr>
            <w:tcW w:w="1095" w:type="dxa"/>
          </w:tcPr>
          <w:p w14:paraId="3697084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Ocular  </w:t>
            </w:r>
          </w:p>
        </w:tc>
        <w:tc>
          <w:tcPr>
            <w:tcW w:w="1273" w:type="dxa"/>
          </w:tcPr>
          <w:p w14:paraId="5B25091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Section 191.12 of the Final Order, Enforcement Regulations, Federal Register, Vol. 29. No. 182, P, 13009</w:t>
            </w:r>
          </w:p>
        </w:tc>
        <w:tc>
          <w:tcPr>
            <w:tcW w:w="1153" w:type="dxa"/>
          </w:tcPr>
          <w:p w14:paraId="36DAC93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irritating </w:t>
            </w:r>
          </w:p>
        </w:tc>
        <w:tc>
          <w:tcPr>
            <w:tcW w:w="4252" w:type="dxa"/>
          </w:tcPr>
          <w:p w14:paraId="02671C1B"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cornea opacity score: 0 out of 4 </w:t>
            </w:r>
          </w:p>
          <w:p w14:paraId="48ADDD59"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iris score: 0 out of 2 </w:t>
            </w:r>
          </w:p>
          <w:p w14:paraId="5111793F"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conjunctivae score: 0 out of 3 </w:t>
            </w:r>
          </w:p>
          <w:p w14:paraId="26655588"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chemosis score: 0 out of 4 </w:t>
            </w:r>
          </w:p>
          <w:p w14:paraId="188F0E9C" w14:textId="77777777" w:rsidR="00744FF2" w:rsidRPr="00E500AB" w:rsidRDefault="00744FF2" w:rsidP="00744FF2">
            <w:pPr>
              <w:pStyle w:val="Lijstalinea"/>
              <w:spacing w:line="276" w:lineRule="auto"/>
              <w:ind w:left="360"/>
              <w:rPr>
                <w:rStyle w:val="Titelvanboek"/>
                <w:rFonts w:ascii="Times New Roman" w:hAnsi="Times New Roman" w:cs="Times New Roman"/>
                <w:b w:val="0"/>
                <w:i w:val="0"/>
                <w:color w:val="1A1A1A" w:themeColor="background1" w:themeShade="1A"/>
                <w:sz w:val="16"/>
                <w:szCs w:val="16"/>
                <w:lang w:val="en-US"/>
              </w:rPr>
            </w:pPr>
          </w:p>
        </w:tc>
        <w:tc>
          <w:tcPr>
            <w:tcW w:w="2126" w:type="dxa"/>
          </w:tcPr>
          <w:p w14:paraId="4330461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2DFDF53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Rabbit (Strain not specified) </w:t>
            </w:r>
          </w:p>
          <w:p w14:paraId="02B5FBE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Not specified </w:t>
            </w:r>
          </w:p>
          <w:p w14:paraId="1A8E99F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Not specified</w:t>
            </w:r>
          </w:p>
          <w:p w14:paraId="6BB5CE5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Not specified</w:t>
            </w:r>
          </w:p>
          <w:p w14:paraId="38BA754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Animals: 6 animals used</w:t>
            </w:r>
          </w:p>
          <w:p w14:paraId="6432780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1965</w:t>
            </w:r>
          </w:p>
        </w:tc>
        <w:tc>
          <w:tcPr>
            <w:tcW w:w="1139" w:type="dxa"/>
          </w:tcPr>
          <w:p w14:paraId="7F330D03" w14:textId="086BCD07"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15BDAF3A" w14:textId="77777777" w:rsidTr="7F053CEA">
        <w:trPr>
          <w:trHeight w:val="424"/>
        </w:trPr>
        <w:tc>
          <w:tcPr>
            <w:tcW w:w="1329" w:type="dxa"/>
          </w:tcPr>
          <w:p w14:paraId="30874D52" w14:textId="77777777" w:rsidR="00744FF2" w:rsidRPr="00E500AB" w:rsidRDefault="00744FF2" w:rsidP="00744FF2">
            <w:pPr>
              <w:spacing w:line="276" w:lineRule="auto"/>
              <w:rPr>
                <w:b/>
                <w:sz w:val="16"/>
                <w:szCs w:val="16"/>
                <w:lang w:val="en-US"/>
              </w:rPr>
            </w:pPr>
          </w:p>
        </w:tc>
        <w:tc>
          <w:tcPr>
            <w:tcW w:w="1240" w:type="dxa"/>
          </w:tcPr>
          <w:p w14:paraId="51AE209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Eye irritation</w:t>
            </w:r>
          </w:p>
        </w:tc>
        <w:tc>
          <w:tcPr>
            <w:tcW w:w="1095" w:type="dxa"/>
          </w:tcPr>
          <w:p w14:paraId="2025774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Ocular</w:t>
            </w:r>
          </w:p>
        </w:tc>
        <w:tc>
          <w:tcPr>
            <w:tcW w:w="1273" w:type="dxa"/>
          </w:tcPr>
          <w:p w14:paraId="585ED07D" w14:textId="77777777" w:rsidR="00744FF2" w:rsidRPr="00E500AB" w:rsidRDefault="00744FF2" w:rsidP="00744FF2">
            <w:pPr>
              <w:pBdr>
                <w:top w:val="dotted" w:sz="6" w:space="5" w:color="A4DAE8"/>
              </w:pBdr>
              <w:spacing w:line="276" w:lineRule="auto"/>
              <w:rPr>
                <w:rStyle w:val="Titelvanboek"/>
                <w:rFonts w:ascii="Times New Roman" w:hAnsi="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w:t>
            </w:r>
            <w:r w:rsidRPr="00E500AB">
              <w:rPr>
                <w:rStyle w:val="Titelvanboek"/>
                <w:rFonts w:ascii="Times New Roman" w:hAnsi="Times New Roman"/>
                <w:b w:val="0"/>
                <w:i w:val="0"/>
                <w:color w:val="1A1A1A" w:themeColor="background1" w:themeShade="1A"/>
                <w:sz w:val="16"/>
                <w:szCs w:val="16"/>
                <w:lang w:val="en-US"/>
              </w:rPr>
              <w:t xml:space="preserve">OECD Guideline 405 </w:t>
            </w:r>
          </w:p>
          <w:p w14:paraId="48712D7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153" w:type="dxa"/>
          </w:tcPr>
          <w:p w14:paraId="38EB0BB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Not irritating</w:t>
            </w:r>
          </w:p>
        </w:tc>
        <w:tc>
          <w:tcPr>
            <w:tcW w:w="4252" w:type="dxa"/>
          </w:tcPr>
          <w:p w14:paraId="2C2C8C19"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cornea opacity score: 0 out of 4 </w:t>
            </w:r>
          </w:p>
          <w:p w14:paraId="44076C28"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iris score: 0 out of 2 </w:t>
            </w:r>
          </w:p>
          <w:p w14:paraId="6BCD0289"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conjunctivae score: 0.22 out of 3 </w:t>
            </w:r>
          </w:p>
          <w:p w14:paraId="32E730F7"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chemosis score: 0.22 out of 4 </w:t>
            </w:r>
          </w:p>
          <w:p w14:paraId="6A4E3C7C" w14:textId="77777777" w:rsidR="00744FF2" w:rsidRPr="00E500AB" w:rsidRDefault="00744FF2" w:rsidP="00744FF2">
            <w:pPr>
              <w:pStyle w:val="Lijstalinea"/>
              <w:numPr>
                <w:ilvl w:val="0"/>
                <w:numId w:val="45"/>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Overall irritation score: 3.7 (24hrs); 1.7 (48hrs); 0 (72hrs)</w:t>
            </w:r>
          </w:p>
          <w:p w14:paraId="56734932" w14:textId="77777777" w:rsidR="00744FF2" w:rsidRPr="00E500AB" w:rsidRDefault="00744FF2" w:rsidP="00744FF2">
            <w:pPr>
              <w:pStyle w:val="Lijstalinea"/>
              <w:spacing w:line="276" w:lineRule="auto"/>
              <w:ind w:left="360"/>
              <w:rPr>
                <w:rStyle w:val="Titelvanboek"/>
                <w:rFonts w:ascii="Times New Roman" w:hAnsi="Times New Roman" w:cs="Times New Roman"/>
                <w:b w:val="0"/>
                <w:i w:val="0"/>
                <w:color w:val="1A1A1A" w:themeColor="background1" w:themeShade="1A"/>
                <w:sz w:val="16"/>
                <w:szCs w:val="16"/>
                <w:lang w:val="en-US"/>
              </w:rPr>
            </w:pPr>
          </w:p>
        </w:tc>
        <w:tc>
          <w:tcPr>
            <w:tcW w:w="2126" w:type="dxa"/>
          </w:tcPr>
          <w:p w14:paraId="1FCBEF7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DAD613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Rabbit (New Zealand White)</w:t>
            </w:r>
          </w:p>
          <w:p w14:paraId="2F7790C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No vehicle</w:t>
            </w:r>
          </w:p>
          <w:p w14:paraId="18F9669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0.1mL test material </w:t>
            </w:r>
          </w:p>
          <w:p w14:paraId="32E0F82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Single application with no wash </w:t>
            </w:r>
          </w:p>
          <w:p w14:paraId="7B9CFFC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6 males </w:t>
            </w:r>
          </w:p>
          <w:p w14:paraId="510E638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1980 </w:t>
            </w:r>
          </w:p>
        </w:tc>
        <w:tc>
          <w:tcPr>
            <w:tcW w:w="1139" w:type="dxa"/>
          </w:tcPr>
          <w:p w14:paraId="300D9FF1" w14:textId="7EFEC8CE"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5D5EC7A5" w14:textId="77777777" w:rsidTr="7F053CEA">
        <w:trPr>
          <w:trHeight w:val="424"/>
        </w:trPr>
        <w:tc>
          <w:tcPr>
            <w:tcW w:w="1329" w:type="dxa"/>
          </w:tcPr>
          <w:p w14:paraId="28F81345" w14:textId="77777777" w:rsidR="00744FF2" w:rsidRPr="00E500AB" w:rsidRDefault="00744FF2" w:rsidP="00744FF2">
            <w:pPr>
              <w:spacing w:line="276" w:lineRule="auto"/>
              <w:rPr>
                <w:b/>
                <w:sz w:val="16"/>
                <w:szCs w:val="16"/>
                <w:lang w:val="en-US"/>
              </w:rPr>
            </w:pPr>
          </w:p>
        </w:tc>
        <w:tc>
          <w:tcPr>
            <w:tcW w:w="1240" w:type="dxa"/>
          </w:tcPr>
          <w:p w14:paraId="500817A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p w14:paraId="6181515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095" w:type="dxa"/>
          </w:tcPr>
          <w:p w14:paraId="391A5C5C" w14:textId="77777777" w:rsidR="00744FF2" w:rsidRPr="00E500AB" w:rsidRDefault="00744FF2" w:rsidP="00744FF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en-US" w:eastAsia="en-US"/>
                <w14:ligatures w14:val="standardContextual"/>
              </w:rPr>
            </w:pPr>
            <w:r w:rsidRPr="00E500AB">
              <w:rPr>
                <w:rStyle w:val="Titelvanboek"/>
                <w:rFonts w:ascii="Times New Roman" w:hAnsi="Times New Roman" w:cs="Times New Roman"/>
                <w:b w:val="0"/>
                <w:iCs w:val="0"/>
                <w:color w:val="1A1A1A" w:themeColor="background1" w:themeShade="1A"/>
                <w:sz w:val="16"/>
                <w:szCs w:val="16"/>
                <w:lang w:val="en-US"/>
              </w:rPr>
              <w:t xml:space="preserve">In vitro </w:t>
            </w:r>
          </w:p>
        </w:tc>
        <w:tc>
          <w:tcPr>
            <w:tcW w:w="1273" w:type="dxa"/>
          </w:tcPr>
          <w:p w14:paraId="4356028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Similar to </w:t>
            </w:r>
            <w:r w:rsidRPr="00E500AB">
              <w:rPr>
                <w:rStyle w:val="Titelvanboek"/>
                <w:rFonts w:ascii="Times New Roman" w:hAnsi="Times New Roman" w:cs="Times New Roman"/>
                <w:b w:val="0"/>
                <w:i w:val="0"/>
                <w:color w:val="1A1A1A" w:themeColor="background1" w:themeShade="1A"/>
                <w:sz w:val="16"/>
                <w:szCs w:val="16"/>
                <w:lang w:val="en-US"/>
              </w:rPr>
              <w:br/>
              <w:t>OECD Guideline 471</w:t>
            </w:r>
          </w:p>
        </w:tc>
        <w:tc>
          <w:tcPr>
            <w:tcW w:w="1153" w:type="dxa"/>
          </w:tcPr>
          <w:p w14:paraId="55ABA4F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Negative </w:t>
            </w:r>
          </w:p>
        </w:tc>
        <w:tc>
          <w:tcPr>
            <w:tcW w:w="4252" w:type="dxa"/>
          </w:tcPr>
          <w:p w14:paraId="34E5AE11"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increase of the number of histidine-prototrophic mutants after treatment with the test substance either with or without metabolic activation was observed</w:t>
            </w:r>
          </w:p>
        </w:tc>
        <w:tc>
          <w:tcPr>
            <w:tcW w:w="2126" w:type="dxa"/>
          </w:tcPr>
          <w:p w14:paraId="6A539D7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Purity: &gt;99%</w:t>
            </w:r>
          </w:p>
          <w:p w14:paraId="24CBB4A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 xml:space="preserve">Vehicle: Acetone </w:t>
            </w:r>
          </w:p>
          <w:p w14:paraId="35DEDBF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sv-SE"/>
              </w:rPr>
            </w:pPr>
            <w:r w:rsidRPr="00E500AB">
              <w:rPr>
                <w:rStyle w:val="Titelvanboek"/>
                <w:rFonts w:ascii="Times New Roman" w:hAnsi="Times New Roman" w:cs="Times New Roman"/>
                <w:b w:val="0"/>
                <w:i w:val="0"/>
                <w:color w:val="1A1A1A" w:themeColor="background1" w:themeShade="1A"/>
                <w:sz w:val="16"/>
                <w:szCs w:val="16"/>
                <w:lang w:val="sv-SE"/>
              </w:rPr>
              <w:t>Strains:  TA 98, TA 100, TA 1535, TA 1537 and TA 1538</w:t>
            </w:r>
          </w:p>
          <w:p w14:paraId="41A85B8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20, 80, 320, 1280, 5120 µg/0.1 ml (+/-S9)</w:t>
            </w:r>
          </w:p>
          <w:p w14:paraId="72CC45F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1983</w:t>
            </w:r>
          </w:p>
        </w:tc>
        <w:tc>
          <w:tcPr>
            <w:tcW w:w="1139" w:type="dxa"/>
          </w:tcPr>
          <w:p w14:paraId="21A54BEF" w14:textId="4E4FD4A1"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1BC82C3B" w14:textId="77777777" w:rsidTr="7F053CEA">
        <w:trPr>
          <w:trHeight w:val="424"/>
        </w:trPr>
        <w:tc>
          <w:tcPr>
            <w:tcW w:w="1329" w:type="dxa"/>
          </w:tcPr>
          <w:p w14:paraId="181DEB25" w14:textId="77777777" w:rsidR="00744FF2" w:rsidRPr="00E500AB" w:rsidRDefault="00744FF2" w:rsidP="00744FF2">
            <w:pPr>
              <w:spacing w:line="276" w:lineRule="auto"/>
              <w:rPr>
                <w:b/>
                <w:sz w:val="16"/>
                <w:szCs w:val="16"/>
                <w:lang w:val="en-US"/>
              </w:rPr>
            </w:pPr>
          </w:p>
        </w:tc>
        <w:tc>
          <w:tcPr>
            <w:tcW w:w="1240" w:type="dxa"/>
          </w:tcPr>
          <w:p w14:paraId="4ED2BAF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Genotoxicity </w:t>
            </w:r>
          </w:p>
        </w:tc>
        <w:tc>
          <w:tcPr>
            <w:tcW w:w="1095" w:type="dxa"/>
          </w:tcPr>
          <w:p w14:paraId="055C5FDE" w14:textId="77777777" w:rsidR="00744FF2" w:rsidRPr="00E500AB" w:rsidRDefault="00744FF2" w:rsidP="00744FF2">
            <w:pPr>
              <w:spacing w:line="276" w:lineRule="auto"/>
              <w:rPr>
                <w:rStyle w:val="Titelvanboek"/>
                <w:rFonts w:ascii="Times New Roman" w:eastAsiaTheme="minorHAnsi" w:hAnsi="Times New Roman" w:cs="Times New Roman"/>
                <w:b w:val="0"/>
                <w:i w:val="0"/>
                <w:color w:val="1A1A1A" w:themeColor="background1" w:themeShade="1A"/>
                <w:kern w:val="2"/>
                <w:sz w:val="16"/>
                <w:szCs w:val="16"/>
                <w:lang w:val="en-US" w:eastAsia="en-US"/>
                <w14:ligatures w14:val="standardContextual"/>
              </w:rPr>
            </w:pPr>
            <w:r w:rsidRPr="00E500AB">
              <w:rPr>
                <w:rStyle w:val="Titelvanboek"/>
                <w:rFonts w:ascii="Times New Roman" w:hAnsi="Times New Roman" w:cs="Times New Roman"/>
                <w:b w:val="0"/>
                <w:iCs w:val="0"/>
                <w:color w:val="1A1A1A" w:themeColor="background1" w:themeShade="1A"/>
                <w:sz w:val="16"/>
                <w:szCs w:val="16"/>
                <w:lang w:val="en-US"/>
              </w:rPr>
              <w:t xml:space="preserve">In vitro </w:t>
            </w:r>
          </w:p>
        </w:tc>
        <w:tc>
          <w:tcPr>
            <w:tcW w:w="1273" w:type="dxa"/>
          </w:tcPr>
          <w:p w14:paraId="43D686F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473</w:t>
            </w:r>
          </w:p>
        </w:tc>
        <w:tc>
          <w:tcPr>
            <w:tcW w:w="1153" w:type="dxa"/>
          </w:tcPr>
          <w:p w14:paraId="180477D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7E7733B8"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evidence of clastogenic effects was obtained in Chinese hamster ovary cells in vitro treated with the test substance.</w:t>
            </w:r>
          </w:p>
        </w:tc>
        <w:tc>
          <w:tcPr>
            <w:tcW w:w="2126" w:type="dxa"/>
          </w:tcPr>
          <w:p w14:paraId="3E08234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&gt;98%</w:t>
            </w:r>
          </w:p>
          <w:p w14:paraId="593DA04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DMSO </w:t>
            </w:r>
          </w:p>
          <w:p w14:paraId="2C3A7C9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Strain: Chinese hamster ovary (CHO) </w:t>
            </w:r>
          </w:p>
          <w:p w14:paraId="5ACA7A8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4.88, 9.77, 19.53 µg/ml (-S9); 39.06, 78.13, 156.25 µg/ml (+S9)</w:t>
            </w:r>
          </w:p>
          <w:p w14:paraId="24CC814A" w14:textId="11BE8CB9"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1995</w:t>
            </w:r>
          </w:p>
        </w:tc>
        <w:tc>
          <w:tcPr>
            <w:tcW w:w="1139" w:type="dxa"/>
          </w:tcPr>
          <w:p w14:paraId="5488B658" w14:textId="3D80E51F"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7657FDBC" w14:textId="77777777" w:rsidTr="7F053CEA">
        <w:trPr>
          <w:trHeight w:val="424"/>
        </w:trPr>
        <w:tc>
          <w:tcPr>
            <w:tcW w:w="1329" w:type="dxa"/>
          </w:tcPr>
          <w:p w14:paraId="69559A3D" w14:textId="77777777" w:rsidR="00744FF2" w:rsidRPr="00E500AB" w:rsidRDefault="00744FF2" w:rsidP="00744FF2">
            <w:pPr>
              <w:spacing w:line="276" w:lineRule="auto"/>
              <w:rPr>
                <w:b/>
                <w:sz w:val="16"/>
                <w:szCs w:val="16"/>
                <w:lang w:val="en-US"/>
              </w:rPr>
            </w:pPr>
          </w:p>
        </w:tc>
        <w:tc>
          <w:tcPr>
            <w:tcW w:w="1240" w:type="dxa"/>
          </w:tcPr>
          <w:p w14:paraId="140B08F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Repeated dose toxicity </w:t>
            </w:r>
          </w:p>
        </w:tc>
        <w:tc>
          <w:tcPr>
            <w:tcW w:w="1095" w:type="dxa"/>
          </w:tcPr>
          <w:p w14:paraId="0663369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(feed)</w:t>
            </w:r>
          </w:p>
        </w:tc>
        <w:tc>
          <w:tcPr>
            <w:tcW w:w="1273" w:type="dxa"/>
          </w:tcPr>
          <w:p w14:paraId="2732BA7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None </w:t>
            </w:r>
          </w:p>
        </w:tc>
        <w:tc>
          <w:tcPr>
            <w:tcW w:w="1153" w:type="dxa"/>
          </w:tcPr>
          <w:p w14:paraId="60283F1F" w14:textId="5A3DB6B5"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NOAEL 0.04%</w:t>
            </w:r>
            <w:r w:rsidR="00A04C4D" w:rsidRPr="00E500AB">
              <w:rPr>
                <w:rStyle w:val="Titelvanboek"/>
                <w:rFonts w:ascii="Times New Roman" w:hAnsi="Times New Roman" w:cs="Times New Roman"/>
                <w:b w:val="0"/>
                <w:i w:val="0"/>
                <w:color w:val="1A1A1A" w:themeColor="background1" w:themeShade="1A"/>
                <w:sz w:val="16"/>
                <w:szCs w:val="16"/>
                <w:lang w:val="en-US"/>
              </w:rPr>
              <w:t xml:space="preserve"> (</w:t>
            </w:r>
            <w:r w:rsidR="00420322" w:rsidRPr="00E500AB">
              <w:rPr>
                <w:rStyle w:val="Titelvanboek"/>
                <w:rFonts w:ascii="Times New Roman" w:hAnsi="Times New Roman" w:cs="Times New Roman"/>
                <w:b w:val="0"/>
                <w:i w:val="0"/>
                <w:color w:val="1A1A1A" w:themeColor="background1" w:themeShade="1A"/>
                <w:sz w:val="16"/>
                <w:szCs w:val="16"/>
                <w:lang w:val="en-US"/>
              </w:rPr>
              <w:t>36</w:t>
            </w:r>
            <w:r w:rsidR="00A04C4D" w:rsidRPr="00E500AB">
              <w:rPr>
                <w:rStyle w:val="Titelvanboek"/>
                <w:rFonts w:ascii="Times New Roman" w:hAnsi="Times New Roman" w:cs="Times New Roman"/>
                <w:b w:val="0"/>
                <w:i w:val="0"/>
                <w:color w:val="1A1A1A" w:themeColor="background1" w:themeShade="1A"/>
                <w:sz w:val="16"/>
                <w:szCs w:val="16"/>
                <w:lang w:val="en-US"/>
              </w:rPr>
              <w:t xml:space="preserve"> mg/kg bw)</w:t>
            </w:r>
            <w:r w:rsidRPr="00E500AB">
              <w:rPr>
                <w:rStyle w:val="Titelvanboek"/>
                <w:rFonts w:ascii="Times New Roman" w:hAnsi="Times New Roman" w:cs="Times New Roman"/>
                <w:b w:val="0"/>
                <w:i w:val="0"/>
                <w:color w:val="1A1A1A" w:themeColor="background1" w:themeShade="1A"/>
                <w:sz w:val="16"/>
                <w:szCs w:val="16"/>
                <w:lang w:val="en-US"/>
              </w:rPr>
              <w:t xml:space="preserve"> </w:t>
            </w:r>
          </w:p>
        </w:tc>
        <w:tc>
          <w:tcPr>
            <w:tcW w:w="4252" w:type="dxa"/>
          </w:tcPr>
          <w:p w14:paraId="030A6494"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8 males and 6 females from the 1% dose group died during experimental period. Most of the deaths occurred during the 2</w:t>
            </w:r>
            <w:r w:rsidRPr="00E500AB">
              <w:rPr>
                <w:rStyle w:val="Titelvanboek"/>
                <w:rFonts w:ascii="Times New Roman" w:hAnsi="Times New Roman" w:cs="Times New Roman"/>
                <w:b w:val="0"/>
                <w:i w:val="0"/>
                <w:color w:val="1A1A1A" w:themeColor="background1" w:themeShade="1A"/>
                <w:sz w:val="16"/>
                <w:szCs w:val="16"/>
                <w:vertAlign w:val="superscript"/>
                <w:lang w:val="en-US"/>
              </w:rPr>
              <w:t>nd</w:t>
            </w:r>
            <w:r w:rsidRPr="00E500AB">
              <w:rPr>
                <w:rStyle w:val="Titelvanboek"/>
                <w:rFonts w:ascii="Times New Roman" w:hAnsi="Times New Roman" w:cs="Times New Roman"/>
                <w:b w:val="0"/>
                <w:i w:val="0"/>
                <w:color w:val="1A1A1A" w:themeColor="background1" w:themeShade="1A"/>
                <w:sz w:val="16"/>
                <w:szCs w:val="16"/>
                <w:lang w:val="en-US"/>
              </w:rPr>
              <w:t xml:space="preserve"> or 3</w:t>
            </w:r>
            <w:r w:rsidRPr="00E500AB">
              <w:rPr>
                <w:rStyle w:val="Titelvanboek"/>
                <w:rFonts w:ascii="Times New Roman" w:hAnsi="Times New Roman" w:cs="Times New Roman"/>
                <w:b w:val="0"/>
                <w:i w:val="0"/>
                <w:color w:val="1A1A1A" w:themeColor="background1" w:themeShade="1A"/>
                <w:sz w:val="16"/>
                <w:szCs w:val="16"/>
                <w:vertAlign w:val="superscript"/>
                <w:lang w:val="en-US"/>
              </w:rPr>
              <w:t>rd</w:t>
            </w:r>
            <w:r w:rsidRPr="00E500AB">
              <w:rPr>
                <w:rStyle w:val="Titelvanboek"/>
                <w:rFonts w:ascii="Times New Roman" w:hAnsi="Times New Roman" w:cs="Times New Roman"/>
                <w:b w:val="0"/>
                <w:i w:val="0"/>
                <w:color w:val="1A1A1A" w:themeColor="background1" w:themeShade="1A"/>
                <w:sz w:val="16"/>
                <w:szCs w:val="16"/>
                <w:lang w:val="en-US"/>
              </w:rPr>
              <w:t xml:space="preserve"> week. </w:t>
            </w:r>
          </w:p>
          <w:p w14:paraId="40C12CDA"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Considerable reduced growth in the 1% dose group, in parallel with reduced food intake at 1%. </w:t>
            </w:r>
          </w:p>
          <w:p w14:paraId="4DE26BAE"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Hemoglobin content was significantly reduced in males and females at the 1% group. SGOT activity was reduced at the 0.2 and 1% dose groups and alkaline phosphatase activity was increased in the 1% group. </w:t>
            </w:r>
          </w:p>
          <w:p w14:paraId="0249E3CE"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Differences in organ weight for the 0.2 and 1(significant)% dose group compared to control</w:t>
            </w:r>
          </w:p>
          <w:p w14:paraId="67B51765"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 xml:space="preserve">Surviving animals in the 1% dose group were small and emaciated, all had enlarged, dark-brown livers and large thyroids. </w:t>
            </w:r>
          </w:p>
          <w:p w14:paraId="294F7B6D" w14:textId="77777777" w:rsidR="00744FF2" w:rsidRPr="00E500AB" w:rsidRDefault="00744FF2" w:rsidP="00744FF2">
            <w:pPr>
              <w:pStyle w:val="Lijstalinea"/>
              <w:numPr>
                <w:ilvl w:val="0"/>
                <w:numId w:val="46"/>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 the 1% dose groups, liver effects were characterized by enlarged hepatocytes, with homogenous cytoplasm that often contained large eosinophilic droplets. At the 0.2% group hepatic changes was characterized by homogenous cytoplasm and nuclei with various sizes</w:t>
            </w:r>
          </w:p>
        </w:tc>
        <w:tc>
          <w:tcPr>
            <w:tcW w:w="2126" w:type="dxa"/>
          </w:tcPr>
          <w:p w14:paraId="693EC72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lastRenderedPageBreak/>
              <w:t>Purity: Not specified</w:t>
            </w:r>
          </w:p>
          <w:p w14:paraId="286A489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(Wistar) </w:t>
            </w:r>
          </w:p>
          <w:p w14:paraId="106F3ED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No vehicle</w:t>
            </w:r>
          </w:p>
          <w:p w14:paraId="16C9A4B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90 days </w:t>
            </w:r>
          </w:p>
          <w:p w14:paraId="50C15461" w14:textId="3D9D0380"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 0.04, 0.2, 1.0%</w:t>
            </w:r>
            <w:r w:rsidR="00121F64" w:rsidRPr="00E500AB">
              <w:rPr>
                <w:rStyle w:val="Titelvanboek"/>
                <w:rFonts w:ascii="Times New Roman" w:hAnsi="Times New Roman" w:cs="Times New Roman"/>
                <w:b w:val="0"/>
                <w:i w:val="0"/>
                <w:color w:val="1A1A1A" w:themeColor="background1" w:themeShade="1A"/>
                <w:sz w:val="16"/>
                <w:szCs w:val="16"/>
                <w:lang w:val="en-US"/>
              </w:rPr>
              <w:t xml:space="preserve"> (approximately </w:t>
            </w:r>
            <w:r w:rsidR="00572B73" w:rsidRPr="00E500AB">
              <w:rPr>
                <w:rStyle w:val="Titelvanboek"/>
                <w:rFonts w:ascii="Times New Roman" w:hAnsi="Times New Roman" w:cs="Times New Roman"/>
                <w:b w:val="0"/>
                <w:i w:val="0"/>
                <w:color w:val="1A1A1A" w:themeColor="background1" w:themeShade="1A"/>
                <w:sz w:val="16"/>
                <w:szCs w:val="16"/>
                <w:lang w:val="en-US"/>
              </w:rPr>
              <w:t>36</w:t>
            </w:r>
            <w:r w:rsidR="00121F64" w:rsidRPr="00E500AB">
              <w:rPr>
                <w:rStyle w:val="Titelvanboek"/>
                <w:rFonts w:ascii="Times New Roman" w:hAnsi="Times New Roman" w:cs="Times New Roman"/>
                <w:b w:val="0"/>
                <w:i w:val="0"/>
                <w:color w:val="1A1A1A" w:themeColor="background1" w:themeShade="1A"/>
                <w:sz w:val="16"/>
                <w:szCs w:val="16"/>
                <w:lang w:val="en-US"/>
              </w:rPr>
              <w:t xml:space="preserve">, </w:t>
            </w:r>
            <w:r w:rsidR="00420322" w:rsidRPr="00E500AB">
              <w:rPr>
                <w:rStyle w:val="Titelvanboek"/>
                <w:rFonts w:ascii="Times New Roman" w:hAnsi="Times New Roman" w:cs="Times New Roman"/>
                <w:b w:val="0"/>
                <w:i w:val="0"/>
                <w:color w:val="1A1A1A" w:themeColor="background1" w:themeShade="1A"/>
                <w:sz w:val="16"/>
                <w:szCs w:val="16"/>
                <w:lang w:val="en-US"/>
              </w:rPr>
              <w:t>180</w:t>
            </w:r>
            <w:r w:rsidR="00121F64" w:rsidRPr="00E500AB">
              <w:rPr>
                <w:rStyle w:val="Titelvanboek"/>
                <w:rFonts w:ascii="Times New Roman" w:hAnsi="Times New Roman" w:cs="Times New Roman"/>
                <w:b w:val="0"/>
                <w:i w:val="0"/>
                <w:color w:val="1A1A1A" w:themeColor="background1" w:themeShade="1A"/>
                <w:sz w:val="16"/>
                <w:szCs w:val="16"/>
                <w:lang w:val="en-US"/>
              </w:rPr>
              <w:t xml:space="preserve"> &amp; </w:t>
            </w:r>
            <w:r w:rsidR="00420322" w:rsidRPr="00E500AB">
              <w:rPr>
                <w:rStyle w:val="Titelvanboek"/>
                <w:rFonts w:ascii="Times New Roman" w:hAnsi="Times New Roman" w:cs="Times New Roman"/>
                <w:b w:val="0"/>
                <w:i w:val="0"/>
                <w:color w:val="1A1A1A" w:themeColor="background1" w:themeShade="1A"/>
                <w:sz w:val="16"/>
                <w:szCs w:val="16"/>
                <w:lang w:val="en-US"/>
              </w:rPr>
              <w:t>900</w:t>
            </w:r>
            <w:r w:rsidR="00121F64" w:rsidRPr="00E500AB">
              <w:rPr>
                <w:rStyle w:val="Titelvanboek"/>
                <w:rFonts w:ascii="Times New Roman" w:hAnsi="Times New Roman" w:cs="Times New Roman"/>
                <w:b w:val="0"/>
                <w:i w:val="0"/>
                <w:color w:val="1A1A1A" w:themeColor="background1" w:themeShade="1A"/>
                <w:sz w:val="16"/>
                <w:szCs w:val="16"/>
                <w:lang w:val="en-US"/>
              </w:rPr>
              <w:t xml:space="preserve"> mg/kg bw)</w:t>
            </w:r>
          </w:p>
          <w:p w14:paraId="23CEDAC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10/sex/dose </w:t>
            </w:r>
          </w:p>
          <w:p w14:paraId="51AC512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1969</w:t>
            </w:r>
          </w:p>
        </w:tc>
        <w:tc>
          <w:tcPr>
            <w:tcW w:w="1139" w:type="dxa"/>
          </w:tcPr>
          <w:p w14:paraId="5AB1E982" w14:textId="11F5C1CA"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2DE3F2C6" w14:textId="77777777" w:rsidTr="7F053CEA">
        <w:trPr>
          <w:trHeight w:val="424"/>
        </w:trPr>
        <w:tc>
          <w:tcPr>
            <w:tcW w:w="1329" w:type="dxa"/>
          </w:tcPr>
          <w:p w14:paraId="28AE0983" w14:textId="77777777" w:rsidR="00744FF2" w:rsidRPr="00E500AB" w:rsidRDefault="00744FF2" w:rsidP="00744FF2">
            <w:pPr>
              <w:spacing w:line="276" w:lineRule="auto"/>
              <w:rPr>
                <w:b/>
                <w:sz w:val="16"/>
                <w:szCs w:val="16"/>
                <w:lang w:val="en-US"/>
              </w:rPr>
            </w:pPr>
          </w:p>
        </w:tc>
        <w:tc>
          <w:tcPr>
            <w:tcW w:w="1240" w:type="dxa"/>
          </w:tcPr>
          <w:p w14:paraId="37AFB5F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Repeated dose toxicity</w:t>
            </w:r>
          </w:p>
        </w:tc>
        <w:tc>
          <w:tcPr>
            <w:tcW w:w="1095" w:type="dxa"/>
          </w:tcPr>
          <w:p w14:paraId="6AE39FB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(feed)</w:t>
            </w:r>
          </w:p>
        </w:tc>
        <w:tc>
          <w:tcPr>
            <w:tcW w:w="1273" w:type="dxa"/>
          </w:tcPr>
          <w:p w14:paraId="3973F08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None </w:t>
            </w:r>
          </w:p>
        </w:tc>
        <w:tc>
          <w:tcPr>
            <w:tcW w:w="1153" w:type="dxa"/>
          </w:tcPr>
          <w:p w14:paraId="2FE01170" w14:textId="29302C6A"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NOAEL: 0.2%</w:t>
            </w:r>
            <w:r w:rsidR="00A04C4D" w:rsidRPr="00E500AB">
              <w:rPr>
                <w:rStyle w:val="Titelvanboek"/>
                <w:rFonts w:ascii="Times New Roman" w:hAnsi="Times New Roman" w:cs="Times New Roman"/>
                <w:b w:val="0"/>
                <w:i w:val="0"/>
                <w:color w:val="1A1A1A" w:themeColor="background1" w:themeShade="1A"/>
                <w:sz w:val="16"/>
                <w:szCs w:val="16"/>
                <w:lang w:val="en-US"/>
              </w:rPr>
              <w:t xml:space="preserve"> </w:t>
            </w:r>
            <w:r w:rsidR="00E77C18" w:rsidRPr="00E500AB">
              <w:rPr>
                <w:rStyle w:val="Titelvanboek"/>
                <w:rFonts w:ascii="Times New Roman" w:hAnsi="Times New Roman" w:cs="Times New Roman"/>
                <w:b w:val="0"/>
                <w:i w:val="0"/>
                <w:color w:val="1A1A1A" w:themeColor="background1" w:themeShade="1A"/>
                <w:sz w:val="16"/>
                <w:szCs w:val="16"/>
                <w:lang w:val="en-US"/>
              </w:rPr>
              <w:t>(180</w:t>
            </w:r>
            <w:r w:rsidR="00A04C4D" w:rsidRPr="00E500AB">
              <w:rPr>
                <w:rStyle w:val="Titelvanboek"/>
                <w:rFonts w:ascii="Times New Roman" w:hAnsi="Times New Roman" w:cs="Times New Roman"/>
                <w:b w:val="0"/>
                <w:i w:val="0"/>
                <w:color w:val="1A1A1A" w:themeColor="background1" w:themeShade="1A"/>
                <w:sz w:val="16"/>
                <w:szCs w:val="16"/>
                <w:lang w:val="en-US"/>
              </w:rPr>
              <w:t xml:space="preserve"> mg/kg bw)</w:t>
            </w:r>
          </w:p>
        </w:tc>
        <w:tc>
          <w:tcPr>
            <w:tcW w:w="4252" w:type="dxa"/>
          </w:tcPr>
          <w:p w14:paraId="4209C2B7"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At 1 and 5% animals appeared unhealthy. All animals in the 5% dose group and one female from the 1% dose group died in the second week of the experiment. </w:t>
            </w:r>
          </w:p>
          <w:p w14:paraId="0B7FB5D5"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 the 1 and 5% dose groups (both sexes) growth depression was reported </w:t>
            </w:r>
          </w:p>
          <w:p w14:paraId="3D6F6D91"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Considerable reduced food intake at the 1 and 5 % dose groups (both sexes) </w:t>
            </w:r>
          </w:p>
          <w:p w14:paraId="76CB2E90"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Relative liver weights were considerable increased in all dose groups. </w:t>
            </w:r>
          </w:p>
          <w:p w14:paraId="6BC630D0"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Stared coats, severe emaciation and distended abdomens which were wet as a result of involuntary discharge of urine were found in males and females at the 1.0 %</w:t>
            </w:r>
          </w:p>
          <w:p w14:paraId="2D4B87FC"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Livers were reported to be greatly enlarged and dark-brown in color for animals in the 1% dose group</w:t>
            </w:r>
          </w:p>
          <w:p w14:paraId="45ACA218" w14:textId="2E56BF8E"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Histopathological examination of liver for the 1% dose group revealed abnormalities characterized by homogeneous cytoplasm of hepatocytes, increased number of binucleated cells and mitotic figures, necrosis of individual parenchymal cells, dissociation of hepatic parenchyma and slight proliferation of bile ducts.</w:t>
            </w:r>
          </w:p>
          <w:p w14:paraId="0AD33A81"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Renal lesions observed in 1 female was characterized by dilatation of cortical and medullary tubules lined by flattened epithelium and often filled with cellular debris.</w:t>
            </w:r>
          </w:p>
          <w:p w14:paraId="64781AC9"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Kidneys of males and animals in 0.2% dose group did not show any treatment related effects </w:t>
            </w:r>
          </w:p>
        </w:tc>
        <w:tc>
          <w:tcPr>
            <w:tcW w:w="2126" w:type="dxa"/>
          </w:tcPr>
          <w:p w14:paraId="6EA88C8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5322F18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Rat (Wistar) </w:t>
            </w:r>
          </w:p>
          <w:p w14:paraId="7E98989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No vehicle </w:t>
            </w:r>
          </w:p>
          <w:p w14:paraId="3F22BCC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28 days </w:t>
            </w:r>
          </w:p>
          <w:p w14:paraId="32B23707" w14:textId="3488F84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0.2, 1, 5%</w:t>
            </w:r>
            <w:r w:rsidR="00B83CB5" w:rsidRPr="00E500AB">
              <w:rPr>
                <w:rStyle w:val="Titelvanboek"/>
                <w:rFonts w:ascii="Times New Roman" w:hAnsi="Times New Roman" w:cs="Times New Roman"/>
                <w:b w:val="0"/>
                <w:i w:val="0"/>
                <w:color w:val="1A1A1A" w:themeColor="background1" w:themeShade="1A"/>
                <w:sz w:val="16"/>
                <w:szCs w:val="16"/>
                <w:lang w:val="en-US"/>
              </w:rPr>
              <w:t xml:space="preserve"> (approximately </w:t>
            </w:r>
            <w:r w:rsidR="00E77C18" w:rsidRPr="00E500AB">
              <w:rPr>
                <w:rStyle w:val="Titelvanboek"/>
                <w:rFonts w:ascii="Times New Roman" w:hAnsi="Times New Roman" w:cs="Times New Roman"/>
                <w:b w:val="0"/>
                <w:i w:val="0"/>
                <w:color w:val="1A1A1A" w:themeColor="background1" w:themeShade="1A"/>
                <w:sz w:val="16"/>
                <w:szCs w:val="16"/>
                <w:lang w:val="en-US"/>
              </w:rPr>
              <w:t xml:space="preserve">180, 900, 4500 </w:t>
            </w:r>
            <w:r w:rsidR="00B83CB5" w:rsidRPr="00E500AB">
              <w:rPr>
                <w:rStyle w:val="Titelvanboek"/>
                <w:rFonts w:ascii="Times New Roman" w:hAnsi="Times New Roman" w:cs="Times New Roman"/>
                <w:b w:val="0"/>
                <w:i w:val="0"/>
                <w:color w:val="1A1A1A" w:themeColor="background1" w:themeShade="1A"/>
                <w:sz w:val="16"/>
                <w:szCs w:val="16"/>
                <w:lang w:val="en-US"/>
              </w:rPr>
              <w:t>mg/kg bw)</w:t>
            </w:r>
            <w:r w:rsidRPr="00E500AB">
              <w:rPr>
                <w:rStyle w:val="Titelvanboek"/>
                <w:rFonts w:ascii="Times New Roman" w:hAnsi="Times New Roman" w:cs="Times New Roman"/>
                <w:b w:val="0"/>
                <w:i w:val="0"/>
                <w:color w:val="1A1A1A" w:themeColor="background1" w:themeShade="1A"/>
                <w:sz w:val="16"/>
                <w:szCs w:val="16"/>
                <w:lang w:val="en-US"/>
              </w:rPr>
              <w:t xml:space="preserve"> </w:t>
            </w:r>
          </w:p>
          <w:p w14:paraId="79F5DB9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5/sex/dose </w:t>
            </w:r>
          </w:p>
          <w:p w14:paraId="67F6E83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1968</w:t>
            </w:r>
          </w:p>
        </w:tc>
        <w:tc>
          <w:tcPr>
            <w:tcW w:w="1139" w:type="dxa"/>
          </w:tcPr>
          <w:p w14:paraId="06380351" w14:textId="71978F62"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5301D9E7" w14:textId="77777777" w:rsidTr="7F053CEA">
        <w:trPr>
          <w:trHeight w:val="424"/>
        </w:trPr>
        <w:tc>
          <w:tcPr>
            <w:tcW w:w="1329" w:type="dxa"/>
          </w:tcPr>
          <w:p w14:paraId="1CE56030" w14:textId="77777777" w:rsidR="00744FF2" w:rsidRPr="00E500AB" w:rsidRDefault="00744FF2" w:rsidP="00744FF2">
            <w:pPr>
              <w:spacing w:line="276" w:lineRule="auto"/>
              <w:rPr>
                <w:b/>
                <w:sz w:val="16"/>
                <w:szCs w:val="16"/>
                <w:lang w:val="en-US"/>
              </w:rPr>
            </w:pPr>
          </w:p>
        </w:tc>
        <w:tc>
          <w:tcPr>
            <w:tcW w:w="1240" w:type="dxa"/>
          </w:tcPr>
          <w:p w14:paraId="26A7C52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Reproductive/developmental toxicity</w:t>
            </w:r>
          </w:p>
        </w:tc>
        <w:tc>
          <w:tcPr>
            <w:tcW w:w="1095" w:type="dxa"/>
          </w:tcPr>
          <w:p w14:paraId="0D42B64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Oral (gavage)</w:t>
            </w:r>
          </w:p>
        </w:tc>
        <w:tc>
          <w:tcPr>
            <w:tcW w:w="1273" w:type="dxa"/>
          </w:tcPr>
          <w:p w14:paraId="5358284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421</w:t>
            </w:r>
          </w:p>
        </w:tc>
        <w:tc>
          <w:tcPr>
            <w:tcW w:w="1153" w:type="dxa"/>
          </w:tcPr>
          <w:p w14:paraId="780DD4C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t xml:space="preserve">NOAEL: 10 mg/kg bw </w:t>
            </w:r>
          </w:p>
          <w:p w14:paraId="45A8BDD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p w14:paraId="7587E281"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t xml:space="preserve">NOAEL(F1): 100 mg/kg bw </w:t>
            </w:r>
          </w:p>
        </w:tc>
        <w:tc>
          <w:tcPr>
            <w:tcW w:w="4252" w:type="dxa"/>
          </w:tcPr>
          <w:p w14:paraId="7909634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Parental</w:t>
            </w:r>
          </w:p>
          <w:p w14:paraId="7833654C" w14:textId="77777777" w:rsidR="00744FF2" w:rsidRPr="00E500AB" w:rsidRDefault="00744FF2" w:rsidP="00744FF2">
            <w:pPr>
              <w:pStyle w:val="Lijstalinea"/>
              <w:numPr>
                <w:ilvl w:val="0"/>
                <w:numId w:val="47"/>
              </w:numPr>
              <w:spacing w:line="276" w:lineRule="auto"/>
              <w:rPr>
                <w:rFonts w:ascii="Times New Roman" w:hAnsi="Times New Roman" w:cs="Times New Roman"/>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 the 250 mg/kg be dose group, 9 males and 12 females displayed discomfort following test material administration lasting for 1-4 days. Other observed clinical signs were palpable mass, hair loss, wound and/or crust/scurf, piloerection and </w:t>
            </w:r>
            <w:proofErr w:type="spellStart"/>
            <w:r w:rsidRPr="00E500AB">
              <w:rPr>
                <w:rStyle w:val="Titelvanboek"/>
                <w:rFonts w:ascii="Times New Roman" w:hAnsi="Times New Roman" w:cs="Times New Roman"/>
                <w:b w:val="0"/>
                <w:i w:val="0"/>
                <w:color w:val="1A1A1A" w:themeColor="background1" w:themeShade="1A"/>
                <w:sz w:val="16"/>
                <w:szCs w:val="16"/>
                <w:lang w:val="en-US"/>
              </w:rPr>
              <w:t>chromodacryorrhea</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with no relationship to treatment.</w:t>
            </w:r>
            <w:r w:rsidRPr="00E500AB">
              <w:rPr>
                <w:rFonts w:ascii="Roboto" w:hAnsi="Roboto"/>
                <w:color w:val="799096"/>
                <w:sz w:val="20"/>
                <w:szCs w:val="20"/>
                <w:shd w:val="clear" w:color="auto" w:fill="FFFFFF"/>
                <w:lang w:val="en-US"/>
              </w:rPr>
              <w:t xml:space="preserve"> </w:t>
            </w:r>
          </w:p>
          <w:p w14:paraId="66C21D34"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In the 250 mg/kg bw dose group significant body weight reduction was for males during the first week of dosing. For the females at 250 mg/kg bw, there was a decrease in body weight gain during premating, gestation and lactation periods. Females in the 100 mg/kg bw group also had a reduced body weight gain during treatment.</w:t>
            </w:r>
          </w:p>
          <w:p w14:paraId="3FE732D3"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Food consumption was reduced in males (250 mg/kg bw) during the first and second week of dosing. For females in the 100 and 250 mg/kg bw dose group significantly reduced food consumption was reported during premating and gestation. </w:t>
            </w:r>
          </w:p>
          <w:p w14:paraId="2395A7D0"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Mean and absolute liver weights were increased for males and females at 100 and 250 mg/kg bw dose groups. </w:t>
            </w:r>
          </w:p>
          <w:p w14:paraId="3F53A443" w14:textId="77777777" w:rsidR="00744FF2" w:rsidRPr="00E500AB" w:rsidRDefault="00744FF2" w:rsidP="00744FF2">
            <w:pPr>
              <w:pStyle w:val="Lijstalinea"/>
              <w:numPr>
                <w:ilvl w:val="0"/>
                <w:numId w:val="47"/>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Histopathological findings in the liver were reported to be hypertrophy of the hepatocytes in males and females of the 100 and 250 mg/kg bw dose groups. An increased incidence of </w:t>
            </w:r>
            <w:proofErr w:type="spellStart"/>
            <w:r w:rsidRPr="00E500AB">
              <w:rPr>
                <w:rStyle w:val="Titelvanboek"/>
                <w:rFonts w:ascii="Times New Roman" w:hAnsi="Times New Roman" w:cs="Times New Roman"/>
                <w:b w:val="0"/>
                <w:i w:val="0"/>
                <w:color w:val="1A1A1A" w:themeColor="background1" w:themeShade="1A"/>
                <w:sz w:val="16"/>
                <w:szCs w:val="16"/>
                <w:lang w:val="en-US"/>
              </w:rPr>
              <w:t>cholangiofibrosis</w:t>
            </w:r>
            <w:proofErr w:type="spellEnd"/>
            <w:r w:rsidRPr="00E500AB">
              <w:rPr>
                <w:rStyle w:val="Titelvanboek"/>
                <w:rFonts w:ascii="Times New Roman" w:hAnsi="Times New Roman" w:cs="Times New Roman"/>
                <w:b w:val="0"/>
                <w:i w:val="0"/>
                <w:color w:val="1A1A1A" w:themeColor="background1" w:themeShade="1A"/>
                <w:sz w:val="16"/>
                <w:szCs w:val="16"/>
                <w:lang w:val="en-US"/>
              </w:rPr>
              <w:t xml:space="preserve"> of the intrahepatic bile ducts was reported for males and females in the 250 mg/kg bw group and males in the 100 mg/kg bw group. </w:t>
            </w:r>
          </w:p>
          <w:p w14:paraId="06D1860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p w14:paraId="2F10167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Developmental</w:t>
            </w:r>
          </w:p>
          <w:p w14:paraId="173A64C4" w14:textId="77777777" w:rsidR="00744FF2" w:rsidRPr="00E500AB" w:rsidRDefault="00744FF2" w:rsidP="00744FF2">
            <w:pPr>
              <w:pStyle w:val="Lijstalinea"/>
              <w:numPr>
                <w:ilvl w:val="0"/>
                <w:numId w:val="4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In the 250 mg/kg bw dose group mean litter size was slightly reduced at birth. Number of still born pups was increased and incidence of pup loss was higher than control. </w:t>
            </w:r>
          </w:p>
          <w:p w14:paraId="36387A03" w14:textId="77777777" w:rsidR="00744FF2" w:rsidRPr="00E500AB" w:rsidRDefault="00744FF2" w:rsidP="00744FF2">
            <w:pPr>
              <w:pStyle w:val="Lijstalinea"/>
              <w:numPr>
                <w:ilvl w:val="0"/>
                <w:numId w:val="49"/>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Reduced body weight gain was reported for the pups in the 250 mg/kg bw dose group. </w:t>
            </w:r>
          </w:p>
          <w:p w14:paraId="2FAD918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p w14:paraId="30B4594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Reproductive</w:t>
            </w:r>
          </w:p>
          <w:p w14:paraId="11D20151" w14:textId="77777777" w:rsidR="00744FF2" w:rsidRPr="00E500AB" w:rsidRDefault="00744FF2" w:rsidP="00744FF2">
            <w:pPr>
              <w:pStyle w:val="Lijstalinea"/>
              <w:numPr>
                <w:ilvl w:val="0"/>
                <w:numId w:val="4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test-material related effects were observed on fertility and mating performance </w:t>
            </w:r>
          </w:p>
        </w:tc>
        <w:tc>
          <w:tcPr>
            <w:tcW w:w="2126" w:type="dxa"/>
          </w:tcPr>
          <w:p w14:paraId="408931F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&gt;98% </w:t>
            </w:r>
          </w:p>
          <w:p w14:paraId="6A4E39F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 rat (Tif: RAI f (SPF))</w:t>
            </w:r>
          </w:p>
          <w:p w14:paraId="5612171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Carboxymethyl cellulose (CMC)</w:t>
            </w:r>
          </w:p>
          <w:p w14:paraId="0F0C91D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10, 100, 250  mg/kg bw </w:t>
            </w:r>
          </w:p>
          <w:p w14:paraId="7043BFB1" w14:textId="77777777" w:rsidR="00744FF2" w:rsidRPr="00E500AB" w:rsidRDefault="00744FF2" w:rsidP="00744FF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Exposure duration</w:t>
            </w:r>
            <w:r w:rsidRPr="00E500AB">
              <w:rPr>
                <w:rStyle w:val="Titelvanboek"/>
                <w:rFonts w:ascii="Times New Roman" w:hAnsi="Times New Roman" w:cs="Times New Roman"/>
                <w:color w:val="1A1A1A"/>
                <w:sz w:val="16"/>
                <w:szCs w:val="16"/>
                <w:lang w:val="en-US"/>
              </w:rPr>
              <w:t xml:space="preserve">: </w:t>
            </w:r>
            <w:r w:rsidRPr="00E500AB">
              <w:rPr>
                <w:rStyle w:val="Titelvanboek"/>
                <w:rFonts w:ascii="Times New Roman" w:hAnsi="Times New Roman" w:cs="Times New Roman"/>
                <w:b w:val="0"/>
                <w:bCs w:val="0"/>
                <w:i w:val="0"/>
                <w:iCs w:val="0"/>
                <w:color w:val="1A1A1A"/>
                <w:sz w:val="16"/>
                <w:szCs w:val="16"/>
                <w:lang w:val="en-US"/>
              </w:rPr>
              <w:t>42 days</w:t>
            </w:r>
          </w:p>
          <w:p w14:paraId="721DDA4A"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Animals: 15/sex/dose </w:t>
            </w:r>
          </w:p>
          <w:p w14:paraId="7E4C45C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1996 </w:t>
            </w:r>
          </w:p>
        </w:tc>
        <w:tc>
          <w:tcPr>
            <w:tcW w:w="1139" w:type="dxa"/>
          </w:tcPr>
          <w:p w14:paraId="4F1E286E" w14:textId="10E4E3E3"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0C41A20F" w14:textId="77777777" w:rsidTr="7F053CEA">
        <w:trPr>
          <w:trHeight w:val="424"/>
        </w:trPr>
        <w:tc>
          <w:tcPr>
            <w:tcW w:w="1329" w:type="dxa"/>
          </w:tcPr>
          <w:p w14:paraId="091159E0" w14:textId="77777777" w:rsidR="00744FF2" w:rsidRPr="00E500AB" w:rsidRDefault="00744FF2" w:rsidP="00744FF2">
            <w:pPr>
              <w:spacing w:line="276" w:lineRule="auto"/>
              <w:rPr>
                <w:b/>
                <w:sz w:val="16"/>
                <w:szCs w:val="16"/>
                <w:lang w:val="en-US"/>
              </w:rPr>
            </w:pPr>
          </w:p>
        </w:tc>
        <w:tc>
          <w:tcPr>
            <w:tcW w:w="1240" w:type="dxa"/>
          </w:tcPr>
          <w:p w14:paraId="79B1898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Acute toxicity to fish </w:t>
            </w:r>
          </w:p>
        </w:tc>
        <w:tc>
          <w:tcPr>
            <w:tcW w:w="1095" w:type="dxa"/>
          </w:tcPr>
          <w:p w14:paraId="2AF56E1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248C1EE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203</w:t>
            </w:r>
          </w:p>
        </w:tc>
        <w:tc>
          <w:tcPr>
            <w:tcW w:w="1153" w:type="dxa"/>
          </w:tcPr>
          <w:p w14:paraId="2E8940A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LC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(96hrs): 5.6 mg/L </w:t>
            </w:r>
          </w:p>
        </w:tc>
        <w:tc>
          <w:tcPr>
            <w:tcW w:w="4252" w:type="dxa"/>
          </w:tcPr>
          <w:p w14:paraId="6282393B" w14:textId="77777777" w:rsidR="00744FF2" w:rsidRPr="00E500AB" w:rsidRDefault="00744FF2" w:rsidP="00744FF2">
            <w:pPr>
              <w:pStyle w:val="Lijstalinea"/>
              <w:numPr>
                <w:ilvl w:val="0"/>
                <w:numId w:val="48"/>
              </w:numPr>
              <w:spacing w:line="276" w:lineRule="auto"/>
              <w:rPr>
                <w:rStyle w:val="Titelvanboek"/>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Mortalities in blank: 0 %</w:t>
            </w:r>
          </w:p>
          <w:p w14:paraId="38DA8239" w14:textId="77777777" w:rsidR="00744FF2" w:rsidRPr="00E500AB" w:rsidRDefault="00744FF2" w:rsidP="00744FF2">
            <w:pPr>
              <w:pStyle w:val="Lijstalinea"/>
              <w:numPr>
                <w:ilvl w:val="0"/>
                <w:numId w:val="48"/>
              </w:numPr>
              <w:spacing w:line="276" w:lineRule="auto"/>
              <w:rPr>
                <w:rStyle w:val="Titelvanboek"/>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Mortalities in vehicle: 0 %</w:t>
            </w:r>
          </w:p>
          <w:p w14:paraId="31C28CDD" w14:textId="77777777" w:rsidR="00744FF2" w:rsidRPr="00E500AB" w:rsidRDefault="00744FF2" w:rsidP="00744FF2">
            <w:pPr>
              <w:pStyle w:val="Lijstalinea"/>
              <w:numPr>
                <w:ilvl w:val="0"/>
                <w:numId w:val="4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At a concentration of 3.2 mg/L moderate symptoms in swimming behavior and a loss of equilibrium were observed. At a concentration of 5.8 mg/L symptoms of respiratory functions were observed.</w:t>
            </w:r>
          </w:p>
        </w:tc>
        <w:tc>
          <w:tcPr>
            <w:tcW w:w="2126" w:type="dxa"/>
          </w:tcPr>
          <w:p w14:paraId="0FA2D10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743AC699" w14:textId="384F0099"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Danio </w:t>
            </w:r>
            <w:r w:rsidR="00EE544A">
              <w:rPr>
                <w:rStyle w:val="Titelvanboek"/>
                <w:rFonts w:ascii="Times New Roman" w:hAnsi="Times New Roman" w:cs="Times New Roman"/>
                <w:b w:val="0"/>
                <w:color w:val="1A1A1A" w:themeColor="background1" w:themeShade="1A"/>
                <w:sz w:val="16"/>
                <w:szCs w:val="16"/>
                <w:lang w:val="en-US"/>
              </w:rPr>
              <w:t>r</w:t>
            </w:r>
            <w:r w:rsidRPr="00E500AB">
              <w:rPr>
                <w:rStyle w:val="Titelvanboek"/>
                <w:rFonts w:ascii="Times New Roman" w:hAnsi="Times New Roman" w:cs="Times New Roman"/>
                <w:b w:val="0"/>
                <w:color w:val="1A1A1A" w:themeColor="background1" w:themeShade="1A"/>
                <w:sz w:val="16"/>
                <w:szCs w:val="16"/>
                <w:lang w:val="en-US"/>
              </w:rPr>
              <w:t>erio</w:t>
            </w:r>
            <w:r w:rsidRPr="00E500AB">
              <w:rPr>
                <w:rStyle w:val="Titelvanboek"/>
                <w:rFonts w:ascii="Times New Roman" w:hAnsi="Times New Roman" w:cs="Times New Roman"/>
                <w:b w:val="0"/>
                <w:i w:val="0"/>
                <w:color w:val="1A1A1A" w:themeColor="background1" w:themeShade="1A"/>
                <w:sz w:val="16"/>
                <w:szCs w:val="16"/>
                <w:lang w:val="en-US"/>
              </w:rPr>
              <w:t xml:space="preserve"> </w:t>
            </w:r>
          </w:p>
          <w:p w14:paraId="0DE1C47C" w14:textId="77777777" w:rsidR="00744FF2" w:rsidRPr="00890AA0"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Vehicle: Freshwater </w:t>
            </w:r>
          </w:p>
          <w:p w14:paraId="293B87EA" w14:textId="77777777" w:rsidR="00744FF2" w:rsidRPr="00890AA0"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Dosage: 1.0, 1.8, 3.2, 5.8, 10 mg/L</w:t>
            </w:r>
          </w:p>
          <w:p w14:paraId="6BD9DEB1" w14:textId="77777777" w:rsidR="00744FF2" w:rsidRPr="00890AA0"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fr-FR"/>
              </w:rPr>
            </w:pPr>
            <w:r w:rsidRPr="00890AA0">
              <w:rPr>
                <w:rStyle w:val="Titelvanboek"/>
                <w:rFonts w:ascii="Times New Roman" w:hAnsi="Times New Roman" w:cs="Times New Roman"/>
                <w:b w:val="0"/>
                <w:i w:val="0"/>
                <w:color w:val="1A1A1A" w:themeColor="background1" w:themeShade="1A"/>
                <w:sz w:val="16"/>
                <w:szCs w:val="16"/>
                <w:lang w:val="fr-FR"/>
              </w:rPr>
              <w:t xml:space="preserve">Exposure duration: 96hrs </w:t>
            </w:r>
          </w:p>
          <w:p w14:paraId="20411F7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1989</w:t>
            </w:r>
          </w:p>
        </w:tc>
        <w:tc>
          <w:tcPr>
            <w:tcW w:w="1139" w:type="dxa"/>
          </w:tcPr>
          <w:p w14:paraId="7D60F91C" w14:textId="48F67A74"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r w:rsidRPr="00E500AB">
              <w:rPr>
                <w:rStyle w:val="Titelvanboek"/>
                <w:rFonts w:ascii="Times New Roman" w:hAnsi="Times New Roman" w:cs="Times New Roman"/>
                <w:b w:val="0"/>
                <w:bCs w:val="0"/>
                <w:i w:val="0"/>
                <w:iCs w:val="0"/>
                <w:color w:val="000000"/>
                <w:sz w:val="16"/>
                <w:szCs w:val="16"/>
                <w:lang w:val="en-US"/>
              </w:rPr>
              <w:t xml:space="preserve"> </w:t>
            </w:r>
          </w:p>
        </w:tc>
      </w:tr>
      <w:tr w:rsidR="00744FF2" w:rsidRPr="00E500AB" w14:paraId="5130FC0F" w14:textId="77777777" w:rsidTr="7F053CEA">
        <w:trPr>
          <w:trHeight w:val="424"/>
        </w:trPr>
        <w:tc>
          <w:tcPr>
            <w:tcW w:w="1329" w:type="dxa"/>
          </w:tcPr>
          <w:p w14:paraId="4CF2C8BA" w14:textId="77777777" w:rsidR="00744FF2" w:rsidRPr="00E500AB" w:rsidRDefault="00744FF2" w:rsidP="00744FF2">
            <w:pPr>
              <w:spacing w:line="276" w:lineRule="auto"/>
              <w:rPr>
                <w:b/>
                <w:sz w:val="16"/>
                <w:szCs w:val="16"/>
                <w:lang w:val="en-US"/>
              </w:rPr>
            </w:pPr>
          </w:p>
        </w:tc>
        <w:tc>
          <w:tcPr>
            <w:tcW w:w="1240" w:type="dxa"/>
          </w:tcPr>
          <w:p w14:paraId="190B7904" w14:textId="68B10828" w:rsidR="00744FF2" w:rsidRPr="00E500AB" w:rsidRDefault="00744FF2" w:rsidP="00744FF2">
            <w:pPr>
              <w:spacing w:line="276" w:lineRule="auto"/>
              <w:rPr>
                <w:rStyle w:val="Titelvanboek"/>
                <w:rFonts w:ascii="Times New Roman" w:hAnsi="Times New Roman" w:cs="Times New Roman"/>
                <w:b w:val="0"/>
                <w:bCs w:val="0"/>
                <w:i w:val="0"/>
                <w:iCs w:val="0"/>
                <w:color w:val="1A1A1A" w:themeColor="background1" w:themeShade="1A"/>
                <w:sz w:val="16"/>
                <w:szCs w:val="16"/>
                <w:lang w:val="en-US"/>
              </w:rPr>
            </w:pPr>
            <w:r w:rsidRPr="00E500AB">
              <w:rPr>
                <w:rStyle w:val="Titelvanboek"/>
                <w:rFonts w:ascii="Times New Roman" w:hAnsi="Times New Roman" w:cs="Times New Roman"/>
                <w:b w:val="0"/>
                <w:bCs w:val="0"/>
                <w:i w:val="0"/>
                <w:iCs w:val="0"/>
                <w:color w:val="1A1A1A"/>
                <w:sz w:val="16"/>
                <w:szCs w:val="16"/>
                <w:lang w:val="en-US"/>
              </w:rPr>
              <w:t xml:space="preserve">Acute toxicity to invertebrate </w:t>
            </w:r>
          </w:p>
        </w:tc>
        <w:tc>
          <w:tcPr>
            <w:tcW w:w="1095" w:type="dxa"/>
          </w:tcPr>
          <w:p w14:paraId="682E421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51A9D8E0"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w:t>
            </w:r>
            <w:r w:rsidRPr="00E500AB">
              <w:rPr>
                <w:lang w:val="en-US"/>
              </w:rPr>
              <w:br/>
            </w:r>
            <w:r w:rsidRPr="00E500AB">
              <w:rPr>
                <w:rStyle w:val="Titelvanboek"/>
                <w:rFonts w:ascii="Times New Roman" w:hAnsi="Times New Roman" w:cs="Times New Roman"/>
                <w:b w:val="0"/>
                <w:i w:val="0"/>
                <w:color w:val="1A1A1A" w:themeColor="background1" w:themeShade="1A"/>
                <w:sz w:val="16"/>
                <w:szCs w:val="16"/>
                <w:lang w:val="en-US"/>
              </w:rPr>
              <w:t>OECD Guideline 202</w:t>
            </w:r>
          </w:p>
        </w:tc>
        <w:tc>
          <w:tcPr>
            <w:tcW w:w="1153" w:type="dxa"/>
          </w:tcPr>
          <w:p w14:paraId="7BF1DA85" w14:textId="7778148F"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(24hrs, mobility): &gt;100 mg/L</w:t>
            </w:r>
          </w:p>
        </w:tc>
        <w:tc>
          <w:tcPr>
            <w:tcW w:w="4252" w:type="dxa"/>
          </w:tcPr>
          <w:p w14:paraId="085915A8" w14:textId="77777777" w:rsidR="00744FF2" w:rsidRPr="00E500AB" w:rsidRDefault="00744FF2" w:rsidP="00744FF2">
            <w:pPr>
              <w:pStyle w:val="Lijstalinea"/>
              <w:numPr>
                <w:ilvl w:val="0"/>
                <w:numId w:val="48"/>
              </w:numPr>
              <w:spacing w:line="276" w:lineRule="auto"/>
              <w:rPr>
                <w:rStyle w:val="Titelvanboek"/>
                <w:b w:val="0"/>
                <w:i w:val="0"/>
                <w:lang w:val="en-US"/>
              </w:rPr>
            </w:pPr>
            <w:r w:rsidRPr="00E500AB">
              <w:rPr>
                <w:rStyle w:val="Titelvanboek"/>
                <w:rFonts w:ascii="Times New Roman" w:hAnsi="Times New Roman" w:cs="Times New Roman"/>
                <w:b w:val="0"/>
                <w:i w:val="0"/>
                <w:color w:val="1A1A1A" w:themeColor="background1" w:themeShade="1A"/>
                <w:sz w:val="16"/>
                <w:szCs w:val="16"/>
                <w:lang w:val="en-US"/>
              </w:rPr>
              <w:t>Immobilization in blank: 0 %</w:t>
            </w:r>
          </w:p>
          <w:p w14:paraId="5CA092E4" w14:textId="71D6E358" w:rsidR="00744FF2" w:rsidRPr="00E500AB" w:rsidRDefault="00744FF2" w:rsidP="00744FF2">
            <w:pPr>
              <w:pStyle w:val="Lijstalinea"/>
              <w:numPr>
                <w:ilvl w:val="0"/>
                <w:numId w:val="4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Immobilization in vehicle: 5 %</w:t>
            </w:r>
          </w:p>
        </w:tc>
        <w:tc>
          <w:tcPr>
            <w:tcW w:w="2126" w:type="dxa"/>
          </w:tcPr>
          <w:p w14:paraId="17300BE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29452C94" w14:textId="5D383002"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Daphnia </w:t>
            </w:r>
            <w:r w:rsidR="003D3543">
              <w:rPr>
                <w:rStyle w:val="Titelvanboek"/>
                <w:rFonts w:ascii="Times New Roman" w:hAnsi="Times New Roman" w:cs="Times New Roman"/>
                <w:b w:val="0"/>
                <w:color w:val="1A1A1A" w:themeColor="background1" w:themeShade="1A"/>
                <w:sz w:val="16"/>
                <w:szCs w:val="16"/>
                <w:lang w:val="en-US"/>
              </w:rPr>
              <w:t>m</w:t>
            </w:r>
            <w:r w:rsidRPr="00E500AB">
              <w:rPr>
                <w:rStyle w:val="Titelvanboek"/>
                <w:rFonts w:ascii="Times New Roman" w:hAnsi="Times New Roman" w:cs="Times New Roman"/>
                <w:b w:val="0"/>
                <w:color w:val="1A1A1A" w:themeColor="background1" w:themeShade="1A"/>
                <w:sz w:val="16"/>
                <w:szCs w:val="16"/>
                <w:lang w:val="en-US"/>
              </w:rPr>
              <w:t xml:space="preserve">agna </w:t>
            </w:r>
          </w:p>
          <w:p w14:paraId="5DCC022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767C856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0.32, 0.58, 1.0, 1.8, 3.2, 5.8, 10, 18, 32, 58, 100 mg/L</w:t>
            </w:r>
          </w:p>
          <w:p w14:paraId="2217F4A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Exposure duration: 24hrs</w:t>
            </w:r>
          </w:p>
          <w:p w14:paraId="0C1171E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1989</w:t>
            </w:r>
          </w:p>
        </w:tc>
        <w:tc>
          <w:tcPr>
            <w:tcW w:w="1139" w:type="dxa"/>
          </w:tcPr>
          <w:p w14:paraId="144C60F9" w14:textId="295990A3"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7F7E5B2B" w14:textId="77777777" w:rsidTr="7F053CEA">
        <w:trPr>
          <w:trHeight w:val="424"/>
        </w:trPr>
        <w:tc>
          <w:tcPr>
            <w:tcW w:w="1329" w:type="dxa"/>
          </w:tcPr>
          <w:p w14:paraId="5F42AFDA" w14:textId="77777777" w:rsidR="00744FF2" w:rsidRPr="00E500AB" w:rsidRDefault="00744FF2" w:rsidP="00744FF2">
            <w:pPr>
              <w:spacing w:line="276" w:lineRule="auto"/>
              <w:rPr>
                <w:b/>
                <w:sz w:val="16"/>
                <w:szCs w:val="16"/>
                <w:lang w:val="en-US"/>
              </w:rPr>
            </w:pPr>
          </w:p>
        </w:tc>
        <w:tc>
          <w:tcPr>
            <w:tcW w:w="1240" w:type="dxa"/>
          </w:tcPr>
          <w:p w14:paraId="1C61275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Chronic toxicity to invertebrate</w:t>
            </w:r>
          </w:p>
        </w:tc>
        <w:tc>
          <w:tcPr>
            <w:tcW w:w="1095" w:type="dxa"/>
          </w:tcPr>
          <w:p w14:paraId="562E488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Semi-static </w:t>
            </w:r>
          </w:p>
        </w:tc>
        <w:tc>
          <w:tcPr>
            <w:tcW w:w="1273" w:type="dxa"/>
          </w:tcPr>
          <w:p w14:paraId="48A272A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EU Method C.20</w:t>
            </w:r>
          </w:p>
        </w:tc>
        <w:tc>
          <w:tcPr>
            <w:tcW w:w="1153" w:type="dxa"/>
          </w:tcPr>
          <w:p w14:paraId="1B14A52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0.123 mg/L </w:t>
            </w:r>
          </w:p>
        </w:tc>
        <w:tc>
          <w:tcPr>
            <w:tcW w:w="4252" w:type="dxa"/>
          </w:tcPr>
          <w:p w14:paraId="02102C53" w14:textId="77777777" w:rsidR="00744FF2" w:rsidRPr="00E500AB" w:rsidRDefault="00744FF2" w:rsidP="00744FF2">
            <w:pPr>
              <w:pStyle w:val="Lijstalinea"/>
              <w:numPr>
                <w:ilvl w:val="0"/>
                <w:numId w:val="4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Mortality in the control groups did not exceed 20%</w:t>
            </w:r>
          </w:p>
          <w:p w14:paraId="41812240" w14:textId="77777777" w:rsidR="00744FF2" w:rsidRPr="00E500AB" w:rsidRDefault="00744FF2" w:rsidP="00744FF2">
            <w:pPr>
              <w:pStyle w:val="Lijstalinea"/>
              <w:numPr>
                <w:ilvl w:val="0"/>
                <w:numId w:val="4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On day 20, 6 out of 10 animals were reported dead at an unreported concentration </w:t>
            </w:r>
          </w:p>
        </w:tc>
        <w:tc>
          <w:tcPr>
            <w:tcW w:w="2126" w:type="dxa"/>
          </w:tcPr>
          <w:p w14:paraId="120BD0A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6A4FD075" w14:textId="600F5F5A" w:rsidR="00744FF2" w:rsidRPr="00E500AB" w:rsidRDefault="00744FF2" w:rsidP="00744FF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Species</w:t>
            </w:r>
            <w:r w:rsidRPr="00E500AB">
              <w:rPr>
                <w:rStyle w:val="Titelvanboek"/>
                <w:rFonts w:ascii="Times New Roman" w:hAnsi="Times New Roman" w:cs="Times New Roman"/>
                <w:b w:val="0"/>
                <w:color w:val="1A1A1A" w:themeColor="background1" w:themeShade="1A"/>
                <w:sz w:val="16"/>
                <w:szCs w:val="16"/>
                <w:lang w:val="en-US"/>
              </w:rPr>
              <w:t xml:space="preserve">: Daphnia </w:t>
            </w:r>
            <w:r w:rsidR="003D3543">
              <w:rPr>
                <w:rStyle w:val="Titelvanboek"/>
                <w:rFonts w:ascii="Times New Roman" w:hAnsi="Times New Roman" w:cs="Times New Roman"/>
                <w:b w:val="0"/>
                <w:color w:val="1A1A1A" w:themeColor="background1" w:themeShade="1A"/>
                <w:sz w:val="16"/>
                <w:szCs w:val="16"/>
                <w:lang w:val="en-US"/>
              </w:rPr>
              <w:t>m</w:t>
            </w:r>
            <w:r w:rsidRPr="00E500AB">
              <w:rPr>
                <w:rStyle w:val="Titelvanboek"/>
                <w:rFonts w:ascii="Times New Roman" w:hAnsi="Times New Roman" w:cs="Times New Roman"/>
                <w:b w:val="0"/>
                <w:color w:val="1A1A1A" w:themeColor="background1" w:themeShade="1A"/>
                <w:sz w:val="16"/>
                <w:szCs w:val="16"/>
                <w:lang w:val="en-US"/>
              </w:rPr>
              <w:t xml:space="preserve">agna </w:t>
            </w:r>
          </w:p>
          <w:p w14:paraId="12FD112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Vehicle: freshwater </w:t>
            </w:r>
          </w:p>
          <w:p w14:paraId="1187567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w:t>
            </w:r>
            <w:r w:rsidRPr="00E500AB">
              <w:rPr>
                <w:rStyle w:val="Titelvanboek"/>
                <w:rFonts w:ascii="Times New Roman" w:hAnsi="Times New Roman"/>
                <w:b w:val="0"/>
                <w:i w:val="0"/>
                <w:color w:val="1A1A1A" w:themeColor="background1" w:themeShade="1A"/>
                <w:sz w:val="16"/>
                <w:szCs w:val="16"/>
                <w:lang w:val="en-US"/>
              </w:rPr>
              <w:t>0.123, 0.173, 0.367, 0.572, 1.143 mg/L</w:t>
            </w:r>
          </w:p>
          <w:p w14:paraId="100DCD0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21 days </w:t>
            </w:r>
          </w:p>
          <w:p w14:paraId="7C7F7AA7"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Year of study: 1995 </w:t>
            </w:r>
          </w:p>
        </w:tc>
        <w:tc>
          <w:tcPr>
            <w:tcW w:w="1139" w:type="dxa"/>
          </w:tcPr>
          <w:p w14:paraId="41915533" w14:textId="73348606"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20B3F2B8" w14:textId="77777777" w:rsidTr="7F053CEA">
        <w:trPr>
          <w:trHeight w:val="424"/>
        </w:trPr>
        <w:tc>
          <w:tcPr>
            <w:tcW w:w="1329" w:type="dxa"/>
          </w:tcPr>
          <w:p w14:paraId="2D7C7210" w14:textId="77777777" w:rsidR="00744FF2" w:rsidRPr="00E500AB" w:rsidRDefault="00744FF2" w:rsidP="00744FF2">
            <w:pPr>
              <w:spacing w:line="276" w:lineRule="auto"/>
              <w:rPr>
                <w:b/>
                <w:sz w:val="16"/>
                <w:szCs w:val="16"/>
                <w:lang w:val="en-US"/>
              </w:rPr>
            </w:pPr>
          </w:p>
        </w:tc>
        <w:tc>
          <w:tcPr>
            <w:tcW w:w="1240" w:type="dxa"/>
          </w:tcPr>
          <w:p w14:paraId="1A30A9F4"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aquatic algae and cyanobacteria</w:t>
            </w:r>
          </w:p>
          <w:p w14:paraId="57F4BCD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p>
        </w:tc>
        <w:tc>
          <w:tcPr>
            <w:tcW w:w="1095" w:type="dxa"/>
          </w:tcPr>
          <w:p w14:paraId="62FCB38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Static </w:t>
            </w:r>
          </w:p>
        </w:tc>
        <w:tc>
          <w:tcPr>
            <w:tcW w:w="1273" w:type="dxa"/>
          </w:tcPr>
          <w:p w14:paraId="138144A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EU Method C.3  </w:t>
            </w:r>
          </w:p>
        </w:tc>
        <w:tc>
          <w:tcPr>
            <w:tcW w:w="1153" w:type="dxa"/>
          </w:tcPr>
          <w:p w14:paraId="61345E83" w14:textId="168013DD"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sz w:val="16"/>
                <w:szCs w:val="16"/>
                <w:lang w:val="en-US"/>
              </w:rPr>
              <w:t>EC</w:t>
            </w:r>
            <w:r w:rsidRPr="00E500AB">
              <w:rPr>
                <w:rStyle w:val="Titelvanboek"/>
                <w:rFonts w:ascii="Times New Roman" w:hAnsi="Times New Roman" w:cs="Times New Roman"/>
                <w:b w:val="0"/>
                <w:i w:val="0"/>
                <w:color w:val="1A1A1A"/>
                <w:sz w:val="16"/>
                <w:szCs w:val="16"/>
                <w:vertAlign w:val="subscript"/>
                <w:lang w:val="en-US"/>
              </w:rPr>
              <w:t>50</w:t>
            </w:r>
            <w:r w:rsidRPr="00E500AB">
              <w:rPr>
                <w:rStyle w:val="Titelvanboek"/>
                <w:rFonts w:ascii="Times New Roman" w:hAnsi="Times New Roman" w:cs="Times New Roman"/>
                <w:b w:val="0"/>
                <w:i w:val="0"/>
                <w:color w:val="1A1A1A"/>
                <w:sz w:val="16"/>
                <w:szCs w:val="16"/>
                <w:lang w:val="en-US"/>
              </w:rPr>
              <w:t xml:space="preserve"> (72hrs, biomass): 2.3 mg/L</w:t>
            </w:r>
          </w:p>
          <w:p w14:paraId="311AB43D"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NOEC: 0.5 mg/L </w:t>
            </w:r>
          </w:p>
        </w:tc>
        <w:tc>
          <w:tcPr>
            <w:tcW w:w="4252" w:type="dxa"/>
          </w:tcPr>
          <w:p w14:paraId="68814A2B" w14:textId="49A65579" w:rsidR="00744FF2" w:rsidRPr="00E500AB" w:rsidRDefault="00744FF2" w:rsidP="00744FF2">
            <w:pPr>
              <w:pStyle w:val="Lijstalinea"/>
              <w:numPr>
                <w:ilvl w:val="0"/>
                <w:numId w:val="48"/>
              </w:num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Solubility of the test material in water appeared to be lower than the lowest tested concentration. </w:t>
            </w:r>
          </w:p>
        </w:tc>
        <w:tc>
          <w:tcPr>
            <w:tcW w:w="2126" w:type="dxa"/>
          </w:tcPr>
          <w:p w14:paraId="430754C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0B4CF5A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w:t>
            </w:r>
            <w:r w:rsidRPr="00E500AB">
              <w:rPr>
                <w:rStyle w:val="Titelvanboek"/>
                <w:rFonts w:ascii="Times New Roman" w:hAnsi="Times New Roman" w:cs="Times New Roman"/>
                <w:b w:val="0"/>
                <w:color w:val="1A1A1A" w:themeColor="background1" w:themeShade="1A"/>
                <w:sz w:val="16"/>
                <w:szCs w:val="16"/>
                <w:lang w:val="en-US"/>
              </w:rPr>
              <w:t xml:space="preserve">Desmodesmus subspicatus </w:t>
            </w:r>
            <w:r w:rsidRPr="00E500AB">
              <w:rPr>
                <w:rStyle w:val="Titelvanboek"/>
                <w:rFonts w:ascii="Times New Roman" w:hAnsi="Times New Roman" w:cs="Times New Roman"/>
                <w:b w:val="0"/>
                <w:i w:val="0"/>
                <w:color w:val="1A1A1A" w:themeColor="background1" w:themeShade="1A"/>
                <w:sz w:val="16"/>
                <w:szCs w:val="16"/>
                <w:lang w:val="en-US"/>
              </w:rPr>
              <w:t xml:space="preserve">(Green Algae) </w:t>
            </w:r>
          </w:p>
          <w:p w14:paraId="2278851F"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Media: fresh water </w:t>
            </w:r>
          </w:p>
          <w:p w14:paraId="0497C95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Dosage: 1.23, 3.7, 11.1, 33.3, 100mg/L (nominal); &lt; 0.03, 0.1, 0.5, 3.9, 35.9mg/L (measured)</w:t>
            </w:r>
          </w:p>
          <w:p w14:paraId="4E1492C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72hrs </w:t>
            </w:r>
          </w:p>
          <w:p w14:paraId="064EE922"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1991</w:t>
            </w:r>
          </w:p>
        </w:tc>
        <w:tc>
          <w:tcPr>
            <w:tcW w:w="1139" w:type="dxa"/>
          </w:tcPr>
          <w:p w14:paraId="1C5269DD" w14:textId="17CA84A9"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6562CAC8" w14:textId="77777777" w:rsidTr="7F053CEA">
        <w:trPr>
          <w:trHeight w:val="424"/>
        </w:trPr>
        <w:tc>
          <w:tcPr>
            <w:tcW w:w="1329" w:type="dxa"/>
          </w:tcPr>
          <w:p w14:paraId="32732F7F" w14:textId="77777777" w:rsidR="00744FF2" w:rsidRPr="00E500AB" w:rsidRDefault="00744FF2" w:rsidP="00744FF2">
            <w:pPr>
              <w:spacing w:line="276" w:lineRule="auto"/>
              <w:rPr>
                <w:b/>
                <w:sz w:val="16"/>
                <w:szCs w:val="16"/>
                <w:lang w:val="en-US"/>
              </w:rPr>
            </w:pPr>
          </w:p>
        </w:tc>
        <w:tc>
          <w:tcPr>
            <w:tcW w:w="1240" w:type="dxa"/>
          </w:tcPr>
          <w:p w14:paraId="07F1ECE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Toxicity to microorganism</w:t>
            </w:r>
          </w:p>
        </w:tc>
        <w:tc>
          <w:tcPr>
            <w:tcW w:w="1095" w:type="dxa"/>
          </w:tcPr>
          <w:p w14:paraId="67197A75"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Not specified </w:t>
            </w:r>
          </w:p>
        </w:tc>
        <w:tc>
          <w:tcPr>
            <w:tcW w:w="1273" w:type="dxa"/>
          </w:tcPr>
          <w:p w14:paraId="577BCAF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According to OECD Guideline 209 </w:t>
            </w:r>
          </w:p>
        </w:tc>
        <w:tc>
          <w:tcPr>
            <w:tcW w:w="1153" w:type="dxa"/>
          </w:tcPr>
          <w:p w14:paraId="43267E96" w14:textId="7494C1BC"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EC</w:t>
            </w:r>
            <w:r w:rsidRPr="00E500AB">
              <w:rPr>
                <w:rStyle w:val="Titelvanboek"/>
                <w:rFonts w:ascii="Times New Roman" w:hAnsi="Times New Roman" w:cs="Times New Roman"/>
                <w:b w:val="0"/>
                <w:i w:val="0"/>
                <w:color w:val="1A1A1A" w:themeColor="background1" w:themeShade="1A"/>
                <w:sz w:val="16"/>
                <w:szCs w:val="16"/>
                <w:vertAlign w:val="subscript"/>
                <w:lang w:val="en-US"/>
              </w:rPr>
              <w:t>50</w:t>
            </w:r>
            <w:r w:rsidRPr="00E500AB">
              <w:rPr>
                <w:rStyle w:val="Titelvanboek"/>
                <w:rFonts w:ascii="Times New Roman" w:hAnsi="Times New Roman" w:cs="Times New Roman"/>
                <w:b w:val="0"/>
                <w:i w:val="0"/>
                <w:color w:val="1A1A1A" w:themeColor="background1" w:themeShade="1A"/>
                <w:sz w:val="16"/>
                <w:szCs w:val="16"/>
                <w:lang w:val="en-US"/>
              </w:rPr>
              <w:t xml:space="preserve"> (3hrs, inhibition of total respiration): &gt;100 mg/L  </w:t>
            </w:r>
          </w:p>
        </w:tc>
        <w:tc>
          <w:tcPr>
            <w:tcW w:w="4252" w:type="dxa"/>
          </w:tcPr>
          <w:p w14:paraId="36D308F3" w14:textId="4149EAAA" w:rsidR="00744FF2" w:rsidRPr="00E500AB" w:rsidRDefault="00744FF2" w:rsidP="00744FF2">
            <w:pPr>
              <w:pStyle w:val="Lijstalinea"/>
              <w:spacing w:line="276" w:lineRule="auto"/>
              <w:ind w:left="360"/>
              <w:rPr>
                <w:rStyle w:val="Titelvanboek"/>
                <w:rFonts w:ascii="Times New Roman" w:hAnsi="Times New Roman" w:cs="Times New Roman"/>
                <w:b w:val="0"/>
                <w:i w:val="0"/>
                <w:color w:val="1A1A1A" w:themeColor="background1" w:themeShade="1A"/>
                <w:sz w:val="16"/>
                <w:szCs w:val="16"/>
                <w:lang w:val="en-US"/>
              </w:rPr>
            </w:pPr>
          </w:p>
        </w:tc>
        <w:tc>
          <w:tcPr>
            <w:tcW w:w="2126" w:type="dxa"/>
          </w:tcPr>
          <w:p w14:paraId="590B1E8E"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Purity: Not specified </w:t>
            </w:r>
          </w:p>
          <w:p w14:paraId="1AA003FB"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Species: Activated sludge </w:t>
            </w:r>
          </w:p>
          <w:p w14:paraId="07C57839"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Media: Fresh water </w:t>
            </w:r>
          </w:p>
          <w:p w14:paraId="3DA1D37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Dosage: 2.7, 4.2, 11.0, 33.3, 103.3 mg/L. </w:t>
            </w:r>
          </w:p>
          <w:p w14:paraId="043B1F68"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Exposure duration: 3hrs </w:t>
            </w:r>
          </w:p>
          <w:p w14:paraId="6B3086B6"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1989</w:t>
            </w:r>
          </w:p>
        </w:tc>
        <w:tc>
          <w:tcPr>
            <w:tcW w:w="1139" w:type="dxa"/>
          </w:tcPr>
          <w:p w14:paraId="3FACDB38" w14:textId="6AD0F65C"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&lt;EndNote&gt;&lt;Cite&gt;&lt;Author&gt;ECHA&lt;/Author&gt;&lt;Year&gt;2023&lt;/Year&gt;&lt;RecNum&gt;50&lt;/RecNum&gt;&lt;DisplayText&gt;(ECHA, 2023d)&lt;/DisplayText&gt;&lt;record&gt;&lt;rec-number&gt;50&lt;/rec-number&gt;&lt;foreign-keys&gt;&lt;key app="EN" db-id="atdpwevw9e2dvkev2pppa0zvxfa2rd2x5529" timestamp="1707574399" guid="080f1a01-8d29-494c-a71f-f89673791127"&gt;50&lt;/key&gt;&lt;/foreign-keys&gt;&lt;ref-type name="Web Page"&gt;12&lt;/ref-type&gt;&lt;contributors&gt;&lt;authors&gt;&lt;author&gt;ECHA&lt;/author&gt;&lt;/authors&gt;&lt;/contributors&gt;&lt;titles&gt;&lt;title&gt;Registration Dossier - ECHA ( 3-(3,5-di-tert -butyl-4 hydroxyphenyl) methyl propanoate)&lt;/title&gt;&lt;/titles&gt;&lt;dates&gt;&lt;year&gt;2023&lt;/year&gt;&lt;/dates&gt;&lt;urls&gt;&lt;related-urls&gt;&lt;url&gt;https://echa.europa.eu/registration-dossier/-/registered-dossier/5593&lt;/url&gt;&lt;/related-urls&gt;&lt;/urls&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bCs w:val="0"/>
                <w:i w:val="0"/>
                <w:iCs w:val="0"/>
                <w:color w:val="000000"/>
                <w:sz w:val="16"/>
                <w:szCs w:val="16"/>
                <w:lang w:val="en-US"/>
              </w:rPr>
              <w:t>(ECHA, 2023d)</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0F947DD2" w14:textId="77777777" w:rsidTr="7F053CEA">
        <w:trPr>
          <w:trHeight w:val="424"/>
        </w:trPr>
        <w:tc>
          <w:tcPr>
            <w:tcW w:w="1329" w:type="dxa"/>
          </w:tcPr>
          <w:p w14:paraId="1A0A59E3" w14:textId="77777777" w:rsidR="00744FF2" w:rsidRPr="00890AA0" w:rsidRDefault="00744FF2" w:rsidP="00744FF2">
            <w:pPr>
              <w:pStyle w:val="Kop3"/>
              <w:spacing w:before="0" w:line="276" w:lineRule="auto"/>
              <w:rPr>
                <w:sz w:val="16"/>
                <w:szCs w:val="16"/>
              </w:rPr>
            </w:pPr>
            <w:r w:rsidRPr="00890AA0">
              <w:rPr>
                <w:rFonts w:ascii="Times New Roman" w:hAnsi="Times New Roman" w:cs="Times New Roman"/>
                <w:b/>
                <w:color w:val="auto"/>
                <w:sz w:val="16"/>
                <w:szCs w:val="16"/>
              </w:rPr>
              <w:lastRenderedPageBreak/>
              <w:t>3-(3,5-di-tert-butyl-4-hydroxyphenyl) propanoic acid (ABP 10)</w:t>
            </w:r>
          </w:p>
        </w:tc>
        <w:tc>
          <w:tcPr>
            <w:tcW w:w="1240" w:type="dxa"/>
          </w:tcPr>
          <w:p w14:paraId="1A271D47" w14:textId="31A47258"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699AEF07" w14:textId="2BBA975C"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77D0CF42" w14:textId="304D5F2B"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471</w:t>
            </w:r>
          </w:p>
        </w:tc>
        <w:tc>
          <w:tcPr>
            <w:tcW w:w="1153" w:type="dxa"/>
          </w:tcPr>
          <w:p w14:paraId="20AC1083" w14:textId="2348B7AF"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04023D0C" w14:textId="475A3D52" w:rsidR="00744FF2" w:rsidRPr="00E500AB" w:rsidRDefault="00744FF2" w:rsidP="00744FF2">
            <w:pPr>
              <w:pStyle w:val="Lijstalinea"/>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No significant increases in revertant colonies was observed with or without metabolic activation</w:t>
            </w:r>
          </w:p>
        </w:tc>
        <w:tc>
          <w:tcPr>
            <w:tcW w:w="2126" w:type="dxa"/>
          </w:tcPr>
          <w:p w14:paraId="2ED806C3"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30883644" w14:textId="53DA0C4A" w:rsidR="00744FF2" w:rsidRPr="003D3543"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fr-FR"/>
              </w:rPr>
            </w:pPr>
            <w:proofErr w:type="spellStart"/>
            <w:r w:rsidRPr="003D3543">
              <w:rPr>
                <w:rStyle w:val="Titelvanboek"/>
                <w:rFonts w:ascii="Times New Roman" w:hAnsi="Times New Roman" w:cs="Times New Roman"/>
                <w:b w:val="0"/>
                <w:i w:val="0"/>
                <w:color w:val="1A1A1A" w:themeColor="background1" w:themeShade="1A"/>
                <w:sz w:val="16"/>
                <w:szCs w:val="16"/>
                <w:lang w:val="fr-FR"/>
              </w:rPr>
              <w:t>Strain</w:t>
            </w:r>
            <w:proofErr w:type="spellEnd"/>
            <w:r w:rsidRPr="003D3543">
              <w:rPr>
                <w:rStyle w:val="Titelvanboek"/>
                <w:rFonts w:ascii="Times New Roman" w:hAnsi="Times New Roman" w:cs="Times New Roman"/>
                <w:b w:val="0"/>
                <w:i w:val="0"/>
                <w:color w:val="1A1A1A" w:themeColor="background1" w:themeShade="1A"/>
                <w:sz w:val="16"/>
                <w:szCs w:val="16"/>
                <w:lang w:val="fr-FR"/>
              </w:rPr>
              <w:t xml:space="preserve">: </w:t>
            </w:r>
            <w:r w:rsidRPr="003D3543">
              <w:rPr>
                <w:rStyle w:val="Titelvanboek"/>
                <w:rFonts w:ascii="Times New Roman" w:hAnsi="Times New Roman" w:cs="Times New Roman"/>
                <w:b w:val="0"/>
                <w:color w:val="1A1A1A" w:themeColor="background1" w:themeShade="1A"/>
                <w:sz w:val="16"/>
                <w:szCs w:val="16"/>
                <w:lang w:val="fr-FR"/>
              </w:rPr>
              <w:t xml:space="preserve">Salmonella </w:t>
            </w:r>
            <w:proofErr w:type="spellStart"/>
            <w:r w:rsidR="003D3543" w:rsidRPr="003D3543">
              <w:rPr>
                <w:rStyle w:val="Titelvanboek"/>
                <w:rFonts w:ascii="Times New Roman" w:hAnsi="Times New Roman" w:cs="Times New Roman"/>
                <w:b w:val="0"/>
                <w:color w:val="1A1A1A" w:themeColor="background1" w:themeShade="1A"/>
                <w:sz w:val="16"/>
                <w:szCs w:val="16"/>
                <w:lang w:val="fr-FR"/>
              </w:rPr>
              <w:t>t</w:t>
            </w:r>
            <w:r w:rsidRPr="003D3543">
              <w:rPr>
                <w:rStyle w:val="Titelvanboek"/>
                <w:rFonts w:ascii="Times New Roman" w:hAnsi="Times New Roman" w:cs="Times New Roman"/>
                <w:b w:val="0"/>
                <w:color w:val="1A1A1A" w:themeColor="background1" w:themeShade="1A"/>
                <w:sz w:val="16"/>
                <w:szCs w:val="16"/>
                <w:lang w:val="fr-FR"/>
              </w:rPr>
              <w:t>yphimurium</w:t>
            </w:r>
            <w:proofErr w:type="spellEnd"/>
            <w:r w:rsidRPr="003D3543">
              <w:rPr>
                <w:rStyle w:val="Titelvanboek"/>
                <w:rFonts w:ascii="Times New Roman" w:hAnsi="Times New Roman" w:cs="Times New Roman"/>
                <w:b w:val="0"/>
                <w:color w:val="1A1A1A" w:themeColor="background1" w:themeShade="1A"/>
                <w:sz w:val="16"/>
                <w:szCs w:val="16"/>
                <w:lang w:val="fr-FR"/>
              </w:rPr>
              <w:t xml:space="preserve"> </w:t>
            </w:r>
            <w:r w:rsidRPr="003D3543">
              <w:rPr>
                <w:rStyle w:val="Titelvanboek"/>
                <w:rFonts w:ascii="Times New Roman" w:hAnsi="Times New Roman" w:cs="Times New Roman"/>
                <w:b w:val="0"/>
                <w:i w:val="0"/>
                <w:iCs w:val="0"/>
                <w:color w:val="1A1A1A" w:themeColor="background1" w:themeShade="1A"/>
                <w:sz w:val="16"/>
                <w:szCs w:val="16"/>
                <w:lang w:val="fr-FR"/>
              </w:rPr>
              <w:t>TA 98, TA 100, TA 1535, TA 1537 and TA 1538</w:t>
            </w:r>
            <w:r w:rsidRPr="003D3543">
              <w:rPr>
                <w:rStyle w:val="Titelvanboek"/>
                <w:rFonts w:ascii="Times New Roman" w:hAnsi="Times New Roman" w:cs="Times New Roman"/>
                <w:b w:val="0"/>
                <w:color w:val="1A1A1A" w:themeColor="background1" w:themeShade="1A"/>
                <w:sz w:val="16"/>
                <w:szCs w:val="16"/>
                <w:lang w:val="fr-FR"/>
              </w:rPr>
              <w:t xml:space="preserve"> </w:t>
            </w:r>
            <w:r w:rsidRPr="003D3543">
              <w:rPr>
                <w:rStyle w:val="Titelvanboek"/>
                <w:rFonts w:ascii="Times New Roman" w:hAnsi="Times New Roman" w:cs="Times New Roman"/>
                <w:b w:val="0"/>
                <w:i w:val="0"/>
                <w:color w:val="1A1A1A" w:themeColor="background1" w:themeShade="1A"/>
                <w:sz w:val="16"/>
                <w:szCs w:val="16"/>
                <w:lang w:val="fr-FR"/>
              </w:rPr>
              <w:t xml:space="preserve">and </w:t>
            </w:r>
            <w:r w:rsidRPr="003D3543">
              <w:rPr>
                <w:rStyle w:val="Titelvanboek"/>
                <w:rFonts w:ascii="Times New Roman" w:hAnsi="Times New Roman" w:cs="Times New Roman"/>
                <w:b w:val="0"/>
                <w:iCs w:val="0"/>
                <w:color w:val="1A1A1A" w:themeColor="background1" w:themeShade="1A"/>
                <w:sz w:val="16"/>
                <w:szCs w:val="16"/>
                <w:lang w:val="fr-FR"/>
              </w:rPr>
              <w:t xml:space="preserve">E. </w:t>
            </w:r>
            <w:r w:rsidR="003D3543">
              <w:rPr>
                <w:rStyle w:val="Titelvanboek"/>
                <w:rFonts w:ascii="Times New Roman" w:hAnsi="Times New Roman" w:cs="Times New Roman"/>
                <w:b w:val="0"/>
                <w:iCs w:val="0"/>
                <w:color w:val="1A1A1A" w:themeColor="background1" w:themeShade="1A"/>
                <w:sz w:val="16"/>
                <w:szCs w:val="16"/>
                <w:lang w:val="fr-FR"/>
              </w:rPr>
              <w:t>c</w:t>
            </w:r>
            <w:r w:rsidRPr="003D3543">
              <w:rPr>
                <w:rStyle w:val="Titelvanboek"/>
                <w:rFonts w:ascii="Times New Roman" w:hAnsi="Times New Roman" w:cs="Times New Roman"/>
                <w:b w:val="0"/>
                <w:iCs w:val="0"/>
                <w:color w:val="1A1A1A" w:themeColor="background1" w:themeShade="1A"/>
                <w:sz w:val="16"/>
                <w:szCs w:val="16"/>
                <w:lang w:val="fr-FR"/>
              </w:rPr>
              <w:t>oli</w:t>
            </w:r>
            <w:r w:rsidRPr="003D3543">
              <w:rPr>
                <w:rStyle w:val="Titelvanboek"/>
                <w:rFonts w:ascii="Times New Roman" w:hAnsi="Times New Roman" w:cs="Times New Roman"/>
                <w:b w:val="0"/>
                <w:i w:val="0"/>
                <w:color w:val="1A1A1A" w:themeColor="background1" w:themeShade="1A"/>
                <w:sz w:val="16"/>
                <w:szCs w:val="16"/>
                <w:lang w:val="fr-FR"/>
              </w:rPr>
              <w:t xml:space="preserve"> WP2 </w:t>
            </w:r>
            <w:proofErr w:type="spellStart"/>
            <w:r w:rsidRPr="003D3543">
              <w:rPr>
                <w:rStyle w:val="Titelvanboek"/>
                <w:rFonts w:ascii="Times New Roman" w:hAnsi="Times New Roman" w:cs="Times New Roman"/>
                <w:b w:val="0"/>
                <w:iCs w:val="0"/>
                <w:color w:val="1A1A1A" w:themeColor="background1" w:themeShade="1A"/>
                <w:sz w:val="16"/>
                <w:szCs w:val="16"/>
                <w:lang w:val="fr-FR"/>
              </w:rPr>
              <w:t>uvr</w:t>
            </w:r>
            <w:r w:rsidRPr="003D3543">
              <w:rPr>
                <w:rStyle w:val="Titelvanboek"/>
                <w:rFonts w:ascii="Times New Roman" w:hAnsi="Times New Roman" w:cs="Times New Roman"/>
                <w:b w:val="0"/>
                <w:i w:val="0"/>
                <w:color w:val="1A1A1A" w:themeColor="background1" w:themeShade="1A"/>
                <w:sz w:val="16"/>
                <w:szCs w:val="16"/>
                <w:lang w:val="fr-FR"/>
              </w:rPr>
              <w:t>A</w:t>
            </w:r>
            <w:proofErr w:type="spellEnd"/>
          </w:p>
          <w:p w14:paraId="749696DB" w14:textId="58CBADDD"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Vehicle: Not specified</w:t>
            </w:r>
          </w:p>
          <w:p w14:paraId="6CCB880A" w14:textId="32A991E3"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Concentrations: Up to 5120 µg/plate (±S9 fraction)</w:t>
            </w:r>
          </w:p>
          <w:p w14:paraId="64ECA576" w14:textId="16004A3A"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Year of study: 1983</w:t>
            </w:r>
          </w:p>
        </w:tc>
        <w:tc>
          <w:tcPr>
            <w:tcW w:w="1139" w:type="dxa"/>
          </w:tcPr>
          <w:p w14:paraId="6594913B" w14:textId="0740F97E" w:rsidR="00744FF2" w:rsidRPr="00E500AB" w:rsidRDefault="00744FF2" w:rsidP="00744FF2">
            <w:pPr>
              <w:spacing w:line="276" w:lineRule="auto"/>
              <w:rPr>
                <w:rStyle w:val="Titelvanboek"/>
                <w:rFonts w:ascii="Times New Roman" w:hAnsi="Times New Roman" w:cs="Times New Roman"/>
                <w:b w:val="0"/>
                <w:i w:val="0"/>
                <w:color w:val="000000"/>
                <w:sz w:val="16"/>
                <w:szCs w:val="16"/>
                <w:lang w:val="en-US"/>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r w:rsidR="00744FF2" w:rsidRPr="00E500AB" w14:paraId="60B92EAE" w14:textId="77777777" w:rsidTr="7F053CEA">
        <w:trPr>
          <w:trHeight w:val="424"/>
        </w:trPr>
        <w:tc>
          <w:tcPr>
            <w:tcW w:w="1329" w:type="dxa"/>
          </w:tcPr>
          <w:p w14:paraId="5B5C99B7" w14:textId="77777777" w:rsidR="00744FF2" w:rsidRPr="00E500AB" w:rsidRDefault="00744FF2" w:rsidP="00744FF2">
            <w:pPr>
              <w:pStyle w:val="Kop3"/>
              <w:spacing w:before="0" w:line="276" w:lineRule="auto"/>
              <w:rPr>
                <w:rFonts w:ascii="Times New Roman" w:hAnsi="Times New Roman" w:cs="Times New Roman"/>
                <w:b/>
                <w:color w:val="auto"/>
                <w:sz w:val="16"/>
                <w:szCs w:val="16"/>
                <w:lang w:val="en-US"/>
              </w:rPr>
            </w:pPr>
          </w:p>
        </w:tc>
        <w:tc>
          <w:tcPr>
            <w:tcW w:w="1240" w:type="dxa"/>
          </w:tcPr>
          <w:p w14:paraId="0A81F805" w14:textId="651F9AE5"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Genotoxicity (Primary data not publicly available)</w:t>
            </w:r>
          </w:p>
        </w:tc>
        <w:tc>
          <w:tcPr>
            <w:tcW w:w="1095" w:type="dxa"/>
          </w:tcPr>
          <w:p w14:paraId="371498EE" w14:textId="682A4661" w:rsidR="00744FF2" w:rsidRPr="00E500AB" w:rsidRDefault="00744FF2" w:rsidP="00744FF2">
            <w:pPr>
              <w:spacing w:line="276" w:lineRule="auto"/>
              <w:rPr>
                <w:rStyle w:val="Titelvanboek"/>
                <w:rFonts w:ascii="Times New Roman" w:hAnsi="Times New Roman" w:cs="Times New Roman"/>
                <w:b w:val="0"/>
                <w:color w:val="1A1A1A" w:themeColor="background1" w:themeShade="1A"/>
                <w:sz w:val="16"/>
                <w:szCs w:val="16"/>
                <w:lang w:val="en-US"/>
              </w:rPr>
            </w:pPr>
            <w:r w:rsidRPr="00E500AB">
              <w:rPr>
                <w:rStyle w:val="Titelvanboek"/>
                <w:rFonts w:ascii="Times New Roman" w:hAnsi="Times New Roman" w:cs="Times New Roman"/>
                <w:b w:val="0"/>
                <w:color w:val="1A1A1A" w:themeColor="background1" w:themeShade="1A"/>
                <w:sz w:val="16"/>
                <w:szCs w:val="16"/>
                <w:lang w:val="en-US"/>
              </w:rPr>
              <w:t>In vitro</w:t>
            </w:r>
          </w:p>
        </w:tc>
        <w:tc>
          <w:tcPr>
            <w:tcW w:w="1273" w:type="dxa"/>
          </w:tcPr>
          <w:p w14:paraId="2C3BB662" w14:textId="38DAF2CC"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According to OECD Guideline 487</w:t>
            </w:r>
          </w:p>
        </w:tc>
        <w:tc>
          <w:tcPr>
            <w:tcW w:w="1153" w:type="dxa"/>
          </w:tcPr>
          <w:p w14:paraId="09D091DD" w14:textId="42A143BE"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Negative</w:t>
            </w:r>
          </w:p>
        </w:tc>
        <w:tc>
          <w:tcPr>
            <w:tcW w:w="4252" w:type="dxa"/>
          </w:tcPr>
          <w:p w14:paraId="217890F8" w14:textId="3FB09C60" w:rsidR="00744FF2" w:rsidRPr="00E500AB" w:rsidRDefault="00744FF2" w:rsidP="00744FF2">
            <w:pPr>
              <w:pStyle w:val="Lijstalinea"/>
              <w:spacing w:line="276" w:lineRule="auto"/>
              <w:ind w:left="360"/>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No </w:t>
            </w:r>
            <w:r w:rsidRPr="00E500AB">
              <w:rPr>
                <w:rFonts w:ascii="Times New Roman" w:hAnsi="Times New Roman" w:cs="Times New Roman"/>
                <w:bCs/>
                <w:iCs/>
                <w:color w:val="1A1A1A" w:themeColor="background1" w:themeShade="1A"/>
                <w:spacing w:val="5"/>
                <w:sz w:val="16"/>
                <w:szCs w:val="16"/>
                <w:lang w:val="en-US"/>
              </w:rPr>
              <w:t>increase in the number of mono- and binucleated cells with micronuclei in the absence or presence of metabolic activation.</w:t>
            </w:r>
          </w:p>
        </w:tc>
        <w:tc>
          <w:tcPr>
            <w:tcW w:w="2126" w:type="dxa"/>
          </w:tcPr>
          <w:p w14:paraId="756BEC3C" w14:textId="77777777"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Purity: Not specified</w:t>
            </w:r>
          </w:p>
          <w:p w14:paraId="4852A013" w14:textId="6DB2004F"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Style w:val="Titelvanboek"/>
                <w:rFonts w:ascii="Times New Roman" w:hAnsi="Times New Roman" w:cs="Times New Roman"/>
                <w:b w:val="0"/>
                <w:i w:val="0"/>
                <w:color w:val="1A1A1A" w:themeColor="background1" w:themeShade="1A"/>
                <w:sz w:val="16"/>
                <w:szCs w:val="16"/>
                <w:lang w:val="en-US"/>
              </w:rPr>
              <w:t xml:space="preserve">Cell type: </w:t>
            </w:r>
            <w:r w:rsidRPr="00E500AB">
              <w:rPr>
                <w:rFonts w:ascii="Times New Roman" w:hAnsi="Times New Roman" w:cs="Times New Roman"/>
                <w:bCs/>
                <w:iCs/>
                <w:color w:val="1A1A1A" w:themeColor="background1" w:themeShade="1A"/>
                <w:spacing w:val="5"/>
                <w:sz w:val="16"/>
                <w:szCs w:val="16"/>
                <w:lang w:val="en-US"/>
              </w:rPr>
              <w:t>Chinese hamster ovary cells</w:t>
            </w:r>
          </w:p>
          <w:p w14:paraId="24D3D07F" w14:textId="180CA099"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Vehicle: DMSO</w:t>
            </w:r>
          </w:p>
          <w:p w14:paraId="6CF25893" w14:textId="2D0A9A4C" w:rsidR="00744FF2" w:rsidRPr="00E500AB" w:rsidRDefault="00744FF2" w:rsidP="00744FF2">
            <w:pPr>
              <w:spacing w:line="276" w:lineRule="auto"/>
              <w:rPr>
                <w:rFonts w:ascii="Times New Roman" w:hAnsi="Times New Roman" w:cs="Times New Roman"/>
                <w:bCs/>
                <w:iCs/>
                <w:color w:val="1A1A1A" w:themeColor="background1" w:themeShade="1A"/>
                <w:spacing w:val="5"/>
                <w:sz w:val="16"/>
                <w:szCs w:val="16"/>
                <w:lang w:val="en-US"/>
              </w:rPr>
            </w:pPr>
            <w:r w:rsidRPr="00E500AB">
              <w:rPr>
                <w:rFonts w:ascii="Times New Roman" w:hAnsi="Times New Roman" w:cs="Times New Roman"/>
                <w:bCs/>
                <w:iCs/>
                <w:color w:val="1A1A1A" w:themeColor="background1" w:themeShade="1A"/>
                <w:spacing w:val="5"/>
                <w:sz w:val="16"/>
                <w:szCs w:val="16"/>
                <w:lang w:val="en-US"/>
              </w:rPr>
              <w:t>Concentrations: Up to 207 mg/L (-S9) and 415 mg/L (+S9)</w:t>
            </w:r>
          </w:p>
          <w:p w14:paraId="295E5116" w14:textId="10EF0889" w:rsidR="00744FF2" w:rsidRPr="00E500AB" w:rsidRDefault="00744FF2" w:rsidP="00744FF2">
            <w:pPr>
              <w:spacing w:line="276" w:lineRule="auto"/>
              <w:rPr>
                <w:rStyle w:val="Titelvanboek"/>
                <w:rFonts w:ascii="Times New Roman" w:hAnsi="Times New Roman" w:cs="Times New Roman"/>
                <w:b w:val="0"/>
                <w:i w:val="0"/>
                <w:color w:val="1A1A1A" w:themeColor="background1" w:themeShade="1A"/>
                <w:sz w:val="16"/>
                <w:szCs w:val="16"/>
                <w:lang w:val="en-US"/>
              </w:rPr>
            </w:pPr>
            <w:r w:rsidRPr="00E500AB">
              <w:rPr>
                <w:rFonts w:ascii="Times New Roman" w:hAnsi="Times New Roman" w:cs="Times New Roman"/>
                <w:bCs/>
                <w:iCs/>
                <w:color w:val="1A1A1A" w:themeColor="background1" w:themeShade="1A"/>
                <w:spacing w:val="5"/>
                <w:sz w:val="16"/>
                <w:szCs w:val="16"/>
                <w:lang w:val="en-US"/>
              </w:rPr>
              <w:t>Year of study: 1992</w:t>
            </w:r>
          </w:p>
        </w:tc>
        <w:tc>
          <w:tcPr>
            <w:tcW w:w="1139" w:type="dxa"/>
          </w:tcPr>
          <w:p w14:paraId="22598E6A" w14:textId="5B07EAFD" w:rsidR="00744FF2" w:rsidRPr="00E500AB" w:rsidRDefault="00744FF2" w:rsidP="00744FF2">
            <w:pPr>
              <w:spacing w:line="276" w:lineRule="auto"/>
              <w:rPr>
                <w:rStyle w:val="Titelvanboek"/>
                <w:rFonts w:ascii="Times New Roman" w:eastAsiaTheme="minorHAnsi" w:hAnsi="Times New Roman" w:cs="Times New Roman"/>
                <w:b w:val="0"/>
                <w:i w:val="0"/>
                <w:color w:val="000000"/>
                <w:kern w:val="2"/>
                <w:sz w:val="16"/>
                <w:szCs w:val="16"/>
                <w:lang w:val="en-US" w:eastAsia="en-US"/>
                <w14:ligatures w14:val="standardContextual"/>
              </w:rPr>
            </w:pPr>
            <w:r w:rsidRPr="00E500AB">
              <w:rPr>
                <w:rStyle w:val="Titelvanboek"/>
                <w:rFonts w:ascii="Times New Roman" w:hAnsi="Times New Roman" w:cs="Times New Roman"/>
                <w:b w:val="0"/>
                <w:i w:val="0"/>
                <w:color w:val="000000"/>
                <w:sz w:val="16"/>
                <w:szCs w:val="16"/>
                <w:lang w:val="en-US"/>
              </w:rPr>
              <w:fldChar w:fldCharType="begin"/>
            </w:r>
            <w:r w:rsidRPr="00E500AB">
              <w:rPr>
                <w:rStyle w:val="Titelvanboek"/>
                <w:rFonts w:ascii="Times New Roman" w:hAnsi="Times New Roman" w:cs="Times New Roman"/>
                <w:b w:val="0"/>
                <w:i w:val="0"/>
                <w:color w:val="000000"/>
                <w:sz w:val="16"/>
                <w:szCs w:val="16"/>
                <w:lang w:val="en-US"/>
              </w:rPr>
              <w:instrText xml:space="preserve"> ADDIN EN.CITE &lt;EndNote&gt;&lt;Cite&gt;&lt;Author&gt;Dekant&lt;/Author&gt;&lt;Year&gt;2024&lt;/Year&gt;&lt;RecNum&gt;295&lt;/RecNum&gt;&lt;DisplayText&gt;(Dekant, 2024)&lt;/DisplayText&gt;&lt;record&gt;&lt;rec-number&gt;295&lt;/rec-number&gt;&lt;foreign-keys&gt;&lt;key app="EN" db-id="atdpwevw9e2dvkev2pppa0zvxfa2rd2x5529" timestamp="1733750248" guid="65bd088f-d51b-4f71-b6ce-37c1455384c4"&gt;295&lt;/key&gt;&lt;/foreign-keys&gt;&lt;ref-type name="Journal Article"&gt;17&lt;/ref-type&gt;&lt;contributors&gt;&lt;authors&gt;&lt;author&gt;Dekant, Wolfgang&lt;/author&gt;&lt;/authors&gt;&lt;/contributors&gt;&lt;titles&gt;&lt;title&gt;Review of the genotoxicity of “Arvin compounds”, drinking water contaminants formed by the degradation of antoxidants in polyolefin pipes&lt;/title&gt;&lt;secondary-title&gt;Toxicology Letters&lt;/secondary-title&gt;&lt;/titles&gt;&lt;periodical&gt;&lt;full-title&gt;Toxicology letters&lt;/full-title&gt;&lt;/periodical&gt;&lt;pages&gt;81-90&lt;/pages&gt;&lt;volume&gt;402&lt;/volume&gt;&lt;keywords&gt;&lt;keyword&gt;Polyolefin stabilizers&lt;/keyword&gt;&lt;keyword&gt;Migration&lt;/keyword&gt;&lt;keyword&gt;Drinking water&lt;/keyword&gt;&lt;keyword&gt;Mutagenicity&lt;/keyword&gt;&lt;keyword&gt;Clastogenicity&lt;/keyword&gt;&lt;/keywords&gt;&lt;dates&gt;&lt;year&gt;2024&lt;/year&gt;&lt;pub-dates&gt;&lt;date&gt;2024/12/01/&lt;/date&gt;&lt;/pub-dates&gt;&lt;/dates&gt;&lt;isbn&gt;0378-4274&lt;/isbn&gt;&lt;urls&gt;&lt;related-urls&gt;&lt;url&gt;https://www.sciencedirect.com/science/article/pii/S037842742402054X&lt;/url&gt;&lt;url&gt;https://www.sciencedirect.com/science/article/pii/S037842742402054X?via%3Dihub&lt;/url&gt;&lt;/related-urls&gt;&lt;/urls&gt;&lt;electronic-resource-num&gt;https://doi.org/10.1016/j.toxlet.2024.11.004&lt;/electronic-resource-num&gt;&lt;/record&gt;&lt;/Cite&gt;&lt;/EndNote&gt;</w:instrText>
            </w:r>
            <w:r w:rsidRPr="00E500AB">
              <w:rPr>
                <w:rStyle w:val="Titelvanboek"/>
                <w:rFonts w:ascii="Times New Roman" w:hAnsi="Times New Roman" w:cs="Times New Roman"/>
                <w:b w:val="0"/>
                <w:i w:val="0"/>
                <w:color w:val="000000"/>
                <w:sz w:val="16"/>
                <w:szCs w:val="16"/>
                <w:lang w:val="en-US"/>
              </w:rPr>
              <w:fldChar w:fldCharType="separate"/>
            </w:r>
            <w:r w:rsidRPr="00E500AB">
              <w:rPr>
                <w:rStyle w:val="Titelvanboek"/>
                <w:rFonts w:ascii="Times New Roman" w:hAnsi="Times New Roman" w:cs="Times New Roman"/>
                <w:b w:val="0"/>
                <w:i w:val="0"/>
                <w:noProof/>
                <w:color w:val="000000"/>
                <w:sz w:val="16"/>
                <w:szCs w:val="16"/>
                <w:lang w:val="en-US"/>
              </w:rPr>
              <w:t>(Dekant, 2024)</w:t>
            </w:r>
            <w:r w:rsidRPr="00E500AB">
              <w:rPr>
                <w:rStyle w:val="Titelvanboek"/>
                <w:rFonts w:ascii="Times New Roman" w:hAnsi="Times New Roman" w:cs="Times New Roman"/>
                <w:b w:val="0"/>
                <w:i w:val="0"/>
                <w:color w:val="000000"/>
                <w:sz w:val="16"/>
                <w:szCs w:val="16"/>
                <w:lang w:val="en-US"/>
              </w:rPr>
              <w:fldChar w:fldCharType="end"/>
            </w:r>
          </w:p>
        </w:tc>
      </w:tr>
    </w:tbl>
    <w:p w14:paraId="4EAB9EA8" w14:textId="46FF072C" w:rsidR="00E2753F" w:rsidRPr="00E500AB" w:rsidRDefault="00E2753F" w:rsidP="00E2753F">
      <w:pPr>
        <w:spacing w:line="360" w:lineRule="auto"/>
        <w:rPr>
          <w:rFonts w:ascii="Times New Roman" w:hAnsi="Times New Roman" w:cs="Times New Roman"/>
          <w:color w:val="1A1A1A" w:themeColor="background1" w:themeShade="1A"/>
          <w:spacing w:val="5"/>
          <w:sz w:val="20"/>
          <w:szCs w:val="20"/>
          <w:lang w:val="en-US"/>
        </w:rPr>
      </w:pPr>
      <w:r w:rsidRPr="00E500AB">
        <w:rPr>
          <w:rStyle w:val="Titelvanboek"/>
          <w:rFonts w:ascii="Times New Roman" w:hAnsi="Times New Roman" w:cs="Times New Roman"/>
          <w:b w:val="0"/>
          <w:i w:val="0"/>
          <w:color w:val="1A1A1A" w:themeColor="background1" w:themeShade="1A"/>
          <w:sz w:val="20"/>
          <w:szCs w:val="20"/>
          <w:lang w:val="en-US"/>
        </w:rPr>
        <w:t>*(P&lt;0.05); ** (P&lt;0.01); ***(significant but not specified); ^(P&lt;0.00</w:t>
      </w:r>
      <w:r w:rsidR="00085558" w:rsidRPr="00E500AB">
        <w:rPr>
          <w:rStyle w:val="Titelvanboek"/>
          <w:rFonts w:ascii="Times New Roman" w:hAnsi="Times New Roman" w:cs="Times New Roman"/>
          <w:b w:val="0"/>
          <w:i w:val="0"/>
          <w:color w:val="1A1A1A" w:themeColor="background1" w:themeShade="1A"/>
          <w:sz w:val="20"/>
          <w:szCs w:val="20"/>
          <w:lang w:val="en-US"/>
        </w:rPr>
        <w:t>1</w:t>
      </w:r>
      <w:r w:rsidRPr="00E500AB">
        <w:rPr>
          <w:rStyle w:val="Titelvanboek"/>
          <w:rFonts w:ascii="Times New Roman" w:hAnsi="Times New Roman" w:cs="Times New Roman"/>
          <w:b w:val="0"/>
          <w:i w:val="0"/>
          <w:color w:val="1A1A1A" w:themeColor="background1" w:themeShade="1A"/>
          <w:sz w:val="20"/>
          <w:szCs w:val="20"/>
          <w:lang w:val="en-US"/>
        </w:rPr>
        <w:t>); Semi-static: no flow of solution/test material, but occasional renewal of the water media (containing test material) following prolonged exposure. Static: no flow of solution/test material and no renewal of water media (containing test substance).</w:t>
      </w:r>
    </w:p>
    <w:p w14:paraId="4F0822F9" w14:textId="77777777" w:rsidR="00324999" w:rsidRPr="00E500AB" w:rsidRDefault="00324999">
      <w:pPr>
        <w:rPr>
          <w:rStyle w:val="Titelvanboek"/>
          <w:rFonts w:ascii="Times New Roman" w:eastAsiaTheme="majorEastAsia" w:hAnsi="Times New Roman" w:cs="Times New Roman"/>
          <w:i w:val="0"/>
          <w:iCs w:val="0"/>
          <w:sz w:val="24"/>
          <w:szCs w:val="24"/>
          <w:lang w:val="en-US"/>
        </w:rPr>
      </w:pPr>
      <w:bookmarkStart w:id="0" w:name="_Hlk175766503"/>
      <w:r w:rsidRPr="00E500AB">
        <w:rPr>
          <w:rStyle w:val="Titelvanboek"/>
          <w:rFonts w:ascii="Times New Roman" w:hAnsi="Times New Roman" w:cs="Times New Roman"/>
          <w:i w:val="0"/>
          <w:iCs w:val="0"/>
          <w:sz w:val="24"/>
          <w:szCs w:val="24"/>
          <w:lang w:val="en-US"/>
        </w:rPr>
        <w:br w:type="page"/>
      </w:r>
    </w:p>
    <w:p w14:paraId="7A7CB9AF" w14:textId="77777777" w:rsidR="00324999" w:rsidRPr="00E500AB" w:rsidRDefault="00324999" w:rsidP="007C5022">
      <w:pPr>
        <w:pStyle w:val="Kop1"/>
        <w:spacing w:before="0" w:after="0" w:line="360" w:lineRule="auto"/>
        <w:rPr>
          <w:rStyle w:val="Titelvanboek"/>
          <w:rFonts w:ascii="Times New Roman" w:hAnsi="Times New Roman" w:cs="Times New Roman"/>
          <w:i w:val="0"/>
          <w:iCs w:val="0"/>
          <w:color w:val="auto"/>
          <w:sz w:val="24"/>
          <w:szCs w:val="24"/>
          <w:lang w:val="en-US"/>
        </w:rPr>
        <w:sectPr w:rsidR="00324999" w:rsidRPr="00E500AB" w:rsidSect="00E2753F">
          <w:pgSz w:w="16838" w:h="11906" w:orient="landscape"/>
          <w:pgMar w:top="1440" w:right="1440" w:bottom="1440" w:left="1440" w:header="709" w:footer="709" w:gutter="0"/>
          <w:cols w:space="708"/>
          <w:docGrid w:linePitch="360"/>
        </w:sectPr>
      </w:pPr>
    </w:p>
    <w:p w14:paraId="28F7144C" w14:textId="52D1A086" w:rsidR="0032164E" w:rsidRPr="00890AA0" w:rsidRDefault="007C5022" w:rsidP="00486C04">
      <w:pPr>
        <w:pStyle w:val="Kop1"/>
        <w:spacing w:before="0" w:after="0" w:line="360" w:lineRule="auto"/>
        <w:rPr>
          <w:lang w:val="es-ES"/>
        </w:rPr>
      </w:pPr>
      <w:r w:rsidRPr="00890AA0">
        <w:rPr>
          <w:rStyle w:val="Titelvanboek"/>
          <w:rFonts w:ascii="Times New Roman" w:hAnsi="Times New Roman" w:cs="Times New Roman"/>
          <w:i w:val="0"/>
          <w:iCs w:val="0"/>
          <w:color w:val="auto"/>
          <w:sz w:val="24"/>
          <w:szCs w:val="24"/>
          <w:lang w:val="es-ES"/>
        </w:rPr>
        <w:lastRenderedPageBreak/>
        <w:t xml:space="preserve">References </w:t>
      </w:r>
      <w:bookmarkEnd w:id="0"/>
    </w:p>
    <w:p w14:paraId="39211DE3" w14:textId="514A4F0D" w:rsidR="0016526A" w:rsidRPr="00890AA0" w:rsidRDefault="0032164E" w:rsidP="0016526A">
      <w:pPr>
        <w:pStyle w:val="EndNoteBibliography"/>
        <w:spacing w:after="0"/>
        <w:ind w:left="720" w:hanging="720"/>
        <w:rPr>
          <w:lang w:val="en-US"/>
        </w:rPr>
      </w:pPr>
      <w:r w:rsidRPr="00E500AB">
        <w:rPr>
          <w:rFonts w:ascii="Times New Roman" w:hAnsi="Times New Roman" w:cs="Times New Roman"/>
          <w:noProof w:val="0"/>
          <w:sz w:val="20"/>
          <w:szCs w:val="20"/>
          <w:lang w:val="en-US"/>
        </w:rPr>
        <w:fldChar w:fldCharType="begin"/>
      </w:r>
      <w:r w:rsidRPr="00890AA0">
        <w:rPr>
          <w:rFonts w:ascii="Times New Roman" w:hAnsi="Times New Roman" w:cs="Times New Roman"/>
          <w:noProof w:val="0"/>
          <w:sz w:val="20"/>
          <w:szCs w:val="20"/>
          <w:lang w:val="es-ES"/>
        </w:rPr>
        <w:instrText xml:space="preserve"> ADDIN EN.REFLIST </w:instrText>
      </w:r>
      <w:r w:rsidRPr="00E500AB">
        <w:rPr>
          <w:rFonts w:ascii="Times New Roman" w:hAnsi="Times New Roman" w:cs="Times New Roman"/>
          <w:noProof w:val="0"/>
          <w:sz w:val="20"/>
          <w:szCs w:val="20"/>
          <w:lang w:val="en-US"/>
        </w:rPr>
        <w:fldChar w:fldCharType="separate"/>
      </w:r>
      <w:r w:rsidR="0016526A" w:rsidRPr="00890AA0">
        <w:rPr>
          <w:lang w:val="es-ES"/>
        </w:rPr>
        <w:t xml:space="preserve">Barse, A. V., Chakrabarti, T., Ghosh, T. K., Pal, A. K., &amp; Jadhao, S. B. (2006). </w:t>
      </w:r>
      <w:r w:rsidR="0016526A" w:rsidRPr="00890AA0">
        <w:rPr>
          <w:lang w:val="en-US"/>
        </w:rPr>
        <w:t xml:space="preserve">One-tenth dose of LC50 of 4-tert-butylphenol causes endocrine disruption and metabolic changes in Cyprinus carpio. </w:t>
      </w:r>
      <w:r w:rsidR="0016526A" w:rsidRPr="00890AA0">
        <w:rPr>
          <w:i/>
          <w:lang w:val="en-US"/>
        </w:rPr>
        <w:t>Pesticide Biochemistry and Physiology</w:t>
      </w:r>
      <w:r w:rsidR="0016526A" w:rsidRPr="00890AA0">
        <w:rPr>
          <w:lang w:val="en-US"/>
        </w:rPr>
        <w:t>,</w:t>
      </w:r>
      <w:r w:rsidR="0016526A" w:rsidRPr="00890AA0">
        <w:rPr>
          <w:i/>
          <w:lang w:val="en-US"/>
        </w:rPr>
        <w:t xml:space="preserve"> 86</w:t>
      </w:r>
      <w:r w:rsidR="0016526A" w:rsidRPr="00890AA0">
        <w:rPr>
          <w:lang w:val="en-US"/>
        </w:rPr>
        <w:t xml:space="preserve">(3), 172-179. </w:t>
      </w:r>
      <w:hyperlink r:id="rId8" w:history="1">
        <w:r w:rsidR="0016526A" w:rsidRPr="00890AA0">
          <w:rPr>
            <w:rStyle w:val="Hyperlink"/>
            <w:lang w:val="en-US"/>
          </w:rPr>
          <w:t>https://doi.org/10.1016/J.PESTBP.2006.03.006</w:t>
        </w:r>
      </w:hyperlink>
      <w:r w:rsidR="0016526A" w:rsidRPr="00890AA0">
        <w:rPr>
          <w:lang w:val="en-US"/>
        </w:rPr>
        <w:t xml:space="preserve"> </w:t>
      </w:r>
    </w:p>
    <w:p w14:paraId="5483EEE0" w14:textId="428AD002" w:rsidR="0016526A" w:rsidRPr="00890AA0" w:rsidRDefault="0016526A" w:rsidP="0016526A">
      <w:pPr>
        <w:pStyle w:val="EndNoteBibliography"/>
        <w:spacing w:after="0"/>
        <w:ind w:left="720" w:hanging="720"/>
        <w:rPr>
          <w:lang w:val="en-US"/>
        </w:rPr>
      </w:pPr>
      <w:r w:rsidRPr="00890AA0">
        <w:rPr>
          <w:lang w:val="en-US"/>
        </w:rPr>
        <w:t xml:space="preserve">Brashears, H. J., Lea, K., Ferdous, S. R., Dasgupta, S., Baldwin, E. H., &amp; Bain, L. J. (2025). Tert-butylphenol exposure alters cartilage and bone development in zebrafish. </w:t>
      </w:r>
      <w:r w:rsidRPr="00890AA0">
        <w:rPr>
          <w:i/>
          <w:lang w:val="en-US"/>
        </w:rPr>
        <w:t>Chemosphere</w:t>
      </w:r>
      <w:r w:rsidRPr="00890AA0">
        <w:rPr>
          <w:lang w:val="en-US"/>
        </w:rPr>
        <w:t>,</w:t>
      </w:r>
      <w:r w:rsidRPr="00890AA0">
        <w:rPr>
          <w:i/>
          <w:lang w:val="en-US"/>
        </w:rPr>
        <w:t xml:space="preserve"> 376</w:t>
      </w:r>
      <w:r w:rsidRPr="00890AA0">
        <w:rPr>
          <w:lang w:val="en-US"/>
        </w:rPr>
        <w:t xml:space="preserve">, 144300. </w:t>
      </w:r>
      <w:hyperlink r:id="rId9" w:history="1">
        <w:r w:rsidRPr="00890AA0">
          <w:rPr>
            <w:rStyle w:val="Hyperlink"/>
            <w:lang w:val="en-US"/>
          </w:rPr>
          <w:t>https://doi.org/10.1016/j.chemosphere.2025.144300</w:t>
        </w:r>
      </w:hyperlink>
      <w:r w:rsidRPr="00890AA0">
        <w:rPr>
          <w:lang w:val="en-US"/>
        </w:rPr>
        <w:t xml:space="preserve"> </w:t>
      </w:r>
    </w:p>
    <w:p w14:paraId="1F52DDD6" w14:textId="64594443" w:rsidR="0016526A" w:rsidRPr="00890AA0" w:rsidRDefault="0016526A" w:rsidP="0016526A">
      <w:pPr>
        <w:pStyle w:val="EndNoteBibliography"/>
        <w:spacing w:after="0"/>
        <w:ind w:left="720" w:hanging="720"/>
        <w:rPr>
          <w:lang w:val="en-US"/>
        </w:rPr>
      </w:pPr>
      <w:r w:rsidRPr="00890AA0">
        <w:rPr>
          <w:lang w:val="en-US"/>
        </w:rPr>
        <w:t xml:space="preserve">Chen, Q., Ma, C., Lee, Y. H., Marques Dos Santos, M., Kim, M. S., Meng, G., Snyder, S. A., Lee, J. S., &amp; Shi, H. (2024). Non-negligible Toxicity to Fish in the Early Life Stages Triggered by Aqueous Leachate of Takeaway Plastic Containers [Article]. </w:t>
      </w:r>
      <w:r w:rsidRPr="00890AA0">
        <w:rPr>
          <w:i/>
          <w:lang w:val="en-US"/>
        </w:rPr>
        <w:t>Environmental Science and Technology</w:t>
      </w:r>
      <w:r w:rsidRPr="00890AA0">
        <w:rPr>
          <w:lang w:val="en-US"/>
        </w:rPr>
        <w:t>,</w:t>
      </w:r>
      <w:r w:rsidRPr="00890AA0">
        <w:rPr>
          <w:i/>
          <w:lang w:val="en-US"/>
        </w:rPr>
        <w:t xml:space="preserve"> 58</w:t>
      </w:r>
      <w:r w:rsidRPr="00890AA0">
        <w:rPr>
          <w:lang w:val="en-US"/>
        </w:rPr>
        <w:t xml:space="preserve">(23), 10041-10051. </w:t>
      </w:r>
      <w:hyperlink r:id="rId10" w:history="1">
        <w:r w:rsidRPr="00890AA0">
          <w:rPr>
            <w:rStyle w:val="Hyperlink"/>
            <w:lang w:val="en-US"/>
          </w:rPr>
          <w:t>https://doi.org/10.1021/acs.est.4c01790</w:t>
        </w:r>
      </w:hyperlink>
      <w:r w:rsidRPr="00890AA0">
        <w:rPr>
          <w:lang w:val="en-US"/>
        </w:rPr>
        <w:t xml:space="preserve"> </w:t>
      </w:r>
    </w:p>
    <w:p w14:paraId="6A60EAB5" w14:textId="7C21A53E" w:rsidR="0016526A" w:rsidRPr="00890AA0" w:rsidRDefault="0016526A" w:rsidP="0016526A">
      <w:pPr>
        <w:pStyle w:val="EndNoteBibliography"/>
        <w:spacing w:after="0"/>
        <w:ind w:left="720" w:hanging="720"/>
        <w:rPr>
          <w:lang w:val="en-US"/>
        </w:rPr>
      </w:pPr>
      <w:r w:rsidRPr="00890AA0">
        <w:rPr>
          <w:lang w:val="en-US"/>
        </w:rPr>
        <w:t xml:space="preserve">Cui, J., Liang, Z., Liu, Y., Hao, Z., Tang, Y., Zhou, L., &amp; Teng, X. (2024). Environmental endocrine disrupting chemical 4-tert-butylphenol induced calcium overload and subsequent autophagy impairment via miRNA-363/CACNA1D Axis in epithelioma papulosum cyprini cells. </w:t>
      </w:r>
      <w:r w:rsidRPr="00890AA0">
        <w:rPr>
          <w:i/>
          <w:lang w:val="en-US"/>
        </w:rPr>
        <w:t>Comp Biochem Physiol C Toxicol Pharmacol</w:t>
      </w:r>
      <w:r w:rsidRPr="00890AA0">
        <w:rPr>
          <w:lang w:val="en-US"/>
        </w:rPr>
        <w:t>,</w:t>
      </w:r>
      <w:r w:rsidRPr="00890AA0">
        <w:rPr>
          <w:i/>
          <w:lang w:val="en-US"/>
        </w:rPr>
        <w:t xml:space="preserve"> 283</w:t>
      </w:r>
      <w:r w:rsidRPr="00890AA0">
        <w:rPr>
          <w:lang w:val="en-US"/>
        </w:rPr>
        <w:t xml:space="preserve">, 109968. </w:t>
      </w:r>
      <w:hyperlink r:id="rId11" w:history="1">
        <w:r w:rsidRPr="00890AA0">
          <w:rPr>
            <w:rStyle w:val="Hyperlink"/>
            <w:lang w:val="en-US"/>
          </w:rPr>
          <w:t>https://doi.org/10.1016/j.cbpc.2024.109968</w:t>
        </w:r>
      </w:hyperlink>
      <w:r w:rsidRPr="00890AA0">
        <w:rPr>
          <w:lang w:val="en-US"/>
        </w:rPr>
        <w:t xml:space="preserve"> </w:t>
      </w:r>
    </w:p>
    <w:p w14:paraId="55E650A1" w14:textId="6B989C12" w:rsidR="0016526A" w:rsidRPr="00890AA0" w:rsidRDefault="0016526A" w:rsidP="0016526A">
      <w:pPr>
        <w:pStyle w:val="EndNoteBibliography"/>
        <w:spacing w:after="0"/>
        <w:ind w:left="720" w:hanging="720"/>
        <w:rPr>
          <w:lang w:val="en-US"/>
        </w:rPr>
      </w:pPr>
      <w:r w:rsidRPr="00890AA0">
        <w:rPr>
          <w:lang w:val="en-US"/>
        </w:rPr>
        <w:t xml:space="preserve">Cui, J., Qiu, M., Liu, Y., Liu, Y., Tang, Y., Teng, X., &amp; Li, S. (2023). Nano-selenium protects grass carp hepatocytes against 4-tert-butylphenol-induced mitochondrial apoptosis and necroptosis via suppressing ROS-PARP1 axis. </w:t>
      </w:r>
      <w:r w:rsidRPr="00890AA0">
        <w:rPr>
          <w:i/>
          <w:lang w:val="en-US"/>
        </w:rPr>
        <w:t>Fish Shellfish Immunol</w:t>
      </w:r>
      <w:r w:rsidRPr="00890AA0">
        <w:rPr>
          <w:lang w:val="en-US"/>
        </w:rPr>
        <w:t>,</w:t>
      </w:r>
      <w:r w:rsidRPr="00890AA0">
        <w:rPr>
          <w:i/>
          <w:lang w:val="en-US"/>
        </w:rPr>
        <w:t xml:space="preserve"> 135</w:t>
      </w:r>
      <w:r w:rsidRPr="00890AA0">
        <w:rPr>
          <w:lang w:val="en-US"/>
        </w:rPr>
        <w:t xml:space="preserve">, 108682. </w:t>
      </w:r>
      <w:hyperlink r:id="rId12" w:history="1">
        <w:r w:rsidRPr="00890AA0">
          <w:rPr>
            <w:rStyle w:val="Hyperlink"/>
            <w:lang w:val="en-US"/>
          </w:rPr>
          <w:t>https://doi.org/10.1016/j.fsi.2023.108682</w:t>
        </w:r>
      </w:hyperlink>
      <w:r w:rsidRPr="00890AA0">
        <w:rPr>
          <w:lang w:val="en-US"/>
        </w:rPr>
        <w:t xml:space="preserve"> </w:t>
      </w:r>
    </w:p>
    <w:p w14:paraId="16736BCC" w14:textId="334082EA" w:rsidR="0016526A" w:rsidRPr="00890AA0" w:rsidRDefault="0016526A" w:rsidP="0016526A">
      <w:pPr>
        <w:pStyle w:val="EndNoteBibliography"/>
        <w:spacing w:after="0"/>
        <w:ind w:left="720" w:hanging="720"/>
        <w:rPr>
          <w:lang w:val="en-US"/>
        </w:rPr>
      </w:pPr>
      <w:r w:rsidRPr="00890AA0">
        <w:rPr>
          <w:lang w:val="en-US"/>
        </w:rPr>
        <w:t xml:space="preserve">Cui, J., Shang, X., Liu, Y., Teng, X., Zhou, L., &amp; Yan, B. (2025). Impact of 4-tert-Butylphenol on Inflammation and Glycogen Metabolism in Cyprinus carpio L via the miR-363/PKCdelta Axis. </w:t>
      </w:r>
      <w:r w:rsidRPr="00890AA0">
        <w:rPr>
          <w:i/>
          <w:lang w:val="en-US"/>
        </w:rPr>
        <w:t>Environ Health (Wash)</w:t>
      </w:r>
      <w:r w:rsidRPr="00890AA0">
        <w:rPr>
          <w:lang w:val="en-US"/>
        </w:rPr>
        <w:t>,</w:t>
      </w:r>
      <w:r w:rsidRPr="00890AA0">
        <w:rPr>
          <w:i/>
          <w:lang w:val="en-US"/>
        </w:rPr>
        <w:t xml:space="preserve"> 3</w:t>
      </w:r>
      <w:r w:rsidRPr="00890AA0">
        <w:rPr>
          <w:lang w:val="en-US"/>
        </w:rPr>
        <w:t xml:space="preserve">(5), 539-550. </w:t>
      </w:r>
      <w:hyperlink r:id="rId13" w:history="1">
        <w:r w:rsidRPr="00890AA0">
          <w:rPr>
            <w:rStyle w:val="Hyperlink"/>
            <w:lang w:val="en-US"/>
          </w:rPr>
          <w:t>https://doi.org/10.1021/envhealth.4c00242</w:t>
        </w:r>
      </w:hyperlink>
      <w:r w:rsidRPr="00890AA0">
        <w:rPr>
          <w:lang w:val="en-US"/>
        </w:rPr>
        <w:t xml:space="preserve"> </w:t>
      </w:r>
    </w:p>
    <w:p w14:paraId="7C29C950" w14:textId="61FE764F" w:rsidR="0016526A" w:rsidRPr="00890AA0" w:rsidRDefault="0016526A" w:rsidP="0016526A">
      <w:pPr>
        <w:pStyle w:val="EndNoteBibliography"/>
        <w:spacing w:after="0"/>
        <w:ind w:left="720" w:hanging="720"/>
        <w:rPr>
          <w:lang w:val="en-US"/>
        </w:rPr>
      </w:pPr>
      <w:r w:rsidRPr="00890AA0">
        <w:rPr>
          <w:lang w:val="en-US"/>
        </w:rPr>
        <w:t xml:space="preserve">Cui, J., Zhou, Q., Yu, M., Liu, Y., Teng, X., &amp; Gu, X. (2022). 4-tert-butylphenol triggers common carp hepatocytes ferroptosis via oxidative stress, iron overload, SLC7A11/GSH/GPX4 axis, and ATF4/HSPA5/GPX4 axis. </w:t>
      </w:r>
      <w:r w:rsidRPr="00890AA0">
        <w:rPr>
          <w:i/>
          <w:lang w:val="en-US"/>
        </w:rPr>
        <w:t>Ecotoxicol Environ Saf</w:t>
      </w:r>
      <w:r w:rsidRPr="00890AA0">
        <w:rPr>
          <w:lang w:val="en-US"/>
        </w:rPr>
        <w:t>,</w:t>
      </w:r>
      <w:r w:rsidRPr="00890AA0">
        <w:rPr>
          <w:i/>
          <w:lang w:val="en-US"/>
        </w:rPr>
        <w:t xml:space="preserve"> 242</w:t>
      </w:r>
      <w:r w:rsidRPr="00890AA0">
        <w:rPr>
          <w:lang w:val="en-US"/>
        </w:rPr>
        <w:t xml:space="preserve">, 113944. </w:t>
      </w:r>
      <w:hyperlink r:id="rId14" w:history="1">
        <w:r w:rsidRPr="00890AA0">
          <w:rPr>
            <w:rStyle w:val="Hyperlink"/>
            <w:lang w:val="en-US"/>
          </w:rPr>
          <w:t>https://doi.org/10.1016/j.ecoenv.2022.113944</w:t>
        </w:r>
      </w:hyperlink>
      <w:r w:rsidRPr="00890AA0">
        <w:rPr>
          <w:lang w:val="en-US"/>
        </w:rPr>
        <w:t xml:space="preserve"> </w:t>
      </w:r>
    </w:p>
    <w:p w14:paraId="7C53EA72" w14:textId="188BD693" w:rsidR="0016526A" w:rsidRPr="00890AA0" w:rsidRDefault="0016526A" w:rsidP="0016526A">
      <w:pPr>
        <w:pStyle w:val="EndNoteBibliography"/>
        <w:spacing w:after="0"/>
        <w:ind w:left="720" w:hanging="720"/>
        <w:rPr>
          <w:lang w:val="en-US"/>
        </w:rPr>
      </w:pPr>
      <w:r w:rsidRPr="00890AA0">
        <w:rPr>
          <w:lang w:val="en-US"/>
        </w:rPr>
        <w:t xml:space="preserve">Dekant, W. (2024). Review of the genotoxicity of “Arvin compounds”, drinking water contaminants formed by the degradation of antoxidants in polyolefin pipes. </w:t>
      </w:r>
      <w:r w:rsidRPr="00890AA0">
        <w:rPr>
          <w:i/>
          <w:lang w:val="en-US"/>
        </w:rPr>
        <w:t>Toxicology letters</w:t>
      </w:r>
      <w:r w:rsidRPr="00890AA0">
        <w:rPr>
          <w:lang w:val="en-US"/>
        </w:rPr>
        <w:t>,</w:t>
      </w:r>
      <w:r w:rsidRPr="00890AA0">
        <w:rPr>
          <w:i/>
          <w:lang w:val="en-US"/>
        </w:rPr>
        <w:t xml:space="preserve"> 402</w:t>
      </w:r>
      <w:r w:rsidRPr="00890AA0">
        <w:rPr>
          <w:lang w:val="en-US"/>
        </w:rPr>
        <w:t xml:space="preserve">, 81-90. </w:t>
      </w:r>
      <w:hyperlink r:id="rId15" w:history="1">
        <w:r w:rsidRPr="00890AA0">
          <w:rPr>
            <w:rStyle w:val="Hyperlink"/>
            <w:lang w:val="en-US"/>
          </w:rPr>
          <w:t>https://doi.org/https://doi.org/10.1016/j.toxlet.2024.11.004</w:t>
        </w:r>
      </w:hyperlink>
      <w:r w:rsidRPr="00890AA0">
        <w:rPr>
          <w:lang w:val="en-US"/>
        </w:rPr>
        <w:t xml:space="preserve"> </w:t>
      </w:r>
    </w:p>
    <w:p w14:paraId="4E0F201D" w14:textId="66840E90" w:rsidR="0016526A" w:rsidRPr="00890AA0" w:rsidRDefault="0016526A" w:rsidP="0016526A">
      <w:pPr>
        <w:pStyle w:val="EndNoteBibliography"/>
        <w:spacing w:after="0"/>
        <w:ind w:left="720" w:hanging="720"/>
        <w:rPr>
          <w:lang w:val="en-US"/>
        </w:rPr>
      </w:pPr>
      <w:r w:rsidRPr="00890AA0">
        <w:rPr>
          <w:lang w:val="en-US"/>
        </w:rPr>
        <w:t xml:space="preserve">Dương, T.-B., Dwivedi, R., &amp; Bain, L. J. (2023). 2,4-di-tert-butylphenol exposure impairs osteogenic differentiation. </w:t>
      </w:r>
      <w:r w:rsidRPr="00890AA0">
        <w:rPr>
          <w:i/>
          <w:lang w:val="en-US"/>
        </w:rPr>
        <w:t>Toxicology and Applied Pharmacology</w:t>
      </w:r>
      <w:r w:rsidRPr="00890AA0">
        <w:rPr>
          <w:lang w:val="en-US"/>
        </w:rPr>
        <w:t>,</w:t>
      </w:r>
      <w:r w:rsidRPr="00890AA0">
        <w:rPr>
          <w:i/>
          <w:lang w:val="en-US"/>
        </w:rPr>
        <w:t xml:space="preserve"> 461</w:t>
      </w:r>
      <w:r w:rsidRPr="00890AA0">
        <w:rPr>
          <w:lang w:val="en-US"/>
        </w:rPr>
        <w:t xml:space="preserve">, 116386-116386. </w:t>
      </w:r>
      <w:hyperlink r:id="rId16" w:history="1">
        <w:r w:rsidRPr="00890AA0">
          <w:rPr>
            <w:rStyle w:val="Hyperlink"/>
            <w:lang w:val="en-US"/>
          </w:rPr>
          <w:t>https://doi.org/10.1016/J.TAAP.2023.116386</w:t>
        </w:r>
      </w:hyperlink>
      <w:r w:rsidRPr="00890AA0">
        <w:rPr>
          <w:lang w:val="en-US"/>
        </w:rPr>
        <w:t xml:space="preserve"> </w:t>
      </w:r>
    </w:p>
    <w:p w14:paraId="52D63814" w14:textId="63954F3F" w:rsidR="0016526A" w:rsidRPr="00890AA0" w:rsidRDefault="0016526A" w:rsidP="0016526A">
      <w:pPr>
        <w:pStyle w:val="EndNoteBibliography"/>
        <w:spacing w:after="0"/>
        <w:ind w:left="720" w:hanging="720"/>
        <w:rPr>
          <w:lang w:val="en-US"/>
        </w:rPr>
      </w:pPr>
      <w:r w:rsidRPr="00890AA0">
        <w:rPr>
          <w:lang w:val="en-US"/>
        </w:rPr>
        <w:t xml:space="preserve">ECHA. (2023a). </w:t>
      </w:r>
      <w:r w:rsidRPr="00890AA0">
        <w:rPr>
          <w:i/>
          <w:lang w:val="en-US"/>
        </w:rPr>
        <w:t>Registered substances - ECHA (4-tert-butylphenol )</w:t>
      </w:r>
      <w:r w:rsidRPr="00890AA0">
        <w:rPr>
          <w:lang w:val="en-US"/>
        </w:rPr>
        <w:t xml:space="preserve">. </w:t>
      </w:r>
      <w:hyperlink r:id="rId17" w:history="1">
        <w:r w:rsidRPr="00890AA0">
          <w:rPr>
            <w:rStyle w:val="Hyperlink"/>
            <w:lang w:val="en-US"/>
          </w:rPr>
          <w:t>https://echa.europa.eu/information-on-chemicals/registered-substances/-/disreg/substance/100.002.436</w:t>
        </w:r>
      </w:hyperlink>
    </w:p>
    <w:p w14:paraId="0B8DBFAD" w14:textId="14F89F72" w:rsidR="0016526A" w:rsidRPr="00890AA0" w:rsidRDefault="0016526A" w:rsidP="0016526A">
      <w:pPr>
        <w:pStyle w:val="EndNoteBibliography"/>
        <w:spacing w:after="0"/>
        <w:ind w:left="720" w:hanging="720"/>
        <w:rPr>
          <w:lang w:val="en-US"/>
        </w:rPr>
      </w:pPr>
      <w:r w:rsidRPr="00890AA0">
        <w:rPr>
          <w:lang w:val="en-US"/>
        </w:rPr>
        <w:t xml:space="preserve">ECHA. (2023b). </w:t>
      </w:r>
      <w:r w:rsidRPr="00890AA0">
        <w:rPr>
          <w:i/>
          <w:lang w:val="en-US"/>
        </w:rPr>
        <w:t>Registration Dossier - ECHA (2,4-di-tert-butylphenol)</w:t>
      </w:r>
      <w:r w:rsidRPr="00890AA0">
        <w:rPr>
          <w:lang w:val="en-US"/>
        </w:rPr>
        <w:t xml:space="preserve">. </w:t>
      </w:r>
      <w:hyperlink r:id="rId18" w:history="1">
        <w:r w:rsidRPr="00890AA0">
          <w:rPr>
            <w:rStyle w:val="Hyperlink"/>
            <w:lang w:val="en-US"/>
          </w:rPr>
          <w:t>https://echa.europa.eu/registration-dossier/-/registered-dossier/14828</w:t>
        </w:r>
      </w:hyperlink>
    </w:p>
    <w:p w14:paraId="6E06EF1F" w14:textId="5736A27A" w:rsidR="0016526A" w:rsidRPr="00890AA0" w:rsidRDefault="0016526A" w:rsidP="0016526A">
      <w:pPr>
        <w:pStyle w:val="EndNoteBibliography"/>
        <w:spacing w:after="0"/>
        <w:ind w:left="720" w:hanging="720"/>
        <w:rPr>
          <w:lang w:val="en-US"/>
        </w:rPr>
      </w:pPr>
      <w:r w:rsidRPr="00890AA0">
        <w:rPr>
          <w:lang w:val="en-US"/>
        </w:rPr>
        <w:t xml:space="preserve">ECHA. (2023c). </w:t>
      </w:r>
      <w:r w:rsidRPr="00890AA0">
        <w:rPr>
          <w:i/>
          <w:lang w:val="en-US"/>
        </w:rPr>
        <w:t>Registration Dossier - ECHA (4-ethylphenol)</w:t>
      </w:r>
      <w:r w:rsidRPr="00890AA0">
        <w:rPr>
          <w:lang w:val="en-US"/>
        </w:rPr>
        <w:t xml:space="preserve">. </w:t>
      </w:r>
      <w:hyperlink r:id="rId19" w:history="1">
        <w:r w:rsidRPr="00890AA0">
          <w:rPr>
            <w:rStyle w:val="Hyperlink"/>
            <w:lang w:val="en-US"/>
          </w:rPr>
          <w:t>https://echa.europa.eu/registration-dossier/-/registered-dossier/22337</w:t>
        </w:r>
      </w:hyperlink>
    </w:p>
    <w:p w14:paraId="5EDB8322" w14:textId="34C80312" w:rsidR="0016526A" w:rsidRPr="00890AA0" w:rsidRDefault="0016526A" w:rsidP="0016526A">
      <w:pPr>
        <w:pStyle w:val="EndNoteBibliography"/>
        <w:spacing w:after="0"/>
        <w:ind w:left="720" w:hanging="720"/>
        <w:rPr>
          <w:lang w:val="en-US"/>
        </w:rPr>
      </w:pPr>
      <w:r w:rsidRPr="00890AA0">
        <w:rPr>
          <w:lang w:val="en-US"/>
        </w:rPr>
        <w:t xml:space="preserve">ECHA. (2023d). </w:t>
      </w:r>
      <w:r w:rsidRPr="00890AA0">
        <w:rPr>
          <w:i/>
          <w:lang w:val="en-US"/>
        </w:rPr>
        <w:t>Registration Dossier - ECHA ( 3-(3,5-di-tert -butyl-4 hydroxyphenyl) methyl propanoate)</w:t>
      </w:r>
      <w:r w:rsidRPr="00890AA0">
        <w:rPr>
          <w:lang w:val="en-US"/>
        </w:rPr>
        <w:t xml:space="preserve">. </w:t>
      </w:r>
      <w:hyperlink r:id="rId20" w:history="1">
        <w:r w:rsidRPr="00890AA0">
          <w:rPr>
            <w:rStyle w:val="Hyperlink"/>
            <w:lang w:val="en-US"/>
          </w:rPr>
          <w:t>https://echa.europa.eu/registration-dossier/-/registered-dossier/5593</w:t>
        </w:r>
      </w:hyperlink>
    </w:p>
    <w:p w14:paraId="35F9B973" w14:textId="095DB298" w:rsidR="0016526A" w:rsidRPr="00890AA0" w:rsidRDefault="0016526A" w:rsidP="0016526A">
      <w:pPr>
        <w:pStyle w:val="EndNoteBibliography"/>
        <w:spacing w:after="0"/>
        <w:ind w:left="720" w:hanging="720"/>
        <w:rPr>
          <w:lang w:val="en-US"/>
        </w:rPr>
      </w:pPr>
      <w:r w:rsidRPr="00890AA0">
        <w:rPr>
          <w:lang w:val="en-US"/>
        </w:rPr>
        <w:t xml:space="preserve">Gao, H., Wang, Y., Liang, X., Wen, J., Liu, R., Meng, Q., &amp; Martyniuk, C. J. (2025). Long-term exposure to 2,4-di-tert-butylphenol impairs zebrafish fecundity and affects offspring development. </w:t>
      </w:r>
      <w:r w:rsidRPr="00890AA0">
        <w:rPr>
          <w:i/>
          <w:lang w:val="en-US"/>
        </w:rPr>
        <w:t>J Hazard Mater</w:t>
      </w:r>
      <w:r w:rsidRPr="00890AA0">
        <w:rPr>
          <w:lang w:val="en-US"/>
        </w:rPr>
        <w:t>,</w:t>
      </w:r>
      <w:r w:rsidRPr="00890AA0">
        <w:rPr>
          <w:i/>
          <w:lang w:val="en-US"/>
        </w:rPr>
        <w:t xml:space="preserve"> 492</w:t>
      </w:r>
      <w:r w:rsidRPr="00890AA0">
        <w:rPr>
          <w:lang w:val="en-US"/>
        </w:rPr>
        <w:t xml:space="preserve">, 138108. </w:t>
      </w:r>
      <w:hyperlink r:id="rId21" w:history="1">
        <w:r w:rsidRPr="00890AA0">
          <w:rPr>
            <w:rStyle w:val="Hyperlink"/>
            <w:lang w:val="en-US"/>
          </w:rPr>
          <w:t>https://doi.org/10.1016/j.jhazmat.2025.138108</w:t>
        </w:r>
      </w:hyperlink>
      <w:r w:rsidRPr="00890AA0">
        <w:rPr>
          <w:lang w:val="en-US"/>
        </w:rPr>
        <w:t xml:space="preserve"> </w:t>
      </w:r>
    </w:p>
    <w:p w14:paraId="4EB68457" w14:textId="5ACA4016" w:rsidR="0016526A" w:rsidRPr="00890AA0" w:rsidRDefault="0016526A" w:rsidP="0016526A">
      <w:pPr>
        <w:pStyle w:val="EndNoteBibliography"/>
        <w:spacing w:after="0"/>
        <w:ind w:left="720" w:hanging="720"/>
        <w:rPr>
          <w:lang w:val="en-US"/>
        </w:rPr>
      </w:pPr>
      <w:r w:rsidRPr="00890AA0">
        <w:rPr>
          <w:lang w:val="en-US"/>
        </w:rPr>
        <w:t xml:space="preserve">Haavisto, T. E., Adamsson, N. A., Myllymaki, S. A., Toppari, J., &amp; Paranko, J. (2003). Effects of 4-tert-octylphenol, 4-tert-butylphenol, and diethylstilbestrol on prenatal testosterone surge in the rat. </w:t>
      </w:r>
      <w:r w:rsidRPr="00890AA0">
        <w:rPr>
          <w:i/>
          <w:lang w:val="en-US"/>
        </w:rPr>
        <w:t>Reprod Toxicol</w:t>
      </w:r>
      <w:r w:rsidRPr="00890AA0">
        <w:rPr>
          <w:lang w:val="en-US"/>
        </w:rPr>
        <w:t>,</w:t>
      </w:r>
      <w:r w:rsidRPr="00890AA0">
        <w:rPr>
          <w:i/>
          <w:lang w:val="en-US"/>
        </w:rPr>
        <w:t xml:space="preserve"> 17</w:t>
      </w:r>
      <w:r w:rsidRPr="00890AA0">
        <w:rPr>
          <w:lang w:val="en-US"/>
        </w:rPr>
        <w:t xml:space="preserve">(5), 593-605. </w:t>
      </w:r>
      <w:hyperlink r:id="rId22" w:history="1">
        <w:r w:rsidRPr="00890AA0">
          <w:rPr>
            <w:rStyle w:val="Hyperlink"/>
            <w:lang w:val="en-US"/>
          </w:rPr>
          <w:t>https://doi.org/10.1016/s0890-6238(03)00103-5</w:t>
        </w:r>
      </w:hyperlink>
      <w:r w:rsidRPr="00890AA0">
        <w:rPr>
          <w:lang w:val="en-US"/>
        </w:rPr>
        <w:t xml:space="preserve"> </w:t>
      </w:r>
    </w:p>
    <w:p w14:paraId="0F2EC821" w14:textId="24587A98" w:rsidR="0016526A" w:rsidRPr="00890AA0" w:rsidRDefault="0016526A" w:rsidP="0016526A">
      <w:pPr>
        <w:pStyle w:val="EndNoteBibliography"/>
        <w:spacing w:after="0"/>
        <w:ind w:left="720" w:hanging="720"/>
        <w:rPr>
          <w:lang w:val="en-US"/>
        </w:rPr>
      </w:pPr>
      <w:r w:rsidRPr="00890AA0">
        <w:rPr>
          <w:lang w:val="en-US"/>
        </w:rPr>
        <w:t xml:space="preserve">Hirata-Koizumi, M., Hamamura, M., Furukawa, H., Fukuda, N., Ito, Y., Wako, Y., Yamashita, K., Takahashi, M., Kamata, E., Ema, M., &amp; Hasegawa, R. (2005). Elevated susceptibility of </w:t>
      </w:r>
      <w:r w:rsidRPr="00890AA0">
        <w:rPr>
          <w:lang w:val="en-US"/>
        </w:rPr>
        <w:lastRenderedPageBreak/>
        <w:t xml:space="preserve">newborn as compared with young rats to 2-tert-butylphenol and 2,4-di-tert-butylphenol toxicity. </w:t>
      </w:r>
      <w:r w:rsidRPr="00890AA0">
        <w:rPr>
          <w:i/>
          <w:lang w:val="en-US"/>
        </w:rPr>
        <w:t>Congenital Anomalies</w:t>
      </w:r>
      <w:r w:rsidRPr="00890AA0">
        <w:rPr>
          <w:lang w:val="en-US"/>
        </w:rPr>
        <w:t>,</w:t>
      </w:r>
      <w:r w:rsidRPr="00890AA0">
        <w:rPr>
          <w:i/>
          <w:lang w:val="en-US"/>
        </w:rPr>
        <w:t xml:space="preserve"> 45</w:t>
      </w:r>
      <w:r w:rsidRPr="00890AA0">
        <w:rPr>
          <w:lang w:val="en-US"/>
        </w:rPr>
        <w:t xml:space="preserve">(4), 146-153. </w:t>
      </w:r>
      <w:hyperlink r:id="rId23" w:history="1">
        <w:r w:rsidRPr="00890AA0">
          <w:rPr>
            <w:rStyle w:val="Hyperlink"/>
            <w:lang w:val="en-US"/>
          </w:rPr>
          <w:t>https://doi.org/10.1111/J.1741-4520.2005.00084.X</w:t>
        </w:r>
      </w:hyperlink>
      <w:r w:rsidRPr="00890AA0">
        <w:rPr>
          <w:lang w:val="en-US"/>
        </w:rPr>
        <w:t xml:space="preserve"> </w:t>
      </w:r>
    </w:p>
    <w:p w14:paraId="7300B7F0" w14:textId="77777777" w:rsidR="0016526A" w:rsidRPr="00890AA0" w:rsidRDefault="0016526A" w:rsidP="0016526A">
      <w:pPr>
        <w:pStyle w:val="EndNoteBibliography"/>
        <w:spacing w:after="0"/>
        <w:ind w:left="720" w:hanging="720"/>
        <w:rPr>
          <w:lang w:val="en-US"/>
        </w:rPr>
      </w:pPr>
      <w:r w:rsidRPr="00890AA0">
        <w:rPr>
          <w:lang w:val="en-US"/>
        </w:rPr>
        <w:t xml:space="preserve">Holcombe, G. W., Phipps, G. L., Knuth, M. L., &amp; Felhabert, T. (1984). </w:t>
      </w:r>
      <w:r w:rsidRPr="00890AA0">
        <w:rPr>
          <w:i/>
          <w:lang w:val="en-US"/>
        </w:rPr>
        <w:t>The Acute Toxicity of Selected Substituted Phenols, Benzenes and Benzoic Acid Esters to Fathead Minnows Pimephales promelas</w:t>
      </w:r>
      <w:r w:rsidRPr="00890AA0">
        <w:rPr>
          <w:lang w:val="en-US"/>
        </w:rPr>
        <w:t xml:space="preserve"> (Environmental Pollution (Series A), Issue. </w:t>
      </w:r>
    </w:p>
    <w:p w14:paraId="186BC3D8" w14:textId="3A14101E" w:rsidR="0016526A" w:rsidRPr="00890AA0" w:rsidRDefault="0016526A" w:rsidP="0016526A">
      <w:pPr>
        <w:pStyle w:val="EndNoteBibliography"/>
        <w:spacing w:after="0"/>
        <w:ind w:left="720" w:hanging="720"/>
        <w:rPr>
          <w:lang w:val="en-US"/>
        </w:rPr>
      </w:pPr>
      <w:r w:rsidRPr="00890AA0">
        <w:rPr>
          <w:lang w:val="en-US"/>
        </w:rPr>
        <w:t xml:space="preserve">Japan, E. A. o. (1995). </w:t>
      </w:r>
      <w:r w:rsidRPr="00890AA0">
        <w:rPr>
          <w:i/>
          <w:lang w:val="en-US"/>
        </w:rPr>
        <w:t>SIDS Initial Assessment Report (p-tert-Butylphenol)</w:t>
      </w:r>
      <w:r w:rsidRPr="00890AA0">
        <w:rPr>
          <w:lang w:val="en-US"/>
        </w:rPr>
        <w:t xml:space="preserve">. </w:t>
      </w:r>
      <w:hyperlink r:id="rId24" w:history="1">
        <w:r w:rsidRPr="00890AA0">
          <w:rPr>
            <w:rStyle w:val="Hyperlink"/>
            <w:lang w:val="en-US"/>
          </w:rPr>
          <w:t>https://hpvchemicals.oecd.org/UI/handler.axd?id=e1e9e18d-f9d5-4cec-94f6-22b817180c26</w:t>
        </w:r>
      </w:hyperlink>
    </w:p>
    <w:p w14:paraId="0CAE264B" w14:textId="6D3CF489" w:rsidR="0016526A" w:rsidRPr="00890AA0" w:rsidRDefault="0016526A" w:rsidP="0016526A">
      <w:pPr>
        <w:pStyle w:val="EndNoteBibliography"/>
        <w:spacing w:after="0"/>
        <w:ind w:left="720" w:hanging="720"/>
        <w:rPr>
          <w:lang w:val="de-DE"/>
        </w:rPr>
      </w:pPr>
      <w:r w:rsidRPr="00890AA0">
        <w:rPr>
          <w:lang w:val="es-ES"/>
        </w:rPr>
        <w:t xml:space="preserve">Kenji, Y., Kazuo, T., &amp; Tamio, M. (1980). </w:t>
      </w:r>
      <w:r w:rsidRPr="00890AA0">
        <w:rPr>
          <w:lang w:val="en-US"/>
        </w:rPr>
        <w:t xml:space="preserve">The acute toxicity of butylated hydroxytoluene and its metabolites in mice. </w:t>
      </w:r>
      <w:r w:rsidRPr="00890AA0">
        <w:rPr>
          <w:i/>
          <w:lang w:val="de-DE"/>
        </w:rPr>
        <w:t>Toxicology letters</w:t>
      </w:r>
      <w:r w:rsidRPr="00890AA0">
        <w:rPr>
          <w:lang w:val="de-DE"/>
        </w:rPr>
        <w:t>,</w:t>
      </w:r>
      <w:r w:rsidRPr="00890AA0">
        <w:rPr>
          <w:i/>
          <w:lang w:val="de-DE"/>
        </w:rPr>
        <w:t xml:space="preserve"> 6</w:t>
      </w:r>
      <w:r w:rsidRPr="00890AA0">
        <w:rPr>
          <w:lang w:val="de-DE"/>
        </w:rPr>
        <w:t xml:space="preserve">(3), 173-175. </w:t>
      </w:r>
      <w:hyperlink r:id="rId25" w:history="1">
        <w:r w:rsidRPr="00890AA0">
          <w:rPr>
            <w:rStyle w:val="Hyperlink"/>
            <w:lang w:val="de-DE"/>
          </w:rPr>
          <w:t>https://doi.org/10.1016/0378-4274(80)90187-3</w:t>
        </w:r>
      </w:hyperlink>
      <w:r w:rsidRPr="00890AA0">
        <w:rPr>
          <w:lang w:val="de-DE"/>
        </w:rPr>
        <w:t xml:space="preserve"> </w:t>
      </w:r>
    </w:p>
    <w:p w14:paraId="5D6451FD" w14:textId="77777777" w:rsidR="0016526A" w:rsidRPr="00890AA0" w:rsidRDefault="0016526A" w:rsidP="0016526A">
      <w:pPr>
        <w:pStyle w:val="EndNoteBibliography"/>
        <w:spacing w:after="0"/>
        <w:ind w:left="720" w:hanging="720"/>
        <w:rPr>
          <w:lang w:val="en-US"/>
        </w:rPr>
      </w:pPr>
      <w:r w:rsidRPr="00890AA0">
        <w:rPr>
          <w:lang w:val="de-DE"/>
        </w:rPr>
        <w:t xml:space="preserve">Klonne, D. R., Myers, R. C., Nachreiner, D. J., &amp; Homan, E. R. (1988). </w:t>
      </w:r>
      <w:r w:rsidRPr="00890AA0">
        <w:rPr>
          <w:lang w:val="en-US"/>
        </w:rPr>
        <w:t xml:space="preserve">Acute toxicity and primary irritation of para-tertiary butylphenol. </w:t>
      </w:r>
      <w:r w:rsidRPr="00890AA0">
        <w:rPr>
          <w:i/>
          <w:lang w:val="en-US"/>
        </w:rPr>
        <w:t>Drug and chemical toxicology</w:t>
      </w:r>
      <w:r w:rsidRPr="00890AA0">
        <w:rPr>
          <w:lang w:val="en-US"/>
        </w:rPr>
        <w:t>,</w:t>
      </w:r>
      <w:r w:rsidRPr="00890AA0">
        <w:rPr>
          <w:i/>
          <w:lang w:val="en-US"/>
        </w:rPr>
        <w:t xml:space="preserve"> 11</w:t>
      </w:r>
      <w:r w:rsidRPr="00890AA0">
        <w:rPr>
          <w:lang w:val="en-US"/>
        </w:rPr>
        <w:t xml:space="preserve">(1), 43-54. </w:t>
      </w:r>
    </w:p>
    <w:p w14:paraId="62B3AB06" w14:textId="19C995EF" w:rsidR="0016526A" w:rsidRPr="00890AA0" w:rsidRDefault="0016526A" w:rsidP="0016526A">
      <w:pPr>
        <w:pStyle w:val="EndNoteBibliography"/>
        <w:spacing w:after="0"/>
        <w:ind w:left="720" w:hanging="720"/>
        <w:rPr>
          <w:lang w:val="en-US"/>
        </w:rPr>
      </w:pPr>
      <w:r w:rsidRPr="00890AA0">
        <w:rPr>
          <w:lang w:val="en-US"/>
        </w:rPr>
        <w:t xml:space="preserve">Kühn, R., Pattard, M., Pernak, K.-D., &amp; Winter, A. (1989). Results of the harmful effects of selected water pollutants (anilines, phenols, aliphatic compounds) to Daphnia magna. </w:t>
      </w:r>
      <w:r w:rsidRPr="00890AA0">
        <w:rPr>
          <w:i/>
          <w:lang w:val="en-US"/>
        </w:rPr>
        <w:t>Water Research</w:t>
      </w:r>
      <w:r w:rsidRPr="00890AA0">
        <w:rPr>
          <w:lang w:val="en-US"/>
        </w:rPr>
        <w:t>,</w:t>
      </w:r>
      <w:r w:rsidRPr="00890AA0">
        <w:rPr>
          <w:i/>
          <w:lang w:val="en-US"/>
        </w:rPr>
        <w:t xml:space="preserve"> 23</w:t>
      </w:r>
      <w:r w:rsidRPr="00890AA0">
        <w:rPr>
          <w:lang w:val="en-US"/>
        </w:rPr>
        <w:t xml:space="preserve">(4), 495-499. </w:t>
      </w:r>
      <w:hyperlink r:id="rId26" w:history="1">
        <w:r w:rsidRPr="00890AA0">
          <w:rPr>
            <w:rStyle w:val="Hyperlink"/>
            <w:lang w:val="en-US"/>
          </w:rPr>
          <w:t>https://doi.org/https://doi.org/10.1016/0043-1354(89)90141-3</w:t>
        </w:r>
      </w:hyperlink>
      <w:r w:rsidRPr="00890AA0">
        <w:rPr>
          <w:lang w:val="en-US"/>
        </w:rPr>
        <w:t xml:space="preserve"> </w:t>
      </w:r>
    </w:p>
    <w:p w14:paraId="7BC59FAC" w14:textId="64D70B60" w:rsidR="0016526A" w:rsidRPr="00890AA0" w:rsidRDefault="0016526A" w:rsidP="0016526A">
      <w:pPr>
        <w:pStyle w:val="EndNoteBibliography"/>
        <w:spacing w:after="0"/>
        <w:ind w:left="720" w:hanging="720"/>
        <w:rPr>
          <w:lang w:val="fr-FR"/>
        </w:rPr>
      </w:pPr>
      <w:r w:rsidRPr="00890AA0">
        <w:rPr>
          <w:lang w:val="en-US"/>
        </w:rPr>
        <w:t xml:space="preserve">Li, A., Yan, C., Qiu, J., Ji, Y., Fu, Y., &amp; Yan, W. (2023). Adverse effects of plastic leachate and its component 2,4-DTBP on the early development of zebrafish embryos. </w:t>
      </w:r>
      <w:r w:rsidRPr="00890AA0">
        <w:rPr>
          <w:i/>
          <w:lang w:val="fr-FR"/>
        </w:rPr>
        <w:t>Sci Total Environ</w:t>
      </w:r>
      <w:r w:rsidRPr="00890AA0">
        <w:rPr>
          <w:lang w:val="fr-FR"/>
        </w:rPr>
        <w:t>,</w:t>
      </w:r>
      <w:r w:rsidRPr="00890AA0">
        <w:rPr>
          <w:i/>
          <w:lang w:val="fr-FR"/>
        </w:rPr>
        <w:t xml:space="preserve"> 904</w:t>
      </w:r>
      <w:r w:rsidRPr="00890AA0">
        <w:rPr>
          <w:lang w:val="fr-FR"/>
        </w:rPr>
        <w:t xml:space="preserve">, 167246. </w:t>
      </w:r>
      <w:hyperlink r:id="rId27" w:history="1">
        <w:r w:rsidRPr="00890AA0">
          <w:rPr>
            <w:rStyle w:val="Hyperlink"/>
            <w:lang w:val="fr-FR"/>
          </w:rPr>
          <w:t>https://doi.org/10.1016/j.scitotenv.2023.167246</w:t>
        </w:r>
      </w:hyperlink>
      <w:r w:rsidRPr="00890AA0">
        <w:rPr>
          <w:lang w:val="fr-FR"/>
        </w:rPr>
        <w:t xml:space="preserve"> </w:t>
      </w:r>
    </w:p>
    <w:p w14:paraId="24299D2F" w14:textId="5670C1AC" w:rsidR="0016526A" w:rsidRPr="00890AA0" w:rsidRDefault="0016526A" w:rsidP="0016526A">
      <w:pPr>
        <w:pStyle w:val="EndNoteBibliography"/>
        <w:spacing w:after="0"/>
        <w:ind w:left="720" w:hanging="720"/>
        <w:rPr>
          <w:lang w:val="en-US"/>
        </w:rPr>
      </w:pPr>
      <w:r w:rsidRPr="00890AA0">
        <w:rPr>
          <w:lang w:val="fr-FR"/>
        </w:rPr>
        <w:t xml:space="preserve">Liang, J., Lin, X., Jiang, C., Liu, Y., Hao, Z., Qiu, M., Liu, X., Chen, D., Teng, X., &amp; Tang, Y. (2024). </w:t>
      </w:r>
      <w:r w:rsidRPr="00890AA0">
        <w:rPr>
          <w:lang w:val="en-US"/>
        </w:rPr>
        <w:t xml:space="preserve">Molecular mechanism of apoptosis induced by 4-tBP in common carp (Cyprinus carpio L.) head kidneys was explored from various angles: Hippo pathway, miR-203a, oxidative stress, ER stress, and mitochondrial pathway. </w:t>
      </w:r>
      <w:r w:rsidRPr="00890AA0">
        <w:rPr>
          <w:i/>
          <w:lang w:val="en-US"/>
        </w:rPr>
        <w:t>Aquaculture</w:t>
      </w:r>
      <w:r w:rsidRPr="00890AA0">
        <w:rPr>
          <w:lang w:val="en-US"/>
        </w:rPr>
        <w:t>,</w:t>
      </w:r>
      <w:r w:rsidRPr="00890AA0">
        <w:rPr>
          <w:i/>
          <w:lang w:val="en-US"/>
        </w:rPr>
        <w:t xml:space="preserve"> 589</w:t>
      </w:r>
      <w:r w:rsidRPr="00890AA0">
        <w:rPr>
          <w:lang w:val="en-US"/>
        </w:rPr>
        <w:t xml:space="preserve">, 740981. </w:t>
      </w:r>
      <w:hyperlink r:id="rId28" w:history="1">
        <w:r w:rsidRPr="00890AA0">
          <w:rPr>
            <w:rStyle w:val="Hyperlink"/>
            <w:lang w:val="en-US"/>
          </w:rPr>
          <w:t>https://doi.org/https://doi.org/10.1016/j.aquaculture.2024.740981</w:t>
        </w:r>
      </w:hyperlink>
      <w:r w:rsidRPr="00890AA0">
        <w:rPr>
          <w:lang w:val="en-US"/>
        </w:rPr>
        <w:t xml:space="preserve"> </w:t>
      </w:r>
    </w:p>
    <w:p w14:paraId="2BE31613" w14:textId="09AC9F74" w:rsidR="0016526A" w:rsidRPr="00890AA0" w:rsidRDefault="0016526A" w:rsidP="0016526A">
      <w:pPr>
        <w:pStyle w:val="EndNoteBibliography"/>
        <w:spacing w:after="0"/>
        <w:ind w:left="720" w:hanging="720"/>
        <w:rPr>
          <w:lang w:val="en-US"/>
        </w:rPr>
      </w:pPr>
      <w:r w:rsidRPr="00890AA0">
        <w:rPr>
          <w:lang w:val="en-US"/>
        </w:rPr>
        <w:t xml:space="preserve">Liu, R., Gao, H., Liang, X., Zhang, J., Meng, Q., Wang, Y., Guo, W., Martyniuk, C. J., &amp; Zha, J. (2024). Polystyrene nanoplastics alter intestinal toxicity of 2,4-DTBP in a sex-dependent manner in zebrafish (Danio rerio). </w:t>
      </w:r>
      <w:r w:rsidRPr="00890AA0">
        <w:rPr>
          <w:i/>
          <w:lang w:val="en-US"/>
        </w:rPr>
        <w:t>J Hazard Mater</w:t>
      </w:r>
      <w:r w:rsidRPr="00890AA0">
        <w:rPr>
          <w:lang w:val="en-US"/>
        </w:rPr>
        <w:t>,</w:t>
      </w:r>
      <w:r w:rsidRPr="00890AA0">
        <w:rPr>
          <w:i/>
          <w:lang w:val="en-US"/>
        </w:rPr>
        <w:t xml:space="preserve"> 478</w:t>
      </w:r>
      <w:r w:rsidRPr="00890AA0">
        <w:rPr>
          <w:lang w:val="en-US"/>
        </w:rPr>
        <w:t xml:space="preserve">, 135585. </w:t>
      </w:r>
      <w:hyperlink r:id="rId29" w:history="1">
        <w:r w:rsidRPr="00890AA0">
          <w:rPr>
            <w:rStyle w:val="Hyperlink"/>
            <w:lang w:val="en-US"/>
          </w:rPr>
          <w:t>https://doi.org/10.1016/j.jhazmat.2024.135585</w:t>
        </w:r>
      </w:hyperlink>
      <w:r w:rsidRPr="00890AA0">
        <w:rPr>
          <w:lang w:val="en-US"/>
        </w:rPr>
        <w:t xml:space="preserve"> </w:t>
      </w:r>
    </w:p>
    <w:p w14:paraId="5822CDA3" w14:textId="63AA2409" w:rsidR="0016526A" w:rsidRPr="00890AA0" w:rsidRDefault="0016526A" w:rsidP="0016526A">
      <w:pPr>
        <w:pStyle w:val="EndNoteBibliography"/>
        <w:spacing w:after="0"/>
        <w:ind w:left="720" w:hanging="720"/>
        <w:rPr>
          <w:lang w:val="en-US"/>
        </w:rPr>
      </w:pPr>
      <w:r w:rsidRPr="00890AA0">
        <w:rPr>
          <w:lang w:val="en-US"/>
        </w:rPr>
        <w:t xml:space="preserve">Liu, W., Zhang, J., Liang, X., Wang, Y., Liu, R., Zhang, R., Zha, J., &amp; Martyniuk, C. J. (2022). Environmental concentrations of 2, 4-DTBP cause immunotoxicity in zebrafish (Danio rerio) and may elicit ecological risk to wildlife. </w:t>
      </w:r>
      <w:r w:rsidRPr="00890AA0">
        <w:rPr>
          <w:i/>
          <w:lang w:val="en-US"/>
        </w:rPr>
        <w:t>Chemosphere</w:t>
      </w:r>
      <w:r w:rsidRPr="00890AA0">
        <w:rPr>
          <w:lang w:val="en-US"/>
        </w:rPr>
        <w:t>,</w:t>
      </w:r>
      <w:r w:rsidRPr="00890AA0">
        <w:rPr>
          <w:i/>
          <w:lang w:val="en-US"/>
        </w:rPr>
        <w:t xml:space="preserve"> 308</w:t>
      </w:r>
      <w:r w:rsidRPr="00890AA0">
        <w:rPr>
          <w:lang w:val="en-US"/>
        </w:rPr>
        <w:t xml:space="preserve">(Pt 3). </w:t>
      </w:r>
      <w:hyperlink r:id="rId30" w:history="1">
        <w:r w:rsidRPr="00890AA0">
          <w:rPr>
            <w:rStyle w:val="Hyperlink"/>
            <w:lang w:val="en-US"/>
          </w:rPr>
          <w:t>https://doi.org/10.1016/J.CHEMOSPHERE.2022.136465</w:t>
        </w:r>
      </w:hyperlink>
      <w:r w:rsidRPr="00890AA0">
        <w:rPr>
          <w:lang w:val="en-US"/>
        </w:rPr>
        <w:t xml:space="preserve"> </w:t>
      </w:r>
    </w:p>
    <w:p w14:paraId="38DFF4CC" w14:textId="1F82CDFD" w:rsidR="0016526A" w:rsidRPr="00890AA0" w:rsidRDefault="0016526A" w:rsidP="0016526A">
      <w:pPr>
        <w:pStyle w:val="EndNoteBibliography"/>
        <w:spacing w:after="0"/>
        <w:ind w:left="720" w:hanging="720"/>
        <w:rPr>
          <w:lang w:val="en-US"/>
        </w:rPr>
      </w:pPr>
      <w:r w:rsidRPr="00890AA0">
        <w:rPr>
          <w:lang w:val="en-US"/>
        </w:rPr>
        <w:t xml:space="preserve">Milligan, S. R., Khan, O., &amp; Nash, M. (1998). Competitive binding of xenobiotic oestrogens to rat alpha-fetoprotein and to sex steroid binding proteins in human and rainbow trout (Oncorhynchus mykiss) plasma [Article]. </w:t>
      </w:r>
      <w:r w:rsidRPr="00890AA0">
        <w:rPr>
          <w:i/>
          <w:lang w:val="en-US"/>
        </w:rPr>
        <w:t>General and Comparative Endocrinology</w:t>
      </w:r>
      <w:r w:rsidRPr="00890AA0">
        <w:rPr>
          <w:lang w:val="en-US"/>
        </w:rPr>
        <w:t>,</w:t>
      </w:r>
      <w:r w:rsidRPr="00890AA0">
        <w:rPr>
          <w:i/>
          <w:lang w:val="en-US"/>
        </w:rPr>
        <w:t xml:space="preserve"> 112</w:t>
      </w:r>
      <w:r w:rsidRPr="00890AA0">
        <w:rPr>
          <w:lang w:val="en-US"/>
        </w:rPr>
        <w:t xml:space="preserve">(1), 89-95. </w:t>
      </w:r>
      <w:hyperlink r:id="rId31" w:history="1">
        <w:r w:rsidRPr="00890AA0">
          <w:rPr>
            <w:rStyle w:val="Hyperlink"/>
            <w:lang w:val="en-US"/>
          </w:rPr>
          <w:t>https://doi.org/10.1006/gcen.1998.7146</w:t>
        </w:r>
      </w:hyperlink>
      <w:r w:rsidRPr="00890AA0">
        <w:rPr>
          <w:lang w:val="en-US"/>
        </w:rPr>
        <w:t xml:space="preserve"> </w:t>
      </w:r>
    </w:p>
    <w:p w14:paraId="47D02F3A" w14:textId="5CE89773" w:rsidR="0016526A" w:rsidRPr="00890AA0" w:rsidRDefault="0016526A" w:rsidP="0016526A">
      <w:pPr>
        <w:pStyle w:val="EndNoteBibliography"/>
        <w:spacing w:after="0"/>
        <w:ind w:left="720" w:hanging="720"/>
        <w:rPr>
          <w:lang w:val="en-US"/>
        </w:rPr>
      </w:pPr>
      <w:r w:rsidRPr="00890AA0">
        <w:rPr>
          <w:lang w:val="en-US"/>
        </w:rPr>
        <w:t xml:space="preserve">Myllymäki, S., Haavisto, T., Vainio, M., Toppari, J., &amp; Paranko, J. (2005). In vitro effects of diethylstilbestrol, genistein, 4-tert-butylphenol, and 4-tert-octylphenol on steroidogenic activity of isolated immature rat ovarian follicles. </w:t>
      </w:r>
      <w:r w:rsidRPr="00890AA0">
        <w:rPr>
          <w:i/>
          <w:lang w:val="en-US"/>
        </w:rPr>
        <w:t>Toxicology and Applied Pharmacology</w:t>
      </w:r>
      <w:r w:rsidRPr="00890AA0">
        <w:rPr>
          <w:lang w:val="en-US"/>
        </w:rPr>
        <w:t>,</w:t>
      </w:r>
      <w:r w:rsidRPr="00890AA0">
        <w:rPr>
          <w:i/>
          <w:lang w:val="en-US"/>
        </w:rPr>
        <w:t xml:space="preserve"> 204</w:t>
      </w:r>
      <w:r w:rsidRPr="00890AA0">
        <w:rPr>
          <w:lang w:val="en-US"/>
        </w:rPr>
        <w:t xml:space="preserve">(1), 69-80. </w:t>
      </w:r>
      <w:hyperlink r:id="rId32" w:history="1">
        <w:r w:rsidRPr="00890AA0">
          <w:rPr>
            <w:rStyle w:val="Hyperlink"/>
            <w:lang w:val="en-US"/>
          </w:rPr>
          <w:t>https://doi.org/10.1016/j.taap.2004.08.009</w:t>
        </w:r>
      </w:hyperlink>
      <w:r w:rsidRPr="00890AA0">
        <w:rPr>
          <w:lang w:val="en-US"/>
        </w:rPr>
        <w:t xml:space="preserve"> </w:t>
      </w:r>
    </w:p>
    <w:p w14:paraId="6F06C100" w14:textId="73476521" w:rsidR="0016526A" w:rsidRPr="00890AA0" w:rsidRDefault="0016526A" w:rsidP="0016526A">
      <w:pPr>
        <w:pStyle w:val="EndNoteBibliography"/>
        <w:spacing w:after="0"/>
        <w:ind w:left="720" w:hanging="720"/>
        <w:rPr>
          <w:lang w:val="en-US"/>
        </w:rPr>
      </w:pPr>
      <w:r w:rsidRPr="00890AA0">
        <w:rPr>
          <w:lang w:val="en-US"/>
        </w:rPr>
        <w:t xml:space="preserve">Nagai, F., Ushiyama, K., &amp; Kano, I. (1993). DNA cleavage by metabolites of butylated hydroxytoluene. </w:t>
      </w:r>
      <w:r w:rsidRPr="00890AA0">
        <w:rPr>
          <w:i/>
          <w:lang w:val="en-US"/>
        </w:rPr>
        <w:t>Arch Toxicol</w:t>
      </w:r>
      <w:r w:rsidRPr="00890AA0">
        <w:rPr>
          <w:lang w:val="en-US"/>
        </w:rPr>
        <w:t>,</w:t>
      </w:r>
      <w:r w:rsidRPr="00890AA0">
        <w:rPr>
          <w:i/>
          <w:lang w:val="en-US"/>
        </w:rPr>
        <w:t xml:space="preserve"> 67</w:t>
      </w:r>
      <w:r w:rsidRPr="00890AA0">
        <w:rPr>
          <w:lang w:val="en-US"/>
        </w:rPr>
        <w:t xml:space="preserve">(8), 552-557. </w:t>
      </w:r>
      <w:hyperlink r:id="rId33" w:history="1">
        <w:r w:rsidRPr="00890AA0">
          <w:rPr>
            <w:rStyle w:val="Hyperlink"/>
            <w:lang w:val="en-US"/>
          </w:rPr>
          <w:t>https://doi.org/10.1007/BF01969268</w:t>
        </w:r>
      </w:hyperlink>
      <w:r w:rsidRPr="00890AA0">
        <w:rPr>
          <w:lang w:val="en-US"/>
        </w:rPr>
        <w:t xml:space="preserve"> </w:t>
      </w:r>
    </w:p>
    <w:p w14:paraId="7300AAAA" w14:textId="34313E9C" w:rsidR="0016526A" w:rsidRPr="00890AA0" w:rsidRDefault="0016526A" w:rsidP="0016526A">
      <w:pPr>
        <w:pStyle w:val="EndNoteBibliography"/>
        <w:spacing w:after="0"/>
        <w:ind w:left="720" w:hanging="720"/>
        <w:rPr>
          <w:lang w:val="en-US"/>
        </w:rPr>
      </w:pPr>
      <w:r w:rsidRPr="00890AA0">
        <w:rPr>
          <w:lang w:val="en-US"/>
        </w:rPr>
        <w:t xml:space="preserve">Needham, B. D., Funabashi, M., Adame, M. D., Wang, Z., Boktor, J. C., Haney, J., Wu, W. L., Rabut, C., Ladinsky, M. S., Hwang, S. J., Guo, Y., Zhu, Q., Griffiths, J. A., Knight, R., Bjorkman, P. J., Shapiro, M. G., Geschwind, D. H., Holschneider, D. P., Fischbach, M. A., &amp; Mazmanian, S. K. (2022). A gut-derived metabolite alters brain activity and anxiety behaviour in mice. </w:t>
      </w:r>
      <w:r w:rsidRPr="00890AA0">
        <w:rPr>
          <w:i/>
          <w:lang w:val="en-US"/>
        </w:rPr>
        <w:t>Nature</w:t>
      </w:r>
      <w:r w:rsidRPr="00890AA0">
        <w:rPr>
          <w:lang w:val="en-US"/>
        </w:rPr>
        <w:t>,</w:t>
      </w:r>
      <w:r w:rsidRPr="00890AA0">
        <w:rPr>
          <w:i/>
          <w:lang w:val="en-US"/>
        </w:rPr>
        <w:t xml:space="preserve"> 602</w:t>
      </w:r>
      <w:r w:rsidRPr="00890AA0">
        <w:rPr>
          <w:lang w:val="en-US"/>
        </w:rPr>
        <w:t xml:space="preserve">(7898), 647-653. </w:t>
      </w:r>
      <w:hyperlink r:id="rId34" w:history="1">
        <w:r w:rsidRPr="00890AA0">
          <w:rPr>
            <w:rStyle w:val="Hyperlink"/>
            <w:lang w:val="en-US"/>
          </w:rPr>
          <w:t>https://doi.org/10.1038/s41586-022-04396-8</w:t>
        </w:r>
      </w:hyperlink>
      <w:r w:rsidRPr="00890AA0">
        <w:rPr>
          <w:lang w:val="en-US"/>
        </w:rPr>
        <w:t xml:space="preserve"> </w:t>
      </w:r>
    </w:p>
    <w:p w14:paraId="634BA3AD" w14:textId="343AE5BE" w:rsidR="0016526A" w:rsidRPr="00890AA0" w:rsidRDefault="0016526A" w:rsidP="0016526A">
      <w:pPr>
        <w:pStyle w:val="EndNoteBibliography"/>
        <w:spacing w:after="0"/>
        <w:ind w:left="720" w:hanging="720"/>
        <w:rPr>
          <w:lang w:val="en-US"/>
        </w:rPr>
      </w:pPr>
      <w:r w:rsidRPr="00890AA0">
        <w:rPr>
          <w:lang w:val="en-US"/>
        </w:rPr>
        <w:t xml:space="preserve">Noh, W., Kim, Y. J., Choi, S. G., Park, J. W., An, J. Y., Seo, J. S., &amp; Kim, J. H. (2025). Developmental and toxicological effects of butylated hydroxytoluene metabolites on zebrafish larvae. </w:t>
      </w:r>
      <w:r w:rsidRPr="00890AA0">
        <w:rPr>
          <w:i/>
          <w:lang w:val="en-US"/>
        </w:rPr>
        <w:t>Sci Rep</w:t>
      </w:r>
      <w:r w:rsidRPr="00890AA0">
        <w:rPr>
          <w:lang w:val="en-US"/>
        </w:rPr>
        <w:t>,</w:t>
      </w:r>
      <w:r w:rsidRPr="00890AA0">
        <w:rPr>
          <w:i/>
          <w:lang w:val="en-US"/>
        </w:rPr>
        <w:t xml:space="preserve"> 15</w:t>
      </w:r>
      <w:r w:rsidRPr="00890AA0">
        <w:rPr>
          <w:lang w:val="en-US"/>
        </w:rPr>
        <w:t xml:space="preserve">(1), 7911. </w:t>
      </w:r>
      <w:hyperlink r:id="rId35" w:history="1">
        <w:r w:rsidRPr="00890AA0">
          <w:rPr>
            <w:rStyle w:val="Hyperlink"/>
            <w:lang w:val="en-US"/>
          </w:rPr>
          <w:t>https://doi.org/10.1038/s41598-025-91409-x</w:t>
        </w:r>
      </w:hyperlink>
      <w:r w:rsidRPr="00890AA0">
        <w:rPr>
          <w:lang w:val="en-US"/>
        </w:rPr>
        <w:t xml:space="preserve"> </w:t>
      </w:r>
    </w:p>
    <w:p w14:paraId="53963676" w14:textId="3107106C" w:rsidR="0016526A" w:rsidRPr="00890AA0" w:rsidRDefault="0016526A" w:rsidP="0016526A">
      <w:pPr>
        <w:pStyle w:val="EndNoteBibliography"/>
        <w:spacing w:after="0"/>
        <w:ind w:left="720" w:hanging="720"/>
        <w:rPr>
          <w:lang w:val="en-US"/>
        </w:rPr>
      </w:pPr>
      <w:r w:rsidRPr="00890AA0">
        <w:rPr>
          <w:lang w:val="en-US"/>
        </w:rPr>
        <w:lastRenderedPageBreak/>
        <w:t xml:space="preserve">Oikawa, S., Nishino, K., Oikawa, S., Inoue, S., Mizutani, T., &amp; Kawanishi, S. (1998). Oxidative DNA damage and apoptosis induced by metabolites of butylated hydroxytoluene. </w:t>
      </w:r>
      <w:r w:rsidRPr="00890AA0">
        <w:rPr>
          <w:i/>
          <w:lang w:val="en-US"/>
        </w:rPr>
        <w:t>Biochemical pharmacology</w:t>
      </w:r>
      <w:r w:rsidRPr="00890AA0">
        <w:rPr>
          <w:lang w:val="en-US"/>
        </w:rPr>
        <w:t>,</w:t>
      </w:r>
      <w:r w:rsidRPr="00890AA0">
        <w:rPr>
          <w:i/>
          <w:lang w:val="en-US"/>
        </w:rPr>
        <w:t xml:space="preserve"> 56</w:t>
      </w:r>
      <w:r w:rsidRPr="00890AA0">
        <w:rPr>
          <w:lang w:val="en-US"/>
        </w:rPr>
        <w:t xml:space="preserve">(3), 361-370. </w:t>
      </w:r>
      <w:hyperlink r:id="rId36" w:history="1">
        <w:r w:rsidRPr="00890AA0">
          <w:rPr>
            <w:rStyle w:val="Hyperlink"/>
            <w:lang w:val="en-US"/>
          </w:rPr>
          <w:t>https://doi.org/10.1016/S0006-2952(98)00037-9</w:t>
        </w:r>
      </w:hyperlink>
      <w:r w:rsidRPr="00890AA0">
        <w:rPr>
          <w:lang w:val="en-US"/>
        </w:rPr>
        <w:t xml:space="preserve"> </w:t>
      </w:r>
    </w:p>
    <w:p w14:paraId="470F98E7" w14:textId="5240FAC6" w:rsidR="0016526A" w:rsidRPr="00890AA0" w:rsidRDefault="0016526A" w:rsidP="0016526A">
      <w:pPr>
        <w:pStyle w:val="EndNoteBibliography"/>
        <w:spacing w:after="0"/>
        <w:ind w:left="720" w:hanging="720"/>
        <w:rPr>
          <w:lang w:val="en-US"/>
        </w:rPr>
      </w:pPr>
      <w:r w:rsidRPr="00890AA0">
        <w:rPr>
          <w:lang w:val="en-US"/>
        </w:rPr>
        <w:t xml:space="preserve">Ren, X. M., Chang, R. C., Huang, Y., Amorim Amato, A., Carivenc, C., Grimaldi, M., Kuo, Y., Balaguer, P., Bourguet, W., &amp; Blumberg, B. (2023). 2,4-Di-tert-butylphenol Induces Adipogenesis in Human Mesenchymal Stem Cells by Activating Retinoid X Receptors. </w:t>
      </w:r>
      <w:r w:rsidRPr="00890AA0">
        <w:rPr>
          <w:i/>
          <w:lang w:val="en-US"/>
        </w:rPr>
        <w:t>Endocrinology</w:t>
      </w:r>
      <w:r w:rsidRPr="00890AA0">
        <w:rPr>
          <w:lang w:val="en-US"/>
        </w:rPr>
        <w:t>,</w:t>
      </w:r>
      <w:r w:rsidRPr="00890AA0">
        <w:rPr>
          <w:i/>
          <w:lang w:val="en-US"/>
        </w:rPr>
        <w:t xml:space="preserve"> 164</w:t>
      </w:r>
      <w:r w:rsidRPr="00890AA0">
        <w:rPr>
          <w:lang w:val="en-US"/>
        </w:rPr>
        <w:t xml:space="preserve">(4). </w:t>
      </w:r>
      <w:hyperlink r:id="rId37" w:history="1">
        <w:r w:rsidRPr="00890AA0">
          <w:rPr>
            <w:rStyle w:val="Hyperlink"/>
            <w:lang w:val="en-US"/>
          </w:rPr>
          <w:t>https://doi.org/10.1210/ENDOCR/BQAD021</w:t>
        </w:r>
      </w:hyperlink>
      <w:r w:rsidRPr="00890AA0">
        <w:rPr>
          <w:lang w:val="en-US"/>
        </w:rPr>
        <w:t xml:space="preserve"> </w:t>
      </w:r>
    </w:p>
    <w:p w14:paraId="42D83BAF" w14:textId="5A72B6B1" w:rsidR="0016526A" w:rsidRPr="00890AA0" w:rsidRDefault="0016526A" w:rsidP="0016526A">
      <w:pPr>
        <w:pStyle w:val="EndNoteBibliography"/>
        <w:spacing w:after="0"/>
        <w:ind w:left="720" w:hanging="720"/>
        <w:rPr>
          <w:lang w:val="en-US"/>
        </w:rPr>
      </w:pPr>
      <w:r w:rsidRPr="00890AA0">
        <w:rPr>
          <w:lang w:val="en-US"/>
        </w:rPr>
        <w:t xml:space="preserve">Sadakane, K., Ichinose, T., Takano, H., Yanagisawa, R., Koike, E., &amp; Inoue, K. (2014). The alkylphenols 4-nonylphenol, 4-tert-octylphenol and 4-tert-butylphenol aggravate atopic dermatitis-like skin lesions in NC/Nga mice. </w:t>
      </w:r>
      <w:r w:rsidRPr="00890AA0">
        <w:rPr>
          <w:i/>
          <w:lang w:val="en-US"/>
        </w:rPr>
        <w:t>J Appl Toxicol</w:t>
      </w:r>
      <w:r w:rsidRPr="00890AA0">
        <w:rPr>
          <w:lang w:val="en-US"/>
        </w:rPr>
        <w:t>,</w:t>
      </w:r>
      <w:r w:rsidRPr="00890AA0">
        <w:rPr>
          <w:i/>
          <w:lang w:val="en-US"/>
        </w:rPr>
        <w:t xml:space="preserve"> 34</w:t>
      </w:r>
      <w:r w:rsidRPr="00890AA0">
        <w:rPr>
          <w:lang w:val="en-US"/>
        </w:rPr>
        <w:t xml:space="preserve">(8), 893-902. </w:t>
      </w:r>
      <w:hyperlink r:id="rId38" w:history="1">
        <w:r w:rsidRPr="00890AA0">
          <w:rPr>
            <w:rStyle w:val="Hyperlink"/>
            <w:lang w:val="en-US"/>
          </w:rPr>
          <w:t>https://doi.org/10.1002/jat.2911</w:t>
        </w:r>
      </w:hyperlink>
      <w:r w:rsidRPr="00890AA0">
        <w:rPr>
          <w:lang w:val="en-US"/>
        </w:rPr>
        <w:t xml:space="preserve"> </w:t>
      </w:r>
    </w:p>
    <w:p w14:paraId="54739AA1" w14:textId="7737971C" w:rsidR="0016526A" w:rsidRPr="00890AA0" w:rsidRDefault="0016526A" w:rsidP="0016526A">
      <w:pPr>
        <w:pStyle w:val="EndNoteBibliography"/>
        <w:spacing w:after="0"/>
        <w:ind w:left="720" w:hanging="720"/>
        <w:rPr>
          <w:lang w:val="en-US"/>
        </w:rPr>
      </w:pPr>
      <w:r w:rsidRPr="00890AA0">
        <w:rPr>
          <w:lang w:val="en-US"/>
        </w:rPr>
        <w:t xml:space="preserve">Shi, Z., Liang, X., Zhao, Y., Liu, W., &amp; Martyniuk, C. J. (2022). Neurotoxic effects of synthetic phenolic antioxidants on dopaminergic, serotoninergic, and GABAergic signaling in larval zebrafish (Danio rerio). </w:t>
      </w:r>
      <w:r w:rsidRPr="00890AA0">
        <w:rPr>
          <w:i/>
          <w:lang w:val="en-US"/>
        </w:rPr>
        <w:t>The Science of the total environment</w:t>
      </w:r>
      <w:r w:rsidRPr="00890AA0">
        <w:rPr>
          <w:lang w:val="en-US"/>
        </w:rPr>
        <w:t>,</w:t>
      </w:r>
      <w:r w:rsidRPr="00890AA0">
        <w:rPr>
          <w:i/>
          <w:lang w:val="en-US"/>
        </w:rPr>
        <w:t xml:space="preserve"> 830</w:t>
      </w:r>
      <w:r w:rsidRPr="00890AA0">
        <w:rPr>
          <w:lang w:val="en-US"/>
        </w:rPr>
        <w:t xml:space="preserve">. </w:t>
      </w:r>
      <w:hyperlink r:id="rId39" w:history="1">
        <w:r w:rsidRPr="00890AA0">
          <w:rPr>
            <w:rStyle w:val="Hyperlink"/>
            <w:lang w:val="en-US"/>
          </w:rPr>
          <w:t>https://doi.org/10.1016/J.SCITOTENV.2022.154688</w:t>
        </w:r>
      </w:hyperlink>
      <w:r w:rsidRPr="00890AA0">
        <w:rPr>
          <w:lang w:val="en-US"/>
        </w:rPr>
        <w:t xml:space="preserve"> </w:t>
      </w:r>
    </w:p>
    <w:p w14:paraId="32D480CD" w14:textId="41F500A1" w:rsidR="0016526A" w:rsidRPr="00890AA0" w:rsidRDefault="0016526A" w:rsidP="0016526A">
      <w:pPr>
        <w:pStyle w:val="EndNoteBibliography"/>
        <w:spacing w:after="0"/>
        <w:ind w:left="720" w:hanging="720"/>
        <w:rPr>
          <w:lang w:val="en-US"/>
        </w:rPr>
      </w:pPr>
      <w:r w:rsidRPr="00890AA0">
        <w:rPr>
          <w:lang w:val="en-US"/>
        </w:rPr>
        <w:t xml:space="preserve">Takahashi, M., Hirata-Koizumi, M., Nishimura, N., Ito, Y., Sunaga, M., Fujii, S., Kamata, E., Hasegawa, R., &amp; Ema, M. (2006). Susceptibility of newborn rats to 3-ethylphenol and 4-ethylphenol compared with that of young rats. </w:t>
      </w:r>
      <w:r w:rsidRPr="00890AA0">
        <w:rPr>
          <w:i/>
          <w:lang w:val="en-US"/>
        </w:rPr>
        <w:t>Congenital Anomalies</w:t>
      </w:r>
      <w:r w:rsidRPr="00890AA0">
        <w:rPr>
          <w:lang w:val="en-US"/>
        </w:rPr>
        <w:t>,</w:t>
      </w:r>
      <w:r w:rsidRPr="00890AA0">
        <w:rPr>
          <w:i/>
          <w:lang w:val="en-US"/>
        </w:rPr>
        <w:t xml:space="preserve"> 46</w:t>
      </w:r>
      <w:r w:rsidRPr="00890AA0">
        <w:rPr>
          <w:lang w:val="en-US"/>
        </w:rPr>
        <w:t xml:space="preserve">, 26-33. </w:t>
      </w:r>
      <w:hyperlink r:id="rId40" w:history="1">
        <w:r w:rsidRPr="00890AA0">
          <w:rPr>
            <w:rStyle w:val="Hyperlink"/>
            <w:lang w:val="en-US"/>
          </w:rPr>
          <w:t>https://doi.org/10.1111/j.1741-450.2006.0098.x</w:t>
        </w:r>
      </w:hyperlink>
      <w:r w:rsidRPr="00890AA0">
        <w:rPr>
          <w:lang w:val="en-US"/>
        </w:rPr>
        <w:t xml:space="preserve"> </w:t>
      </w:r>
    </w:p>
    <w:p w14:paraId="64FFEBB3" w14:textId="1FC8B278" w:rsidR="0016526A" w:rsidRPr="00890AA0" w:rsidRDefault="0016526A" w:rsidP="0016526A">
      <w:pPr>
        <w:pStyle w:val="EndNoteBibliography"/>
        <w:spacing w:after="0"/>
        <w:ind w:left="720" w:hanging="720"/>
        <w:rPr>
          <w:lang w:val="en-US"/>
        </w:rPr>
      </w:pPr>
      <w:r w:rsidRPr="00890AA0">
        <w:rPr>
          <w:lang w:val="en-US"/>
        </w:rPr>
        <w:t xml:space="preserve">Wang, H., Liu, J., Qiang, S., Che, Y., &amp; Hu, T. (2024). 4-tert-Butylphenol impairs the liver by inducing excess liver lipid accumulation via disrupting the lipid metabolism pathway in zebrafish. </w:t>
      </w:r>
      <w:r w:rsidRPr="00890AA0">
        <w:rPr>
          <w:i/>
          <w:lang w:val="en-US"/>
        </w:rPr>
        <w:t>Environ Pollut</w:t>
      </w:r>
      <w:r w:rsidRPr="00890AA0">
        <w:rPr>
          <w:lang w:val="en-US"/>
        </w:rPr>
        <w:t>,</w:t>
      </w:r>
      <w:r w:rsidRPr="00890AA0">
        <w:rPr>
          <w:i/>
          <w:lang w:val="en-US"/>
        </w:rPr>
        <w:t xml:space="preserve"> 356</w:t>
      </w:r>
      <w:r w:rsidRPr="00890AA0">
        <w:rPr>
          <w:lang w:val="en-US"/>
        </w:rPr>
        <w:t xml:space="preserve">, 124385. </w:t>
      </w:r>
      <w:hyperlink r:id="rId41" w:history="1">
        <w:r w:rsidRPr="00890AA0">
          <w:rPr>
            <w:rStyle w:val="Hyperlink"/>
            <w:lang w:val="en-US"/>
          </w:rPr>
          <w:t>https://doi.org/10.1016/j.envpol.2024.124385</w:t>
        </w:r>
      </w:hyperlink>
      <w:r w:rsidRPr="00890AA0">
        <w:rPr>
          <w:lang w:val="en-US"/>
        </w:rPr>
        <w:t xml:space="preserve"> </w:t>
      </w:r>
    </w:p>
    <w:p w14:paraId="1452DA36" w14:textId="1C40A49D" w:rsidR="0016526A" w:rsidRPr="00890AA0" w:rsidRDefault="0016526A" w:rsidP="0016526A">
      <w:pPr>
        <w:pStyle w:val="EndNoteBibliography"/>
        <w:spacing w:after="0"/>
        <w:ind w:left="720" w:hanging="720"/>
        <w:rPr>
          <w:lang w:val="en-US"/>
        </w:rPr>
      </w:pPr>
      <w:r w:rsidRPr="00890AA0">
        <w:rPr>
          <w:lang w:val="en-US"/>
        </w:rPr>
        <w:t xml:space="preserve">Wang, M., Qin, T., Chen, G., Wang, G., &amp; Hu, T. (2023). The toxicity of 4-tert-butylphenol in early development of zebrafish: morphological abnormality, cardiotoxicity, and hypopigmentation. </w:t>
      </w:r>
      <w:r w:rsidRPr="00890AA0">
        <w:rPr>
          <w:i/>
          <w:lang w:val="en-US"/>
        </w:rPr>
        <w:t>Environmental Science and Pollution Research</w:t>
      </w:r>
      <w:r w:rsidRPr="00890AA0">
        <w:rPr>
          <w:lang w:val="en-US"/>
        </w:rPr>
        <w:t xml:space="preserve">. </w:t>
      </w:r>
      <w:hyperlink r:id="rId42" w:history="1">
        <w:r w:rsidRPr="00890AA0">
          <w:rPr>
            <w:rStyle w:val="Hyperlink"/>
            <w:lang w:val="en-US"/>
          </w:rPr>
          <w:t>https://doi.org/10.1007/s11356-023-25586-5</w:t>
        </w:r>
      </w:hyperlink>
      <w:r w:rsidRPr="00890AA0">
        <w:rPr>
          <w:lang w:val="en-US"/>
        </w:rPr>
        <w:t xml:space="preserve"> </w:t>
      </w:r>
    </w:p>
    <w:p w14:paraId="4BD4C987" w14:textId="2A3131F1" w:rsidR="0016526A" w:rsidRPr="00890AA0" w:rsidRDefault="0016526A" w:rsidP="0016526A">
      <w:pPr>
        <w:pStyle w:val="EndNoteBibliography"/>
        <w:spacing w:after="0"/>
        <w:ind w:left="720" w:hanging="720"/>
        <w:rPr>
          <w:lang w:val="es-ES"/>
        </w:rPr>
      </w:pPr>
      <w:r w:rsidRPr="00890AA0">
        <w:rPr>
          <w:lang w:val="en-US"/>
        </w:rPr>
        <w:t xml:space="preserve">Xie, J., Yin, Y., Lin, B., Li, X., Li, Q., Tang, X., Pan, L., &amp; Xiong, X. (2024). Autophagy and PPARs/NF-kappaB-associated inflammation are involved in hepatotoxicity induced by the synthetic phenolic antioxidant 2,4-di-tert-butylphenol in common carp (Cyprinus carpio). </w:t>
      </w:r>
      <w:r w:rsidRPr="00890AA0">
        <w:rPr>
          <w:i/>
          <w:lang w:val="es-ES"/>
        </w:rPr>
        <w:t>Ecotoxicol Environ Saf</w:t>
      </w:r>
      <w:r w:rsidRPr="00890AA0">
        <w:rPr>
          <w:lang w:val="es-ES"/>
        </w:rPr>
        <w:t>,</w:t>
      </w:r>
      <w:r w:rsidRPr="00890AA0">
        <w:rPr>
          <w:i/>
          <w:lang w:val="es-ES"/>
        </w:rPr>
        <w:t xml:space="preserve"> 284</w:t>
      </w:r>
      <w:r w:rsidRPr="00890AA0">
        <w:rPr>
          <w:lang w:val="es-ES"/>
        </w:rPr>
        <w:t xml:space="preserve">, 116937. </w:t>
      </w:r>
      <w:hyperlink r:id="rId43" w:history="1">
        <w:r w:rsidRPr="00890AA0">
          <w:rPr>
            <w:rStyle w:val="Hyperlink"/>
            <w:lang w:val="es-ES"/>
          </w:rPr>
          <w:t>https://doi.org/10.1016/j.ecoenv.2024.116937</w:t>
        </w:r>
      </w:hyperlink>
      <w:r w:rsidRPr="00890AA0">
        <w:rPr>
          <w:lang w:val="es-ES"/>
        </w:rPr>
        <w:t xml:space="preserve"> </w:t>
      </w:r>
    </w:p>
    <w:p w14:paraId="74B56456" w14:textId="5FFB3776" w:rsidR="0016526A" w:rsidRPr="00890AA0" w:rsidRDefault="0016526A" w:rsidP="0016526A">
      <w:pPr>
        <w:pStyle w:val="EndNoteBibliography"/>
        <w:spacing w:after="0"/>
        <w:ind w:left="720" w:hanging="720"/>
        <w:rPr>
          <w:lang w:val="en-US"/>
        </w:rPr>
      </w:pPr>
      <w:r w:rsidRPr="00890AA0">
        <w:rPr>
          <w:lang w:val="es-ES"/>
        </w:rPr>
        <w:t xml:space="preserve">Yang, Y., Yan, C., Li, A., Qiu, J., Yan, W., &amp; Dang, H. (2024). </w:t>
      </w:r>
      <w:r w:rsidRPr="00890AA0">
        <w:rPr>
          <w:lang w:val="en-US"/>
        </w:rPr>
        <w:t xml:space="preserve">Effects of the plastic additive 2,4-di-tert-butylphenol on intestinal microbiota of zebrafish [Article]. </w:t>
      </w:r>
      <w:r w:rsidRPr="00890AA0">
        <w:rPr>
          <w:i/>
          <w:lang w:val="en-US"/>
        </w:rPr>
        <w:t>Journal of Hazardous Materials</w:t>
      </w:r>
      <w:r w:rsidRPr="00890AA0">
        <w:rPr>
          <w:lang w:val="en-US"/>
        </w:rPr>
        <w:t>,</w:t>
      </w:r>
      <w:r w:rsidRPr="00890AA0">
        <w:rPr>
          <w:i/>
          <w:lang w:val="en-US"/>
        </w:rPr>
        <w:t xml:space="preserve"> 469</w:t>
      </w:r>
      <w:r w:rsidRPr="00890AA0">
        <w:rPr>
          <w:lang w:val="en-US"/>
        </w:rPr>
        <w:t xml:space="preserve">, Article 133987. </w:t>
      </w:r>
      <w:hyperlink r:id="rId44" w:history="1">
        <w:r w:rsidRPr="00890AA0">
          <w:rPr>
            <w:rStyle w:val="Hyperlink"/>
            <w:lang w:val="en-US"/>
          </w:rPr>
          <w:t>https://doi.org/10.1016/j.jhazmat.2024.133987</w:t>
        </w:r>
      </w:hyperlink>
      <w:r w:rsidRPr="00890AA0">
        <w:rPr>
          <w:lang w:val="en-US"/>
        </w:rPr>
        <w:t xml:space="preserve"> </w:t>
      </w:r>
    </w:p>
    <w:p w14:paraId="2D4F6524" w14:textId="066AE4CB" w:rsidR="0016526A" w:rsidRPr="00890AA0" w:rsidRDefault="0016526A" w:rsidP="0016526A">
      <w:pPr>
        <w:pStyle w:val="EndNoteBibliography"/>
        <w:spacing w:after="0"/>
        <w:ind w:left="720" w:hanging="720"/>
        <w:rPr>
          <w:lang w:val="en-US"/>
        </w:rPr>
      </w:pPr>
      <w:r w:rsidRPr="00890AA0">
        <w:rPr>
          <w:lang w:val="en-US"/>
        </w:rPr>
        <w:t xml:space="preserve">Zhang, B., Meng, F., &amp; Li, D. (2022). Intermediates formed during natural attenuation of C9 aromatics under simulated marine conditions: Identification, transformation pathway, and toxicity to microalgae. </w:t>
      </w:r>
      <w:r w:rsidRPr="00890AA0">
        <w:rPr>
          <w:i/>
          <w:lang w:val="en-US"/>
        </w:rPr>
        <w:t>Environmental Research</w:t>
      </w:r>
      <w:r w:rsidRPr="00890AA0">
        <w:rPr>
          <w:lang w:val="en-US"/>
        </w:rPr>
        <w:t>,</w:t>
      </w:r>
      <w:r w:rsidRPr="00890AA0">
        <w:rPr>
          <w:i/>
          <w:lang w:val="en-US"/>
        </w:rPr>
        <w:t xml:space="preserve"> 206</w:t>
      </w:r>
      <w:r w:rsidRPr="00890AA0">
        <w:rPr>
          <w:lang w:val="en-US"/>
        </w:rPr>
        <w:t xml:space="preserve">. </w:t>
      </w:r>
      <w:hyperlink r:id="rId45" w:history="1">
        <w:r w:rsidRPr="00890AA0">
          <w:rPr>
            <w:rStyle w:val="Hyperlink"/>
            <w:lang w:val="en-US"/>
          </w:rPr>
          <w:t>https://doi.org/10.1016/j.envres.2021.112558</w:t>
        </w:r>
      </w:hyperlink>
      <w:r w:rsidRPr="00890AA0">
        <w:rPr>
          <w:lang w:val="en-US"/>
        </w:rPr>
        <w:t xml:space="preserve"> </w:t>
      </w:r>
    </w:p>
    <w:p w14:paraId="59107FF2" w14:textId="23E97B97" w:rsidR="0016526A" w:rsidRPr="00E500AB" w:rsidRDefault="0016526A" w:rsidP="0016526A">
      <w:pPr>
        <w:pStyle w:val="EndNoteBibliography"/>
        <w:ind w:left="720" w:hanging="720"/>
      </w:pPr>
      <w:r w:rsidRPr="00890AA0">
        <w:rPr>
          <w:lang w:val="en-US"/>
        </w:rPr>
        <w:t xml:space="preserve">Zhang, J., Liang, X., Chen, H., Guo, W., &amp; Martyniuk, C. J. (2024). Exposure to environmental levels of 2,4-di-tert-butylphenol affects digestive glands and induces inflammation in Asian Clam (Corbicula fluminea) [Article]. </w:t>
      </w:r>
      <w:r w:rsidRPr="00E500AB">
        <w:rPr>
          <w:i/>
        </w:rPr>
        <w:t>Science of the Total Environment</w:t>
      </w:r>
      <w:r w:rsidRPr="00E500AB">
        <w:t>,</w:t>
      </w:r>
      <w:r w:rsidRPr="00E500AB">
        <w:rPr>
          <w:i/>
        </w:rPr>
        <w:t xml:space="preserve"> 915</w:t>
      </w:r>
      <w:r w:rsidRPr="00E500AB">
        <w:t xml:space="preserve">, Article 170054. </w:t>
      </w:r>
      <w:hyperlink r:id="rId46" w:history="1">
        <w:r w:rsidRPr="00E500AB">
          <w:rPr>
            <w:rStyle w:val="Hyperlink"/>
          </w:rPr>
          <w:t>https://doi.org/10.1016/j.scitotenv.2024.170054</w:t>
        </w:r>
      </w:hyperlink>
      <w:r w:rsidRPr="00E500AB">
        <w:t xml:space="preserve"> </w:t>
      </w:r>
    </w:p>
    <w:p w14:paraId="4E4C12A2" w14:textId="5BFECD22" w:rsidR="00E2753F" w:rsidRPr="00967DB8" w:rsidRDefault="0032164E">
      <w:pPr>
        <w:rPr>
          <w:lang w:val="en-US"/>
        </w:rPr>
      </w:pPr>
      <w:r w:rsidRPr="00E500AB">
        <w:rPr>
          <w:rFonts w:ascii="Times New Roman" w:hAnsi="Times New Roman" w:cs="Times New Roman"/>
          <w:sz w:val="20"/>
          <w:szCs w:val="20"/>
          <w:lang w:val="en-US"/>
        </w:rPr>
        <w:fldChar w:fldCharType="end"/>
      </w:r>
    </w:p>
    <w:sectPr w:rsidR="00E2753F" w:rsidRPr="00967DB8" w:rsidSect="00486C0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DA82" w14:textId="77777777" w:rsidR="00110028" w:rsidRDefault="00110028" w:rsidP="00C01581">
      <w:pPr>
        <w:spacing w:after="0" w:line="240" w:lineRule="auto"/>
      </w:pPr>
      <w:r>
        <w:separator/>
      </w:r>
    </w:p>
  </w:endnote>
  <w:endnote w:type="continuationSeparator" w:id="0">
    <w:p w14:paraId="63111F55" w14:textId="77777777" w:rsidR="00110028" w:rsidRDefault="00110028" w:rsidP="00C01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CharisSIL">
    <w:altName w:val="Dotum"/>
    <w:panose1 w:val="00000000000000000000"/>
    <w:charset w:val="81"/>
    <w:family w:val="swiss"/>
    <w:notTrueType/>
    <w:pitch w:val="default"/>
    <w:sig w:usb0="00000001" w:usb1="09070000" w:usb2="00000010" w:usb3="00000000" w:csb0="000A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0D5A0" w14:textId="77777777" w:rsidR="00110028" w:rsidRDefault="00110028" w:rsidP="00C01581">
      <w:pPr>
        <w:spacing w:after="0" w:line="240" w:lineRule="auto"/>
      </w:pPr>
      <w:r>
        <w:separator/>
      </w:r>
    </w:p>
  </w:footnote>
  <w:footnote w:type="continuationSeparator" w:id="0">
    <w:p w14:paraId="46EE116A" w14:textId="77777777" w:rsidR="00110028" w:rsidRDefault="00110028" w:rsidP="00C01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ED"/>
    <w:multiLevelType w:val="hybridMultilevel"/>
    <w:tmpl w:val="2D14A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EF1209"/>
    <w:multiLevelType w:val="hybridMultilevel"/>
    <w:tmpl w:val="1DC0D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3B3A4D"/>
    <w:multiLevelType w:val="hybridMultilevel"/>
    <w:tmpl w:val="ECCCD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7A06AC"/>
    <w:multiLevelType w:val="hybridMultilevel"/>
    <w:tmpl w:val="2D266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000EA5"/>
    <w:multiLevelType w:val="hybridMultilevel"/>
    <w:tmpl w:val="27043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C577BA"/>
    <w:multiLevelType w:val="hybridMultilevel"/>
    <w:tmpl w:val="F45CF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0D753C"/>
    <w:multiLevelType w:val="hybridMultilevel"/>
    <w:tmpl w:val="89A0360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15700D56"/>
    <w:multiLevelType w:val="hybridMultilevel"/>
    <w:tmpl w:val="84368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84F53C"/>
    <w:multiLevelType w:val="hybridMultilevel"/>
    <w:tmpl w:val="59FA47E0"/>
    <w:lvl w:ilvl="0" w:tplc="CA747080">
      <w:start w:val="1"/>
      <w:numFmt w:val="bullet"/>
      <w:lvlText w:val=""/>
      <w:lvlJc w:val="left"/>
      <w:pPr>
        <w:ind w:left="360" w:hanging="360"/>
      </w:pPr>
      <w:rPr>
        <w:rFonts w:ascii="Symbol" w:hAnsi="Symbol" w:hint="default"/>
      </w:rPr>
    </w:lvl>
    <w:lvl w:ilvl="1" w:tplc="406A9114">
      <w:start w:val="1"/>
      <w:numFmt w:val="bullet"/>
      <w:lvlText w:val="o"/>
      <w:lvlJc w:val="left"/>
      <w:pPr>
        <w:ind w:left="1080" w:hanging="360"/>
      </w:pPr>
      <w:rPr>
        <w:rFonts w:ascii="Courier New" w:hAnsi="Courier New" w:hint="default"/>
      </w:rPr>
    </w:lvl>
    <w:lvl w:ilvl="2" w:tplc="35AA16D2">
      <w:start w:val="1"/>
      <w:numFmt w:val="bullet"/>
      <w:lvlText w:val=""/>
      <w:lvlJc w:val="left"/>
      <w:pPr>
        <w:ind w:left="1800" w:hanging="360"/>
      </w:pPr>
      <w:rPr>
        <w:rFonts w:ascii="Wingdings" w:hAnsi="Wingdings" w:hint="default"/>
      </w:rPr>
    </w:lvl>
    <w:lvl w:ilvl="3" w:tplc="FE9C3526">
      <w:start w:val="1"/>
      <w:numFmt w:val="bullet"/>
      <w:lvlText w:val=""/>
      <w:lvlJc w:val="left"/>
      <w:pPr>
        <w:ind w:left="2520" w:hanging="360"/>
      </w:pPr>
      <w:rPr>
        <w:rFonts w:ascii="Symbol" w:hAnsi="Symbol" w:hint="default"/>
      </w:rPr>
    </w:lvl>
    <w:lvl w:ilvl="4" w:tplc="6C080FF4">
      <w:start w:val="1"/>
      <w:numFmt w:val="bullet"/>
      <w:lvlText w:val="o"/>
      <w:lvlJc w:val="left"/>
      <w:pPr>
        <w:ind w:left="3240" w:hanging="360"/>
      </w:pPr>
      <w:rPr>
        <w:rFonts w:ascii="Courier New" w:hAnsi="Courier New" w:hint="default"/>
      </w:rPr>
    </w:lvl>
    <w:lvl w:ilvl="5" w:tplc="6FD83D8E">
      <w:start w:val="1"/>
      <w:numFmt w:val="bullet"/>
      <w:lvlText w:val=""/>
      <w:lvlJc w:val="left"/>
      <w:pPr>
        <w:ind w:left="3960" w:hanging="360"/>
      </w:pPr>
      <w:rPr>
        <w:rFonts w:ascii="Wingdings" w:hAnsi="Wingdings" w:hint="default"/>
      </w:rPr>
    </w:lvl>
    <w:lvl w:ilvl="6" w:tplc="FFBEE62E">
      <w:start w:val="1"/>
      <w:numFmt w:val="bullet"/>
      <w:lvlText w:val=""/>
      <w:lvlJc w:val="left"/>
      <w:pPr>
        <w:ind w:left="4680" w:hanging="360"/>
      </w:pPr>
      <w:rPr>
        <w:rFonts w:ascii="Symbol" w:hAnsi="Symbol" w:hint="default"/>
      </w:rPr>
    </w:lvl>
    <w:lvl w:ilvl="7" w:tplc="151C19B8">
      <w:start w:val="1"/>
      <w:numFmt w:val="bullet"/>
      <w:lvlText w:val="o"/>
      <w:lvlJc w:val="left"/>
      <w:pPr>
        <w:ind w:left="5400" w:hanging="360"/>
      </w:pPr>
      <w:rPr>
        <w:rFonts w:ascii="Courier New" w:hAnsi="Courier New" w:hint="default"/>
      </w:rPr>
    </w:lvl>
    <w:lvl w:ilvl="8" w:tplc="2A5C7534">
      <w:start w:val="1"/>
      <w:numFmt w:val="bullet"/>
      <w:lvlText w:val=""/>
      <w:lvlJc w:val="left"/>
      <w:pPr>
        <w:ind w:left="6120" w:hanging="360"/>
      </w:pPr>
      <w:rPr>
        <w:rFonts w:ascii="Wingdings" w:hAnsi="Wingdings" w:hint="default"/>
      </w:rPr>
    </w:lvl>
  </w:abstractNum>
  <w:abstractNum w:abstractNumId="9" w15:restartNumberingAfterBreak="0">
    <w:nsid w:val="1AEE4B8C"/>
    <w:multiLevelType w:val="hybridMultilevel"/>
    <w:tmpl w:val="0324C3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26901829"/>
    <w:multiLevelType w:val="hybridMultilevel"/>
    <w:tmpl w:val="90B4AB8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27E365C6"/>
    <w:multiLevelType w:val="hybridMultilevel"/>
    <w:tmpl w:val="8F60CF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3148DB"/>
    <w:multiLevelType w:val="hybridMultilevel"/>
    <w:tmpl w:val="56A0B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FE0634"/>
    <w:multiLevelType w:val="hybridMultilevel"/>
    <w:tmpl w:val="ACF82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873FA1"/>
    <w:multiLevelType w:val="hybridMultilevel"/>
    <w:tmpl w:val="DBCEE8E8"/>
    <w:lvl w:ilvl="0" w:tplc="9AB8EDEC">
      <w:start w:val="1"/>
      <w:numFmt w:val="bullet"/>
      <w:lvlText w:val=""/>
      <w:lvlJc w:val="left"/>
      <w:pPr>
        <w:ind w:left="360" w:hanging="360"/>
      </w:pPr>
      <w:rPr>
        <w:rFonts w:ascii="Symbol" w:hAnsi="Symbol" w:hint="default"/>
      </w:rPr>
    </w:lvl>
    <w:lvl w:ilvl="1" w:tplc="2A729A62">
      <w:start w:val="1"/>
      <w:numFmt w:val="bullet"/>
      <w:lvlText w:val="o"/>
      <w:lvlJc w:val="left"/>
      <w:pPr>
        <w:ind w:left="1080" w:hanging="360"/>
      </w:pPr>
      <w:rPr>
        <w:rFonts w:ascii="Courier New" w:hAnsi="Courier New" w:hint="default"/>
      </w:rPr>
    </w:lvl>
    <w:lvl w:ilvl="2" w:tplc="1C762BF4">
      <w:start w:val="1"/>
      <w:numFmt w:val="bullet"/>
      <w:lvlText w:val=""/>
      <w:lvlJc w:val="left"/>
      <w:pPr>
        <w:ind w:left="1800" w:hanging="360"/>
      </w:pPr>
      <w:rPr>
        <w:rFonts w:ascii="Wingdings" w:hAnsi="Wingdings" w:hint="default"/>
      </w:rPr>
    </w:lvl>
    <w:lvl w:ilvl="3" w:tplc="BDA8494C">
      <w:start w:val="1"/>
      <w:numFmt w:val="bullet"/>
      <w:lvlText w:val=""/>
      <w:lvlJc w:val="left"/>
      <w:pPr>
        <w:ind w:left="2520" w:hanging="360"/>
      </w:pPr>
      <w:rPr>
        <w:rFonts w:ascii="Symbol" w:hAnsi="Symbol" w:hint="default"/>
      </w:rPr>
    </w:lvl>
    <w:lvl w:ilvl="4" w:tplc="6A662EA4">
      <w:start w:val="1"/>
      <w:numFmt w:val="bullet"/>
      <w:lvlText w:val="o"/>
      <w:lvlJc w:val="left"/>
      <w:pPr>
        <w:ind w:left="3240" w:hanging="360"/>
      </w:pPr>
      <w:rPr>
        <w:rFonts w:ascii="Courier New" w:hAnsi="Courier New" w:hint="default"/>
      </w:rPr>
    </w:lvl>
    <w:lvl w:ilvl="5" w:tplc="948C26BA">
      <w:start w:val="1"/>
      <w:numFmt w:val="bullet"/>
      <w:lvlText w:val=""/>
      <w:lvlJc w:val="left"/>
      <w:pPr>
        <w:ind w:left="3960" w:hanging="360"/>
      </w:pPr>
      <w:rPr>
        <w:rFonts w:ascii="Wingdings" w:hAnsi="Wingdings" w:hint="default"/>
      </w:rPr>
    </w:lvl>
    <w:lvl w:ilvl="6" w:tplc="F5AEC666">
      <w:start w:val="1"/>
      <w:numFmt w:val="bullet"/>
      <w:lvlText w:val=""/>
      <w:lvlJc w:val="left"/>
      <w:pPr>
        <w:ind w:left="4680" w:hanging="360"/>
      </w:pPr>
      <w:rPr>
        <w:rFonts w:ascii="Symbol" w:hAnsi="Symbol" w:hint="default"/>
      </w:rPr>
    </w:lvl>
    <w:lvl w:ilvl="7" w:tplc="BBF43104">
      <w:start w:val="1"/>
      <w:numFmt w:val="bullet"/>
      <w:lvlText w:val="o"/>
      <w:lvlJc w:val="left"/>
      <w:pPr>
        <w:ind w:left="5400" w:hanging="360"/>
      </w:pPr>
      <w:rPr>
        <w:rFonts w:ascii="Courier New" w:hAnsi="Courier New" w:hint="default"/>
      </w:rPr>
    </w:lvl>
    <w:lvl w:ilvl="8" w:tplc="D25253D6">
      <w:start w:val="1"/>
      <w:numFmt w:val="bullet"/>
      <w:lvlText w:val=""/>
      <w:lvlJc w:val="left"/>
      <w:pPr>
        <w:ind w:left="6120" w:hanging="360"/>
      </w:pPr>
      <w:rPr>
        <w:rFonts w:ascii="Wingdings" w:hAnsi="Wingdings" w:hint="default"/>
      </w:rPr>
    </w:lvl>
  </w:abstractNum>
  <w:abstractNum w:abstractNumId="15" w15:restartNumberingAfterBreak="0">
    <w:nsid w:val="2D5A1905"/>
    <w:multiLevelType w:val="hybridMultilevel"/>
    <w:tmpl w:val="F82EA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9A2B89"/>
    <w:multiLevelType w:val="hybridMultilevel"/>
    <w:tmpl w:val="B93A933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2DC10E54"/>
    <w:multiLevelType w:val="hybridMultilevel"/>
    <w:tmpl w:val="B25AC6E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2FD24213"/>
    <w:multiLevelType w:val="hybridMultilevel"/>
    <w:tmpl w:val="22602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0D7C2C"/>
    <w:multiLevelType w:val="hybridMultilevel"/>
    <w:tmpl w:val="485C6D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14865AC"/>
    <w:multiLevelType w:val="hybridMultilevel"/>
    <w:tmpl w:val="6654036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320655C1"/>
    <w:multiLevelType w:val="hybridMultilevel"/>
    <w:tmpl w:val="117AE20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2356665"/>
    <w:multiLevelType w:val="hybridMultilevel"/>
    <w:tmpl w:val="46E89F88"/>
    <w:lvl w:ilvl="0" w:tplc="C7A239A6">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44336EE"/>
    <w:multiLevelType w:val="hybridMultilevel"/>
    <w:tmpl w:val="587E69E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34542DFF"/>
    <w:multiLevelType w:val="hybridMultilevel"/>
    <w:tmpl w:val="07102C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E17379F"/>
    <w:multiLevelType w:val="hybridMultilevel"/>
    <w:tmpl w:val="3A1CB24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3E725FE4"/>
    <w:multiLevelType w:val="hybridMultilevel"/>
    <w:tmpl w:val="FF562C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3F450923"/>
    <w:multiLevelType w:val="hybridMultilevel"/>
    <w:tmpl w:val="6FEADF2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40676D0F"/>
    <w:multiLevelType w:val="hybridMultilevel"/>
    <w:tmpl w:val="6EF42314"/>
    <w:lvl w:ilvl="0" w:tplc="2AD48B5E">
      <w:start w:val="1"/>
      <w:numFmt w:val="bullet"/>
      <w:lvlText w:val=""/>
      <w:lvlJc w:val="left"/>
      <w:pPr>
        <w:ind w:left="360" w:hanging="360"/>
      </w:pPr>
      <w:rPr>
        <w:rFonts w:ascii="Symbol" w:hAnsi="Symbol" w:hint="default"/>
        <w:sz w:val="16"/>
        <w:szCs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41BE486C"/>
    <w:multiLevelType w:val="hybridMultilevel"/>
    <w:tmpl w:val="3856B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3E85ECD"/>
    <w:multiLevelType w:val="hybridMultilevel"/>
    <w:tmpl w:val="49C0AE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461848E0"/>
    <w:multiLevelType w:val="hybridMultilevel"/>
    <w:tmpl w:val="FB5CA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66A176B"/>
    <w:multiLevelType w:val="hybridMultilevel"/>
    <w:tmpl w:val="22C8A9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9CB2D35"/>
    <w:multiLevelType w:val="hybridMultilevel"/>
    <w:tmpl w:val="24D67A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C824C5B"/>
    <w:multiLevelType w:val="hybridMultilevel"/>
    <w:tmpl w:val="E216066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5" w15:restartNumberingAfterBreak="0">
    <w:nsid w:val="4C9B11B6"/>
    <w:multiLevelType w:val="hybridMultilevel"/>
    <w:tmpl w:val="C5D64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CAD3F16"/>
    <w:multiLevelType w:val="hybridMultilevel"/>
    <w:tmpl w:val="FFC2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9106F7"/>
    <w:multiLevelType w:val="hybridMultilevel"/>
    <w:tmpl w:val="C778BA1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4FE37976"/>
    <w:multiLevelType w:val="hybridMultilevel"/>
    <w:tmpl w:val="81D2B69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502E3BE7"/>
    <w:multiLevelType w:val="hybridMultilevel"/>
    <w:tmpl w:val="A8763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06601BC"/>
    <w:multiLevelType w:val="hybridMultilevel"/>
    <w:tmpl w:val="8C8690E8"/>
    <w:lvl w:ilvl="0" w:tplc="AEF22754">
      <w:start w:val="1"/>
      <w:numFmt w:val="bullet"/>
      <w:lvlText w:val=""/>
      <w:lvlJc w:val="left"/>
      <w:pPr>
        <w:ind w:left="360" w:hanging="360"/>
      </w:pPr>
      <w:rPr>
        <w:rFonts w:ascii="Symbol" w:hAnsi="Symbol" w:hint="default"/>
      </w:rPr>
    </w:lvl>
    <w:lvl w:ilvl="1" w:tplc="0470B014">
      <w:start w:val="1"/>
      <w:numFmt w:val="bullet"/>
      <w:lvlText w:val="o"/>
      <w:lvlJc w:val="left"/>
      <w:pPr>
        <w:ind w:left="1080" w:hanging="360"/>
      </w:pPr>
      <w:rPr>
        <w:rFonts w:ascii="Courier New" w:hAnsi="Courier New" w:hint="default"/>
      </w:rPr>
    </w:lvl>
    <w:lvl w:ilvl="2" w:tplc="688C5C2E">
      <w:start w:val="1"/>
      <w:numFmt w:val="bullet"/>
      <w:lvlText w:val=""/>
      <w:lvlJc w:val="left"/>
      <w:pPr>
        <w:ind w:left="1800" w:hanging="360"/>
      </w:pPr>
      <w:rPr>
        <w:rFonts w:ascii="Wingdings" w:hAnsi="Wingdings" w:hint="default"/>
      </w:rPr>
    </w:lvl>
    <w:lvl w:ilvl="3" w:tplc="A4803650">
      <w:start w:val="1"/>
      <w:numFmt w:val="bullet"/>
      <w:lvlText w:val=""/>
      <w:lvlJc w:val="left"/>
      <w:pPr>
        <w:ind w:left="2520" w:hanging="360"/>
      </w:pPr>
      <w:rPr>
        <w:rFonts w:ascii="Symbol" w:hAnsi="Symbol" w:hint="default"/>
      </w:rPr>
    </w:lvl>
    <w:lvl w:ilvl="4" w:tplc="230CFD42">
      <w:start w:val="1"/>
      <w:numFmt w:val="bullet"/>
      <w:lvlText w:val="o"/>
      <w:lvlJc w:val="left"/>
      <w:pPr>
        <w:ind w:left="3240" w:hanging="360"/>
      </w:pPr>
      <w:rPr>
        <w:rFonts w:ascii="Courier New" w:hAnsi="Courier New" w:hint="default"/>
      </w:rPr>
    </w:lvl>
    <w:lvl w:ilvl="5" w:tplc="67406BE8">
      <w:start w:val="1"/>
      <w:numFmt w:val="bullet"/>
      <w:lvlText w:val=""/>
      <w:lvlJc w:val="left"/>
      <w:pPr>
        <w:ind w:left="3960" w:hanging="360"/>
      </w:pPr>
      <w:rPr>
        <w:rFonts w:ascii="Wingdings" w:hAnsi="Wingdings" w:hint="default"/>
      </w:rPr>
    </w:lvl>
    <w:lvl w:ilvl="6" w:tplc="1BE0AB7E">
      <w:start w:val="1"/>
      <w:numFmt w:val="bullet"/>
      <w:lvlText w:val=""/>
      <w:lvlJc w:val="left"/>
      <w:pPr>
        <w:ind w:left="4680" w:hanging="360"/>
      </w:pPr>
      <w:rPr>
        <w:rFonts w:ascii="Symbol" w:hAnsi="Symbol" w:hint="default"/>
      </w:rPr>
    </w:lvl>
    <w:lvl w:ilvl="7" w:tplc="75B2B22E">
      <w:start w:val="1"/>
      <w:numFmt w:val="bullet"/>
      <w:lvlText w:val="o"/>
      <w:lvlJc w:val="left"/>
      <w:pPr>
        <w:ind w:left="5400" w:hanging="360"/>
      </w:pPr>
      <w:rPr>
        <w:rFonts w:ascii="Courier New" w:hAnsi="Courier New" w:hint="default"/>
      </w:rPr>
    </w:lvl>
    <w:lvl w:ilvl="8" w:tplc="378A163E">
      <w:start w:val="1"/>
      <w:numFmt w:val="bullet"/>
      <w:lvlText w:val=""/>
      <w:lvlJc w:val="left"/>
      <w:pPr>
        <w:ind w:left="6120" w:hanging="360"/>
      </w:pPr>
      <w:rPr>
        <w:rFonts w:ascii="Wingdings" w:hAnsi="Wingdings" w:hint="default"/>
      </w:rPr>
    </w:lvl>
  </w:abstractNum>
  <w:abstractNum w:abstractNumId="41" w15:restartNumberingAfterBreak="0">
    <w:nsid w:val="507A0D67"/>
    <w:multiLevelType w:val="hybridMultilevel"/>
    <w:tmpl w:val="A0FEC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1A53322"/>
    <w:multiLevelType w:val="hybridMultilevel"/>
    <w:tmpl w:val="8F68F244"/>
    <w:lvl w:ilvl="0" w:tplc="9F4474B8">
      <w:start w:val="1"/>
      <w:numFmt w:val="bullet"/>
      <w:lvlText w:val=""/>
      <w:lvlJc w:val="left"/>
      <w:pPr>
        <w:ind w:left="360" w:hanging="360"/>
      </w:pPr>
      <w:rPr>
        <w:rFonts w:ascii="Symbol" w:hAnsi="Symbol" w:hint="default"/>
      </w:rPr>
    </w:lvl>
    <w:lvl w:ilvl="1" w:tplc="56FA43CC">
      <w:start w:val="1"/>
      <w:numFmt w:val="bullet"/>
      <w:lvlText w:val="o"/>
      <w:lvlJc w:val="left"/>
      <w:pPr>
        <w:ind w:left="1080" w:hanging="360"/>
      </w:pPr>
      <w:rPr>
        <w:rFonts w:ascii="Courier New" w:hAnsi="Courier New" w:hint="default"/>
      </w:rPr>
    </w:lvl>
    <w:lvl w:ilvl="2" w:tplc="47E0E122">
      <w:start w:val="1"/>
      <w:numFmt w:val="bullet"/>
      <w:lvlText w:val=""/>
      <w:lvlJc w:val="left"/>
      <w:pPr>
        <w:ind w:left="1800" w:hanging="360"/>
      </w:pPr>
      <w:rPr>
        <w:rFonts w:ascii="Wingdings" w:hAnsi="Wingdings" w:hint="default"/>
      </w:rPr>
    </w:lvl>
    <w:lvl w:ilvl="3" w:tplc="517A2268">
      <w:start w:val="1"/>
      <w:numFmt w:val="bullet"/>
      <w:lvlText w:val=""/>
      <w:lvlJc w:val="left"/>
      <w:pPr>
        <w:ind w:left="2520" w:hanging="360"/>
      </w:pPr>
      <w:rPr>
        <w:rFonts w:ascii="Symbol" w:hAnsi="Symbol" w:hint="default"/>
      </w:rPr>
    </w:lvl>
    <w:lvl w:ilvl="4" w:tplc="6B58916A">
      <w:start w:val="1"/>
      <w:numFmt w:val="bullet"/>
      <w:lvlText w:val="o"/>
      <w:lvlJc w:val="left"/>
      <w:pPr>
        <w:ind w:left="3240" w:hanging="360"/>
      </w:pPr>
      <w:rPr>
        <w:rFonts w:ascii="Courier New" w:hAnsi="Courier New" w:hint="default"/>
      </w:rPr>
    </w:lvl>
    <w:lvl w:ilvl="5" w:tplc="215E65D2">
      <w:start w:val="1"/>
      <w:numFmt w:val="bullet"/>
      <w:lvlText w:val=""/>
      <w:lvlJc w:val="left"/>
      <w:pPr>
        <w:ind w:left="3960" w:hanging="360"/>
      </w:pPr>
      <w:rPr>
        <w:rFonts w:ascii="Wingdings" w:hAnsi="Wingdings" w:hint="default"/>
      </w:rPr>
    </w:lvl>
    <w:lvl w:ilvl="6" w:tplc="AE6A915E">
      <w:start w:val="1"/>
      <w:numFmt w:val="bullet"/>
      <w:lvlText w:val=""/>
      <w:lvlJc w:val="left"/>
      <w:pPr>
        <w:ind w:left="4680" w:hanging="360"/>
      </w:pPr>
      <w:rPr>
        <w:rFonts w:ascii="Symbol" w:hAnsi="Symbol" w:hint="default"/>
      </w:rPr>
    </w:lvl>
    <w:lvl w:ilvl="7" w:tplc="5C7A10D6">
      <w:start w:val="1"/>
      <w:numFmt w:val="bullet"/>
      <w:lvlText w:val="o"/>
      <w:lvlJc w:val="left"/>
      <w:pPr>
        <w:ind w:left="5400" w:hanging="360"/>
      </w:pPr>
      <w:rPr>
        <w:rFonts w:ascii="Courier New" w:hAnsi="Courier New" w:hint="default"/>
      </w:rPr>
    </w:lvl>
    <w:lvl w:ilvl="8" w:tplc="2B92FF04">
      <w:start w:val="1"/>
      <w:numFmt w:val="bullet"/>
      <w:lvlText w:val=""/>
      <w:lvlJc w:val="left"/>
      <w:pPr>
        <w:ind w:left="6120" w:hanging="360"/>
      </w:pPr>
      <w:rPr>
        <w:rFonts w:ascii="Wingdings" w:hAnsi="Wingdings" w:hint="default"/>
      </w:rPr>
    </w:lvl>
  </w:abstractNum>
  <w:abstractNum w:abstractNumId="43" w15:restartNumberingAfterBreak="0">
    <w:nsid w:val="535823CB"/>
    <w:multiLevelType w:val="hybridMultilevel"/>
    <w:tmpl w:val="D29062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55C80FB9"/>
    <w:multiLevelType w:val="hybridMultilevel"/>
    <w:tmpl w:val="DF80D6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566F0568"/>
    <w:multiLevelType w:val="hybridMultilevel"/>
    <w:tmpl w:val="A614CA02"/>
    <w:lvl w:ilvl="0" w:tplc="473C47BC">
      <w:start w:val="1"/>
      <w:numFmt w:val="bullet"/>
      <w:lvlText w:val=""/>
      <w:lvlJc w:val="left"/>
      <w:pPr>
        <w:ind w:left="1080" w:hanging="360"/>
      </w:pPr>
      <w:rPr>
        <w:rFonts w:ascii="Symbol" w:hAnsi="Symbol" w:hint="default"/>
      </w:rPr>
    </w:lvl>
    <w:lvl w:ilvl="1" w:tplc="7738352C">
      <w:start w:val="1"/>
      <w:numFmt w:val="bullet"/>
      <w:lvlText w:val="o"/>
      <w:lvlJc w:val="left"/>
      <w:pPr>
        <w:ind w:left="1800" w:hanging="360"/>
      </w:pPr>
      <w:rPr>
        <w:rFonts w:ascii="Courier New" w:hAnsi="Courier New" w:hint="default"/>
      </w:rPr>
    </w:lvl>
    <w:lvl w:ilvl="2" w:tplc="547C9692">
      <w:start w:val="1"/>
      <w:numFmt w:val="bullet"/>
      <w:lvlText w:val=""/>
      <w:lvlJc w:val="left"/>
      <w:pPr>
        <w:ind w:left="2520" w:hanging="360"/>
      </w:pPr>
      <w:rPr>
        <w:rFonts w:ascii="Wingdings" w:hAnsi="Wingdings" w:hint="default"/>
      </w:rPr>
    </w:lvl>
    <w:lvl w:ilvl="3" w:tplc="EAA6A966">
      <w:start w:val="1"/>
      <w:numFmt w:val="bullet"/>
      <w:lvlText w:val=""/>
      <w:lvlJc w:val="left"/>
      <w:pPr>
        <w:ind w:left="3240" w:hanging="360"/>
      </w:pPr>
      <w:rPr>
        <w:rFonts w:ascii="Symbol" w:hAnsi="Symbol" w:hint="default"/>
      </w:rPr>
    </w:lvl>
    <w:lvl w:ilvl="4" w:tplc="40C8AAC6">
      <w:start w:val="1"/>
      <w:numFmt w:val="bullet"/>
      <w:lvlText w:val="o"/>
      <w:lvlJc w:val="left"/>
      <w:pPr>
        <w:ind w:left="3960" w:hanging="360"/>
      </w:pPr>
      <w:rPr>
        <w:rFonts w:ascii="Courier New" w:hAnsi="Courier New" w:hint="default"/>
      </w:rPr>
    </w:lvl>
    <w:lvl w:ilvl="5" w:tplc="0C8A568C">
      <w:start w:val="1"/>
      <w:numFmt w:val="bullet"/>
      <w:lvlText w:val=""/>
      <w:lvlJc w:val="left"/>
      <w:pPr>
        <w:ind w:left="4680" w:hanging="360"/>
      </w:pPr>
      <w:rPr>
        <w:rFonts w:ascii="Wingdings" w:hAnsi="Wingdings" w:hint="default"/>
      </w:rPr>
    </w:lvl>
    <w:lvl w:ilvl="6" w:tplc="A650BE88">
      <w:start w:val="1"/>
      <w:numFmt w:val="bullet"/>
      <w:lvlText w:val=""/>
      <w:lvlJc w:val="left"/>
      <w:pPr>
        <w:ind w:left="5400" w:hanging="360"/>
      </w:pPr>
      <w:rPr>
        <w:rFonts w:ascii="Symbol" w:hAnsi="Symbol" w:hint="default"/>
      </w:rPr>
    </w:lvl>
    <w:lvl w:ilvl="7" w:tplc="14D6CDD6">
      <w:start w:val="1"/>
      <w:numFmt w:val="bullet"/>
      <w:lvlText w:val="o"/>
      <w:lvlJc w:val="left"/>
      <w:pPr>
        <w:ind w:left="6120" w:hanging="360"/>
      </w:pPr>
      <w:rPr>
        <w:rFonts w:ascii="Courier New" w:hAnsi="Courier New" w:hint="default"/>
      </w:rPr>
    </w:lvl>
    <w:lvl w:ilvl="8" w:tplc="0F8A8FA0">
      <w:start w:val="1"/>
      <w:numFmt w:val="bullet"/>
      <w:lvlText w:val=""/>
      <w:lvlJc w:val="left"/>
      <w:pPr>
        <w:ind w:left="6840" w:hanging="360"/>
      </w:pPr>
      <w:rPr>
        <w:rFonts w:ascii="Wingdings" w:hAnsi="Wingdings" w:hint="default"/>
      </w:rPr>
    </w:lvl>
  </w:abstractNum>
  <w:abstractNum w:abstractNumId="46" w15:restartNumberingAfterBreak="0">
    <w:nsid w:val="568D1F52"/>
    <w:multiLevelType w:val="hybridMultilevel"/>
    <w:tmpl w:val="6F00C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8FD1D70"/>
    <w:multiLevelType w:val="hybridMultilevel"/>
    <w:tmpl w:val="15861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9320C7E"/>
    <w:multiLevelType w:val="hybridMultilevel"/>
    <w:tmpl w:val="C3E81F0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9" w15:restartNumberingAfterBreak="0">
    <w:nsid w:val="5CEB78A4"/>
    <w:multiLevelType w:val="hybridMultilevel"/>
    <w:tmpl w:val="E1B697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0" w15:restartNumberingAfterBreak="0">
    <w:nsid w:val="5DD16B34"/>
    <w:multiLevelType w:val="hybridMultilevel"/>
    <w:tmpl w:val="DABA9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EBA55E3"/>
    <w:multiLevelType w:val="hybridMultilevel"/>
    <w:tmpl w:val="6FD02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20C236F"/>
    <w:multiLevelType w:val="hybridMultilevel"/>
    <w:tmpl w:val="CD303ED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3" w15:restartNumberingAfterBreak="0">
    <w:nsid w:val="625D4E27"/>
    <w:multiLevelType w:val="hybridMultilevel"/>
    <w:tmpl w:val="04F69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445673F"/>
    <w:multiLevelType w:val="hybridMultilevel"/>
    <w:tmpl w:val="359AAE2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5" w15:restartNumberingAfterBreak="0">
    <w:nsid w:val="667735FC"/>
    <w:multiLevelType w:val="hybridMultilevel"/>
    <w:tmpl w:val="0AE8C17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6" w15:restartNumberingAfterBreak="0">
    <w:nsid w:val="6F991896"/>
    <w:multiLevelType w:val="hybridMultilevel"/>
    <w:tmpl w:val="CCE86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FA4EC0B"/>
    <w:multiLevelType w:val="hybridMultilevel"/>
    <w:tmpl w:val="68DE987E"/>
    <w:lvl w:ilvl="0" w:tplc="C0EA4248">
      <w:start w:val="1"/>
      <w:numFmt w:val="bullet"/>
      <w:lvlText w:val=""/>
      <w:lvlJc w:val="left"/>
      <w:pPr>
        <w:ind w:left="360" w:hanging="360"/>
      </w:pPr>
      <w:rPr>
        <w:rFonts w:ascii="Symbol" w:hAnsi="Symbol" w:hint="default"/>
      </w:rPr>
    </w:lvl>
    <w:lvl w:ilvl="1" w:tplc="457AB46A">
      <w:start w:val="1"/>
      <w:numFmt w:val="bullet"/>
      <w:lvlText w:val="o"/>
      <w:lvlJc w:val="left"/>
      <w:pPr>
        <w:ind w:left="1080" w:hanging="360"/>
      </w:pPr>
      <w:rPr>
        <w:rFonts w:ascii="Courier New" w:hAnsi="Courier New" w:hint="default"/>
      </w:rPr>
    </w:lvl>
    <w:lvl w:ilvl="2" w:tplc="B7E210FA">
      <w:start w:val="1"/>
      <w:numFmt w:val="bullet"/>
      <w:lvlText w:val=""/>
      <w:lvlJc w:val="left"/>
      <w:pPr>
        <w:ind w:left="1800" w:hanging="360"/>
      </w:pPr>
      <w:rPr>
        <w:rFonts w:ascii="Wingdings" w:hAnsi="Wingdings" w:hint="default"/>
      </w:rPr>
    </w:lvl>
    <w:lvl w:ilvl="3" w:tplc="8BA60A44">
      <w:start w:val="1"/>
      <w:numFmt w:val="bullet"/>
      <w:lvlText w:val=""/>
      <w:lvlJc w:val="left"/>
      <w:pPr>
        <w:ind w:left="2520" w:hanging="360"/>
      </w:pPr>
      <w:rPr>
        <w:rFonts w:ascii="Symbol" w:hAnsi="Symbol" w:hint="default"/>
      </w:rPr>
    </w:lvl>
    <w:lvl w:ilvl="4" w:tplc="4A9CD468">
      <w:start w:val="1"/>
      <w:numFmt w:val="bullet"/>
      <w:lvlText w:val="o"/>
      <w:lvlJc w:val="left"/>
      <w:pPr>
        <w:ind w:left="3240" w:hanging="360"/>
      </w:pPr>
      <w:rPr>
        <w:rFonts w:ascii="Courier New" w:hAnsi="Courier New" w:hint="default"/>
      </w:rPr>
    </w:lvl>
    <w:lvl w:ilvl="5" w:tplc="4C0014FA">
      <w:start w:val="1"/>
      <w:numFmt w:val="bullet"/>
      <w:lvlText w:val=""/>
      <w:lvlJc w:val="left"/>
      <w:pPr>
        <w:ind w:left="3960" w:hanging="360"/>
      </w:pPr>
      <w:rPr>
        <w:rFonts w:ascii="Wingdings" w:hAnsi="Wingdings" w:hint="default"/>
      </w:rPr>
    </w:lvl>
    <w:lvl w:ilvl="6" w:tplc="F84412B0">
      <w:start w:val="1"/>
      <w:numFmt w:val="bullet"/>
      <w:lvlText w:val=""/>
      <w:lvlJc w:val="left"/>
      <w:pPr>
        <w:ind w:left="4680" w:hanging="360"/>
      </w:pPr>
      <w:rPr>
        <w:rFonts w:ascii="Symbol" w:hAnsi="Symbol" w:hint="default"/>
      </w:rPr>
    </w:lvl>
    <w:lvl w:ilvl="7" w:tplc="44840C5E">
      <w:start w:val="1"/>
      <w:numFmt w:val="bullet"/>
      <w:lvlText w:val="o"/>
      <w:lvlJc w:val="left"/>
      <w:pPr>
        <w:ind w:left="5400" w:hanging="360"/>
      </w:pPr>
      <w:rPr>
        <w:rFonts w:ascii="Courier New" w:hAnsi="Courier New" w:hint="default"/>
      </w:rPr>
    </w:lvl>
    <w:lvl w:ilvl="8" w:tplc="B4743284">
      <w:start w:val="1"/>
      <w:numFmt w:val="bullet"/>
      <w:lvlText w:val=""/>
      <w:lvlJc w:val="left"/>
      <w:pPr>
        <w:ind w:left="6120" w:hanging="360"/>
      </w:pPr>
      <w:rPr>
        <w:rFonts w:ascii="Wingdings" w:hAnsi="Wingdings" w:hint="default"/>
      </w:rPr>
    </w:lvl>
  </w:abstractNum>
  <w:abstractNum w:abstractNumId="58" w15:restartNumberingAfterBreak="0">
    <w:nsid w:val="702343BE"/>
    <w:multiLevelType w:val="hybridMultilevel"/>
    <w:tmpl w:val="0A8CD9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2265DC9"/>
    <w:multiLevelType w:val="hybridMultilevel"/>
    <w:tmpl w:val="748C8D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3943D97"/>
    <w:multiLevelType w:val="hybridMultilevel"/>
    <w:tmpl w:val="DA1287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1" w15:restartNumberingAfterBreak="0">
    <w:nsid w:val="73CB13EB"/>
    <w:multiLevelType w:val="hybridMultilevel"/>
    <w:tmpl w:val="BB9830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2" w15:restartNumberingAfterBreak="0">
    <w:nsid w:val="75E81F50"/>
    <w:multiLevelType w:val="hybridMultilevel"/>
    <w:tmpl w:val="D8E67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6D23285"/>
    <w:multiLevelType w:val="hybridMultilevel"/>
    <w:tmpl w:val="86388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7A9605B"/>
    <w:multiLevelType w:val="hybridMultilevel"/>
    <w:tmpl w:val="87929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7DD1F33"/>
    <w:multiLevelType w:val="hybridMultilevel"/>
    <w:tmpl w:val="B8866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80D6582"/>
    <w:multiLevelType w:val="hybridMultilevel"/>
    <w:tmpl w:val="90EE8FE6"/>
    <w:lvl w:ilvl="0" w:tplc="CDB6441E">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9D06AFB"/>
    <w:multiLevelType w:val="hybridMultilevel"/>
    <w:tmpl w:val="DC4A7CD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8" w15:restartNumberingAfterBreak="0">
    <w:nsid w:val="7AB42F3E"/>
    <w:multiLevelType w:val="hybridMultilevel"/>
    <w:tmpl w:val="3BB892F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9" w15:restartNumberingAfterBreak="0">
    <w:nsid w:val="7B6B09F0"/>
    <w:multiLevelType w:val="hybridMultilevel"/>
    <w:tmpl w:val="F05203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596671267">
    <w:abstractNumId w:val="42"/>
  </w:num>
  <w:num w:numId="2" w16cid:durableId="145510223">
    <w:abstractNumId w:val="8"/>
  </w:num>
  <w:num w:numId="3" w16cid:durableId="2016952821">
    <w:abstractNumId w:val="57"/>
  </w:num>
  <w:num w:numId="4" w16cid:durableId="1048644803">
    <w:abstractNumId w:val="14"/>
  </w:num>
  <w:num w:numId="5" w16cid:durableId="1641571689">
    <w:abstractNumId w:val="40"/>
  </w:num>
  <w:num w:numId="6" w16cid:durableId="1853376160">
    <w:abstractNumId w:val="4"/>
  </w:num>
  <w:num w:numId="7" w16cid:durableId="892235121">
    <w:abstractNumId w:val="36"/>
  </w:num>
  <w:num w:numId="8" w16cid:durableId="1481191446">
    <w:abstractNumId w:val="47"/>
  </w:num>
  <w:num w:numId="9" w16cid:durableId="74864117">
    <w:abstractNumId w:val="56"/>
  </w:num>
  <w:num w:numId="10" w16cid:durableId="1827433910">
    <w:abstractNumId w:val="62"/>
  </w:num>
  <w:num w:numId="11" w16cid:durableId="566306503">
    <w:abstractNumId w:val="46"/>
  </w:num>
  <w:num w:numId="12" w16cid:durableId="1201090030">
    <w:abstractNumId w:val="32"/>
  </w:num>
  <w:num w:numId="13" w16cid:durableId="825168626">
    <w:abstractNumId w:val="31"/>
  </w:num>
  <w:num w:numId="14" w16cid:durableId="1953128565">
    <w:abstractNumId w:val="1"/>
  </w:num>
  <w:num w:numId="15" w16cid:durableId="713239073">
    <w:abstractNumId w:val="5"/>
  </w:num>
  <w:num w:numId="16" w16cid:durableId="2004894792">
    <w:abstractNumId w:val="50"/>
  </w:num>
  <w:num w:numId="17" w16cid:durableId="1314867628">
    <w:abstractNumId w:val="66"/>
  </w:num>
  <w:num w:numId="18" w16cid:durableId="571500100">
    <w:abstractNumId w:val="41"/>
  </w:num>
  <w:num w:numId="19" w16cid:durableId="263922310">
    <w:abstractNumId w:val="63"/>
  </w:num>
  <w:num w:numId="20" w16cid:durableId="585068903">
    <w:abstractNumId w:val="13"/>
  </w:num>
  <w:num w:numId="21" w16cid:durableId="1408456065">
    <w:abstractNumId w:val="3"/>
  </w:num>
  <w:num w:numId="22" w16cid:durableId="2113698837">
    <w:abstractNumId w:val="51"/>
  </w:num>
  <w:num w:numId="23" w16cid:durableId="324742445">
    <w:abstractNumId w:val="53"/>
  </w:num>
  <w:num w:numId="24" w16cid:durableId="1210411391">
    <w:abstractNumId w:val="12"/>
  </w:num>
  <w:num w:numId="25" w16cid:durableId="129909614">
    <w:abstractNumId w:val="29"/>
  </w:num>
  <w:num w:numId="26" w16cid:durableId="121922980">
    <w:abstractNumId w:val="65"/>
  </w:num>
  <w:num w:numId="27" w16cid:durableId="588461786">
    <w:abstractNumId w:val="39"/>
  </w:num>
  <w:num w:numId="28" w16cid:durableId="285622304">
    <w:abstractNumId w:val="15"/>
  </w:num>
  <w:num w:numId="29" w16cid:durableId="1033962254">
    <w:abstractNumId w:val="59"/>
  </w:num>
  <w:num w:numId="30" w16cid:durableId="1850291114">
    <w:abstractNumId w:val="7"/>
  </w:num>
  <w:num w:numId="31" w16cid:durableId="1256937390">
    <w:abstractNumId w:val="35"/>
  </w:num>
  <w:num w:numId="32" w16cid:durableId="2048328736">
    <w:abstractNumId w:val="64"/>
  </w:num>
  <w:num w:numId="33" w16cid:durableId="1855459656">
    <w:abstractNumId w:val="11"/>
  </w:num>
  <w:num w:numId="34" w16cid:durableId="432675744">
    <w:abstractNumId w:val="44"/>
  </w:num>
  <w:num w:numId="35" w16cid:durableId="1833597876">
    <w:abstractNumId w:val="58"/>
  </w:num>
  <w:num w:numId="36" w16cid:durableId="220596855">
    <w:abstractNumId w:val="19"/>
  </w:num>
  <w:num w:numId="37" w16cid:durableId="692918648">
    <w:abstractNumId w:val="22"/>
  </w:num>
  <w:num w:numId="38" w16cid:durableId="1216504785">
    <w:abstractNumId w:val="24"/>
  </w:num>
  <w:num w:numId="39" w16cid:durableId="443379712">
    <w:abstractNumId w:val="33"/>
  </w:num>
  <w:num w:numId="40" w16cid:durableId="1895192229">
    <w:abstractNumId w:val="43"/>
  </w:num>
  <w:num w:numId="41" w16cid:durableId="1041631654">
    <w:abstractNumId w:val="6"/>
  </w:num>
  <w:num w:numId="42" w16cid:durableId="1173305164">
    <w:abstractNumId w:val="25"/>
  </w:num>
  <w:num w:numId="43" w16cid:durableId="545534744">
    <w:abstractNumId w:val="17"/>
  </w:num>
  <w:num w:numId="44" w16cid:durableId="1290863186">
    <w:abstractNumId w:val="37"/>
  </w:num>
  <w:num w:numId="45" w16cid:durableId="823544764">
    <w:abstractNumId w:val="21"/>
  </w:num>
  <w:num w:numId="46" w16cid:durableId="1022124044">
    <w:abstractNumId w:val="48"/>
  </w:num>
  <w:num w:numId="47" w16cid:durableId="1764833609">
    <w:abstractNumId w:val="52"/>
  </w:num>
  <w:num w:numId="48" w16cid:durableId="1614903219">
    <w:abstractNumId w:val="28"/>
  </w:num>
  <w:num w:numId="49" w16cid:durableId="1399478080">
    <w:abstractNumId w:val="27"/>
  </w:num>
  <w:num w:numId="50" w16cid:durableId="192236491">
    <w:abstractNumId w:val="16"/>
  </w:num>
  <w:num w:numId="51" w16cid:durableId="1714766701">
    <w:abstractNumId w:val="26"/>
  </w:num>
  <w:num w:numId="52" w16cid:durableId="1880701364">
    <w:abstractNumId w:val="9"/>
  </w:num>
  <w:num w:numId="53" w16cid:durableId="2143382843">
    <w:abstractNumId w:val="10"/>
  </w:num>
  <w:num w:numId="54" w16cid:durableId="1226528287">
    <w:abstractNumId w:val="23"/>
  </w:num>
  <w:num w:numId="55" w16cid:durableId="702481012">
    <w:abstractNumId w:val="18"/>
  </w:num>
  <w:num w:numId="56" w16cid:durableId="997810713">
    <w:abstractNumId w:val="2"/>
  </w:num>
  <w:num w:numId="57" w16cid:durableId="678310376">
    <w:abstractNumId w:val="55"/>
  </w:num>
  <w:num w:numId="58" w16cid:durableId="1525317057">
    <w:abstractNumId w:val="30"/>
  </w:num>
  <w:num w:numId="59" w16cid:durableId="1416705700">
    <w:abstractNumId w:val="0"/>
  </w:num>
  <w:num w:numId="60" w16cid:durableId="1603956866">
    <w:abstractNumId w:val="68"/>
  </w:num>
  <w:num w:numId="61" w16cid:durableId="7223624">
    <w:abstractNumId w:val="20"/>
  </w:num>
  <w:num w:numId="62" w16cid:durableId="285505313">
    <w:abstractNumId w:val="45"/>
  </w:num>
  <w:num w:numId="63" w16cid:durableId="79563986">
    <w:abstractNumId w:val="61"/>
  </w:num>
  <w:num w:numId="64" w16cid:durableId="493843403">
    <w:abstractNumId w:val="67"/>
  </w:num>
  <w:num w:numId="65" w16cid:durableId="1660231816">
    <w:abstractNumId w:val="34"/>
  </w:num>
  <w:num w:numId="66" w16cid:durableId="68887095">
    <w:abstractNumId w:val="38"/>
  </w:num>
  <w:num w:numId="67" w16cid:durableId="1839618386">
    <w:abstractNumId w:val="60"/>
  </w:num>
  <w:num w:numId="68" w16cid:durableId="999961669">
    <w:abstractNumId w:val="69"/>
  </w:num>
  <w:num w:numId="69" w16cid:durableId="918632954">
    <w:abstractNumId w:val="49"/>
  </w:num>
  <w:num w:numId="70" w16cid:durableId="1829051792">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linkStyl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dpwevw9e2dvkev2pppa0zvxfa2rd2x5529&quot;&gt;My EndNote Library&lt;record-ids&gt;&lt;item&gt;50&lt;/item&gt;&lt;item&gt;51&lt;/item&gt;&lt;item&gt;52&lt;/item&gt;&lt;item&gt;61&lt;/item&gt;&lt;item&gt;62&lt;/item&gt;&lt;item&gt;64&lt;/item&gt;&lt;item&gt;65&lt;/item&gt;&lt;item&gt;66&lt;/item&gt;&lt;item&gt;68&lt;/item&gt;&lt;item&gt;69&lt;/item&gt;&lt;item&gt;70&lt;/item&gt;&lt;item&gt;71&lt;/item&gt;&lt;item&gt;72&lt;/item&gt;&lt;item&gt;155&lt;/item&gt;&lt;item&gt;156&lt;/item&gt;&lt;item&gt;157&lt;/item&gt;&lt;item&gt;158&lt;/item&gt;&lt;item&gt;185&lt;/item&gt;&lt;item&gt;186&lt;/item&gt;&lt;item&gt;187&lt;/item&gt;&lt;item&gt;188&lt;/item&gt;&lt;item&gt;190&lt;/item&gt;&lt;item&gt;192&lt;/item&gt;&lt;item&gt;203&lt;/item&gt;&lt;item&gt;260&lt;/item&gt;&lt;item&gt;262&lt;/item&gt;&lt;item&gt;263&lt;/item&gt;&lt;item&gt;264&lt;/item&gt;&lt;item&gt;265&lt;/item&gt;&lt;item&gt;266&lt;/item&gt;&lt;item&gt;284&lt;/item&gt;&lt;item&gt;285&lt;/item&gt;&lt;item&gt;286&lt;/item&gt;&lt;item&gt;295&lt;/item&gt;&lt;item&gt;298&lt;/item&gt;&lt;item&gt;301&lt;/item&gt;&lt;item&gt;322&lt;/item&gt;&lt;item&gt;323&lt;/item&gt;&lt;item&gt;324&lt;/item&gt;&lt;item&gt;325&lt;/item&gt;&lt;/record-ids&gt;&lt;/item&gt;&lt;/Libraries&gt;"/>
  </w:docVars>
  <w:rsids>
    <w:rsidRoot w:val="00E2753F"/>
    <w:rsid w:val="0000170F"/>
    <w:rsid w:val="00003EF4"/>
    <w:rsid w:val="000077D9"/>
    <w:rsid w:val="0000782E"/>
    <w:rsid w:val="0001003B"/>
    <w:rsid w:val="00011BA0"/>
    <w:rsid w:val="0001271A"/>
    <w:rsid w:val="00014164"/>
    <w:rsid w:val="00016926"/>
    <w:rsid w:val="0002122E"/>
    <w:rsid w:val="00021C4F"/>
    <w:rsid w:val="0002321D"/>
    <w:rsid w:val="00024688"/>
    <w:rsid w:val="0002591D"/>
    <w:rsid w:val="000314FA"/>
    <w:rsid w:val="00032233"/>
    <w:rsid w:val="000330C2"/>
    <w:rsid w:val="00040EFC"/>
    <w:rsid w:val="00041071"/>
    <w:rsid w:val="00041458"/>
    <w:rsid w:val="0004412A"/>
    <w:rsid w:val="0004439E"/>
    <w:rsid w:val="00044B9E"/>
    <w:rsid w:val="00052210"/>
    <w:rsid w:val="000538F9"/>
    <w:rsid w:val="00056E76"/>
    <w:rsid w:val="00060288"/>
    <w:rsid w:val="0006132E"/>
    <w:rsid w:val="00070C53"/>
    <w:rsid w:val="0007732F"/>
    <w:rsid w:val="00077A4A"/>
    <w:rsid w:val="00082404"/>
    <w:rsid w:val="00082ACF"/>
    <w:rsid w:val="00083857"/>
    <w:rsid w:val="0008509E"/>
    <w:rsid w:val="00085558"/>
    <w:rsid w:val="0009075A"/>
    <w:rsid w:val="00093DFF"/>
    <w:rsid w:val="000A49C8"/>
    <w:rsid w:val="000A5487"/>
    <w:rsid w:val="000A614B"/>
    <w:rsid w:val="000B30B3"/>
    <w:rsid w:val="000B514D"/>
    <w:rsid w:val="000C1ECD"/>
    <w:rsid w:val="000C2FFE"/>
    <w:rsid w:val="000D02FA"/>
    <w:rsid w:val="000D7CF4"/>
    <w:rsid w:val="000E34FB"/>
    <w:rsid w:val="000E67B0"/>
    <w:rsid w:val="000E7299"/>
    <w:rsid w:val="000F3D5A"/>
    <w:rsid w:val="000F5728"/>
    <w:rsid w:val="000F6168"/>
    <w:rsid w:val="0010014B"/>
    <w:rsid w:val="001020D2"/>
    <w:rsid w:val="00102EC5"/>
    <w:rsid w:val="001038D7"/>
    <w:rsid w:val="00106BA5"/>
    <w:rsid w:val="00110028"/>
    <w:rsid w:val="00112E8A"/>
    <w:rsid w:val="00120823"/>
    <w:rsid w:val="00121F64"/>
    <w:rsid w:val="001236FD"/>
    <w:rsid w:val="001305C0"/>
    <w:rsid w:val="00131A30"/>
    <w:rsid w:val="0013309F"/>
    <w:rsid w:val="0013429B"/>
    <w:rsid w:val="00134E66"/>
    <w:rsid w:val="00135E89"/>
    <w:rsid w:val="00137EC8"/>
    <w:rsid w:val="001410EB"/>
    <w:rsid w:val="001416A3"/>
    <w:rsid w:val="00143D2E"/>
    <w:rsid w:val="00146362"/>
    <w:rsid w:val="00153115"/>
    <w:rsid w:val="00156AF7"/>
    <w:rsid w:val="001632B8"/>
    <w:rsid w:val="001639F6"/>
    <w:rsid w:val="0016526A"/>
    <w:rsid w:val="0016760F"/>
    <w:rsid w:val="00167663"/>
    <w:rsid w:val="00167FBB"/>
    <w:rsid w:val="00171FF6"/>
    <w:rsid w:val="0017547D"/>
    <w:rsid w:val="0018218A"/>
    <w:rsid w:val="0018701A"/>
    <w:rsid w:val="001921A3"/>
    <w:rsid w:val="00193C9F"/>
    <w:rsid w:val="001A3886"/>
    <w:rsid w:val="001A747C"/>
    <w:rsid w:val="001B2586"/>
    <w:rsid w:val="001B458A"/>
    <w:rsid w:val="001B57B2"/>
    <w:rsid w:val="001B667D"/>
    <w:rsid w:val="001B72FF"/>
    <w:rsid w:val="001C00EA"/>
    <w:rsid w:val="001C16AA"/>
    <w:rsid w:val="001C1EFC"/>
    <w:rsid w:val="001C4BEE"/>
    <w:rsid w:val="001C78E7"/>
    <w:rsid w:val="001D0418"/>
    <w:rsid w:val="001D1C6E"/>
    <w:rsid w:val="001D66BC"/>
    <w:rsid w:val="001E289F"/>
    <w:rsid w:val="001E770D"/>
    <w:rsid w:val="001F00D5"/>
    <w:rsid w:val="001F31DA"/>
    <w:rsid w:val="001F4549"/>
    <w:rsid w:val="001F50AD"/>
    <w:rsid w:val="00202C61"/>
    <w:rsid w:val="00207EF0"/>
    <w:rsid w:val="00211486"/>
    <w:rsid w:val="00213ACA"/>
    <w:rsid w:val="002149B0"/>
    <w:rsid w:val="00215122"/>
    <w:rsid w:val="0022017A"/>
    <w:rsid w:val="002303A3"/>
    <w:rsid w:val="00230A3A"/>
    <w:rsid w:val="002331C5"/>
    <w:rsid w:val="00234695"/>
    <w:rsid w:val="0023477A"/>
    <w:rsid w:val="00235AA8"/>
    <w:rsid w:val="002375A7"/>
    <w:rsid w:val="002402D4"/>
    <w:rsid w:val="00241C90"/>
    <w:rsid w:val="00241FFE"/>
    <w:rsid w:val="00242521"/>
    <w:rsid w:val="0024578B"/>
    <w:rsid w:val="0024726B"/>
    <w:rsid w:val="0025107A"/>
    <w:rsid w:val="00257D31"/>
    <w:rsid w:val="0026031D"/>
    <w:rsid w:val="002612F4"/>
    <w:rsid w:val="002619C6"/>
    <w:rsid w:val="002637C7"/>
    <w:rsid w:val="0026467D"/>
    <w:rsid w:val="00264878"/>
    <w:rsid w:val="00270462"/>
    <w:rsid w:val="00270ADC"/>
    <w:rsid w:val="002717ED"/>
    <w:rsid w:val="00271BA4"/>
    <w:rsid w:val="0027323F"/>
    <w:rsid w:val="00274376"/>
    <w:rsid w:val="002866E9"/>
    <w:rsid w:val="002873CA"/>
    <w:rsid w:val="00294641"/>
    <w:rsid w:val="002A07FE"/>
    <w:rsid w:val="002A5337"/>
    <w:rsid w:val="002B466F"/>
    <w:rsid w:val="002B7596"/>
    <w:rsid w:val="002C1E8D"/>
    <w:rsid w:val="002C3A74"/>
    <w:rsid w:val="002C3CBA"/>
    <w:rsid w:val="002C4F71"/>
    <w:rsid w:val="002C737D"/>
    <w:rsid w:val="002D17A7"/>
    <w:rsid w:val="002F4D41"/>
    <w:rsid w:val="002F5C24"/>
    <w:rsid w:val="002F7736"/>
    <w:rsid w:val="002F7DD6"/>
    <w:rsid w:val="003014C2"/>
    <w:rsid w:val="00305851"/>
    <w:rsid w:val="00305E30"/>
    <w:rsid w:val="00311716"/>
    <w:rsid w:val="00312397"/>
    <w:rsid w:val="00314A13"/>
    <w:rsid w:val="00315342"/>
    <w:rsid w:val="0032164E"/>
    <w:rsid w:val="00322907"/>
    <w:rsid w:val="00324999"/>
    <w:rsid w:val="003372C7"/>
    <w:rsid w:val="00340123"/>
    <w:rsid w:val="00341939"/>
    <w:rsid w:val="00342547"/>
    <w:rsid w:val="003450BF"/>
    <w:rsid w:val="00345CC1"/>
    <w:rsid w:val="00352B13"/>
    <w:rsid w:val="00354556"/>
    <w:rsid w:val="00363EAF"/>
    <w:rsid w:val="00365626"/>
    <w:rsid w:val="0037196D"/>
    <w:rsid w:val="00371CD8"/>
    <w:rsid w:val="00373358"/>
    <w:rsid w:val="00373BD5"/>
    <w:rsid w:val="003803EC"/>
    <w:rsid w:val="00380F94"/>
    <w:rsid w:val="00382C66"/>
    <w:rsid w:val="003830F6"/>
    <w:rsid w:val="003873CD"/>
    <w:rsid w:val="00387FCC"/>
    <w:rsid w:val="003913F1"/>
    <w:rsid w:val="00393A2F"/>
    <w:rsid w:val="00394753"/>
    <w:rsid w:val="00394EF9"/>
    <w:rsid w:val="003A2C58"/>
    <w:rsid w:val="003A6757"/>
    <w:rsid w:val="003B4D4A"/>
    <w:rsid w:val="003C06FE"/>
    <w:rsid w:val="003D0315"/>
    <w:rsid w:val="003D244F"/>
    <w:rsid w:val="003D2E16"/>
    <w:rsid w:val="003D3331"/>
    <w:rsid w:val="003D3543"/>
    <w:rsid w:val="003D47A3"/>
    <w:rsid w:val="003E1120"/>
    <w:rsid w:val="003E1275"/>
    <w:rsid w:val="003E4A61"/>
    <w:rsid w:val="003F0F83"/>
    <w:rsid w:val="003F1CEA"/>
    <w:rsid w:val="003F54BF"/>
    <w:rsid w:val="003F6E90"/>
    <w:rsid w:val="003F738F"/>
    <w:rsid w:val="00404D31"/>
    <w:rsid w:val="0040513F"/>
    <w:rsid w:val="004102E5"/>
    <w:rsid w:val="004161CA"/>
    <w:rsid w:val="00420322"/>
    <w:rsid w:val="004306E8"/>
    <w:rsid w:val="00431CB5"/>
    <w:rsid w:val="0043238D"/>
    <w:rsid w:val="00441A77"/>
    <w:rsid w:val="00442339"/>
    <w:rsid w:val="00444344"/>
    <w:rsid w:val="0044468D"/>
    <w:rsid w:val="00444DFA"/>
    <w:rsid w:val="00445CE5"/>
    <w:rsid w:val="0044612F"/>
    <w:rsid w:val="004524EA"/>
    <w:rsid w:val="0045540D"/>
    <w:rsid w:val="00455B74"/>
    <w:rsid w:val="00461410"/>
    <w:rsid w:val="00464891"/>
    <w:rsid w:val="00466050"/>
    <w:rsid w:val="00467097"/>
    <w:rsid w:val="00467F74"/>
    <w:rsid w:val="004724F6"/>
    <w:rsid w:val="004753EA"/>
    <w:rsid w:val="00475C9E"/>
    <w:rsid w:val="00481EA2"/>
    <w:rsid w:val="00484043"/>
    <w:rsid w:val="00484CC9"/>
    <w:rsid w:val="00486C04"/>
    <w:rsid w:val="004915DA"/>
    <w:rsid w:val="0049264A"/>
    <w:rsid w:val="00493110"/>
    <w:rsid w:val="004A3E0D"/>
    <w:rsid w:val="004A464C"/>
    <w:rsid w:val="004A4FA6"/>
    <w:rsid w:val="004A50AA"/>
    <w:rsid w:val="004B0DBC"/>
    <w:rsid w:val="004B0FE7"/>
    <w:rsid w:val="004B1968"/>
    <w:rsid w:val="004B36D2"/>
    <w:rsid w:val="004B54A3"/>
    <w:rsid w:val="004B68EB"/>
    <w:rsid w:val="004C2764"/>
    <w:rsid w:val="004D1C17"/>
    <w:rsid w:val="004D4589"/>
    <w:rsid w:val="004D485A"/>
    <w:rsid w:val="004E00E0"/>
    <w:rsid w:val="004E2885"/>
    <w:rsid w:val="004F0AAE"/>
    <w:rsid w:val="004F403C"/>
    <w:rsid w:val="004F4F43"/>
    <w:rsid w:val="00502A02"/>
    <w:rsid w:val="00502E37"/>
    <w:rsid w:val="00503EB1"/>
    <w:rsid w:val="00504BC5"/>
    <w:rsid w:val="00512757"/>
    <w:rsid w:val="00516F49"/>
    <w:rsid w:val="005170EA"/>
    <w:rsid w:val="00520CAA"/>
    <w:rsid w:val="0052467F"/>
    <w:rsid w:val="00526A4F"/>
    <w:rsid w:val="005326BC"/>
    <w:rsid w:val="00532C9D"/>
    <w:rsid w:val="005335C2"/>
    <w:rsid w:val="005364D9"/>
    <w:rsid w:val="0054069B"/>
    <w:rsid w:val="00544666"/>
    <w:rsid w:val="00550B60"/>
    <w:rsid w:val="005537F8"/>
    <w:rsid w:val="005545DF"/>
    <w:rsid w:val="00554EE0"/>
    <w:rsid w:val="00555376"/>
    <w:rsid w:val="00555CFF"/>
    <w:rsid w:val="00556459"/>
    <w:rsid w:val="0055754E"/>
    <w:rsid w:val="00557F37"/>
    <w:rsid w:val="005618B9"/>
    <w:rsid w:val="005649DC"/>
    <w:rsid w:val="005705CE"/>
    <w:rsid w:val="00570C19"/>
    <w:rsid w:val="00571A9D"/>
    <w:rsid w:val="00572B73"/>
    <w:rsid w:val="00572F0E"/>
    <w:rsid w:val="00573851"/>
    <w:rsid w:val="0058024B"/>
    <w:rsid w:val="0058052B"/>
    <w:rsid w:val="0058064E"/>
    <w:rsid w:val="005842D4"/>
    <w:rsid w:val="00590DEB"/>
    <w:rsid w:val="00593A57"/>
    <w:rsid w:val="005A02DB"/>
    <w:rsid w:val="005A1146"/>
    <w:rsid w:val="005A2A2F"/>
    <w:rsid w:val="005A5AE8"/>
    <w:rsid w:val="005B14D1"/>
    <w:rsid w:val="005B19E2"/>
    <w:rsid w:val="005B2124"/>
    <w:rsid w:val="005B31E2"/>
    <w:rsid w:val="005B5470"/>
    <w:rsid w:val="005B6344"/>
    <w:rsid w:val="005B7792"/>
    <w:rsid w:val="005C0466"/>
    <w:rsid w:val="005C39B2"/>
    <w:rsid w:val="005C593E"/>
    <w:rsid w:val="005C73AD"/>
    <w:rsid w:val="005D0038"/>
    <w:rsid w:val="005D2B90"/>
    <w:rsid w:val="005D553A"/>
    <w:rsid w:val="005E2F7E"/>
    <w:rsid w:val="005E3016"/>
    <w:rsid w:val="005F0494"/>
    <w:rsid w:val="005F0765"/>
    <w:rsid w:val="005F2421"/>
    <w:rsid w:val="005F2A84"/>
    <w:rsid w:val="005F475B"/>
    <w:rsid w:val="0060430A"/>
    <w:rsid w:val="006120B7"/>
    <w:rsid w:val="00613F81"/>
    <w:rsid w:val="0062136B"/>
    <w:rsid w:val="00627EFA"/>
    <w:rsid w:val="00630142"/>
    <w:rsid w:val="0063217D"/>
    <w:rsid w:val="0063406E"/>
    <w:rsid w:val="006406C8"/>
    <w:rsid w:val="00640DAF"/>
    <w:rsid w:val="006433A7"/>
    <w:rsid w:val="0064344A"/>
    <w:rsid w:val="006445D1"/>
    <w:rsid w:val="00645539"/>
    <w:rsid w:val="0065027F"/>
    <w:rsid w:val="006512A5"/>
    <w:rsid w:val="00653AAF"/>
    <w:rsid w:val="00653C97"/>
    <w:rsid w:val="00653F1D"/>
    <w:rsid w:val="00656651"/>
    <w:rsid w:val="00661A64"/>
    <w:rsid w:val="00662691"/>
    <w:rsid w:val="00662A84"/>
    <w:rsid w:val="0066752F"/>
    <w:rsid w:val="006700F8"/>
    <w:rsid w:val="006740D5"/>
    <w:rsid w:val="0067559D"/>
    <w:rsid w:val="006755D8"/>
    <w:rsid w:val="0067658C"/>
    <w:rsid w:val="00676609"/>
    <w:rsid w:val="00684E6F"/>
    <w:rsid w:val="006961C8"/>
    <w:rsid w:val="0069765C"/>
    <w:rsid w:val="006A1FB7"/>
    <w:rsid w:val="006A31EF"/>
    <w:rsid w:val="006A3454"/>
    <w:rsid w:val="006A3A60"/>
    <w:rsid w:val="006A4013"/>
    <w:rsid w:val="006A7AE5"/>
    <w:rsid w:val="006B072B"/>
    <w:rsid w:val="006B77FB"/>
    <w:rsid w:val="006C009F"/>
    <w:rsid w:val="006C3172"/>
    <w:rsid w:val="006C42D6"/>
    <w:rsid w:val="006C4556"/>
    <w:rsid w:val="006C5146"/>
    <w:rsid w:val="006C69AF"/>
    <w:rsid w:val="006D128F"/>
    <w:rsid w:val="006D16AC"/>
    <w:rsid w:val="006D1CEE"/>
    <w:rsid w:val="006D2E1D"/>
    <w:rsid w:val="006D49E8"/>
    <w:rsid w:val="006D694D"/>
    <w:rsid w:val="006E2664"/>
    <w:rsid w:val="006E3E95"/>
    <w:rsid w:val="006E5126"/>
    <w:rsid w:val="006E61A4"/>
    <w:rsid w:val="006F1183"/>
    <w:rsid w:val="006F158D"/>
    <w:rsid w:val="006F1D6E"/>
    <w:rsid w:val="006F485B"/>
    <w:rsid w:val="006F526A"/>
    <w:rsid w:val="006F766B"/>
    <w:rsid w:val="006F7D18"/>
    <w:rsid w:val="00703B70"/>
    <w:rsid w:val="007068A3"/>
    <w:rsid w:val="00711434"/>
    <w:rsid w:val="00711720"/>
    <w:rsid w:val="00713E7E"/>
    <w:rsid w:val="00713EE9"/>
    <w:rsid w:val="00715C6B"/>
    <w:rsid w:val="00720409"/>
    <w:rsid w:val="007204BE"/>
    <w:rsid w:val="007209AE"/>
    <w:rsid w:val="007264AA"/>
    <w:rsid w:val="007324AB"/>
    <w:rsid w:val="007332AD"/>
    <w:rsid w:val="007341A4"/>
    <w:rsid w:val="00743982"/>
    <w:rsid w:val="00743F42"/>
    <w:rsid w:val="00744FF2"/>
    <w:rsid w:val="0074606E"/>
    <w:rsid w:val="0075483A"/>
    <w:rsid w:val="00757D90"/>
    <w:rsid w:val="00761F04"/>
    <w:rsid w:val="00771BCF"/>
    <w:rsid w:val="00772B03"/>
    <w:rsid w:val="00776E04"/>
    <w:rsid w:val="00781D9E"/>
    <w:rsid w:val="00784AFC"/>
    <w:rsid w:val="007858B2"/>
    <w:rsid w:val="00793AA8"/>
    <w:rsid w:val="007943FC"/>
    <w:rsid w:val="00794EED"/>
    <w:rsid w:val="007957F8"/>
    <w:rsid w:val="007A43F3"/>
    <w:rsid w:val="007A5CBC"/>
    <w:rsid w:val="007A7269"/>
    <w:rsid w:val="007B1E83"/>
    <w:rsid w:val="007C5022"/>
    <w:rsid w:val="007C7DA8"/>
    <w:rsid w:val="007D2423"/>
    <w:rsid w:val="007D2FF1"/>
    <w:rsid w:val="007E1EC5"/>
    <w:rsid w:val="007E5377"/>
    <w:rsid w:val="007E57A7"/>
    <w:rsid w:val="007F076D"/>
    <w:rsid w:val="007F2F00"/>
    <w:rsid w:val="007F31F1"/>
    <w:rsid w:val="007F59EE"/>
    <w:rsid w:val="00801C48"/>
    <w:rsid w:val="00802035"/>
    <w:rsid w:val="008024CE"/>
    <w:rsid w:val="00803FDF"/>
    <w:rsid w:val="008073BF"/>
    <w:rsid w:val="00815BD7"/>
    <w:rsid w:val="00820813"/>
    <w:rsid w:val="00825AEA"/>
    <w:rsid w:val="008309EE"/>
    <w:rsid w:val="00833C5A"/>
    <w:rsid w:val="00833F6D"/>
    <w:rsid w:val="008401C5"/>
    <w:rsid w:val="008421DD"/>
    <w:rsid w:val="00842E6A"/>
    <w:rsid w:val="00852DA5"/>
    <w:rsid w:val="008531F7"/>
    <w:rsid w:val="008622DE"/>
    <w:rsid w:val="00864B3A"/>
    <w:rsid w:val="00867EFC"/>
    <w:rsid w:val="008707FB"/>
    <w:rsid w:val="008757D9"/>
    <w:rsid w:val="0087589F"/>
    <w:rsid w:val="00884FFF"/>
    <w:rsid w:val="00885295"/>
    <w:rsid w:val="00886F9A"/>
    <w:rsid w:val="00890AA0"/>
    <w:rsid w:val="00891E0A"/>
    <w:rsid w:val="00892606"/>
    <w:rsid w:val="00893F13"/>
    <w:rsid w:val="00894263"/>
    <w:rsid w:val="0089437A"/>
    <w:rsid w:val="00897AAB"/>
    <w:rsid w:val="00897E7F"/>
    <w:rsid w:val="008B271E"/>
    <w:rsid w:val="008B2E84"/>
    <w:rsid w:val="008B3AAF"/>
    <w:rsid w:val="008B438C"/>
    <w:rsid w:val="008C08FC"/>
    <w:rsid w:val="008C2F08"/>
    <w:rsid w:val="008C5963"/>
    <w:rsid w:val="008C77A7"/>
    <w:rsid w:val="008D3466"/>
    <w:rsid w:val="008E0025"/>
    <w:rsid w:val="008E14A0"/>
    <w:rsid w:val="008E1EE1"/>
    <w:rsid w:val="008E4B44"/>
    <w:rsid w:val="008E5BDF"/>
    <w:rsid w:val="008E5E3A"/>
    <w:rsid w:val="008F701C"/>
    <w:rsid w:val="00900522"/>
    <w:rsid w:val="00900915"/>
    <w:rsid w:val="00900C8C"/>
    <w:rsid w:val="009031DE"/>
    <w:rsid w:val="00905181"/>
    <w:rsid w:val="00910546"/>
    <w:rsid w:val="0091676F"/>
    <w:rsid w:val="009167F5"/>
    <w:rsid w:val="0092327C"/>
    <w:rsid w:val="00930490"/>
    <w:rsid w:val="00931145"/>
    <w:rsid w:val="009328FD"/>
    <w:rsid w:val="0093394A"/>
    <w:rsid w:val="009427EA"/>
    <w:rsid w:val="00944B45"/>
    <w:rsid w:val="009469D2"/>
    <w:rsid w:val="0094742B"/>
    <w:rsid w:val="009511CE"/>
    <w:rsid w:val="00951888"/>
    <w:rsid w:val="00952BC3"/>
    <w:rsid w:val="009532AF"/>
    <w:rsid w:val="00953865"/>
    <w:rsid w:val="00954BCD"/>
    <w:rsid w:val="009571A5"/>
    <w:rsid w:val="0096169B"/>
    <w:rsid w:val="00963007"/>
    <w:rsid w:val="00964689"/>
    <w:rsid w:val="009674D1"/>
    <w:rsid w:val="00967DB8"/>
    <w:rsid w:val="0097091B"/>
    <w:rsid w:val="00970B90"/>
    <w:rsid w:val="009731C8"/>
    <w:rsid w:val="00973FBF"/>
    <w:rsid w:val="00975922"/>
    <w:rsid w:val="00976FEC"/>
    <w:rsid w:val="00980139"/>
    <w:rsid w:val="00980E9E"/>
    <w:rsid w:val="00980ED9"/>
    <w:rsid w:val="0098452A"/>
    <w:rsid w:val="0098678A"/>
    <w:rsid w:val="0099103C"/>
    <w:rsid w:val="00992A34"/>
    <w:rsid w:val="00992D22"/>
    <w:rsid w:val="00993125"/>
    <w:rsid w:val="0099336A"/>
    <w:rsid w:val="00995B31"/>
    <w:rsid w:val="0099675B"/>
    <w:rsid w:val="009A0475"/>
    <w:rsid w:val="009A472E"/>
    <w:rsid w:val="009A4D4D"/>
    <w:rsid w:val="009A58DC"/>
    <w:rsid w:val="009A74CD"/>
    <w:rsid w:val="009B03A3"/>
    <w:rsid w:val="009B2B01"/>
    <w:rsid w:val="009B3329"/>
    <w:rsid w:val="009B4AF2"/>
    <w:rsid w:val="009B6B9F"/>
    <w:rsid w:val="009C023A"/>
    <w:rsid w:val="009C049C"/>
    <w:rsid w:val="009C24A8"/>
    <w:rsid w:val="009C575B"/>
    <w:rsid w:val="009C7312"/>
    <w:rsid w:val="009D3771"/>
    <w:rsid w:val="009D3783"/>
    <w:rsid w:val="009D442F"/>
    <w:rsid w:val="009E0B32"/>
    <w:rsid w:val="009E1220"/>
    <w:rsid w:val="009E2FF8"/>
    <w:rsid w:val="009E3087"/>
    <w:rsid w:val="009F5DA5"/>
    <w:rsid w:val="009F6027"/>
    <w:rsid w:val="00A01DC7"/>
    <w:rsid w:val="00A022C5"/>
    <w:rsid w:val="00A04C4D"/>
    <w:rsid w:val="00A05DE0"/>
    <w:rsid w:val="00A06F3A"/>
    <w:rsid w:val="00A10539"/>
    <w:rsid w:val="00A10B6E"/>
    <w:rsid w:val="00A10FF3"/>
    <w:rsid w:val="00A14075"/>
    <w:rsid w:val="00A14F86"/>
    <w:rsid w:val="00A21984"/>
    <w:rsid w:val="00A26103"/>
    <w:rsid w:val="00A303D5"/>
    <w:rsid w:val="00A3092D"/>
    <w:rsid w:val="00A33651"/>
    <w:rsid w:val="00A33F55"/>
    <w:rsid w:val="00A36A92"/>
    <w:rsid w:val="00A42CA7"/>
    <w:rsid w:val="00A45148"/>
    <w:rsid w:val="00A45C46"/>
    <w:rsid w:val="00A477A6"/>
    <w:rsid w:val="00A56936"/>
    <w:rsid w:val="00A6032B"/>
    <w:rsid w:val="00A61A1A"/>
    <w:rsid w:val="00A62696"/>
    <w:rsid w:val="00A6434C"/>
    <w:rsid w:val="00A67311"/>
    <w:rsid w:val="00A70CEE"/>
    <w:rsid w:val="00A70E1C"/>
    <w:rsid w:val="00A714E6"/>
    <w:rsid w:val="00A72790"/>
    <w:rsid w:val="00A763F4"/>
    <w:rsid w:val="00A82ACC"/>
    <w:rsid w:val="00A8517A"/>
    <w:rsid w:val="00A92049"/>
    <w:rsid w:val="00A927B0"/>
    <w:rsid w:val="00A943F7"/>
    <w:rsid w:val="00A94CE8"/>
    <w:rsid w:val="00A95628"/>
    <w:rsid w:val="00A95AA5"/>
    <w:rsid w:val="00A97815"/>
    <w:rsid w:val="00AA3BE9"/>
    <w:rsid w:val="00AA5495"/>
    <w:rsid w:val="00AA6E2E"/>
    <w:rsid w:val="00AA7815"/>
    <w:rsid w:val="00AB4DC0"/>
    <w:rsid w:val="00AC1283"/>
    <w:rsid w:val="00AC1D9F"/>
    <w:rsid w:val="00AC437A"/>
    <w:rsid w:val="00AC677E"/>
    <w:rsid w:val="00AD0EF2"/>
    <w:rsid w:val="00AD1A39"/>
    <w:rsid w:val="00AD5DD4"/>
    <w:rsid w:val="00AD6A17"/>
    <w:rsid w:val="00AE0D18"/>
    <w:rsid w:val="00AE443D"/>
    <w:rsid w:val="00AE4708"/>
    <w:rsid w:val="00AE6570"/>
    <w:rsid w:val="00AF20D6"/>
    <w:rsid w:val="00AF4280"/>
    <w:rsid w:val="00AF44F1"/>
    <w:rsid w:val="00AF7CB7"/>
    <w:rsid w:val="00AF7E7A"/>
    <w:rsid w:val="00B05552"/>
    <w:rsid w:val="00B056A6"/>
    <w:rsid w:val="00B0712C"/>
    <w:rsid w:val="00B1018A"/>
    <w:rsid w:val="00B135A4"/>
    <w:rsid w:val="00B13E5D"/>
    <w:rsid w:val="00B20E2C"/>
    <w:rsid w:val="00B21D4A"/>
    <w:rsid w:val="00B22C2B"/>
    <w:rsid w:val="00B230EB"/>
    <w:rsid w:val="00B24FD6"/>
    <w:rsid w:val="00B26F21"/>
    <w:rsid w:val="00B272BC"/>
    <w:rsid w:val="00B3249F"/>
    <w:rsid w:val="00B328A6"/>
    <w:rsid w:val="00B33525"/>
    <w:rsid w:val="00B34B87"/>
    <w:rsid w:val="00B47CE5"/>
    <w:rsid w:val="00B51CAE"/>
    <w:rsid w:val="00B51E35"/>
    <w:rsid w:val="00B541DF"/>
    <w:rsid w:val="00B55D7E"/>
    <w:rsid w:val="00B62A22"/>
    <w:rsid w:val="00B6350A"/>
    <w:rsid w:val="00B73CC8"/>
    <w:rsid w:val="00B7663A"/>
    <w:rsid w:val="00B77589"/>
    <w:rsid w:val="00B822C8"/>
    <w:rsid w:val="00B82747"/>
    <w:rsid w:val="00B83CB5"/>
    <w:rsid w:val="00B9029E"/>
    <w:rsid w:val="00B90AFB"/>
    <w:rsid w:val="00B95706"/>
    <w:rsid w:val="00B95C1F"/>
    <w:rsid w:val="00B9737F"/>
    <w:rsid w:val="00BA2107"/>
    <w:rsid w:val="00BA218E"/>
    <w:rsid w:val="00BB5965"/>
    <w:rsid w:val="00BC1080"/>
    <w:rsid w:val="00BC4571"/>
    <w:rsid w:val="00BC4B61"/>
    <w:rsid w:val="00BD269D"/>
    <w:rsid w:val="00BD591A"/>
    <w:rsid w:val="00BD712A"/>
    <w:rsid w:val="00BE08DD"/>
    <w:rsid w:val="00BE2F01"/>
    <w:rsid w:val="00BF17A0"/>
    <w:rsid w:val="00BF3DE6"/>
    <w:rsid w:val="00BF445F"/>
    <w:rsid w:val="00C00020"/>
    <w:rsid w:val="00C01581"/>
    <w:rsid w:val="00C13B0B"/>
    <w:rsid w:val="00C15169"/>
    <w:rsid w:val="00C15CF0"/>
    <w:rsid w:val="00C22578"/>
    <w:rsid w:val="00C228E8"/>
    <w:rsid w:val="00C23AB7"/>
    <w:rsid w:val="00C242C7"/>
    <w:rsid w:val="00C249EC"/>
    <w:rsid w:val="00C306B9"/>
    <w:rsid w:val="00C307BF"/>
    <w:rsid w:val="00C34A43"/>
    <w:rsid w:val="00C36DCF"/>
    <w:rsid w:val="00C40015"/>
    <w:rsid w:val="00C4163D"/>
    <w:rsid w:val="00C464AE"/>
    <w:rsid w:val="00C47CA2"/>
    <w:rsid w:val="00C5024D"/>
    <w:rsid w:val="00C538B0"/>
    <w:rsid w:val="00C55C5F"/>
    <w:rsid w:val="00C56F35"/>
    <w:rsid w:val="00C57FD5"/>
    <w:rsid w:val="00C60220"/>
    <w:rsid w:val="00C65B35"/>
    <w:rsid w:val="00C67143"/>
    <w:rsid w:val="00C67160"/>
    <w:rsid w:val="00C712A1"/>
    <w:rsid w:val="00C728A9"/>
    <w:rsid w:val="00C72B54"/>
    <w:rsid w:val="00C73175"/>
    <w:rsid w:val="00C75851"/>
    <w:rsid w:val="00C75921"/>
    <w:rsid w:val="00C774C3"/>
    <w:rsid w:val="00C85214"/>
    <w:rsid w:val="00C867E6"/>
    <w:rsid w:val="00C86ECA"/>
    <w:rsid w:val="00C879D7"/>
    <w:rsid w:val="00C944FB"/>
    <w:rsid w:val="00CA0174"/>
    <w:rsid w:val="00CA51C8"/>
    <w:rsid w:val="00CA5821"/>
    <w:rsid w:val="00CA6DB5"/>
    <w:rsid w:val="00CB67FA"/>
    <w:rsid w:val="00CB6B96"/>
    <w:rsid w:val="00CB6C8D"/>
    <w:rsid w:val="00CB7151"/>
    <w:rsid w:val="00CB7548"/>
    <w:rsid w:val="00CB7908"/>
    <w:rsid w:val="00CC03CB"/>
    <w:rsid w:val="00CC0B75"/>
    <w:rsid w:val="00CC2121"/>
    <w:rsid w:val="00CD1803"/>
    <w:rsid w:val="00CD20D2"/>
    <w:rsid w:val="00CE33AB"/>
    <w:rsid w:val="00CF0A5C"/>
    <w:rsid w:val="00CF179C"/>
    <w:rsid w:val="00CF4B5F"/>
    <w:rsid w:val="00CF5535"/>
    <w:rsid w:val="00D005A6"/>
    <w:rsid w:val="00D04CB1"/>
    <w:rsid w:val="00D05096"/>
    <w:rsid w:val="00D10593"/>
    <w:rsid w:val="00D22298"/>
    <w:rsid w:val="00D249A5"/>
    <w:rsid w:val="00D32101"/>
    <w:rsid w:val="00D334D2"/>
    <w:rsid w:val="00D338E4"/>
    <w:rsid w:val="00D37041"/>
    <w:rsid w:val="00D41B20"/>
    <w:rsid w:val="00D4315F"/>
    <w:rsid w:val="00D4413D"/>
    <w:rsid w:val="00D5152A"/>
    <w:rsid w:val="00D51AC3"/>
    <w:rsid w:val="00D51AC8"/>
    <w:rsid w:val="00D52B80"/>
    <w:rsid w:val="00D56181"/>
    <w:rsid w:val="00D61332"/>
    <w:rsid w:val="00D641D8"/>
    <w:rsid w:val="00D6609D"/>
    <w:rsid w:val="00D66245"/>
    <w:rsid w:val="00D67764"/>
    <w:rsid w:val="00D73FFA"/>
    <w:rsid w:val="00D80AE3"/>
    <w:rsid w:val="00D84323"/>
    <w:rsid w:val="00D85D87"/>
    <w:rsid w:val="00D909C1"/>
    <w:rsid w:val="00D96673"/>
    <w:rsid w:val="00D97CF5"/>
    <w:rsid w:val="00DA1727"/>
    <w:rsid w:val="00DA180B"/>
    <w:rsid w:val="00DA7EDE"/>
    <w:rsid w:val="00DB2052"/>
    <w:rsid w:val="00DB3E2E"/>
    <w:rsid w:val="00DB6AD8"/>
    <w:rsid w:val="00DC016F"/>
    <w:rsid w:val="00DC0630"/>
    <w:rsid w:val="00DC22A1"/>
    <w:rsid w:val="00DD229F"/>
    <w:rsid w:val="00DE061B"/>
    <w:rsid w:val="00DE2509"/>
    <w:rsid w:val="00DE3DB7"/>
    <w:rsid w:val="00DE4B61"/>
    <w:rsid w:val="00DE724C"/>
    <w:rsid w:val="00DF2213"/>
    <w:rsid w:val="00DF4DD6"/>
    <w:rsid w:val="00DF525A"/>
    <w:rsid w:val="00DF54DB"/>
    <w:rsid w:val="00DF5890"/>
    <w:rsid w:val="00DF6ECA"/>
    <w:rsid w:val="00DF78FD"/>
    <w:rsid w:val="00E032C9"/>
    <w:rsid w:val="00E040E3"/>
    <w:rsid w:val="00E05745"/>
    <w:rsid w:val="00E1456C"/>
    <w:rsid w:val="00E14C4B"/>
    <w:rsid w:val="00E14EFE"/>
    <w:rsid w:val="00E22DA9"/>
    <w:rsid w:val="00E23E60"/>
    <w:rsid w:val="00E2591A"/>
    <w:rsid w:val="00E2753F"/>
    <w:rsid w:val="00E276DE"/>
    <w:rsid w:val="00E364C3"/>
    <w:rsid w:val="00E37418"/>
    <w:rsid w:val="00E42FF1"/>
    <w:rsid w:val="00E4333E"/>
    <w:rsid w:val="00E43A8A"/>
    <w:rsid w:val="00E45E06"/>
    <w:rsid w:val="00E464BF"/>
    <w:rsid w:val="00E500AB"/>
    <w:rsid w:val="00E522C4"/>
    <w:rsid w:val="00E53082"/>
    <w:rsid w:val="00E53FE0"/>
    <w:rsid w:val="00E6132E"/>
    <w:rsid w:val="00E725A1"/>
    <w:rsid w:val="00E73772"/>
    <w:rsid w:val="00E7568A"/>
    <w:rsid w:val="00E75BA6"/>
    <w:rsid w:val="00E77C18"/>
    <w:rsid w:val="00E87798"/>
    <w:rsid w:val="00E93D12"/>
    <w:rsid w:val="00E961AA"/>
    <w:rsid w:val="00EA0C34"/>
    <w:rsid w:val="00EA2908"/>
    <w:rsid w:val="00EA3D9B"/>
    <w:rsid w:val="00EB039E"/>
    <w:rsid w:val="00EB07F0"/>
    <w:rsid w:val="00EB0C90"/>
    <w:rsid w:val="00EB484C"/>
    <w:rsid w:val="00EB6EAD"/>
    <w:rsid w:val="00EC4808"/>
    <w:rsid w:val="00EC5FF2"/>
    <w:rsid w:val="00ED00CF"/>
    <w:rsid w:val="00ED1A0D"/>
    <w:rsid w:val="00ED6B0F"/>
    <w:rsid w:val="00ED6B8F"/>
    <w:rsid w:val="00EE2AB8"/>
    <w:rsid w:val="00EE544A"/>
    <w:rsid w:val="00EE56B9"/>
    <w:rsid w:val="00EE5790"/>
    <w:rsid w:val="00EE6DE8"/>
    <w:rsid w:val="00EE6FB4"/>
    <w:rsid w:val="00EE71BB"/>
    <w:rsid w:val="00EE7D51"/>
    <w:rsid w:val="00EF2177"/>
    <w:rsid w:val="00EF26B1"/>
    <w:rsid w:val="00EF26EF"/>
    <w:rsid w:val="00EF3CA2"/>
    <w:rsid w:val="00EF5086"/>
    <w:rsid w:val="00EF5DCF"/>
    <w:rsid w:val="00EF7157"/>
    <w:rsid w:val="00F01713"/>
    <w:rsid w:val="00F0329E"/>
    <w:rsid w:val="00F0356B"/>
    <w:rsid w:val="00F0718D"/>
    <w:rsid w:val="00F0769C"/>
    <w:rsid w:val="00F104DA"/>
    <w:rsid w:val="00F15442"/>
    <w:rsid w:val="00F15766"/>
    <w:rsid w:val="00F15D6D"/>
    <w:rsid w:val="00F2257D"/>
    <w:rsid w:val="00F2272B"/>
    <w:rsid w:val="00F240D4"/>
    <w:rsid w:val="00F26E15"/>
    <w:rsid w:val="00F270DC"/>
    <w:rsid w:val="00F324E3"/>
    <w:rsid w:val="00F32B56"/>
    <w:rsid w:val="00F50AAA"/>
    <w:rsid w:val="00F5312E"/>
    <w:rsid w:val="00F57ED2"/>
    <w:rsid w:val="00F6121B"/>
    <w:rsid w:val="00F61A13"/>
    <w:rsid w:val="00F622A3"/>
    <w:rsid w:val="00F63768"/>
    <w:rsid w:val="00F643EF"/>
    <w:rsid w:val="00F703FD"/>
    <w:rsid w:val="00F70F49"/>
    <w:rsid w:val="00F75B17"/>
    <w:rsid w:val="00F80B57"/>
    <w:rsid w:val="00F82A54"/>
    <w:rsid w:val="00F86D71"/>
    <w:rsid w:val="00F87D32"/>
    <w:rsid w:val="00F948F0"/>
    <w:rsid w:val="00FA22B8"/>
    <w:rsid w:val="00FA35FB"/>
    <w:rsid w:val="00FA44CD"/>
    <w:rsid w:val="00FA503B"/>
    <w:rsid w:val="00FA5527"/>
    <w:rsid w:val="00FA6717"/>
    <w:rsid w:val="00FA6D57"/>
    <w:rsid w:val="00FB3E70"/>
    <w:rsid w:val="00FB4718"/>
    <w:rsid w:val="00FB79A5"/>
    <w:rsid w:val="00FB7E5A"/>
    <w:rsid w:val="00FC2C57"/>
    <w:rsid w:val="00FC4095"/>
    <w:rsid w:val="00FC4878"/>
    <w:rsid w:val="00FC517C"/>
    <w:rsid w:val="00FC52E9"/>
    <w:rsid w:val="00FD18DA"/>
    <w:rsid w:val="00FD2598"/>
    <w:rsid w:val="00FD5E94"/>
    <w:rsid w:val="00FE0942"/>
    <w:rsid w:val="00FE30F6"/>
    <w:rsid w:val="00FE664E"/>
    <w:rsid w:val="00FE75C3"/>
    <w:rsid w:val="00FF6D7C"/>
    <w:rsid w:val="00FF77EC"/>
    <w:rsid w:val="02E136FA"/>
    <w:rsid w:val="0331C821"/>
    <w:rsid w:val="03A2166E"/>
    <w:rsid w:val="047CBC8D"/>
    <w:rsid w:val="0544AD54"/>
    <w:rsid w:val="09645084"/>
    <w:rsid w:val="09B57A8A"/>
    <w:rsid w:val="09EF6B7A"/>
    <w:rsid w:val="0A7A4A3A"/>
    <w:rsid w:val="0B141C10"/>
    <w:rsid w:val="0F03A481"/>
    <w:rsid w:val="0F340EC6"/>
    <w:rsid w:val="100CF634"/>
    <w:rsid w:val="10F42C77"/>
    <w:rsid w:val="11C0F8A9"/>
    <w:rsid w:val="13890B18"/>
    <w:rsid w:val="139B730E"/>
    <w:rsid w:val="15FF3791"/>
    <w:rsid w:val="16706EF2"/>
    <w:rsid w:val="1706DBEA"/>
    <w:rsid w:val="172E4DC2"/>
    <w:rsid w:val="17A8D45E"/>
    <w:rsid w:val="18FAA001"/>
    <w:rsid w:val="1AE61519"/>
    <w:rsid w:val="1B1874BA"/>
    <w:rsid w:val="1B2B7787"/>
    <w:rsid w:val="1B5C6A97"/>
    <w:rsid w:val="1DC0F8BF"/>
    <w:rsid w:val="216BDFC9"/>
    <w:rsid w:val="2303FD23"/>
    <w:rsid w:val="2382C11C"/>
    <w:rsid w:val="23BBB4DD"/>
    <w:rsid w:val="25568626"/>
    <w:rsid w:val="2678389A"/>
    <w:rsid w:val="269ED967"/>
    <w:rsid w:val="272DC6C5"/>
    <w:rsid w:val="27CD3E0F"/>
    <w:rsid w:val="296A11C8"/>
    <w:rsid w:val="2AC9C448"/>
    <w:rsid w:val="2B3BDED7"/>
    <w:rsid w:val="2D1BEC9F"/>
    <w:rsid w:val="2D934C96"/>
    <w:rsid w:val="2F0878F0"/>
    <w:rsid w:val="2F5143F0"/>
    <w:rsid w:val="2FBE75CD"/>
    <w:rsid w:val="2FC4EF1D"/>
    <w:rsid w:val="300B86B9"/>
    <w:rsid w:val="302194CE"/>
    <w:rsid w:val="30D2F4E4"/>
    <w:rsid w:val="3417FB4B"/>
    <w:rsid w:val="3483444D"/>
    <w:rsid w:val="37A361BF"/>
    <w:rsid w:val="3AB0A5D3"/>
    <w:rsid w:val="3BC40E12"/>
    <w:rsid w:val="3CA11253"/>
    <w:rsid w:val="3CA8F15C"/>
    <w:rsid w:val="3F135DD2"/>
    <w:rsid w:val="3F9CA688"/>
    <w:rsid w:val="3FDA2933"/>
    <w:rsid w:val="404225C9"/>
    <w:rsid w:val="40B23F86"/>
    <w:rsid w:val="42208B50"/>
    <w:rsid w:val="465B4EDF"/>
    <w:rsid w:val="46C20D0D"/>
    <w:rsid w:val="48291E7E"/>
    <w:rsid w:val="4AA00BAF"/>
    <w:rsid w:val="4B14DD4A"/>
    <w:rsid w:val="4B7F55DB"/>
    <w:rsid w:val="4D001410"/>
    <w:rsid w:val="4DE2B969"/>
    <w:rsid w:val="4E13E0EE"/>
    <w:rsid w:val="4E6E1B91"/>
    <w:rsid w:val="500E30DC"/>
    <w:rsid w:val="501CEBD5"/>
    <w:rsid w:val="50A78E0B"/>
    <w:rsid w:val="51EC8F9B"/>
    <w:rsid w:val="52146D58"/>
    <w:rsid w:val="5238259B"/>
    <w:rsid w:val="531DE800"/>
    <w:rsid w:val="5799EEBA"/>
    <w:rsid w:val="57B5975D"/>
    <w:rsid w:val="588FBDA3"/>
    <w:rsid w:val="5A530FFE"/>
    <w:rsid w:val="5A6215AF"/>
    <w:rsid w:val="5B75A3F1"/>
    <w:rsid w:val="5D86EFB2"/>
    <w:rsid w:val="5F8E2B24"/>
    <w:rsid w:val="5F9339F0"/>
    <w:rsid w:val="60D14AB7"/>
    <w:rsid w:val="6186420B"/>
    <w:rsid w:val="62CD88D7"/>
    <w:rsid w:val="6957227D"/>
    <w:rsid w:val="69F44811"/>
    <w:rsid w:val="6A26CF0A"/>
    <w:rsid w:val="6AD3E0A9"/>
    <w:rsid w:val="6AF7C21D"/>
    <w:rsid w:val="6C012748"/>
    <w:rsid w:val="6C924590"/>
    <w:rsid w:val="6E6F05E8"/>
    <w:rsid w:val="6E73FEA9"/>
    <w:rsid w:val="6EFDC64F"/>
    <w:rsid w:val="70033D0B"/>
    <w:rsid w:val="720C67F4"/>
    <w:rsid w:val="730A8F65"/>
    <w:rsid w:val="7328CA62"/>
    <w:rsid w:val="734EED8A"/>
    <w:rsid w:val="73E27D6C"/>
    <w:rsid w:val="73F56868"/>
    <w:rsid w:val="7702B4CB"/>
    <w:rsid w:val="7A822561"/>
    <w:rsid w:val="7AF371A9"/>
    <w:rsid w:val="7AFFB0BD"/>
    <w:rsid w:val="7B2A4B3C"/>
    <w:rsid w:val="7B8C101B"/>
    <w:rsid w:val="7C39EA8C"/>
    <w:rsid w:val="7CCD71F8"/>
    <w:rsid w:val="7DC3C469"/>
    <w:rsid w:val="7E0C787F"/>
    <w:rsid w:val="7E8F0EF3"/>
    <w:rsid w:val="7E9176ED"/>
    <w:rsid w:val="7ED1D1D2"/>
    <w:rsid w:val="7F053C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4711C"/>
  <w15:chartTrackingRefBased/>
  <w15:docId w15:val="{259A7B8C-EFFC-43CF-9BAF-F4A025F5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67D"/>
  </w:style>
  <w:style w:type="paragraph" w:styleId="Kop1">
    <w:name w:val="heading 1"/>
    <w:basedOn w:val="Standaard"/>
    <w:next w:val="Standaard"/>
    <w:link w:val="Kop1Char"/>
    <w:uiPriority w:val="9"/>
    <w:qFormat/>
    <w:rsid w:val="00E275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275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2753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rsid w:val="0026467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26467D"/>
  </w:style>
  <w:style w:type="character" w:customStyle="1" w:styleId="Kop1Char">
    <w:name w:val="Kop 1 Char"/>
    <w:basedOn w:val="Standaardalinea-lettertype"/>
    <w:link w:val="Kop1"/>
    <w:uiPriority w:val="9"/>
    <w:rsid w:val="00E2753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2753F"/>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2753F"/>
    <w:rPr>
      <w:rFonts w:asciiTheme="majorHAnsi" w:eastAsiaTheme="majorEastAsia" w:hAnsiTheme="majorHAnsi" w:cstheme="majorBidi"/>
      <w:color w:val="1F3763" w:themeColor="accent1" w:themeShade="7F"/>
      <w:sz w:val="24"/>
      <w:szCs w:val="24"/>
    </w:rPr>
  </w:style>
  <w:style w:type="character" w:styleId="Titelvanboek">
    <w:name w:val="Book Title"/>
    <w:basedOn w:val="Standaardalinea-lettertype"/>
    <w:uiPriority w:val="33"/>
    <w:qFormat/>
    <w:rsid w:val="00E2753F"/>
    <w:rPr>
      <w:b/>
      <w:bCs/>
      <w:i/>
      <w:iCs/>
      <w:spacing w:val="5"/>
    </w:rPr>
  </w:style>
  <w:style w:type="paragraph" w:styleId="Koptekst">
    <w:name w:val="header"/>
    <w:basedOn w:val="Standaard"/>
    <w:link w:val="KoptekstChar"/>
    <w:uiPriority w:val="99"/>
    <w:unhideWhenUsed/>
    <w:rsid w:val="00E2753F"/>
    <w:pPr>
      <w:tabs>
        <w:tab w:val="center" w:pos="4513"/>
        <w:tab w:val="right" w:pos="9026"/>
      </w:tabs>
    </w:pPr>
  </w:style>
  <w:style w:type="character" w:customStyle="1" w:styleId="KoptekstChar">
    <w:name w:val="Koptekst Char"/>
    <w:basedOn w:val="Standaardalinea-lettertype"/>
    <w:link w:val="Koptekst"/>
    <w:uiPriority w:val="99"/>
    <w:rsid w:val="00E2753F"/>
  </w:style>
  <w:style w:type="paragraph" w:styleId="Voettekst">
    <w:name w:val="footer"/>
    <w:basedOn w:val="Standaard"/>
    <w:link w:val="VoettekstChar"/>
    <w:uiPriority w:val="99"/>
    <w:unhideWhenUsed/>
    <w:rsid w:val="00E2753F"/>
    <w:pPr>
      <w:tabs>
        <w:tab w:val="center" w:pos="4513"/>
        <w:tab w:val="right" w:pos="9026"/>
      </w:tabs>
    </w:pPr>
  </w:style>
  <w:style w:type="character" w:customStyle="1" w:styleId="VoettekstChar">
    <w:name w:val="Voettekst Char"/>
    <w:basedOn w:val="Standaardalinea-lettertype"/>
    <w:link w:val="Voettekst"/>
    <w:uiPriority w:val="99"/>
    <w:rsid w:val="00E2753F"/>
  </w:style>
  <w:style w:type="character" w:styleId="Paginanummer">
    <w:name w:val="page number"/>
    <w:basedOn w:val="Standaardalinea-lettertype"/>
    <w:uiPriority w:val="99"/>
    <w:semiHidden/>
    <w:unhideWhenUsed/>
    <w:rsid w:val="00E2753F"/>
  </w:style>
  <w:style w:type="paragraph" w:styleId="Eindnoottekst">
    <w:name w:val="endnote text"/>
    <w:basedOn w:val="Standaard"/>
    <w:link w:val="EindnoottekstChar"/>
    <w:uiPriority w:val="99"/>
    <w:semiHidden/>
    <w:unhideWhenUsed/>
    <w:rsid w:val="00E2753F"/>
    <w:rPr>
      <w:sz w:val="20"/>
      <w:szCs w:val="20"/>
    </w:rPr>
  </w:style>
  <w:style w:type="character" w:customStyle="1" w:styleId="EindnoottekstChar">
    <w:name w:val="Eindnoottekst Char"/>
    <w:basedOn w:val="Standaardalinea-lettertype"/>
    <w:link w:val="Eindnoottekst"/>
    <w:uiPriority w:val="99"/>
    <w:semiHidden/>
    <w:rsid w:val="00E2753F"/>
    <w:rPr>
      <w:sz w:val="20"/>
      <w:szCs w:val="20"/>
    </w:rPr>
  </w:style>
  <w:style w:type="character" w:styleId="Eindnootmarkering">
    <w:name w:val="endnote reference"/>
    <w:basedOn w:val="Standaardalinea-lettertype"/>
    <w:uiPriority w:val="99"/>
    <w:semiHidden/>
    <w:unhideWhenUsed/>
    <w:rsid w:val="00E2753F"/>
    <w:rPr>
      <w:vertAlign w:val="superscript"/>
    </w:rPr>
  </w:style>
  <w:style w:type="paragraph" w:styleId="Lijstalinea">
    <w:name w:val="List Paragraph"/>
    <w:basedOn w:val="Standaard"/>
    <w:uiPriority w:val="34"/>
    <w:qFormat/>
    <w:rsid w:val="00E2753F"/>
    <w:pPr>
      <w:ind w:left="720"/>
      <w:contextualSpacing/>
    </w:pPr>
  </w:style>
  <w:style w:type="paragraph" w:styleId="Titel">
    <w:name w:val="Title"/>
    <w:basedOn w:val="Standaard"/>
    <w:next w:val="Standaard"/>
    <w:link w:val="TitelChar"/>
    <w:uiPriority w:val="10"/>
    <w:qFormat/>
    <w:rsid w:val="00E2753F"/>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753F"/>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E2753F"/>
    <w:pPr>
      <w:outlineLvl w:val="9"/>
    </w:pPr>
  </w:style>
  <w:style w:type="paragraph" w:styleId="Inhopg1">
    <w:name w:val="toc 1"/>
    <w:basedOn w:val="Standaard"/>
    <w:next w:val="Standaard"/>
    <w:autoRedefine/>
    <w:uiPriority w:val="39"/>
    <w:unhideWhenUsed/>
    <w:rsid w:val="00E2753F"/>
    <w:pPr>
      <w:spacing w:after="100"/>
    </w:pPr>
  </w:style>
  <w:style w:type="character" w:styleId="Hyperlink">
    <w:name w:val="Hyperlink"/>
    <w:basedOn w:val="Standaardalinea-lettertype"/>
    <w:uiPriority w:val="99"/>
    <w:unhideWhenUsed/>
    <w:rsid w:val="00E2753F"/>
    <w:rPr>
      <w:color w:val="0563C1" w:themeColor="hyperlink"/>
      <w:u w:val="single"/>
    </w:rPr>
  </w:style>
  <w:style w:type="paragraph" w:styleId="Inhopg2">
    <w:name w:val="toc 2"/>
    <w:basedOn w:val="Standaard"/>
    <w:next w:val="Standaard"/>
    <w:autoRedefine/>
    <w:uiPriority w:val="39"/>
    <w:unhideWhenUsed/>
    <w:rsid w:val="00E2753F"/>
    <w:pPr>
      <w:tabs>
        <w:tab w:val="right" w:leader="dot" w:pos="9016"/>
      </w:tabs>
      <w:spacing w:after="100"/>
      <w:ind w:left="220"/>
    </w:pPr>
  </w:style>
  <w:style w:type="table" w:styleId="Tabelraster">
    <w:name w:val="Table Grid"/>
    <w:basedOn w:val="Standaardtabel"/>
    <w:uiPriority w:val="39"/>
    <w:rsid w:val="00E2753F"/>
    <w:pPr>
      <w:spacing w:after="0" w:line="240" w:lineRule="auto"/>
    </w:pPr>
    <w:rPr>
      <w:rFonts w:eastAsiaTheme="minorEastAsia"/>
      <w:kern w:val="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2753F"/>
    <w:rPr>
      <w:sz w:val="16"/>
      <w:szCs w:val="16"/>
    </w:rPr>
  </w:style>
  <w:style w:type="paragraph" w:styleId="Tekstopmerking">
    <w:name w:val="annotation text"/>
    <w:basedOn w:val="Standaard"/>
    <w:link w:val="TekstopmerkingChar"/>
    <w:uiPriority w:val="99"/>
    <w:unhideWhenUsed/>
    <w:rsid w:val="00E2753F"/>
    <w:rPr>
      <w:sz w:val="20"/>
      <w:szCs w:val="20"/>
    </w:rPr>
  </w:style>
  <w:style w:type="character" w:customStyle="1" w:styleId="TekstopmerkingChar">
    <w:name w:val="Tekst opmerking Char"/>
    <w:basedOn w:val="Standaardalinea-lettertype"/>
    <w:link w:val="Tekstopmerking"/>
    <w:uiPriority w:val="99"/>
    <w:rsid w:val="00E2753F"/>
    <w:rPr>
      <w:sz w:val="20"/>
      <w:szCs w:val="20"/>
    </w:rPr>
  </w:style>
  <w:style w:type="paragraph" w:styleId="Onderwerpvanopmerking">
    <w:name w:val="annotation subject"/>
    <w:basedOn w:val="Tekstopmerking"/>
    <w:next w:val="Tekstopmerking"/>
    <w:link w:val="OnderwerpvanopmerkingChar"/>
    <w:uiPriority w:val="99"/>
    <w:semiHidden/>
    <w:unhideWhenUsed/>
    <w:rsid w:val="00E2753F"/>
    <w:rPr>
      <w:b/>
      <w:bCs/>
    </w:rPr>
  </w:style>
  <w:style w:type="character" w:customStyle="1" w:styleId="OnderwerpvanopmerkingChar">
    <w:name w:val="Onderwerp van opmerking Char"/>
    <w:basedOn w:val="TekstopmerkingChar"/>
    <w:link w:val="Onderwerpvanopmerking"/>
    <w:uiPriority w:val="99"/>
    <w:semiHidden/>
    <w:rsid w:val="00E2753F"/>
    <w:rPr>
      <w:b/>
      <w:bCs/>
      <w:sz w:val="20"/>
      <w:szCs w:val="20"/>
    </w:rPr>
  </w:style>
  <w:style w:type="character" w:styleId="Tekstvantijdelijkeaanduiding">
    <w:name w:val="Placeholder Text"/>
    <w:basedOn w:val="Standaardalinea-lettertype"/>
    <w:uiPriority w:val="99"/>
    <w:semiHidden/>
    <w:rsid w:val="00E2753F"/>
    <w:rPr>
      <w:color w:val="808080"/>
    </w:rPr>
  </w:style>
  <w:style w:type="paragraph" w:styleId="Geenafstand">
    <w:name w:val="No Spacing"/>
    <w:uiPriority w:val="1"/>
    <w:qFormat/>
    <w:rsid w:val="00E2753F"/>
    <w:pPr>
      <w:spacing w:after="0" w:line="240" w:lineRule="auto"/>
    </w:pPr>
    <w:rPr>
      <w:rFonts w:eastAsiaTheme="minorEastAsia"/>
      <w:kern w:val="0"/>
      <w:lang w:eastAsia="ko-KR"/>
      <w14:ligatures w14:val="none"/>
    </w:rPr>
  </w:style>
  <w:style w:type="character" w:customStyle="1" w:styleId="userentry">
    <w:name w:val="userentry"/>
    <w:basedOn w:val="Standaardalinea-lettertype"/>
    <w:rsid w:val="00E2753F"/>
  </w:style>
  <w:style w:type="paragraph" w:customStyle="1" w:styleId="EndNoteBibliographyTitle">
    <w:name w:val="EndNote Bibliography Title"/>
    <w:basedOn w:val="Standaard"/>
    <w:link w:val="EndNoteBibliographyTitleChar"/>
    <w:rsid w:val="00E2753F"/>
    <w:pPr>
      <w:jc w:val="center"/>
    </w:pPr>
    <w:rPr>
      <w:rFonts w:ascii="Calibri" w:hAnsi="Calibri" w:cs="Calibri"/>
      <w:noProof/>
    </w:rPr>
  </w:style>
  <w:style w:type="character" w:customStyle="1" w:styleId="EndNoteBibliographyTitleChar">
    <w:name w:val="EndNote Bibliography Title Char"/>
    <w:basedOn w:val="Standaardalinea-lettertype"/>
    <w:link w:val="EndNoteBibliographyTitle"/>
    <w:rsid w:val="00E2753F"/>
    <w:rPr>
      <w:rFonts w:ascii="Calibri" w:eastAsiaTheme="minorEastAsia" w:hAnsi="Calibri" w:cs="Calibri"/>
      <w:noProof/>
      <w:lang w:eastAsia="ko-KR"/>
    </w:rPr>
  </w:style>
  <w:style w:type="paragraph" w:customStyle="1" w:styleId="EndNoteBibliography">
    <w:name w:val="EndNote Bibliography"/>
    <w:basedOn w:val="Standaard"/>
    <w:link w:val="EndNoteBibliographyChar"/>
    <w:rsid w:val="00E2753F"/>
    <w:pPr>
      <w:spacing w:line="240" w:lineRule="auto"/>
    </w:pPr>
    <w:rPr>
      <w:rFonts w:ascii="Calibri" w:hAnsi="Calibri" w:cs="Calibri"/>
      <w:noProof/>
    </w:rPr>
  </w:style>
  <w:style w:type="character" w:customStyle="1" w:styleId="EndNoteBibliographyChar">
    <w:name w:val="EndNote Bibliography Char"/>
    <w:basedOn w:val="Standaardalinea-lettertype"/>
    <w:link w:val="EndNoteBibliography"/>
    <w:rsid w:val="00E2753F"/>
    <w:rPr>
      <w:rFonts w:ascii="Calibri" w:eastAsiaTheme="minorEastAsia" w:hAnsi="Calibri" w:cs="Calibri"/>
      <w:noProof/>
      <w:lang w:eastAsia="ko-KR"/>
    </w:rPr>
  </w:style>
  <w:style w:type="character" w:styleId="Onopgelostemelding">
    <w:name w:val="Unresolved Mention"/>
    <w:basedOn w:val="Standaardalinea-lettertype"/>
    <w:uiPriority w:val="99"/>
    <w:semiHidden/>
    <w:unhideWhenUsed/>
    <w:rsid w:val="00E2753F"/>
    <w:rPr>
      <w:color w:val="605E5C"/>
      <w:shd w:val="clear" w:color="auto" w:fill="E1DFDD"/>
    </w:rPr>
  </w:style>
  <w:style w:type="character" w:styleId="GevolgdeHyperlink">
    <w:name w:val="FollowedHyperlink"/>
    <w:basedOn w:val="Standaardalinea-lettertype"/>
    <w:uiPriority w:val="99"/>
    <w:semiHidden/>
    <w:unhideWhenUsed/>
    <w:rsid w:val="00E2753F"/>
    <w:rPr>
      <w:color w:val="954F72" w:themeColor="followedHyperlink"/>
      <w:u w:val="single"/>
    </w:rPr>
  </w:style>
  <w:style w:type="paragraph" w:styleId="Revisie">
    <w:name w:val="Revision"/>
    <w:hidden/>
    <w:uiPriority w:val="99"/>
    <w:semiHidden/>
    <w:rsid w:val="00E2753F"/>
    <w:pPr>
      <w:spacing w:after="0" w:line="240" w:lineRule="auto"/>
    </w:pPr>
    <w:rPr>
      <w:rFonts w:eastAsiaTheme="minorEastAsia"/>
      <w:kern w:val="0"/>
      <w:lang w:eastAsia="ko-KR"/>
      <w14:ligatures w14:val="none"/>
    </w:rPr>
  </w:style>
  <w:style w:type="character" w:styleId="Nadruk">
    <w:name w:val="Emphasis"/>
    <w:basedOn w:val="Standaardalinea-lettertype"/>
    <w:uiPriority w:val="20"/>
    <w:qFormat/>
    <w:rsid w:val="00E2753F"/>
    <w:rPr>
      <w:i/>
      <w:iCs/>
    </w:rPr>
  </w:style>
  <w:style w:type="paragraph" w:styleId="Inhopg3">
    <w:name w:val="toc 3"/>
    <w:basedOn w:val="Standaard"/>
    <w:next w:val="Standaard"/>
    <w:autoRedefine/>
    <w:uiPriority w:val="39"/>
    <w:unhideWhenUsed/>
    <w:rsid w:val="00E2753F"/>
    <w:pPr>
      <w:spacing w:after="100"/>
      <w:ind w:left="440"/>
    </w:pPr>
  </w:style>
  <w:style w:type="character" w:customStyle="1" w:styleId="normaltextrun">
    <w:name w:val="normaltextrun"/>
    <w:basedOn w:val="Standaardalinea-lettertype"/>
    <w:rsid w:val="00E2753F"/>
  </w:style>
  <w:style w:type="character" w:customStyle="1" w:styleId="eop">
    <w:name w:val="eop"/>
    <w:basedOn w:val="Standaardalinea-lettertype"/>
    <w:rsid w:val="00E27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83050">
      <w:bodyDiv w:val="1"/>
      <w:marLeft w:val="0"/>
      <w:marRight w:val="0"/>
      <w:marTop w:val="0"/>
      <w:marBottom w:val="0"/>
      <w:divBdr>
        <w:top w:val="none" w:sz="0" w:space="0" w:color="auto"/>
        <w:left w:val="none" w:sz="0" w:space="0" w:color="auto"/>
        <w:bottom w:val="none" w:sz="0" w:space="0" w:color="auto"/>
        <w:right w:val="none" w:sz="0" w:space="0" w:color="auto"/>
      </w:divBdr>
    </w:div>
    <w:div w:id="171423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21/envhealth.4c00242" TargetMode="External"/><Relationship Id="rId18" Type="http://schemas.openxmlformats.org/officeDocument/2006/relationships/hyperlink" Target="https://echa.europa.eu/registration-dossier/-/registered-dossier/14828" TargetMode="External"/><Relationship Id="rId26" Type="http://schemas.openxmlformats.org/officeDocument/2006/relationships/hyperlink" Target="https://doi.org/https://doi.org/10.1016/0043-1354(89)90141-3" TargetMode="External"/><Relationship Id="rId39" Type="http://schemas.openxmlformats.org/officeDocument/2006/relationships/hyperlink" Target="https://doi.org/10.1016/J.SCITOTENV.2022.154688" TargetMode="External"/><Relationship Id="rId21" Type="http://schemas.openxmlformats.org/officeDocument/2006/relationships/hyperlink" Target="https://doi.org/10.1016/j.jhazmat.2025.138108" TargetMode="External"/><Relationship Id="rId34" Type="http://schemas.openxmlformats.org/officeDocument/2006/relationships/hyperlink" Target="https://doi.org/10.1038/s41586-022-04396-8" TargetMode="External"/><Relationship Id="rId42" Type="http://schemas.openxmlformats.org/officeDocument/2006/relationships/hyperlink" Target="https://doi.org/10.1007/s11356-023-25586-5"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TAAP.2023.116386" TargetMode="External"/><Relationship Id="rId29" Type="http://schemas.openxmlformats.org/officeDocument/2006/relationships/hyperlink" Target="https://doi.org/10.1016/j.jhazmat.2024.135585" TargetMode="External"/><Relationship Id="rId11" Type="http://schemas.openxmlformats.org/officeDocument/2006/relationships/hyperlink" Target="https://doi.org/10.1016/j.cbpc.2024.109968" TargetMode="External"/><Relationship Id="rId24" Type="http://schemas.openxmlformats.org/officeDocument/2006/relationships/hyperlink" Target="https://hpvchemicals.oecd.org/UI/handler.axd?id=e1e9e18d-f9d5-4cec-94f6-22b817180c26" TargetMode="External"/><Relationship Id="rId32" Type="http://schemas.openxmlformats.org/officeDocument/2006/relationships/hyperlink" Target="https://doi.org/10.1016/j.taap.2004.08.009" TargetMode="External"/><Relationship Id="rId37" Type="http://schemas.openxmlformats.org/officeDocument/2006/relationships/hyperlink" Target="https://doi.org/10.1210/ENDOCR/BQAD021" TargetMode="External"/><Relationship Id="rId40" Type="http://schemas.openxmlformats.org/officeDocument/2006/relationships/hyperlink" Target="https://doi.org/10.1111/j.1741-450.2006.0098.x" TargetMode="External"/><Relationship Id="rId45" Type="http://schemas.openxmlformats.org/officeDocument/2006/relationships/hyperlink" Target="https://doi.org/10.1016/j.envres.2021.112558" TargetMode="External"/><Relationship Id="rId5" Type="http://schemas.openxmlformats.org/officeDocument/2006/relationships/webSettings" Target="webSettings.xml"/><Relationship Id="rId15" Type="http://schemas.openxmlformats.org/officeDocument/2006/relationships/hyperlink" Target="https://doi.org/https://doi.org/10.1016/j.toxlet.2024.11.004" TargetMode="External"/><Relationship Id="rId23" Type="http://schemas.openxmlformats.org/officeDocument/2006/relationships/hyperlink" Target="https://doi.org/10.1111/J.1741-4520.2005.00084.X" TargetMode="External"/><Relationship Id="rId28" Type="http://schemas.openxmlformats.org/officeDocument/2006/relationships/hyperlink" Target="https://doi.org/https://doi.org/10.1016/j.aquaculture.2024.740981" TargetMode="External"/><Relationship Id="rId36" Type="http://schemas.openxmlformats.org/officeDocument/2006/relationships/hyperlink" Target="https://doi.org/10.1016/S0006-2952(98)00037-9" TargetMode="External"/><Relationship Id="rId49" Type="http://schemas.openxmlformats.org/officeDocument/2006/relationships/theme" Target="theme/theme1.xml"/><Relationship Id="rId10" Type="http://schemas.openxmlformats.org/officeDocument/2006/relationships/hyperlink" Target="https://doi.org/10.1021/acs.est.4c01790" TargetMode="External"/><Relationship Id="rId19" Type="http://schemas.openxmlformats.org/officeDocument/2006/relationships/hyperlink" Target="https://echa.europa.eu/registration-dossier/-/registered-dossier/22337" TargetMode="External"/><Relationship Id="rId31" Type="http://schemas.openxmlformats.org/officeDocument/2006/relationships/hyperlink" Target="https://doi.org/10.1006/gcen.1998.7146" TargetMode="External"/><Relationship Id="rId44" Type="http://schemas.openxmlformats.org/officeDocument/2006/relationships/hyperlink" Target="https://doi.org/10.1016/j.jhazmat.2024.133987" TargetMode="External"/><Relationship Id="rId4" Type="http://schemas.openxmlformats.org/officeDocument/2006/relationships/settings" Target="settings.xml"/><Relationship Id="rId9" Type="http://schemas.openxmlformats.org/officeDocument/2006/relationships/hyperlink" Target="https://doi.org/10.1016/j.chemosphere.2025.144300" TargetMode="External"/><Relationship Id="rId14" Type="http://schemas.openxmlformats.org/officeDocument/2006/relationships/hyperlink" Target="https://doi.org/10.1016/j.ecoenv.2022.113944" TargetMode="External"/><Relationship Id="rId22" Type="http://schemas.openxmlformats.org/officeDocument/2006/relationships/hyperlink" Target="https://doi.org/10.1016/s0890-6238(03)00103-5" TargetMode="External"/><Relationship Id="rId27" Type="http://schemas.openxmlformats.org/officeDocument/2006/relationships/hyperlink" Target="https://doi.org/10.1016/j.scitotenv.2023.167246" TargetMode="External"/><Relationship Id="rId30" Type="http://schemas.openxmlformats.org/officeDocument/2006/relationships/hyperlink" Target="https://doi.org/10.1016/J.CHEMOSPHERE.2022.136465" TargetMode="External"/><Relationship Id="rId35" Type="http://schemas.openxmlformats.org/officeDocument/2006/relationships/hyperlink" Target="https://doi.org/10.1038/s41598-025-91409-x" TargetMode="External"/><Relationship Id="rId43" Type="http://schemas.openxmlformats.org/officeDocument/2006/relationships/hyperlink" Target="https://doi.org/10.1016/j.ecoenv.2024.116937" TargetMode="External"/><Relationship Id="rId48" Type="http://schemas.openxmlformats.org/officeDocument/2006/relationships/glossaryDocument" Target="glossary/document.xml"/><Relationship Id="rId8" Type="http://schemas.openxmlformats.org/officeDocument/2006/relationships/hyperlink" Target="https://doi.org/10.1016/J.PESTBP.2006.03.006" TargetMode="External"/><Relationship Id="rId3" Type="http://schemas.openxmlformats.org/officeDocument/2006/relationships/styles" Target="styles.xml"/><Relationship Id="rId12" Type="http://schemas.openxmlformats.org/officeDocument/2006/relationships/hyperlink" Target="https://doi.org/10.1016/j.fsi.2023.108682" TargetMode="External"/><Relationship Id="rId17" Type="http://schemas.openxmlformats.org/officeDocument/2006/relationships/hyperlink" Target="https://echa.europa.eu/information-on-chemicals/registered-substances/-/disreg/substance/100.002.436" TargetMode="External"/><Relationship Id="rId25" Type="http://schemas.openxmlformats.org/officeDocument/2006/relationships/hyperlink" Target="https://doi.org/10.1016/0378-4274(80)90187-3" TargetMode="External"/><Relationship Id="rId33" Type="http://schemas.openxmlformats.org/officeDocument/2006/relationships/hyperlink" Target="https://doi.org/10.1007/BF01969268" TargetMode="External"/><Relationship Id="rId38" Type="http://schemas.openxmlformats.org/officeDocument/2006/relationships/hyperlink" Target="https://doi.org/10.1002/jat.2911" TargetMode="External"/><Relationship Id="rId46" Type="http://schemas.openxmlformats.org/officeDocument/2006/relationships/hyperlink" Target="https://doi.org/10.1016/j.scitotenv.2024.170054" TargetMode="External"/><Relationship Id="rId20" Type="http://schemas.openxmlformats.org/officeDocument/2006/relationships/hyperlink" Target="https://echa.europa.eu/registration-dossier/-/registered-dossier/5593" TargetMode="External"/><Relationship Id="rId41" Type="http://schemas.openxmlformats.org/officeDocument/2006/relationships/hyperlink" Target="https://doi.org/10.1016/j.envpol.2024.124385"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D43BC188654BD59B0A916711B9715A"/>
        <w:category>
          <w:name w:val="General"/>
          <w:gallery w:val="placeholder"/>
        </w:category>
        <w:types>
          <w:type w:val="bbPlcHdr"/>
        </w:types>
        <w:behaviors>
          <w:behavior w:val="content"/>
        </w:behaviors>
        <w:guid w:val="{EC1C0951-A366-4EC5-B872-CD8B25756B6A}"/>
      </w:docPartPr>
      <w:docPartBody>
        <w:p w:rsidR="005A5833" w:rsidRDefault="007E688B" w:rsidP="007E688B">
          <w:pPr>
            <w:pStyle w:val="CED43BC188654BD59B0A916711B9715A"/>
          </w:pPr>
          <w:r w:rsidRPr="00C5363C">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CharisSIL">
    <w:altName w:val="Dotum"/>
    <w:panose1 w:val="00000000000000000000"/>
    <w:charset w:val="81"/>
    <w:family w:val="swiss"/>
    <w:notTrueType/>
    <w:pitch w:val="default"/>
    <w:sig w:usb0="00000001" w:usb1="09070000" w:usb2="00000010" w:usb3="00000000" w:csb0="000A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9C"/>
    <w:rsid w:val="00001233"/>
    <w:rsid w:val="00131A30"/>
    <w:rsid w:val="00143D2E"/>
    <w:rsid w:val="00190DBA"/>
    <w:rsid w:val="001B7CA5"/>
    <w:rsid w:val="001D266E"/>
    <w:rsid w:val="00210CDE"/>
    <w:rsid w:val="002259AA"/>
    <w:rsid w:val="00355D7A"/>
    <w:rsid w:val="003C06FE"/>
    <w:rsid w:val="003F1CEA"/>
    <w:rsid w:val="004915DA"/>
    <w:rsid w:val="004B445E"/>
    <w:rsid w:val="00516711"/>
    <w:rsid w:val="00526A4F"/>
    <w:rsid w:val="00594302"/>
    <w:rsid w:val="005A5833"/>
    <w:rsid w:val="005E3E93"/>
    <w:rsid w:val="006406C8"/>
    <w:rsid w:val="006512A5"/>
    <w:rsid w:val="006B33C6"/>
    <w:rsid w:val="00711434"/>
    <w:rsid w:val="00752061"/>
    <w:rsid w:val="00772B03"/>
    <w:rsid w:val="007E688B"/>
    <w:rsid w:val="00847FE2"/>
    <w:rsid w:val="008B438C"/>
    <w:rsid w:val="008C5963"/>
    <w:rsid w:val="008D0A90"/>
    <w:rsid w:val="008F719D"/>
    <w:rsid w:val="00963007"/>
    <w:rsid w:val="00970B90"/>
    <w:rsid w:val="00A42AB0"/>
    <w:rsid w:val="00A727F7"/>
    <w:rsid w:val="00AF7E7A"/>
    <w:rsid w:val="00B30F19"/>
    <w:rsid w:val="00B64C16"/>
    <w:rsid w:val="00BA585D"/>
    <w:rsid w:val="00C15CF0"/>
    <w:rsid w:val="00C60680"/>
    <w:rsid w:val="00C712A1"/>
    <w:rsid w:val="00C944FB"/>
    <w:rsid w:val="00CE33AB"/>
    <w:rsid w:val="00CF179C"/>
    <w:rsid w:val="00D96673"/>
    <w:rsid w:val="00DD3BEC"/>
    <w:rsid w:val="00DE6463"/>
    <w:rsid w:val="00E0737E"/>
    <w:rsid w:val="00E55387"/>
    <w:rsid w:val="00E554C1"/>
    <w:rsid w:val="00EB4FF4"/>
    <w:rsid w:val="00F40C99"/>
    <w:rsid w:val="00FA6D5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E688B"/>
    <w:rPr>
      <w:color w:val="808080"/>
    </w:rPr>
  </w:style>
  <w:style w:type="paragraph" w:customStyle="1" w:styleId="CED43BC188654BD59B0A916711B9715A">
    <w:name w:val="CED43BC188654BD59B0A916711B9715A"/>
    <w:rsid w:val="007E688B"/>
    <w:pPr>
      <w:spacing w:line="278" w:lineRule="auto"/>
    </w:pPr>
    <w:rPr>
      <w:sz w:val="24"/>
      <w:szCs w:val="24"/>
      <w:lang w:eastAsia="ko-K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2485-82AA-44DF-AA54-8F90F4F84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30330</Words>
  <Characters>166817</Characters>
  <Application>Microsoft Office Word</Application>
  <DocSecurity>0</DocSecurity>
  <Lines>1390</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Westerink, R.H.S. (Remco)</dc:creator>
  <cp:keywords/>
  <dc:description/>
  <cp:lastModifiedBy>Westerink, R.H.S. (Remco)</cp:lastModifiedBy>
  <cp:revision>20</cp:revision>
  <dcterms:created xsi:type="dcterms:W3CDTF">2025-08-07T09:55:00Z</dcterms:created>
  <dcterms:modified xsi:type="dcterms:W3CDTF">2025-08-07T10:33:00Z</dcterms:modified>
</cp:coreProperties>
</file>