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3443" w14:textId="5C793816" w:rsidR="00206963" w:rsidRDefault="00206963" w:rsidP="00206963">
      <w:pPr>
        <w:rPr>
          <w:rFonts w:eastAsia="Hiragino Kaku Gothic ProN W3"/>
          <w:b/>
          <w:bCs/>
          <w:color w:val="000000"/>
          <w:sz w:val="20"/>
          <w:szCs w:val="20"/>
        </w:rPr>
      </w:pPr>
      <w:r w:rsidRPr="00B6548C">
        <w:rPr>
          <w:rFonts w:eastAsia="Hiragino Kaku Gothic ProN W3"/>
          <w:b/>
          <w:bCs/>
          <w:color w:val="000000"/>
          <w:sz w:val="20"/>
          <w:szCs w:val="20"/>
        </w:rPr>
        <w:t>Pearson’s bivariate correlations between combined volatile organic compound indices and cohort scores</w:t>
      </w:r>
    </w:p>
    <w:tbl>
      <w:tblPr>
        <w:tblpPr w:leftFromText="142" w:rightFromText="142" w:vertAnchor="page" w:horzAnchor="margin" w:tblpY="1594"/>
        <w:tblW w:w="13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701"/>
        <w:gridCol w:w="1984"/>
        <w:gridCol w:w="1474"/>
        <w:gridCol w:w="1531"/>
        <w:gridCol w:w="1701"/>
        <w:gridCol w:w="1531"/>
        <w:gridCol w:w="1276"/>
      </w:tblGrid>
      <w:tr w:rsidR="00206963" w:rsidRPr="000815E9" w14:paraId="19921277" w14:textId="77777777" w:rsidTr="00212B3A">
        <w:trPr>
          <w:trHeight w:val="240"/>
        </w:trPr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AC5DA5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Cohort </w:t>
            </w:r>
            <w:proofErr w:type="spellStart"/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items</w:t>
            </w:r>
            <w:r w:rsidRPr="000815E9">
              <w:rPr>
                <w:rFonts w:eastAsia="ＭＳ Ｐゴシック"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0815E9">
              <w:rPr>
                <w:rFonts w:eastAsia="ＭＳ Ｐゴシック"/>
                <w:color w:val="000000"/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50D7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Combined index of </w:t>
            </w:r>
            <w:proofErr w:type="spellStart"/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VOCs</w:t>
            </w:r>
            <w:r w:rsidRPr="000815E9">
              <w:rPr>
                <w:rFonts w:eastAsia="ＭＳ Ｐゴシック"/>
                <w:color w:val="000000"/>
                <w:sz w:val="15"/>
                <w:szCs w:val="15"/>
                <w:vertAlign w:val="superscript"/>
              </w:rPr>
              <w:t>b</w:t>
            </w:r>
            <w:proofErr w:type="spellEnd"/>
            <w:r w:rsidRPr="000815E9">
              <w:rPr>
                <w:rFonts w:eastAsia="ＭＳ Ｐゴシック"/>
                <w:color w:val="000000"/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F2AFB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4B50A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Six VOCs (No. 1</w:t>
            </w:r>
            <w:r w:rsidRPr="000815E9">
              <w:rPr>
                <w:rFonts w:eastAsia="Hiragino Sans"/>
                <w:color w:val="000000"/>
                <w:sz w:val="15"/>
                <w:szCs w:val="15"/>
              </w:rPr>
              <w:t>〜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6)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61DC5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Five VOCs (No. 2</w:t>
            </w:r>
            <w:r w:rsidRPr="000815E9">
              <w:rPr>
                <w:rFonts w:eastAsia="Hiragino Sans"/>
                <w:color w:val="000000"/>
                <w:sz w:val="15"/>
                <w:szCs w:val="15"/>
              </w:rPr>
              <w:t>〜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4F3FB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Three VOCs (No. 2, 3, 6)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4B186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Two VOCs (No. 4, 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F5177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Urinary creatinine</w:t>
            </w:r>
          </w:p>
        </w:tc>
      </w:tr>
      <w:tr w:rsidR="00206963" w:rsidRPr="000815E9" w14:paraId="0ED764B7" w14:textId="77777777" w:rsidTr="00212B3A">
        <w:trPr>
          <w:trHeight w:val="135"/>
        </w:trPr>
        <w:tc>
          <w:tcPr>
            <w:tcW w:w="2686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17B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ind w:rightChars="-49" w:right="-118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Activity indices for the classification of frailty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2A12C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1E94A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39FEB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DC53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B2B54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E2364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8D31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</w:tr>
      <w:tr w:rsidR="00206963" w:rsidRPr="000815E9" w14:paraId="3DE1D856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3F72E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28117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proofErr w:type="spellStart"/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Kihon</w:t>
            </w:r>
            <w:proofErr w:type="spellEnd"/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CL score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33AEC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r</w:t>
            </w:r>
            <w:r w:rsidRPr="000815E9">
              <w:rPr>
                <w:rFonts w:eastAsia="ＭＳ Ｐゴシック"/>
                <w:i/>
                <w:color w:val="000000"/>
                <w:sz w:val="15"/>
                <w:szCs w:val="15"/>
              </w:rPr>
              <w:t xml:space="preserve"> </w:t>
            </w:r>
            <w:r w:rsidRPr="000815E9">
              <w:rPr>
                <w:rFonts w:eastAsia="ＭＳ Ｐゴシック"/>
                <w:color w:val="000000"/>
                <w:sz w:val="15"/>
                <w:szCs w:val="15"/>
                <w:vertAlign w:val="superscript"/>
              </w:rPr>
              <w:t>c)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2C4848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0.5651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81DC58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0.5546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30922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0.3319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762E90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0.6189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91D69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0.04180</w:t>
            </w:r>
          </w:p>
        </w:tc>
      </w:tr>
      <w:tr w:rsidR="00206963" w:rsidRPr="000815E9" w14:paraId="2C3E8837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53CA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648B3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3E825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E1A517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0.1334 to 0.8165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2B5101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0.1184 to 0.8114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37EB0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-0.1598 to 0.6916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73F16E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0.2138 to 0.8424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5E3C5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-0.4335 to 0.4989</w:t>
            </w:r>
          </w:p>
        </w:tc>
      </w:tr>
      <w:tr w:rsidR="00206963" w:rsidRPr="000815E9" w14:paraId="63442DEA" w14:textId="77777777" w:rsidTr="00212B3A">
        <w:trPr>
          <w:trHeight w:val="120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FC63F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31D1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CF139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2EFF1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0.0145*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FCE58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0.0169*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FE538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0.1785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D6E93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0.0062**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BE8D6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0.8692</w:t>
            </w:r>
          </w:p>
        </w:tc>
      </w:tr>
      <w:tr w:rsidR="00206963" w:rsidRPr="000815E9" w14:paraId="14F35ACC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A2675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64473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TMIG-IC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0C8FB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F2938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-0.1240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12B4C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-0.1235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AD2A6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-0.09557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40868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-0.04854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76284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0.2845</w:t>
            </w:r>
          </w:p>
        </w:tc>
      </w:tr>
      <w:tr w:rsidR="00206963" w:rsidRPr="000815E9" w14:paraId="787E28D7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EF106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47C5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33997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692F4A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-0.5585 to 0.3640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EC0414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-0.5582 to 0.3644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95D4E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-0.5384 to 0.3886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F15890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-0.5040 to 0.4280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365C4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-0.2103 to 0.6633</w:t>
            </w:r>
          </w:p>
        </w:tc>
      </w:tr>
      <w:tr w:rsidR="00206963" w:rsidRPr="000815E9" w14:paraId="172E2279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F1AA4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1E4E7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B521E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E3036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0.6241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0711E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0.6255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47030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0.7060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4B957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0.8483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B17DA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0.2526</w:t>
            </w:r>
          </w:p>
        </w:tc>
      </w:tr>
      <w:tr w:rsidR="00206963" w:rsidRPr="000815E9" w14:paraId="26EEC7FC" w14:textId="77777777" w:rsidTr="00212B3A">
        <w:trPr>
          <w:trHeight w:val="120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D354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21BCE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Yu Gothic"/>
                <w:color w:val="000000"/>
                <w:sz w:val="15"/>
                <w:szCs w:val="15"/>
              </w:rPr>
              <w:t>JST-IC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59017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9B509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-0.1606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6F503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-0.1783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66853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-0.1204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113A1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-0.1455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ED62A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-0.02811</w:t>
            </w:r>
          </w:p>
        </w:tc>
      </w:tr>
      <w:tr w:rsidR="00206963" w:rsidRPr="000815E9" w14:paraId="362B39BA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7AD92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EA69E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ED21C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336845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-0.5837 to 0.3311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D81149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-0.5956 to 0.3148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00BEA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-0.5560 to 0.3671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39ECA8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-0.5734 to 0.3448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CDAB2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-0.4886 to 0.4446</w:t>
            </w:r>
          </w:p>
        </w:tc>
      </w:tr>
      <w:tr w:rsidR="00206963" w:rsidRPr="000815E9" w14:paraId="54BEE8F2" w14:textId="77777777" w:rsidTr="00212B3A">
        <w:trPr>
          <w:trHeight w:val="135"/>
        </w:trPr>
        <w:tc>
          <w:tcPr>
            <w:tcW w:w="2686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52708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B3003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1B574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EF316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0.5244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471FB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0.4790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97E35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0.6341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F9DEE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0.5645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9B48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0.9118</w:t>
            </w:r>
          </w:p>
        </w:tc>
      </w:tr>
      <w:tr w:rsidR="00206963" w:rsidRPr="000815E9" w14:paraId="583F2DC3" w14:textId="77777777" w:rsidTr="00212B3A">
        <w:trPr>
          <w:trHeight w:val="135"/>
        </w:trPr>
        <w:tc>
          <w:tcPr>
            <w:tcW w:w="2686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FB603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Depression-related tests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A6B85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FB528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98D15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A4C6F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18D9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523CA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EE18E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</w:tr>
      <w:tr w:rsidR="00206963" w:rsidRPr="000815E9" w14:paraId="1A4A8A0C" w14:textId="77777777" w:rsidTr="00212B3A">
        <w:trPr>
          <w:trHeight w:val="120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CB80B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167F8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DSKC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27C9C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F744EF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0.4469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C06A07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0.4436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45DDC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0.3939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45AD7A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0.2980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0F841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-0.01055</w:t>
            </w:r>
          </w:p>
        </w:tc>
      </w:tr>
      <w:tr w:rsidR="00206963" w:rsidRPr="000815E9" w14:paraId="3865A55E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9EAA3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F551E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54EFA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C7AAB7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-0.02524 to 0.7560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911C1B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-0.02940 to 0.7542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4235A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-0.08945 to 0.7270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C10C77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-0.1962 to 0.6714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C0255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-0.4751 to 0.4586</w:t>
            </w:r>
          </w:p>
        </w:tc>
      </w:tr>
      <w:tr w:rsidR="00206963" w:rsidRPr="000815E9" w14:paraId="19C5C795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85DF7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DB9E2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4FB6B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21047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0.0630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B5F4D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0.0652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7FD11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0.1058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858DD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0.2298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A032B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0.9669</w:t>
            </w:r>
          </w:p>
        </w:tc>
      </w:tr>
      <w:tr w:rsidR="00206963" w:rsidRPr="000815E9" w14:paraId="782F1E16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866EB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51C57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DSKC-self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1F49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E06CA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0.7877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B5979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0.7818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86446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0.6519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FB834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0.6733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E9174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-0.07083</w:t>
            </w:r>
          </w:p>
        </w:tc>
      </w:tr>
      <w:tr w:rsidR="00206963" w:rsidRPr="000815E9" w14:paraId="2C0D6568" w14:textId="77777777" w:rsidTr="00212B3A">
        <w:trPr>
          <w:trHeight w:val="120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A238A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63AEC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35529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BAEA1E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0.5074 to 0.9172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586117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0.4959 to 0.9148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58769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0.2660 to 0.8577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3CB5F5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0.3010 to 0.8675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14910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-0.5205 to 0.4096</w:t>
            </w:r>
          </w:p>
        </w:tc>
      </w:tr>
      <w:tr w:rsidR="00206963" w:rsidRPr="000815E9" w14:paraId="718B82BE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F81DC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9B0A5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E8D4D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3B2F0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0.0001***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6FCF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0.0001***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A439E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0.0034**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4E601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0.0022**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CA577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0.7800</w:t>
            </w:r>
          </w:p>
        </w:tc>
      </w:tr>
      <w:tr w:rsidR="00206963" w:rsidRPr="000815E9" w14:paraId="49D8F847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23AA8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5218D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SDS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8EFBF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651E1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0.4548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140B07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0.4701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9BDFFE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0.5412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90FD9E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0.2653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272C3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-0.1742</w:t>
            </w:r>
          </w:p>
        </w:tc>
      </w:tr>
      <w:tr w:rsidR="00206963" w:rsidRPr="000815E9" w14:paraId="734DE9E8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986A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6F536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DEE8F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hideMark/>
          </w:tcPr>
          <w:p w14:paraId="5E9B0F3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-0.01531 to 0.7603</w:t>
            </w:r>
          </w:p>
        </w:tc>
        <w:tc>
          <w:tcPr>
            <w:tcW w:w="1531" w:type="dxa"/>
            <w:shd w:val="clear" w:color="auto" w:fill="auto"/>
            <w:hideMark/>
          </w:tcPr>
          <w:p w14:paraId="7DA3642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0.004124 to 0.7683</w:t>
            </w:r>
          </w:p>
        </w:tc>
        <w:tc>
          <w:tcPr>
            <w:tcW w:w="1701" w:type="dxa"/>
            <w:shd w:val="clear" w:color="auto" w:fill="auto"/>
            <w:hideMark/>
          </w:tcPr>
          <w:p w14:paraId="00462EB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0.09941 to 0.8047</w:t>
            </w:r>
          </w:p>
        </w:tc>
        <w:tc>
          <w:tcPr>
            <w:tcW w:w="1531" w:type="dxa"/>
            <w:shd w:val="clear" w:color="auto" w:fill="auto"/>
            <w:hideMark/>
          </w:tcPr>
          <w:p w14:paraId="1F7A265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-0.2301 to 0.6515</w:t>
            </w:r>
          </w:p>
        </w:tc>
        <w:tc>
          <w:tcPr>
            <w:tcW w:w="1276" w:type="dxa"/>
            <w:shd w:val="clear" w:color="auto" w:fill="auto"/>
            <w:hideMark/>
          </w:tcPr>
          <w:p w14:paraId="2C1D18D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-0.5929 to 0.3186</w:t>
            </w:r>
          </w:p>
        </w:tc>
      </w:tr>
      <w:tr w:rsidR="00206963" w:rsidRPr="000815E9" w14:paraId="0E9B9096" w14:textId="77777777" w:rsidTr="00212B3A">
        <w:trPr>
          <w:trHeight w:val="120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135D4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EE00C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A17F0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941A1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0.0579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BAEF8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0.0490*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583E6F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0.0204*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411C5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0.2873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CE880A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0.4893</w:t>
            </w:r>
          </w:p>
        </w:tc>
      </w:tr>
      <w:tr w:rsidR="00206963" w:rsidRPr="000815E9" w14:paraId="4531AB63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0673C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94765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GRID-HAMD   </w:t>
            </w:r>
            <w:proofErr w:type="gramStart"/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  (</w:t>
            </w:r>
            <w:proofErr w:type="gramEnd"/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wo No. 14a)</w:t>
            </w:r>
            <w:r w:rsidRPr="000815E9">
              <w:rPr>
                <w:rFonts w:eastAsia="ＭＳ Ｐゴシック"/>
                <w:color w:val="000000"/>
                <w:sz w:val="15"/>
                <w:szCs w:val="15"/>
                <w:vertAlign w:val="superscript"/>
              </w:rPr>
              <w:t>d)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8D4B7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94E17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0.5612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9B0FF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0.6310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BF455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0.7292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D54FE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0.1045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66936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0.06408</w:t>
            </w:r>
          </w:p>
        </w:tc>
      </w:tr>
      <w:tr w:rsidR="00206963" w:rsidRPr="000815E9" w14:paraId="538FAA00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88CE0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55C7C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DEDFB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639139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-0.2373 to 0.9071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6B19D3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-0.1326 to 0.9246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E814A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0.05037 to 0.9472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06D18D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-0.6479 to 0.7537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5DF51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-0.6709 to 0.7355</w:t>
            </w:r>
          </w:p>
        </w:tc>
      </w:tr>
      <w:tr w:rsidR="00206963" w:rsidRPr="000815E9" w14:paraId="31998583" w14:textId="77777777" w:rsidTr="00212B3A">
        <w:trPr>
          <w:trHeight w:val="120"/>
        </w:trPr>
        <w:tc>
          <w:tcPr>
            <w:tcW w:w="2686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79AE1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9B93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E3910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3EB04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0.1478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FD504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0.0934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FCE44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0.0401*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CEF5C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0.8056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B88A2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0.8802</w:t>
            </w:r>
          </w:p>
        </w:tc>
      </w:tr>
      <w:tr w:rsidR="00206963" w:rsidRPr="000815E9" w14:paraId="08343BE7" w14:textId="77777777" w:rsidTr="00212B3A">
        <w:trPr>
          <w:trHeight w:val="135"/>
        </w:trPr>
        <w:tc>
          <w:tcPr>
            <w:tcW w:w="2686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A3D00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Biochemical assays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70636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A31FF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0F337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36D83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118A5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5666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6650B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</w:tr>
      <w:tr w:rsidR="00206963" w:rsidRPr="000815E9" w14:paraId="29D6B160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EACD4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D21E1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Plasma creatinine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DA525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596C87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0.04537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494B7A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0.02213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55327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-0.1355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77EDC8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0.01703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DFB95B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0.3241</w:t>
            </w:r>
          </w:p>
        </w:tc>
      </w:tr>
      <w:tr w:rsidR="00206963" w:rsidRPr="000815E9" w14:paraId="61F32AA7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F772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A233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D633A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B8931E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-0.4607 to 0.5292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94BBA9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-0.4788 to 0.5122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4206A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-0.5914 to 0.3862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50504D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-0.4827 to 0.5084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966D7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-0.2045 to 0.7063</w:t>
            </w:r>
          </w:p>
        </w:tc>
      </w:tr>
      <w:tr w:rsidR="00206963" w:rsidRPr="000815E9" w14:paraId="313878E8" w14:textId="77777777" w:rsidTr="00212B3A">
        <w:trPr>
          <w:trHeight w:val="120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B8253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8223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C6830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9CBF7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0.8675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69121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0.9352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E8C7F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0.6170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4D0C8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0.9501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5714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0.2208</w:t>
            </w:r>
          </w:p>
        </w:tc>
      </w:tr>
      <w:tr w:rsidR="00206963" w:rsidRPr="000815E9" w14:paraId="1F532D96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831F4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535C6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Urinary creatinine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0BC59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A6F45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0.08728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F95F7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0.1784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D01D3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0.08088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FE922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0.1706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3A296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1.0000</w:t>
            </w:r>
          </w:p>
        </w:tc>
      </w:tr>
      <w:tr w:rsidR="00206963" w:rsidRPr="000815E9" w14:paraId="7ACEEA9F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088CD0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0EDFA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sz w:val="15"/>
                <w:szCs w:val="15"/>
              </w:rPr>
              <w:t xml:space="preserve">      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A7E11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8720E4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-0.3957 to 0.5325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A99E5F3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-0.3147 to 0.5956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176B4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-0.4011 to 0.5278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67C428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-0.3219 to 0.5904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1077C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n.d.</w:t>
            </w:r>
          </w:p>
        </w:tc>
      </w:tr>
      <w:tr w:rsidR="00206963" w:rsidRPr="000815E9" w14:paraId="63C3B680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0BC8D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252D0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3D840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FE6DCF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0.7306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C78EA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0.4788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B9025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0.7497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AF99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0.4986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656AE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n.d.</w:t>
            </w:r>
          </w:p>
        </w:tc>
      </w:tr>
      <w:tr w:rsidR="00206963" w:rsidRPr="000815E9" w14:paraId="76A40DE4" w14:textId="77777777" w:rsidTr="00212B3A">
        <w:trPr>
          <w:trHeight w:val="120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3D4A6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5B4B1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Urinary specific gravity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BD79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Pearson-</w:t>
            </w: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 xml:space="preserve"> 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6AA4D4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0.1108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424536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0.2085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660D8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0.04245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22810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0.2673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BD138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0.7081</w:t>
            </w:r>
          </w:p>
        </w:tc>
      </w:tr>
      <w:tr w:rsidR="00206963" w:rsidRPr="000815E9" w14:paraId="0A2FAB58" w14:textId="77777777" w:rsidTr="00212B3A">
        <w:trPr>
          <w:trHeight w:val="135"/>
        </w:trPr>
        <w:tc>
          <w:tcPr>
            <w:tcW w:w="26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5E5D5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3ED58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934C6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  95% confidence interval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9E6DEA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-0.3755 to 0.5493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8F8F20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-0.2862 to 0.6155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69E151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-0.4330 to 0.4994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5F5B40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-0.2281 to 0.6527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08FF1D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0.3604 to 0.8830</w:t>
            </w:r>
          </w:p>
        </w:tc>
      </w:tr>
      <w:tr w:rsidR="00206963" w:rsidRPr="000815E9" w14:paraId="0C9F6DD9" w14:textId="77777777" w:rsidTr="00212B3A">
        <w:trPr>
          <w:trHeight w:val="135"/>
        </w:trPr>
        <w:tc>
          <w:tcPr>
            <w:tcW w:w="2686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CFE1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3CE897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rPr>
                <w:rFonts w:eastAsia="ＭＳ Ｐゴシック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3A4BA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center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i/>
                <w:iCs/>
                <w:color w:val="000000"/>
                <w:sz w:val="15"/>
                <w:szCs w:val="15"/>
              </w:rPr>
              <w:t>p</w:t>
            </w: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 xml:space="preserve"> value (two-tailed)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C32C12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0.6615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7E605E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0.4063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43C7F9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0.8672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5B5C6C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0.2836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56138" w14:textId="77777777" w:rsidR="00206963" w:rsidRPr="000815E9" w:rsidRDefault="00206963" w:rsidP="00E12149">
            <w:pPr>
              <w:adjustRightInd w:val="0"/>
              <w:snapToGrid w:val="0"/>
              <w:spacing w:line="200" w:lineRule="exact"/>
              <w:jc w:val="right"/>
              <w:rPr>
                <w:rFonts w:eastAsia="ＭＳ Ｐゴシック"/>
                <w:sz w:val="15"/>
                <w:szCs w:val="15"/>
              </w:rPr>
            </w:pPr>
            <w:r w:rsidRPr="000815E9">
              <w:rPr>
                <w:rFonts w:eastAsia="ＭＳ Ｐゴシック"/>
                <w:color w:val="000000"/>
                <w:sz w:val="15"/>
                <w:szCs w:val="15"/>
              </w:rPr>
              <w:t>0.0010**</w:t>
            </w:r>
          </w:p>
        </w:tc>
      </w:tr>
    </w:tbl>
    <w:p w14:paraId="00AD502F" w14:textId="77777777" w:rsidR="00206963" w:rsidRDefault="00206963" w:rsidP="00206963">
      <w:pPr>
        <w:rPr>
          <w:rFonts w:eastAsia="Hiragino Kaku Gothic ProN W3"/>
          <w:b/>
          <w:bCs/>
          <w:color w:val="000000"/>
          <w:sz w:val="20"/>
          <w:szCs w:val="20"/>
        </w:rPr>
      </w:pPr>
    </w:p>
    <w:p w14:paraId="13E9CBC8" w14:textId="4850F3F7" w:rsidR="00206963" w:rsidRPr="00EB2453" w:rsidRDefault="00206963" w:rsidP="00206963">
      <w:pPr>
        <w:spacing w:line="360" w:lineRule="auto"/>
        <w:rPr>
          <w:sz w:val="20"/>
          <w:szCs w:val="20"/>
        </w:rPr>
      </w:pPr>
      <w:r w:rsidRPr="00EB2453">
        <w:rPr>
          <w:sz w:val="20"/>
          <w:szCs w:val="20"/>
        </w:rPr>
        <w:lastRenderedPageBreak/>
        <w:t xml:space="preserve">Pearson’s bivariate correlations were computed to study </w:t>
      </w:r>
      <w:r w:rsidRPr="00EB2453">
        <w:rPr>
          <w:rFonts w:eastAsia="游明朝"/>
          <w:sz w:val="20"/>
          <w:szCs w:val="20"/>
        </w:rPr>
        <w:t xml:space="preserve">the association between </w:t>
      </w:r>
      <w:r w:rsidRPr="00EB2453">
        <w:rPr>
          <w:sz w:val="20"/>
          <w:szCs w:val="20"/>
        </w:rPr>
        <w:t>cohort assessment items</w:t>
      </w:r>
      <w:r w:rsidRPr="00EB2453">
        <w:rPr>
          <w:sz w:val="20"/>
          <w:szCs w:val="20"/>
          <w:vertAlign w:val="superscript"/>
        </w:rPr>
        <w:t xml:space="preserve"> a)</w:t>
      </w:r>
      <w:r w:rsidRPr="00EB2453">
        <w:rPr>
          <w:sz w:val="20"/>
          <w:szCs w:val="20"/>
        </w:rPr>
        <w:t xml:space="preserve"> (summarized in Table 1) and combined indices volatile organic compound (VOCs)</w:t>
      </w:r>
      <w:r w:rsidRPr="00EB2453">
        <w:rPr>
          <w:sz w:val="20"/>
          <w:szCs w:val="20"/>
          <w:vertAlign w:val="superscript"/>
        </w:rPr>
        <w:t xml:space="preserve"> b)</w:t>
      </w:r>
      <w:r w:rsidRPr="00EB2453">
        <w:rPr>
          <w:sz w:val="20"/>
          <w:szCs w:val="20"/>
        </w:rPr>
        <w:t xml:space="preserve"> (summarized in </w:t>
      </w:r>
      <w:r w:rsidRPr="00885EF5">
        <w:rPr>
          <w:rFonts w:eastAsia="Optima"/>
          <w:color w:val="000000"/>
          <w:sz w:val="20"/>
          <w:szCs w:val="20"/>
        </w:rPr>
        <w:t>Online Resource</w:t>
      </w:r>
      <w:r>
        <w:rPr>
          <w:rFonts w:eastAsia="Optima"/>
          <w:color w:val="000000"/>
          <w:sz w:val="20"/>
          <w:szCs w:val="20"/>
        </w:rPr>
        <w:t xml:space="preserve"> 2</w:t>
      </w:r>
      <w:r w:rsidRPr="00EB2453">
        <w:rPr>
          <w:sz w:val="20"/>
          <w:szCs w:val="20"/>
        </w:rPr>
        <w:t xml:space="preserve">) in the 18 </w:t>
      </w:r>
      <w:r w:rsidRPr="00EB2453">
        <w:rPr>
          <w:rFonts w:eastAsia="游明朝"/>
          <w:sz w:val="20"/>
          <w:szCs w:val="20"/>
        </w:rPr>
        <w:t>negative and positive</w:t>
      </w:r>
      <w:r w:rsidRPr="00EB2453">
        <w:rPr>
          <w:sz w:val="20"/>
          <w:szCs w:val="20"/>
        </w:rPr>
        <w:t xml:space="preserve"> participants</w:t>
      </w:r>
      <w:r w:rsidRPr="00EB2453">
        <w:rPr>
          <w:rFonts w:eastAsia="游明朝"/>
          <w:sz w:val="20"/>
          <w:szCs w:val="20"/>
        </w:rPr>
        <w:t>.</w:t>
      </w:r>
      <w:r w:rsidRPr="00EB2453">
        <w:rPr>
          <w:sz w:val="20"/>
          <w:szCs w:val="20"/>
        </w:rPr>
        <w:t xml:space="preserve"> </w:t>
      </w:r>
      <w:r w:rsidRPr="00EB2453">
        <w:rPr>
          <w:sz w:val="20"/>
          <w:szCs w:val="20"/>
          <w:vertAlign w:val="superscript"/>
        </w:rPr>
        <w:t xml:space="preserve">c) </w:t>
      </w:r>
      <w:r w:rsidRPr="00EB2453">
        <w:rPr>
          <w:sz w:val="20"/>
          <w:szCs w:val="20"/>
        </w:rPr>
        <w:t>Pearson's coefficient (</w:t>
      </w:r>
      <w:r w:rsidRPr="00EB2453">
        <w:rPr>
          <w:i/>
          <w:iCs/>
          <w:sz w:val="20"/>
          <w:szCs w:val="20"/>
        </w:rPr>
        <w:t>r</w:t>
      </w:r>
      <w:r w:rsidRPr="00EB2453">
        <w:rPr>
          <w:sz w:val="20"/>
          <w:szCs w:val="20"/>
        </w:rPr>
        <w:t xml:space="preserve">). </w:t>
      </w:r>
      <w:r w:rsidRPr="00EB2453">
        <w:rPr>
          <w:sz w:val="20"/>
          <w:szCs w:val="20"/>
          <w:vertAlign w:val="superscript"/>
        </w:rPr>
        <w:t xml:space="preserve">d) </w:t>
      </w:r>
      <w:r w:rsidRPr="00EB2453">
        <w:rPr>
          <w:sz w:val="20"/>
          <w:szCs w:val="20"/>
        </w:rPr>
        <w:t>The correlation of VOCs with the GRID-Hamilton Rating Scale for Depression (GRID-HAMD) was calculated using eight positive persons, after excluding one person (No. 14a) who exhibited symptoms of agoraphobia but not major depressive disorder, and nine negative persons.</w:t>
      </w:r>
    </w:p>
    <w:p w14:paraId="0B3B6DAF" w14:textId="45038706" w:rsidR="00206963" w:rsidRPr="00EB2453" w:rsidRDefault="00206963" w:rsidP="00206963">
      <w:pPr>
        <w:spacing w:line="360" w:lineRule="auto"/>
        <w:rPr>
          <w:sz w:val="20"/>
          <w:szCs w:val="20"/>
        </w:rPr>
      </w:pPr>
      <w:proofErr w:type="spellStart"/>
      <w:r w:rsidRPr="00EB2453">
        <w:rPr>
          <w:sz w:val="20"/>
          <w:szCs w:val="20"/>
        </w:rPr>
        <w:t>Kihon</w:t>
      </w:r>
      <w:proofErr w:type="spellEnd"/>
      <w:r w:rsidRPr="00EB2453">
        <w:rPr>
          <w:sz w:val="20"/>
          <w:szCs w:val="20"/>
        </w:rPr>
        <w:t xml:space="preserve"> CL, </w:t>
      </w:r>
      <w:proofErr w:type="spellStart"/>
      <w:r w:rsidRPr="00EB2453">
        <w:rPr>
          <w:sz w:val="20"/>
          <w:szCs w:val="20"/>
        </w:rPr>
        <w:t>Kihon</w:t>
      </w:r>
      <w:proofErr w:type="spellEnd"/>
      <w:r w:rsidRPr="00EB2453">
        <w:rPr>
          <w:sz w:val="20"/>
          <w:szCs w:val="20"/>
        </w:rPr>
        <w:t xml:space="preserve"> Checklist</w:t>
      </w:r>
      <w:r w:rsidRPr="00A222A7">
        <w:rPr>
          <w:rFonts w:eastAsia="Optima"/>
          <w:sz w:val="20"/>
          <w:szCs w:val="20"/>
        </w:rPr>
        <w:t xml:space="preserve"> </w:t>
      </w:r>
      <w:r>
        <w:rPr>
          <w:rFonts w:eastAsia="Optima"/>
          <w:sz w:val="20"/>
          <w:szCs w:val="20"/>
        </w:rPr>
        <w:t xml:space="preserve">that </w:t>
      </w:r>
      <w:r w:rsidRPr="00550DAC">
        <w:rPr>
          <w:rFonts w:eastAsia="Optima"/>
          <w:sz w:val="20"/>
          <w:szCs w:val="20"/>
        </w:rPr>
        <w:t>consists of 2</w:t>
      </w:r>
      <w:r>
        <w:rPr>
          <w:rFonts w:eastAsia="Optima"/>
          <w:sz w:val="20"/>
          <w:szCs w:val="20"/>
        </w:rPr>
        <w:t xml:space="preserve">0 </w:t>
      </w:r>
      <w:r w:rsidRPr="00550DAC">
        <w:rPr>
          <w:rFonts w:eastAsia="Optima"/>
          <w:sz w:val="20"/>
          <w:szCs w:val="20"/>
        </w:rPr>
        <w:t>items</w:t>
      </w:r>
      <w:r>
        <w:rPr>
          <w:rFonts w:eastAsia="Optima"/>
          <w:sz w:val="20"/>
          <w:szCs w:val="20"/>
        </w:rPr>
        <w:t xml:space="preserve"> [14]</w:t>
      </w:r>
      <w:r w:rsidRPr="00EB2453">
        <w:rPr>
          <w:sz w:val="20"/>
          <w:szCs w:val="20"/>
        </w:rPr>
        <w:t>; TMIG-IC, Tokyo Metropolitan Institute of Gerontology Index of Competenc</w:t>
      </w:r>
      <w:r w:rsidRPr="00F737F1">
        <w:rPr>
          <w:sz w:val="20"/>
          <w:szCs w:val="20"/>
        </w:rPr>
        <w:t>e [</w:t>
      </w:r>
      <w:r w:rsidR="008C4869" w:rsidRPr="00F737F1">
        <w:rPr>
          <w:sz w:val="20"/>
          <w:szCs w:val="20"/>
        </w:rPr>
        <w:t>31</w:t>
      </w:r>
      <w:r w:rsidRPr="00F737F1">
        <w:rPr>
          <w:sz w:val="20"/>
          <w:szCs w:val="20"/>
        </w:rPr>
        <w:t xml:space="preserve">]; JST-IC, Japan Science and Technology Agency Index of Competence [15]; DSKC, </w:t>
      </w:r>
      <w:r w:rsidRPr="00F737F1">
        <w:rPr>
          <w:rFonts w:eastAsia="Optima"/>
          <w:sz w:val="20"/>
          <w:szCs w:val="20"/>
        </w:rPr>
        <w:t xml:space="preserve">Depression subdomain in the </w:t>
      </w:r>
      <w:proofErr w:type="spellStart"/>
      <w:r w:rsidRPr="00F737F1">
        <w:rPr>
          <w:rFonts w:eastAsia="Optima"/>
          <w:sz w:val="20"/>
          <w:szCs w:val="20"/>
        </w:rPr>
        <w:t>Kihon</w:t>
      </w:r>
      <w:proofErr w:type="spellEnd"/>
      <w:r w:rsidRPr="00F737F1">
        <w:rPr>
          <w:rFonts w:eastAsia="Optima"/>
          <w:sz w:val="20"/>
          <w:szCs w:val="20"/>
        </w:rPr>
        <w:t xml:space="preserve"> checklist [</w:t>
      </w:r>
      <w:r w:rsidR="008C4869" w:rsidRPr="00F737F1">
        <w:rPr>
          <w:rFonts w:eastAsia="Optima"/>
          <w:sz w:val="20"/>
          <w:szCs w:val="20"/>
        </w:rPr>
        <w:t>32</w:t>
      </w:r>
      <w:r w:rsidRPr="00F737F1">
        <w:rPr>
          <w:rFonts w:eastAsia="Optima"/>
          <w:sz w:val="20"/>
          <w:szCs w:val="20"/>
        </w:rPr>
        <w:t>];</w:t>
      </w:r>
      <w:r w:rsidRPr="00F737F1">
        <w:rPr>
          <w:sz w:val="20"/>
          <w:szCs w:val="20"/>
        </w:rPr>
        <w:t xml:space="preserve"> SDS, Self-rating Depression Scale [</w:t>
      </w:r>
      <w:r w:rsidR="008C4869" w:rsidRPr="00F737F1">
        <w:rPr>
          <w:sz w:val="20"/>
          <w:szCs w:val="20"/>
        </w:rPr>
        <w:t>33</w:t>
      </w:r>
      <w:r w:rsidRPr="00F737F1">
        <w:rPr>
          <w:sz w:val="20"/>
          <w:szCs w:val="20"/>
        </w:rPr>
        <w:t>].</w:t>
      </w:r>
    </w:p>
    <w:p w14:paraId="4163A4BF" w14:textId="77777777" w:rsidR="00B667FC" w:rsidRPr="00B15F9C" w:rsidRDefault="00B667FC">
      <w:pPr>
        <w:rPr>
          <w:rFonts w:eastAsiaTheme="minorEastAsia"/>
        </w:rPr>
      </w:pPr>
    </w:p>
    <w:sectPr w:rsidR="00B667FC" w:rsidRPr="00B15F9C" w:rsidSect="00B15F9C">
      <w:type w:val="continuous"/>
      <w:pgSz w:w="16820" w:h="11900" w:orient="landscape"/>
      <w:pgMar w:top="1134" w:right="1276" w:bottom="112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AD3CC" w14:textId="77777777" w:rsidR="002653DF" w:rsidRDefault="002653DF" w:rsidP="00177FC5">
      <w:r>
        <w:separator/>
      </w:r>
    </w:p>
  </w:endnote>
  <w:endnote w:type="continuationSeparator" w:id="0">
    <w:p w14:paraId="34912C6F" w14:textId="77777777" w:rsidR="002653DF" w:rsidRDefault="002653DF" w:rsidP="0017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ヒラギノ角ゴ ProN W3">
    <w:altName w:val="Malgun Gothic Semilight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6">
    <w:panose1 w:val="020B0600000000000000"/>
    <w:charset w:val="80"/>
    <w:family w:val="swiss"/>
    <w:pitch w:val="variable"/>
    <w:sig w:usb0="E00002FF" w:usb1="7AC7FFFF" w:usb2="00000012" w:usb3="00000000" w:csb0="0002000D" w:csb1="00000000"/>
  </w:font>
  <w:font w:name="Hiragino Kaku Gothic ProN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Sans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tima">
    <w:altName w:val="Calibri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1CC3" w14:textId="77777777" w:rsidR="002653DF" w:rsidRDefault="002653DF" w:rsidP="00177FC5">
      <w:r>
        <w:separator/>
      </w:r>
    </w:p>
  </w:footnote>
  <w:footnote w:type="continuationSeparator" w:id="0">
    <w:p w14:paraId="13E7936C" w14:textId="77777777" w:rsidR="002653DF" w:rsidRDefault="002653DF" w:rsidP="0017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11DF2"/>
    <w:multiLevelType w:val="multilevel"/>
    <w:tmpl w:val="1FC05EEA"/>
    <w:lvl w:ilvl="0">
      <w:start w:val="1"/>
      <w:numFmt w:val="decimal"/>
      <w:lvlText w:val="%1."/>
      <w:lvlJc w:val="left"/>
      <w:pPr>
        <w:ind w:left="987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B1C72"/>
    <w:multiLevelType w:val="multilevel"/>
    <w:tmpl w:val="001A63FA"/>
    <w:lvl w:ilvl="0">
      <w:start w:val="1"/>
      <w:numFmt w:val="decimal"/>
      <w:lvlText w:val="%1."/>
      <w:lvlJc w:val="left"/>
      <w:pPr>
        <w:ind w:left="420" w:hanging="42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3879361D"/>
    <w:multiLevelType w:val="multilevel"/>
    <w:tmpl w:val="45FE7F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0E3C13"/>
    <w:multiLevelType w:val="hybridMultilevel"/>
    <w:tmpl w:val="D63EB4E2"/>
    <w:lvl w:ilvl="0" w:tplc="C6867E5E">
      <w:start w:val="4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B736756"/>
    <w:multiLevelType w:val="multilevel"/>
    <w:tmpl w:val="56602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BD13E2"/>
    <w:multiLevelType w:val="multilevel"/>
    <w:tmpl w:val="04F0C692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8A7C9A"/>
    <w:multiLevelType w:val="multilevel"/>
    <w:tmpl w:val="FF5E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CB5CB9"/>
    <w:multiLevelType w:val="multilevel"/>
    <w:tmpl w:val="E30A7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6B833D9D"/>
    <w:multiLevelType w:val="multilevel"/>
    <w:tmpl w:val="C834262A"/>
    <w:lvl w:ilvl="0">
      <w:start w:val="1"/>
      <w:numFmt w:val="decimal"/>
      <w:pStyle w:val="Bulletpoints"/>
      <w:lvlText w:val="¨"/>
      <w:lvlJc w:val="left"/>
      <w:pPr>
        <w:ind w:left="794" w:hanging="227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0359518">
    <w:abstractNumId w:val="7"/>
  </w:num>
  <w:num w:numId="2" w16cid:durableId="1957247717">
    <w:abstractNumId w:val="1"/>
  </w:num>
  <w:num w:numId="3" w16cid:durableId="1784960491">
    <w:abstractNumId w:val="8"/>
  </w:num>
  <w:num w:numId="4" w16cid:durableId="1882980513">
    <w:abstractNumId w:val="5"/>
  </w:num>
  <w:num w:numId="5" w16cid:durableId="300963604">
    <w:abstractNumId w:val="2"/>
  </w:num>
  <w:num w:numId="6" w16cid:durableId="1543664410">
    <w:abstractNumId w:val="4"/>
  </w:num>
  <w:num w:numId="7" w16cid:durableId="423381976">
    <w:abstractNumId w:val="0"/>
  </w:num>
  <w:num w:numId="8" w16cid:durableId="1703093687">
    <w:abstractNumId w:val="3"/>
  </w:num>
  <w:num w:numId="9" w16cid:durableId="888490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8A"/>
    <w:rsid w:val="000527F2"/>
    <w:rsid w:val="000F353F"/>
    <w:rsid w:val="000F74D3"/>
    <w:rsid w:val="001207DF"/>
    <w:rsid w:val="00130B6E"/>
    <w:rsid w:val="00177FC5"/>
    <w:rsid w:val="00181D05"/>
    <w:rsid w:val="001F307F"/>
    <w:rsid w:val="00206963"/>
    <w:rsid w:val="00212B3A"/>
    <w:rsid w:val="002653DF"/>
    <w:rsid w:val="002D7FBC"/>
    <w:rsid w:val="003503DC"/>
    <w:rsid w:val="003770B1"/>
    <w:rsid w:val="00383150"/>
    <w:rsid w:val="004260F1"/>
    <w:rsid w:val="00441634"/>
    <w:rsid w:val="00461864"/>
    <w:rsid w:val="005B1390"/>
    <w:rsid w:val="005D7925"/>
    <w:rsid w:val="005E53B2"/>
    <w:rsid w:val="00606384"/>
    <w:rsid w:val="00623DDD"/>
    <w:rsid w:val="00641B23"/>
    <w:rsid w:val="00647FC4"/>
    <w:rsid w:val="00684D7B"/>
    <w:rsid w:val="006D30CB"/>
    <w:rsid w:val="007D5C12"/>
    <w:rsid w:val="008149D7"/>
    <w:rsid w:val="0082089E"/>
    <w:rsid w:val="008C4869"/>
    <w:rsid w:val="008D526D"/>
    <w:rsid w:val="008F0B51"/>
    <w:rsid w:val="009F03FF"/>
    <w:rsid w:val="00A36FD4"/>
    <w:rsid w:val="00A42C10"/>
    <w:rsid w:val="00B145FB"/>
    <w:rsid w:val="00B15F9C"/>
    <w:rsid w:val="00B3658A"/>
    <w:rsid w:val="00B40F93"/>
    <w:rsid w:val="00B667FC"/>
    <w:rsid w:val="00B82FDD"/>
    <w:rsid w:val="00C2095A"/>
    <w:rsid w:val="00C63167"/>
    <w:rsid w:val="00C92DC6"/>
    <w:rsid w:val="00CD6D25"/>
    <w:rsid w:val="00D41392"/>
    <w:rsid w:val="00DB4811"/>
    <w:rsid w:val="00E5000C"/>
    <w:rsid w:val="00E63B14"/>
    <w:rsid w:val="00E92E1F"/>
    <w:rsid w:val="00EA242D"/>
    <w:rsid w:val="00EA398A"/>
    <w:rsid w:val="00F4439E"/>
    <w:rsid w:val="00F55CB4"/>
    <w:rsid w:val="00F6374A"/>
    <w:rsid w:val="00F737F1"/>
    <w:rsid w:val="00FC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69A104"/>
  <w15:chartTrackingRefBased/>
  <w15:docId w15:val="{482729DE-098D-4E77-A777-05CD0108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963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ja-JP"/>
    </w:rPr>
  </w:style>
  <w:style w:type="paragraph" w:styleId="2">
    <w:name w:val="heading 2"/>
    <w:basedOn w:val="a"/>
    <w:link w:val="20"/>
    <w:qFormat/>
    <w:rsid w:val="00206963"/>
    <w:pPr>
      <w:spacing w:before="100" w:beforeAutospacing="1" w:after="100" w:afterAutospacing="1"/>
      <w:outlineLvl w:val="1"/>
    </w:pPr>
    <w:rPr>
      <w:b/>
      <w:sz w:val="36"/>
    </w:rPr>
  </w:style>
  <w:style w:type="paragraph" w:styleId="3">
    <w:name w:val="heading 3"/>
    <w:basedOn w:val="a"/>
    <w:link w:val="30"/>
    <w:qFormat/>
    <w:rsid w:val="00206963"/>
    <w:pPr>
      <w:keepNext/>
      <w:keepLines/>
      <w:spacing w:before="40"/>
      <w:outlineLvl w:val="2"/>
    </w:pPr>
    <w:rPr>
      <w:rFonts w:ascii="游ゴシック Light" w:eastAsia="游ゴシック Light" w:hAnsi="游ゴシック Light" w:cs="游ゴシック Light"/>
      <w:color w:val="1F3763"/>
    </w:rPr>
  </w:style>
  <w:style w:type="paragraph" w:styleId="5">
    <w:name w:val="heading 5"/>
    <w:basedOn w:val="a"/>
    <w:link w:val="50"/>
    <w:rsid w:val="00206963"/>
    <w:pPr>
      <w:keepNext/>
      <w:ind w:left="800"/>
      <w:outlineLvl w:val="4"/>
    </w:pPr>
    <w:rPr>
      <w:rFonts w:ascii="游ゴシック Light" w:eastAsia="游ゴシック Light" w:hAnsi="游ゴシック Light" w:cs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206963"/>
    <w:rPr>
      <w:rFonts w:ascii="Times New Roman" w:eastAsia="Times New Roman" w:hAnsi="Times New Roman" w:cs="Times New Roman"/>
      <w:b/>
      <w:kern w:val="2"/>
      <w:sz w:val="36"/>
      <w:szCs w:val="24"/>
      <w:lang w:val="en-US" w:eastAsia="ja-JP"/>
    </w:rPr>
  </w:style>
  <w:style w:type="character" w:customStyle="1" w:styleId="30">
    <w:name w:val="見出し 3 (文字)"/>
    <w:basedOn w:val="a0"/>
    <w:link w:val="3"/>
    <w:rsid w:val="00206963"/>
    <w:rPr>
      <w:rFonts w:ascii="游ゴシック Light" w:eastAsia="游ゴシック Light" w:hAnsi="游ゴシック Light" w:cs="游ゴシック Light"/>
      <w:color w:val="1F3763"/>
      <w:kern w:val="2"/>
      <w:sz w:val="24"/>
      <w:szCs w:val="24"/>
      <w:lang w:val="en-US" w:eastAsia="ja-JP"/>
    </w:rPr>
  </w:style>
  <w:style w:type="character" w:customStyle="1" w:styleId="50">
    <w:name w:val="見出し 5 (文字)"/>
    <w:basedOn w:val="a0"/>
    <w:link w:val="5"/>
    <w:rsid w:val="00206963"/>
    <w:rPr>
      <w:rFonts w:ascii="游ゴシック Light" w:eastAsia="游ゴシック Light" w:hAnsi="游ゴシック Light" w:cs="游ゴシック Light"/>
      <w:kern w:val="2"/>
      <w:sz w:val="24"/>
      <w:szCs w:val="24"/>
      <w:lang w:val="en-US" w:eastAsia="ja-JP"/>
    </w:rPr>
  </w:style>
  <w:style w:type="paragraph" w:styleId="1">
    <w:name w:val="toc 1"/>
    <w:basedOn w:val="a"/>
    <w:rsid w:val="00206963"/>
    <w:pPr>
      <w:spacing w:line="305" w:lineRule="auto"/>
    </w:pPr>
    <w:rPr>
      <w:rFonts w:ascii="Calibri" w:eastAsia="Calibri" w:hAnsi="Calibri" w:cs="Calibri"/>
      <w:sz w:val="26"/>
    </w:rPr>
  </w:style>
  <w:style w:type="paragraph" w:styleId="21">
    <w:name w:val="toc 2"/>
    <w:basedOn w:val="a"/>
    <w:rsid w:val="00206963"/>
    <w:pPr>
      <w:spacing w:line="330" w:lineRule="auto"/>
    </w:pPr>
    <w:rPr>
      <w:rFonts w:ascii="Calibri" w:eastAsia="Calibri" w:hAnsi="Calibri" w:cs="Calibri"/>
    </w:rPr>
  </w:style>
  <w:style w:type="paragraph" w:styleId="31">
    <w:name w:val="toc 3"/>
    <w:basedOn w:val="a"/>
    <w:rsid w:val="00206963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rsid w:val="00206963"/>
    <w:pPr>
      <w:spacing w:line="330" w:lineRule="exact"/>
    </w:pPr>
    <w:rPr>
      <w:rFonts w:ascii="Calibri" w:eastAsia="Calibri" w:hAnsi="Calibri" w:cs="Calibri"/>
    </w:rPr>
  </w:style>
  <w:style w:type="paragraph" w:styleId="51">
    <w:name w:val="toc 5"/>
    <w:basedOn w:val="a"/>
    <w:rsid w:val="00206963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rsid w:val="00206963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rsid w:val="00206963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rsid w:val="00206963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rsid w:val="00206963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rsid w:val="00206963"/>
    <w:pPr>
      <w:spacing w:after="0" w:line="240" w:lineRule="auto"/>
    </w:pPr>
    <w:rPr>
      <w:kern w:val="2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206963"/>
    <w:pPr>
      <w:spacing w:after="0" w:line="240" w:lineRule="auto"/>
    </w:pPr>
    <w:rPr>
      <w:kern w:val="2"/>
      <w:sz w:val="24"/>
      <w:szCs w:val="24"/>
      <w:lang w:val="en-US"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uiPriority w:val="99"/>
    <w:rsid w:val="00206963"/>
    <w:rPr>
      <w:sz w:val="18"/>
    </w:rPr>
  </w:style>
  <w:style w:type="character" w:styleId="a5">
    <w:name w:val="endnote reference"/>
    <w:basedOn w:val="a0"/>
    <w:rsid w:val="00206963"/>
    <w:rPr>
      <w:vertAlign w:val="superscript"/>
    </w:rPr>
  </w:style>
  <w:style w:type="character" w:styleId="a6">
    <w:name w:val="footnote reference"/>
    <w:basedOn w:val="a0"/>
    <w:rsid w:val="00206963"/>
    <w:rPr>
      <w:vertAlign w:val="superscript"/>
    </w:rPr>
  </w:style>
  <w:style w:type="character" w:styleId="a7">
    <w:name w:val="Hyperlink"/>
    <w:basedOn w:val="a0"/>
    <w:rsid w:val="00206963"/>
    <w:rPr>
      <w:color w:val="0563C1"/>
      <w:u w:val="single"/>
    </w:rPr>
  </w:style>
  <w:style w:type="character" w:customStyle="1" w:styleId="apple-converted-space">
    <w:name w:val="apple-converted-space"/>
    <w:basedOn w:val="a0"/>
    <w:rsid w:val="00206963"/>
  </w:style>
  <w:style w:type="character" w:styleId="a8">
    <w:name w:val="Emphasis"/>
    <w:basedOn w:val="a0"/>
    <w:qFormat/>
    <w:rsid w:val="00206963"/>
    <w:rPr>
      <w:i/>
    </w:rPr>
  </w:style>
  <w:style w:type="paragraph" w:styleId="a9">
    <w:name w:val="Document Map"/>
    <w:basedOn w:val="a"/>
    <w:link w:val="aa"/>
    <w:rsid w:val="00206963"/>
    <w:rPr>
      <w:rFonts w:ascii="ＭＳ 明朝" w:eastAsia="ＭＳ 明朝" w:hAnsi="ＭＳ 明朝" w:cs="ＭＳ 明朝"/>
    </w:rPr>
  </w:style>
  <w:style w:type="character" w:customStyle="1" w:styleId="aa">
    <w:name w:val="見出しマップ (文字)"/>
    <w:basedOn w:val="a0"/>
    <w:link w:val="a9"/>
    <w:rsid w:val="00206963"/>
    <w:rPr>
      <w:rFonts w:ascii="ＭＳ 明朝" w:eastAsia="ＭＳ 明朝" w:hAnsi="ＭＳ 明朝" w:cs="ＭＳ 明朝"/>
      <w:kern w:val="2"/>
      <w:sz w:val="24"/>
      <w:szCs w:val="24"/>
      <w:lang w:val="en-US" w:eastAsia="ja-JP"/>
    </w:rPr>
  </w:style>
  <w:style w:type="paragraph" w:styleId="ab">
    <w:name w:val="header"/>
    <w:basedOn w:val="a"/>
    <w:link w:val="ac"/>
    <w:rsid w:val="002069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206963"/>
    <w:rPr>
      <w:rFonts w:ascii="Times New Roman" w:eastAsia="Times New Roman" w:hAnsi="Times New Roman" w:cs="Times New Roman"/>
      <w:kern w:val="2"/>
      <w:sz w:val="24"/>
      <w:szCs w:val="24"/>
      <w:lang w:val="en-US" w:eastAsia="ja-JP"/>
    </w:rPr>
  </w:style>
  <w:style w:type="paragraph" w:styleId="ad">
    <w:name w:val="footer"/>
    <w:basedOn w:val="a"/>
    <w:link w:val="ae"/>
    <w:rsid w:val="002069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206963"/>
    <w:rPr>
      <w:rFonts w:ascii="Times New Roman" w:eastAsia="Times New Roman" w:hAnsi="Times New Roman" w:cs="Times New Roman"/>
      <w:kern w:val="2"/>
      <w:sz w:val="24"/>
      <w:szCs w:val="24"/>
      <w:lang w:val="en-US" w:eastAsia="ja-JP"/>
    </w:rPr>
  </w:style>
  <w:style w:type="character" w:styleId="af">
    <w:name w:val="page number"/>
    <w:basedOn w:val="a0"/>
    <w:rsid w:val="00206963"/>
  </w:style>
  <w:style w:type="paragraph" w:styleId="af0">
    <w:name w:val="Revision"/>
    <w:uiPriority w:val="99"/>
    <w:rsid w:val="00206963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ja-JP"/>
    </w:rPr>
  </w:style>
  <w:style w:type="paragraph" w:styleId="af1">
    <w:name w:val="annotation text"/>
    <w:basedOn w:val="a"/>
    <w:link w:val="af2"/>
    <w:uiPriority w:val="99"/>
    <w:rsid w:val="00206963"/>
    <w:rPr>
      <w:rFonts w:ascii="Calibri" w:eastAsia="Calibri" w:hAnsi="Calibri" w:cs="Calibri"/>
      <w:sz w:val="20"/>
    </w:rPr>
  </w:style>
  <w:style w:type="character" w:customStyle="1" w:styleId="af2">
    <w:name w:val="コメント文字列 (文字)"/>
    <w:basedOn w:val="a0"/>
    <w:link w:val="af1"/>
    <w:uiPriority w:val="99"/>
    <w:rsid w:val="00206963"/>
    <w:rPr>
      <w:rFonts w:ascii="Calibri" w:eastAsia="Calibri" w:hAnsi="Calibri" w:cs="Calibri"/>
      <w:kern w:val="2"/>
      <w:sz w:val="20"/>
      <w:szCs w:val="24"/>
      <w:lang w:val="en-US" w:eastAsia="ja-JP"/>
    </w:rPr>
  </w:style>
  <w:style w:type="paragraph" w:styleId="af3">
    <w:name w:val="annotation subject"/>
    <w:basedOn w:val="af1"/>
    <w:link w:val="af4"/>
    <w:uiPriority w:val="99"/>
    <w:rsid w:val="00206963"/>
    <w:rPr>
      <w:rFonts w:ascii="Times New Roman" w:eastAsia="Times New Roman" w:hAnsi="Times New Roman" w:cs="Times New Roman"/>
      <w:b/>
    </w:rPr>
  </w:style>
  <w:style w:type="character" w:customStyle="1" w:styleId="af4">
    <w:name w:val="コメント内容 (文字)"/>
    <w:basedOn w:val="af2"/>
    <w:link w:val="af3"/>
    <w:uiPriority w:val="99"/>
    <w:rsid w:val="00206963"/>
    <w:rPr>
      <w:rFonts w:ascii="Times New Roman" w:eastAsia="Times New Roman" w:hAnsi="Times New Roman" w:cs="Times New Roman"/>
      <w:b/>
      <w:kern w:val="2"/>
      <w:sz w:val="20"/>
      <w:szCs w:val="24"/>
      <w:lang w:val="en-US" w:eastAsia="ja-JP"/>
    </w:rPr>
  </w:style>
  <w:style w:type="paragraph" w:styleId="af5">
    <w:name w:val="Balloon Text"/>
    <w:basedOn w:val="a"/>
    <w:link w:val="af6"/>
    <w:uiPriority w:val="99"/>
    <w:rsid w:val="00206963"/>
    <w:rPr>
      <w:rFonts w:ascii="ＭＳ 明朝" w:eastAsia="ＭＳ 明朝" w:hAnsi="ＭＳ 明朝" w:cs="ＭＳ 明朝"/>
      <w:sz w:val="18"/>
    </w:rPr>
  </w:style>
  <w:style w:type="character" w:customStyle="1" w:styleId="af6">
    <w:name w:val="吹き出し (文字)"/>
    <w:basedOn w:val="a0"/>
    <w:link w:val="af5"/>
    <w:uiPriority w:val="99"/>
    <w:rsid w:val="00206963"/>
    <w:rPr>
      <w:rFonts w:ascii="ＭＳ 明朝" w:eastAsia="ＭＳ 明朝" w:hAnsi="ＭＳ 明朝" w:cs="ＭＳ 明朝"/>
      <w:kern w:val="2"/>
      <w:sz w:val="18"/>
      <w:szCs w:val="24"/>
      <w:lang w:val="en-US" w:eastAsia="ja-JP"/>
    </w:rPr>
  </w:style>
  <w:style w:type="character" w:styleId="af7">
    <w:name w:val="FollowedHyperlink"/>
    <w:basedOn w:val="a0"/>
    <w:rsid w:val="00206963"/>
    <w:rPr>
      <w:color w:val="954F72"/>
      <w:u w:val="single"/>
    </w:rPr>
  </w:style>
  <w:style w:type="character" w:styleId="af8">
    <w:name w:val="Placeholder Text"/>
    <w:basedOn w:val="a0"/>
    <w:rsid w:val="00206963"/>
    <w:rPr>
      <w:color w:val="808080"/>
    </w:rPr>
  </w:style>
  <w:style w:type="paragraph" w:customStyle="1" w:styleId="p1">
    <w:name w:val="p1"/>
    <w:basedOn w:val="a"/>
    <w:rsid w:val="00206963"/>
    <w:rPr>
      <w:rFonts w:ascii="Helvetica" w:eastAsia="Helvetica" w:hAnsi="Helvetica" w:cs="Helvetica"/>
      <w:sz w:val="18"/>
    </w:rPr>
  </w:style>
  <w:style w:type="character" w:customStyle="1" w:styleId="s1">
    <w:name w:val="s1"/>
    <w:basedOn w:val="a0"/>
    <w:rsid w:val="00206963"/>
    <w:rPr>
      <w:rFonts w:ascii="Helvetica" w:eastAsia="Helvetica" w:hAnsi="Helvetica" w:cs="Helvetica"/>
      <w:color w:val="0433FF"/>
      <w:sz w:val="11"/>
    </w:rPr>
  </w:style>
  <w:style w:type="character" w:customStyle="1" w:styleId="s2">
    <w:name w:val="s2"/>
    <w:basedOn w:val="a0"/>
    <w:rsid w:val="00206963"/>
    <w:rPr>
      <w:rFonts w:ascii="Helvetica" w:eastAsia="Helvetica" w:hAnsi="Helvetica" w:cs="Helvetica"/>
      <w:sz w:val="11"/>
    </w:rPr>
  </w:style>
  <w:style w:type="character" w:customStyle="1" w:styleId="csl-right-inline">
    <w:name w:val="csl-right-inline"/>
    <w:basedOn w:val="a0"/>
    <w:rsid w:val="00206963"/>
  </w:style>
  <w:style w:type="paragraph" w:styleId="af9">
    <w:name w:val="List Paragraph"/>
    <w:basedOn w:val="a"/>
    <w:rsid w:val="00206963"/>
    <w:pPr>
      <w:spacing w:line="480" w:lineRule="auto"/>
      <w:ind w:left="960"/>
    </w:pPr>
    <w:rPr>
      <w:sz w:val="16"/>
    </w:rPr>
  </w:style>
  <w:style w:type="character" w:customStyle="1" w:styleId="csl-left-margin">
    <w:name w:val="csl-left-margin"/>
    <w:basedOn w:val="a0"/>
    <w:rsid w:val="00206963"/>
  </w:style>
  <w:style w:type="character" w:customStyle="1" w:styleId="csl-entry">
    <w:name w:val="csl-entry"/>
    <w:basedOn w:val="a0"/>
    <w:rsid w:val="00206963"/>
  </w:style>
  <w:style w:type="character" w:customStyle="1" w:styleId="identifier">
    <w:name w:val="identifier"/>
    <w:basedOn w:val="a0"/>
    <w:rsid w:val="00206963"/>
  </w:style>
  <w:style w:type="character" w:customStyle="1" w:styleId="afa">
    <w:name w:val="なし"/>
    <w:rsid w:val="00206963"/>
  </w:style>
  <w:style w:type="paragraph" w:customStyle="1" w:styleId="Bulletpoints">
    <w:name w:val="Bullet points"/>
    <w:rsid w:val="00206963"/>
    <w:pPr>
      <w:numPr>
        <w:numId w:val="3"/>
      </w:numPr>
      <w:spacing w:after="80" w:line="276" w:lineRule="auto"/>
      <w:ind w:left="681"/>
    </w:pPr>
    <w:rPr>
      <w:rFonts w:ascii="Montserrat" w:eastAsia="Montserrat" w:hAnsi="Montserrat" w:cs="Montserrat"/>
      <w:color w:val="404040"/>
      <w:kern w:val="2"/>
      <w:sz w:val="21"/>
      <w:szCs w:val="24"/>
      <w:lang w:val="en-US" w:eastAsia="ja-JP"/>
    </w:rPr>
  </w:style>
  <w:style w:type="paragraph" w:styleId="Web">
    <w:name w:val="Normal (Web)"/>
    <w:basedOn w:val="a"/>
    <w:qFormat/>
    <w:rsid w:val="00206963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a0"/>
    <w:rsid w:val="00206963"/>
    <w:rPr>
      <w:color w:val="595959"/>
    </w:rPr>
  </w:style>
  <w:style w:type="character" w:customStyle="1" w:styleId="Question">
    <w:name w:val="Question"/>
    <w:basedOn w:val="a0"/>
    <w:rsid w:val="00206963"/>
    <w:rPr>
      <w:rFonts w:ascii="Montserrat SemiBold" w:eastAsia="Montserrat SemiBold" w:hAnsi="Montserrat SemiBold" w:cs="Montserrat SemiBold"/>
      <w:color w:val="7B7B7B"/>
      <w:sz w:val="21"/>
    </w:rPr>
  </w:style>
  <w:style w:type="paragraph" w:customStyle="1" w:styleId="Answer">
    <w:name w:val="Answer"/>
    <w:rsid w:val="00206963"/>
    <w:pPr>
      <w:spacing w:after="240" w:line="276" w:lineRule="auto"/>
      <w:ind w:left="454"/>
    </w:pPr>
    <w:rPr>
      <w:rFonts w:ascii="Montserrat" w:eastAsia="Montserrat" w:hAnsi="Montserrat" w:cs="Montserrat"/>
      <w:color w:val="404040"/>
      <w:kern w:val="2"/>
      <w:sz w:val="21"/>
      <w:szCs w:val="24"/>
      <w:lang w:val="en-US" w:eastAsia="ja-JP"/>
    </w:rPr>
  </w:style>
  <w:style w:type="paragraph" w:customStyle="1" w:styleId="TableList">
    <w:name w:val="Table List"/>
    <w:basedOn w:val="a"/>
    <w:rsid w:val="00206963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sid w:val="00206963"/>
    <w:rPr>
      <w:shd w:val="clear" w:color="auto" w:fill="D0FCE2"/>
    </w:rPr>
  </w:style>
  <w:style w:type="character" w:customStyle="1" w:styleId="FamilyName">
    <w:name w:val="Family Name"/>
    <w:basedOn w:val="a0"/>
    <w:rsid w:val="00206963"/>
    <w:rPr>
      <w:shd w:val="clear" w:color="auto" w:fill="88F4BE"/>
    </w:rPr>
  </w:style>
  <w:style w:type="paragraph" w:customStyle="1" w:styleId="List8">
    <w:name w:val="List 8"/>
    <w:basedOn w:val="a"/>
    <w:rsid w:val="00206963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sid w:val="00206963"/>
    <w:rPr>
      <w:shd w:val="clear" w:color="auto" w:fill="FFE3C9"/>
    </w:rPr>
  </w:style>
  <w:style w:type="character" w:customStyle="1" w:styleId="Postcode">
    <w:name w:val="Postcode"/>
    <w:basedOn w:val="a0"/>
    <w:rsid w:val="00206963"/>
    <w:rPr>
      <w:shd w:val="clear" w:color="auto" w:fill="BEBEBE"/>
    </w:rPr>
  </w:style>
  <w:style w:type="paragraph" w:customStyle="1" w:styleId="Authors">
    <w:name w:val="Authors"/>
    <w:basedOn w:val="a"/>
    <w:rsid w:val="00206963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sid w:val="00206963"/>
    <w:rPr>
      <w:shd w:val="clear" w:color="auto" w:fill="DDA5FF"/>
    </w:rPr>
  </w:style>
  <w:style w:type="paragraph" w:customStyle="1" w:styleId="Annotation">
    <w:name w:val="Annotation"/>
    <w:basedOn w:val="a"/>
    <w:rsid w:val="00206963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rsid w:val="00206963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rsid w:val="00206963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b">
    <w:name w:val="footnote text"/>
    <w:basedOn w:val="a"/>
    <w:link w:val="afc"/>
    <w:rsid w:val="00206963"/>
    <w:rPr>
      <w:rFonts w:ascii="Calibri" w:eastAsia="Calibri" w:hAnsi="Calibri" w:cs="Calibri"/>
    </w:rPr>
  </w:style>
  <w:style w:type="character" w:customStyle="1" w:styleId="afc">
    <w:name w:val="脚注文字列 (文字)"/>
    <w:basedOn w:val="a0"/>
    <w:link w:val="afb"/>
    <w:rsid w:val="00206963"/>
    <w:rPr>
      <w:rFonts w:ascii="Calibri" w:eastAsia="Calibri" w:hAnsi="Calibri" w:cs="Calibri"/>
      <w:kern w:val="2"/>
      <w:sz w:val="24"/>
      <w:szCs w:val="24"/>
      <w:lang w:val="en-US" w:eastAsia="ja-JP"/>
    </w:rPr>
  </w:style>
  <w:style w:type="paragraph" w:customStyle="1" w:styleId="Formula">
    <w:name w:val="Formula"/>
    <w:basedOn w:val="a"/>
    <w:rsid w:val="00206963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rsid w:val="00206963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rsid w:val="00206963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sid w:val="00206963"/>
    <w:rPr>
      <w:shd w:val="clear" w:color="auto" w:fill="FFC391"/>
      <w:vertAlign w:val="baseline"/>
    </w:rPr>
  </w:style>
  <w:style w:type="paragraph" w:customStyle="1" w:styleId="Keywords">
    <w:name w:val="Keywords"/>
    <w:basedOn w:val="a"/>
    <w:rsid w:val="00206963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sid w:val="00206963"/>
    <w:rPr>
      <w:shd w:val="clear" w:color="auto" w:fill="D1FFB5"/>
    </w:rPr>
  </w:style>
  <w:style w:type="paragraph" w:styleId="22">
    <w:name w:val="List 2"/>
    <w:basedOn w:val="a"/>
    <w:rsid w:val="00206963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sid w:val="00206963"/>
    <w:rPr>
      <w:shd w:val="clear" w:color="auto" w:fill="FFCFD7"/>
    </w:rPr>
  </w:style>
  <w:style w:type="paragraph" w:styleId="afd">
    <w:name w:val="endnote text"/>
    <w:basedOn w:val="a"/>
    <w:link w:val="afe"/>
    <w:rsid w:val="00206963"/>
    <w:rPr>
      <w:rFonts w:ascii="Calibri" w:eastAsia="Calibri" w:hAnsi="Calibri" w:cs="Calibri"/>
    </w:rPr>
  </w:style>
  <w:style w:type="character" w:customStyle="1" w:styleId="afe">
    <w:name w:val="文末脚注文字列 (文字)"/>
    <w:basedOn w:val="a0"/>
    <w:link w:val="afd"/>
    <w:rsid w:val="00206963"/>
    <w:rPr>
      <w:rFonts w:ascii="Calibri" w:eastAsia="Calibri" w:hAnsi="Calibri" w:cs="Calibri"/>
      <w:kern w:val="2"/>
      <w:sz w:val="24"/>
      <w:szCs w:val="24"/>
      <w:lang w:val="en-US" w:eastAsia="ja-JP"/>
    </w:rPr>
  </w:style>
  <w:style w:type="paragraph" w:styleId="aff">
    <w:name w:val="Block Text"/>
    <w:basedOn w:val="a"/>
    <w:rsid w:val="00206963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sid w:val="00206963"/>
    <w:rPr>
      <w:shd w:val="clear" w:color="auto" w:fill="E9F9FF"/>
    </w:rPr>
  </w:style>
  <w:style w:type="character" w:customStyle="1" w:styleId="City">
    <w:name w:val="City"/>
    <w:basedOn w:val="a0"/>
    <w:rsid w:val="00206963"/>
    <w:rPr>
      <w:shd w:val="clear" w:color="auto" w:fill="D7D7D7"/>
    </w:rPr>
  </w:style>
  <w:style w:type="character" w:customStyle="1" w:styleId="Region">
    <w:name w:val="Region"/>
    <w:basedOn w:val="a0"/>
    <w:rsid w:val="00206963"/>
    <w:rPr>
      <w:shd w:val="clear" w:color="auto" w:fill="D8E9EE"/>
    </w:rPr>
  </w:style>
  <w:style w:type="paragraph" w:customStyle="1" w:styleId="Correspondence">
    <w:name w:val="Correspondence"/>
    <w:basedOn w:val="a"/>
    <w:rsid w:val="00206963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sid w:val="00206963"/>
    <w:rPr>
      <w:shd w:val="clear" w:color="auto" w:fill="AFBEFF"/>
    </w:rPr>
  </w:style>
  <w:style w:type="paragraph" w:styleId="40">
    <w:name w:val="List 4"/>
    <w:basedOn w:val="a"/>
    <w:rsid w:val="00206963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rsid w:val="00206963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rsid w:val="00206963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rsid w:val="00206963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rsid w:val="00206963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sid w:val="00206963"/>
    <w:rPr>
      <w:shd w:val="clear" w:color="auto" w:fill="97C5D1"/>
    </w:rPr>
  </w:style>
  <w:style w:type="paragraph" w:customStyle="1" w:styleId="Acknowledgements">
    <w:name w:val="Acknowledgements"/>
    <w:basedOn w:val="a"/>
    <w:rsid w:val="00206963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sid w:val="00206963"/>
    <w:rPr>
      <w:shd w:val="clear" w:color="auto" w:fill="FFEDF0"/>
    </w:rPr>
  </w:style>
  <w:style w:type="paragraph" w:styleId="aff0">
    <w:name w:val="Normal Indent"/>
    <w:basedOn w:val="a"/>
    <w:qFormat/>
    <w:rsid w:val="00206963"/>
    <w:pPr>
      <w:ind w:firstLine="480"/>
    </w:pPr>
    <w:rPr>
      <w:sz w:val="22"/>
    </w:rPr>
  </w:style>
  <w:style w:type="paragraph" w:customStyle="1" w:styleId="Affiliation">
    <w:name w:val="Affiliation"/>
    <w:basedOn w:val="a"/>
    <w:rsid w:val="00206963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sid w:val="00206963"/>
    <w:rPr>
      <w:shd w:val="clear" w:color="auto" w:fill="EDF0FF"/>
    </w:rPr>
  </w:style>
  <w:style w:type="character" w:customStyle="1" w:styleId="GeneSequence">
    <w:name w:val="Gene Sequence"/>
    <w:basedOn w:val="a0"/>
    <w:rsid w:val="00206963"/>
    <w:rPr>
      <w:shd w:val="clear" w:color="auto" w:fill="FFCDF2"/>
    </w:rPr>
  </w:style>
  <w:style w:type="character" w:customStyle="1" w:styleId="IssueNumber">
    <w:name w:val="Issue Number"/>
    <w:basedOn w:val="a0"/>
    <w:rsid w:val="00206963"/>
    <w:rPr>
      <w:shd w:val="clear" w:color="auto" w:fill="CDD5FF"/>
    </w:rPr>
  </w:style>
  <w:style w:type="paragraph" w:styleId="aff1">
    <w:name w:val="List"/>
    <w:basedOn w:val="a"/>
    <w:rsid w:val="00206963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sid w:val="00206963"/>
    <w:rPr>
      <w:shd w:val="clear" w:color="auto" w:fill="FFF6A4"/>
    </w:rPr>
  </w:style>
  <w:style w:type="paragraph" w:customStyle="1" w:styleId="Biography">
    <w:name w:val="Biography"/>
    <w:basedOn w:val="a"/>
    <w:rsid w:val="00206963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2">
    <w:name w:val="List 3"/>
    <w:basedOn w:val="a"/>
    <w:rsid w:val="00206963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sid w:val="00206963"/>
    <w:rPr>
      <w:shd w:val="clear" w:color="auto" w:fill="FFAFBC"/>
    </w:rPr>
  </w:style>
  <w:style w:type="paragraph" w:customStyle="1" w:styleId="Surtitle">
    <w:name w:val="Surtitle"/>
    <w:basedOn w:val="a"/>
    <w:qFormat/>
    <w:rsid w:val="00206963"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rsid w:val="00206963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sid w:val="00206963"/>
    <w:rPr>
      <w:shd w:val="clear" w:color="auto" w:fill="F0F0F0"/>
    </w:rPr>
  </w:style>
  <w:style w:type="paragraph" w:customStyle="1" w:styleId="List6">
    <w:name w:val="List 6"/>
    <w:basedOn w:val="a"/>
    <w:rsid w:val="00206963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sid w:val="00206963"/>
    <w:rPr>
      <w:color w:val="5B89C1"/>
    </w:rPr>
  </w:style>
  <w:style w:type="character" w:customStyle="1" w:styleId="Source">
    <w:name w:val="Source"/>
    <w:basedOn w:val="a0"/>
    <w:rsid w:val="00206963"/>
    <w:rPr>
      <w:shd w:val="clear" w:color="auto" w:fill="C1EDFF"/>
    </w:rPr>
  </w:style>
  <w:style w:type="paragraph" w:styleId="aff2">
    <w:name w:val="Subtitle"/>
    <w:basedOn w:val="a"/>
    <w:link w:val="aff3"/>
    <w:qFormat/>
    <w:rsid w:val="00206963"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aff3">
    <w:name w:val="副題 (文字)"/>
    <w:basedOn w:val="a0"/>
    <w:link w:val="aff2"/>
    <w:rsid w:val="00206963"/>
    <w:rPr>
      <w:rFonts w:ascii="Calibri" w:eastAsia="Calibri" w:hAnsi="Calibri" w:cs="Calibri"/>
      <w:kern w:val="2"/>
      <w:sz w:val="38"/>
      <w:szCs w:val="24"/>
      <w:lang w:val="en-US" w:eastAsia="ja-JP"/>
    </w:rPr>
  </w:style>
  <w:style w:type="character" w:customStyle="1" w:styleId="NameScientific">
    <w:name w:val="Name Scientific"/>
    <w:basedOn w:val="a0"/>
    <w:rsid w:val="00206963"/>
    <w:rPr>
      <w:shd w:val="clear" w:color="auto" w:fill="91E0FF"/>
    </w:rPr>
  </w:style>
  <w:style w:type="paragraph" w:customStyle="1" w:styleId="Statement">
    <w:name w:val="Statement"/>
    <w:basedOn w:val="a"/>
    <w:rsid w:val="00206963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rsid w:val="00206963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rsid w:val="00206963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sid w:val="00206963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sid w:val="00206963"/>
    <w:rPr>
      <w:shd w:val="clear" w:color="auto" w:fill="FFF9C9"/>
    </w:rPr>
  </w:style>
  <w:style w:type="paragraph" w:customStyle="1" w:styleId="TableBody">
    <w:name w:val="Table Body"/>
    <w:basedOn w:val="a"/>
    <w:rsid w:val="00206963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sid w:val="00206963"/>
    <w:rPr>
      <w:shd w:val="clear" w:color="auto" w:fill="F9EDFF"/>
    </w:rPr>
  </w:style>
  <w:style w:type="paragraph" w:customStyle="1" w:styleId="ChapterNumber">
    <w:name w:val="Chapter Number"/>
    <w:basedOn w:val="a"/>
    <w:rsid w:val="00206963"/>
    <w:rPr>
      <w:rFonts w:ascii="Calibri" w:eastAsia="Calibri" w:hAnsi="Calibri" w:cs="Calibri"/>
    </w:rPr>
  </w:style>
  <w:style w:type="paragraph" w:styleId="52">
    <w:name w:val="List 5"/>
    <w:basedOn w:val="a"/>
    <w:rsid w:val="00206963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  <w:rsid w:val="00206963"/>
    <w:rPr>
      <w:shd w:val="clear" w:color="auto" w:fill="F2DDFF"/>
    </w:rPr>
  </w:style>
  <w:style w:type="paragraph" w:styleId="aff4">
    <w:name w:val="caption"/>
    <w:basedOn w:val="a"/>
    <w:rsid w:val="00206963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rsid w:val="00206963"/>
    <w:pPr>
      <w:ind w:left="1200" w:hanging="600"/>
      <w:jc w:val="both"/>
    </w:pPr>
    <w:rPr>
      <w:sz w:val="22"/>
    </w:rPr>
  </w:style>
  <w:style w:type="paragraph" w:customStyle="1" w:styleId="List9">
    <w:name w:val="List 9"/>
    <w:basedOn w:val="a"/>
    <w:rsid w:val="00206963"/>
    <w:pPr>
      <w:ind w:left="1200" w:hanging="600"/>
      <w:jc w:val="both"/>
    </w:pPr>
    <w:rPr>
      <w:sz w:val="22"/>
    </w:rPr>
  </w:style>
  <w:style w:type="character" w:customStyle="1" w:styleId="10">
    <w:name w:val="未解決のメンション1"/>
    <w:basedOn w:val="a0"/>
    <w:uiPriority w:val="99"/>
    <w:rsid w:val="00206963"/>
    <w:rPr>
      <w:color w:val="605E5C"/>
      <w:shd w:val="clear" w:color="auto" w:fill="E1DFDD"/>
    </w:rPr>
  </w:style>
  <w:style w:type="paragraph" w:styleId="aff5">
    <w:name w:val="Body Text"/>
    <w:link w:val="aff6"/>
    <w:rsid w:val="002069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Arial Unicode MS" w:hAnsi="ヒラギノ角ゴ ProN W3" w:cs="Arial Unicode MS"/>
      <w:color w:val="000000"/>
      <w:bdr w:val="nil"/>
      <w:lang w:val="en-US" w:eastAsia="ja-JP"/>
    </w:rPr>
  </w:style>
  <w:style w:type="character" w:customStyle="1" w:styleId="aff6">
    <w:name w:val="本文 (文字)"/>
    <w:basedOn w:val="a0"/>
    <w:link w:val="aff5"/>
    <w:rsid w:val="00206963"/>
    <w:rPr>
      <w:rFonts w:ascii="ヒラギノ角ゴ ProN W3" w:eastAsia="Arial Unicode MS" w:hAnsi="ヒラギノ角ゴ ProN W3" w:cs="Arial Unicode MS"/>
      <w:color w:val="000000"/>
      <w:bdr w:val="nil"/>
      <w:lang w:val="en-US" w:eastAsia="ja-JP"/>
    </w:rPr>
  </w:style>
  <w:style w:type="table" w:customStyle="1" w:styleId="TableNormal0">
    <w:name w:val="Table Normal_0"/>
    <w:rsid w:val="002069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表スタイル 2"/>
    <w:rsid w:val="002069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ヒラギノ角ゴ ProN W3" w:hAnsi="ヒラギノ角ゴ ProN W3" w:cs="ヒラギノ角ゴ ProN W3"/>
      <w:color w:val="000000"/>
      <w:sz w:val="20"/>
      <w:szCs w:val="20"/>
      <w:bdr w:val="nil"/>
      <w:lang w:val="en-US"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aff7">
    <w:name w:val="デフォルト"/>
    <w:rsid w:val="002069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ヒラギノ角ゴ ProN W3" w:hAnsi="ヒラギノ角ゴ ProN W3" w:cs="ヒラギノ角ゴ ProN W3"/>
      <w:color w:val="000000"/>
      <w:bdr w:val="nil"/>
      <w:lang w:val="en-US"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aff8">
    <w:name w:val="脚注"/>
    <w:rsid w:val="002069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ヒラギノ角ゴ ProN W3" w:hAnsi="ヒラギノ角ゴ ProN W3" w:cs="ヒラギノ角ゴ ProN W3"/>
      <w:color w:val="000000"/>
      <w:bdr w:val="nil"/>
      <w:lang w:val="en-US" w:eastAsia="ja-JP"/>
    </w:rPr>
  </w:style>
  <w:style w:type="paragraph" w:customStyle="1" w:styleId="11">
    <w:name w:val="表スタイル 1"/>
    <w:rsid w:val="002069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6" w:eastAsia="ヒラギノ角ゴ ProN W6" w:hAnsi="ヒラギノ角ゴ ProN W6" w:cs="ヒラギノ角ゴ ProN W6"/>
      <w:color w:val="000000"/>
      <w:sz w:val="20"/>
      <w:szCs w:val="20"/>
      <w:bdr w:val="nil"/>
      <w:lang w:val="en-US" w:eastAsia="ja-JP"/>
    </w:rPr>
  </w:style>
  <w:style w:type="character" w:customStyle="1" w:styleId="Hyperlink0">
    <w:name w:val="Hyperlink.0"/>
    <w:basedOn w:val="a0"/>
    <w:rsid w:val="00206963"/>
    <w:rPr>
      <w:color w:val="000000"/>
      <w:u w:val="none" w:color="0563C1"/>
    </w:rPr>
  </w:style>
  <w:style w:type="character" w:customStyle="1" w:styleId="Hyperlink1">
    <w:name w:val="Hyperlink.1"/>
    <w:basedOn w:val="a0"/>
    <w:rsid w:val="00206963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4E788-BE56-4624-95E4-5F5120C1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KATO KEIKO</cp:lastModifiedBy>
  <cp:revision>3</cp:revision>
  <cp:lastPrinted>2022-08-20T12:45:00Z</cp:lastPrinted>
  <dcterms:created xsi:type="dcterms:W3CDTF">2022-10-05T08:37:00Z</dcterms:created>
  <dcterms:modified xsi:type="dcterms:W3CDTF">2022-10-05T08:52:00Z</dcterms:modified>
</cp:coreProperties>
</file>