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CA5" w:rsidRDefault="00E52CA5">
      <w:pPr>
        <w:rPr>
          <w:rFonts w:ascii="Times New Roman" w:hAnsi="Times New Roman" w:cs="Times New Roman"/>
          <w:sz w:val="28"/>
          <w:szCs w:val="28"/>
        </w:rPr>
      </w:pPr>
      <w:r>
        <w:rPr>
          <w:rFonts w:ascii="Times New Roman" w:hAnsi="Times New Roman" w:cs="Times New Roman" w:hint="eastAsia"/>
          <w:sz w:val="28"/>
          <w:szCs w:val="28"/>
        </w:rPr>
        <w:t>S</w:t>
      </w:r>
      <w:r>
        <w:rPr>
          <w:rFonts w:ascii="Times New Roman" w:hAnsi="Times New Roman" w:cs="Times New Roman"/>
          <w:sz w:val="28"/>
          <w:szCs w:val="28"/>
        </w:rPr>
        <w:t>upplementary Materials</w:t>
      </w:r>
    </w:p>
    <w:p w:rsidR="00E52CA5" w:rsidRDefault="00E52CA5">
      <w:pPr>
        <w:rPr>
          <w:rFonts w:ascii="Times New Roman" w:hAnsi="Times New Roman" w:cs="Times New Roman"/>
          <w:sz w:val="28"/>
          <w:szCs w:val="28"/>
        </w:rPr>
      </w:pPr>
    </w:p>
    <w:p w:rsidR="00D970B9" w:rsidRPr="00F110D3" w:rsidRDefault="00F70D83">
      <w:pPr>
        <w:rPr>
          <w:rFonts w:ascii="Times New Roman" w:hAnsi="Times New Roman" w:cs="Times New Roman"/>
          <w:sz w:val="28"/>
          <w:szCs w:val="28"/>
        </w:rPr>
      </w:pPr>
      <w:r>
        <w:rPr>
          <w:rFonts w:ascii="Times New Roman" w:hAnsi="Times New Roman" w:cs="Times New Roman"/>
          <w:sz w:val="28"/>
          <w:szCs w:val="28"/>
        </w:rPr>
        <w:t xml:space="preserve">A. </w:t>
      </w:r>
      <w:r w:rsidR="00F110D3" w:rsidRPr="00F110D3">
        <w:rPr>
          <w:rFonts w:ascii="Times New Roman" w:hAnsi="Times New Roman" w:cs="Times New Roman"/>
          <w:sz w:val="28"/>
          <w:szCs w:val="28"/>
        </w:rPr>
        <w:t>Supplementary Figures</w:t>
      </w:r>
    </w:p>
    <w:p w:rsidR="00204004" w:rsidRDefault="00204004">
      <w:pPr>
        <w:rPr>
          <w:rFonts w:ascii="Times New Roman" w:hAnsi="Times New Roman" w:cs="Times New Roman"/>
        </w:rPr>
      </w:pPr>
    </w:p>
    <w:p w:rsidR="00204004" w:rsidRDefault="00204004">
      <w:pPr>
        <w:rPr>
          <w:rFonts w:ascii="Times New Roman" w:eastAsia="Times New Roman" w:hAnsi="Times New Roman" w:cs="Times New Roman"/>
        </w:rPr>
      </w:pPr>
      <w:r w:rsidRPr="00571A52">
        <w:rPr>
          <w:rFonts w:ascii="Times New Roman" w:eastAsia="Times New Roman" w:hAnsi="Times New Roman" w:cs="Times New Roman"/>
          <w:b/>
          <w:bCs/>
        </w:rPr>
        <w:t>Supplementary Figure 1.</w:t>
      </w:r>
      <w:r w:rsidR="00C64037">
        <w:t xml:space="preserve"> </w:t>
      </w:r>
      <w:r w:rsidR="00547203">
        <w:t>Violin plots illustrating the distributions of behavioral measures and hypothalamic subunit volumes across participants (n = 23). Upper panels show the distributions of Autism-Spectrum Quotient (AQ) scores (left) and ADHD symptom scores (right). Lower panels show the distributions of left supraoptic nucleus–associated (SON) and left paraventricular nucleus–associated (PVN) subunit volumes derived from automated hypothalamic segmentation. Violin plots depict kernel density distributions, with embedded boxplots indicating the median and interquartile range; individual participant values are overlaid as points. Mean and standard deviation are reported in the upper right of each panel. Shapiro–Wilk</w:t>
      </w:r>
      <w:r w:rsidR="00C64037">
        <w:t xml:space="preserve"> (SW)</w:t>
      </w:r>
      <w:r w:rsidR="00547203">
        <w:t xml:space="preserve"> statistics are shown to assess normality of each variable.</w:t>
      </w:r>
      <w:r>
        <w:rPr>
          <w:rFonts w:ascii="Times New Roman" w:eastAsia="Times New Roman" w:hAnsi="Times New Roman" w:cs="Times New Roman"/>
        </w:rPr>
        <w:t xml:space="preserve"> </w:t>
      </w:r>
    </w:p>
    <w:p w:rsidR="00204004" w:rsidRPr="00F110D3" w:rsidRDefault="00204004">
      <w:pPr>
        <w:rPr>
          <w:rFonts w:ascii="Times New Roman" w:hAnsi="Times New Roman" w:cs="Times New Roman"/>
        </w:rPr>
      </w:pPr>
      <w:r>
        <w:rPr>
          <w:rFonts w:ascii="Times New Roman" w:hAnsi="Times New Roman" w:cs="Times New Roman" w:hint="eastAsia"/>
          <w:noProof/>
        </w:rPr>
        <w:drawing>
          <wp:inline distT="0" distB="0" distL="0" distR="0">
            <wp:extent cx="5400040" cy="4817745"/>
            <wp:effectExtent l="0" t="0" r="0" b="190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4817745"/>
                    </a:xfrm>
                    <a:prstGeom prst="rect">
                      <a:avLst/>
                    </a:prstGeom>
                  </pic:spPr>
                </pic:pic>
              </a:graphicData>
            </a:graphic>
          </wp:inline>
        </w:drawing>
      </w:r>
    </w:p>
    <w:p w:rsidR="00204004" w:rsidRDefault="00204004" w:rsidP="00F110D3">
      <w:pPr>
        <w:spacing w:before="120" w:after="120" w:line="360" w:lineRule="auto"/>
        <w:rPr>
          <w:rFonts w:ascii="Times New Roman" w:eastAsia="Times New Roman" w:hAnsi="Times New Roman" w:cs="Times New Roman"/>
          <w:b/>
          <w:bCs/>
        </w:rPr>
      </w:pPr>
    </w:p>
    <w:p w:rsidR="00F110D3" w:rsidRPr="00571A52" w:rsidRDefault="00F110D3" w:rsidP="00F110D3">
      <w:pPr>
        <w:spacing w:before="120" w:after="120" w:line="360" w:lineRule="auto"/>
        <w:rPr>
          <w:rFonts w:ascii="Times New Roman" w:eastAsia="Times New Roman" w:hAnsi="Times New Roman" w:cs="Times New Roman"/>
        </w:rPr>
      </w:pPr>
      <w:r w:rsidRPr="00571A52">
        <w:rPr>
          <w:rFonts w:ascii="Times New Roman" w:eastAsia="Times New Roman" w:hAnsi="Times New Roman" w:cs="Times New Roman"/>
          <w:b/>
          <w:bCs/>
        </w:rPr>
        <w:lastRenderedPageBreak/>
        <w:t xml:space="preserve">Supplementary Figure </w:t>
      </w:r>
      <w:r w:rsidR="00204004">
        <w:rPr>
          <w:rFonts w:ascii="Times New Roman" w:eastAsia="Times New Roman" w:hAnsi="Times New Roman" w:cs="Times New Roman"/>
          <w:b/>
          <w:bCs/>
        </w:rPr>
        <w:t>2</w:t>
      </w:r>
      <w:r w:rsidRPr="00571A52">
        <w:rPr>
          <w:rFonts w:ascii="Times New Roman" w:eastAsia="Times New Roman" w:hAnsi="Times New Roman" w:cs="Times New Roman"/>
          <w:b/>
          <w:bCs/>
        </w:rPr>
        <w:t>.</w:t>
      </w:r>
      <w:r w:rsidRPr="00571A52">
        <w:rPr>
          <w:rFonts w:ascii="Times New Roman" w:eastAsia="Times New Roman" w:hAnsi="Times New Roman" w:cs="Times New Roman"/>
        </w:rPr>
        <w:t xml:space="preserve"> Automated hypothalamic subunit segmentation of all subjects. T1-weighted images from multiple participants demonstrate robust and anatomically consistent parcellation of supraoptic nucleus– and paraventricular nucleus–associated subunits across individuals.</w:t>
      </w:r>
    </w:p>
    <w:p w:rsidR="00F110D3" w:rsidRPr="00571A52" w:rsidRDefault="00F110D3" w:rsidP="00F110D3">
      <w:pPr>
        <w:spacing w:before="120" w:after="120" w:line="360" w:lineRule="auto"/>
        <w:rPr>
          <w:rFonts w:ascii="Times New Roman" w:eastAsia="Times New Roman" w:hAnsi="Times New Roman" w:cs="Times New Roman"/>
          <w:b/>
          <w:bCs/>
        </w:rPr>
      </w:pPr>
    </w:p>
    <w:p w:rsidR="00F110D3" w:rsidRPr="00571A52" w:rsidRDefault="00204004" w:rsidP="00F110D3">
      <w:pPr>
        <w:spacing w:before="120" w:after="120" w:line="360" w:lineRule="auto"/>
        <w:rPr>
          <w:rFonts w:ascii="Times New Roman" w:eastAsia="Times New Roman" w:hAnsi="Times New Roman" w:cs="Times New Roman"/>
          <w:b/>
          <w:bCs/>
        </w:rPr>
      </w:pPr>
      <w:r>
        <w:rPr>
          <w:rFonts w:ascii="Times New Roman" w:hAnsi="Times New Roman" w:cs="Times New Roman"/>
          <w:noProof/>
        </w:rPr>
        <w:drawing>
          <wp:inline distT="0" distB="0" distL="0" distR="0">
            <wp:extent cx="5400040" cy="373634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ure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736340"/>
                    </a:xfrm>
                    <a:prstGeom prst="rect">
                      <a:avLst/>
                    </a:prstGeom>
                  </pic:spPr>
                </pic:pic>
              </a:graphicData>
            </a:graphic>
          </wp:inline>
        </w:drawing>
      </w:r>
      <w:r w:rsidR="00F110D3" w:rsidRPr="00571A52">
        <w:rPr>
          <w:rFonts w:ascii="Times New Roman" w:hAnsi="Times New Roman" w:cs="Times New Roman"/>
        </w:rPr>
        <w:br w:type="page"/>
      </w:r>
    </w:p>
    <w:p w:rsidR="00F110D3" w:rsidRPr="00571A52" w:rsidRDefault="00F110D3" w:rsidP="00F110D3">
      <w:pPr>
        <w:spacing w:before="120" w:after="120" w:line="360" w:lineRule="auto"/>
        <w:rPr>
          <w:rFonts w:ascii="Times New Roman" w:eastAsia="Times New Roman" w:hAnsi="Times New Roman" w:cs="Times New Roman"/>
          <w:sz w:val="20"/>
          <w:szCs w:val="20"/>
        </w:rPr>
      </w:pPr>
      <w:r w:rsidRPr="00571A52">
        <w:rPr>
          <w:rFonts w:ascii="Times New Roman" w:eastAsia="Times New Roman" w:hAnsi="Times New Roman" w:cs="Times New Roman"/>
          <w:b/>
          <w:bCs/>
        </w:rPr>
        <w:lastRenderedPageBreak/>
        <w:t xml:space="preserve">Supplementary Figure </w:t>
      </w:r>
      <w:r w:rsidR="00204004">
        <w:rPr>
          <w:rFonts w:ascii="Times New Roman" w:eastAsia="Times New Roman" w:hAnsi="Times New Roman" w:cs="Times New Roman"/>
          <w:b/>
          <w:bCs/>
        </w:rPr>
        <w:t>3</w:t>
      </w:r>
      <w:r w:rsidRPr="00571A52">
        <w:rPr>
          <w:rFonts w:ascii="Times New Roman" w:eastAsia="Times New Roman" w:hAnsi="Times New Roman" w:cs="Times New Roman"/>
          <w:b/>
          <w:bCs/>
        </w:rPr>
        <w:t>.</w:t>
      </w:r>
      <w:r w:rsidRPr="00571A52">
        <w:rPr>
          <w:rFonts w:ascii="Times New Roman" w:eastAsia="Times New Roman" w:hAnsi="Times New Roman" w:cs="Times New Roman"/>
        </w:rPr>
        <w:t xml:space="preserve"> Posterior hypothalamic volumes and neurodevelopmental traits. (a) Partial correlation between mammillary body–dominant posterior hypothalamic subunit volume and Autism-Spectrum Quotient scores. (b) Partial correlation between mammillary body–dominant posterior hypothalamic subunit volume and ADHD symptom scores. Both correlations show no significant associations, supporting the anatomical specificity of anterior magnocellular subunit findings. ns, not significant.</w:t>
      </w:r>
    </w:p>
    <w:p w:rsidR="00F110D3" w:rsidRPr="00003CE1" w:rsidRDefault="00F110D3" w:rsidP="00F110D3">
      <w:pPr>
        <w:spacing w:before="120" w:after="120" w:line="360" w:lineRule="auto"/>
        <w:rPr>
          <w:rFonts w:ascii="Times New Roman" w:eastAsia="Times New Roman" w:hAnsi="Times New Roman" w:cs="Times New Roman"/>
          <w:b/>
          <w:bCs/>
        </w:rPr>
      </w:pPr>
      <w:r w:rsidRPr="00571A52">
        <w:rPr>
          <w:rFonts w:ascii="Times New Roman" w:eastAsia="Times New Roman" w:hAnsi="Times New Roman" w:cs="Times New Roman"/>
          <w:b/>
          <w:bCs/>
          <w:noProof/>
        </w:rPr>
        <w:drawing>
          <wp:inline distT="114300" distB="114300" distL="114300" distR="114300" wp14:anchorId="6D2AF19A" wp14:editId="23838640">
            <wp:extent cx="5943600" cy="2997200"/>
            <wp:effectExtent l="0" t="0" r="0" b="0"/>
            <wp:docPr id="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2997200"/>
                    </a:xfrm>
                    <a:prstGeom prst="rect">
                      <a:avLst/>
                    </a:prstGeom>
                    <a:ln/>
                  </pic:spPr>
                </pic:pic>
              </a:graphicData>
            </a:graphic>
          </wp:inline>
        </w:drawing>
      </w:r>
      <w:r w:rsidRPr="00571A52">
        <w:rPr>
          <w:rFonts w:ascii="Times New Roman" w:eastAsia="Times New Roman" w:hAnsi="Times New Roman" w:cs="Times New Roman"/>
          <w:b/>
          <w:bCs/>
        </w:rPr>
        <w:t xml:space="preserve"> </w:t>
      </w:r>
    </w:p>
    <w:p w:rsidR="00F110D3" w:rsidRDefault="00F110D3">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204004" w:rsidRDefault="00204004">
      <w:pPr>
        <w:rPr>
          <w:rFonts w:ascii="Times New Roman" w:hAnsi="Times New Roman" w:cs="Times New Roman"/>
        </w:rPr>
      </w:pPr>
    </w:p>
    <w:p w:rsidR="00F70D83" w:rsidRPr="00F110D3" w:rsidRDefault="00F70D83" w:rsidP="00F70D83">
      <w:pPr>
        <w:rPr>
          <w:rFonts w:ascii="Times New Roman" w:hAnsi="Times New Roman" w:cs="Times New Roman"/>
          <w:sz w:val="28"/>
          <w:szCs w:val="28"/>
        </w:rPr>
      </w:pPr>
      <w:r>
        <w:rPr>
          <w:rFonts w:ascii="Times New Roman" w:hAnsi="Times New Roman" w:cs="Times New Roman"/>
          <w:sz w:val="28"/>
          <w:szCs w:val="28"/>
        </w:rPr>
        <w:lastRenderedPageBreak/>
        <w:t xml:space="preserve">B. </w:t>
      </w:r>
      <w:r w:rsidRPr="00F110D3">
        <w:rPr>
          <w:rFonts w:ascii="Times New Roman" w:hAnsi="Times New Roman" w:cs="Times New Roman"/>
          <w:sz w:val="28"/>
          <w:szCs w:val="28"/>
        </w:rPr>
        <w:t xml:space="preserve">Supplementary </w:t>
      </w:r>
      <w:r>
        <w:rPr>
          <w:rFonts w:ascii="Times New Roman" w:hAnsi="Times New Roman" w:cs="Times New Roman"/>
          <w:sz w:val="28"/>
          <w:szCs w:val="28"/>
        </w:rPr>
        <w:t>Table</w:t>
      </w:r>
      <w:r w:rsidRPr="00F110D3">
        <w:rPr>
          <w:rFonts w:ascii="Times New Roman" w:hAnsi="Times New Roman" w:cs="Times New Roman"/>
          <w:sz w:val="28"/>
          <w:szCs w:val="28"/>
        </w:rPr>
        <w:t>s</w:t>
      </w:r>
    </w:p>
    <w:p w:rsidR="00F70D83" w:rsidRDefault="00F70D83" w:rsidP="00F703C8">
      <w:pPr>
        <w:jc w:val="center"/>
        <w:rPr>
          <w:rFonts w:ascii="Times New Roman" w:hAnsi="Times New Roman"/>
          <w:b/>
          <w:sz w:val="24"/>
        </w:rPr>
      </w:pPr>
    </w:p>
    <w:p w:rsidR="00F70D83" w:rsidRDefault="00F70D83" w:rsidP="00F703C8">
      <w:pPr>
        <w:jc w:val="center"/>
        <w:rPr>
          <w:rFonts w:ascii="Times New Roman" w:hAnsi="Times New Roman"/>
          <w:b/>
          <w:sz w:val="24"/>
        </w:rPr>
      </w:pPr>
    </w:p>
    <w:p w:rsidR="00F70D83" w:rsidRDefault="00F70D83" w:rsidP="00F703C8">
      <w:pPr>
        <w:jc w:val="center"/>
        <w:rPr>
          <w:rFonts w:ascii="Times New Roman" w:hAnsi="Times New Roman"/>
          <w:b/>
          <w:sz w:val="24"/>
        </w:rPr>
      </w:pPr>
    </w:p>
    <w:p w:rsidR="00F703C8" w:rsidRDefault="00F703C8" w:rsidP="00F703C8">
      <w:pPr>
        <w:jc w:val="center"/>
      </w:pPr>
      <w:r>
        <w:rPr>
          <w:rFonts w:ascii="Times New Roman" w:hAnsi="Times New Roman"/>
          <w:b/>
          <w:sz w:val="24"/>
        </w:rPr>
        <w:t xml:space="preserve">Supplementary Table S1. </w:t>
      </w:r>
      <w:proofErr w:type="spellStart"/>
      <w:r>
        <w:rPr>
          <w:rFonts w:ascii="Times New Roman" w:hAnsi="Times New Roman"/>
          <w:b/>
          <w:sz w:val="24"/>
        </w:rPr>
        <w:t>Benjamini</w:t>
      </w:r>
      <w:proofErr w:type="spellEnd"/>
      <w:r>
        <w:rPr>
          <w:rFonts w:ascii="Times New Roman" w:hAnsi="Times New Roman"/>
          <w:b/>
          <w:sz w:val="24"/>
        </w:rPr>
        <w:t>-Hochberg FDR results for the full family of 20 exploratory comparisons</w:t>
      </w:r>
    </w:p>
    <w:p w:rsidR="00F703C8" w:rsidRDefault="00F703C8" w:rsidP="00F703C8">
      <w:r>
        <w:rPr>
          <w:rFonts w:ascii="Times New Roman" w:hAnsi="Times New Roman"/>
          <w:sz w:val="22"/>
        </w:rPr>
        <w:t xml:space="preserve">Partial correlations were computed for AQ and ADHD across 10 hypothalamic subunits (N = 23), adjusting for </w:t>
      </w:r>
      <w:proofErr w:type="spellStart"/>
      <w:r>
        <w:rPr>
          <w:rFonts w:ascii="Times New Roman" w:hAnsi="Times New Roman"/>
          <w:sz w:val="22"/>
        </w:rPr>
        <w:t>Sex_Code</w:t>
      </w:r>
      <w:proofErr w:type="spellEnd"/>
      <w:r>
        <w:rPr>
          <w:rFonts w:ascii="Times New Roman" w:hAnsi="Times New Roman"/>
          <w:sz w:val="22"/>
        </w:rPr>
        <w:t>, Age, and tiv_cm3. Results are ordered by uncorrected p-value. No comparison survived BH-FDR correction at alpha = 0.05.</w:t>
      </w:r>
    </w:p>
    <w:tbl>
      <w:tblPr>
        <w:tblStyle w:val="a7"/>
        <w:tblW w:w="0" w:type="auto"/>
        <w:jc w:val="center"/>
        <w:tblLook w:val="04A0" w:firstRow="1" w:lastRow="0" w:firstColumn="1" w:lastColumn="0" w:noHBand="0" w:noVBand="1"/>
      </w:tblPr>
      <w:tblGrid>
        <w:gridCol w:w="1056"/>
        <w:gridCol w:w="1218"/>
        <w:gridCol w:w="1140"/>
        <w:gridCol w:w="1149"/>
        <w:gridCol w:w="1514"/>
        <w:gridCol w:w="1157"/>
        <w:gridCol w:w="1260"/>
      </w:tblGrid>
      <w:tr w:rsidR="00F703C8" w:rsidTr="00A7612C">
        <w:trPr>
          <w:jc w:val="center"/>
        </w:trPr>
        <w:tc>
          <w:tcPr>
            <w:tcW w:w="1995" w:type="dxa"/>
            <w:shd w:val="clear" w:color="auto" w:fill="D9EAF7"/>
          </w:tcPr>
          <w:p w:rsidR="00F703C8" w:rsidRDefault="00F703C8" w:rsidP="00A7612C">
            <w:pPr>
              <w:jc w:val="center"/>
            </w:pPr>
            <w:r>
              <w:rPr>
                <w:rFonts w:ascii="Times New Roman" w:hAnsi="Times New Roman"/>
                <w:b/>
                <w:sz w:val="21"/>
              </w:rPr>
              <w:t>Rank</w:t>
            </w:r>
          </w:p>
        </w:tc>
        <w:tc>
          <w:tcPr>
            <w:tcW w:w="1995" w:type="dxa"/>
            <w:shd w:val="clear" w:color="auto" w:fill="D9EAF7"/>
          </w:tcPr>
          <w:p w:rsidR="00F703C8" w:rsidRDefault="00F703C8" w:rsidP="00A7612C">
            <w:pPr>
              <w:jc w:val="center"/>
            </w:pPr>
            <w:r>
              <w:rPr>
                <w:rFonts w:ascii="Times New Roman" w:hAnsi="Times New Roman"/>
                <w:b/>
                <w:sz w:val="21"/>
              </w:rPr>
              <w:t>Subunit</w:t>
            </w:r>
          </w:p>
        </w:tc>
        <w:tc>
          <w:tcPr>
            <w:tcW w:w="1995" w:type="dxa"/>
            <w:shd w:val="clear" w:color="auto" w:fill="D9EAF7"/>
          </w:tcPr>
          <w:p w:rsidR="00F703C8" w:rsidRDefault="00F703C8" w:rsidP="00A7612C">
            <w:pPr>
              <w:jc w:val="center"/>
            </w:pPr>
            <w:r>
              <w:rPr>
                <w:rFonts w:ascii="Times New Roman" w:hAnsi="Times New Roman"/>
                <w:b/>
                <w:sz w:val="21"/>
              </w:rPr>
              <w:t>Trait</w:t>
            </w:r>
          </w:p>
        </w:tc>
        <w:tc>
          <w:tcPr>
            <w:tcW w:w="1995" w:type="dxa"/>
            <w:shd w:val="clear" w:color="auto" w:fill="D9EAF7"/>
          </w:tcPr>
          <w:p w:rsidR="00F703C8" w:rsidRDefault="00F703C8" w:rsidP="00A7612C">
            <w:pPr>
              <w:jc w:val="center"/>
            </w:pPr>
            <w:r>
              <w:rPr>
                <w:rFonts w:ascii="Times New Roman" w:hAnsi="Times New Roman"/>
                <w:b/>
                <w:sz w:val="21"/>
              </w:rPr>
              <w:t>Partial r</w:t>
            </w:r>
          </w:p>
        </w:tc>
        <w:tc>
          <w:tcPr>
            <w:tcW w:w="1995" w:type="dxa"/>
            <w:shd w:val="clear" w:color="auto" w:fill="D9EAF7"/>
          </w:tcPr>
          <w:p w:rsidR="00F703C8" w:rsidRDefault="00F703C8" w:rsidP="00A7612C">
            <w:pPr>
              <w:jc w:val="center"/>
            </w:pPr>
            <w:r>
              <w:rPr>
                <w:rFonts w:ascii="Times New Roman" w:hAnsi="Times New Roman"/>
                <w:b/>
                <w:sz w:val="21"/>
              </w:rPr>
              <w:t>Uncorrected p</w:t>
            </w:r>
          </w:p>
        </w:tc>
        <w:tc>
          <w:tcPr>
            <w:tcW w:w="1995" w:type="dxa"/>
            <w:shd w:val="clear" w:color="auto" w:fill="D9EAF7"/>
          </w:tcPr>
          <w:p w:rsidR="00F703C8" w:rsidRDefault="00F703C8" w:rsidP="00A7612C">
            <w:pPr>
              <w:jc w:val="center"/>
            </w:pPr>
            <w:r>
              <w:rPr>
                <w:rFonts w:ascii="Times New Roman" w:hAnsi="Times New Roman"/>
                <w:b/>
                <w:sz w:val="21"/>
              </w:rPr>
              <w:t>BH critical value</w:t>
            </w:r>
          </w:p>
        </w:tc>
        <w:tc>
          <w:tcPr>
            <w:tcW w:w="1995" w:type="dxa"/>
            <w:shd w:val="clear" w:color="auto" w:fill="D9EAF7"/>
          </w:tcPr>
          <w:p w:rsidR="00F703C8" w:rsidRDefault="00F703C8" w:rsidP="00A7612C">
            <w:pPr>
              <w:jc w:val="center"/>
            </w:pPr>
            <w:r>
              <w:rPr>
                <w:rFonts w:ascii="Times New Roman" w:hAnsi="Times New Roman"/>
                <w:b/>
                <w:sz w:val="21"/>
              </w:rPr>
              <w:t>Survives BH-FDR</w:t>
            </w:r>
          </w:p>
        </w:tc>
      </w:tr>
      <w:tr w:rsidR="00F703C8" w:rsidTr="00A7612C">
        <w:trPr>
          <w:jc w:val="center"/>
        </w:trPr>
        <w:tc>
          <w:tcPr>
            <w:tcW w:w="1995" w:type="dxa"/>
          </w:tcPr>
          <w:p w:rsidR="00F703C8" w:rsidRDefault="00F703C8" w:rsidP="00A7612C">
            <w:pPr>
              <w:jc w:val="center"/>
            </w:pPr>
            <w:r>
              <w:rPr>
                <w:rFonts w:ascii="Times New Roman" w:hAnsi="Times New Roman"/>
                <w:sz w:val="21"/>
              </w:rPr>
              <w:t>1</w:t>
            </w:r>
          </w:p>
        </w:tc>
        <w:tc>
          <w:tcPr>
            <w:tcW w:w="1995" w:type="dxa"/>
          </w:tcPr>
          <w:p w:rsidR="00F703C8" w:rsidRDefault="00F703C8" w:rsidP="00A7612C">
            <w:r>
              <w:rPr>
                <w:rFonts w:ascii="Times New Roman" w:hAnsi="Times New Roman"/>
                <w:sz w:val="21"/>
              </w:rPr>
              <w:t>Left SON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-0.589</w:t>
            </w:r>
          </w:p>
        </w:tc>
        <w:tc>
          <w:tcPr>
            <w:tcW w:w="1995" w:type="dxa"/>
          </w:tcPr>
          <w:p w:rsidR="00F703C8" w:rsidRDefault="00F703C8" w:rsidP="00A7612C">
            <w:pPr>
              <w:jc w:val="center"/>
            </w:pPr>
            <w:r>
              <w:rPr>
                <w:rFonts w:ascii="Times New Roman" w:hAnsi="Times New Roman"/>
                <w:sz w:val="21"/>
              </w:rPr>
              <w:t>0.0063</w:t>
            </w:r>
          </w:p>
        </w:tc>
        <w:tc>
          <w:tcPr>
            <w:tcW w:w="1995" w:type="dxa"/>
          </w:tcPr>
          <w:p w:rsidR="00F703C8" w:rsidRDefault="00F703C8" w:rsidP="00A7612C">
            <w:pPr>
              <w:jc w:val="center"/>
            </w:pPr>
            <w:r>
              <w:rPr>
                <w:rFonts w:ascii="Times New Roman" w:hAnsi="Times New Roman"/>
                <w:sz w:val="21"/>
              </w:rPr>
              <w:t>0.0025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2</w:t>
            </w:r>
          </w:p>
        </w:tc>
        <w:tc>
          <w:tcPr>
            <w:tcW w:w="1995" w:type="dxa"/>
          </w:tcPr>
          <w:p w:rsidR="00F703C8" w:rsidRDefault="00F703C8" w:rsidP="00A7612C">
            <w:r>
              <w:rPr>
                <w:rFonts w:ascii="Times New Roman" w:hAnsi="Times New Roman"/>
                <w:sz w:val="21"/>
              </w:rPr>
              <w:t>Left SON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-0.451</w:t>
            </w:r>
          </w:p>
        </w:tc>
        <w:tc>
          <w:tcPr>
            <w:tcW w:w="1995" w:type="dxa"/>
          </w:tcPr>
          <w:p w:rsidR="00F703C8" w:rsidRDefault="00F703C8" w:rsidP="00A7612C">
            <w:pPr>
              <w:jc w:val="center"/>
            </w:pPr>
            <w:r>
              <w:rPr>
                <w:rFonts w:ascii="Times New Roman" w:hAnsi="Times New Roman"/>
                <w:sz w:val="21"/>
              </w:rPr>
              <w:t>0.0462</w:t>
            </w:r>
          </w:p>
        </w:tc>
        <w:tc>
          <w:tcPr>
            <w:tcW w:w="1995" w:type="dxa"/>
          </w:tcPr>
          <w:p w:rsidR="00F703C8" w:rsidRDefault="00F703C8" w:rsidP="00A7612C">
            <w:pPr>
              <w:jc w:val="center"/>
            </w:pPr>
            <w:r>
              <w:rPr>
                <w:rFonts w:ascii="Times New Roman" w:hAnsi="Times New Roman"/>
                <w:sz w:val="21"/>
              </w:rPr>
              <w:t>0.0050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3</w:t>
            </w:r>
          </w:p>
        </w:tc>
        <w:tc>
          <w:tcPr>
            <w:tcW w:w="1995" w:type="dxa"/>
          </w:tcPr>
          <w:p w:rsidR="00F703C8" w:rsidRDefault="00F703C8" w:rsidP="00A7612C">
            <w:r>
              <w:rPr>
                <w:rFonts w:ascii="Times New Roman" w:hAnsi="Times New Roman"/>
                <w:sz w:val="21"/>
              </w:rPr>
              <w:t>Right Arc</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-0.361</w:t>
            </w:r>
          </w:p>
        </w:tc>
        <w:tc>
          <w:tcPr>
            <w:tcW w:w="1995" w:type="dxa"/>
          </w:tcPr>
          <w:p w:rsidR="00F703C8" w:rsidRDefault="00F703C8" w:rsidP="00A7612C">
            <w:pPr>
              <w:jc w:val="center"/>
            </w:pPr>
            <w:r>
              <w:rPr>
                <w:rFonts w:ascii="Times New Roman" w:hAnsi="Times New Roman"/>
                <w:sz w:val="21"/>
              </w:rPr>
              <w:t>0.1182</w:t>
            </w:r>
          </w:p>
        </w:tc>
        <w:tc>
          <w:tcPr>
            <w:tcW w:w="1995" w:type="dxa"/>
          </w:tcPr>
          <w:p w:rsidR="00F703C8" w:rsidRDefault="00F703C8" w:rsidP="00A7612C">
            <w:pPr>
              <w:jc w:val="center"/>
            </w:pPr>
            <w:r>
              <w:rPr>
                <w:rFonts w:ascii="Times New Roman" w:hAnsi="Times New Roman"/>
                <w:sz w:val="21"/>
              </w:rPr>
              <w:t>0.0075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4</w:t>
            </w:r>
          </w:p>
        </w:tc>
        <w:tc>
          <w:tcPr>
            <w:tcW w:w="1995" w:type="dxa"/>
          </w:tcPr>
          <w:p w:rsidR="00F703C8" w:rsidRDefault="00F703C8" w:rsidP="00A7612C">
            <w:r>
              <w:rPr>
                <w:rFonts w:ascii="Times New Roman" w:hAnsi="Times New Roman"/>
                <w:sz w:val="21"/>
              </w:rPr>
              <w:t>Left DMN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-0.302</w:t>
            </w:r>
          </w:p>
        </w:tc>
        <w:tc>
          <w:tcPr>
            <w:tcW w:w="1995" w:type="dxa"/>
          </w:tcPr>
          <w:p w:rsidR="00F703C8" w:rsidRDefault="00F703C8" w:rsidP="00A7612C">
            <w:pPr>
              <w:jc w:val="center"/>
            </w:pPr>
            <w:r>
              <w:rPr>
                <w:rFonts w:ascii="Times New Roman" w:hAnsi="Times New Roman"/>
                <w:sz w:val="21"/>
              </w:rPr>
              <w:t>0.196</w:t>
            </w:r>
            <w:r w:rsidR="00531BF4">
              <w:rPr>
                <w:rFonts w:ascii="Times New Roman" w:hAnsi="Times New Roman"/>
                <w:sz w:val="21"/>
              </w:rPr>
              <w:t>2</w:t>
            </w:r>
            <w:bookmarkStart w:id="0" w:name="_GoBack"/>
            <w:bookmarkEnd w:id="0"/>
          </w:p>
        </w:tc>
        <w:tc>
          <w:tcPr>
            <w:tcW w:w="1995" w:type="dxa"/>
          </w:tcPr>
          <w:p w:rsidR="00F703C8" w:rsidRDefault="00F703C8" w:rsidP="00A7612C">
            <w:pPr>
              <w:jc w:val="center"/>
            </w:pPr>
            <w:r>
              <w:rPr>
                <w:rFonts w:ascii="Times New Roman" w:hAnsi="Times New Roman"/>
                <w:sz w:val="21"/>
              </w:rPr>
              <w:t>0.0100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5</w:t>
            </w:r>
          </w:p>
        </w:tc>
        <w:tc>
          <w:tcPr>
            <w:tcW w:w="1995" w:type="dxa"/>
          </w:tcPr>
          <w:p w:rsidR="00F703C8" w:rsidRDefault="00F703C8" w:rsidP="00A7612C">
            <w:r>
              <w:rPr>
                <w:rFonts w:ascii="Times New Roman" w:hAnsi="Times New Roman"/>
                <w:sz w:val="21"/>
              </w:rPr>
              <w:t>Left PVN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-0.300</w:t>
            </w:r>
          </w:p>
        </w:tc>
        <w:tc>
          <w:tcPr>
            <w:tcW w:w="1995" w:type="dxa"/>
          </w:tcPr>
          <w:p w:rsidR="00F703C8" w:rsidRDefault="00F703C8" w:rsidP="00A7612C">
            <w:pPr>
              <w:jc w:val="center"/>
            </w:pPr>
            <w:r>
              <w:rPr>
                <w:rFonts w:ascii="Times New Roman" w:hAnsi="Times New Roman"/>
                <w:sz w:val="21"/>
              </w:rPr>
              <w:t>0.1992</w:t>
            </w:r>
          </w:p>
        </w:tc>
        <w:tc>
          <w:tcPr>
            <w:tcW w:w="1995" w:type="dxa"/>
          </w:tcPr>
          <w:p w:rsidR="00F703C8" w:rsidRDefault="00F703C8" w:rsidP="00A7612C">
            <w:pPr>
              <w:jc w:val="center"/>
            </w:pPr>
            <w:r>
              <w:rPr>
                <w:rFonts w:ascii="Times New Roman" w:hAnsi="Times New Roman"/>
                <w:sz w:val="21"/>
              </w:rPr>
              <w:t>0.0125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6</w:t>
            </w:r>
          </w:p>
        </w:tc>
        <w:tc>
          <w:tcPr>
            <w:tcW w:w="1995" w:type="dxa"/>
          </w:tcPr>
          <w:p w:rsidR="00F703C8" w:rsidRDefault="00F703C8" w:rsidP="00A7612C">
            <w:r>
              <w:rPr>
                <w:rFonts w:ascii="Times New Roman" w:hAnsi="Times New Roman"/>
                <w:sz w:val="21"/>
              </w:rPr>
              <w:t>Right SON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-0.267</w:t>
            </w:r>
          </w:p>
        </w:tc>
        <w:tc>
          <w:tcPr>
            <w:tcW w:w="1995" w:type="dxa"/>
          </w:tcPr>
          <w:p w:rsidR="00F703C8" w:rsidRDefault="00F703C8" w:rsidP="00A7612C">
            <w:pPr>
              <w:jc w:val="center"/>
            </w:pPr>
            <w:r>
              <w:rPr>
                <w:rFonts w:ascii="Times New Roman" w:hAnsi="Times New Roman"/>
                <w:sz w:val="21"/>
              </w:rPr>
              <w:t>0.2553</w:t>
            </w:r>
          </w:p>
        </w:tc>
        <w:tc>
          <w:tcPr>
            <w:tcW w:w="1995" w:type="dxa"/>
          </w:tcPr>
          <w:p w:rsidR="00F703C8" w:rsidRDefault="00F703C8" w:rsidP="00A7612C">
            <w:pPr>
              <w:jc w:val="center"/>
            </w:pPr>
            <w:r>
              <w:rPr>
                <w:rFonts w:ascii="Times New Roman" w:hAnsi="Times New Roman"/>
                <w:sz w:val="21"/>
              </w:rPr>
              <w:t>0.0150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7</w:t>
            </w:r>
          </w:p>
        </w:tc>
        <w:tc>
          <w:tcPr>
            <w:tcW w:w="1995" w:type="dxa"/>
          </w:tcPr>
          <w:p w:rsidR="00F703C8" w:rsidRDefault="00F703C8" w:rsidP="00A7612C">
            <w:r>
              <w:rPr>
                <w:rFonts w:ascii="Times New Roman" w:hAnsi="Times New Roman"/>
                <w:sz w:val="21"/>
              </w:rPr>
              <w:t>Right PVN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-0.249</w:t>
            </w:r>
          </w:p>
        </w:tc>
        <w:tc>
          <w:tcPr>
            <w:tcW w:w="1995" w:type="dxa"/>
          </w:tcPr>
          <w:p w:rsidR="00F703C8" w:rsidRDefault="00F703C8" w:rsidP="00A7612C">
            <w:pPr>
              <w:jc w:val="center"/>
            </w:pPr>
            <w:r>
              <w:rPr>
                <w:rFonts w:ascii="Times New Roman" w:hAnsi="Times New Roman"/>
                <w:sz w:val="21"/>
              </w:rPr>
              <w:t>0.2895</w:t>
            </w:r>
          </w:p>
        </w:tc>
        <w:tc>
          <w:tcPr>
            <w:tcW w:w="1995" w:type="dxa"/>
          </w:tcPr>
          <w:p w:rsidR="00F703C8" w:rsidRDefault="00F703C8" w:rsidP="00A7612C">
            <w:pPr>
              <w:jc w:val="center"/>
            </w:pPr>
            <w:r>
              <w:rPr>
                <w:rFonts w:ascii="Times New Roman" w:hAnsi="Times New Roman"/>
                <w:sz w:val="21"/>
              </w:rPr>
              <w:t>0.0175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8</w:t>
            </w:r>
          </w:p>
        </w:tc>
        <w:tc>
          <w:tcPr>
            <w:tcW w:w="1995" w:type="dxa"/>
          </w:tcPr>
          <w:p w:rsidR="00F703C8" w:rsidRDefault="00F703C8" w:rsidP="00A7612C">
            <w:r>
              <w:rPr>
                <w:rFonts w:ascii="Times New Roman" w:hAnsi="Times New Roman"/>
                <w:sz w:val="21"/>
              </w:rPr>
              <w:t>Left MB</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-0.233</w:t>
            </w:r>
          </w:p>
        </w:tc>
        <w:tc>
          <w:tcPr>
            <w:tcW w:w="1995" w:type="dxa"/>
          </w:tcPr>
          <w:p w:rsidR="00F703C8" w:rsidRDefault="00F703C8" w:rsidP="00A7612C">
            <w:pPr>
              <w:jc w:val="center"/>
            </w:pPr>
            <w:r>
              <w:rPr>
                <w:rFonts w:ascii="Times New Roman" w:hAnsi="Times New Roman"/>
                <w:sz w:val="21"/>
              </w:rPr>
              <w:t>0.3225</w:t>
            </w:r>
          </w:p>
        </w:tc>
        <w:tc>
          <w:tcPr>
            <w:tcW w:w="1995" w:type="dxa"/>
          </w:tcPr>
          <w:p w:rsidR="00F703C8" w:rsidRDefault="00F703C8" w:rsidP="00A7612C">
            <w:pPr>
              <w:jc w:val="center"/>
            </w:pPr>
            <w:r>
              <w:rPr>
                <w:rFonts w:ascii="Times New Roman" w:hAnsi="Times New Roman"/>
                <w:sz w:val="21"/>
              </w:rPr>
              <w:t>0.0200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9</w:t>
            </w:r>
          </w:p>
        </w:tc>
        <w:tc>
          <w:tcPr>
            <w:tcW w:w="1995" w:type="dxa"/>
          </w:tcPr>
          <w:p w:rsidR="00F703C8" w:rsidRDefault="00F703C8" w:rsidP="00A7612C">
            <w:r>
              <w:rPr>
                <w:rFonts w:ascii="Times New Roman" w:hAnsi="Times New Roman"/>
                <w:sz w:val="21"/>
              </w:rPr>
              <w:t>Left PVN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-0.223</w:t>
            </w:r>
          </w:p>
        </w:tc>
        <w:tc>
          <w:tcPr>
            <w:tcW w:w="1995" w:type="dxa"/>
          </w:tcPr>
          <w:p w:rsidR="00F703C8" w:rsidRDefault="00F703C8" w:rsidP="00A7612C">
            <w:pPr>
              <w:jc w:val="center"/>
            </w:pPr>
            <w:r>
              <w:rPr>
                <w:rFonts w:ascii="Times New Roman" w:hAnsi="Times New Roman"/>
                <w:sz w:val="21"/>
              </w:rPr>
              <w:t>0.3456</w:t>
            </w:r>
          </w:p>
        </w:tc>
        <w:tc>
          <w:tcPr>
            <w:tcW w:w="1995" w:type="dxa"/>
          </w:tcPr>
          <w:p w:rsidR="00F703C8" w:rsidRDefault="00F703C8" w:rsidP="00A7612C">
            <w:pPr>
              <w:jc w:val="center"/>
            </w:pPr>
            <w:r>
              <w:rPr>
                <w:rFonts w:ascii="Times New Roman" w:hAnsi="Times New Roman"/>
                <w:sz w:val="21"/>
              </w:rPr>
              <w:t>0.0225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10</w:t>
            </w:r>
          </w:p>
        </w:tc>
        <w:tc>
          <w:tcPr>
            <w:tcW w:w="1995" w:type="dxa"/>
          </w:tcPr>
          <w:p w:rsidR="00F703C8" w:rsidRDefault="00F703C8" w:rsidP="00A7612C">
            <w:r>
              <w:rPr>
                <w:rFonts w:ascii="Times New Roman" w:hAnsi="Times New Roman"/>
                <w:sz w:val="21"/>
              </w:rPr>
              <w:t>Right MB</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0.206</w:t>
            </w:r>
          </w:p>
        </w:tc>
        <w:tc>
          <w:tcPr>
            <w:tcW w:w="1995" w:type="dxa"/>
          </w:tcPr>
          <w:p w:rsidR="00F703C8" w:rsidRDefault="00F703C8" w:rsidP="00A7612C">
            <w:pPr>
              <w:jc w:val="center"/>
            </w:pPr>
            <w:r>
              <w:rPr>
                <w:rFonts w:ascii="Times New Roman" w:hAnsi="Times New Roman"/>
                <w:sz w:val="21"/>
              </w:rPr>
              <w:t>0.3831</w:t>
            </w:r>
          </w:p>
        </w:tc>
        <w:tc>
          <w:tcPr>
            <w:tcW w:w="1995" w:type="dxa"/>
          </w:tcPr>
          <w:p w:rsidR="00F703C8" w:rsidRDefault="00F703C8" w:rsidP="00A7612C">
            <w:pPr>
              <w:jc w:val="center"/>
            </w:pPr>
            <w:r>
              <w:rPr>
                <w:rFonts w:ascii="Times New Roman" w:hAnsi="Times New Roman"/>
                <w:sz w:val="21"/>
              </w:rPr>
              <w:t>0.0250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11</w:t>
            </w:r>
          </w:p>
        </w:tc>
        <w:tc>
          <w:tcPr>
            <w:tcW w:w="1995" w:type="dxa"/>
          </w:tcPr>
          <w:p w:rsidR="00F703C8" w:rsidRDefault="00F703C8" w:rsidP="00A7612C">
            <w:r>
              <w:rPr>
                <w:rFonts w:ascii="Times New Roman" w:hAnsi="Times New Roman"/>
                <w:sz w:val="21"/>
              </w:rPr>
              <w:t>Right SON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-0.163</w:t>
            </w:r>
          </w:p>
        </w:tc>
        <w:tc>
          <w:tcPr>
            <w:tcW w:w="1995" w:type="dxa"/>
          </w:tcPr>
          <w:p w:rsidR="00F703C8" w:rsidRDefault="00F703C8" w:rsidP="00A7612C">
            <w:pPr>
              <w:jc w:val="center"/>
            </w:pPr>
            <w:r>
              <w:rPr>
                <w:rFonts w:ascii="Times New Roman" w:hAnsi="Times New Roman"/>
                <w:sz w:val="21"/>
              </w:rPr>
              <w:t>0.4934</w:t>
            </w:r>
          </w:p>
        </w:tc>
        <w:tc>
          <w:tcPr>
            <w:tcW w:w="1995" w:type="dxa"/>
          </w:tcPr>
          <w:p w:rsidR="00F703C8" w:rsidRDefault="00F703C8" w:rsidP="00A7612C">
            <w:pPr>
              <w:jc w:val="center"/>
            </w:pPr>
            <w:r>
              <w:rPr>
                <w:rFonts w:ascii="Times New Roman" w:hAnsi="Times New Roman"/>
                <w:sz w:val="21"/>
              </w:rPr>
              <w:t>0.0275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12</w:t>
            </w:r>
          </w:p>
        </w:tc>
        <w:tc>
          <w:tcPr>
            <w:tcW w:w="1995" w:type="dxa"/>
          </w:tcPr>
          <w:p w:rsidR="00F703C8" w:rsidRDefault="00F703C8" w:rsidP="00A7612C">
            <w:r>
              <w:rPr>
                <w:rFonts w:ascii="Times New Roman" w:hAnsi="Times New Roman"/>
                <w:sz w:val="21"/>
              </w:rPr>
              <w:t>Right Arc</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0.132</w:t>
            </w:r>
          </w:p>
        </w:tc>
        <w:tc>
          <w:tcPr>
            <w:tcW w:w="1995" w:type="dxa"/>
          </w:tcPr>
          <w:p w:rsidR="00F703C8" w:rsidRDefault="00F703C8" w:rsidP="00A7612C">
            <w:pPr>
              <w:jc w:val="center"/>
            </w:pPr>
            <w:r>
              <w:rPr>
                <w:rFonts w:ascii="Times New Roman" w:hAnsi="Times New Roman"/>
                <w:sz w:val="21"/>
              </w:rPr>
              <w:t>0.5791</w:t>
            </w:r>
          </w:p>
        </w:tc>
        <w:tc>
          <w:tcPr>
            <w:tcW w:w="1995" w:type="dxa"/>
          </w:tcPr>
          <w:p w:rsidR="00F703C8" w:rsidRDefault="00F703C8" w:rsidP="00A7612C">
            <w:pPr>
              <w:jc w:val="center"/>
            </w:pPr>
            <w:r>
              <w:rPr>
                <w:rFonts w:ascii="Times New Roman" w:hAnsi="Times New Roman"/>
                <w:sz w:val="21"/>
              </w:rPr>
              <w:t>0.0300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13</w:t>
            </w:r>
          </w:p>
        </w:tc>
        <w:tc>
          <w:tcPr>
            <w:tcW w:w="1995" w:type="dxa"/>
          </w:tcPr>
          <w:p w:rsidR="00F703C8" w:rsidRDefault="00F703C8" w:rsidP="00A7612C">
            <w:r>
              <w:rPr>
                <w:rFonts w:ascii="Times New Roman" w:hAnsi="Times New Roman"/>
                <w:sz w:val="21"/>
              </w:rPr>
              <w:t>Left Arc</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-0.117</w:t>
            </w:r>
          </w:p>
        </w:tc>
        <w:tc>
          <w:tcPr>
            <w:tcW w:w="1995" w:type="dxa"/>
          </w:tcPr>
          <w:p w:rsidR="00F703C8" w:rsidRDefault="00F703C8" w:rsidP="00A7612C">
            <w:pPr>
              <w:jc w:val="center"/>
            </w:pPr>
            <w:r>
              <w:rPr>
                <w:rFonts w:ascii="Times New Roman" w:hAnsi="Times New Roman"/>
                <w:sz w:val="21"/>
              </w:rPr>
              <w:t>0.6232</w:t>
            </w:r>
          </w:p>
        </w:tc>
        <w:tc>
          <w:tcPr>
            <w:tcW w:w="1995" w:type="dxa"/>
          </w:tcPr>
          <w:p w:rsidR="00F703C8" w:rsidRDefault="00F703C8" w:rsidP="00A7612C">
            <w:pPr>
              <w:jc w:val="center"/>
            </w:pPr>
            <w:r>
              <w:rPr>
                <w:rFonts w:ascii="Times New Roman" w:hAnsi="Times New Roman"/>
                <w:sz w:val="21"/>
              </w:rPr>
              <w:t>0.0325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14</w:t>
            </w:r>
          </w:p>
        </w:tc>
        <w:tc>
          <w:tcPr>
            <w:tcW w:w="1995" w:type="dxa"/>
          </w:tcPr>
          <w:p w:rsidR="00F703C8" w:rsidRDefault="00F703C8" w:rsidP="00A7612C">
            <w:r>
              <w:rPr>
                <w:rFonts w:ascii="Times New Roman" w:hAnsi="Times New Roman"/>
                <w:sz w:val="21"/>
              </w:rPr>
              <w:t>Right DMN</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-0.116</w:t>
            </w:r>
          </w:p>
        </w:tc>
        <w:tc>
          <w:tcPr>
            <w:tcW w:w="1995" w:type="dxa"/>
          </w:tcPr>
          <w:p w:rsidR="00F703C8" w:rsidRDefault="00F703C8" w:rsidP="00A7612C">
            <w:pPr>
              <w:jc w:val="center"/>
            </w:pPr>
            <w:r>
              <w:rPr>
                <w:rFonts w:ascii="Times New Roman" w:hAnsi="Times New Roman"/>
                <w:sz w:val="21"/>
              </w:rPr>
              <w:t>0.6275</w:t>
            </w:r>
          </w:p>
        </w:tc>
        <w:tc>
          <w:tcPr>
            <w:tcW w:w="1995" w:type="dxa"/>
          </w:tcPr>
          <w:p w:rsidR="00F703C8" w:rsidRDefault="00F703C8" w:rsidP="00A7612C">
            <w:pPr>
              <w:jc w:val="center"/>
            </w:pPr>
            <w:r>
              <w:rPr>
                <w:rFonts w:ascii="Times New Roman" w:hAnsi="Times New Roman"/>
                <w:sz w:val="21"/>
              </w:rPr>
              <w:t>0.0350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15</w:t>
            </w:r>
          </w:p>
        </w:tc>
        <w:tc>
          <w:tcPr>
            <w:tcW w:w="1995" w:type="dxa"/>
          </w:tcPr>
          <w:p w:rsidR="00F703C8" w:rsidRDefault="00F703C8" w:rsidP="00A7612C">
            <w:r>
              <w:rPr>
                <w:rFonts w:ascii="Times New Roman" w:hAnsi="Times New Roman"/>
                <w:sz w:val="21"/>
              </w:rPr>
              <w:t>Right DMN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-0.072</w:t>
            </w:r>
          </w:p>
        </w:tc>
        <w:tc>
          <w:tcPr>
            <w:tcW w:w="1995" w:type="dxa"/>
          </w:tcPr>
          <w:p w:rsidR="00F703C8" w:rsidRDefault="00F703C8" w:rsidP="00A7612C">
            <w:pPr>
              <w:jc w:val="center"/>
            </w:pPr>
            <w:r>
              <w:rPr>
                <w:rFonts w:ascii="Times New Roman" w:hAnsi="Times New Roman"/>
                <w:sz w:val="21"/>
              </w:rPr>
              <w:t>0.7633</w:t>
            </w:r>
          </w:p>
        </w:tc>
        <w:tc>
          <w:tcPr>
            <w:tcW w:w="1995" w:type="dxa"/>
          </w:tcPr>
          <w:p w:rsidR="00F703C8" w:rsidRDefault="00F703C8" w:rsidP="00A7612C">
            <w:pPr>
              <w:jc w:val="center"/>
            </w:pPr>
            <w:r>
              <w:rPr>
                <w:rFonts w:ascii="Times New Roman" w:hAnsi="Times New Roman"/>
                <w:sz w:val="21"/>
              </w:rPr>
              <w:t>0.0375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16</w:t>
            </w:r>
          </w:p>
        </w:tc>
        <w:tc>
          <w:tcPr>
            <w:tcW w:w="1995" w:type="dxa"/>
          </w:tcPr>
          <w:p w:rsidR="00F703C8" w:rsidRDefault="00F703C8" w:rsidP="00A7612C">
            <w:r>
              <w:rPr>
                <w:rFonts w:ascii="Times New Roman" w:hAnsi="Times New Roman"/>
                <w:sz w:val="21"/>
              </w:rPr>
              <w:t>Left Arc</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-0.062</w:t>
            </w:r>
          </w:p>
        </w:tc>
        <w:tc>
          <w:tcPr>
            <w:tcW w:w="1995" w:type="dxa"/>
          </w:tcPr>
          <w:p w:rsidR="00F703C8" w:rsidRDefault="00F703C8" w:rsidP="00A7612C">
            <w:pPr>
              <w:jc w:val="center"/>
            </w:pPr>
            <w:r>
              <w:rPr>
                <w:rFonts w:ascii="Times New Roman" w:hAnsi="Times New Roman"/>
                <w:sz w:val="21"/>
              </w:rPr>
              <w:t>0.7949</w:t>
            </w:r>
          </w:p>
        </w:tc>
        <w:tc>
          <w:tcPr>
            <w:tcW w:w="1995" w:type="dxa"/>
          </w:tcPr>
          <w:p w:rsidR="00F703C8" w:rsidRDefault="00F703C8" w:rsidP="00A7612C">
            <w:pPr>
              <w:jc w:val="center"/>
            </w:pPr>
            <w:r>
              <w:rPr>
                <w:rFonts w:ascii="Times New Roman" w:hAnsi="Times New Roman"/>
                <w:sz w:val="21"/>
              </w:rPr>
              <w:t>0.0400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17</w:t>
            </w:r>
          </w:p>
        </w:tc>
        <w:tc>
          <w:tcPr>
            <w:tcW w:w="1995" w:type="dxa"/>
          </w:tcPr>
          <w:p w:rsidR="00F703C8" w:rsidRDefault="00F703C8" w:rsidP="00A7612C">
            <w:r>
              <w:rPr>
                <w:rFonts w:ascii="Times New Roman" w:hAnsi="Times New Roman"/>
                <w:sz w:val="21"/>
              </w:rPr>
              <w:t>Left DMN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-0.057</w:t>
            </w:r>
          </w:p>
        </w:tc>
        <w:tc>
          <w:tcPr>
            <w:tcW w:w="1995" w:type="dxa"/>
          </w:tcPr>
          <w:p w:rsidR="00F703C8" w:rsidRDefault="00F703C8" w:rsidP="00A7612C">
            <w:pPr>
              <w:jc w:val="center"/>
            </w:pPr>
            <w:r>
              <w:rPr>
                <w:rFonts w:ascii="Times New Roman" w:hAnsi="Times New Roman"/>
                <w:sz w:val="21"/>
              </w:rPr>
              <w:t>0.8102</w:t>
            </w:r>
          </w:p>
        </w:tc>
        <w:tc>
          <w:tcPr>
            <w:tcW w:w="1995" w:type="dxa"/>
          </w:tcPr>
          <w:p w:rsidR="00F703C8" w:rsidRDefault="00F703C8" w:rsidP="00A7612C">
            <w:pPr>
              <w:jc w:val="center"/>
            </w:pPr>
            <w:r>
              <w:rPr>
                <w:rFonts w:ascii="Times New Roman" w:hAnsi="Times New Roman"/>
                <w:sz w:val="21"/>
              </w:rPr>
              <w:t>0.0425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18</w:t>
            </w:r>
          </w:p>
        </w:tc>
        <w:tc>
          <w:tcPr>
            <w:tcW w:w="1995" w:type="dxa"/>
          </w:tcPr>
          <w:p w:rsidR="00F703C8" w:rsidRDefault="00F703C8" w:rsidP="00A7612C">
            <w:r>
              <w:rPr>
                <w:rFonts w:ascii="Times New Roman" w:hAnsi="Times New Roman"/>
                <w:sz w:val="21"/>
              </w:rPr>
              <w:t>Left MB</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-0.052</w:t>
            </w:r>
          </w:p>
        </w:tc>
        <w:tc>
          <w:tcPr>
            <w:tcW w:w="1995" w:type="dxa"/>
          </w:tcPr>
          <w:p w:rsidR="00F703C8" w:rsidRDefault="00F703C8" w:rsidP="00A7612C">
            <w:pPr>
              <w:jc w:val="center"/>
            </w:pPr>
            <w:r>
              <w:rPr>
                <w:rFonts w:ascii="Times New Roman" w:hAnsi="Times New Roman"/>
                <w:sz w:val="21"/>
              </w:rPr>
              <w:t>0.8261</w:t>
            </w:r>
          </w:p>
        </w:tc>
        <w:tc>
          <w:tcPr>
            <w:tcW w:w="1995" w:type="dxa"/>
          </w:tcPr>
          <w:p w:rsidR="00F703C8" w:rsidRDefault="00F703C8" w:rsidP="00A7612C">
            <w:pPr>
              <w:jc w:val="center"/>
            </w:pPr>
            <w:r>
              <w:rPr>
                <w:rFonts w:ascii="Times New Roman" w:hAnsi="Times New Roman"/>
                <w:sz w:val="21"/>
              </w:rPr>
              <w:t>0.0450</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19</w:t>
            </w:r>
          </w:p>
        </w:tc>
        <w:tc>
          <w:tcPr>
            <w:tcW w:w="1995" w:type="dxa"/>
          </w:tcPr>
          <w:p w:rsidR="00F703C8" w:rsidRDefault="00F703C8" w:rsidP="00A7612C">
            <w:r>
              <w:rPr>
                <w:rFonts w:ascii="Times New Roman" w:hAnsi="Times New Roman"/>
                <w:sz w:val="21"/>
              </w:rPr>
              <w:t>Right MB</w:t>
            </w:r>
          </w:p>
        </w:tc>
        <w:tc>
          <w:tcPr>
            <w:tcW w:w="1995" w:type="dxa"/>
          </w:tcPr>
          <w:p w:rsidR="00F703C8" w:rsidRDefault="00F703C8" w:rsidP="00A7612C">
            <w:pPr>
              <w:jc w:val="center"/>
            </w:pPr>
            <w:r>
              <w:rPr>
                <w:rFonts w:ascii="Times New Roman" w:hAnsi="Times New Roman"/>
                <w:sz w:val="21"/>
              </w:rPr>
              <w:t>AQ</w:t>
            </w:r>
          </w:p>
        </w:tc>
        <w:tc>
          <w:tcPr>
            <w:tcW w:w="1995" w:type="dxa"/>
          </w:tcPr>
          <w:p w:rsidR="00F703C8" w:rsidRDefault="00F703C8" w:rsidP="00A7612C">
            <w:pPr>
              <w:jc w:val="center"/>
            </w:pPr>
            <w:r>
              <w:rPr>
                <w:rFonts w:ascii="Times New Roman" w:hAnsi="Times New Roman"/>
                <w:sz w:val="21"/>
              </w:rPr>
              <w:t>-0.015</w:t>
            </w:r>
          </w:p>
        </w:tc>
        <w:tc>
          <w:tcPr>
            <w:tcW w:w="1995" w:type="dxa"/>
          </w:tcPr>
          <w:p w:rsidR="00F703C8" w:rsidRDefault="00F703C8" w:rsidP="00A7612C">
            <w:pPr>
              <w:jc w:val="center"/>
            </w:pPr>
            <w:r>
              <w:rPr>
                <w:rFonts w:ascii="Times New Roman" w:hAnsi="Times New Roman"/>
                <w:sz w:val="21"/>
              </w:rPr>
              <w:t>0.9491</w:t>
            </w:r>
          </w:p>
        </w:tc>
        <w:tc>
          <w:tcPr>
            <w:tcW w:w="1995" w:type="dxa"/>
          </w:tcPr>
          <w:p w:rsidR="00F703C8" w:rsidRDefault="00F703C8" w:rsidP="00A7612C">
            <w:pPr>
              <w:jc w:val="center"/>
            </w:pPr>
            <w:r>
              <w:rPr>
                <w:rFonts w:ascii="Times New Roman" w:hAnsi="Times New Roman"/>
                <w:sz w:val="21"/>
              </w:rPr>
              <w:t>0.0475</w:t>
            </w:r>
          </w:p>
        </w:tc>
        <w:tc>
          <w:tcPr>
            <w:tcW w:w="1995" w:type="dxa"/>
          </w:tcPr>
          <w:p w:rsidR="00F703C8" w:rsidRDefault="00F703C8" w:rsidP="00A7612C">
            <w:pPr>
              <w:jc w:val="center"/>
            </w:pPr>
            <w:r>
              <w:rPr>
                <w:rFonts w:ascii="Times New Roman" w:hAnsi="Times New Roman"/>
                <w:sz w:val="21"/>
              </w:rPr>
              <w:t>No</w:t>
            </w:r>
          </w:p>
        </w:tc>
      </w:tr>
      <w:tr w:rsidR="00F703C8" w:rsidTr="00A7612C">
        <w:trPr>
          <w:jc w:val="center"/>
        </w:trPr>
        <w:tc>
          <w:tcPr>
            <w:tcW w:w="1995" w:type="dxa"/>
          </w:tcPr>
          <w:p w:rsidR="00F703C8" w:rsidRDefault="00F703C8" w:rsidP="00A7612C">
            <w:pPr>
              <w:jc w:val="center"/>
            </w:pPr>
            <w:r>
              <w:rPr>
                <w:rFonts w:ascii="Times New Roman" w:hAnsi="Times New Roman"/>
                <w:sz w:val="21"/>
              </w:rPr>
              <w:t>20</w:t>
            </w:r>
          </w:p>
        </w:tc>
        <w:tc>
          <w:tcPr>
            <w:tcW w:w="1995" w:type="dxa"/>
          </w:tcPr>
          <w:p w:rsidR="00F703C8" w:rsidRDefault="00F703C8" w:rsidP="00A7612C">
            <w:r>
              <w:rPr>
                <w:rFonts w:ascii="Times New Roman" w:hAnsi="Times New Roman"/>
                <w:sz w:val="21"/>
              </w:rPr>
              <w:t>Right PVN</w:t>
            </w:r>
          </w:p>
        </w:tc>
        <w:tc>
          <w:tcPr>
            <w:tcW w:w="1995" w:type="dxa"/>
          </w:tcPr>
          <w:p w:rsidR="00F703C8" w:rsidRDefault="00F703C8" w:rsidP="00A7612C">
            <w:pPr>
              <w:jc w:val="center"/>
            </w:pPr>
            <w:r>
              <w:rPr>
                <w:rFonts w:ascii="Times New Roman" w:hAnsi="Times New Roman"/>
                <w:sz w:val="21"/>
              </w:rPr>
              <w:t>ADHD</w:t>
            </w:r>
          </w:p>
        </w:tc>
        <w:tc>
          <w:tcPr>
            <w:tcW w:w="1995" w:type="dxa"/>
          </w:tcPr>
          <w:p w:rsidR="00F703C8" w:rsidRDefault="00F703C8" w:rsidP="00A7612C">
            <w:pPr>
              <w:jc w:val="center"/>
            </w:pPr>
            <w:r>
              <w:rPr>
                <w:rFonts w:ascii="Times New Roman" w:hAnsi="Times New Roman"/>
                <w:sz w:val="21"/>
              </w:rPr>
              <w:t>-0.014</w:t>
            </w:r>
          </w:p>
        </w:tc>
        <w:tc>
          <w:tcPr>
            <w:tcW w:w="1995" w:type="dxa"/>
          </w:tcPr>
          <w:p w:rsidR="00F703C8" w:rsidRDefault="00F703C8" w:rsidP="00A7612C">
            <w:pPr>
              <w:jc w:val="center"/>
            </w:pPr>
            <w:r>
              <w:rPr>
                <w:rFonts w:ascii="Times New Roman" w:hAnsi="Times New Roman"/>
                <w:sz w:val="21"/>
              </w:rPr>
              <w:t>0.9522</w:t>
            </w:r>
          </w:p>
        </w:tc>
        <w:tc>
          <w:tcPr>
            <w:tcW w:w="1995" w:type="dxa"/>
          </w:tcPr>
          <w:p w:rsidR="00F703C8" w:rsidRDefault="00F703C8" w:rsidP="00A7612C">
            <w:pPr>
              <w:jc w:val="center"/>
            </w:pPr>
            <w:r>
              <w:rPr>
                <w:rFonts w:ascii="Times New Roman" w:hAnsi="Times New Roman"/>
                <w:sz w:val="21"/>
              </w:rPr>
              <w:t>0.0500</w:t>
            </w:r>
          </w:p>
        </w:tc>
        <w:tc>
          <w:tcPr>
            <w:tcW w:w="1995" w:type="dxa"/>
          </w:tcPr>
          <w:p w:rsidR="00F703C8" w:rsidRDefault="00F703C8" w:rsidP="00A7612C">
            <w:pPr>
              <w:jc w:val="center"/>
            </w:pPr>
            <w:r>
              <w:rPr>
                <w:rFonts w:ascii="Times New Roman" w:hAnsi="Times New Roman"/>
                <w:sz w:val="21"/>
              </w:rPr>
              <w:t>No</w:t>
            </w:r>
          </w:p>
        </w:tc>
      </w:tr>
    </w:tbl>
    <w:p w:rsidR="00F703C8" w:rsidRDefault="00F703C8" w:rsidP="00F703C8">
      <w:r>
        <w:rPr>
          <w:rFonts w:ascii="Times New Roman" w:hAnsi="Times New Roman"/>
          <w:i/>
          <w:sz w:val="20"/>
        </w:rPr>
        <w:t>Covariates: Sex_</w:t>
      </w:r>
      <w:proofErr w:type="gramStart"/>
      <w:r>
        <w:rPr>
          <w:rFonts w:ascii="Times New Roman" w:hAnsi="Times New Roman"/>
          <w:i/>
          <w:sz w:val="20"/>
        </w:rPr>
        <w:t>Code,Age</w:t>
      </w:r>
      <w:proofErr w:type="gramEnd"/>
      <w:r>
        <w:rPr>
          <w:rFonts w:ascii="Times New Roman" w:hAnsi="Times New Roman"/>
          <w:i/>
          <w:sz w:val="20"/>
        </w:rPr>
        <w:t xml:space="preserve">,tiv_cm3. Abbreviations: AQ, Autism-Spectrum Quotient; ADHD, adult ADHD symptom score; BH-FDR, </w:t>
      </w:r>
      <w:proofErr w:type="spellStart"/>
      <w:r>
        <w:rPr>
          <w:rFonts w:ascii="Times New Roman" w:hAnsi="Times New Roman"/>
          <w:i/>
          <w:sz w:val="20"/>
        </w:rPr>
        <w:t>Benjamini</w:t>
      </w:r>
      <w:proofErr w:type="spellEnd"/>
      <w:r>
        <w:rPr>
          <w:rFonts w:ascii="Times New Roman" w:hAnsi="Times New Roman"/>
          <w:i/>
          <w:sz w:val="20"/>
        </w:rPr>
        <w:t>-Hochberg false discovery rate.</w:t>
      </w:r>
    </w:p>
    <w:p w:rsidR="00F703C8" w:rsidRDefault="00F703C8">
      <w:pPr>
        <w:rPr>
          <w:rFonts w:ascii="Times New Roman" w:hAnsi="Times New Roman" w:cs="Times New Roman"/>
        </w:rPr>
      </w:pPr>
    </w:p>
    <w:p w:rsidR="00F703C8" w:rsidRDefault="00F703C8">
      <w:pPr>
        <w:rPr>
          <w:rFonts w:ascii="Times New Roman" w:hAnsi="Times New Roman" w:cs="Times New Roman"/>
        </w:rPr>
      </w:pPr>
    </w:p>
    <w:p w:rsidR="00F703C8" w:rsidRDefault="00F703C8">
      <w:pPr>
        <w:rPr>
          <w:rFonts w:ascii="Times New Roman" w:hAnsi="Times New Roman" w:cs="Times New Roman"/>
        </w:rPr>
      </w:pPr>
    </w:p>
    <w:p w:rsidR="00F703C8" w:rsidRDefault="00F703C8">
      <w:pPr>
        <w:rPr>
          <w:rFonts w:ascii="Times New Roman" w:hAnsi="Times New Roman" w:cs="Times New Roman"/>
        </w:rPr>
      </w:pPr>
    </w:p>
    <w:p w:rsidR="00F703C8" w:rsidRDefault="00F703C8">
      <w:pPr>
        <w:rPr>
          <w:rFonts w:ascii="Times New Roman" w:hAnsi="Times New Roman" w:cs="Times New Roman"/>
        </w:rPr>
      </w:pPr>
    </w:p>
    <w:p w:rsidR="00F703C8" w:rsidRPr="00F703C8" w:rsidRDefault="00F703C8">
      <w:pPr>
        <w:rPr>
          <w:rFonts w:ascii="Times New Roman" w:hAnsi="Times New Roman" w:cs="Times New Roman"/>
        </w:rPr>
      </w:pPr>
    </w:p>
    <w:p w:rsidR="00204004" w:rsidRDefault="00204004" w:rsidP="00204004">
      <w:pPr>
        <w:jc w:val="center"/>
      </w:pPr>
      <w:r>
        <w:rPr>
          <w:rFonts w:ascii="Times New Roman" w:hAnsi="Times New Roman"/>
          <w:b/>
          <w:sz w:val="24"/>
        </w:rPr>
        <w:t>Supplementary Table S</w:t>
      </w:r>
      <w:r w:rsidR="00F703C8">
        <w:rPr>
          <w:rFonts w:ascii="Times New Roman" w:hAnsi="Times New Roman"/>
          <w:b/>
          <w:sz w:val="24"/>
        </w:rPr>
        <w:t>2</w:t>
      </w:r>
      <w:r>
        <w:rPr>
          <w:rFonts w:ascii="Times New Roman" w:hAnsi="Times New Roman"/>
          <w:b/>
          <w:sz w:val="24"/>
        </w:rPr>
        <w:t>. WAIS sensitivity analysis and WAIS-adjusted primary results</w:t>
      </w:r>
    </w:p>
    <w:p w:rsidR="00204004" w:rsidRDefault="00204004" w:rsidP="00204004">
      <w:r>
        <w:rPr>
          <w:rFonts w:ascii="Times New Roman" w:hAnsi="Times New Roman"/>
          <w:sz w:val="22"/>
        </w:rPr>
        <w:t>WAIS composite was defined as the mean of Processing Speed Index, Verbal Comprehension Index, and Perceptual Organization Index. Section A summarizes WAIS score distributions. Section B reports Pearson correlations between WAIS measures and key study variables. Section C reports partial correlations for the primary analyses before and after inclusion of WAIS composite as an additional covariate.</w:t>
      </w:r>
    </w:p>
    <w:p w:rsidR="00204004" w:rsidRDefault="00204004" w:rsidP="00204004">
      <w:pPr>
        <w:spacing w:before="160" w:after="80"/>
      </w:pPr>
      <w:r>
        <w:rPr>
          <w:rFonts w:ascii="Times New Roman" w:hAnsi="Times New Roman"/>
          <w:b/>
          <w:sz w:val="22"/>
        </w:rPr>
        <w:t>A. WAIS descriptive statistics</w:t>
      </w:r>
    </w:p>
    <w:tbl>
      <w:tblPr>
        <w:tblStyle w:val="a7"/>
        <w:tblW w:w="0" w:type="auto"/>
        <w:jc w:val="center"/>
        <w:tblLook w:val="04A0" w:firstRow="1" w:lastRow="0" w:firstColumn="1" w:lastColumn="0" w:noHBand="0" w:noVBand="1"/>
      </w:tblPr>
      <w:tblGrid>
        <w:gridCol w:w="1840"/>
        <w:gridCol w:w="1222"/>
        <w:gridCol w:w="1389"/>
        <w:gridCol w:w="1309"/>
        <w:gridCol w:w="1367"/>
        <w:gridCol w:w="1367"/>
      </w:tblGrid>
      <w:tr w:rsidR="00204004" w:rsidTr="00A7612C">
        <w:trPr>
          <w:jc w:val="center"/>
        </w:trPr>
        <w:tc>
          <w:tcPr>
            <w:tcW w:w="2328" w:type="dxa"/>
            <w:shd w:val="clear" w:color="auto" w:fill="D9EAF7"/>
          </w:tcPr>
          <w:p w:rsidR="00204004" w:rsidRDefault="00204004" w:rsidP="00A7612C">
            <w:pPr>
              <w:jc w:val="center"/>
            </w:pPr>
            <w:r>
              <w:rPr>
                <w:rFonts w:ascii="Times New Roman" w:hAnsi="Times New Roman"/>
                <w:b/>
                <w:sz w:val="20"/>
              </w:rPr>
              <w:t>Measure</w:t>
            </w:r>
          </w:p>
        </w:tc>
        <w:tc>
          <w:tcPr>
            <w:tcW w:w="2328" w:type="dxa"/>
            <w:shd w:val="clear" w:color="auto" w:fill="D9EAF7"/>
          </w:tcPr>
          <w:p w:rsidR="00204004" w:rsidRDefault="00204004" w:rsidP="00A7612C">
            <w:pPr>
              <w:jc w:val="center"/>
            </w:pPr>
            <w:r>
              <w:rPr>
                <w:rFonts w:ascii="Times New Roman" w:hAnsi="Times New Roman"/>
                <w:b/>
                <w:sz w:val="20"/>
              </w:rPr>
              <w:t>N</w:t>
            </w:r>
          </w:p>
        </w:tc>
        <w:tc>
          <w:tcPr>
            <w:tcW w:w="2328" w:type="dxa"/>
            <w:shd w:val="clear" w:color="auto" w:fill="D9EAF7"/>
          </w:tcPr>
          <w:p w:rsidR="00204004" w:rsidRDefault="00204004" w:rsidP="00A7612C">
            <w:pPr>
              <w:jc w:val="center"/>
            </w:pPr>
            <w:r>
              <w:rPr>
                <w:rFonts w:ascii="Times New Roman" w:hAnsi="Times New Roman"/>
                <w:b/>
                <w:sz w:val="20"/>
              </w:rPr>
              <w:t>Mean</w:t>
            </w:r>
          </w:p>
        </w:tc>
        <w:tc>
          <w:tcPr>
            <w:tcW w:w="2328" w:type="dxa"/>
            <w:shd w:val="clear" w:color="auto" w:fill="D9EAF7"/>
          </w:tcPr>
          <w:p w:rsidR="00204004" w:rsidRDefault="00204004" w:rsidP="00A7612C">
            <w:pPr>
              <w:jc w:val="center"/>
            </w:pPr>
            <w:r>
              <w:rPr>
                <w:rFonts w:ascii="Times New Roman" w:hAnsi="Times New Roman"/>
                <w:b/>
                <w:sz w:val="20"/>
              </w:rPr>
              <w:t>SD</w:t>
            </w:r>
          </w:p>
        </w:tc>
        <w:tc>
          <w:tcPr>
            <w:tcW w:w="2328" w:type="dxa"/>
            <w:shd w:val="clear" w:color="auto" w:fill="D9EAF7"/>
          </w:tcPr>
          <w:p w:rsidR="00204004" w:rsidRDefault="00204004" w:rsidP="00A7612C">
            <w:pPr>
              <w:jc w:val="center"/>
            </w:pPr>
            <w:r>
              <w:rPr>
                <w:rFonts w:ascii="Times New Roman" w:hAnsi="Times New Roman"/>
                <w:b/>
                <w:sz w:val="20"/>
              </w:rPr>
              <w:t>Min</w:t>
            </w:r>
          </w:p>
        </w:tc>
        <w:tc>
          <w:tcPr>
            <w:tcW w:w="2328" w:type="dxa"/>
            <w:shd w:val="clear" w:color="auto" w:fill="D9EAF7"/>
          </w:tcPr>
          <w:p w:rsidR="00204004" w:rsidRDefault="00204004" w:rsidP="00A7612C">
            <w:pPr>
              <w:jc w:val="center"/>
            </w:pPr>
            <w:r>
              <w:rPr>
                <w:rFonts w:ascii="Times New Roman" w:hAnsi="Times New Roman"/>
                <w:b/>
                <w:sz w:val="20"/>
              </w:rPr>
              <w:t>Max</w:t>
            </w:r>
          </w:p>
        </w:tc>
      </w:tr>
      <w:tr w:rsidR="00204004" w:rsidTr="00A7612C">
        <w:trPr>
          <w:jc w:val="center"/>
        </w:trPr>
        <w:tc>
          <w:tcPr>
            <w:tcW w:w="2328" w:type="dxa"/>
          </w:tcPr>
          <w:p w:rsidR="00204004" w:rsidRDefault="00204004" w:rsidP="00A7612C">
            <w:r>
              <w:rPr>
                <w:rFonts w:ascii="Times New Roman" w:hAnsi="Times New Roman"/>
                <w:sz w:val="20"/>
              </w:rPr>
              <w:t>Processing Speed Index</w:t>
            </w:r>
          </w:p>
        </w:tc>
        <w:tc>
          <w:tcPr>
            <w:tcW w:w="2328" w:type="dxa"/>
          </w:tcPr>
          <w:p w:rsidR="00204004" w:rsidRDefault="00204004" w:rsidP="00A7612C">
            <w:pPr>
              <w:jc w:val="center"/>
            </w:pPr>
            <w:r>
              <w:rPr>
                <w:rFonts w:ascii="Times New Roman" w:hAnsi="Times New Roman"/>
                <w:sz w:val="20"/>
              </w:rPr>
              <w:t>23</w:t>
            </w:r>
          </w:p>
        </w:tc>
        <w:tc>
          <w:tcPr>
            <w:tcW w:w="2328" w:type="dxa"/>
          </w:tcPr>
          <w:p w:rsidR="00204004" w:rsidRDefault="00204004" w:rsidP="00A7612C">
            <w:pPr>
              <w:jc w:val="center"/>
            </w:pPr>
            <w:r>
              <w:rPr>
                <w:rFonts w:ascii="Times New Roman" w:hAnsi="Times New Roman"/>
                <w:sz w:val="20"/>
              </w:rPr>
              <w:t>115.1</w:t>
            </w:r>
          </w:p>
        </w:tc>
        <w:tc>
          <w:tcPr>
            <w:tcW w:w="2328" w:type="dxa"/>
          </w:tcPr>
          <w:p w:rsidR="00204004" w:rsidRDefault="00204004" w:rsidP="00A7612C">
            <w:pPr>
              <w:jc w:val="center"/>
            </w:pPr>
            <w:r>
              <w:rPr>
                <w:rFonts w:ascii="Times New Roman" w:hAnsi="Times New Roman"/>
                <w:sz w:val="20"/>
              </w:rPr>
              <w:t>8.8</w:t>
            </w:r>
          </w:p>
        </w:tc>
        <w:tc>
          <w:tcPr>
            <w:tcW w:w="2328" w:type="dxa"/>
          </w:tcPr>
          <w:p w:rsidR="00204004" w:rsidRDefault="00204004" w:rsidP="00A7612C">
            <w:pPr>
              <w:jc w:val="center"/>
            </w:pPr>
            <w:r>
              <w:rPr>
                <w:rFonts w:ascii="Times New Roman" w:hAnsi="Times New Roman"/>
                <w:sz w:val="20"/>
              </w:rPr>
              <w:t>97.0</w:t>
            </w:r>
          </w:p>
        </w:tc>
        <w:tc>
          <w:tcPr>
            <w:tcW w:w="2328" w:type="dxa"/>
          </w:tcPr>
          <w:p w:rsidR="00204004" w:rsidRDefault="00204004" w:rsidP="00A7612C">
            <w:pPr>
              <w:jc w:val="center"/>
            </w:pPr>
            <w:r>
              <w:rPr>
                <w:rFonts w:ascii="Times New Roman" w:hAnsi="Times New Roman"/>
                <w:sz w:val="20"/>
              </w:rPr>
              <w:t>127.0</w:t>
            </w:r>
          </w:p>
        </w:tc>
      </w:tr>
      <w:tr w:rsidR="00204004" w:rsidTr="00A7612C">
        <w:trPr>
          <w:jc w:val="center"/>
        </w:trPr>
        <w:tc>
          <w:tcPr>
            <w:tcW w:w="2328" w:type="dxa"/>
          </w:tcPr>
          <w:p w:rsidR="00204004" w:rsidRDefault="00204004" w:rsidP="00A7612C">
            <w:r>
              <w:rPr>
                <w:rFonts w:ascii="Times New Roman" w:hAnsi="Times New Roman"/>
                <w:sz w:val="20"/>
              </w:rPr>
              <w:t>Verbal Comprehension Index</w:t>
            </w:r>
          </w:p>
        </w:tc>
        <w:tc>
          <w:tcPr>
            <w:tcW w:w="2328" w:type="dxa"/>
          </w:tcPr>
          <w:p w:rsidR="00204004" w:rsidRDefault="00204004" w:rsidP="00A7612C">
            <w:pPr>
              <w:jc w:val="center"/>
            </w:pPr>
            <w:r>
              <w:rPr>
                <w:rFonts w:ascii="Times New Roman" w:hAnsi="Times New Roman"/>
                <w:sz w:val="20"/>
              </w:rPr>
              <w:t>23</w:t>
            </w:r>
          </w:p>
        </w:tc>
        <w:tc>
          <w:tcPr>
            <w:tcW w:w="2328" w:type="dxa"/>
          </w:tcPr>
          <w:p w:rsidR="00204004" w:rsidRDefault="00204004" w:rsidP="00A7612C">
            <w:pPr>
              <w:jc w:val="center"/>
            </w:pPr>
            <w:r>
              <w:rPr>
                <w:rFonts w:ascii="Times New Roman" w:hAnsi="Times New Roman"/>
                <w:sz w:val="20"/>
              </w:rPr>
              <w:t>113.1</w:t>
            </w:r>
          </w:p>
        </w:tc>
        <w:tc>
          <w:tcPr>
            <w:tcW w:w="2328" w:type="dxa"/>
          </w:tcPr>
          <w:p w:rsidR="00204004" w:rsidRDefault="00204004" w:rsidP="00A7612C">
            <w:pPr>
              <w:jc w:val="center"/>
            </w:pPr>
            <w:r>
              <w:rPr>
                <w:rFonts w:ascii="Times New Roman" w:hAnsi="Times New Roman"/>
                <w:sz w:val="20"/>
              </w:rPr>
              <w:t>9.1</w:t>
            </w:r>
          </w:p>
        </w:tc>
        <w:tc>
          <w:tcPr>
            <w:tcW w:w="2328" w:type="dxa"/>
          </w:tcPr>
          <w:p w:rsidR="00204004" w:rsidRDefault="00204004" w:rsidP="00A7612C">
            <w:pPr>
              <w:jc w:val="center"/>
            </w:pPr>
            <w:r>
              <w:rPr>
                <w:rFonts w:ascii="Times New Roman" w:hAnsi="Times New Roman"/>
                <w:sz w:val="20"/>
              </w:rPr>
              <w:t>92.0</w:t>
            </w:r>
          </w:p>
        </w:tc>
        <w:tc>
          <w:tcPr>
            <w:tcW w:w="2328" w:type="dxa"/>
          </w:tcPr>
          <w:p w:rsidR="00204004" w:rsidRDefault="00204004" w:rsidP="00A7612C">
            <w:pPr>
              <w:jc w:val="center"/>
            </w:pPr>
            <w:r>
              <w:rPr>
                <w:rFonts w:ascii="Times New Roman" w:hAnsi="Times New Roman"/>
                <w:sz w:val="20"/>
              </w:rPr>
              <w:t>126.0</w:t>
            </w:r>
          </w:p>
        </w:tc>
      </w:tr>
      <w:tr w:rsidR="00204004" w:rsidTr="00A7612C">
        <w:trPr>
          <w:jc w:val="center"/>
        </w:trPr>
        <w:tc>
          <w:tcPr>
            <w:tcW w:w="2328" w:type="dxa"/>
          </w:tcPr>
          <w:p w:rsidR="00204004" w:rsidRDefault="00204004" w:rsidP="00A7612C">
            <w:r>
              <w:rPr>
                <w:rFonts w:ascii="Times New Roman" w:hAnsi="Times New Roman"/>
                <w:sz w:val="20"/>
              </w:rPr>
              <w:t>Perceptual Organization Index</w:t>
            </w:r>
          </w:p>
        </w:tc>
        <w:tc>
          <w:tcPr>
            <w:tcW w:w="2328" w:type="dxa"/>
          </w:tcPr>
          <w:p w:rsidR="00204004" w:rsidRDefault="00204004" w:rsidP="00A7612C">
            <w:pPr>
              <w:jc w:val="center"/>
            </w:pPr>
            <w:r>
              <w:rPr>
                <w:rFonts w:ascii="Times New Roman" w:hAnsi="Times New Roman"/>
                <w:sz w:val="20"/>
              </w:rPr>
              <w:t>23</w:t>
            </w:r>
          </w:p>
        </w:tc>
        <w:tc>
          <w:tcPr>
            <w:tcW w:w="2328" w:type="dxa"/>
          </w:tcPr>
          <w:p w:rsidR="00204004" w:rsidRDefault="00204004" w:rsidP="00A7612C">
            <w:pPr>
              <w:jc w:val="center"/>
            </w:pPr>
            <w:r>
              <w:rPr>
                <w:rFonts w:ascii="Times New Roman" w:hAnsi="Times New Roman"/>
                <w:sz w:val="20"/>
              </w:rPr>
              <w:t>111.1</w:t>
            </w:r>
          </w:p>
        </w:tc>
        <w:tc>
          <w:tcPr>
            <w:tcW w:w="2328" w:type="dxa"/>
          </w:tcPr>
          <w:p w:rsidR="00204004" w:rsidRDefault="00204004" w:rsidP="00A7612C">
            <w:pPr>
              <w:jc w:val="center"/>
            </w:pPr>
            <w:r>
              <w:rPr>
                <w:rFonts w:ascii="Times New Roman" w:hAnsi="Times New Roman"/>
                <w:sz w:val="20"/>
              </w:rPr>
              <w:t>11.2</w:t>
            </w:r>
          </w:p>
        </w:tc>
        <w:tc>
          <w:tcPr>
            <w:tcW w:w="2328" w:type="dxa"/>
          </w:tcPr>
          <w:p w:rsidR="00204004" w:rsidRDefault="00204004" w:rsidP="00A7612C">
            <w:pPr>
              <w:jc w:val="center"/>
            </w:pPr>
            <w:r>
              <w:rPr>
                <w:rFonts w:ascii="Times New Roman" w:hAnsi="Times New Roman"/>
                <w:sz w:val="20"/>
              </w:rPr>
              <w:t>91.0</w:t>
            </w:r>
          </w:p>
        </w:tc>
        <w:tc>
          <w:tcPr>
            <w:tcW w:w="2328" w:type="dxa"/>
          </w:tcPr>
          <w:p w:rsidR="00204004" w:rsidRDefault="00204004" w:rsidP="00A7612C">
            <w:pPr>
              <w:jc w:val="center"/>
            </w:pPr>
            <w:r>
              <w:rPr>
                <w:rFonts w:ascii="Times New Roman" w:hAnsi="Times New Roman"/>
                <w:sz w:val="20"/>
              </w:rPr>
              <w:t>130.0</w:t>
            </w:r>
          </w:p>
        </w:tc>
      </w:tr>
      <w:tr w:rsidR="00204004" w:rsidTr="00A7612C">
        <w:trPr>
          <w:jc w:val="center"/>
        </w:trPr>
        <w:tc>
          <w:tcPr>
            <w:tcW w:w="2328" w:type="dxa"/>
          </w:tcPr>
          <w:p w:rsidR="00204004" w:rsidRDefault="00204004" w:rsidP="00A7612C">
            <w:r>
              <w:rPr>
                <w:rFonts w:ascii="Times New Roman" w:hAnsi="Times New Roman"/>
                <w:sz w:val="20"/>
              </w:rPr>
              <w:t>WAIS composite</w:t>
            </w:r>
          </w:p>
        </w:tc>
        <w:tc>
          <w:tcPr>
            <w:tcW w:w="2328" w:type="dxa"/>
          </w:tcPr>
          <w:p w:rsidR="00204004" w:rsidRDefault="00204004" w:rsidP="00A7612C">
            <w:pPr>
              <w:jc w:val="center"/>
            </w:pPr>
            <w:r>
              <w:rPr>
                <w:rFonts w:ascii="Times New Roman" w:hAnsi="Times New Roman"/>
                <w:sz w:val="20"/>
              </w:rPr>
              <w:t>23</w:t>
            </w:r>
          </w:p>
        </w:tc>
        <w:tc>
          <w:tcPr>
            <w:tcW w:w="2328" w:type="dxa"/>
          </w:tcPr>
          <w:p w:rsidR="00204004" w:rsidRDefault="00204004" w:rsidP="00A7612C">
            <w:pPr>
              <w:jc w:val="center"/>
            </w:pPr>
            <w:r>
              <w:rPr>
                <w:rFonts w:ascii="Times New Roman" w:hAnsi="Times New Roman"/>
                <w:sz w:val="20"/>
              </w:rPr>
              <w:t>113.1</w:t>
            </w:r>
          </w:p>
        </w:tc>
        <w:tc>
          <w:tcPr>
            <w:tcW w:w="2328" w:type="dxa"/>
          </w:tcPr>
          <w:p w:rsidR="00204004" w:rsidRDefault="00204004" w:rsidP="00A7612C">
            <w:pPr>
              <w:jc w:val="center"/>
            </w:pPr>
            <w:r>
              <w:rPr>
                <w:rFonts w:ascii="Times New Roman" w:hAnsi="Times New Roman"/>
                <w:sz w:val="20"/>
              </w:rPr>
              <w:t>5.9</w:t>
            </w:r>
          </w:p>
        </w:tc>
        <w:tc>
          <w:tcPr>
            <w:tcW w:w="2328" w:type="dxa"/>
          </w:tcPr>
          <w:p w:rsidR="00204004" w:rsidRDefault="00204004" w:rsidP="00A7612C">
            <w:pPr>
              <w:jc w:val="center"/>
            </w:pPr>
            <w:r>
              <w:rPr>
                <w:rFonts w:ascii="Times New Roman" w:hAnsi="Times New Roman"/>
                <w:sz w:val="20"/>
              </w:rPr>
              <w:t>103.0</w:t>
            </w:r>
          </w:p>
        </w:tc>
        <w:tc>
          <w:tcPr>
            <w:tcW w:w="2328" w:type="dxa"/>
          </w:tcPr>
          <w:p w:rsidR="00204004" w:rsidRDefault="00204004" w:rsidP="00A7612C">
            <w:pPr>
              <w:jc w:val="center"/>
            </w:pPr>
            <w:r>
              <w:rPr>
                <w:rFonts w:ascii="Times New Roman" w:hAnsi="Times New Roman"/>
                <w:sz w:val="20"/>
              </w:rPr>
              <w:t>125.0</w:t>
            </w:r>
          </w:p>
        </w:tc>
      </w:tr>
    </w:tbl>
    <w:p w:rsidR="00204004" w:rsidRDefault="00204004" w:rsidP="00204004">
      <w:pPr>
        <w:spacing w:before="160" w:after="80"/>
      </w:pPr>
      <w:r>
        <w:rPr>
          <w:rFonts w:ascii="Times New Roman" w:hAnsi="Times New Roman"/>
          <w:b/>
          <w:sz w:val="22"/>
        </w:rPr>
        <w:t>B. Correlations between WAIS measures and key variables</w:t>
      </w:r>
    </w:p>
    <w:tbl>
      <w:tblPr>
        <w:tblStyle w:val="a7"/>
        <w:tblW w:w="0" w:type="auto"/>
        <w:jc w:val="center"/>
        <w:tblLook w:val="04A0" w:firstRow="1" w:lastRow="0" w:firstColumn="1" w:lastColumn="0" w:noHBand="0" w:noVBand="1"/>
      </w:tblPr>
      <w:tblGrid>
        <w:gridCol w:w="2057"/>
        <w:gridCol w:w="1783"/>
        <w:gridCol w:w="1598"/>
        <w:gridCol w:w="1598"/>
        <w:gridCol w:w="1458"/>
      </w:tblGrid>
      <w:tr w:rsidR="00204004" w:rsidTr="00A7612C">
        <w:trPr>
          <w:jc w:val="center"/>
        </w:trPr>
        <w:tc>
          <w:tcPr>
            <w:tcW w:w="2794" w:type="dxa"/>
            <w:shd w:val="clear" w:color="auto" w:fill="D9EAF7"/>
          </w:tcPr>
          <w:p w:rsidR="00204004" w:rsidRDefault="00204004" w:rsidP="00A7612C">
            <w:pPr>
              <w:jc w:val="center"/>
            </w:pPr>
            <w:r>
              <w:rPr>
                <w:rFonts w:ascii="Times New Roman" w:hAnsi="Times New Roman"/>
                <w:b/>
                <w:sz w:val="20"/>
              </w:rPr>
              <w:t>WAIS measure</w:t>
            </w:r>
          </w:p>
        </w:tc>
        <w:tc>
          <w:tcPr>
            <w:tcW w:w="2794" w:type="dxa"/>
            <w:shd w:val="clear" w:color="auto" w:fill="D9EAF7"/>
          </w:tcPr>
          <w:p w:rsidR="00204004" w:rsidRDefault="00204004" w:rsidP="00A7612C">
            <w:pPr>
              <w:jc w:val="center"/>
            </w:pPr>
            <w:r>
              <w:rPr>
                <w:rFonts w:ascii="Times New Roman" w:hAnsi="Times New Roman"/>
                <w:b/>
                <w:sz w:val="20"/>
              </w:rPr>
              <w:t>Outcome</w:t>
            </w:r>
          </w:p>
        </w:tc>
        <w:tc>
          <w:tcPr>
            <w:tcW w:w="2794" w:type="dxa"/>
            <w:shd w:val="clear" w:color="auto" w:fill="D9EAF7"/>
          </w:tcPr>
          <w:p w:rsidR="00204004" w:rsidRDefault="00204004" w:rsidP="00A7612C">
            <w:pPr>
              <w:jc w:val="center"/>
            </w:pPr>
            <w:r>
              <w:rPr>
                <w:rFonts w:ascii="Times New Roman" w:hAnsi="Times New Roman"/>
                <w:b/>
                <w:sz w:val="20"/>
              </w:rPr>
              <w:t>r</w:t>
            </w:r>
          </w:p>
        </w:tc>
        <w:tc>
          <w:tcPr>
            <w:tcW w:w="2794" w:type="dxa"/>
            <w:shd w:val="clear" w:color="auto" w:fill="D9EAF7"/>
          </w:tcPr>
          <w:p w:rsidR="00204004" w:rsidRDefault="00204004" w:rsidP="00A7612C">
            <w:pPr>
              <w:jc w:val="center"/>
            </w:pPr>
            <w:r>
              <w:rPr>
                <w:rFonts w:ascii="Times New Roman" w:hAnsi="Times New Roman"/>
                <w:b/>
                <w:sz w:val="20"/>
              </w:rPr>
              <w:t>p</w:t>
            </w:r>
          </w:p>
        </w:tc>
        <w:tc>
          <w:tcPr>
            <w:tcW w:w="2794" w:type="dxa"/>
            <w:shd w:val="clear" w:color="auto" w:fill="D9EAF7"/>
          </w:tcPr>
          <w:p w:rsidR="00204004" w:rsidRDefault="00204004" w:rsidP="00A7612C">
            <w:pPr>
              <w:jc w:val="center"/>
            </w:pPr>
            <w:r>
              <w:rPr>
                <w:rFonts w:ascii="Times New Roman" w:hAnsi="Times New Roman"/>
                <w:b/>
                <w:sz w:val="20"/>
              </w:rPr>
              <w:t>N</w:t>
            </w:r>
          </w:p>
        </w:tc>
      </w:tr>
      <w:tr w:rsidR="00204004" w:rsidTr="00A7612C">
        <w:trPr>
          <w:jc w:val="center"/>
        </w:trPr>
        <w:tc>
          <w:tcPr>
            <w:tcW w:w="2794" w:type="dxa"/>
          </w:tcPr>
          <w:p w:rsidR="00204004" w:rsidRDefault="00204004" w:rsidP="00A7612C">
            <w:r>
              <w:rPr>
                <w:rFonts w:ascii="Times New Roman" w:hAnsi="Times New Roman"/>
                <w:sz w:val="20"/>
              </w:rPr>
              <w:t>Processing Speed Index</w:t>
            </w:r>
          </w:p>
        </w:tc>
        <w:tc>
          <w:tcPr>
            <w:tcW w:w="2794" w:type="dxa"/>
          </w:tcPr>
          <w:p w:rsidR="00204004" w:rsidRDefault="00204004" w:rsidP="00A7612C">
            <w:pPr>
              <w:jc w:val="center"/>
            </w:pPr>
            <w:r>
              <w:rPr>
                <w:rFonts w:ascii="Times New Roman" w:hAnsi="Times New Roman"/>
                <w:sz w:val="20"/>
              </w:rPr>
              <w:t>AQ</w:t>
            </w:r>
          </w:p>
        </w:tc>
        <w:tc>
          <w:tcPr>
            <w:tcW w:w="2794" w:type="dxa"/>
          </w:tcPr>
          <w:p w:rsidR="00204004" w:rsidRDefault="00204004" w:rsidP="00A7612C">
            <w:pPr>
              <w:jc w:val="center"/>
            </w:pPr>
            <w:r>
              <w:rPr>
                <w:rFonts w:ascii="Times New Roman" w:hAnsi="Times New Roman"/>
                <w:sz w:val="20"/>
              </w:rPr>
              <w:t>-0.151</w:t>
            </w:r>
          </w:p>
        </w:tc>
        <w:tc>
          <w:tcPr>
            <w:tcW w:w="2794" w:type="dxa"/>
          </w:tcPr>
          <w:p w:rsidR="00204004" w:rsidRDefault="00204004" w:rsidP="00A7612C">
            <w:pPr>
              <w:jc w:val="center"/>
            </w:pPr>
            <w:r>
              <w:rPr>
                <w:rFonts w:ascii="Times New Roman" w:hAnsi="Times New Roman"/>
                <w:sz w:val="20"/>
              </w:rPr>
              <w:t>0.491</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Processing Speed Index</w:t>
            </w:r>
          </w:p>
        </w:tc>
        <w:tc>
          <w:tcPr>
            <w:tcW w:w="2794" w:type="dxa"/>
          </w:tcPr>
          <w:p w:rsidR="00204004" w:rsidRDefault="00204004" w:rsidP="00A7612C">
            <w:pPr>
              <w:jc w:val="center"/>
            </w:pPr>
            <w:r>
              <w:rPr>
                <w:rFonts w:ascii="Times New Roman" w:hAnsi="Times New Roman"/>
                <w:sz w:val="20"/>
              </w:rPr>
              <w:t>ADHD</w:t>
            </w:r>
          </w:p>
        </w:tc>
        <w:tc>
          <w:tcPr>
            <w:tcW w:w="2794" w:type="dxa"/>
          </w:tcPr>
          <w:p w:rsidR="00204004" w:rsidRDefault="00204004" w:rsidP="00A7612C">
            <w:pPr>
              <w:jc w:val="center"/>
            </w:pPr>
            <w:r>
              <w:rPr>
                <w:rFonts w:ascii="Times New Roman" w:hAnsi="Times New Roman"/>
                <w:sz w:val="20"/>
              </w:rPr>
              <w:t>0.093</w:t>
            </w:r>
          </w:p>
        </w:tc>
        <w:tc>
          <w:tcPr>
            <w:tcW w:w="2794" w:type="dxa"/>
          </w:tcPr>
          <w:p w:rsidR="00204004" w:rsidRDefault="00204004" w:rsidP="00A7612C">
            <w:pPr>
              <w:jc w:val="center"/>
            </w:pPr>
            <w:r>
              <w:rPr>
                <w:rFonts w:ascii="Times New Roman" w:hAnsi="Times New Roman"/>
                <w:sz w:val="20"/>
              </w:rPr>
              <w:t>0.672</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Processing Speed Index</w:t>
            </w:r>
          </w:p>
        </w:tc>
        <w:tc>
          <w:tcPr>
            <w:tcW w:w="2794" w:type="dxa"/>
          </w:tcPr>
          <w:p w:rsidR="00204004" w:rsidRDefault="00204004" w:rsidP="00A7612C">
            <w:pPr>
              <w:jc w:val="center"/>
            </w:pPr>
            <w:r>
              <w:rPr>
                <w:rFonts w:ascii="Times New Roman" w:hAnsi="Times New Roman"/>
                <w:sz w:val="20"/>
              </w:rPr>
              <w:t>Left SON volume</w:t>
            </w:r>
          </w:p>
        </w:tc>
        <w:tc>
          <w:tcPr>
            <w:tcW w:w="2794" w:type="dxa"/>
          </w:tcPr>
          <w:p w:rsidR="00204004" w:rsidRDefault="00204004" w:rsidP="00A7612C">
            <w:pPr>
              <w:jc w:val="center"/>
            </w:pPr>
            <w:r>
              <w:rPr>
                <w:rFonts w:ascii="Times New Roman" w:hAnsi="Times New Roman"/>
                <w:sz w:val="20"/>
              </w:rPr>
              <w:t>0.008</w:t>
            </w:r>
          </w:p>
        </w:tc>
        <w:tc>
          <w:tcPr>
            <w:tcW w:w="2794" w:type="dxa"/>
          </w:tcPr>
          <w:p w:rsidR="00204004" w:rsidRDefault="00204004" w:rsidP="00A7612C">
            <w:pPr>
              <w:jc w:val="center"/>
            </w:pPr>
            <w:r>
              <w:rPr>
                <w:rFonts w:ascii="Times New Roman" w:hAnsi="Times New Roman"/>
                <w:sz w:val="20"/>
              </w:rPr>
              <w:t>0.971</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Verbal Comprehension Index</w:t>
            </w:r>
          </w:p>
        </w:tc>
        <w:tc>
          <w:tcPr>
            <w:tcW w:w="2794" w:type="dxa"/>
          </w:tcPr>
          <w:p w:rsidR="00204004" w:rsidRDefault="00204004" w:rsidP="00A7612C">
            <w:pPr>
              <w:jc w:val="center"/>
            </w:pPr>
            <w:r>
              <w:rPr>
                <w:rFonts w:ascii="Times New Roman" w:hAnsi="Times New Roman"/>
                <w:sz w:val="20"/>
              </w:rPr>
              <w:t>AQ</w:t>
            </w:r>
          </w:p>
        </w:tc>
        <w:tc>
          <w:tcPr>
            <w:tcW w:w="2794" w:type="dxa"/>
          </w:tcPr>
          <w:p w:rsidR="00204004" w:rsidRDefault="00204004" w:rsidP="00A7612C">
            <w:pPr>
              <w:jc w:val="center"/>
            </w:pPr>
            <w:r>
              <w:rPr>
                <w:rFonts w:ascii="Times New Roman" w:hAnsi="Times New Roman"/>
                <w:sz w:val="20"/>
              </w:rPr>
              <w:t>0.209</w:t>
            </w:r>
          </w:p>
        </w:tc>
        <w:tc>
          <w:tcPr>
            <w:tcW w:w="2794" w:type="dxa"/>
          </w:tcPr>
          <w:p w:rsidR="00204004" w:rsidRDefault="00204004" w:rsidP="00A7612C">
            <w:pPr>
              <w:jc w:val="center"/>
            </w:pPr>
            <w:r>
              <w:rPr>
                <w:rFonts w:ascii="Times New Roman" w:hAnsi="Times New Roman"/>
                <w:sz w:val="20"/>
              </w:rPr>
              <w:t>0.338</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Verbal Comprehension Index</w:t>
            </w:r>
          </w:p>
        </w:tc>
        <w:tc>
          <w:tcPr>
            <w:tcW w:w="2794" w:type="dxa"/>
          </w:tcPr>
          <w:p w:rsidR="00204004" w:rsidRDefault="00204004" w:rsidP="00A7612C">
            <w:pPr>
              <w:jc w:val="center"/>
            </w:pPr>
            <w:r>
              <w:rPr>
                <w:rFonts w:ascii="Times New Roman" w:hAnsi="Times New Roman"/>
                <w:sz w:val="20"/>
              </w:rPr>
              <w:t>ADHD</w:t>
            </w:r>
          </w:p>
        </w:tc>
        <w:tc>
          <w:tcPr>
            <w:tcW w:w="2794" w:type="dxa"/>
          </w:tcPr>
          <w:p w:rsidR="00204004" w:rsidRDefault="00204004" w:rsidP="00A7612C">
            <w:pPr>
              <w:jc w:val="center"/>
            </w:pPr>
            <w:r>
              <w:rPr>
                <w:rFonts w:ascii="Times New Roman" w:hAnsi="Times New Roman"/>
                <w:sz w:val="20"/>
              </w:rPr>
              <w:t>-0.034</w:t>
            </w:r>
          </w:p>
        </w:tc>
        <w:tc>
          <w:tcPr>
            <w:tcW w:w="2794" w:type="dxa"/>
          </w:tcPr>
          <w:p w:rsidR="00204004" w:rsidRDefault="00204004" w:rsidP="00A7612C">
            <w:pPr>
              <w:jc w:val="center"/>
            </w:pPr>
            <w:r>
              <w:rPr>
                <w:rFonts w:ascii="Times New Roman" w:hAnsi="Times New Roman"/>
                <w:sz w:val="20"/>
              </w:rPr>
              <w:t>0.878</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 xml:space="preserve">Verbal </w:t>
            </w:r>
            <w:r>
              <w:rPr>
                <w:rFonts w:ascii="Times New Roman" w:hAnsi="Times New Roman"/>
                <w:sz w:val="20"/>
              </w:rPr>
              <w:lastRenderedPageBreak/>
              <w:t>Comprehension Index</w:t>
            </w:r>
          </w:p>
        </w:tc>
        <w:tc>
          <w:tcPr>
            <w:tcW w:w="2794" w:type="dxa"/>
          </w:tcPr>
          <w:p w:rsidR="00204004" w:rsidRDefault="00204004" w:rsidP="00A7612C">
            <w:pPr>
              <w:jc w:val="center"/>
            </w:pPr>
            <w:r>
              <w:rPr>
                <w:rFonts w:ascii="Times New Roman" w:hAnsi="Times New Roman"/>
                <w:sz w:val="20"/>
              </w:rPr>
              <w:lastRenderedPageBreak/>
              <w:t>Left SON volume</w:t>
            </w:r>
          </w:p>
        </w:tc>
        <w:tc>
          <w:tcPr>
            <w:tcW w:w="2794" w:type="dxa"/>
          </w:tcPr>
          <w:p w:rsidR="00204004" w:rsidRDefault="00204004" w:rsidP="00A7612C">
            <w:pPr>
              <w:jc w:val="center"/>
            </w:pPr>
            <w:r>
              <w:rPr>
                <w:rFonts w:ascii="Times New Roman" w:hAnsi="Times New Roman"/>
                <w:sz w:val="20"/>
              </w:rPr>
              <w:t>0.047</w:t>
            </w:r>
          </w:p>
        </w:tc>
        <w:tc>
          <w:tcPr>
            <w:tcW w:w="2794" w:type="dxa"/>
          </w:tcPr>
          <w:p w:rsidR="00204004" w:rsidRDefault="00204004" w:rsidP="00A7612C">
            <w:pPr>
              <w:jc w:val="center"/>
            </w:pPr>
            <w:r>
              <w:rPr>
                <w:rFonts w:ascii="Times New Roman" w:hAnsi="Times New Roman"/>
                <w:sz w:val="20"/>
              </w:rPr>
              <w:t>0.832</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Perceptual Organization Index</w:t>
            </w:r>
          </w:p>
        </w:tc>
        <w:tc>
          <w:tcPr>
            <w:tcW w:w="2794" w:type="dxa"/>
          </w:tcPr>
          <w:p w:rsidR="00204004" w:rsidRDefault="00204004" w:rsidP="00A7612C">
            <w:pPr>
              <w:jc w:val="center"/>
            </w:pPr>
            <w:r>
              <w:rPr>
                <w:rFonts w:ascii="Times New Roman" w:hAnsi="Times New Roman"/>
                <w:sz w:val="20"/>
              </w:rPr>
              <w:t>AQ</w:t>
            </w:r>
          </w:p>
        </w:tc>
        <w:tc>
          <w:tcPr>
            <w:tcW w:w="2794" w:type="dxa"/>
          </w:tcPr>
          <w:p w:rsidR="00204004" w:rsidRDefault="00204004" w:rsidP="00A7612C">
            <w:pPr>
              <w:jc w:val="center"/>
            </w:pPr>
            <w:r>
              <w:rPr>
                <w:rFonts w:ascii="Times New Roman" w:hAnsi="Times New Roman"/>
                <w:sz w:val="20"/>
              </w:rPr>
              <w:t>-0.187</w:t>
            </w:r>
          </w:p>
        </w:tc>
        <w:tc>
          <w:tcPr>
            <w:tcW w:w="2794" w:type="dxa"/>
          </w:tcPr>
          <w:p w:rsidR="00204004" w:rsidRDefault="00204004" w:rsidP="00A7612C">
            <w:pPr>
              <w:jc w:val="center"/>
            </w:pPr>
            <w:r>
              <w:rPr>
                <w:rFonts w:ascii="Times New Roman" w:hAnsi="Times New Roman"/>
                <w:sz w:val="20"/>
              </w:rPr>
              <w:t>0.392</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Perceptual Organization Index</w:t>
            </w:r>
          </w:p>
        </w:tc>
        <w:tc>
          <w:tcPr>
            <w:tcW w:w="2794" w:type="dxa"/>
          </w:tcPr>
          <w:p w:rsidR="00204004" w:rsidRDefault="00204004" w:rsidP="00A7612C">
            <w:pPr>
              <w:jc w:val="center"/>
            </w:pPr>
            <w:r>
              <w:rPr>
                <w:rFonts w:ascii="Times New Roman" w:hAnsi="Times New Roman"/>
                <w:sz w:val="20"/>
              </w:rPr>
              <w:t>ADHD</w:t>
            </w:r>
          </w:p>
        </w:tc>
        <w:tc>
          <w:tcPr>
            <w:tcW w:w="2794" w:type="dxa"/>
          </w:tcPr>
          <w:p w:rsidR="00204004" w:rsidRDefault="00204004" w:rsidP="00A7612C">
            <w:pPr>
              <w:jc w:val="center"/>
            </w:pPr>
            <w:r>
              <w:rPr>
                <w:rFonts w:ascii="Times New Roman" w:hAnsi="Times New Roman"/>
                <w:sz w:val="20"/>
              </w:rPr>
              <w:t>-0.261</w:t>
            </w:r>
          </w:p>
        </w:tc>
        <w:tc>
          <w:tcPr>
            <w:tcW w:w="2794" w:type="dxa"/>
          </w:tcPr>
          <w:p w:rsidR="00204004" w:rsidRDefault="00204004" w:rsidP="00A7612C">
            <w:pPr>
              <w:jc w:val="center"/>
            </w:pPr>
            <w:r>
              <w:rPr>
                <w:rFonts w:ascii="Times New Roman" w:hAnsi="Times New Roman"/>
                <w:sz w:val="20"/>
              </w:rPr>
              <w:t>0.228</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Perceptual Organization Index</w:t>
            </w:r>
          </w:p>
        </w:tc>
        <w:tc>
          <w:tcPr>
            <w:tcW w:w="2794" w:type="dxa"/>
          </w:tcPr>
          <w:p w:rsidR="00204004" w:rsidRDefault="00204004" w:rsidP="00A7612C">
            <w:pPr>
              <w:jc w:val="center"/>
            </w:pPr>
            <w:r>
              <w:rPr>
                <w:rFonts w:ascii="Times New Roman" w:hAnsi="Times New Roman"/>
                <w:sz w:val="20"/>
              </w:rPr>
              <w:t>Left SON volume</w:t>
            </w:r>
          </w:p>
        </w:tc>
        <w:tc>
          <w:tcPr>
            <w:tcW w:w="2794" w:type="dxa"/>
          </w:tcPr>
          <w:p w:rsidR="00204004" w:rsidRDefault="00204004" w:rsidP="00A7612C">
            <w:pPr>
              <w:jc w:val="center"/>
            </w:pPr>
            <w:r>
              <w:rPr>
                <w:rFonts w:ascii="Times New Roman" w:hAnsi="Times New Roman"/>
                <w:sz w:val="20"/>
              </w:rPr>
              <w:t>0.155</w:t>
            </w:r>
          </w:p>
        </w:tc>
        <w:tc>
          <w:tcPr>
            <w:tcW w:w="2794" w:type="dxa"/>
          </w:tcPr>
          <w:p w:rsidR="00204004" w:rsidRDefault="00204004" w:rsidP="00A7612C">
            <w:pPr>
              <w:jc w:val="center"/>
            </w:pPr>
            <w:r>
              <w:rPr>
                <w:rFonts w:ascii="Times New Roman" w:hAnsi="Times New Roman"/>
                <w:sz w:val="20"/>
              </w:rPr>
              <w:t>0.481</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WAIS composite</w:t>
            </w:r>
          </w:p>
        </w:tc>
        <w:tc>
          <w:tcPr>
            <w:tcW w:w="2794" w:type="dxa"/>
          </w:tcPr>
          <w:p w:rsidR="00204004" w:rsidRDefault="00204004" w:rsidP="00A7612C">
            <w:pPr>
              <w:jc w:val="center"/>
            </w:pPr>
            <w:r>
              <w:rPr>
                <w:rFonts w:ascii="Times New Roman" w:hAnsi="Times New Roman"/>
                <w:sz w:val="20"/>
              </w:rPr>
              <w:t>AQ</w:t>
            </w:r>
          </w:p>
        </w:tc>
        <w:tc>
          <w:tcPr>
            <w:tcW w:w="2794" w:type="dxa"/>
          </w:tcPr>
          <w:p w:rsidR="00204004" w:rsidRDefault="00204004" w:rsidP="00A7612C">
            <w:pPr>
              <w:jc w:val="center"/>
            </w:pPr>
            <w:r>
              <w:rPr>
                <w:rFonts w:ascii="Times New Roman" w:hAnsi="Times New Roman"/>
                <w:sz w:val="20"/>
              </w:rPr>
              <w:t>-0.086</w:t>
            </w:r>
          </w:p>
        </w:tc>
        <w:tc>
          <w:tcPr>
            <w:tcW w:w="2794" w:type="dxa"/>
          </w:tcPr>
          <w:p w:rsidR="00204004" w:rsidRDefault="00204004" w:rsidP="00A7612C">
            <w:pPr>
              <w:jc w:val="center"/>
            </w:pPr>
            <w:r>
              <w:rPr>
                <w:rFonts w:ascii="Times New Roman" w:hAnsi="Times New Roman"/>
                <w:sz w:val="20"/>
              </w:rPr>
              <w:t>0.697</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WAIS composite</w:t>
            </w:r>
          </w:p>
        </w:tc>
        <w:tc>
          <w:tcPr>
            <w:tcW w:w="2794" w:type="dxa"/>
          </w:tcPr>
          <w:p w:rsidR="00204004" w:rsidRDefault="00204004" w:rsidP="00A7612C">
            <w:pPr>
              <w:jc w:val="center"/>
            </w:pPr>
            <w:r>
              <w:rPr>
                <w:rFonts w:ascii="Times New Roman" w:hAnsi="Times New Roman"/>
                <w:sz w:val="20"/>
              </w:rPr>
              <w:t>ADHD</w:t>
            </w:r>
          </w:p>
        </w:tc>
        <w:tc>
          <w:tcPr>
            <w:tcW w:w="2794" w:type="dxa"/>
          </w:tcPr>
          <w:p w:rsidR="00204004" w:rsidRDefault="00204004" w:rsidP="00A7612C">
            <w:pPr>
              <w:jc w:val="center"/>
            </w:pPr>
            <w:r>
              <w:rPr>
                <w:rFonts w:ascii="Times New Roman" w:hAnsi="Times New Roman"/>
                <w:sz w:val="20"/>
              </w:rPr>
              <w:t>-0.135</w:t>
            </w:r>
          </w:p>
        </w:tc>
        <w:tc>
          <w:tcPr>
            <w:tcW w:w="2794" w:type="dxa"/>
          </w:tcPr>
          <w:p w:rsidR="00204004" w:rsidRDefault="00204004" w:rsidP="00A7612C">
            <w:pPr>
              <w:jc w:val="center"/>
            </w:pPr>
            <w:r>
              <w:rPr>
                <w:rFonts w:ascii="Times New Roman" w:hAnsi="Times New Roman"/>
                <w:sz w:val="20"/>
              </w:rPr>
              <w:t>0.539</w:t>
            </w:r>
          </w:p>
        </w:tc>
        <w:tc>
          <w:tcPr>
            <w:tcW w:w="2794" w:type="dxa"/>
          </w:tcPr>
          <w:p w:rsidR="00204004" w:rsidRDefault="00204004" w:rsidP="00A7612C">
            <w:pPr>
              <w:jc w:val="center"/>
            </w:pPr>
            <w:r>
              <w:rPr>
                <w:rFonts w:ascii="Times New Roman" w:hAnsi="Times New Roman"/>
                <w:sz w:val="20"/>
              </w:rPr>
              <w:t>23</w:t>
            </w:r>
          </w:p>
        </w:tc>
      </w:tr>
      <w:tr w:rsidR="00204004" w:rsidTr="00A7612C">
        <w:trPr>
          <w:jc w:val="center"/>
        </w:trPr>
        <w:tc>
          <w:tcPr>
            <w:tcW w:w="2794" w:type="dxa"/>
          </w:tcPr>
          <w:p w:rsidR="00204004" w:rsidRDefault="00204004" w:rsidP="00A7612C">
            <w:r>
              <w:rPr>
                <w:rFonts w:ascii="Times New Roman" w:hAnsi="Times New Roman"/>
                <w:sz w:val="20"/>
              </w:rPr>
              <w:t>WAIS composite</w:t>
            </w:r>
          </w:p>
        </w:tc>
        <w:tc>
          <w:tcPr>
            <w:tcW w:w="2794" w:type="dxa"/>
          </w:tcPr>
          <w:p w:rsidR="00204004" w:rsidRDefault="00204004" w:rsidP="00A7612C">
            <w:pPr>
              <w:jc w:val="center"/>
            </w:pPr>
            <w:r>
              <w:rPr>
                <w:rFonts w:ascii="Times New Roman" w:hAnsi="Times New Roman"/>
                <w:sz w:val="20"/>
              </w:rPr>
              <w:t>Left SON volume</w:t>
            </w:r>
          </w:p>
        </w:tc>
        <w:tc>
          <w:tcPr>
            <w:tcW w:w="2794" w:type="dxa"/>
          </w:tcPr>
          <w:p w:rsidR="00204004" w:rsidRDefault="00204004" w:rsidP="00A7612C">
            <w:pPr>
              <w:jc w:val="center"/>
            </w:pPr>
            <w:r>
              <w:rPr>
                <w:rFonts w:ascii="Times New Roman" w:hAnsi="Times New Roman"/>
                <w:sz w:val="20"/>
              </w:rPr>
              <w:t>0.125</w:t>
            </w:r>
          </w:p>
        </w:tc>
        <w:tc>
          <w:tcPr>
            <w:tcW w:w="2794" w:type="dxa"/>
          </w:tcPr>
          <w:p w:rsidR="00204004" w:rsidRDefault="00204004" w:rsidP="00A7612C">
            <w:pPr>
              <w:jc w:val="center"/>
            </w:pPr>
            <w:r>
              <w:rPr>
                <w:rFonts w:ascii="Times New Roman" w:hAnsi="Times New Roman"/>
                <w:sz w:val="20"/>
              </w:rPr>
              <w:t>0.57</w:t>
            </w:r>
          </w:p>
        </w:tc>
        <w:tc>
          <w:tcPr>
            <w:tcW w:w="2794" w:type="dxa"/>
          </w:tcPr>
          <w:p w:rsidR="00204004" w:rsidRDefault="00204004" w:rsidP="00A7612C">
            <w:pPr>
              <w:jc w:val="center"/>
            </w:pPr>
            <w:r>
              <w:rPr>
                <w:rFonts w:ascii="Times New Roman" w:hAnsi="Times New Roman"/>
                <w:sz w:val="20"/>
              </w:rPr>
              <w:t>23</w:t>
            </w:r>
          </w:p>
        </w:tc>
      </w:tr>
    </w:tbl>
    <w:p w:rsidR="00204004" w:rsidRDefault="00204004" w:rsidP="00204004">
      <w:pPr>
        <w:spacing w:before="160" w:after="80"/>
      </w:pPr>
      <w:r>
        <w:rPr>
          <w:rFonts w:ascii="Times New Roman" w:hAnsi="Times New Roman"/>
          <w:b/>
          <w:sz w:val="22"/>
        </w:rPr>
        <w:t>C. Primary analyses before and after adjustment for WAIS composite</w:t>
      </w:r>
    </w:p>
    <w:tbl>
      <w:tblPr>
        <w:tblStyle w:val="a7"/>
        <w:tblW w:w="0" w:type="auto"/>
        <w:jc w:val="center"/>
        <w:tblLook w:val="04A0" w:firstRow="1" w:lastRow="0" w:firstColumn="1" w:lastColumn="0" w:noHBand="0" w:noVBand="1"/>
      </w:tblPr>
      <w:tblGrid>
        <w:gridCol w:w="1173"/>
        <w:gridCol w:w="1631"/>
        <w:gridCol w:w="1631"/>
        <w:gridCol w:w="1267"/>
        <w:gridCol w:w="1267"/>
        <w:gridCol w:w="871"/>
        <w:gridCol w:w="654"/>
      </w:tblGrid>
      <w:tr w:rsidR="00204004" w:rsidTr="00A7612C">
        <w:trPr>
          <w:jc w:val="center"/>
        </w:trPr>
        <w:tc>
          <w:tcPr>
            <w:tcW w:w="1995" w:type="dxa"/>
            <w:shd w:val="clear" w:color="auto" w:fill="D9EAF7"/>
          </w:tcPr>
          <w:p w:rsidR="00204004" w:rsidRDefault="00204004" w:rsidP="00A7612C">
            <w:pPr>
              <w:jc w:val="center"/>
            </w:pPr>
            <w:r>
              <w:rPr>
                <w:rFonts w:ascii="Times New Roman" w:hAnsi="Times New Roman"/>
                <w:b/>
                <w:sz w:val="20"/>
              </w:rPr>
              <w:t>Analysis</w:t>
            </w:r>
          </w:p>
        </w:tc>
        <w:tc>
          <w:tcPr>
            <w:tcW w:w="1995" w:type="dxa"/>
            <w:shd w:val="clear" w:color="auto" w:fill="D9EAF7"/>
          </w:tcPr>
          <w:p w:rsidR="00204004" w:rsidRDefault="00204004" w:rsidP="00A7612C">
            <w:pPr>
              <w:jc w:val="center"/>
            </w:pPr>
            <w:r>
              <w:rPr>
                <w:rFonts w:ascii="Times New Roman" w:hAnsi="Times New Roman"/>
                <w:b/>
                <w:sz w:val="20"/>
              </w:rPr>
              <w:t>r (</w:t>
            </w:r>
            <w:proofErr w:type="spellStart"/>
            <w:r>
              <w:rPr>
                <w:rFonts w:ascii="Times New Roman" w:hAnsi="Times New Roman"/>
                <w:b/>
                <w:sz w:val="20"/>
              </w:rPr>
              <w:t>Sex+Age+TIV</w:t>
            </w:r>
            <w:proofErr w:type="spellEnd"/>
            <w:r>
              <w:rPr>
                <w:rFonts w:ascii="Times New Roman" w:hAnsi="Times New Roman"/>
                <w:b/>
                <w:sz w:val="20"/>
              </w:rPr>
              <w:t>)</w:t>
            </w:r>
          </w:p>
        </w:tc>
        <w:tc>
          <w:tcPr>
            <w:tcW w:w="1995" w:type="dxa"/>
            <w:shd w:val="clear" w:color="auto" w:fill="D9EAF7"/>
          </w:tcPr>
          <w:p w:rsidR="00204004" w:rsidRDefault="00204004" w:rsidP="00A7612C">
            <w:pPr>
              <w:jc w:val="center"/>
            </w:pPr>
            <w:r>
              <w:rPr>
                <w:rFonts w:ascii="Times New Roman" w:hAnsi="Times New Roman"/>
                <w:b/>
                <w:sz w:val="20"/>
              </w:rPr>
              <w:t>p (</w:t>
            </w:r>
            <w:proofErr w:type="spellStart"/>
            <w:r>
              <w:rPr>
                <w:rFonts w:ascii="Times New Roman" w:hAnsi="Times New Roman"/>
                <w:b/>
                <w:sz w:val="20"/>
              </w:rPr>
              <w:t>Sex+Age+TIV</w:t>
            </w:r>
            <w:proofErr w:type="spellEnd"/>
            <w:r>
              <w:rPr>
                <w:rFonts w:ascii="Times New Roman" w:hAnsi="Times New Roman"/>
                <w:b/>
                <w:sz w:val="20"/>
              </w:rPr>
              <w:t>)</w:t>
            </w:r>
          </w:p>
        </w:tc>
        <w:tc>
          <w:tcPr>
            <w:tcW w:w="1995" w:type="dxa"/>
            <w:shd w:val="clear" w:color="auto" w:fill="D9EAF7"/>
          </w:tcPr>
          <w:p w:rsidR="00204004" w:rsidRDefault="00204004" w:rsidP="00A7612C">
            <w:pPr>
              <w:jc w:val="center"/>
            </w:pPr>
            <w:r>
              <w:rPr>
                <w:rFonts w:ascii="Times New Roman" w:hAnsi="Times New Roman"/>
                <w:b/>
                <w:sz w:val="20"/>
              </w:rPr>
              <w:t>r (+WAIS composite)</w:t>
            </w:r>
          </w:p>
        </w:tc>
        <w:tc>
          <w:tcPr>
            <w:tcW w:w="1995" w:type="dxa"/>
            <w:shd w:val="clear" w:color="auto" w:fill="D9EAF7"/>
          </w:tcPr>
          <w:p w:rsidR="00204004" w:rsidRDefault="00204004" w:rsidP="00A7612C">
            <w:pPr>
              <w:jc w:val="center"/>
            </w:pPr>
            <w:r>
              <w:rPr>
                <w:rFonts w:ascii="Times New Roman" w:hAnsi="Times New Roman"/>
                <w:b/>
                <w:sz w:val="20"/>
              </w:rPr>
              <w:t>p (+WAIS composite)</w:t>
            </w:r>
          </w:p>
        </w:tc>
        <w:tc>
          <w:tcPr>
            <w:tcW w:w="1995" w:type="dxa"/>
            <w:shd w:val="clear" w:color="auto" w:fill="D9EAF7"/>
          </w:tcPr>
          <w:p w:rsidR="00204004" w:rsidRDefault="00204004" w:rsidP="00A7612C">
            <w:pPr>
              <w:jc w:val="center"/>
            </w:pPr>
            <w:r>
              <w:rPr>
                <w:rFonts w:ascii="Times New Roman" w:hAnsi="Times New Roman"/>
                <w:b/>
                <w:sz w:val="20"/>
              </w:rPr>
              <w:t>Delta r</w:t>
            </w:r>
          </w:p>
        </w:tc>
        <w:tc>
          <w:tcPr>
            <w:tcW w:w="1995" w:type="dxa"/>
            <w:shd w:val="clear" w:color="auto" w:fill="D9EAF7"/>
          </w:tcPr>
          <w:p w:rsidR="00204004" w:rsidRDefault="00204004" w:rsidP="00A7612C">
            <w:pPr>
              <w:jc w:val="center"/>
            </w:pPr>
            <w:r>
              <w:rPr>
                <w:rFonts w:ascii="Times New Roman" w:hAnsi="Times New Roman"/>
                <w:b/>
                <w:sz w:val="20"/>
              </w:rPr>
              <w:t>N</w:t>
            </w:r>
          </w:p>
        </w:tc>
      </w:tr>
      <w:tr w:rsidR="00204004" w:rsidTr="00A7612C">
        <w:trPr>
          <w:jc w:val="center"/>
        </w:trPr>
        <w:tc>
          <w:tcPr>
            <w:tcW w:w="1995" w:type="dxa"/>
          </w:tcPr>
          <w:p w:rsidR="00204004" w:rsidRDefault="00204004" w:rsidP="00A7612C">
            <w:r>
              <w:rPr>
                <w:rFonts w:ascii="Times New Roman" w:hAnsi="Times New Roman"/>
                <w:sz w:val="20"/>
              </w:rPr>
              <w:t>PVN-SON coherence</w:t>
            </w:r>
          </w:p>
        </w:tc>
        <w:tc>
          <w:tcPr>
            <w:tcW w:w="1995" w:type="dxa"/>
          </w:tcPr>
          <w:p w:rsidR="00204004" w:rsidRDefault="00204004" w:rsidP="00A7612C">
            <w:pPr>
              <w:jc w:val="center"/>
            </w:pPr>
            <w:r>
              <w:rPr>
                <w:rFonts w:ascii="Times New Roman" w:hAnsi="Times New Roman"/>
                <w:sz w:val="20"/>
              </w:rPr>
              <w:t>0.508</w:t>
            </w:r>
          </w:p>
        </w:tc>
        <w:tc>
          <w:tcPr>
            <w:tcW w:w="1995" w:type="dxa"/>
          </w:tcPr>
          <w:p w:rsidR="00204004" w:rsidRDefault="00204004" w:rsidP="00A7612C">
            <w:pPr>
              <w:jc w:val="center"/>
            </w:pPr>
            <w:r>
              <w:rPr>
                <w:rFonts w:ascii="Times New Roman" w:hAnsi="Times New Roman"/>
                <w:sz w:val="20"/>
              </w:rPr>
              <w:t>0.022</w:t>
            </w:r>
          </w:p>
        </w:tc>
        <w:tc>
          <w:tcPr>
            <w:tcW w:w="1995" w:type="dxa"/>
          </w:tcPr>
          <w:p w:rsidR="00204004" w:rsidRDefault="00204004" w:rsidP="00A7612C">
            <w:pPr>
              <w:jc w:val="center"/>
            </w:pPr>
            <w:r>
              <w:rPr>
                <w:rFonts w:ascii="Times New Roman" w:hAnsi="Times New Roman"/>
                <w:sz w:val="20"/>
              </w:rPr>
              <w:t>0.511</w:t>
            </w:r>
          </w:p>
        </w:tc>
        <w:tc>
          <w:tcPr>
            <w:tcW w:w="1995" w:type="dxa"/>
          </w:tcPr>
          <w:p w:rsidR="00204004" w:rsidRDefault="00204004" w:rsidP="00A7612C">
            <w:pPr>
              <w:jc w:val="center"/>
            </w:pPr>
            <w:r>
              <w:rPr>
                <w:rFonts w:ascii="Times New Roman" w:hAnsi="Times New Roman"/>
                <w:sz w:val="20"/>
              </w:rPr>
              <w:t>0.025</w:t>
            </w:r>
          </w:p>
        </w:tc>
        <w:tc>
          <w:tcPr>
            <w:tcW w:w="1995" w:type="dxa"/>
          </w:tcPr>
          <w:p w:rsidR="00204004" w:rsidRDefault="00204004" w:rsidP="00A7612C">
            <w:pPr>
              <w:jc w:val="center"/>
            </w:pPr>
            <w:r>
              <w:rPr>
                <w:rFonts w:ascii="Times New Roman" w:hAnsi="Times New Roman"/>
                <w:sz w:val="20"/>
              </w:rPr>
              <w:t>0.003</w:t>
            </w:r>
          </w:p>
        </w:tc>
        <w:tc>
          <w:tcPr>
            <w:tcW w:w="1995" w:type="dxa"/>
          </w:tcPr>
          <w:p w:rsidR="00204004" w:rsidRDefault="00204004" w:rsidP="00A7612C">
            <w:pPr>
              <w:jc w:val="center"/>
            </w:pPr>
            <w:r>
              <w:rPr>
                <w:rFonts w:ascii="Times New Roman" w:hAnsi="Times New Roman"/>
                <w:sz w:val="20"/>
              </w:rPr>
              <w:t>23</w:t>
            </w:r>
          </w:p>
        </w:tc>
      </w:tr>
      <w:tr w:rsidR="00204004" w:rsidTr="00A7612C">
        <w:trPr>
          <w:jc w:val="center"/>
        </w:trPr>
        <w:tc>
          <w:tcPr>
            <w:tcW w:w="1995" w:type="dxa"/>
          </w:tcPr>
          <w:p w:rsidR="00204004" w:rsidRDefault="00204004" w:rsidP="00A7612C">
            <w:r>
              <w:rPr>
                <w:rFonts w:ascii="Times New Roman" w:hAnsi="Times New Roman"/>
                <w:sz w:val="20"/>
              </w:rPr>
              <w:t>SON vs AQ</w:t>
            </w:r>
          </w:p>
        </w:tc>
        <w:tc>
          <w:tcPr>
            <w:tcW w:w="1995" w:type="dxa"/>
          </w:tcPr>
          <w:p w:rsidR="00204004" w:rsidRDefault="00204004" w:rsidP="00A7612C">
            <w:pPr>
              <w:jc w:val="center"/>
            </w:pPr>
            <w:r>
              <w:rPr>
                <w:rFonts w:ascii="Times New Roman" w:hAnsi="Times New Roman"/>
                <w:sz w:val="20"/>
              </w:rPr>
              <w:t>-0.451</w:t>
            </w:r>
          </w:p>
        </w:tc>
        <w:tc>
          <w:tcPr>
            <w:tcW w:w="1995" w:type="dxa"/>
          </w:tcPr>
          <w:p w:rsidR="00204004" w:rsidRDefault="00204004" w:rsidP="00A7612C">
            <w:pPr>
              <w:jc w:val="center"/>
            </w:pPr>
            <w:r>
              <w:rPr>
                <w:rFonts w:ascii="Times New Roman" w:hAnsi="Times New Roman"/>
                <w:sz w:val="20"/>
              </w:rPr>
              <w:t>0.046</w:t>
            </w:r>
          </w:p>
        </w:tc>
        <w:tc>
          <w:tcPr>
            <w:tcW w:w="1995" w:type="dxa"/>
          </w:tcPr>
          <w:p w:rsidR="00204004" w:rsidRDefault="00204004" w:rsidP="00A7612C">
            <w:pPr>
              <w:jc w:val="center"/>
            </w:pPr>
            <w:r>
              <w:rPr>
                <w:rFonts w:ascii="Times New Roman" w:hAnsi="Times New Roman"/>
                <w:sz w:val="20"/>
              </w:rPr>
              <w:t>-0.45</w:t>
            </w:r>
          </w:p>
        </w:tc>
        <w:tc>
          <w:tcPr>
            <w:tcW w:w="1995" w:type="dxa"/>
          </w:tcPr>
          <w:p w:rsidR="00204004" w:rsidRDefault="00204004" w:rsidP="00A7612C">
            <w:pPr>
              <w:jc w:val="center"/>
            </w:pPr>
            <w:r>
              <w:rPr>
                <w:rFonts w:ascii="Times New Roman" w:hAnsi="Times New Roman"/>
                <w:sz w:val="20"/>
              </w:rPr>
              <w:t>0.053</w:t>
            </w:r>
          </w:p>
        </w:tc>
        <w:tc>
          <w:tcPr>
            <w:tcW w:w="1995" w:type="dxa"/>
          </w:tcPr>
          <w:p w:rsidR="00204004" w:rsidRDefault="00204004" w:rsidP="00A7612C">
            <w:pPr>
              <w:jc w:val="center"/>
            </w:pPr>
            <w:r>
              <w:rPr>
                <w:rFonts w:ascii="Times New Roman" w:hAnsi="Times New Roman"/>
                <w:sz w:val="20"/>
              </w:rPr>
              <w:t>0.0</w:t>
            </w:r>
          </w:p>
        </w:tc>
        <w:tc>
          <w:tcPr>
            <w:tcW w:w="1995" w:type="dxa"/>
          </w:tcPr>
          <w:p w:rsidR="00204004" w:rsidRDefault="00204004" w:rsidP="00A7612C">
            <w:pPr>
              <w:jc w:val="center"/>
            </w:pPr>
            <w:r>
              <w:rPr>
                <w:rFonts w:ascii="Times New Roman" w:hAnsi="Times New Roman"/>
                <w:sz w:val="20"/>
              </w:rPr>
              <w:t>23</w:t>
            </w:r>
          </w:p>
        </w:tc>
      </w:tr>
      <w:tr w:rsidR="00204004" w:rsidTr="00A7612C">
        <w:trPr>
          <w:jc w:val="center"/>
        </w:trPr>
        <w:tc>
          <w:tcPr>
            <w:tcW w:w="1995" w:type="dxa"/>
          </w:tcPr>
          <w:p w:rsidR="00204004" w:rsidRDefault="00204004" w:rsidP="00A7612C">
            <w:r>
              <w:rPr>
                <w:rFonts w:ascii="Times New Roman" w:hAnsi="Times New Roman"/>
                <w:sz w:val="20"/>
              </w:rPr>
              <w:t>SON vs ADHD</w:t>
            </w:r>
          </w:p>
        </w:tc>
        <w:tc>
          <w:tcPr>
            <w:tcW w:w="1995" w:type="dxa"/>
          </w:tcPr>
          <w:p w:rsidR="00204004" w:rsidRDefault="00204004" w:rsidP="00A7612C">
            <w:pPr>
              <w:jc w:val="center"/>
            </w:pPr>
            <w:r>
              <w:rPr>
                <w:rFonts w:ascii="Times New Roman" w:hAnsi="Times New Roman"/>
                <w:sz w:val="20"/>
              </w:rPr>
              <w:t>-0.589</w:t>
            </w:r>
          </w:p>
        </w:tc>
        <w:tc>
          <w:tcPr>
            <w:tcW w:w="1995" w:type="dxa"/>
          </w:tcPr>
          <w:p w:rsidR="00204004" w:rsidRDefault="00204004" w:rsidP="00A7612C">
            <w:pPr>
              <w:jc w:val="center"/>
            </w:pPr>
            <w:r>
              <w:rPr>
                <w:rFonts w:ascii="Times New Roman" w:hAnsi="Times New Roman"/>
                <w:sz w:val="20"/>
              </w:rPr>
              <w:t>0.006</w:t>
            </w:r>
          </w:p>
        </w:tc>
        <w:tc>
          <w:tcPr>
            <w:tcW w:w="1995" w:type="dxa"/>
          </w:tcPr>
          <w:p w:rsidR="00204004" w:rsidRDefault="00204004" w:rsidP="00A7612C">
            <w:pPr>
              <w:jc w:val="center"/>
            </w:pPr>
            <w:r>
              <w:rPr>
                <w:rFonts w:ascii="Times New Roman" w:hAnsi="Times New Roman"/>
                <w:sz w:val="20"/>
              </w:rPr>
              <w:t>-0.588</w:t>
            </w:r>
          </w:p>
        </w:tc>
        <w:tc>
          <w:tcPr>
            <w:tcW w:w="1995" w:type="dxa"/>
          </w:tcPr>
          <w:p w:rsidR="00204004" w:rsidRDefault="00204004" w:rsidP="00A7612C">
            <w:pPr>
              <w:jc w:val="center"/>
            </w:pPr>
            <w:r>
              <w:rPr>
                <w:rFonts w:ascii="Times New Roman" w:hAnsi="Times New Roman"/>
                <w:sz w:val="20"/>
              </w:rPr>
              <w:t>0.008</w:t>
            </w:r>
          </w:p>
        </w:tc>
        <w:tc>
          <w:tcPr>
            <w:tcW w:w="1995" w:type="dxa"/>
          </w:tcPr>
          <w:p w:rsidR="00204004" w:rsidRDefault="00204004" w:rsidP="00A7612C">
            <w:pPr>
              <w:jc w:val="center"/>
            </w:pPr>
            <w:r>
              <w:rPr>
                <w:rFonts w:ascii="Times New Roman" w:hAnsi="Times New Roman"/>
                <w:sz w:val="20"/>
              </w:rPr>
              <w:t>0.001</w:t>
            </w:r>
          </w:p>
        </w:tc>
        <w:tc>
          <w:tcPr>
            <w:tcW w:w="1995" w:type="dxa"/>
          </w:tcPr>
          <w:p w:rsidR="00204004" w:rsidRDefault="00204004" w:rsidP="00A7612C">
            <w:pPr>
              <w:jc w:val="center"/>
            </w:pPr>
            <w:r>
              <w:rPr>
                <w:rFonts w:ascii="Times New Roman" w:hAnsi="Times New Roman"/>
                <w:sz w:val="20"/>
              </w:rPr>
              <w:t>23</w:t>
            </w:r>
          </w:p>
        </w:tc>
      </w:tr>
    </w:tbl>
    <w:p w:rsidR="00204004" w:rsidRDefault="00204004" w:rsidP="00204004">
      <w:r>
        <w:rPr>
          <w:rFonts w:ascii="Times New Roman" w:hAnsi="Times New Roman"/>
          <w:i/>
          <w:sz w:val="20"/>
        </w:rPr>
        <w:t>Abbreviations: WAIS, Wechsler Adult Intelligence Scale; AQ, Autism-Spectrum Quotient; ADHD, adult ADHD symptom score; TIV, total intracranial volume. Partial correlations in Section C adjust for Sex, Age, and TIV, with or without WAIS composite as specified.</w:t>
      </w:r>
    </w:p>
    <w:p w:rsidR="00204004" w:rsidRPr="00204004" w:rsidRDefault="00204004">
      <w:pPr>
        <w:rPr>
          <w:rFonts w:ascii="Times New Roman" w:hAnsi="Times New Roman" w:cs="Times New Roman"/>
        </w:rPr>
      </w:pPr>
    </w:p>
    <w:sectPr w:rsidR="00204004" w:rsidRPr="002040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102C" w:rsidRDefault="00F3102C" w:rsidP="001979A6">
      <w:r>
        <w:separator/>
      </w:r>
    </w:p>
  </w:endnote>
  <w:endnote w:type="continuationSeparator" w:id="0">
    <w:p w:rsidR="00F3102C" w:rsidRDefault="00F3102C" w:rsidP="00197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102C" w:rsidRDefault="00F3102C" w:rsidP="001979A6">
      <w:r>
        <w:separator/>
      </w:r>
    </w:p>
  </w:footnote>
  <w:footnote w:type="continuationSeparator" w:id="0">
    <w:p w:rsidR="00F3102C" w:rsidRDefault="00F3102C" w:rsidP="001979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D3"/>
    <w:rsid w:val="001979A6"/>
    <w:rsid w:val="00204004"/>
    <w:rsid w:val="00531BF4"/>
    <w:rsid w:val="00547203"/>
    <w:rsid w:val="00805B45"/>
    <w:rsid w:val="00890C4E"/>
    <w:rsid w:val="008D3315"/>
    <w:rsid w:val="00A42F7B"/>
    <w:rsid w:val="00C64037"/>
    <w:rsid w:val="00D970B9"/>
    <w:rsid w:val="00E52CA5"/>
    <w:rsid w:val="00F110D3"/>
    <w:rsid w:val="00F3102C"/>
    <w:rsid w:val="00F703C8"/>
    <w:rsid w:val="00F70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6BA710"/>
  <w15:chartTrackingRefBased/>
  <w15:docId w15:val="{703CF1BF-694E-4F73-82A1-2FDE1AA2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79A6"/>
    <w:pPr>
      <w:tabs>
        <w:tab w:val="center" w:pos="4252"/>
        <w:tab w:val="right" w:pos="8504"/>
      </w:tabs>
      <w:snapToGrid w:val="0"/>
    </w:pPr>
  </w:style>
  <w:style w:type="character" w:customStyle="1" w:styleId="a4">
    <w:name w:val="ヘッダー (文字)"/>
    <w:basedOn w:val="a0"/>
    <w:link w:val="a3"/>
    <w:uiPriority w:val="99"/>
    <w:rsid w:val="001979A6"/>
  </w:style>
  <w:style w:type="paragraph" w:styleId="a5">
    <w:name w:val="footer"/>
    <w:basedOn w:val="a"/>
    <w:link w:val="a6"/>
    <w:uiPriority w:val="99"/>
    <w:unhideWhenUsed/>
    <w:rsid w:val="001979A6"/>
    <w:pPr>
      <w:tabs>
        <w:tab w:val="center" w:pos="4252"/>
        <w:tab w:val="right" w:pos="8504"/>
      </w:tabs>
      <w:snapToGrid w:val="0"/>
    </w:pPr>
  </w:style>
  <w:style w:type="character" w:customStyle="1" w:styleId="a6">
    <w:name w:val="フッター (文字)"/>
    <w:basedOn w:val="a0"/>
    <w:link w:val="a5"/>
    <w:uiPriority w:val="99"/>
    <w:rsid w:val="001979A6"/>
  </w:style>
  <w:style w:type="table" w:styleId="a7">
    <w:name w:val="Table Grid"/>
    <w:basedOn w:val="a1"/>
    <w:uiPriority w:val="59"/>
    <w:rsid w:val="00204004"/>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5472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751</Words>
  <Characters>4281</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sungM128</dc:creator>
  <cp:keywords/>
  <dc:description/>
  <cp:lastModifiedBy>sungM128</cp:lastModifiedBy>
  <cp:revision>2</cp:revision>
  <dcterms:created xsi:type="dcterms:W3CDTF">2026-03-14T02:30:00Z</dcterms:created>
  <dcterms:modified xsi:type="dcterms:W3CDTF">2026-03-14T02:30:00Z</dcterms:modified>
</cp:coreProperties>
</file>