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2580D" w14:textId="6517E1CE" w:rsidR="00442D59" w:rsidRPr="00DB56C4" w:rsidRDefault="00E80418" w:rsidP="00DB56C4">
      <w:pPr>
        <w:snapToGrid w:val="0"/>
        <w:spacing w:line="480"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Additional file 1</w:t>
      </w:r>
    </w:p>
    <w:p w14:paraId="4E694640" w14:textId="31B6B806" w:rsidR="00A6696E" w:rsidRPr="00A3459C" w:rsidRDefault="00942822" w:rsidP="00DB56C4">
      <w:pPr>
        <w:autoSpaceDE w:val="0"/>
        <w:autoSpaceDN w:val="0"/>
        <w:adjustRightInd w:val="0"/>
        <w:snapToGrid w:val="0"/>
        <w:spacing w:line="480" w:lineRule="auto"/>
        <w:outlineLvl w:val="0"/>
        <w:rPr>
          <w:rFonts w:ascii="Times New Roman" w:eastAsia="PMingLiU" w:hAnsi="Times New Roman" w:cs="Times New Roman"/>
          <w:b/>
          <w:bCs/>
          <w:color w:val="000000" w:themeColor="text1"/>
          <w:kern w:val="0"/>
          <w:szCs w:val="24"/>
          <w:u w:val="single"/>
        </w:rPr>
      </w:pPr>
      <w:r w:rsidRPr="00A3459C">
        <w:rPr>
          <w:rFonts w:ascii="Times New Roman" w:eastAsia="PMingLiU" w:hAnsi="Times New Roman" w:cs="Times New Roman" w:hint="eastAsia"/>
          <w:b/>
          <w:bCs/>
          <w:color w:val="000000" w:themeColor="text1"/>
          <w:kern w:val="0"/>
          <w:szCs w:val="24"/>
          <w:u w:val="single"/>
        </w:rPr>
        <w:t>S</w:t>
      </w:r>
      <w:r w:rsidR="00442D59" w:rsidRPr="00A3459C">
        <w:rPr>
          <w:rFonts w:ascii="Times New Roman" w:eastAsia="PMingLiU" w:hAnsi="Times New Roman" w:cs="Times New Roman"/>
          <w:b/>
          <w:bCs/>
          <w:color w:val="000000" w:themeColor="text1"/>
          <w:kern w:val="0"/>
          <w:szCs w:val="24"/>
          <w:u w:val="single"/>
        </w:rPr>
        <w:t>oil moisture</w:t>
      </w:r>
      <w:r w:rsidRPr="00A3459C">
        <w:rPr>
          <w:rFonts w:ascii="Times New Roman" w:eastAsia="PMingLiU" w:hAnsi="Times New Roman" w:cs="Times New Roman" w:hint="eastAsia"/>
          <w:b/>
          <w:bCs/>
          <w:color w:val="000000" w:themeColor="text1"/>
          <w:kern w:val="0"/>
          <w:szCs w:val="24"/>
          <w:u w:val="single"/>
        </w:rPr>
        <w:t xml:space="preserve"> gravity effect at the SG station</w:t>
      </w:r>
    </w:p>
    <w:p w14:paraId="2BDE1DD8" w14:textId="099C95C3" w:rsidR="00442D59" w:rsidRPr="00A3459C" w:rsidRDefault="00942822" w:rsidP="00442D59">
      <w:pPr>
        <w:autoSpaceDE w:val="0"/>
        <w:autoSpaceDN w:val="0"/>
        <w:adjustRightInd w:val="0"/>
        <w:spacing w:line="360" w:lineRule="auto"/>
        <w:outlineLvl w:val="0"/>
        <w:rPr>
          <w:rFonts w:ascii="Times New Roman" w:eastAsia="PMingLiU" w:hAnsi="Times New Roman" w:cs="Times New Roman"/>
          <w:b/>
          <w:bCs/>
          <w:color w:val="000000" w:themeColor="text1"/>
          <w:kern w:val="0"/>
          <w:szCs w:val="24"/>
        </w:rPr>
      </w:pPr>
      <w:r w:rsidRPr="00A3459C">
        <w:rPr>
          <w:rFonts w:ascii="Times New Roman" w:eastAsia="PMingLiU" w:hAnsi="Times New Roman" w:cs="Times New Roman"/>
          <w:b/>
          <w:bCs/>
          <w:noProof/>
          <w:color w:val="000000" w:themeColor="text1"/>
          <w:kern w:val="0"/>
          <w:szCs w:val="24"/>
        </w:rPr>
        <w:drawing>
          <wp:inline distT="0" distB="0" distL="0" distR="0" wp14:anchorId="359DA2AD" wp14:editId="7B76A3FB">
            <wp:extent cx="4013200" cy="298814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030652" cy="3001136"/>
                    </a:xfrm>
                    <a:prstGeom prst="rect">
                      <a:avLst/>
                    </a:prstGeom>
                    <a:noFill/>
                    <a:ln>
                      <a:noFill/>
                    </a:ln>
                  </pic:spPr>
                </pic:pic>
              </a:graphicData>
            </a:graphic>
          </wp:inline>
        </w:drawing>
      </w:r>
    </w:p>
    <w:p w14:paraId="6C120026" w14:textId="613B308F" w:rsidR="00442D59" w:rsidRPr="00A3459C" w:rsidRDefault="00942822" w:rsidP="00DB56C4">
      <w:pPr>
        <w:autoSpaceDE w:val="0"/>
        <w:autoSpaceDN w:val="0"/>
        <w:adjustRightInd w:val="0"/>
        <w:spacing w:line="360" w:lineRule="auto"/>
        <w:jc w:val="both"/>
        <w:outlineLvl w:val="0"/>
        <w:rPr>
          <w:rFonts w:ascii="Times New Roman" w:eastAsia="PMingLiU" w:hAnsi="Times New Roman" w:cs="Times New Roman"/>
          <w:color w:val="000000" w:themeColor="text1"/>
          <w:kern w:val="0"/>
          <w:szCs w:val="24"/>
        </w:rPr>
      </w:pPr>
      <w:r w:rsidRPr="00A3459C">
        <w:rPr>
          <w:rFonts w:ascii="Times New Roman" w:eastAsia="PMingLiU" w:hAnsi="Times New Roman" w:cs="Times New Roman" w:hint="eastAsia"/>
          <w:b/>
          <w:color w:val="000000" w:themeColor="text1"/>
          <w:kern w:val="0"/>
          <w:szCs w:val="24"/>
        </w:rPr>
        <w:t>F</w:t>
      </w:r>
      <w:r w:rsidRPr="00A3459C">
        <w:rPr>
          <w:rFonts w:ascii="Times New Roman" w:eastAsia="PMingLiU" w:hAnsi="Times New Roman" w:cs="Times New Roman"/>
          <w:b/>
          <w:color w:val="000000" w:themeColor="text1"/>
          <w:kern w:val="0"/>
          <w:szCs w:val="24"/>
        </w:rPr>
        <w:t>ig. S</w:t>
      </w:r>
      <w:r w:rsidR="0084422A" w:rsidRPr="00A3459C">
        <w:rPr>
          <w:rFonts w:ascii="Times New Roman" w:eastAsia="PMingLiU" w:hAnsi="Times New Roman" w:cs="Times New Roman"/>
          <w:color w:val="000000" w:themeColor="text1"/>
          <w:kern w:val="0"/>
          <w:szCs w:val="24"/>
        </w:rPr>
        <w:t xml:space="preserve">1. The </w:t>
      </w:r>
      <w:r w:rsidR="00237BF3" w:rsidRPr="00A3459C">
        <w:rPr>
          <w:rFonts w:ascii="Times New Roman" w:eastAsia="PMingLiU" w:hAnsi="Times New Roman" w:cs="Times New Roman" w:hint="eastAsia"/>
          <w:color w:val="000000" w:themeColor="text1"/>
          <w:kern w:val="0"/>
          <w:szCs w:val="24"/>
        </w:rPr>
        <w:t xml:space="preserve">observed </w:t>
      </w:r>
      <w:r w:rsidR="0084422A" w:rsidRPr="00A3459C">
        <w:rPr>
          <w:rFonts w:ascii="Times New Roman" w:eastAsia="PMingLiU" w:hAnsi="Times New Roman" w:cs="Times New Roman"/>
          <w:color w:val="000000" w:themeColor="text1"/>
          <w:kern w:val="0"/>
          <w:szCs w:val="24"/>
        </w:rPr>
        <w:t xml:space="preserve">SG gravity residuals (black) and the </w:t>
      </w:r>
      <w:r w:rsidR="00237BF3" w:rsidRPr="00A3459C">
        <w:rPr>
          <w:rFonts w:ascii="Times New Roman" w:eastAsia="PMingLiU" w:hAnsi="Times New Roman" w:cs="Times New Roman" w:hint="eastAsia"/>
          <w:color w:val="000000" w:themeColor="text1"/>
          <w:kern w:val="0"/>
          <w:szCs w:val="24"/>
        </w:rPr>
        <w:t>modeled</w:t>
      </w:r>
      <w:r w:rsidR="0084422A" w:rsidRPr="00A3459C">
        <w:rPr>
          <w:rFonts w:ascii="Times New Roman" w:eastAsia="PMingLiU" w:hAnsi="Times New Roman" w:cs="Times New Roman"/>
          <w:color w:val="000000" w:themeColor="text1"/>
          <w:kern w:val="0"/>
          <w:szCs w:val="24"/>
        </w:rPr>
        <w:t xml:space="preserve"> soil moisture gravity effects (blue) at Station YMSG.</w:t>
      </w:r>
      <w:r w:rsidR="0084422A" w:rsidRPr="00A3459C">
        <w:rPr>
          <w:rFonts w:ascii="Times New Roman" w:eastAsia="PMingLiU" w:hAnsi="Times New Roman" w:cs="Times New Roman" w:hint="eastAsia"/>
          <w:color w:val="000000" w:themeColor="text1"/>
          <w:kern w:val="0"/>
          <w:szCs w:val="24"/>
        </w:rPr>
        <w:t xml:space="preserve"> </w:t>
      </w:r>
      <w:r w:rsidR="0084422A" w:rsidRPr="00A3459C">
        <w:rPr>
          <w:rFonts w:ascii="Times New Roman" w:eastAsia="PMingLiU" w:hAnsi="Times New Roman" w:cs="Times New Roman"/>
          <w:color w:val="000000" w:themeColor="text1"/>
          <w:kern w:val="0"/>
          <w:szCs w:val="24"/>
        </w:rPr>
        <w:t xml:space="preserve">The spikes </w:t>
      </w:r>
      <w:r w:rsidR="00237BF3" w:rsidRPr="00A3459C">
        <w:rPr>
          <w:rFonts w:ascii="Times New Roman" w:eastAsia="PMingLiU" w:hAnsi="Times New Roman" w:cs="Times New Roman" w:hint="eastAsia"/>
          <w:color w:val="000000" w:themeColor="text1"/>
          <w:kern w:val="0"/>
          <w:szCs w:val="24"/>
        </w:rPr>
        <w:t>in the soil</w:t>
      </w:r>
      <w:r w:rsidR="0084422A" w:rsidRPr="00A3459C">
        <w:rPr>
          <w:rFonts w:ascii="Times New Roman" w:eastAsia="PMingLiU" w:hAnsi="Times New Roman" w:cs="Times New Roman"/>
          <w:color w:val="000000" w:themeColor="text1"/>
          <w:kern w:val="0"/>
          <w:szCs w:val="24"/>
        </w:rPr>
        <w:t xml:space="preserve"> moisture effect</w:t>
      </w:r>
      <w:r w:rsidR="00237BF3" w:rsidRPr="00A3459C">
        <w:rPr>
          <w:rFonts w:ascii="Times New Roman" w:eastAsia="PMingLiU" w:hAnsi="Times New Roman" w:cs="Times New Roman" w:hint="eastAsia"/>
          <w:color w:val="000000" w:themeColor="text1"/>
          <w:kern w:val="0"/>
          <w:szCs w:val="24"/>
        </w:rPr>
        <w:t>s</w:t>
      </w:r>
      <w:r w:rsidR="0084422A" w:rsidRPr="00A3459C">
        <w:rPr>
          <w:rFonts w:ascii="Times New Roman" w:eastAsia="PMingLiU" w:hAnsi="Times New Roman" w:cs="Times New Roman"/>
          <w:color w:val="000000" w:themeColor="text1"/>
          <w:kern w:val="0"/>
          <w:szCs w:val="24"/>
        </w:rPr>
        <w:t xml:space="preserve"> </w:t>
      </w:r>
      <w:r w:rsidR="00237BF3" w:rsidRPr="00A3459C">
        <w:rPr>
          <w:rFonts w:ascii="Times New Roman" w:eastAsia="PMingLiU" w:hAnsi="Times New Roman" w:cs="Times New Roman" w:hint="eastAsia"/>
          <w:color w:val="000000" w:themeColor="text1"/>
          <w:kern w:val="0"/>
          <w:szCs w:val="24"/>
        </w:rPr>
        <w:t xml:space="preserve">are caused by anomalous values in </w:t>
      </w:r>
      <w:r w:rsidR="004D64AB" w:rsidRPr="00A3459C">
        <w:rPr>
          <w:rFonts w:ascii="Times New Roman" w:eastAsia="PMingLiU" w:hAnsi="Times New Roman" w:cs="Times New Roman"/>
          <w:color w:val="000000" w:themeColor="text1"/>
          <w:kern w:val="0"/>
          <w:szCs w:val="24"/>
        </w:rPr>
        <w:t xml:space="preserve">the raw moisture measurements. The moisture gravity effects are within </w:t>
      </w:r>
      <m:oMath>
        <m:r>
          <w:rPr>
            <w:rFonts w:ascii="Cambria Math" w:hAnsi="Cambria Math" w:cs="Times New Roman"/>
            <w:color w:val="000000" w:themeColor="text1"/>
            <w:szCs w:val="24"/>
          </w:rPr>
          <m:t>±</m:t>
        </m:r>
      </m:oMath>
      <w:r w:rsidR="004D64AB" w:rsidRPr="00A3459C">
        <w:rPr>
          <w:rFonts w:ascii="Times New Roman" w:hAnsi="Times New Roman" w:cs="Times New Roman"/>
          <w:color w:val="000000" w:themeColor="text1"/>
        </w:rPr>
        <w:t>5 μGal</w:t>
      </w:r>
      <w:r w:rsidR="004D64AB" w:rsidRPr="00A3459C">
        <w:rPr>
          <w:rFonts w:ascii="Times New Roman" w:eastAsia="PMingLiU" w:hAnsi="Times New Roman" w:cs="Times New Roman"/>
          <w:color w:val="000000" w:themeColor="text1"/>
          <w:kern w:val="0"/>
          <w:szCs w:val="24"/>
        </w:rPr>
        <w:t xml:space="preserve"> </w:t>
      </w:r>
      <w:r w:rsidR="00FC5DB2" w:rsidRPr="00A3459C">
        <w:rPr>
          <w:rFonts w:ascii="Times New Roman" w:hAnsi="Times New Roman" w:cs="Times New Roman"/>
          <w:color w:val="000000" w:themeColor="text1"/>
          <w:szCs w:val="24"/>
        </w:rPr>
        <w:t>in 2012 over the TVG area</w:t>
      </w:r>
      <w:r w:rsidR="00FC5DB2" w:rsidRPr="00A3459C">
        <w:rPr>
          <w:rFonts w:ascii="Times New Roman" w:eastAsia="PMingLiU" w:hAnsi="Times New Roman" w:cs="Times New Roman"/>
          <w:color w:val="000000" w:themeColor="text1"/>
          <w:kern w:val="0"/>
          <w:szCs w:val="24"/>
        </w:rPr>
        <w:t>. Here</w:t>
      </w:r>
      <w:r w:rsidRPr="00A3459C">
        <w:rPr>
          <w:rFonts w:ascii="Times New Roman" w:eastAsia="PMingLiU" w:hAnsi="Times New Roman" w:cs="Times New Roman"/>
          <w:color w:val="000000"/>
          <w:kern w:val="0"/>
          <w:szCs w:val="24"/>
        </w:rPr>
        <w:t>,</w:t>
      </w:r>
      <w:r w:rsidR="00FC5DB2" w:rsidRPr="00A3459C">
        <w:rPr>
          <w:rFonts w:ascii="Times New Roman" w:eastAsia="PMingLiU" w:hAnsi="Times New Roman" w:cs="Times New Roman"/>
          <w:color w:val="000000" w:themeColor="text1"/>
          <w:kern w:val="0"/>
          <w:szCs w:val="24"/>
        </w:rPr>
        <w:t xml:space="preserve"> the SG gravity residuals have been adjusted by the AG data</w:t>
      </w:r>
      <w:r w:rsidR="00A3459C">
        <w:rPr>
          <w:rFonts w:ascii="Times New Roman" w:eastAsia="PMingLiU" w:hAnsi="Times New Roman" w:cs="Times New Roman"/>
          <w:color w:val="000000" w:themeColor="text1"/>
          <w:kern w:val="0"/>
          <w:szCs w:val="24"/>
        </w:rPr>
        <w:t xml:space="preserve"> to account</w:t>
      </w:r>
      <w:r w:rsidR="00FC5DB2" w:rsidRPr="00A3459C">
        <w:rPr>
          <w:rFonts w:ascii="Times New Roman" w:eastAsia="PMingLiU" w:hAnsi="Times New Roman" w:cs="Times New Roman"/>
          <w:color w:val="000000" w:themeColor="text1"/>
          <w:kern w:val="0"/>
          <w:szCs w:val="24"/>
        </w:rPr>
        <w:t xml:space="preserve"> for jumps and drifts.</w:t>
      </w:r>
    </w:p>
    <w:p w14:paraId="23F4FF9F" w14:textId="77777777" w:rsidR="000F09E8" w:rsidRPr="00A3459C" w:rsidRDefault="00942822">
      <w:pPr>
        <w:widowControl/>
        <w:rPr>
          <w:rFonts w:ascii="Times New Roman" w:eastAsiaTheme="majorEastAsia" w:hAnsi="Times New Roman" w:cs="Times New Roman"/>
          <w:b/>
          <w:bCs/>
          <w:color w:val="000000" w:themeColor="text1"/>
          <w:kern w:val="52"/>
          <w:szCs w:val="24"/>
          <w:shd w:val="clear" w:color="auto" w:fill="FFFFFF"/>
        </w:rPr>
      </w:pPr>
      <w:r w:rsidRPr="00A3459C">
        <w:rPr>
          <w:rFonts w:ascii="Times New Roman" w:eastAsiaTheme="majorEastAsia" w:hAnsi="Times New Roman" w:cs="Times New Roman"/>
          <w:b/>
          <w:bCs/>
          <w:color w:val="000000" w:themeColor="text1"/>
          <w:kern w:val="52"/>
          <w:szCs w:val="24"/>
          <w:shd w:val="clear" w:color="auto" w:fill="FFFFFF"/>
        </w:rPr>
        <w:br w:type="page"/>
      </w:r>
    </w:p>
    <w:p w14:paraId="19FCB609" w14:textId="58C54BAD" w:rsidR="00E91449" w:rsidRPr="00A3459C" w:rsidRDefault="00942822" w:rsidP="00E91449">
      <w:pPr>
        <w:spacing w:before="360" w:line="360" w:lineRule="auto"/>
        <w:outlineLvl w:val="0"/>
        <w:rPr>
          <w:rFonts w:ascii="Times New Roman" w:eastAsiaTheme="majorEastAsia" w:hAnsi="Times New Roman" w:cs="Times New Roman"/>
          <w:b/>
          <w:bCs/>
          <w:color w:val="000000" w:themeColor="text1"/>
          <w:kern w:val="52"/>
          <w:szCs w:val="24"/>
          <w:u w:val="single"/>
          <w:shd w:val="clear" w:color="auto" w:fill="FFFFFF"/>
        </w:rPr>
      </w:pPr>
      <w:r w:rsidRPr="00A3459C">
        <w:rPr>
          <w:rFonts w:ascii="Times New Roman" w:eastAsiaTheme="majorEastAsia" w:hAnsi="Times New Roman" w:cs="Times New Roman"/>
          <w:b/>
          <w:bCs/>
          <w:color w:val="000000" w:themeColor="text1"/>
          <w:kern w:val="52"/>
          <w:szCs w:val="24"/>
          <w:u w:val="single"/>
          <w:shd w:val="clear" w:color="auto" w:fill="FFFFFF"/>
        </w:rPr>
        <w:t>The TVG rainfall data in 2012</w:t>
      </w:r>
    </w:p>
    <w:p w14:paraId="0EE02E1F" w14:textId="2DCA1A47" w:rsidR="00E91449" w:rsidRPr="00A3459C" w:rsidRDefault="00A3459C" w:rsidP="00DB56C4">
      <w:pPr>
        <w:widowControl/>
        <w:shd w:val="clear" w:color="auto" w:fill="FFFFFF"/>
        <w:spacing w:line="360" w:lineRule="auto"/>
        <w:jc w:val="both"/>
        <w:rPr>
          <w:rFonts w:ascii="Times New Roman" w:hAnsi="Times New Roman" w:cs="Times New Roman"/>
          <w:color w:val="000000" w:themeColor="text1"/>
          <w:szCs w:val="24"/>
        </w:rPr>
      </w:pPr>
      <w:r>
        <w:rPr>
          <w:rFonts w:ascii="Times New Roman" w:hAnsi="Times New Roman" w:cs="Times New Roman"/>
          <w:color w:val="000000" w:themeColor="text1"/>
          <w:szCs w:val="24"/>
        </w:rPr>
        <w:t>P</w:t>
      </w:r>
      <w:r w:rsidR="00624FFC" w:rsidRPr="00A3459C">
        <w:rPr>
          <w:rFonts w:ascii="Times New Roman" w:hAnsi="Times New Roman" w:cs="Times New Roman"/>
          <w:color w:val="000000" w:themeColor="text1"/>
          <w:szCs w:val="24"/>
        </w:rPr>
        <w:t xml:space="preserve">recipitation </w:t>
      </w:r>
      <w:r>
        <w:rPr>
          <w:rFonts w:ascii="Times New Roman" w:hAnsi="Times New Roman" w:cs="Times New Roman"/>
          <w:color w:val="000000" w:themeColor="text1"/>
          <w:szCs w:val="24"/>
        </w:rPr>
        <w:t>over</w:t>
      </w:r>
      <w:r w:rsidR="00624FFC" w:rsidRPr="00A3459C">
        <w:rPr>
          <w:rFonts w:ascii="Times New Roman" w:hAnsi="Times New Roman" w:cs="Times New Roman"/>
          <w:color w:val="000000" w:themeColor="text1"/>
          <w:szCs w:val="24"/>
        </w:rPr>
        <w:t xml:space="preserve"> the TVG is measured at 14 rain gauge stations installed by the Central Weather Bureau of Taiwan (https://www.cwb.gov.tw/V8/E/P/Rainfall/Rainfall_ QZJ.html). In 2012, most of the rainfall occurred in </w:t>
      </w:r>
      <w:r w:rsidR="00624FFC" w:rsidRPr="00A3459C">
        <w:rPr>
          <w:rFonts w:ascii="Times New Roman" w:eastAsia="PMingLiU" w:hAnsi="Times New Roman" w:cs="Times New Roman"/>
          <w:color w:val="000000"/>
          <w:szCs w:val="24"/>
        </w:rPr>
        <w:t>spring</w:t>
      </w:r>
      <w:r w:rsidR="00624FFC" w:rsidRPr="00A3459C">
        <w:rPr>
          <w:rFonts w:ascii="Times New Roman" w:hAnsi="Times New Roman" w:cs="Times New Roman"/>
          <w:color w:val="000000" w:themeColor="text1"/>
          <w:szCs w:val="24"/>
        </w:rPr>
        <w:t xml:space="preserve"> (from April to June) and </w:t>
      </w:r>
      <w:r w:rsidR="00624FFC" w:rsidRPr="00A3459C">
        <w:rPr>
          <w:rFonts w:ascii="Times New Roman" w:eastAsia="PMingLiU" w:hAnsi="Times New Roman" w:cs="Times New Roman"/>
          <w:color w:val="000000"/>
          <w:szCs w:val="24"/>
        </w:rPr>
        <w:t>winter</w:t>
      </w:r>
      <w:r w:rsidR="00624FFC" w:rsidRPr="00A3459C">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 xml:space="preserve">driven </w:t>
      </w:r>
      <w:r w:rsidR="00624FFC" w:rsidRPr="00A3459C">
        <w:rPr>
          <w:rFonts w:ascii="Times New Roman" w:hAnsi="Times New Roman" w:cs="Times New Roman"/>
          <w:color w:val="000000" w:themeColor="text1"/>
          <w:szCs w:val="24"/>
        </w:rPr>
        <w:t>by monsoon</w:t>
      </w:r>
      <w:r>
        <w:rPr>
          <w:rFonts w:ascii="Times New Roman" w:hAnsi="Times New Roman" w:cs="Times New Roman"/>
          <w:color w:val="000000" w:themeColor="text1"/>
          <w:szCs w:val="24"/>
        </w:rPr>
        <w:t>s</w:t>
      </w:r>
      <w:r w:rsidR="00624FFC" w:rsidRPr="00A3459C">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and</w:t>
      </w:r>
      <w:r w:rsidR="00624FFC" w:rsidRPr="00A3459C">
        <w:rPr>
          <w:rFonts w:ascii="Times New Roman" w:hAnsi="Times New Roman" w:cs="Times New Roman"/>
          <w:color w:val="000000" w:themeColor="text1"/>
          <w:szCs w:val="24"/>
        </w:rPr>
        <w:t xml:space="preserve"> typhoons). Typhoon </w:t>
      </w:r>
      <w:proofErr w:type="spellStart"/>
      <w:r w:rsidR="00624FFC" w:rsidRPr="00A3459C">
        <w:rPr>
          <w:rFonts w:ascii="Times New Roman" w:hAnsi="Times New Roman" w:cs="Times New Roman"/>
          <w:color w:val="000000" w:themeColor="text1"/>
          <w:szCs w:val="24"/>
        </w:rPr>
        <w:t>Saola</w:t>
      </w:r>
      <w:proofErr w:type="spellEnd"/>
      <w:r w:rsidR="00624FFC" w:rsidRPr="00A3459C">
        <w:rPr>
          <w:rFonts w:ascii="Times New Roman" w:hAnsi="Times New Roman" w:cs="Times New Roman"/>
          <w:color w:val="000000" w:themeColor="text1"/>
          <w:szCs w:val="24"/>
        </w:rPr>
        <w:t xml:space="preserve"> </w:t>
      </w:r>
      <w:r>
        <w:rPr>
          <w:rFonts w:ascii="Times New Roman" w:hAnsi="Times New Roman" w:cs="Times New Roman"/>
          <w:color w:val="000000" w:themeColor="text1"/>
          <w:szCs w:val="24"/>
        </w:rPr>
        <w:t>passed</w:t>
      </w:r>
      <w:r w:rsidRPr="00A3459C">
        <w:rPr>
          <w:rFonts w:ascii="Times New Roman" w:hAnsi="Times New Roman" w:cs="Times New Roman"/>
          <w:color w:val="000000" w:themeColor="text1"/>
          <w:szCs w:val="24"/>
        </w:rPr>
        <w:t xml:space="preserve"> </w:t>
      </w:r>
      <w:r w:rsidR="00624FFC" w:rsidRPr="00A3459C">
        <w:rPr>
          <w:rFonts w:ascii="Times New Roman" w:hAnsi="Times New Roman" w:cs="Times New Roman"/>
          <w:color w:val="000000" w:themeColor="text1"/>
          <w:szCs w:val="24"/>
        </w:rPr>
        <w:t xml:space="preserve">near northern Taiwan from July 31 to August 3 </w:t>
      </w:r>
      <w:r>
        <w:rPr>
          <w:rFonts w:ascii="Times New Roman" w:hAnsi="Times New Roman" w:cs="Times New Roman"/>
          <w:color w:val="000000" w:themeColor="text1"/>
          <w:szCs w:val="24"/>
        </w:rPr>
        <w:t>and brought</w:t>
      </w:r>
      <w:r w:rsidR="00624FFC" w:rsidRPr="00A3459C">
        <w:rPr>
          <w:rFonts w:ascii="Times New Roman" w:hAnsi="Times New Roman" w:cs="Times New Roman"/>
          <w:color w:val="000000" w:themeColor="text1"/>
          <w:szCs w:val="24"/>
        </w:rPr>
        <w:t xml:space="preserve"> significant precipitation (https://www.jma.go.jp/jma/jma-eng/jma-center/rsmc-hp-pub-e.g./besttrack.html).</w:t>
      </w:r>
    </w:p>
    <w:p w14:paraId="399A2B6A" w14:textId="3FC94661" w:rsidR="00221F7F" w:rsidRPr="00A3459C" w:rsidRDefault="00221F7F" w:rsidP="00221F7F">
      <w:pPr>
        <w:widowControl/>
        <w:shd w:val="clear" w:color="auto" w:fill="FFFFFF"/>
        <w:spacing w:line="360" w:lineRule="auto"/>
        <w:jc w:val="both"/>
        <w:rPr>
          <w:rFonts w:ascii="Times New Roman" w:hAnsi="Times New Roman" w:cs="Times New Roman"/>
          <w:color w:val="000000" w:themeColor="text1"/>
          <w:szCs w:val="24"/>
        </w:rPr>
      </w:pPr>
    </w:p>
    <w:p w14:paraId="5561B04A" w14:textId="791E1E22" w:rsidR="00671F44" w:rsidRPr="00A3459C" w:rsidRDefault="00942822" w:rsidP="000F09E8">
      <w:pPr>
        <w:autoSpaceDE w:val="0"/>
        <w:autoSpaceDN w:val="0"/>
        <w:adjustRightInd w:val="0"/>
        <w:spacing w:line="360" w:lineRule="auto"/>
        <w:ind w:left="425" w:hangingChars="177" w:hanging="425"/>
        <w:jc w:val="center"/>
        <w:rPr>
          <w:rFonts w:ascii="Times New Roman" w:eastAsia="PMingLiU" w:hAnsi="Times New Roman" w:cs="Times New Roman"/>
          <w:b/>
          <w:color w:val="000000" w:themeColor="text1"/>
          <w:kern w:val="0"/>
          <w:szCs w:val="24"/>
        </w:rPr>
      </w:pPr>
      <w:r w:rsidRPr="00A3459C">
        <w:rPr>
          <w:rFonts w:ascii="Times New Roman" w:eastAsia="PMingLiU" w:hAnsi="Times New Roman" w:cs="Times New Roman"/>
          <w:b/>
          <w:noProof/>
          <w:color w:val="000000" w:themeColor="text1"/>
          <w:kern w:val="0"/>
          <w:szCs w:val="24"/>
        </w:rPr>
        <w:drawing>
          <wp:inline distT="0" distB="0" distL="0" distR="0" wp14:anchorId="117DCBEC" wp14:editId="2204DA67">
            <wp:extent cx="5274310" cy="2790825"/>
            <wp:effectExtent l="0" t="0" r="0"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790825"/>
                    </a:xfrm>
                    <a:prstGeom prst="rect">
                      <a:avLst/>
                    </a:prstGeom>
                  </pic:spPr>
                </pic:pic>
              </a:graphicData>
            </a:graphic>
          </wp:inline>
        </w:drawing>
      </w:r>
    </w:p>
    <w:p w14:paraId="48DDCD8F" w14:textId="3D5EDB2D" w:rsidR="00671F44" w:rsidRPr="00A3459C" w:rsidRDefault="00942822" w:rsidP="00DB56C4">
      <w:pPr>
        <w:widowControl/>
        <w:shd w:val="clear" w:color="auto" w:fill="FFFFFF"/>
        <w:spacing w:line="360" w:lineRule="auto"/>
        <w:jc w:val="both"/>
        <w:rPr>
          <w:rFonts w:ascii="Times New Roman" w:eastAsia="PMingLiU" w:hAnsi="Times New Roman" w:cs="Times New Roman"/>
          <w:color w:val="000000" w:themeColor="text1"/>
          <w:kern w:val="0"/>
          <w:szCs w:val="24"/>
        </w:rPr>
      </w:pPr>
      <w:r w:rsidRPr="00A3459C">
        <w:rPr>
          <w:rFonts w:ascii="Times New Roman" w:eastAsia="PMingLiU" w:hAnsi="Times New Roman" w:cs="Times New Roman"/>
          <w:b/>
          <w:color w:val="000000" w:themeColor="text1"/>
          <w:kern w:val="0"/>
          <w:szCs w:val="24"/>
        </w:rPr>
        <w:t xml:space="preserve">Fig. S2. </w:t>
      </w:r>
      <w:r w:rsidR="00C250F7" w:rsidRPr="00A3459C">
        <w:rPr>
          <w:rFonts w:ascii="Times New Roman" w:eastAsia="PMingLiU" w:hAnsi="Times New Roman" w:cs="Times New Roman"/>
          <w:color w:val="000000" w:themeColor="text1"/>
          <w:kern w:val="0"/>
          <w:szCs w:val="24"/>
        </w:rPr>
        <w:t>Rainfall records at 14 stations in the TVG. The station name is indicated</w:t>
      </w:r>
      <w:r w:rsidR="00237BF3" w:rsidRPr="00A3459C">
        <w:rPr>
          <w:rFonts w:ascii="Times New Roman" w:eastAsia="PMingLiU" w:hAnsi="Times New Roman" w:cs="Times New Roman" w:hint="eastAsia"/>
          <w:color w:val="000000" w:themeColor="text1"/>
          <w:kern w:val="0"/>
          <w:szCs w:val="24"/>
        </w:rPr>
        <w:t xml:space="preserve"> in the upper</w:t>
      </w:r>
      <w:r w:rsidRPr="00A3459C">
        <w:rPr>
          <w:rFonts w:ascii="Times New Roman" w:eastAsia="PMingLiU" w:hAnsi="Times New Roman" w:cs="Times New Roman"/>
          <w:color w:val="000000"/>
          <w:kern w:val="0"/>
          <w:szCs w:val="24"/>
        </w:rPr>
        <w:t xml:space="preserve"> </w:t>
      </w:r>
      <w:r w:rsidR="00237BF3" w:rsidRPr="00A3459C">
        <w:rPr>
          <w:rFonts w:ascii="Times New Roman" w:eastAsia="PMingLiU" w:hAnsi="Times New Roman" w:cs="Times New Roman" w:hint="eastAsia"/>
          <w:color w:val="000000" w:themeColor="text1"/>
          <w:kern w:val="0"/>
          <w:szCs w:val="24"/>
        </w:rPr>
        <w:t>left in each of the plots</w:t>
      </w:r>
      <w:r w:rsidRPr="00A3459C">
        <w:rPr>
          <w:rFonts w:ascii="Times New Roman" w:eastAsia="PMingLiU" w:hAnsi="Times New Roman" w:cs="Times New Roman"/>
          <w:color w:val="000000" w:themeColor="text1"/>
          <w:kern w:val="0"/>
          <w:szCs w:val="24"/>
        </w:rPr>
        <w:t xml:space="preserve">. </w:t>
      </w:r>
      <w:r w:rsidR="00237BF3" w:rsidRPr="00A3459C">
        <w:rPr>
          <w:rFonts w:ascii="Times New Roman" w:eastAsia="PMingLiU" w:hAnsi="Times New Roman" w:cs="Times New Roman" w:hint="eastAsia"/>
          <w:color w:val="000000" w:themeColor="text1"/>
          <w:kern w:val="0"/>
          <w:szCs w:val="24"/>
        </w:rPr>
        <w:t>The d</w:t>
      </w:r>
      <w:r w:rsidRPr="00A3459C">
        <w:rPr>
          <w:rFonts w:ascii="Times New Roman" w:eastAsia="PMingLiU" w:hAnsi="Times New Roman" w:cs="Times New Roman"/>
          <w:color w:val="000000" w:themeColor="text1"/>
          <w:kern w:val="0"/>
          <w:szCs w:val="24"/>
        </w:rPr>
        <w:t>istribution of rain gauge stations can be found in Fig. 1 and Fig.</w:t>
      </w:r>
      <w:r w:rsidRPr="00A3459C">
        <w:rPr>
          <w:rFonts w:ascii="Times New Roman" w:eastAsia="PMingLiU" w:hAnsi="Times New Roman" w:cs="Times New Roman"/>
          <w:color w:val="000000"/>
          <w:kern w:val="0"/>
          <w:szCs w:val="24"/>
        </w:rPr>
        <w:t xml:space="preserve"> </w:t>
      </w:r>
      <w:r w:rsidRPr="00A3459C">
        <w:rPr>
          <w:rFonts w:ascii="Times New Roman" w:eastAsia="PMingLiU" w:hAnsi="Times New Roman" w:cs="Times New Roman"/>
          <w:color w:val="000000" w:themeColor="text1"/>
          <w:kern w:val="0"/>
          <w:szCs w:val="24"/>
        </w:rPr>
        <w:t>S3.</w:t>
      </w:r>
    </w:p>
    <w:p w14:paraId="63FF875B" w14:textId="39AFFBF9" w:rsidR="00671F44" w:rsidRPr="00A3459C" w:rsidRDefault="00671F44" w:rsidP="004C517E">
      <w:pPr>
        <w:widowControl/>
        <w:shd w:val="clear" w:color="auto" w:fill="FFFFFF"/>
        <w:spacing w:line="360" w:lineRule="auto"/>
        <w:jc w:val="both"/>
        <w:rPr>
          <w:rFonts w:ascii="Times New Roman" w:eastAsia="PMingLiU" w:hAnsi="Times New Roman" w:cs="Times New Roman"/>
          <w:color w:val="000000" w:themeColor="text1"/>
          <w:kern w:val="0"/>
          <w:szCs w:val="24"/>
        </w:rPr>
      </w:pPr>
    </w:p>
    <w:p w14:paraId="407172EB" w14:textId="77777777" w:rsidR="000F09E8" w:rsidRPr="00A3459C" w:rsidRDefault="00942822">
      <w:pPr>
        <w:widowControl/>
        <w:rPr>
          <w:rFonts w:ascii="Times New Roman" w:hAnsi="Times New Roman" w:cs="Times New Roman"/>
          <w:b/>
          <w:bCs/>
          <w:color w:val="000000" w:themeColor="text1"/>
          <w:szCs w:val="24"/>
        </w:rPr>
      </w:pPr>
      <w:r w:rsidRPr="00A3459C">
        <w:rPr>
          <w:rFonts w:ascii="Times New Roman" w:hAnsi="Times New Roman" w:cs="Times New Roman"/>
          <w:b/>
          <w:bCs/>
          <w:color w:val="000000" w:themeColor="text1"/>
          <w:szCs w:val="24"/>
        </w:rPr>
        <w:br w:type="page"/>
      </w:r>
    </w:p>
    <w:p w14:paraId="6AA3EECE" w14:textId="08FF2D17" w:rsidR="004C517E" w:rsidRPr="00A3459C" w:rsidRDefault="00942822" w:rsidP="004C517E">
      <w:pPr>
        <w:spacing w:before="360" w:line="360" w:lineRule="auto"/>
        <w:outlineLvl w:val="0"/>
        <w:rPr>
          <w:rFonts w:ascii="Times New Roman" w:hAnsi="Times New Roman" w:cs="Times New Roman"/>
          <w:color w:val="000000" w:themeColor="text1"/>
          <w:szCs w:val="24"/>
          <w:u w:val="single"/>
        </w:rPr>
      </w:pPr>
      <w:r w:rsidRPr="00A3459C">
        <w:rPr>
          <w:rFonts w:ascii="Times New Roman" w:hAnsi="Times New Roman" w:cs="Times New Roman"/>
          <w:b/>
          <w:bCs/>
          <w:color w:val="000000" w:themeColor="text1"/>
          <w:szCs w:val="24"/>
          <w:u w:val="single"/>
        </w:rPr>
        <w:t>Hydrogeological parameters used in Model B</w:t>
      </w:r>
    </w:p>
    <w:p w14:paraId="0FC019BA" w14:textId="4DD49C42" w:rsidR="001F7963" w:rsidRPr="00A3459C" w:rsidRDefault="00CA1C60" w:rsidP="00F744BF">
      <w:pPr>
        <w:widowControl/>
        <w:shd w:val="clear" w:color="auto" w:fill="FFFFFF"/>
        <w:spacing w:line="360" w:lineRule="auto"/>
        <w:jc w:val="both"/>
        <w:rPr>
          <w:rFonts w:ascii="Times New Roman" w:hAnsi="Times New Roman" w:cs="Times New Roman"/>
          <w:color w:val="000000" w:themeColor="text1"/>
          <w:szCs w:val="24"/>
        </w:rPr>
      </w:pPr>
      <w:r w:rsidRPr="00A3459C">
        <w:rPr>
          <w:rFonts w:ascii="Times New Roman" w:hAnsi="Times New Roman" w:cs="Times New Roman"/>
          <w:color w:val="000000" w:themeColor="text1"/>
          <w:szCs w:val="24"/>
        </w:rPr>
        <w:t>In Model B, the hydraulic conductivity</w:t>
      </w:r>
      <w:r w:rsidR="00A3459C">
        <w:rPr>
          <w:rFonts w:ascii="Times New Roman" w:hAnsi="Times New Roman" w:cs="Times New Roman"/>
          <w:color w:val="000000" w:themeColor="text1"/>
          <w:szCs w:val="24"/>
        </w:rPr>
        <w:t xml:space="preserve"> parameters</w:t>
      </w:r>
      <w:r w:rsidRPr="00A3459C">
        <w:rPr>
          <w:rFonts w:ascii="Times New Roman" w:hAnsi="Times New Roman" w:cs="Times New Roman"/>
          <w:color w:val="000000" w:themeColor="text1"/>
          <w:szCs w:val="24"/>
        </w:rPr>
        <w:t xml:space="preserve"> (Kx, Ky, Kz), specific yield (Sy), and porosity (%) are related to lithology, which </w:t>
      </w:r>
      <w:r w:rsidR="00A3459C">
        <w:rPr>
          <w:rFonts w:ascii="Times New Roman" w:hAnsi="Times New Roman" w:cs="Times New Roman"/>
          <w:color w:val="000000" w:themeColor="text1"/>
          <w:szCs w:val="24"/>
        </w:rPr>
        <w:t>we</w:t>
      </w:r>
      <w:r w:rsidR="00A3459C" w:rsidRPr="00A3459C">
        <w:rPr>
          <w:rFonts w:ascii="Times New Roman" w:hAnsi="Times New Roman" w:cs="Times New Roman"/>
          <w:color w:val="000000" w:themeColor="text1"/>
          <w:szCs w:val="24"/>
        </w:rPr>
        <w:t xml:space="preserve">re </w:t>
      </w:r>
      <w:r w:rsidR="00A3459C">
        <w:rPr>
          <w:rFonts w:ascii="Times New Roman" w:hAnsi="Times New Roman" w:cs="Times New Roman"/>
          <w:color w:val="000000" w:themeColor="text1"/>
          <w:szCs w:val="24"/>
        </w:rPr>
        <w:t>provided</w:t>
      </w:r>
      <w:r w:rsidR="00A3459C" w:rsidRPr="00A3459C">
        <w:rPr>
          <w:rFonts w:ascii="Times New Roman" w:hAnsi="Times New Roman" w:cs="Times New Roman"/>
          <w:color w:val="000000" w:themeColor="text1"/>
          <w:szCs w:val="24"/>
        </w:rPr>
        <w:t xml:space="preserve"> </w:t>
      </w:r>
      <w:r w:rsidRPr="00A3459C">
        <w:rPr>
          <w:rFonts w:ascii="Times New Roman" w:hAnsi="Times New Roman" w:cs="Times New Roman"/>
          <w:color w:val="000000" w:themeColor="text1"/>
          <w:szCs w:val="24"/>
        </w:rPr>
        <w:t xml:space="preserve">by the databank of the Central Geological Survey. In practice, </w:t>
      </w:r>
      <w:r w:rsidRPr="00A3459C">
        <w:rPr>
          <w:rFonts w:ascii="Times New Roman" w:hAnsi="Times New Roman" w:cs="Times New Roman"/>
          <w:color w:val="000000" w:themeColor="text1"/>
          <w:kern w:val="0"/>
        </w:rPr>
        <w:t xml:space="preserve">we adjusted the hydrogeological parameters by comparing the modeled and observed groundwater levels at each </w:t>
      </w:r>
      <w:r w:rsidRPr="00A3459C">
        <w:rPr>
          <w:rFonts w:ascii="Times New Roman" w:eastAsia="PMingLiU" w:hAnsi="Times New Roman" w:cs="Times New Roman"/>
          <w:color w:val="000000"/>
          <w:kern w:val="0"/>
        </w:rPr>
        <w:t>well</w:t>
      </w:r>
      <w:r w:rsidRPr="00A3459C">
        <w:rPr>
          <w:rFonts w:ascii="Times New Roman" w:hAnsi="Times New Roman" w:cs="Times New Roman"/>
          <w:color w:val="000000" w:themeColor="text1"/>
          <w:kern w:val="0"/>
        </w:rPr>
        <w:t xml:space="preserve">. </w:t>
      </w:r>
      <w:r w:rsidRPr="00A3459C">
        <w:rPr>
          <w:rFonts w:ascii="Times New Roman" w:hAnsi="Times New Roman" w:cs="Times New Roman"/>
          <w:color w:val="000000" w:themeColor="text1"/>
        </w:rPr>
        <w:t>The tuning process begins with the initial hydraulic conductivities (K</w:t>
      </w:r>
      <w:r w:rsidRPr="00A3459C">
        <w:rPr>
          <w:rFonts w:ascii="Times New Roman" w:eastAsia="PMingLiU" w:hAnsi="Times New Roman" w:cs="Times New Roman"/>
          <w:color w:val="000000" w:themeColor="text1"/>
        </w:rPr>
        <w:t>x, Ky, Kz</w:t>
      </w:r>
      <w:r w:rsidRPr="00A3459C">
        <w:rPr>
          <w:rFonts w:ascii="Times New Roman" w:hAnsi="Times New Roman" w:cs="Times New Roman"/>
          <w:color w:val="000000" w:themeColor="text1"/>
        </w:rPr>
        <w:t xml:space="preserve">) and is iterated </w:t>
      </w:r>
      <w:r w:rsidRPr="00A3459C">
        <w:rPr>
          <w:rFonts w:ascii="Times New Roman" w:eastAsia="PMingLiU" w:hAnsi="Times New Roman" w:cs="Times New Roman"/>
          <w:color w:val="000000"/>
        </w:rPr>
        <w:t>until</w:t>
      </w:r>
      <w:r w:rsidRPr="00A3459C">
        <w:rPr>
          <w:rFonts w:ascii="Times New Roman" w:hAnsi="Times New Roman" w:cs="Times New Roman"/>
          <w:color w:val="000000" w:themeColor="text1"/>
        </w:rPr>
        <w:t xml:space="preserve"> the modeled groundwater levels have the best possible fit with the observations. </w:t>
      </w:r>
      <w:r w:rsidRPr="00A3459C">
        <w:rPr>
          <w:rFonts w:ascii="Times New Roman" w:eastAsia="PMingLiU" w:hAnsi="Times New Roman" w:cs="Times New Roman"/>
          <w:color w:val="000000"/>
        </w:rPr>
        <w:t>We</w:t>
      </w:r>
      <w:r w:rsidRPr="00A3459C">
        <w:rPr>
          <w:rFonts w:ascii="Times New Roman" w:hAnsi="Times New Roman" w:cs="Times New Roman"/>
          <w:color w:val="000000" w:themeColor="text1"/>
        </w:rPr>
        <w:t xml:space="preserve"> also checked different infiltration coefficients (IC) to obtain groundwater </w:t>
      </w:r>
      <w:r w:rsidRPr="00A3459C">
        <w:rPr>
          <w:rFonts w:ascii="Times New Roman" w:eastAsia="PMingLiU" w:hAnsi="Times New Roman" w:cs="Times New Roman"/>
          <w:color w:val="000000"/>
        </w:rPr>
        <w:t>recharge</w:t>
      </w:r>
      <w:r w:rsidRPr="00A3459C">
        <w:rPr>
          <w:rFonts w:ascii="Times New Roman" w:hAnsi="Times New Roman" w:cs="Times New Roman"/>
          <w:color w:val="000000" w:themeColor="text1"/>
        </w:rPr>
        <w:t xml:space="preserve"> </w:t>
      </w:r>
      <w:r w:rsidR="00A3459C">
        <w:rPr>
          <w:rFonts w:ascii="Times New Roman" w:hAnsi="Times New Roman" w:cs="Times New Roman"/>
          <w:color w:val="000000" w:themeColor="text1"/>
        </w:rPr>
        <w:t xml:space="preserve">rates </w:t>
      </w:r>
      <w:r w:rsidRPr="00A3459C">
        <w:rPr>
          <w:rFonts w:ascii="Times New Roman" w:hAnsi="Times New Roman" w:cs="Times New Roman"/>
          <w:color w:val="000000" w:themeColor="text1"/>
        </w:rPr>
        <w:t xml:space="preserve">that </w:t>
      </w:r>
      <w:r w:rsidRPr="00A3459C">
        <w:rPr>
          <w:rFonts w:ascii="Times New Roman" w:eastAsia="PMingLiU" w:hAnsi="Times New Roman" w:cs="Times New Roman"/>
          <w:color w:val="000000"/>
        </w:rPr>
        <w:t>produced</w:t>
      </w:r>
      <w:r w:rsidRPr="00A3459C">
        <w:rPr>
          <w:rFonts w:ascii="Times New Roman" w:hAnsi="Times New Roman" w:cs="Times New Roman"/>
          <w:color w:val="000000" w:themeColor="text1"/>
        </w:rPr>
        <w:t xml:space="preserve"> the optimal groundwater levels with the observations (Table S1). In practice, specific yield (Sy) and porosity were the last two parameters to be adjusted. </w:t>
      </w:r>
      <w:r w:rsidRPr="00A3459C">
        <w:rPr>
          <w:rFonts w:ascii="Times New Roman" w:hAnsi="Times New Roman" w:cs="Times New Roman"/>
          <w:color w:val="000000" w:themeColor="text1"/>
          <w:szCs w:val="24"/>
        </w:rPr>
        <w:t xml:space="preserve">The optimal hydraulic parameters used in Model B are presented </w:t>
      </w:r>
      <w:r w:rsidRPr="00A3459C">
        <w:rPr>
          <w:rFonts w:ascii="Times New Roman" w:hAnsi="Times New Roman" w:cs="Times New Roman" w:hint="eastAsia"/>
          <w:color w:val="000000" w:themeColor="text1"/>
          <w:szCs w:val="24"/>
        </w:rPr>
        <w:t>in Table S1</w:t>
      </w:r>
      <w:r w:rsidRPr="00A3459C">
        <w:rPr>
          <w:rFonts w:ascii="Times New Roman" w:hAnsi="Times New Roman" w:cs="Times New Roman"/>
          <w:color w:val="000000" w:themeColor="text1"/>
          <w:szCs w:val="24"/>
        </w:rPr>
        <w:t>.</w:t>
      </w:r>
    </w:p>
    <w:p w14:paraId="4BF7F9F5" w14:textId="66D130F5" w:rsidR="001F7963" w:rsidRPr="00A3459C" w:rsidRDefault="00942822" w:rsidP="001F7963">
      <w:pPr>
        <w:widowControl/>
        <w:shd w:val="clear" w:color="auto" w:fill="FFFFFF"/>
        <w:spacing w:line="360" w:lineRule="auto"/>
        <w:rPr>
          <w:rFonts w:ascii="Times New Roman" w:hAnsi="Times New Roman" w:cs="Times New Roman"/>
          <w:color w:val="000000" w:themeColor="text1"/>
          <w:szCs w:val="24"/>
        </w:rPr>
      </w:pPr>
      <w:r w:rsidRPr="00A3459C">
        <w:rPr>
          <w:rFonts w:ascii="Times New Roman" w:hAnsi="Times New Roman" w:cs="Times New Roman"/>
          <w:noProof/>
          <w:color w:val="000000" w:themeColor="text1"/>
          <w:szCs w:val="24"/>
        </w:rPr>
        <w:drawing>
          <wp:inline distT="0" distB="0" distL="0" distR="0" wp14:anchorId="2F3B67B4" wp14:editId="15806D79">
            <wp:extent cx="4611189" cy="3311888"/>
            <wp:effectExtent l="0" t="0" r="0" b="31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S03_litho_ne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1343" cy="3319181"/>
                    </a:xfrm>
                    <a:prstGeom prst="rect">
                      <a:avLst/>
                    </a:prstGeom>
                  </pic:spPr>
                </pic:pic>
              </a:graphicData>
            </a:graphic>
          </wp:inline>
        </w:drawing>
      </w:r>
    </w:p>
    <w:p w14:paraId="08871E63" w14:textId="587B2F4A" w:rsidR="00DB56C4" w:rsidRPr="00F15659" w:rsidRDefault="00942822" w:rsidP="00F15659">
      <w:pPr>
        <w:widowControl/>
        <w:shd w:val="clear" w:color="auto" w:fill="FFFFFF"/>
        <w:spacing w:line="360" w:lineRule="auto"/>
        <w:jc w:val="both"/>
        <w:rPr>
          <w:rFonts w:ascii="Times New Roman" w:hAnsi="Times New Roman" w:cs="Times New Roman"/>
          <w:color w:val="000000" w:themeColor="text1"/>
          <w:szCs w:val="24"/>
        </w:rPr>
      </w:pPr>
      <w:r w:rsidRPr="00A3459C">
        <w:rPr>
          <w:rFonts w:ascii="Times New Roman" w:eastAsia="PMingLiU" w:hAnsi="Times New Roman" w:cs="Times New Roman"/>
          <w:b/>
          <w:color w:val="000000" w:themeColor="text1"/>
          <w:kern w:val="0"/>
          <w:szCs w:val="24"/>
        </w:rPr>
        <w:t xml:space="preserve">Fig. S3. </w:t>
      </w:r>
      <w:r w:rsidRPr="00A3459C">
        <w:rPr>
          <w:rFonts w:ascii="Times New Roman" w:eastAsia="PMingLiU" w:hAnsi="Times New Roman" w:cs="Times New Roman"/>
          <w:color w:val="000000"/>
          <w:szCs w:val="24"/>
        </w:rPr>
        <w:t xml:space="preserve">Geological </w:t>
      </w:r>
      <w:r w:rsidRPr="00A3459C">
        <w:rPr>
          <w:rFonts w:ascii="Times New Roman" w:hAnsi="Times New Roman" w:cs="Times New Roman"/>
          <w:color w:val="000000" w:themeColor="text1"/>
          <w:szCs w:val="24"/>
        </w:rPr>
        <w:t>map of the TVG and the rain</w:t>
      </w:r>
      <w:r w:rsidR="00237BF3" w:rsidRPr="00A3459C">
        <w:rPr>
          <w:rFonts w:ascii="Times New Roman" w:hAnsi="Times New Roman" w:cs="Times New Roman" w:hint="eastAsia"/>
          <w:color w:val="000000" w:themeColor="text1"/>
          <w:szCs w:val="24"/>
        </w:rPr>
        <w:t xml:space="preserve"> </w:t>
      </w:r>
      <w:r w:rsidRPr="00A3459C">
        <w:rPr>
          <w:rFonts w:ascii="Times New Roman" w:hAnsi="Times New Roman" w:cs="Times New Roman"/>
          <w:color w:val="000000" w:themeColor="text1"/>
          <w:szCs w:val="24"/>
        </w:rPr>
        <w:t xml:space="preserve">gauge stations. The abbreviations of the geological formations are as follows: tb, Tuff breccia; St, Shihti formation; Tl, Taliao formation; Ms, Mushan formation; Wc, Wuchihshan formation. The lava flows from the latest eruption are composed of andesite </w:t>
      </w:r>
      <w:r w:rsidR="00A3459C">
        <w:rPr>
          <w:rFonts w:ascii="Times New Roman" w:hAnsi="Times New Roman" w:cs="Times New Roman"/>
          <w:color w:val="000000" w:themeColor="text1"/>
          <w:szCs w:val="24"/>
        </w:rPr>
        <w:t>at</w:t>
      </w:r>
      <w:r w:rsidR="00A3459C" w:rsidRPr="00A3459C">
        <w:rPr>
          <w:rFonts w:ascii="Times New Roman" w:hAnsi="Times New Roman" w:cs="Times New Roman"/>
          <w:color w:val="000000" w:themeColor="text1"/>
          <w:szCs w:val="24"/>
        </w:rPr>
        <w:t xml:space="preserve"> </w:t>
      </w:r>
      <w:r w:rsidRPr="00A3459C">
        <w:rPr>
          <w:rFonts w:ascii="Times New Roman" w:hAnsi="Times New Roman" w:cs="Times New Roman"/>
          <w:color w:val="000000" w:themeColor="text1"/>
          <w:szCs w:val="24"/>
        </w:rPr>
        <w:t>the top of</w:t>
      </w:r>
      <w:r w:rsidRPr="00A3459C">
        <w:rPr>
          <w:rFonts w:ascii="Times New Roman" w:eastAsia="PMingLiU" w:hAnsi="Times New Roman" w:cs="Times New Roman"/>
          <w:color w:val="000000"/>
          <w:szCs w:val="24"/>
        </w:rPr>
        <w:t xml:space="preserve"> the</w:t>
      </w:r>
      <w:r w:rsidRPr="00A3459C">
        <w:rPr>
          <w:rFonts w:ascii="Times New Roman" w:hAnsi="Times New Roman" w:cs="Times New Roman"/>
          <w:color w:val="000000" w:themeColor="text1"/>
          <w:szCs w:val="24"/>
        </w:rPr>
        <w:t xml:space="preserve"> TVG. The initial values of the hydraulic parameters for Model B are given in Table S1.</w:t>
      </w:r>
    </w:p>
    <w:p w14:paraId="0A8C5BE1" w14:textId="1B4D88D5" w:rsidR="0035617C" w:rsidRPr="00A3459C" w:rsidRDefault="00942822" w:rsidP="00B0236A">
      <w:pPr>
        <w:widowControl/>
        <w:shd w:val="clear" w:color="auto" w:fill="FFFFFF"/>
        <w:snapToGrid w:val="0"/>
        <w:spacing w:line="480" w:lineRule="auto"/>
        <w:ind w:rightChars="-260" w:right="-624"/>
        <w:rPr>
          <w:rFonts w:ascii="Times New Roman" w:eastAsia="PMingLiU" w:hAnsi="Times New Roman" w:cs="Times New Roman"/>
          <w:color w:val="000000" w:themeColor="text1"/>
          <w:kern w:val="0"/>
          <w:szCs w:val="24"/>
        </w:rPr>
      </w:pPr>
      <w:r w:rsidRPr="00A3459C">
        <w:rPr>
          <w:rFonts w:ascii="Times New Roman" w:eastAsia="PMingLiU" w:hAnsi="Times New Roman" w:cs="Times New Roman"/>
          <w:color w:val="000000" w:themeColor="text1"/>
          <w:kern w:val="0"/>
          <w:szCs w:val="24"/>
        </w:rPr>
        <w:t>A brief description of the geological formations (from the Central Geological Survey https://www. moeacgs.gov.tw/</w:t>
      </w:r>
      <w:proofErr w:type="spellStart"/>
      <w:r w:rsidRPr="00A3459C">
        <w:rPr>
          <w:rFonts w:ascii="Times New Roman" w:eastAsia="PMingLiU" w:hAnsi="Times New Roman" w:cs="Times New Roman"/>
          <w:color w:val="000000" w:themeColor="text1"/>
          <w:kern w:val="0"/>
          <w:szCs w:val="24"/>
        </w:rPr>
        <w:t>eng</w:t>
      </w:r>
      <w:proofErr w:type="spellEnd"/>
      <w:r w:rsidRPr="00A3459C">
        <w:rPr>
          <w:rFonts w:ascii="Times New Roman" w:eastAsia="PMingLiU" w:hAnsi="Times New Roman" w:cs="Times New Roman"/>
          <w:color w:val="000000" w:themeColor="text1"/>
          <w:kern w:val="0"/>
          <w:szCs w:val="24"/>
        </w:rPr>
        <w:t>) is as follows:</w:t>
      </w:r>
    </w:p>
    <w:p w14:paraId="13671097" w14:textId="77777777" w:rsidR="00B0236A"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u w:val="single"/>
        </w:rPr>
        <w:t>Shihti formation (St)</w:t>
      </w:r>
    </w:p>
    <w:p w14:paraId="73F427C6" w14:textId="69A18E65" w:rsidR="00B0236A"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rPr>
        <w:t xml:space="preserve">The main rock layers are light gray to white sandstone, gray sandstone, and </w:t>
      </w:r>
      <w:r w:rsidR="00A3459C">
        <w:rPr>
          <w:rFonts w:ascii="Times New Roman" w:hAnsi="Times New Roman" w:cs="Times New Roman"/>
          <w:color w:val="000000" w:themeColor="text1"/>
        </w:rPr>
        <w:t xml:space="preserve">have </w:t>
      </w:r>
      <w:r w:rsidRPr="00A3459C">
        <w:rPr>
          <w:rFonts w:ascii="Times New Roman" w:hAnsi="Times New Roman" w:cs="Times New Roman"/>
          <w:color w:val="000000" w:themeColor="text1"/>
        </w:rPr>
        <w:t>gray-black shale interbedded</w:t>
      </w:r>
      <w:r w:rsidR="00A3459C">
        <w:rPr>
          <w:rFonts w:ascii="Times New Roman" w:hAnsi="Times New Roman" w:cs="Times New Roman"/>
          <w:color w:val="000000" w:themeColor="text1"/>
        </w:rPr>
        <w:t xml:space="preserve"> within.</w:t>
      </w:r>
      <w:r w:rsidRPr="00A3459C">
        <w:rPr>
          <w:rFonts w:ascii="Times New Roman" w:hAnsi="Times New Roman" w:cs="Times New Roman"/>
          <w:color w:val="000000" w:themeColor="text1"/>
        </w:rPr>
        <w:t xml:space="preserve"> </w:t>
      </w:r>
      <w:r w:rsidR="00A3459C">
        <w:rPr>
          <w:rFonts w:ascii="Times New Roman" w:hAnsi="Times New Roman" w:cs="Times New Roman"/>
          <w:color w:val="000000" w:themeColor="text1"/>
        </w:rPr>
        <w:t>Additionally,</w:t>
      </w:r>
      <w:r w:rsidRPr="00A3459C">
        <w:rPr>
          <w:rFonts w:ascii="Times New Roman" w:hAnsi="Times New Roman" w:cs="Times New Roman"/>
          <w:color w:val="000000" w:themeColor="text1"/>
        </w:rPr>
        <w:t xml:space="preserve"> this layer contains coal.</w:t>
      </w:r>
    </w:p>
    <w:p w14:paraId="78A6DC99" w14:textId="77777777" w:rsidR="00B0236A"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u w:val="single"/>
        </w:rPr>
        <w:t>Taliao Formation (Tl)</w:t>
      </w:r>
    </w:p>
    <w:p w14:paraId="3469DB95" w14:textId="46E314BA" w:rsidR="00B0236A" w:rsidRPr="00A3459C" w:rsidRDefault="00A3459C" w:rsidP="00B0236A">
      <w:pPr>
        <w:pStyle w:val="NormalWeb"/>
        <w:snapToGrid w:val="0"/>
        <w:spacing w:before="0" w:beforeAutospacing="0" w:after="0" w:afterAutospacing="0" w:line="480" w:lineRule="auto"/>
        <w:rPr>
          <w:rFonts w:ascii="Times New Roman" w:hAnsi="Times New Roman" w:cs="Times New Roman"/>
          <w:color w:val="000000" w:themeColor="text1"/>
        </w:rPr>
      </w:pPr>
      <w:r>
        <w:rPr>
          <w:rFonts w:ascii="Times New Roman" w:hAnsi="Times New Roman" w:cs="Times New Roman"/>
          <w:color w:val="000000" w:themeColor="text1"/>
        </w:rPr>
        <w:t>This formation</w:t>
      </w:r>
      <w:r w:rsidRPr="00A3459C">
        <w:rPr>
          <w:rFonts w:ascii="Times New Roman" w:hAnsi="Times New Roman" w:cs="Times New Roman"/>
          <w:color w:val="000000" w:themeColor="text1"/>
        </w:rPr>
        <w:t xml:space="preserve"> </w:t>
      </w:r>
      <w:r w:rsidR="00942822" w:rsidRPr="00A3459C">
        <w:rPr>
          <w:rFonts w:ascii="Times New Roman" w:hAnsi="Times New Roman" w:cs="Times New Roman"/>
          <w:color w:val="000000" w:themeColor="text1"/>
        </w:rPr>
        <w:t xml:space="preserve">comprises a lower mudstone, a middle sandstone, and an upper thin sandstone and </w:t>
      </w:r>
      <w:r>
        <w:rPr>
          <w:rFonts w:ascii="Times New Roman" w:hAnsi="Times New Roman" w:cs="Times New Roman"/>
          <w:color w:val="000000" w:themeColor="text1"/>
        </w:rPr>
        <w:t xml:space="preserve">contains an interbedded </w:t>
      </w:r>
      <w:r w:rsidR="00942822" w:rsidRPr="00A3459C">
        <w:rPr>
          <w:rFonts w:ascii="Times New Roman" w:hAnsi="Times New Roman" w:cs="Times New Roman"/>
          <w:color w:val="000000" w:themeColor="text1"/>
        </w:rPr>
        <w:t>mudstone unit.</w:t>
      </w:r>
    </w:p>
    <w:p w14:paraId="5C19C2A9" w14:textId="77777777" w:rsidR="00B0236A"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u w:val="single"/>
        </w:rPr>
        <w:t>Mushan Formation (Ms)</w:t>
      </w:r>
    </w:p>
    <w:p w14:paraId="634DBDEF" w14:textId="3503B675" w:rsidR="00B0236A" w:rsidRPr="00A3459C" w:rsidRDefault="00A3459C" w:rsidP="00B0236A">
      <w:pPr>
        <w:pStyle w:val="NormalWeb"/>
        <w:snapToGrid w:val="0"/>
        <w:spacing w:before="0" w:beforeAutospacing="0" w:after="0" w:afterAutospacing="0" w:line="480" w:lineRule="auto"/>
        <w:rPr>
          <w:rFonts w:ascii="Times New Roman" w:hAnsi="Times New Roman" w:cs="Times New Roman"/>
          <w:color w:val="000000" w:themeColor="text1"/>
        </w:rPr>
      </w:pPr>
      <w:r>
        <w:rPr>
          <w:rFonts w:ascii="Times New Roman" w:hAnsi="Times New Roman" w:cs="Times New Roman"/>
          <w:color w:val="000000" w:themeColor="text1"/>
        </w:rPr>
        <w:t>This formation</w:t>
      </w:r>
      <w:r w:rsidRPr="00A3459C">
        <w:rPr>
          <w:rFonts w:ascii="Times New Roman" w:hAnsi="Times New Roman" w:cs="Times New Roman"/>
          <w:color w:val="000000" w:themeColor="text1"/>
        </w:rPr>
        <w:t xml:space="preserve"> mainly contains white medium-grained to fine-grained ortho-quartz sandstone, mostly in thick layers or blocks. </w:t>
      </w:r>
      <w:r w:rsidRPr="00A3459C">
        <w:rPr>
          <w:rFonts w:ascii="Times New Roman" w:hAnsi="Times New Roman" w:cs="Times New Roman"/>
          <w:color w:val="000000"/>
        </w:rPr>
        <w:t>Gray‒black</w:t>
      </w:r>
      <w:r w:rsidRPr="00A3459C">
        <w:rPr>
          <w:rFonts w:ascii="Times New Roman" w:hAnsi="Times New Roman" w:cs="Times New Roman"/>
          <w:color w:val="000000" w:themeColor="text1"/>
        </w:rPr>
        <w:t xml:space="preserve"> shale is often interbedded with sandstone. This formation contains coal seams and coal mines </w:t>
      </w:r>
      <w:r w:rsidR="001209F1">
        <w:rPr>
          <w:rFonts w:ascii="Times New Roman" w:hAnsi="Times New Roman" w:cs="Times New Roman"/>
          <w:color w:val="000000" w:themeColor="text1"/>
        </w:rPr>
        <w:t xml:space="preserve">are located </w:t>
      </w:r>
      <w:r w:rsidRPr="00A3459C">
        <w:rPr>
          <w:rFonts w:ascii="Times New Roman" w:hAnsi="Times New Roman" w:cs="Times New Roman"/>
          <w:color w:val="000000" w:themeColor="text1"/>
        </w:rPr>
        <w:t xml:space="preserve">in the </w:t>
      </w:r>
      <w:proofErr w:type="spellStart"/>
      <w:r w:rsidRPr="00A3459C">
        <w:rPr>
          <w:rFonts w:ascii="Times New Roman" w:hAnsi="Times New Roman" w:cs="Times New Roman"/>
          <w:color w:val="000000" w:themeColor="text1"/>
        </w:rPr>
        <w:t>Nangang</w:t>
      </w:r>
      <w:proofErr w:type="spellEnd"/>
      <w:r w:rsidRPr="00A3459C">
        <w:rPr>
          <w:rFonts w:ascii="Times New Roman" w:hAnsi="Times New Roman" w:cs="Times New Roman"/>
          <w:color w:val="000000" w:themeColor="text1"/>
        </w:rPr>
        <w:t xml:space="preserve"> and </w:t>
      </w:r>
      <w:proofErr w:type="spellStart"/>
      <w:r w:rsidRPr="00A3459C">
        <w:rPr>
          <w:rFonts w:ascii="Times New Roman" w:hAnsi="Times New Roman" w:cs="Times New Roman"/>
          <w:color w:val="000000" w:themeColor="text1"/>
        </w:rPr>
        <w:t>Dakeng</w:t>
      </w:r>
      <w:proofErr w:type="spellEnd"/>
      <w:r w:rsidRPr="00A3459C">
        <w:rPr>
          <w:rFonts w:ascii="Times New Roman" w:hAnsi="Times New Roman" w:cs="Times New Roman"/>
          <w:color w:val="000000" w:themeColor="text1"/>
        </w:rPr>
        <w:t xml:space="preserve"> </w:t>
      </w:r>
      <w:r w:rsidRPr="00A3459C">
        <w:rPr>
          <w:rFonts w:ascii="Times New Roman" w:hAnsi="Times New Roman" w:cs="Times New Roman"/>
          <w:color w:val="000000"/>
        </w:rPr>
        <w:t>areas</w:t>
      </w:r>
      <w:r w:rsidRPr="00A3459C">
        <w:rPr>
          <w:rFonts w:ascii="Times New Roman" w:hAnsi="Times New Roman" w:cs="Times New Roman"/>
          <w:color w:val="000000" w:themeColor="text1"/>
        </w:rPr>
        <w:t>.</w:t>
      </w:r>
    </w:p>
    <w:p w14:paraId="387C7349" w14:textId="77777777" w:rsidR="00B0236A"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u w:val="single"/>
        </w:rPr>
        <w:t>Wuchihshan Formation (Wc)</w:t>
      </w:r>
    </w:p>
    <w:p w14:paraId="1446579C" w14:textId="10E4C222" w:rsidR="00803ED3" w:rsidRPr="00A3459C" w:rsidRDefault="00942822" w:rsidP="00B0236A">
      <w:pPr>
        <w:pStyle w:val="NormalWeb"/>
        <w:snapToGrid w:val="0"/>
        <w:spacing w:before="0" w:beforeAutospacing="0" w:after="0" w:afterAutospacing="0" w:line="480" w:lineRule="auto"/>
        <w:rPr>
          <w:rFonts w:ascii="Times New Roman" w:hAnsi="Times New Roman" w:cs="Times New Roman"/>
          <w:color w:val="000000" w:themeColor="text1"/>
        </w:rPr>
      </w:pPr>
      <w:r w:rsidRPr="00A3459C">
        <w:rPr>
          <w:rFonts w:ascii="Times New Roman" w:hAnsi="Times New Roman" w:cs="Times New Roman"/>
          <w:color w:val="000000" w:themeColor="text1"/>
        </w:rPr>
        <w:t xml:space="preserve">This layer is exposed along the Wuzhi ridge, and the rock is mainly white sandstone with shale. The sandstone is composed of medium-grained to coarse-grained quartz sand, and the lower part of this layer occasionally contains </w:t>
      </w:r>
      <w:r w:rsidR="001209F1">
        <w:rPr>
          <w:rFonts w:ascii="Times New Roman" w:hAnsi="Times New Roman" w:cs="Times New Roman"/>
          <w:color w:val="000000" w:themeColor="text1"/>
        </w:rPr>
        <w:t xml:space="preserve">very round </w:t>
      </w:r>
      <w:r w:rsidRPr="00A3459C">
        <w:rPr>
          <w:rFonts w:ascii="Times New Roman" w:hAnsi="Times New Roman" w:cs="Times New Roman"/>
          <w:color w:val="000000" w:themeColor="text1"/>
        </w:rPr>
        <w:t xml:space="preserve">quartz grains </w:t>
      </w:r>
      <w:r w:rsidR="001209F1">
        <w:rPr>
          <w:rFonts w:ascii="Times New Roman" w:hAnsi="Times New Roman" w:cs="Times New Roman"/>
          <w:color w:val="000000" w:themeColor="text1"/>
        </w:rPr>
        <w:t>that</w:t>
      </w:r>
      <w:r w:rsidRPr="00A3459C">
        <w:rPr>
          <w:rFonts w:ascii="Times New Roman" w:hAnsi="Times New Roman" w:cs="Times New Roman"/>
          <w:color w:val="000000" w:themeColor="text1"/>
        </w:rPr>
        <w:t xml:space="preserve"> form well-cemented coarse sandstone.</w:t>
      </w:r>
    </w:p>
    <w:p w14:paraId="099E922A" w14:textId="77777777" w:rsidR="00DB56C4" w:rsidRPr="00A3459C" w:rsidRDefault="00DB56C4" w:rsidP="00B0236A">
      <w:pPr>
        <w:pStyle w:val="NormalWeb"/>
        <w:snapToGrid w:val="0"/>
        <w:spacing w:before="0" w:beforeAutospacing="0" w:after="0" w:afterAutospacing="0" w:line="480" w:lineRule="auto"/>
        <w:rPr>
          <w:rFonts w:ascii="Times New Roman" w:hAnsi="Times New Roman" w:cs="Times New Roman"/>
          <w:color w:val="000000" w:themeColor="text1"/>
        </w:rPr>
      </w:pPr>
    </w:p>
    <w:p w14:paraId="6C88F022" w14:textId="0A7C0EF4" w:rsidR="009049F7" w:rsidRPr="00A3459C" w:rsidRDefault="00942822" w:rsidP="00803ED3">
      <w:pPr>
        <w:widowControl/>
        <w:shd w:val="clear" w:color="auto" w:fill="FFFFFF"/>
        <w:spacing w:line="360" w:lineRule="auto"/>
        <w:rPr>
          <w:rFonts w:ascii="Times New Roman" w:hAnsi="Times New Roman" w:cs="Times New Roman"/>
          <w:color w:val="000000" w:themeColor="text1"/>
          <w:szCs w:val="24"/>
        </w:rPr>
      </w:pPr>
      <w:r w:rsidRPr="00A3459C">
        <w:rPr>
          <w:rFonts w:ascii="Times New Roman" w:hAnsi="Times New Roman" w:cs="Times New Roman" w:hint="eastAsia"/>
          <w:b/>
          <w:color w:val="000000" w:themeColor="text1"/>
          <w:szCs w:val="24"/>
        </w:rPr>
        <w:t>Ta</w:t>
      </w:r>
      <w:r w:rsidRPr="00A3459C">
        <w:rPr>
          <w:rFonts w:ascii="Times New Roman" w:hAnsi="Times New Roman" w:cs="Times New Roman"/>
          <w:b/>
          <w:color w:val="000000" w:themeColor="text1"/>
          <w:szCs w:val="24"/>
        </w:rPr>
        <w:t>ble S1</w:t>
      </w:r>
      <w:r w:rsidRPr="00A3459C">
        <w:rPr>
          <w:rFonts w:ascii="Times New Roman" w:hAnsi="Times New Roman" w:cs="Times New Roman"/>
          <w:color w:val="000000" w:themeColor="text1"/>
          <w:szCs w:val="24"/>
        </w:rPr>
        <w:t xml:space="preserve">: </w:t>
      </w:r>
      <w:r w:rsidR="00237BF3" w:rsidRPr="00A3459C">
        <w:rPr>
          <w:rFonts w:ascii="Times New Roman" w:hAnsi="Times New Roman" w:cs="Times New Roman" w:hint="eastAsia"/>
          <w:color w:val="000000" w:themeColor="text1"/>
          <w:szCs w:val="24"/>
        </w:rPr>
        <w:t>The o</w:t>
      </w:r>
      <w:r w:rsidRPr="00A3459C">
        <w:rPr>
          <w:rFonts w:ascii="Times New Roman" w:hAnsi="Times New Roman" w:cs="Times New Roman"/>
          <w:color w:val="000000" w:themeColor="text1"/>
          <w:szCs w:val="24"/>
        </w:rPr>
        <w:t>ptimal values of the hydraulic parameters for Model B.</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316"/>
        <w:gridCol w:w="1602"/>
        <w:gridCol w:w="1592"/>
        <w:gridCol w:w="1589"/>
        <w:gridCol w:w="959"/>
        <w:gridCol w:w="959"/>
        <w:gridCol w:w="1729"/>
      </w:tblGrid>
      <w:tr w:rsidR="00550E39" w:rsidRPr="00A3459C" w14:paraId="704903AA" w14:textId="77777777" w:rsidTr="00701399">
        <w:tc>
          <w:tcPr>
            <w:tcW w:w="675" w:type="pct"/>
            <w:tcBorders>
              <w:bottom w:val="single" w:sz="4" w:space="0" w:color="auto"/>
            </w:tcBorders>
          </w:tcPr>
          <w:p w14:paraId="2EC05940"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zone</w:t>
            </w:r>
          </w:p>
        </w:tc>
        <w:tc>
          <w:tcPr>
            <w:tcW w:w="822" w:type="pct"/>
            <w:tcBorders>
              <w:bottom w:val="single" w:sz="4" w:space="0" w:color="auto"/>
            </w:tcBorders>
          </w:tcPr>
          <w:p w14:paraId="242CBFCC"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Kx (m/day)</w:t>
            </w:r>
          </w:p>
        </w:tc>
        <w:tc>
          <w:tcPr>
            <w:tcW w:w="817" w:type="pct"/>
            <w:tcBorders>
              <w:bottom w:val="single" w:sz="4" w:space="0" w:color="auto"/>
            </w:tcBorders>
          </w:tcPr>
          <w:p w14:paraId="63C6BCE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Ky (m/day)</w:t>
            </w:r>
          </w:p>
        </w:tc>
        <w:tc>
          <w:tcPr>
            <w:tcW w:w="815" w:type="pct"/>
            <w:tcBorders>
              <w:bottom w:val="single" w:sz="4" w:space="0" w:color="auto"/>
            </w:tcBorders>
          </w:tcPr>
          <w:p w14:paraId="5A49511E"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Kz (m/day)</w:t>
            </w:r>
          </w:p>
        </w:tc>
        <w:tc>
          <w:tcPr>
            <w:tcW w:w="492" w:type="pct"/>
            <w:tcBorders>
              <w:bottom w:val="single" w:sz="4" w:space="0" w:color="auto"/>
            </w:tcBorders>
          </w:tcPr>
          <w:p w14:paraId="49B9C10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I</w:t>
            </w:r>
            <w:r w:rsidRPr="00A3459C">
              <w:rPr>
                <w:rFonts w:ascii="Times New Roman" w:hAnsi="Times New Roman" w:cs="Times New Roman"/>
                <w:color w:val="000000" w:themeColor="text1"/>
              </w:rPr>
              <w:t>C</w:t>
            </w:r>
          </w:p>
        </w:tc>
        <w:tc>
          <w:tcPr>
            <w:tcW w:w="492" w:type="pct"/>
            <w:tcBorders>
              <w:bottom w:val="single" w:sz="4" w:space="0" w:color="auto"/>
            </w:tcBorders>
          </w:tcPr>
          <w:p w14:paraId="762E9D7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Sy</w:t>
            </w:r>
          </w:p>
        </w:tc>
        <w:tc>
          <w:tcPr>
            <w:tcW w:w="887" w:type="pct"/>
            <w:tcBorders>
              <w:bottom w:val="single" w:sz="4" w:space="0" w:color="auto"/>
            </w:tcBorders>
          </w:tcPr>
          <w:p w14:paraId="755C4827"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Porosity (%)</w:t>
            </w:r>
          </w:p>
        </w:tc>
      </w:tr>
      <w:tr w:rsidR="00550E39" w:rsidRPr="00A3459C" w14:paraId="49A8C317" w14:textId="77777777" w:rsidTr="00701399">
        <w:tc>
          <w:tcPr>
            <w:tcW w:w="675" w:type="pct"/>
            <w:tcBorders>
              <w:bottom w:val="nil"/>
            </w:tcBorders>
          </w:tcPr>
          <w:p w14:paraId="3C1E8892"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andesite</w:t>
            </w:r>
          </w:p>
        </w:tc>
        <w:tc>
          <w:tcPr>
            <w:tcW w:w="822" w:type="pct"/>
            <w:tcBorders>
              <w:bottom w:val="nil"/>
            </w:tcBorders>
          </w:tcPr>
          <w:p w14:paraId="7A6A0D9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0.007</w:t>
            </w:r>
          </w:p>
        </w:tc>
        <w:tc>
          <w:tcPr>
            <w:tcW w:w="817" w:type="pct"/>
            <w:tcBorders>
              <w:bottom w:val="nil"/>
            </w:tcBorders>
          </w:tcPr>
          <w:p w14:paraId="51988823"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0.007</w:t>
            </w:r>
          </w:p>
        </w:tc>
        <w:tc>
          <w:tcPr>
            <w:tcW w:w="815" w:type="pct"/>
            <w:tcBorders>
              <w:bottom w:val="nil"/>
            </w:tcBorders>
          </w:tcPr>
          <w:p w14:paraId="63AB93BC"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0.007</w:t>
            </w:r>
          </w:p>
        </w:tc>
        <w:tc>
          <w:tcPr>
            <w:tcW w:w="492" w:type="pct"/>
            <w:tcBorders>
              <w:bottom w:val="nil"/>
            </w:tcBorders>
          </w:tcPr>
          <w:p w14:paraId="484F7826"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.33</w:t>
            </w:r>
          </w:p>
        </w:tc>
        <w:tc>
          <w:tcPr>
            <w:tcW w:w="492" w:type="pct"/>
            <w:tcBorders>
              <w:bottom w:val="nil"/>
            </w:tcBorders>
          </w:tcPr>
          <w:p w14:paraId="2BC13661"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0.012</w:t>
            </w:r>
          </w:p>
        </w:tc>
        <w:tc>
          <w:tcPr>
            <w:tcW w:w="887" w:type="pct"/>
            <w:tcBorders>
              <w:bottom w:val="nil"/>
            </w:tcBorders>
          </w:tcPr>
          <w:p w14:paraId="2E4FE24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15</w:t>
            </w:r>
          </w:p>
        </w:tc>
      </w:tr>
      <w:tr w:rsidR="00550E39" w:rsidRPr="00A3459C" w14:paraId="08CD740D" w14:textId="77777777" w:rsidTr="00701399">
        <w:tc>
          <w:tcPr>
            <w:tcW w:w="675" w:type="pct"/>
            <w:tcBorders>
              <w:top w:val="nil"/>
              <w:bottom w:val="nil"/>
            </w:tcBorders>
          </w:tcPr>
          <w:p w14:paraId="6A512883"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tb</w:t>
            </w:r>
          </w:p>
        </w:tc>
        <w:tc>
          <w:tcPr>
            <w:tcW w:w="822" w:type="pct"/>
            <w:tcBorders>
              <w:top w:val="nil"/>
              <w:bottom w:val="nil"/>
            </w:tcBorders>
          </w:tcPr>
          <w:p w14:paraId="468C1DA7"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0.0058</w:t>
            </w:r>
          </w:p>
        </w:tc>
        <w:tc>
          <w:tcPr>
            <w:tcW w:w="817" w:type="pct"/>
            <w:tcBorders>
              <w:top w:val="nil"/>
              <w:bottom w:val="nil"/>
            </w:tcBorders>
          </w:tcPr>
          <w:p w14:paraId="085A775F"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0.0058</w:t>
            </w:r>
          </w:p>
        </w:tc>
        <w:tc>
          <w:tcPr>
            <w:tcW w:w="815" w:type="pct"/>
            <w:tcBorders>
              <w:top w:val="nil"/>
              <w:bottom w:val="nil"/>
            </w:tcBorders>
          </w:tcPr>
          <w:p w14:paraId="11A239F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0.007</w:t>
            </w:r>
          </w:p>
        </w:tc>
        <w:tc>
          <w:tcPr>
            <w:tcW w:w="492" w:type="pct"/>
            <w:tcBorders>
              <w:top w:val="nil"/>
              <w:bottom w:val="nil"/>
            </w:tcBorders>
          </w:tcPr>
          <w:p w14:paraId="1796E3B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.3</w:t>
            </w:r>
          </w:p>
        </w:tc>
        <w:tc>
          <w:tcPr>
            <w:tcW w:w="492" w:type="pct"/>
            <w:tcBorders>
              <w:top w:val="nil"/>
              <w:bottom w:val="nil"/>
            </w:tcBorders>
          </w:tcPr>
          <w:p w14:paraId="12AAD0A7"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w:t>
            </w:r>
          </w:p>
        </w:tc>
        <w:tc>
          <w:tcPr>
            <w:tcW w:w="887" w:type="pct"/>
            <w:tcBorders>
              <w:top w:val="nil"/>
              <w:bottom w:val="nil"/>
            </w:tcBorders>
          </w:tcPr>
          <w:p w14:paraId="3E13631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15</w:t>
            </w:r>
          </w:p>
        </w:tc>
      </w:tr>
      <w:tr w:rsidR="00550E39" w:rsidRPr="00A3459C" w14:paraId="10624C25" w14:textId="77777777" w:rsidTr="00701399">
        <w:tc>
          <w:tcPr>
            <w:tcW w:w="675" w:type="pct"/>
            <w:tcBorders>
              <w:top w:val="nil"/>
              <w:bottom w:val="nil"/>
            </w:tcBorders>
          </w:tcPr>
          <w:p w14:paraId="4CE9D28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St</w:t>
            </w:r>
          </w:p>
        </w:tc>
        <w:tc>
          <w:tcPr>
            <w:tcW w:w="822" w:type="pct"/>
            <w:tcBorders>
              <w:top w:val="nil"/>
              <w:bottom w:val="nil"/>
            </w:tcBorders>
          </w:tcPr>
          <w:p w14:paraId="413DE9D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w:t>
            </w:r>
          </w:p>
        </w:tc>
        <w:tc>
          <w:tcPr>
            <w:tcW w:w="817" w:type="pct"/>
            <w:tcBorders>
              <w:top w:val="nil"/>
              <w:bottom w:val="nil"/>
            </w:tcBorders>
          </w:tcPr>
          <w:p w14:paraId="7F40DFC7"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w:t>
            </w:r>
          </w:p>
        </w:tc>
        <w:tc>
          <w:tcPr>
            <w:tcW w:w="815" w:type="pct"/>
            <w:tcBorders>
              <w:top w:val="nil"/>
              <w:bottom w:val="nil"/>
            </w:tcBorders>
          </w:tcPr>
          <w:p w14:paraId="76D5CD1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0.02</w:t>
            </w:r>
          </w:p>
        </w:tc>
        <w:tc>
          <w:tcPr>
            <w:tcW w:w="492" w:type="pct"/>
            <w:tcBorders>
              <w:top w:val="nil"/>
              <w:bottom w:val="nil"/>
            </w:tcBorders>
          </w:tcPr>
          <w:p w14:paraId="032A495F"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.45</w:t>
            </w:r>
          </w:p>
        </w:tc>
        <w:tc>
          <w:tcPr>
            <w:tcW w:w="492" w:type="pct"/>
            <w:tcBorders>
              <w:top w:val="nil"/>
              <w:bottom w:val="nil"/>
            </w:tcBorders>
          </w:tcPr>
          <w:p w14:paraId="084D7CC9"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0.03</w:t>
            </w:r>
          </w:p>
        </w:tc>
        <w:tc>
          <w:tcPr>
            <w:tcW w:w="887" w:type="pct"/>
            <w:tcBorders>
              <w:top w:val="nil"/>
              <w:bottom w:val="nil"/>
            </w:tcBorders>
          </w:tcPr>
          <w:p w14:paraId="1FB8D223"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25</w:t>
            </w:r>
          </w:p>
        </w:tc>
      </w:tr>
      <w:tr w:rsidR="00550E39" w:rsidRPr="00A3459C" w14:paraId="12F61776" w14:textId="77777777" w:rsidTr="00701399">
        <w:tc>
          <w:tcPr>
            <w:tcW w:w="675" w:type="pct"/>
            <w:tcBorders>
              <w:top w:val="nil"/>
              <w:bottom w:val="nil"/>
            </w:tcBorders>
          </w:tcPr>
          <w:p w14:paraId="260FDDF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Tl</w:t>
            </w:r>
          </w:p>
        </w:tc>
        <w:tc>
          <w:tcPr>
            <w:tcW w:w="822" w:type="pct"/>
            <w:tcBorders>
              <w:top w:val="nil"/>
              <w:bottom w:val="nil"/>
            </w:tcBorders>
          </w:tcPr>
          <w:p w14:paraId="49C2A5CE"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0.006</w:t>
            </w:r>
          </w:p>
        </w:tc>
        <w:tc>
          <w:tcPr>
            <w:tcW w:w="817" w:type="pct"/>
            <w:tcBorders>
              <w:top w:val="nil"/>
              <w:bottom w:val="nil"/>
            </w:tcBorders>
          </w:tcPr>
          <w:p w14:paraId="4B5FAEF5"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0.006</w:t>
            </w:r>
          </w:p>
        </w:tc>
        <w:tc>
          <w:tcPr>
            <w:tcW w:w="815" w:type="pct"/>
            <w:tcBorders>
              <w:top w:val="nil"/>
              <w:bottom w:val="nil"/>
            </w:tcBorders>
          </w:tcPr>
          <w:p w14:paraId="30C7CA5E"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0.008</w:t>
            </w:r>
          </w:p>
        </w:tc>
        <w:tc>
          <w:tcPr>
            <w:tcW w:w="492" w:type="pct"/>
            <w:tcBorders>
              <w:top w:val="nil"/>
              <w:bottom w:val="nil"/>
            </w:tcBorders>
          </w:tcPr>
          <w:p w14:paraId="7BAB380F"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.36</w:t>
            </w:r>
          </w:p>
        </w:tc>
        <w:tc>
          <w:tcPr>
            <w:tcW w:w="492" w:type="pct"/>
            <w:tcBorders>
              <w:top w:val="nil"/>
              <w:bottom w:val="nil"/>
            </w:tcBorders>
          </w:tcPr>
          <w:p w14:paraId="72929553"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0.014</w:t>
            </w:r>
          </w:p>
        </w:tc>
        <w:tc>
          <w:tcPr>
            <w:tcW w:w="887" w:type="pct"/>
            <w:tcBorders>
              <w:top w:val="nil"/>
              <w:bottom w:val="nil"/>
            </w:tcBorders>
          </w:tcPr>
          <w:p w14:paraId="7C77975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20</w:t>
            </w:r>
          </w:p>
        </w:tc>
      </w:tr>
      <w:tr w:rsidR="00550E39" w:rsidRPr="00A3459C" w14:paraId="7F5A38E6" w14:textId="77777777" w:rsidTr="00701399">
        <w:tc>
          <w:tcPr>
            <w:tcW w:w="675" w:type="pct"/>
            <w:tcBorders>
              <w:top w:val="nil"/>
              <w:bottom w:val="nil"/>
            </w:tcBorders>
          </w:tcPr>
          <w:p w14:paraId="05EED387"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Ms</w:t>
            </w:r>
          </w:p>
        </w:tc>
        <w:tc>
          <w:tcPr>
            <w:tcW w:w="822" w:type="pct"/>
            <w:tcBorders>
              <w:top w:val="nil"/>
              <w:bottom w:val="nil"/>
            </w:tcBorders>
          </w:tcPr>
          <w:p w14:paraId="3635845C"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0.008</w:t>
            </w:r>
          </w:p>
        </w:tc>
        <w:tc>
          <w:tcPr>
            <w:tcW w:w="817" w:type="pct"/>
            <w:tcBorders>
              <w:top w:val="nil"/>
              <w:bottom w:val="nil"/>
            </w:tcBorders>
          </w:tcPr>
          <w:p w14:paraId="3E239E9B"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0.008</w:t>
            </w:r>
          </w:p>
        </w:tc>
        <w:tc>
          <w:tcPr>
            <w:tcW w:w="815" w:type="pct"/>
            <w:tcBorders>
              <w:top w:val="nil"/>
              <w:bottom w:val="nil"/>
            </w:tcBorders>
          </w:tcPr>
          <w:p w14:paraId="77886A56"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0.015</w:t>
            </w:r>
          </w:p>
        </w:tc>
        <w:tc>
          <w:tcPr>
            <w:tcW w:w="492" w:type="pct"/>
            <w:tcBorders>
              <w:top w:val="nil"/>
              <w:bottom w:val="nil"/>
            </w:tcBorders>
          </w:tcPr>
          <w:p w14:paraId="476450C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.42</w:t>
            </w:r>
          </w:p>
        </w:tc>
        <w:tc>
          <w:tcPr>
            <w:tcW w:w="492" w:type="pct"/>
            <w:tcBorders>
              <w:top w:val="nil"/>
              <w:bottom w:val="nil"/>
            </w:tcBorders>
          </w:tcPr>
          <w:p w14:paraId="6E7B3BD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0.02</w:t>
            </w:r>
          </w:p>
        </w:tc>
        <w:tc>
          <w:tcPr>
            <w:tcW w:w="887" w:type="pct"/>
            <w:tcBorders>
              <w:top w:val="nil"/>
              <w:bottom w:val="nil"/>
            </w:tcBorders>
          </w:tcPr>
          <w:p w14:paraId="08B4136F"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25</w:t>
            </w:r>
          </w:p>
        </w:tc>
      </w:tr>
      <w:tr w:rsidR="00550E39" w:rsidRPr="00A3459C" w14:paraId="22A7CC53" w14:textId="77777777" w:rsidTr="00701399">
        <w:tc>
          <w:tcPr>
            <w:tcW w:w="675" w:type="pct"/>
            <w:tcBorders>
              <w:top w:val="nil"/>
              <w:bottom w:val="nil"/>
            </w:tcBorders>
          </w:tcPr>
          <w:p w14:paraId="4345DCDF"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Wc</w:t>
            </w:r>
          </w:p>
        </w:tc>
        <w:tc>
          <w:tcPr>
            <w:tcW w:w="822" w:type="pct"/>
            <w:tcBorders>
              <w:top w:val="nil"/>
              <w:bottom w:val="nil"/>
            </w:tcBorders>
          </w:tcPr>
          <w:p w14:paraId="6A3720A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0.04</w:t>
            </w:r>
          </w:p>
        </w:tc>
        <w:tc>
          <w:tcPr>
            <w:tcW w:w="817" w:type="pct"/>
            <w:tcBorders>
              <w:top w:val="nil"/>
              <w:bottom w:val="nil"/>
            </w:tcBorders>
          </w:tcPr>
          <w:p w14:paraId="5FED08CD"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0.04</w:t>
            </w:r>
          </w:p>
        </w:tc>
        <w:tc>
          <w:tcPr>
            <w:tcW w:w="815" w:type="pct"/>
            <w:tcBorders>
              <w:top w:val="nil"/>
              <w:bottom w:val="nil"/>
            </w:tcBorders>
          </w:tcPr>
          <w:p w14:paraId="237781A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0.07</w:t>
            </w:r>
          </w:p>
        </w:tc>
        <w:tc>
          <w:tcPr>
            <w:tcW w:w="492" w:type="pct"/>
            <w:tcBorders>
              <w:top w:val="nil"/>
              <w:bottom w:val="nil"/>
            </w:tcBorders>
          </w:tcPr>
          <w:p w14:paraId="3AB5D410"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r w:rsidRPr="00A3459C">
              <w:rPr>
                <w:rFonts w:ascii="Times New Roman" w:hAnsi="Times New Roman" w:cs="Times New Roman"/>
                <w:color w:val="000000" w:themeColor="text1"/>
              </w:rPr>
              <w:t>.5</w:t>
            </w:r>
          </w:p>
        </w:tc>
        <w:tc>
          <w:tcPr>
            <w:tcW w:w="492" w:type="pct"/>
            <w:tcBorders>
              <w:top w:val="nil"/>
              <w:bottom w:val="nil"/>
            </w:tcBorders>
          </w:tcPr>
          <w:p w14:paraId="6C952EF8"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0.3</w:t>
            </w:r>
          </w:p>
        </w:tc>
        <w:tc>
          <w:tcPr>
            <w:tcW w:w="887" w:type="pct"/>
            <w:tcBorders>
              <w:top w:val="nil"/>
              <w:bottom w:val="nil"/>
            </w:tcBorders>
          </w:tcPr>
          <w:p w14:paraId="3237D309"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35</w:t>
            </w:r>
          </w:p>
        </w:tc>
      </w:tr>
      <w:tr w:rsidR="00550E39" w:rsidRPr="00A3459C" w14:paraId="0E99653D" w14:textId="77777777" w:rsidTr="00701399">
        <w:tc>
          <w:tcPr>
            <w:tcW w:w="675" w:type="pct"/>
            <w:tcBorders>
              <w:top w:val="nil"/>
            </w:tcBorders>
          </w:tcPr>
          <w:p w14:paraId="1A564DA4"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Bottom</w:t>
            </w:r>
          </w:p>
        </w:tc>
        <w:tc>
          <w:tcPr>
            <w:tcW w:w="822" w:type="pct"/>
            <w:tcBorders>
              <w:top w:val="nil"/>
            </w:tcBorders>
          </w:tcPr>
          <w:p w14:paraId="7BED5CF9"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0.0005</w:t>
            </w:r>
          </w:p>
        </w:tc>
        <w:tc>
          <w:tcPr>
            <w:tcW w:w="817" w:type="pct"/>
            <w:tcBorders>
              <w:top w:val="nil"/>
            </w:tcBorders>
          </w:tcPr>
          <w:p w14:paraId="5C14B8D6"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0.0005</w:t>
            </w:r>
          </w:p>
        </w:tc>
        <w:tc>
          <w:tcPr>
            <w:tcW w:w="815" w:type="pct"/>
            <w:tcBorders>
              <w:top w:val="nil"/>
            </w:tcBorders>
          </w:tcPr>
          <w:p w14:paraId="2203D7AA"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0.0005</w:t>
            </w:r>
          </w:p>
        </w:tc>
        <w:tc>
          <w:tcPr>
            <w:tcW w:w="492" w:type="pct"/>
            <w:tcBorders>
              <w:top w:val="nil"/>
            </w:tcBorders>
          </w:tcPr>
          <w:p w14:paraId="08755A25"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hint="eastAsia"/>
                <w:color w:val="000000" w:themeColor="text1"/>
              </w:rPr>
              <w:t>0</w:t>
            </w:r>
          </w:p>
        </w:tc>
        <w:tc>
          <w:tcPr>
            <w:tcW w:w="492" w:type="pct"/>
            <w:tcBorders>
              <w:top w:val="nil"/>
            </w:tcBorders>
          </w:tcPr>
          <w:p w14:paraId="190FF890"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0.001</w:t>
            </w:r>
          </w:p>
        </w:tc>
        <w:tc>
          <w:tcPr>
            <w:tcW w:w="887" w:type="pct"/>
            <w:tcBorders>
              <w:top w:val="nil"/>
            </w:tcBorders>
          </w:tcPr>
          <w:p w14:paraId="14BF6BDB" w14:textId="77777777" w:rsidR="009049F7" w:rsidRPr="00A3459C" w:rsidRDefault="00942822" w:rsidP="00701399">
            <w:pPr>
              <w:rPr>
                <w:rFonts w:ascii="Times New Roman" w:hAnsi="Times New Roman" w:cs="Times New Roman"/>
                <w:color w:val="000000" w:themeColor="text1"/>
              </w:rPr>
            </w:pPr>
            <w:r w:rsidRPr="00A3459C">
              <w:rPr>
                <w:rFonts w:ascii="Times New Roman" w:hAnsi="Times New Roman" w:cs="Times New Roman"/>
                <w:color w:val="000000" w:themeColor="text1"/>
              </w:rPr>
              <w:t>1.2</w:t>
            </w:r>
          </w:p>
        </w:tc>
      </w:tr>
    </w:tbl>
    <w:p w14:paraId="100E1F99" w14:textId="56970007" w:rsidR="009049F7" w:rsidRDefault="009049F7" w:rsidP="00986298">
      <w:pPr>
        <w:widowControl/>
        <w:jc w:val="both"/>
        <w:rPr>
          <w:rFonts w:ascii="Times New Roman" w:hAnsi="Times New Roman" w:cs="Times New Roman"/>
          <w:b/>
          <w:bCs/>
          <w:color w:val="000000" w:themeColor="text1"/>
          <w:szCs w:val="24"/>
        </w:rPr>
      </w:pPr>
    </w:p>
    <w:p w14:paraId="79E90181" w14:textId="7AEBA074" w:rsidR="00F15659" w:rsidRDefault="00F15659" w:rsidP="00986298">
      <w:pPr>
        <w:widowControl/>
        <w:jc w:val="both"/>
        <w:rPr>
          <w:rFonts w:ascii="Times New Roman" w:hAnsi="Times New Roman" w:cs="Times New Roman"/>
          <w:b/>
          <w:bCs/>
          <w:color w:val="000000" w:themeColor="text1"/>
          <w:szCs w:val="24"/>
        </w:rPr>
      </w:pPr>
    </w:p>
    <w:p w14:paraId="3C77863D" w14:textId="5065B4FD" w:rsidR="00F15659" w:rsidRDefault="00F15659" w:rsidP="00986298">
      <w:pPr>
        <w:widowControl/>
        <w:jc w:val="both"/>
        <w:rPr>
          <w:rFonts w:ascii="Times New Roman" w:hAnsi="Times New Roman" w:cs="Times New Roman"/>
          <w:b/>
          <w:bCs/>
          <w:color w:val="000000" w:themeColor="text1"/>
          <w:szCs w:val="24"/>
        </w:rPr>
      </w:pPr>
    </w:p>
    <w:p w14:paraId="68DD3E27" w14:textId="77777777" w:rsidR="00F15659" w:rsidRPr="00A3459C" w:rsidRDefault="00F15659" w:rsidP="00986298">
      <w:pPr>
        <w:widowControl/>
        <w:jc w:val="both"/>
        <w:rPr>
          <w:rFonts w:ascii="Times New Roman" w:hAnsi="Times New Roman" w:cs="Times New Roman"/>
          <w:b/>
          <w:bCs/>
          <w:color w:val="000000" w:themeColor="text1"/>
          <w:szCs w:val="24"/>
        </w:rPr>
      </w:pPr>
    </w:p>
    <w:p w14:paraId="62CD10C0" w14:textId="4142EFB9" w:rsidR="009049F7" w:rsidRPr="00A3459C" w:rsidRDefault="00942822" w:rsidP="00E91449">
      <w:pPr>
        <w:spacing w:before="360" w:line="360" w:lineRule="auto"/>
        <w:outlineLvl w:val="0"/>
        <w:rPr>
          <w:rFonts w:ascii="Times New Roman" w:hAnsi="Times New Roman" w:cs="Times New Roman"/>
          <w:b/>
          <w:bCs/>
          <w:color w:val="000000" w:themeColor="text1"/>
          <w:szCs w:val="24"/>
        </w:rPr>
      </w:pPr>
      <w:r w:rsidRPr="00A3459C">
        <w:rPr>
          <w:rFonts w:ascii="Times New Roman" w:hAnsi="Times New Roman" w:cs="Times New Roman"/>
          <w:b/>
          <w:bCs/>
          <w:noProof/>
          <w:color w:val="000000" w:themeColor="text1"/>
          <w:szCs w:val="24"/>
        </w:rPr>
        <w:drawing>
          <wp:inline distT="0" distB="0" distL="0" distR="0" wp14:anchorId="27FC183C" wp14:editId="0D3A6EF8">
            <wp:extent cx="5105400" cy="3425371"/>
            <wp:effectExtent l="0" t="0" r="0" b="381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04_obs_modelB_leve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3850" cy="3437750"/>
                    </a:xfrm>
                    <a:prstGeom prst="rect">
                      <a:avLst/>
                    </a:prstGeom>
                  </pic:spPr>
                </pic:pic>
              </a:graphicData>
            </a:graphic>
          </wp:inline>
        </w:drawing>
      </w:r>
    </w:p>
    <w:p w14:paraId="49D60D77" w14:textId="45755352" w:rsidR="005503C0" w:rsidRDefault="00942822" w:rsidP="00DB56C4">
      <w:pPr>
        <w:pStyle w:val="BodyText"/>
        <w:snapToGrid w:val="0"/>
        <w:spacing w:line="480" w:lineRule="auto"/>
        <w:jc w:val="both"/>
        <w:rPr>
          <w:rFonts w:eastAsiaTheme="minorEastAsia"/>
          <w:color w:val="000000" w:themeColor="text1"/>
          <w:lang w:eastAsia="zh-TW"/>
        </w:rPr>
      </w:pPr>
      <w:r w:rsidRPr="00A3459C">
        <w:rPr>
          <w:rFonts w:hint="eastAsia"/>
          <w:b/>
          <w:bCs/>
          <w:color w:val="000000" w:themeColor="text1"/>
        </w:rPr>
        <w:t>F</w:t>
      </w:r>
      <w:r w:rsidRPr="00A3459C">
        <w:rPr>
          <w:b/>
          <w:bCs/>
          <w:color w:val="000000" w:themeColor="text1"/>
        </w:rPr>
        <w:t>ig. S4.</w:t>
      </w:r>
      <w:r w:rsidR="00545C5C" w:rsidRPr="00A3459C">
        <w:rPr>
          <w:color w:val="000000" w:themeColor="text1"/>
        </w:rPr>
        <w:t xml:space="preserve"> The groundwater levels </w:t>
      </w:r>
      <w:r w:rsidR="001209F1">
        <w:rPr>
          <w:color w:val="000000" w:themeColor="text1"/>
        </w:rPr>
        <w:t>for</w:t>
      </w:r>
      <w:r w:rsidR="001209F1" w:rsidRPr="00A3459C">
        <w:rPr>
          <w:color w:val="000000" w:themeColor="text1"/>
        </w:rPr>
        <w:t xml:space="preserve"> </w:t>
      </w:r>
      <w:r w:rsidR="00545C5C" w:rsidRPr="00A3459C">
        <w:rPr>
          <w:color w:val="000000" w:themeColor="text1"/>
        </w:rPr>
        <w:t xml:space="preserve">12 groundwater wells </w:t>
      </w:r>
      <w:r w:rsidR="00B71EC5" w:rsidRPr="00A3459C">
        <w:rPr>
          <w:rFonts w:eastAsiaTheme="minorEastAsia"/>
          <w:color w:val="000000" w:themeColor="text1"/>
          <w:lang w:eastAsia="zh-TW"/>
        </w:rPr>
        <w:t xml:space="preserve">(red </w:t>
      </w:r>
      <w:r w:rsidRPr="00A3459C">
        <w:rPr>
          <w:rFonts w:eastAsia="PMingLiU"/>
          <w:color w:val="000000"/>
          <w:lang w:eastAsia="zh-TW"/>
        </w:rPr>
        <w:t>dots</w:t>
      </w:r>
      <w:r w:rsidR="00B71EC5" w:rsidRPr="00A3459C">
        <w:rPr>
          <w:rFonts w:eastAsiaTheme="minorEastAsia"/>
          <w:color w:val="000000" w:themeColor="text1"/>
          <w:lang w:eastAsia="zh-TW"/>
        </w:rPr>
        <w:t xml:space="preserve">) </w:t>
      </w:r>
      <w:r w:rsidR="00B71EC5" w:rsidRPr="00A3459C">
        <w:rPr>
          <w:color w:val="000000" w:themeColor="text1"/>
        </w:rPr>
        <w:t xml:space="preserve">and the simulated values from Model B </w:t>
      </w:r>
      <w:r w:rsidR="00B71EC5" w:rsidRPr="00A3459C">
        <w:rPr>
          <w:rFonts w:eastAsiaTheme="minorEastAsia"/>
          <w:color w:val="000000" w:themeColor="text1"/>
          <w:lang w:eastAsia="zh-TW"/>
        </w:rPr>
        <w:t xml:space="preserve">(blue </w:t>
      </w:r>
      <w:r w:rsidRPr="00A3459C">
        <w:rPr>
          <w:rFonts w:eastAsia="PMingLiU"/>
          <w:color w:val="000000"/>
          <w:lang w:eastAsia="zh-TW"/>
        </w:rPr>
        <w:t>lines</w:t>
      </w:r>
      <w:r w:rsidR="00B71EC5" w:rsidRPr="00A3459C">
        <w:rPr>
          <w:rFonts w:eastAsiaTheme="minorEastAsia"/>
          <w:color w:val="000000" w:themeColor="text1"/>
          <w:lang w:eastAsia="zh-TW"/>
        </w:rPr>
        <w:t>)</w:t>
      </w:r>
      <w:r w:rsidRPr="00A3459C">
        <w:rPr>
          <w:color w:val="000000" w:themeColor="text1"/>
        </w:rPr>
        <w:t xml:space="preserve">. The locations of </w:t>
      </w:r>
      <w:r w:rsidR="001209F1">
        <w:rPr>
          <w:color w:val="000000" w:themeColor="text1"/>
        </w:rPr>
        <w:t xml:space="preserve">the </w:t>
      </w:r>
      <w:r w:rsidRPr="00A3459C">
        <w:rPr>
          <w:color w:val="000000" w:themeColor="text1"/>
        </w:rPr>
        <w:t xml:space="preserve">groundwater wells and their station codes are presented </w:t>
      </w:r>
      <w:r w:rsidRPr="00A3459C">
        <w:rPr>
          <w:color w:val="000000"/>
        </w:rPr>
        <w:t xml:space="preserve">in </w:t>
      </w:r>
      <w:r w:rsidRPr="00A3459C">
        <w:rPr>
          <w:color w:val="000000" w:themeColor="text1"/>
        </w:rPr>
        <w:t>Fig. S3.</w:t>
      </w:r>
      <w:bookmarkStart w:id="0" w:name="_Hlk117776374"/>
      <w:r w:rsidRPr="00A3459C">
        <w:rPr>
          <w:rFonts w:eastAsiaTheme="minorEastAsia"/>
          <w:color w:val="000000" w:themeColor="text1"/>
          <w:lang w:eastAsia="zh-TW"/>
        </w:rPr>
        <w:t xml:space="preserve"> The actual groundwater level variation of </w:t>
      </w:r>
      <w:r w:rsidR="001209F1">
        <w:rPr>
          <w:rFonts w:eastAsiaTheme="minorEastAsia"/>
          <w:color w:val="000000" w:themeColor="text1"/>
          <w:lang w:eastAsia="zh-TW"/>
        </w:rPr>
        <w:t xml:space="preserve">the </w:t>
      </w:r>
      <w:r w:rsidRPr="00A3459C">
        <w:rPr>
          <w:rFonts w:eastAsiaTheme="minorEastAsia"/>
          <w:color w:val="000000" w:themeColor="text1"/>
          <w:lang w:eastAsia="zh-TW"/>
        </w:rPr>
        <w:t>32 observation wells is 2-6 meters, most of which are within ±2.</w:t>
      </w:r>
      <w:r w:rsidRPr="00A3459C">
        <w:rPr>
          <w:rFonts w:eastAsia="PMingLiU"/>
          <w:color w:val="000000"/>
          <w:lang w:eastAsia="zh-TW"/>
        </w:rPr>
        <w:t>0 m</w:t>
      </w:r>
      <w:r w:rsidRPr="00A3459C">
        <w:rPr>
          <w:rFonts w:eastAsiaTheme="minorEastAsia"/>
          <w:color w:val="000000" w:themeColor="text1"/>
          <w:lang w:eastAsia="zh-TW"/>
        </w:rPr>
        <w:t xml:space="preserve">. </w:t>
      </w:r>
      <w:r w:rsidR="005503C0" w:rsidRPr="005503C0">
        <w:rPr>
          <w:rFonts w:eastAsiaTheme="minorEastAsia"/>
          <w:color w:val="000000" w:themeColor="text1"/>
          <w:lang w:eastAsia="zh-TW"/>
        </w:rPr>
        <w:t xml:space="preserve">Taking a criterion of groundwater level misfit within ±0.5m, </w:t>
      </w:r>
      <w:r w:rsidR="005503C0">
        <w:rPr>
          <w:rFonts w:eastAsiaTheme="minorEastAsia"/>
          <w:color w:val="000000" w:themeColor="text1"/>
          <w:lang w:eastAsia="zh-TW"/>
        </w:rPr>
        <w:t>concluding from most of</w:t>
      </w:r>
      <w:r w:rsidR="005503C0" w:rsidRPr="005503C0">
        <w:rPr>
          <w:rFonts w:eastAsiaTheme="minorEastAsia"/>
          <w:color w:val="000000" w:themeColor="text1"/>
          <w:lang w:eastAsia="zh-TW"/>
        </w:rPr>
        <w:t xml:space="preserve"> the simulated groundwater tables in April from Models A and B, the gravity uncertainties are within ±4.5 </w:t>
      </w:r>
      <w:proofErr w:type="spellStart"/>
      <w:r w:rsidR="005503C0" w:rsidRPr="005503C0">
        <w:rPr>
          <w:rFonts w:eastAsiaTheme="minorEastAsia"/>
          <w:color w:val="000000" w:themeColor="text1"/>
          <w:lang w:eastAsia="zh-TW"/>
        </w:rPr>
        <w:t>μGal</w:t>
      </w:r>
      <w:proofErr w:type="spellEnd"/>
      <w:r w:rsidR="005503C0" w:rsidRPr="005503C0">
        <w:rPr>
          <w:rFonts w:eastAsiaTheme="minorEastAsia"/>
          <w:color w:val="000000" w:themeColor="text1"/>
          <w:lang w:eastAsia="zh-TW"/>
        </w:rPr>
        <w:t xml:space="preserve">. This is already </w:t>
      </w:r>
      <w:r w:rsidR="005503C0">
        <w:rPr>
          <w:rFonts w:eastAsiaTheme="minorEastAsia"/>
          <w:color w:val="000000" w:themeColor="text1"/>
          <w:lang w:eastAsia="zh-TW"/>
        </w:rPr>
        <w:t>lower than the reading error</w:t>
      </w:r>
      <w:r w:rsidR="005503C0" w:rsidRPr="005503C0">
        <w:rPr>
          <w:rFonts w:eastAsiaTheme="minorEastAsia"/>
          <w:color w:val="000000" w:themeColor="text1"/>
          <w:lang w:eastAsia="zh-TW"/>
        </w:rPr>
        <w:t xml:space="preserve"> of </w:t>
      </w:r>
      <w:r w:rsidR="005503C0">
        <w:rPr>
          <w:rFonts w:eastAsiaTheme="minorEastAsia"/>
          <w:color w:val="000000" w:themeColor="text1"/>
          <w:lang w:eastAsia="zh-TW"/>
        </w:rPr>
        <w:t xml:space="preserve">our </w:t>
      </w:r>
      <w:r w:rsidR="005503C0" w:rsidRPr="005503C0">
        <w:rPr>
          <w:rFonts w:eastAsiaTheme="minorEastAsia"/>
          <w:color w:val="000000" w:themeColor="text1"/>
          <w:lang w:eastAsia="zh-TW"/>
        </w:rPr>
        <w:t>gravity survey (Table 1).</w:t>
      </w:r>
    </w:p>
    <w:p w14:paraId="47D2418F" w14:textId="0BC006FC" w:rsidR="00AF3F91" w:rsidRPr="00AF3F91" w:rsidRDefault="00AF3F91" w:rsidP="00AF3F91">
      <w:pPr>
        <w:widowControl/>
        <w:rPr>
          <w:rFonts w:ascii="Times New Roman" w:hAnsi="Times New Roman" w:cs="Times New Roman"/>
          <w:color w:val="000000" w:themeColor="text1"/>
          <w:kern w:val="0"/>
          <w:szCs w:val="24"/>
        </w:rPr>
      </w:pPr>
      <w:r>
        <w:rPr>
          <w:color w:val="000000" w:themeColor="text1"/>
        </w:rPr>
        <w:br w:type="page"/>
      </w:r>
    </w:p>
    <w:bookmarkEnd w:id="0"/>
    <w:p w14:paraId="49560D3D" w14:textId="3592A9C3" w:rsidR="00E91449" w:rsidRPr="00A3459C" w:rsidRDefault="00942822" w:rsidP="00E91449">
      <w:pPr>
        <w:spacing w:before="360" w:line="360" w:lineRule="auto"/>
        <w:outlineLvl w:val="0"/>
        <w:rPr>
          <w:rFonts w:ascii="Times New Roman" w:hAnsi="Times New Roman" w:cs="Times New Roman"/>
          <w:color w:val="000000" w:themeColor="text1"/>
          <w:szCs w:val="24"/>
          <w:u w:val="single"/>
        </w:rPr>
      </w:pPr>
      <w:r w:rsidRPr="00A3459C">
        <w:rPr>
          <w:rFonts w:ascii="Times New Roman" w:hAnsi="Times New Roman" w:cs="Times New Roman"/>
          <w:b/>
          <w:bCs/>
          <w:color w:val="000000" w:themeColor="text1"/>
          <w:szCs w:val="24"/>
          <w:u w:val="single"/>
        </w:rPr>
        <w:t>Gravity changes from model predictions and observations</w:t>
      </w:r>
    </w:p>
    <w:p w14:paraId="0546BCEC" w14:textId="4B7255FD" w:rsidR="00E91449" w:rsidRPr="00A3459C" w:rsidRDefault="00942822" w:rsidP="00DB56C4">
      <w:pPr>
        <w:adjustRightInd w:val="0"/>
        <w:snapToGrid w:val="0"/>
        <w:spacing w:before="240" w:line="360" w:lineRule="auto"/>
        <w:jc w:val="both"/>
        <w:rPr>
          <w:rFonts w:ascii="Times New Roman" w:hAnsi="Times New Roman" w:cs="Times New Roman"/>
          <w:color w:val="000000" w:themeColor="text1"/>
          <w:szCs w:val="24"/>
        </w:rPr>
      </w:pPr>
      <w:r w:rsidRPr="00A3459C">
        <w:rPr>
          <w:rFonts w:ascii="Times New Roman" w:hAnsi="Times New Roman" w:cs="Times New Roman"/>
          <w:color w:val="000000" w:themeColor="text1"/>
          <w:szCs w:val="24"/>
        </w:rPr>
        <w:t xml:space="preserve">The time series of the observed and modeled gravity changes in 2012 at the gravity sites are shown in Fig. S5. At most of the gravity sites, the maximum gravity changes occurred in June and July, and the minimum </w:t>
      </w:r>
      <w:r w:rsidR="00237BF3" w:rsidRPr="00A3459C">
        <w:rPr>
          <w:rFonts w:ascii="Times New Roman" w:hAnsi="Times New Roman" w:cs="Times New Roman" w:hint="eastAsia"/>
          <w:color w:val="000000" w:themeColor="text1"/>
          <w:szCs w:val="24"/>
        </w:rPr>
        <w:t xml:space="preserve">changes </w:t>
      </w:r>
      <w:r w:rsidRPr="00A3459C">
        <w:rPr>
          <w:rFonts w:ascii="Times New Roman" w:eastAsia="PMingLiU" w:hAnsi="Times New Roman" w:cs="Times New Roman"/>
          <w:color w:val="000000"/>
          <w:szCs w:val="24"/>
        </w:rPr>
        <w:t xml:space="preserve">occurred </w:t>
      </w:r>
      <w:r w:rsidRPr="00A3459C">
        <w:rPr>
          <w:rFonts w:ascii="Times New Roman" w:hAnsi="Times New Roman" w:cs="Times New Roman"/>
          <w:color w:val="000000" w:themeColor="text1"/>
          <w:szCs w:val="24"/>
        </w:rPr>
        <w:t>in September and October.</w:t>
      </w:r>
    </w:p>
    <w:p w14:paraId="1F95653D" w14:textId="77777777" w:rsidR="00671F44" w:rsidRPr="00A3459C" w:rsidRDefault="00942822" w:rsidP="00671F44">
      <w:pPr>
        <w:autoSpaceDE w:val="0"/>
        <w:autoSpaceDN w:val="0"/>
        <w:adjustRightInd w:val="0"/>
        <w:spacing w:line="360" w:lineRule="auto"/>
        <w:ind w:left="425" w:hangingChars="177" w:hanging="425"/>
        <w:jc w:val="center"/>
        <w:rPr>
          <w:rFonts w:ascii="Times New Roman" w:eastAsia="PMingLiU" w:hAnsi="Times New Roman" w:cs="Times New Roman"/>
          <w:b/>
          <w:color w:val="000000" w:themeColor="text1"/>
          <w:kern w:val="0"/>
          <w:szCs w:val="24"/>
        </w:rPr>
      </w:pPr>
      <w:r w:rsidRPr="00A3459C">
        <w:rPr>
          <w:rFonts w:ascii="Times New Roman" w:eastAsia="PMingLiU" w:hAnsi="Times New Roman" w:cs="Times New Roman"/>
          <w:b/>
          <w:noProof/>
          <w:color w:val="000000" w:themeColor="text1"/>
          <w:kern w:val="0"/>
          <w:szCs w:val="24"/>
        </w:rPr>
        <w:drawing>
          <wp:inline distT="0" distB="0" distL="0" distR="0" wp14:anchorId="15BFEA47" wp14:editId="7E8B5286">
            <wp:extent cx="5274310" cy="5050790"/>
            <wp:effectExtent l="0" t="0" r="254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4310" cy="5050790"/>
                    </a:xfrm>
                    <a:prstGeom prst="rect">
                      <a:avLst/>
                    </a:prstGeom>
                    <a:noFill/>
                    <a:ln>
                      <a:noFill/>
                    </a:ln>
                  </pic:spPr>
                </pic:pic>
              </a:graphicData>
            </a:graphic>
          </wp:inline>
        </w:drawing>
      </w:r>
    </w:p>
    <w:p w14:paraId="4159967F" w14:textId="3423C813" w:rsidR="00671F44" w:rsidRPr="00A3459C" w:rsidRDefault="00942822" w:rsidP="00671F44">
      <w:pPr>
        <w:adjustRightInd w:val="0"/>
        <w:snapToGrid w:val="0"/>
        <w:spacing w:before="240" w:line="360" w:lineRule="auto"/>
        <w:jc w:val="both"/>
        <w:rPr>
          <w:rFonts w:ascii="Times New Roman" w:hAnsi="Times New Roman" w:cs="Times New Roman"/>
          <w:color w:val="000000" w:themeColor="text1"/>
          <w:szCs w:val="24"/>
        </w:rPr>
      </w:pPr>
      <w:r w:rsidRPr="00A3459C">
        <w:rPr>
          <w:rFonts w:ascii="Times New Roman" w:hAnsi="Times New Roman" w:cs="Times New Roman"/>
          <w:b/>
          <w:color w:val="000000" w:themeColor="text1"/>
          <w:szCs w:val="24"/>
        </w:rPr>
        <w:t xml:space="preserve">Fig. S5. </w:t>
      </w:r>
      <w:r w:rsidRPr="00A3459C">
        <w:rPr>
          <w:rFonts w:ascii="Times New Roman" w:hAnsi="Times New Roman" w:cs="Times New Roman"/>
          <w:color w:val="000000" w:themeColor="text1"/>
          <w:szCs w:val="24"/>
        </w:rPr>
        <w:t>Time series of gravity changes</w:t>
      </w:r>
      <w:r w:rsidR="00237BF3" w:rsidRPr="00A3459C">
        <w:rPr>
          <w:rFonts w:ascii="Times New Roman" w:hAnsi="Times New Roman" w:cs="Times New Roman"/>
          <w:color w:val="000000" w:themeColor="text1"/>
          <w:szCs w:val="24"/>
        </w:rPr>
        <w:t xml:space="preserve"> at the 32 sites</w:t>
      </w:r>
      <w:r w:rsidR="00237BF3" w:rsidRPr="00A3459C">
        <w:rPr>
          <w:rFonts w:ascii="Times New Roman" w:hAnsi="Times New Roman" w:cs="Times New Roman" w:hint="eastAsia"/>
          <w:color w:val="000000" w:themeColor="text1"/>
          <w:szCs w:val="24"/>
        </w:rPr>
        <w:t xml:space="preserve"> from Models A and B and the observations</w:t>
      </w:r>
    </w:p>
    <w:p w14:paraId="775E111B" w14:textId="6EC31DF6" w:rsidR="00671F44" w:rsidRPr="00A3459C" w:rsidRDefault="00671F44" w:rsidP="00E91449">
      <w:pPr>
        <w:adjustRightInd w:val="0"/>
        <w:snapToGrid w:val="0"/>
        <w:spacing w:before="240" w:line="360" w:lineRule="auto"/>
        <w:ind w:firstLineChars="177" w:firstLine="425"/>
        <w:jc w:val="both"/>
        <w:rPr>
          <w:rFonts w:ascii="Times New Roman" w:hAnsi="Times New Roman" w:cs="Times New Roman"/>
          <w:bCs/>
          <w:color w:val="000000" w:themeColor="text1"/>
          <w:szCs w:val="24"/>
        </w:rPr>
      </w:pPr>
    </w:p>
    <w:p w14:paraId="4E614899" w14:textId="052AF485" w:rsidR="00671F44" w:rsidRPr="00A3459C" w:rsidRDefault="00671F44" w:rsidP="00E91449">
      <w:pPr>
        <w:adjustRightInd w:val="0"/>
        <w:snapToGrid w:val="0"/>
        <w:spacing w:before="240" w:line="360" w:lineRule="auto"/>
        <w:ind w:firstLineChars="177" w:firstLine="425"/>
        <w:jc w:val="both"/>
        <w:rPr>
          <w:rFonts w:ascii="Times New Roman" w:hAnsi="Times New Roman" w:cs="Times New Roman"/>
          <w:bCs/>
          <w:color w:val="000000" w:themeColor="text1"/>
          <w:szCs w:val="24"/>
        </w:rPr>
      </w:pPr>
    </w:p>
    <w:p w14:paraId="5BF34B1C" w14:textId="0901CFCA" w:rsidR="00671F44" w:rsidRDefault="00671F44" w:rsidP="00E91449">
      <w:pPr>
        <w:adjustRightInd w:val="0"/>
        <w:snapToGrid w:val="0"/>
        <w:spacing w:before="240" w:line="360" w:lineRule="auto"/>
        <w:ind w:firstLineChars="177" w:firstLine="425"/>
        <w:jc w:val="both"/>
        <w:rPr>
          <w:rFonts w:ascii="Times New Roman" w:hAnsi="Times New Roman" w:cs="Times New Roman"/>
          <w:bCs/>
          <w:color w:val="000000" w:themeColor="text1"/>
          <w:szCs w:val="24"/>
        </w:rPr>
      </w:pPr>
    </w:p>
    <w:p w14:paraId="258D3AD9" w14:textId="77777777" w:rsidR="00DB56C4" w:rsidRPr="00A3459C" w:rsidRDefault="00DB56C4" w:rsidP="00E91449">
      <w:pPr>
        <w:adjustRightInd w:val="0"/>
        <w:snapToGrid w:val="0"/>
        <w:spacing w:before="240" w:line="360" w:lineRule="auto"/>
        <w:ind w:firstLineChars="177" w:firstLine="425"/>
        <w:jc w:val="both"/>
        <w:rPr>
          <w:rFonts w:ascii="Times New Roman" w:hAnsi="Times New Roman" w:cs="Times New Roman"/>
          <w:bCs/>
          <w:color w:val="000000" w:themeColor="text1"/>
          <w:szCs w:val="24"/>
        </w:rPr>
      </w:pPr>
    </w:p>
    <w:p w14:paraId="05CA6275" w14:textId="26CA9717" w:rsidR="00E91449" w:rsidRPr="00A3459C" w:rsidRDefault="00942822" w:rsidP="00E91449">
      <w:pPr>
        <w:spacing w:before="360" w:line="360" w:lineRule="auto"/>
        <w:outlineLvl w:val="0"/>
        <w:rPr>
          <w:rFonts w:ascii="Times New Roman" w:eastAsiaTheme="majorEastAsia" w:hAnsi="Times New Roman" w:cs="Times New Roman"/>
          <w:b/>
          <w:bCs/>
          <w:color w:val="000000" w:themeColor="text1"/>
          <w:kern w:val="52"/>
          <w:szCs w:val="24"/>
          <w:u w:val="single"/>
          <w:shd w:val="clear" w:color="auto" w:fill="FFFFFF"/>
        </w:rPr>
      </w:pPr>
      <w:r w:rsidRPr="00A3459C">
        <w:rPr>
          <w:rFonts w:ascii="Times New Roman" w:eastAsiaTheme="majorEastAsia" w:hAnsi="Times New Roman" w:cs="Times New Roman"/>
          <w:b/>
          <w:bCs/>
          <w:color w:val="000000" w:themeColor="text1"/>
          <w:kern w:val="52"/>
          <w:szCs w:val="24"/>
          <w:u w:val="single"/>
          <w:shd w:val="clear" w:color="auto" w:fill="FFFFFF"/>
        </w:rPr>
        <w:t xml:space="preserve">The second and third EOF modes of </w:t>
      </w:r>
      <w:r w:rsidR="001209F1">
        <w:rPr>
          <w:rFonts w:ascii="Times New Roman" w:eastAsiaTheme="majorEastAsia" w:hAnsi="Times New Roman" w:cs="Times New Roman"/>
          <w:b/>
          <w:bCs/>
          <w:color w:val="000000" w:themeColor="text1"/>
          <w:kern w:val="52"/>
          <w:szCs w:val="24"/>
          <w:u w:val="single"/>
          <w:shd w:val="clear" w:color="auto" w:fill="FFFFFF"/>
        </w:rPr>
        <w:t xml:space="preserve">the </w:t>
      </w:r>
      <w:r w:rsidRPr="00A3459C">
        <w:rPr>
          <w:rFonts w:ascii="Times New Roman" w:eastAsiaTheme="majorEastAsia" w:hAnsi="Times New Roman" w:cs="Times New Roman"/>
          <w:b/>
          <w:bCs/>
          <w:color w:val="000000" w:themeColor="text1"/>
          <w:kern w:val="52"/>
          <w:szCs w:val="24"/>
          <w:u w:val="single"/>
          <w:shd w:val="clear" w:color="auto" w:fill="FFFFFF"/>
        </w:rPr>
        <w:t>gravity changes</w:t>
      </w:r>
    </w:p>
    <w:p w14:paraId="670082B7" w14:textId="5BBF5AD1" w:rsidR="00FD3FC8" w:rsidRPr="00A3459C" w:rsidRDefault="00942822" w:rsidP="00B0236A">
      <w:pPr>
        <w:autoSpaceDE w:val="0"/>
        <w:autoSpaceDN w:val="0"/>
        <w:adjustRightInd w:val="0"/>
        <w:spacing w:line="360" w:lineRule="auto"/>
        <w:outlineLvl w:val="0"/>
        <w:rPr>
          <w:rFonts w:ascii="Times New Roman" w:eastAsia="PMingLiU" w:hAnsi="Times New Roman" w:cs="Times New Roman"/>
          <w:b/>
          <w:color w:val="000000" w:themeColor="text1"/>
          <w:kern w:val="0"/>
          <w:szCs w:val="24"/>
        </w:rPr>
      </w:pPr>
      <w:r w:rsidRPr="00A3459C">
        <w:rPr>
          <w:rFonts w:ascii="Times New Roman" w:hAnsi="Times New Roman" w:cs="Times New Roman" w:hint="eastAsia"/>
          <w:color w:val="000000" w:themeColor="text1"/>
          <w:szCs w:val="24"/>
        </w:rPr>
        <w:t>F</w:t>
      </w:r>
      <w:r w:rsidR="00B0236A" w:rsidRPr="00A3459C">
        <w:rPr>
          <w:rFonts w:ascii="Times New Roman" w:hAnsi="Times New Roman" w:cs="Times New Roman"/>
          <w:color w:val="000000" w:themeColor="text1"/>
          <w:szCs w:val="24"/>
        </w:rPr>
        <w:t>igure</w:t>
      </w:r>
      <w:r w:rsidRPr="00A3459C">
        <w:rPr>
          <w:rFonts w:ascii="Times New Roman" w:hAnsi="Times New Roman" w:cs="Times New Roman" w:hint="eastAsia"/>
          <w:color w:val="000000" w:themeColor="text1"/>
          <w:szCs w:val="24"/>
        </w:rPr>
        <w:t xml:space="preserve"> S</w:t>
      </w:r>
      <w:r w:rsidR="00E91449" w:rsidRPr="00A3459C">
        <w:rPr>
          <w:rFonts w:ascii="Times New Roman" w:hAnsi="Times New Roman" w:cs="Times New Roman"/>
          <w:color w:val="000000" w:themeColor="text1"/>
          <w:szCs w:val="24"/>
        </w:rPr>
        <w:t xml:space="preserve">6 is a supplement to Section 5.2 and Fig. </w:t>
      </w:r>
      <w:bookmarkStart w:id="1" w:name="_Hlk79572283"/>
      <w:r w:rsidR="00E91449" w:rsidRPr="00A3459C">
        <w:rPr>
          <w:rFonts w:ascii="Times New Roman" w:hAnsi="Times New Roman" w:cs="Times New Roman"/>
          <w:color w:val="000000" w:themeColor="text1"/>
          <w:szCs w:val="24"/>
        </w:rPr>
        <w:t>10 to show the second and third EOF modes from the observed and modeled gravity changes.</w:t>
      </w:r>
      <w:bookmarkEnd w:id="1"/>
    </w:p>
    <w:p w14:paraId="19A39F7E" w14:textId="3784F04C" w:rsidR="00FD3FC8" w:rsidRPr="00A3459C" w:rsidRDefault="00942822" w:rsidP="000F09E8">
      <w:pPr>
        <w:adjustRightInd w:val="0"/>
        <w:snapToGrid w:val="0"/>
        <w:spacing w:before="240" w:line="360" w:lineRule="auto"/>
        <w:jc w:val="both"/>
        <w:rPr>
          <w:rFonts w:ascii="Times New Roman" w:hAnsi="Times New Roman" w:cs="Times New Roman"/>
          <w:color w:val="000000" w:themeColor="text1"/>
          <w:szCs w:val="24"/>
        </w:rPr>
      </w:pPr>
      <w:r w:rsidRPr="00A3459C">
        <w:rPr>
          <w:rFonts w:ascii="Times New Roman" w:eastAsia="PMingLiU" w:hAnsi="Times New Roman" w:cs="Times New Roman"/>
          <w:b/>
          <w:noProof/>
          <w:color w:val="000000" w:themeColor="text1"/>
          <w:kern w:val="0"/>
          <w:szCs w:val="24"/>
        </w:rPr>
        <w:drawing>
          <wp:inline distT="0" distB="0" distL="0" distR="0" wp14:anchorId="41E9C961" wp14:editId="40DF5AE4">
            <wp:extent cx="5268595" cy="6210300"/>
            <wp:effectExtent l="0" t="0" r="8255"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68595" cy="6210300"/>
                    </a:xfrm>
                    <a:prstGeom prst="rect">
                      <a:avLst/>
                    </a:prstGeom>
                    <a:noFill/>
                    <a:ln>
                      <a:noFill/>
                    </a:ln>
                  </pic:spPr>
                </pic:pic>
              </a:graphicData>
            </a:graphic>
          </wp:inline>
        </w:drawing>
      </w:r>
    </w:p>
    <w:p w14:paraId="54E1909C" w14:textId="197D609F" w:rsidR="001C69BD" w:rsidRPr="00A3459C" w:rsidRDefault="00942822" w:rsidP="00B0236A">
      <w:pPr>
        <w:autoSpaceDE w:val="0"/>
        <w:autoSpaceDN w:val="0"/>
        <w:adjustRightInd w:val="0"/>
        <w:spacing w:line="360" w:lineRule="auto"/>
        <w:ind w:leftChars="-2" w:left="-5"/>
        <w:rPr>
          <w:rFonts w:ascii="Times New Roman" w:eastAsia="PMingLiU" w:hAnsi="Times New Roman" w:cs="Times New Roman"/>
          <w:b/>
          <w:color w:val="000000" w:themeColor="text1"/>
          <w:kern w:val="0"/>
          <w:szCs w:val="24"/>
        </w:rPr>
      </w:pPr>
      <w:r w:rsidRPr="00A3459C">
        <w:rPr>
          <w:rFonts w:ascii="Times New Roman" w:hAnsi="Times New Roman" w:cs="Times New Roman"/>
          <w:b/>
          <w:bCs/>
          <w:color w:val="000000" w:themeColor="text1"/>
          <w:szCs w:val="24"/>
        </w:rPr>
        <w:t xml:space="preserve">Fig. S6. </w:t>
      </w:r>
      <w:r w:rsidRPr="00A3459C">
        <w:rPr>
          <w:rFonts w:ascii="Times New Roman" w:hAnsi="Times New Roman" w:cs="Times New Roman"/>
          <w:color w:val="000000" w:themeColor="text1"/>
          <w:szCs w:val="24"/>
        </w:rPr>
        <w:t>The second and third EOF modes from the gravity observations and Models A and B.</w:t>
      </w:r>
    </w:p>
    <w:p w14:paraId="368AE9C6" w14:textId="77777777" w:rsidR="009551CC" w:rsidRPr="00A3459C" w:rsidRDefault="009551CC">
      <w:pPr>
        <w:rPr>
          <w:color w:val="000000" w:themeColor="text1"/>
        </w:rPr>
      </w:pPr>
    </w:p>
    <w:sectPr w:rsidR="009551CC" w:rsidRPr="00A3459C" w:rsidSect="00713397">
      <w:footerReference w:type="even" r:id="rId13"/>
      <w:footerReference w:type="default" r:id="rId14"/>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B20D4" w14:textId="77777777" w:rsidR="00511233" w:rsidRPr="00A3459C" w:rsidRDefault="00511233">
      <w:r w:rsidRPr="00A3459C">
        <w:separator/>
      </w:r>
    </w:p>
  </w:endnote>
  <w:endnote w:type="continuationSeparator" w:id="0">
    <w:p w14:paraId="522E06F9" w14:textId="77777777" w:rsidR="00511233" w:rsidRPr="00A3459C" w:rsidRDefault="00511233">
      <w:r w:rsidRPr="00A345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7486143"/>
      <w:docPartObj>
        <w:docPartGallery w:val="Page Numbers (Bottom of Page)"/>
        <w:docPartUnique/>
      </w:docPartObj>
    </w:sdtPr>
    <w:sdtEndPr>
      <w:rPr>
        <w:rStyle w:val="PageNumber"/>
      </w:rPr>
    </w:sdtEndPr>
    <w:sdtContent>
      <w:p w14:paraId="690DD585" w14:textId="108843A0" w:rsidR="00F15659" w:rsidRDefault="00F15659" w:rsidP="007A483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61C6A0" w14:textId="77777777" w:rsidR="00F15659" w:rsidRDefault="00F15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F5C9" w14:textId="3B893BA0" w:rsidR="00F15659" w:rsidRDefault="00F15659" w:rsidP="007A483D">
    <w:pPr>
      <w:pStyle w:val="Footer"/>
      <w:framePr w:wrap="none" w:vAnchor="text" w:hAnchor="margin" w:xAlign="center" w:y="1"/>
      <w:rPr>
        <w:rStyle w:val="PageNumber"/>
      </w:rPr>
    </w:pPr>
    <w:r>
      <w:rPr>
        <w:rStyle w:val="PageNumber"/>
      </w:rPr>
      <w:t>S</w:t>
    </w:r>
    <w:sdt>
      <w:sdtPr>
        <w:rPr>
          <w:rStyle w:val="PageNumber"/>
        </w:rPr>
        <w:id w:val="1682474726"/>
        <w:docPartObj>
          <w:docPartGallery w:val="Page Numbers (Bottom of Page)"/>
          <w:docPartUnique/>
        </w:docPartObj>
      </w:sdtPr>
      <w:sdtEndPr>
        <w:rPr>
          <w:rStyle w:val="PageNumber"/>
        </w:rPr>
      </w:sdtEndPr>
      <w:sdtContent>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sdtContent>
    </w:sdt>
  </w:p>
  <w:p w14:paraId="28BAF965" w14:textId="5EB32186" w:rsidR="000F09E8" w:rsidRPr="00A3459C" w:rsidRDefault="000F09E8">
    <w:pPr>
      <w:pStyle w:val="Footer"/>
      <w:jc w:val="center"/>
      <w:rPr>
        <w:caps/>
        <w:color w:val="4472C4" w:themeColor="accent1"/>
      </w:rPr>
    </w:pPr>
  </w:p>
  <w:p w14:paraId="1A4C5C3C" w14:textId="77777777" w:rsidR="000F09E8" w:rsidRPr="00A3459C" w:rsidRDefault="000F0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DEAE" w14:textId="77777777" w:rsidR="00511233" w:rsidRPr="00A3459C" w:rsidRDefault="00511233">
      <w:r w:rsidRPr="00A3459C">
        <w:separator/>
      </w:r>
    </w:p>
  </w:footnote>
  <w:footnote w:type="continuationSeparator" w:id="0">
    <w:p w14:paraId="285E6CB1" w14:textId="77777777" w:rsidR="00511233" w:rsidRPr="00A3459C" w:rsidRDefault="00511233">
      <w:r w:rsidRPr="00A3459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D6CE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88C2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56666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5283B3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61E7F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C293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72A2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7E110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D2EE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5CF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2E4769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B827F1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AE474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7"/>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76"/>
    <w:rsid w:val="00040C19"/>
    <w:rsid w:val="000853CA"/>
    <w:rsid w:val="00085DB1"/>
    <w:rsid w:val="000F09E8"/>
    <w:rsid w:val="00101683"/>
    <w:rsid w:val="001209F1"/>
    <w:rsid w:val="001B5AED"/>
    <w:rsid w:val="001C11F0"/>
    <w:rsid w:val="001C3C41"/>
    <w:rsid w:val="001C69BD"/>
    <w:rsid w:val="001F161D"/>
    <w:rsid w:val="001F4DD4"/>
    <w:rsid w:val="001F7963"/>
    <w:rsid w:val="00221F7F"/>
    <w:rsid w:val="00237BF3"/>
    <w:rsid w:val="00295B64"/>
    <w:rsid w:val="002B7FF2"/>
    <w:rsid w:val="002F35B9"/>
    <w:rsid w:val="002F6EFF"/>
    <w:rsid w:val="003051D1"/>
    <w:rsid w:val="00315505"/>
    <w:rsid w:val="00336B5E"/>
    <w:rsid w:val="0035617C"/>
    <w:rsid w:val="00396D77"/>
    <w:rsid w:val="003F3ABB"/>
    <w:rsid w:val="004409F5"/>
    <w:rsid w:val="00442D59"/>
    <w:rsid w:val="0045748D"/>
    <w:rsid w:val="00464032"/>
    <w:rsid w:val="004C517E"/>
    <w:rsid w:val="004D64AB"/>
    <w:rsid w:val="00503A4D"/>
    <w:rsid w:val="00511233"/>
    <w:rsid w:val="00545C5C"/>
    <w:rsid w:val="005503C0"/>
    <w:rsid w:val="00550E39"/>
    <w:rsid w:val="005969FC"/>
    <w:rsid w:val="005F34A0"/>
    <w:rsid w:val="006045F5"/>
    <w:rsid w:val="00624FFC"/>
    <w:rsid w:val="00644123"/>
    <w:rsid w:val="00671F44"/>
    <w:rsid w:val="006773E1"/>
    <w:rsid w:val="006828D1"/>
    <w:rsid w:val="006A1DB3"/>
    <w:rsid w:val="006F2B79"/>
    <w:rsid w:val="00701399"/>
    <w:rsid w:val="00713397"/>
    <w:rsid w:val="00803ED3"/>
    <w:rsid w:val="0084422A"/>
    <w:rsid w:val="00851528"/>
    <w:rsid w:val="00895866"/>
    <w:rsid w:val="009049F7"/>
    <w:rsid w:val="00942822"/>
    <w:rsid w:val="00944825"/>
    <w:rsid w:val="009551CC"/>
    <w:rsid w:val="00986298"/>
    <w:rsid w:val="009D7FFE"/>
    <w:rsid w:val="00A00619"/>
    <w:rsid w:val="00A24555"/>
    <w:rsid w:val="00A3459C"/>
    <w:rsid w:val="00A43C3A"/>
    <w:rsid w:val="00A46639"/>
    <w:rsid w:val="00A6696E"/>
    <w:rsid w:val="00A77A09"/>
    <w:rsid w:val="00A861B2"/>
    <w:rsid w:val="00AA26FE"/>
    <w:rsid w:val="00AA5876"/>
    <w:rsid w:val="00AC3029"/>
    <w:rsid w:val="00AE53D2"/>
    <w:rsid w:val="00AF03F6"/>
    <w:rsid w:val="00AF3F91"/>
    <w:rsid w:val="00B0236A"/>
    <w:rsid w:val="00B50E41"/>
    <w:rsid w:val="00B57421"/>
    <w:rsid w:val="00B71EC5"/>
    <w:rsid w:val="00C04200"/>
    <w:rsid w:val="00C250F7"/>
    <w:rsid w:val="00CA1C60"/>
    <w:rsid w:val="00D01B2E"/>
    <w:rsid w:val="00D071C2"/>
    <w:rsid w:val="00DB56C4"/>
    <w:rsid w:val="00DC20F6"/>
    <w:rsid w:val="00DD2115"/>
    <w:rsid w:val="00DF71FF"/>
    <w:rsid w:val="00E636DD"/>
    <w:rsid w:val="00E80418"/>
    <w:rsid w:val="00E82C1F"/>
    <w:rsid w:val="00E909DE"/>
    <w:rsid w:val="00E91449"/>
    <w:rsid w:val="00EA4DAD"/>
    <w:rsid w:val="00F15659"/>
    <w:rsid w:val="00F44A6B"/>
    <w:rsid w:val="00F61714"/>
    <w:rsid w:val="00F744BF"/>
    <w:rsid w:val="00FB3235"/>
    <w:rsid w:val="00FC3824"/>
    <w:rsid w:val="00FC4F05"/>
    <w:rsid w:val="00FC5DB2"/>
    <w:rsid w:val="00FD3F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09D09"/>
  <w15:docId w15:val="{906146CD-C560-4B76-A5A4-DFB62F7B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A5876"/>
    <w:pPr>
      <w:widowControl w:val="0"/>
    </w:pPr>
  </w:style>
  <w:style w:type="paragraph" w:styleId="Heading1">
    <w:name w:val="heading 1"/>
    <w:basedOn w:val="Normal"/>
    <w:next w:val="Normal"/>
    <w:link w:val="Heading1Char"/>
    <w:uiPriority w:val="9"/>
    <w:qFormat/>
    <w:rsid w:val="00A3459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345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3459C"/>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A3459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45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3459C"/>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3459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3459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459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6639"/>
    <w:rPr>
      <w:color w:val="0563C1" w:themeColor="hyperlink"/>
      <w:u w:val="single"/>
    </w:rPr>
  </w:style>
  <w:style w:type="character" w:customStyle="1" w:styleId="1">
    <w:name w:val="未解析的提及項目1"/>
    <w:basedOn w:val="DefaultParagraphFont"/>
    <w:uiPriority w:val="99"/>
    <w:semiHidden/>
    <w:unhideWhenUsed/>
    <w:rsid w:val="00A46639"/>
    <w:rPr>
      <w:color w:val="605E5C"/>
      <w:shd w:val="clear" w:color="auto" w:fill="E1DFDD"/>
    </w:rPr>
  </w:style>
  <w:style w:type="paragraph" w:styleId="Header">
    <w:name w:val="header"/>
    <w:basedOn w:val="Normal"/>
    <w:link w:val="HeaderChar"/>
    <w:uiPriority w:val="99"/>
    <w:unhideWhenUsed/>
    <w:rsid w:val="001F4DD4"/>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F4DD4"/>
    <w:rPr>
      <w:sz w:val="20"/>
      <w:szCs w:val="20"/>
    </w:rPr>
  </w:style>
  <w:style w:type="paragraph" w:styleId="Footer">
    <w:name w:val="footer"/>
    <w:basedOn w:val="Normal"/>
    <w:link w:val="FooterChar"/>
    <w:uiPriority w:val="99"/>
    <w:unhideWhenUsed/>
    <w:rsid w:val="001F4DD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1F4DD4"/>
    <w:rPr>
      <w:sz w:val="20"/>
      <w:szCs w:val="20"/>
    </w:rPr>
  </w:style>
  <w:style w:type="table" w:styleId="TableGrid">
    <w:name w:val="Table Grid"/>
    <w:basedOn w:val="TableNormal"/>
    <w:uiPriority w:val="39"/>
    <w:rsid w:val="005F3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4FFC"/>
  </w:style>
  <w:style w:type="paragraph" w:styleId="NormalWeb">
    <w:name w:val="Normal (Web)"/>
    <w:basedOn w:val="Normal"/>
    <w:uiPriority w:val="99"/>
    <w:unhideWhenUsed/>
    <w:rsid w:val="00B0236A"/>
    <w:pPr>
      <w:widowControl/>
      <w:spacing w:before="100" w:beforeAutospacing="1" w:after="100" w:afterAutospacing="1"/>
    </w:pPr>
    <w:rPr>
      <w:rFonts w:ascii="PMingLiU" w:eastAsia="PMingLiU" w:hAnsi="PMingLiU" w:cs="PMingLiU"/>
      <w:kern w:val="0"/>
      <w:szCs w:val="24"/>
    </w:rPr>
  </w:style>
  <w:style w:type="paragraph" w:styleId="BalloonText">
    <w:name w:val="Balloon Text"/>
    <w:basedOn w:val="Normal"/>
    <w:link w:val="BalloonTextChar"/>
    <w:uiPriority w:val="99"/>
    <w:semiHidden/>
    <w:unhideWhenUsed/>
    <w:rsid w:val="00237BF3"/>
    <w:rPr>
      <w:rFonts w:ascii="Tahoma" w:eastAsiaTheme="majorEastAsia" w:hAnsi="Tahoma" w:cs="Tahoma"/>
      <w:sz w:val="16"/>
      <w:szCs w:val="18"/>
    </w:rPr>
  </w:style>
  <w:style w:type="character" w:customStyle="1" w:styleId="BalloonTextChar">
    <w:name w:val="Balloon Text Char"/>
    <w:basedOn w:val="DefaultParagraphFont"/>
    <w:link w:val="BalloonText"/>
    <w:uiPriority w:val="99"/>
    <w:semiHidden/>
    <w:rsid w:val="00237BF3"/>
    <w:rPr>
      <w:rFonts w:ascii="Tahoma" w:eastAsiaTheme="majorEastAsia" w:hAnsi="Tahoma" w:cs="Tahoma"/>
      <w:sz w:val="16"/>
      <w:szCs w:val="18"/>
    </w:rPr>
  </w:style>
  <w:style w:type="character" w:styleId="CommentReference">
    <w:name w:val="annotation reference"/>
    <w:basedOn w:val="DefaultParagraphFont"/>
    <w:uiPriority w:val="99"/>
    <w:semiHidden/>
    <w:unhideWhenUsed/>
    <w:rsid w:val="00A24555"/>
    <w:rPr>
      <w:sz w:val="18"/>
      <w:szCs w:val="18"/>
    </w:rPr>
  </w:style>
  <w:style w:type="paragraph" w:styleId="CommentText">
    <w:name w:val="annotation text"/>
    <w:basedOn w:val="Normal"/>
    <w:link w:val="CommentTextChar"/>
    <w:uiPriority w:val="99"/>
    <w:semiHidden/>
    <w:unhideWhenUsed/>
    <w:rsid w:val="00A24555"/>
    <w:rPr>
      <w:rFonts w:ascii="Tahoma" w:hAnsi="Tahoma" w:cs="Tahoma"/>
      <w:sz w:val="16"/>
    </w:rPr>
  </w:style>
  <w:style w:type="character" w:customStyle="1" w:styleId="CommentTextChar">
    <w:name w:val="Comment Text Char"/>
    <w:basedOn w:val="DefaultParagraphFont"/>
    <w:link w:val="CommentText"/>
    <w:uiPriority w:val="99"/>
    <w:semiHidden/>
    <w:rsid w:val="00A24555"/>
    <w:rPr>
      <w:rFonts w:ascii="Tahoma" w:hAnsi="Tahoma" w:cs="Tahoma"/>
      <w:sz w:val="16"/>
    </w:rPr>
  </w:style>
  <w:style w:type="paragraph" w:styleId="CommentSubject">
    <w:name w:val="annotation subject"/>
    <w:basedOn w:val="CommentText"/>
    <w:next w:val="CommentText"/>
    <w:link w:val="CommentSubjectChar"/>
    <w:uiPriority w:val="99"/>
    <w:semiHidden/>
    <w:unhideWhenUsed/>
    <w:rsid w:val="00A24555"/>
    <w:rPr>
      <w:b/>
      <w:bCs/>
    </w:rPr>
  </w:style>
  <w:style w:type="character" w:customStyle="1" w:styleId="CommentSubjectChar">
    <w:name w:val="Comment Subject Char"/>
    <w:basedOn w:val="CommentTextChar"/>
    <w:link w:val="CommentSubject"/>
    <w:uiPriority w:val="99"/>
    <w:semiHidden/>
    <w:rsid w:val="00A24555"/>
    <w:rPr>
      <w:rFonts w:ascii="Tahoma" w:hAnsi="Tahoma" w:cs="Tahoma"/>
      <w:b/>
      <w:bCs/>
      <w:sz w:val="16"/>
    </w:rPr>
  </w:style>
  <w:style w:type="paragraph" w:styleId="BodyText">
    <w:name w:val="Body Text"/>
    <w:basedOn w:val="Normal"/>
    <w:link w:val="BodyTextChar"/>
    <w:uiPriority w:val="1"/>
    <w:qFormat/>
    <w:rsid w:val="00AF03F6"/>
    <w:pPr>
      <w:autoSpaceDE w:val="0"/>
      <w:autoSpaceDN w:val="0"/>
    </w:pPr>
    <w:rPr>
      <w:rFonts w:ascii="Times New Roman" w:eastAsia="Times New Roman" w:hAnsi="Times New Roman" w:cs="Times New Roman"/>
      <w:kern w:val="0"/>
      <w:szCs w:val="24"/>
      <w:lang w:eastAsia="en-US"/>
    </w:rPr>
  </w:style>
  <w:style w:type="character" w:customStyle="1" w:styleId="BodyTextChar">
    <w:name w:val="Body Text Char"/>
    <w:basedOn w:val="DefaultParagraphFont"/>
    <w:link w:val="BodyText"/>
    <w:uiPriority w:val="1"/>
    <w:rsid w:val="00AF03F6"/>
    <w:rPr>
      <w:rFonts w:ascii="Times New Roman" w:eastAsia="Times New Roman" w:hAnsi="Times New Roman" w:cs="Times New Roman"/>
      <w:kern w:val="0"/>
      <w:szCs w:val="24"/>
      <w:lang w:eastAsia="en-US"/>
    </w:rPr>
  </w:style>
  <w:style w:type="numbering" w:styleId="111111">
    <w:name w:val="Outline List 2"/>
    <w:basedOn w:val="NoList"/>
    <w:uiPriority w:val="99"/>
    <w:semiHidden/>
    <w:unhideWhenUsed/>
    <w:rsid w:val="00A3459C"/>
    <w:pPr>
      <w:numPr>
        <w:numId w:val="1"/>
      </w:numPr>
    </w:pPr>
  </w:style>
  <w:style w:type="numbering" w:styleId="1ai">
    <w:name w:val="Outline List 1"/>
    <w:basedOn w:val="NoList"/>
    <w:uiPriority w:val="99"/>
    <w:semiHidden/>
    <w:unhideWhenUsed/>
    <w:rsid w:val="00A3459C"/>
    <w:pPr>
      <w:numPr>
        <w:numId w:val="2"/>
      </w:numPr>
    </w:pPr>
  </w:style>
  <w:style w:type="character" w:customStyle="1" w:styleId="Heading1Char">
    <w:name w:val="Heading 1 Char"/>
    <w:basedOn w:val="DefaultParagraphFont"/>
    <w:link w:val="Heading1"/>
    <w:uiPriority w:val="9"/>
    <w:rsid w:val="00A3459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3459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3459C"/>
    <w:rPr>
      <w:rFonts w:asciiTheme="majorHAnsi" w:eastAsiaTheme="majorEastAsia" w:hAnsiTheme="majorHAnsi" w:cstheme="majorBidi"/>
      <w:color w:val="1F3763" w:themeColor="accent1" w:themeShade="7F"/>
      <w:szCs w:val="24"/>
    </w:rPr>
  </w:style>
  <w:style w:type="character" w:customStyle="1" w:styleId="Heading4Char">
    <w:name w:val="Heading 4 Char"/>
    <w:basedOn w:val="DefaultParagraphFont"/>
    <w:link w:val="Heading4"/>
    <w:uiPriority w:val="9"/>
    <w:semiHidden/>
    <w:rsid w:val="00A3459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3459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3459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3459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3459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459C"/>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A3459C"/>
    <w:pPr>
      <w:numPr>
        <w:numId w:val="3"/>
      </w:numPr>
    </w:pPr>
  </w:style>
  <w:style w:type="paragraph" w:styleId="Bibliography">
    <w:name w:val="Bibliography"/>
    <w:basedOn w:val="Normal"/>
    <w:next w:val="Normal"/>
    <w:uiPriority w:val="37"/>
    <w:semiHidden/>
    <w:unhideWhenUsed/>
    <w:rsid w:val="00A3459C"/>
  </w:style>
  <w:style w:type="paragraph" w:styleId="BlockText">
    <w:name w:val="Block Text"/>
    <w:basedOn w:val="Normal"/>
    <w:uiPriority w:val="99"/>
    <w:semiHidden/>
    <w:unhideWhenUsed/>
    <w:rsid w:val="00A3459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uiPriority w:val="99"/>
    <w:semiHidden/>
    <w:unhideWhenUsed/>
    <w:rsid w:val="00A3459C"/>
    <w:pPr>
      <w:spacing w:after="120" w:line="480" w:lineRule="auto"/>
    </w:pPr>
  </w:style>
  <w:style w:type="character" w:customStyle="1" w:styleId="BodyText2Char">
    <w:name w:val="Body Text 2 Char"/>
    <w:basedOn w:val="DefaultParagraphFont"/>
    <w:link w:val="BodyText2"/>
    <w:uiPriority w:val="99"/>
    <w:semiHidden/>
    <w:rsid w:val="00A3459C"/>
  </w:style>
  <w:style w:type="paragraph" w:styleId="BodyText3">
    <w:name w:val="Body Text 3"/>
    <w:basedOn w:val="Normal"/>
    <w:link w:val="BodyText3Char"/>
    <w:uiPriority w:val="99"/>
    <w:semiHidden/>
    <w:unhideWhenUsed/>
    <w:rsid w:val="00A3459C"/>
    <w:pPr>
      <w:spacing w:after="120"/>
    </w:pPr>
    <w:rPr>
      <w:sz w:val="16"/>
      <w:szCs w:val="16"/>
    </w:rPr>
  </w:style>
  <w:style w:type="character" w:customStyle="1" w:styleId="BodyText3Char">
    <w:name w:val="Body Text 3 Char"/>
    <w:basedOn w:val="DefaultParagraphFont"/>
    <w:link w:val="BodyText3"/>
    <w:uiPriority w:val="99"/>
    <w:semiHidden/>
    <w:rsid w:val="00A3459C"/>
    <w:rPr>
      <w:sz w:val="16"/>
      <w:szCs w:val="16"/>
    </w:rPr>
  </w:style>
  <w:style w:type="paragraph" w:styleId="BodyTextFirstIndent">
    <w:name w:val="Body Text First Indent"/>
    <w:basedOn w:val="BodyText"/>
    <w:link w:val="BodyTextFirstIndentChar"/>
    <w:uiPriority w:val="99"/>
    <w:semiHidden/>
    <w:unhideWhenUsed/>
    <w:rsid w:val="00A3459C"/>
    <w:pPr>
      <w:autoSpaceDE/>
      <w:autoSpaceDN/>
      <w:ind w:firstLine="360"/>
    </w:pPr>
    <w:rPr>
      <w:rFonts w:asciiTheme="minorHAnsi" w:eastAsiaTheme="minorEastAsia" w:hAnsiTheme="minorHAnsi" w:cstheme="minorBidi"/>
      <w:kern w:val="2"/>
      <w:szCs w:val="22"/>
      <w:lang w:eastAsia="zh-TW"/>
    </w:rPr>
  </w:style>
  <w:style w:type="character" w:customStyle="1" w:styleId="BodyTextFirstIndentChar">
    <w:name w:val="Body Text First Indent Char"/>
    <w:basedOn w:val="BodyTextChar"/>
    <w:link w:val="BodyTextFirstIndent"/>
    <w:uiPriority w:val="99"/>
    <w:semiHidden/>
    <w:rsid w:val="00A3459C"/>
    <w:rPr>
      <w:rFonts w:ascii="Times New Roman" w:eastAsia="Times New Roman" w:hAnsi="Times New Roman" w:cs="Times New Roman"/>
      <w:kern w:val="0"/>
      <w:szCs w:val="24"/>
      <w:lang w:eastAsia="en-US"/>
    </w:rPr>
  </w:style>
  <w:style w:type="paragraph" w:styleId="BodyTextIndent">
    <w:name w:val="Body Text Indent"/>
    <w:basedOn w:val="Normal"/>
    <w:link w:val="BodyTextIndentChar"/>
    <w:uiPriority w:val="99"/>
    <w:semiHidden/>
    <w:unhideWhenUsed/>
    <w:rsid w:val="00A3459C"/>
    <w:pPr>
      <w:spacing w:after="120"/>
      <w:ind w:left="360"/>
    </w:pPr>
  </w:style>
  <w:style w:type="character" w:customStyle="1" w:styleId="BodyTextIndentChar">
    <w:name w:val="Body Text Indent Char"/>
    <w:basedOn w:val="DefaultParagraphFont"/>
    <w:link w:val="BodyTextIndent"/>
    <w:uiPriority w:val="99"/>
    <w:semiHidden/>
    <w:rsid w:val="00A3459C"/>
  </w:style>
  <w:style w:type="paragraph" w:styleId="BodyTextFirstIndent2">
    <w:name w:val="Body Text First Indent 2"/>
    <w:basedOn w:val="BodyTextIndent"/>
    <w:link w:val="BodyTextFirstIndent2Char"/>
    <w:uiPriority w:val="99"/>
    <w:semiHidden/>
    <w:unhideWhenUsed/>
    <w:rsid w:val="00A3459C"/>
    <w:pPr>
      <w:spacing w:after="0"/>
      <w:ind w:firstLine="360"/>
    </w:pPr>
  </w:style>
  <w:style w:type="character" w:customStyle="1" w:styleId="BodyTextFirstIndent2Char">
    <w:name w:val="Body Text First Indent 2 Char"/>
    <w:basedOn w:val="BodyTextIndentChar"/>
    <w:link w:val="BodyTextFirstIndent2"/>
    <w:uiPriority w:val="99"/>
    <w:semiHidden/>
    <w:rsid w:val="00A3459C"/>
  </w:style>
  <w:style w:type="paragraph" w:styleId="BodyTextIndent2">
    <w:name w:val="Body Text Indent 2"/>
    <w:basedOn w:val="Normal"/>
    <w:link w:val="BodyTextIndent2Char"/>
    <w:uiPriority w:val="99"/>
    <w:semiHidden/>
    <w:unhideWhenUsed/>
    <w:rsid w:val="00A3459C"/>
    <w:pPr>
      <w:spacing w:after="120" w:line="480" w:lineRule="auto"/>
      <w:ind w:left="360"/>
    </w:pPr>
  </w:style>
  <w:style w:type="character" w:customStyle="1" w:styleId="BodyTextIndent2Char">
    <w:name w:val="Body Text Indent 2 Char"/>
    <w:basedOn w:val="DefaultParagraphFont"/>
    <w:link w:val="BodyTextIndent2"/>
    <w:uiPriority w:val="99"/>
    <w:semiHidden/>
    <w:rsid w:val="00A3459C"/>
  </w:style>
  <w:style w:type="paragraph" w:styleId="BodyTextIndent3">
    <w:name w:val="Body Text Indent 3"/>
    <w:basedOn w:val="Normal"/>
    <w:link w:val="BodyTextIndent3Char"/>
    <w:uiPriority w:val="99"/>
    <w:semiHidden/>
    <w:unhideWhenUsed/>
    <w:rsid w:val="00A3459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3459C"/>
    <w:rPr>
      <w:sz w:val="16"/>
      <w:szCs w:val="16"/>
    </w:rPr>
  </w:style>
  <w:style w:type="character" w:styleId="BookTitle">
    <w:name w:val="Book Title"/>
    <w:basedOn w:val="DefaultParagraphFont"/>
    <w:uiPriority w:val="33"/>
    <w:qFormat/>
    <w:rsid w:val="00A3459C"/>
    <w:rPr>
      <w:b/>
      <w:bCs/>
      <w:i/>
      <w:iCs/>
      <w:spacing w:val="5"/>
    </w:rPr>
  </w:style>
  <w:style w:type="paragraph" w:styleId="Caption">
    <w:name w:val="caption"/>
    <w:basedOn w:val="Normal"/>
    <w:next w:val="Normal"/>
    <w:uiPriority w:val="35"/>
    <w:semiHidden/>
    <w:unhideWhenUsed/>
    <w:qFormat/>
    <w:rsid w:val="00A3459C"/>
    <w:pPr>
      <w:spacing w:after="200"/>
    </w:pPr>
    <w:rPr>
      <w:i/>
      <w:iCs/>
      <w:color w:val="44546A" w:themeColor="text2"/>
      <w:sz w:val="18"/>
      <w:szCs w:val="18"/>
    </w:rPr>
  </w:style>
  <w:style w:type="paragraph" w:styleId="Closing">
    <w:name w:val="Closing"/>
    <w:basedOn w:val="Normal"/>
    <w:link w:val="ClosingChar"/>
    <w:uiPriority w:val="99"/>
    <w:semiHidden/>
    <w:unhideWhenUsed/>
    <w:rsid w:val="00A3459C"/>
    <w:pPr>
      <w:ind w:left="4320"/>
    </w:pPr>
  </w:style>
  <w:style w:type="character" w:customStyle="1" w:styleId="ClosingChar">
    <w:name w:val="Closing Char"/>
    <w:basedOn w:val="DefaultParagraphFont"/>
    <w:link w:val="Closing"/>
    <w:uiPriority w:val="99"/>
    <w:semiHidden/>
    <w:rsid w:val="00A3459C"/>
  </w:style>
  <w:style w:type="table" w:styleId="ColorfulGrid">
    <w:name w:val="Colorful Grid"/>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A3459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A3459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3459C"/>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A3459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A3459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A3459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A3459C"/>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A3459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A3459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3459C"/>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3459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3459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A3459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3459C"/>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3459C"/>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3459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3459C"/>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A3459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A3459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A3459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A3459C"/>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A3459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A3459C"/>
  </w:style>
  <w:style w:type="character" w:customStyle="1" w:styleId="DateChar">
    <w:name w:val="Date Char"/>
    <w:basedOn w:val="DefaultParagraphFont"/>
    <w:link w:val="Date"/>
    <w:uiPriority w:val="99"/>
    <w:semiHidden/>
    <w:rsid w:val="00A3459C"/>
  </w:style>
  <w:style w:type="paragraph" w:styleId="DocumentMap">
    <w:name w:val="Document Map"/>
    <w:basedOn w:val="Normal"/>
    <w:link w:val="DocumentMapChar"/>
    <w:uiPriority w:val="99"/>
    <w:semiHidden/>
    <w:unhideWhenUsed/>
    <w:rsid w:val="00A3459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3459C"/>
    <w:rPr>
      <w:rFonts w:ascii="Segoe UI" w:hAnsi="Segoe UI" w:cs="Segoe UI"/>
      <w:sz w:val="16"/>
      <w:szCs w:val="16"/>
    </w:rPr>
  </w:style>
  <w:style w:type="paragraph" w:styleId="E-mailSignature">
    <w:name w:val="E-mail Signature"/>
    <w:basedOn w:val="Normal"/>
    <w:link w:val="E-mailSignatureChar"/>
    <w:uiPriority w:val="99"/>
    <w:semiHidden/>
    <w:unhideWhenUsed/>
    <w:rsid w:val="00A3459C"/>
  </w:style>
  <w:style w:type="character" w:customStyle="1" w:styleId="E-mailSignatureChar">
    <w:name w:val="E-mail Signature Char"/>
    <w:basedOn w:val="DefaultParagraphFont"/>
    <w:link w:val="E-mailSignature"/>
    <w:uiPriority w:val="99"/>
    <w:semiHidden/>
    <w:rsid w:val="00A3459C"/>
  </w:style>
  <w:style w:type="character" w:styleId="Emphasis">
    <w:name w:val="Emphasis"/>
    <w:basedOn w:val="DefaultParagraphFont"/>
    <w:uiPriority w:val="20"/>
    <w:qFormat/>
    <w:rsid w:val="00A3459C"/>
    <w:rPr>
      <w:i/>
      <w:iCs/>
    </w:rPr>
  </w:style>
  <w:style w:type="character" w:styleId="EndnoteReference">
    <w:name w:val="endnote reference"/>
    <w:basedOn w:val="DefaultParagraphFont"/>
    <w:uiPriority w:val="99"/>
    <w:semiHidden/>
    <w:unhideWhenUsed/>
    <w:rsid w:val="00A3459C"/>
    <w:rPr>
      <w:vertAlign w:val="superscript"/>
    </w:rPr>
  </w:style>
  <w:style w:type="paragraph" w:styleId="EndnoteText">
    <w:name w:val="endnote text"/>
    <w:basedOn w:val="Normal"/>
    <w:link w:val="EndnoteTextChar"/>
    <w:uiPriority w:val="99"/>
    <w:semiHidden/>
    <w:unhideWhenUsed/>
    <w:rsid w:val="00A3459C"/>
    <w:rPr>
      <w:sz w:val="20"/>
      <w:szCs w:val="20"/>
    </w:rPr>
  </w:style>
  <w:style w:type="character" w:customStyle="1" w:styleId="EndnoteTextChar">
    <w:name w:val="Endnote Text Char"/>
    <w:basedOn w:val="DefaultParagraphFont"/>
    <w:link w:val="EndnoteText"/>
    <w:uiPriority w:val="99"/>
    <w:semiHidden/>
    <w:rsid w:val="00A3459C"/>
    <w:rPr>
      <w:sz w:val="20"/>
      <w:szCs w:val="20"/>
    </w:rPr>
  </w:style>
  <w:style w:type="paragraph" w:styleId="EnvelopeAddress">
    <w:name w:val="envelope address"/>
    <w:basedOn w:val="Normal"/>
    <w:uiPriority w:val="99"/>
    <w:semiHidden/>
    <w:unhideWhenUsed/>
    <w:rsid w:val="00A3459C"/>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3459C"/>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A3459C"/>
    <w:rPr>
      <w:color w:val="954F72" w:themeColor="followedHyperlink"/>
      <w:u w:val="single"/>
    </w:rPr>
  </w:style>
  <w:style w:type="character" w:styleId="FootnoteReference">
    <w:name w:val="footnote reference"/>
    <w:basedOn w:val="DefaultParagraphFont"/>
    <w:uiPriority w:val="99"/>
    <w:semiHidden/>
    <w:unhideWhenUsed/>
    <w:rsid w:val="00A3459C"/>
    <w:rPr>
      <w:vertAlign w:val="superscript"/>
    </w:rPr>
  </w:style>
  <w:style w:type="paragraph" w:styleId="FootnoteText">
    <w:name w:val="footnote text"/>
    <w:basedOn w:val="Normal"/>
    <w:link w:val="FootnoteTextChar"/>
    <w:uiPriority w:val="99"/>
    <w:semiHidden/>
    <w:unhideWhenUsed/>
    <w:rsid w:val="00A3459C"/>
    <w:rPr>
      <w:sz w:val="20"/>
      <w:szCs w:val="20"/>
    </w:rPr>
  </w:style>
  <w:style w:type="character" w:customStyle="1" w:styleId="FootnoteTextChar">
    <w:name w:val="Footnote Text Char"/>
    <w:basedOn w:val="DefaultParagraphFont"/>
    <w:link w:val="FootnoteText"/>
    <w:uiPriority w:val="99"/>
    <w:semiHidden/>
    <w:rsid w:val="00A3459C"/>
    <w:rPr>
      <w:sz w:val="20"/>
      <w:szCs w:val="20"/>
    </w:rPr>
  </w:style>
  <w:style w:type="table" w:styleId="GridTable1Light">
    <w:name w:val="Grid Table 1 Light"/>
    <w:basedOn w:val="TableNormal"/>
    <w:uiPriority w:val="46"/>
    <w:rsid w:val="00A3459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3459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3459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3459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3459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3459C"/>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3459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3459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3459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A3459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A3459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A3459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A3459C"/>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A3459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A345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3459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A3459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A3459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A3459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A3459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A3459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A345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3459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A3459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A3459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A3459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A3459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A3459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A3459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A3459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3459C"/>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A3459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A3459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A3459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A3459C"/>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A3459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A3459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3459C"/>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A3459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A3459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A3459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A3459C"/>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A3459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rsid w:val="00A3459C"/>
    <w:rPr>
      <w:color w:val="2B579A"/>
      <w:shd w:val="clear" w:color="auto" w:fill="E1DFDD"/>
    </w:rPr>
  </w:style>
  <w:style w:type="character" w:styleId="HTMLAcronym">
    <w:name w:val="HTML Acronym"/>
    <w:basedOn w:val="DefaultParagraphFont"/>
    <w:uiPriority w:val="99"/>
    <w:semiHidden/>
    <w:unhideWhenUsed/>
    <w:rsid w:val="00A3459C"/>
  </w:style>
  <w:style w:type="paragraph" w:styleId="HTMLAddress">
    <w:name w:val="HTML Address"/>
    <w:basedOn w:val="Normal"/>
    <w:link w:val="HTMLAddressChar"/>
    <w:uiPriority w:val="99"/>
    <w:semiHidden/>
    <w:unhideWhenUsed/>
    <w:rsid w:val="00A3459C"/>
    <w:rPr>
      <w:i/>
      <w:iCs/>
    </w:rPr>
  </w:style>
  <w:style w:type="character" w:customStyle="1" w:styleId="HTMLAddressChar">
    <w:name w:val="HTML Address Char"/>
    <w:basedOn w:val="DefaultParagraphFont"/>
    <w:link w:val="HTMLAddress"/>
    <w:uiPriority w:val="99"/>
    <w:semiHidden/>
    <w:rsid w:val="00A3459C"/>
    <w:rPr>
      <w:i/>
      <w:iCs/>
    </w:rPr>
  </w:style>
  <w:style w:type="character" w:styleId="HTMLCite">
    <w:name w:val="HTML Cite"/>
    <w:basedOn w:val="DefaultParagraphFont"/>
    <w:uiPriority w:val="99"/>
    <w:semiHidden/>
    <w:unhideWhenUsed/>
    <w:rsid w:val="00A3459C"/>
    <w:rPr>
      <w:i/>
      <w:iCs/>
    </w:rPr>
  </w:style>
  <w:style w:type="character" w:styleId="HTMLCode">
    <w:name w:val="HTML Code"/>
    <w:basedOn w:val="DefaultParagraphFont"/>
    <w:uiPriority w:val="99"/>
    <w:semiHidden/>
    <w:unhideWhenUsed/>
    <w:rsid w:val="00A3459C"/>
    <w:rPr>
      <w:rFonts w:ascii="Consolas" w:hAnsi="Consolas"/>
      <w:sz w:val="20"/>
      <w:szCs w:val="20"/>
    </w:rPr>
  </w:style>
  <w:style w:type="character" w:styleId="HTMLDefinition">
    <w:name w:val="HTML Definition"/>
    <w:basedOn w:val="DefaultParagraphFont"/>
    <w:uiPriority w:val="99"/>
    <w:semiHidden/>
    <w:unhideWhenUsed/>
    <w:rsid w:val="00A3459C"/>
    <w:rPr>
      <w:i/>
      <w:iCs/>
    </w:rPr>
  </w:style>
  <w:style w:type="character" w:styleId="HTMLKeyboard">
    <w:name w:val="HTML Keyboard"/>
    <w:basedOn w:val="DefaultParagraphFont"/>
    <w:uiPriority w:val="99"/>
    <w:semiHidden/>
    <w:unhideWhenUsed/>
    <w:rsid w:val="00A3459C"/>
    <w:rPr>
      <w:rFonts w:ascii="Consolas" w:hAnsi="Consolas"/>
      <w:sz w:val="20"/>
      <w:szCs w:val="20"/>
    </w:rPr>
  </w:style>
  <w:style w:type="paragraph" w:styleId="HTMLPreformatted">
    <w:name w:val="HTML Preformatted"/>
    <w:basedOn w:val="Normal"/>
    <w:link w:val="HTMLPreformattedChar"/>
    <w:uiPriority w:val="99"/>
    <w:semiHidden/>
    <w:unhideWhenUsed/>
    <w:rsid w:val="00A3459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3459C"/>
    <w:rPr>
      <w:rFonts w:ascii="Consolas" w:hAnsi="Consolas"/>
      <w:sz w:val="20"/>
      <w:szCs w:val="20"/>
    </w:rPr>
  </w:style>
  <w:style w:type="character" w:styleId="HTMLSample">
    <w:name w:val="HTML Sample"/>
    <w:basedOn w:val="DefaultParagraphFont"/>
    <w:uiPriority w:val="99"/>
    <w:semiHidden/>
    <w:unhideWhenUsed/>
    <w:rsid w:val="00A3459C"/>
    <w:rPr>
      <w:rFonts w:ascii="Consolas" w:hAnsi="Consolas"/>
      <w:sz w:val="24"/>
      <w:szCs w:val="24"/>
    </w:rPr>
  </w:style>
  <w:style w:type="character" w:styleId="HTMLTypewriter">
    <w:name w:val="HTML Typewriter"/>
    <w:basedOn w:val="DefaultParagraphFont"/>
    <w:uiPriority w:val="99"/>
    <w:semiHidden/>
    <w:unhideWhenUsed/>
    <w:rsid w:val="00A3459C"/>
    <w:rPr>
      <w:rFonts w:ascii="Consolas" w:hAnsi="Consolas"/>
      <w:sz w:val="20"/>
      <w:szCs w:val="20"/>
    </w:rPr>
  </w:style>
  <w:style w:type="character" w:styleId="HTMLVariable">
    <w:name w:val="HTML Variable"/>
    <w:basedOn w:val="DefaultParagraphFont"/>
    <w:uiPriority w:val="99"/>
    <w:semiHidden/>
    <w:unhideWhenUsed/>
    <w:rsid w:val="00A3459C"/>
    <w:rPr>
      <w:i/>
      <w:iCs/>
    </w:rPr>
  </w:style>
  <w:style w:type="paragraph" w:styleId="Index1">
    <w:name w:val="index 1"/>
    <w:basedOn w:val="Normal"/>
    <w:next w:val="Normal"/>
    <w:uiPriority w:val="99"/>
    <w:semiHidden/>
    <w:unhideWhenUsed/>
    <w:rsid w:val="00A3459C"/>
    <w:pPr>
      <w:ind w:left="240" w:hanging="240"/>
    </w:pPr>
  </w:style>
  <w:style w:type="paragraph" w:styleId="Index2">
    <w:name w:val="index 2"/>
    <w:basedOn w:val="Normal"/>
    <w:next w:val="Normal"/>
    <w:uiPriority w:val="99"/>
    <w:semiHidden/>
    <w:unhideWhenUsed/>
    <w:rsid w:val="00A3459C"/>
    <w:pPr>
      <w:ind w:left="480" w:hanging="240"/>
    </w:pPr>
  </w:style>
  <w:style w:type="paragraph" w:styleId="Index3">
    <w:name w:val="index 3"/>
    <w:basedOn w:val="Normal"/>
    <w:next w:val="Normal"/>
    <w:uiPriority w:val="99"/>
    <w:semiHidden/>
    <w:unhideWhenUsed/>
    <w:rsid w:val="00A3459C"/>
    <w:pPr>
      <w:ind w:left="720" w:hanging="240"/>
    </w:pPr>
  </w:style>
  <w:style w:type="paragraph" w:styleId="Index4">
    <w:name w:val="index 4"/>
    <w:basedOn w:val="Normal"/>
    <w:next w:val="Normal"/>
    <w:uiPriority w:val="99"/>
    <w:semiHidden/>
    <w:unhideWhenUsed/>
    <w:rsid w:val="00A3459C"/>
    <w:pPr>
      <w:ind w:left="960" w:hanging="240"/>
    </w:pPr>
  </w:style>
  <w:style w:type="paragraph" w:styleId="Index5">
    <w:name w:val="index 5"/>
    <w:basedOn w:val="Normal"/>
    <w:next w:val="Normal"/>
    <w:uiPriority w:val="99"/>
    <w:semiHidden/>
    <w:unhideWhenUsed/>
    <w:rsid w:val="00A3459C"/>
    <w:pPr>
      <w:ind w:left="1200" w:hanging="240"/>
    </w:pPr>
  </w:style>
  <w:style w:type="paragraph" w:styleId="Index6">
    <w:name w:val="index 6"/>
    <w:basedOn w:val="Normal"/>
    <w:next w:val="Normal"/>
    <w:uiPriority w:val="99"/>
    <w:semiHidden/>
    <w:unhideWhenUsed/>
    <w:rsid w:val="00A3459C"/>
    <w:pPr>
      <w:ind w:left="1440" w:hanging="240"/>
    </w:pPr>
  </w:style>
  <w:style w:type="paragraph" w:styleId="Index7">
    <w:name w:val="index 7"/>
    <w:basedOn w:val="Normal"/>
    <w:next w:val="Normal"/>
    <w:uiPriority w:val="99"/>
    <w:semiHidden/>
    <w:unhideWhenUsed/>
    <w:rsid w:val="00A3459C"/>
    <w:pPr>
      <w:ind w:left="1680" w:hanging="240"/>
    </w:pPr>
  </w:style>
  <w:style w:type="paragraph" w:styleId="Index8">
    <w:name w:val="index 8"/>
    <w:basedOn w:val="Normal"/>
    <w:next w:val="Normal"/>
    <w:uiPriority w:val="99"/>
    <w:semiHidden/>
    <w:unhideWhenUsed/>
    <w:rsid w:val="00A3459C"/>
    <w:pPr>
      <w:ind w:left="1920" w:hanging="240"/>
    </w:pPr>
  </w:style>
  <w:style w:type="paragraph" w:styleId="Index9">
    <w:name w:val="index 9"/>
    <w:basedOn w:val="Normal"/>
    <w:next w:val="Normal"/>
    <w:uiPriority w:val="99"/>
    <w:semiHidden/>
    <w:unhideWhenUsed/>
    <w:rsid w:val="00A3459C"/>
    <w:pPr>
      <w:ind w:left="2160" w:hanging="240"/>
    </w:pPr>
  </w:style>
  <w:style w:type="paragraph" w:styleId="IndexHeading">
    <w:name w:val="index heading"/>
    <w:basedOn w:val="Normal"/>
    <w:next w:val="Index1"/>
    <w:uiPriority w:val="99"/>
    <w:semiHidden/>
    <w:unhideWhenUsed/>
    <w:rsid w:val="00A3459C"/>
    <w:rPr>
      <w:rFonts w:asciiTheme="majorHAnsi" w:eastAsiaTheme="majorEastAsia" w:hAnsiTheme="majorHAnsi" w:cstheme="majorBidi"/>
      <w:b/>
      <w:bCs/>
    </w:rPr>
  </w:style>
  <w:style w:type="character" w:styleId="IntenseEmphasis">
    <w:name w:val="Intense Emphasis"/>
    <w:basedOn w:val="DefaultParagraphFont"/>
    <w:uiPriority w:val="21"/>
    <w:qFormat/>
    <w:rsid w:val="00A3459C"/>
    <w:rPr>
      <w:i/>
      <w:iCs/>
      <w:color w:val="4472C4" w:themeColor="accent1"/>
    </w:rPr>
  </w:style>
  <w:style w:type="paragraph" w:styleId="IntenseQuote">
    <w:name w:val="Intense Quote"/>
    <w:basedOn w:val="Normal"/>
    <w:next w:val="Normal"/>
    <w:link w:val="IntenseQuoteChar"/>
    <w:uiPriority w:val="30"/>
    <w:qFormat/>
    <w:rsid w:val="00A3459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3459C"/>
    <w:rPr>
      <w:i/>
      <w:iCs/>
      <w:color w:val="4472C4" w:themeColor="accent1"/>
    </w:rPr>
  </w:style>
  <w:style w:type="character" w:styleId="IntenseReference">
    <w:name w:val="Intense Reference"/>
    <w:basedOn w:val="DefaultParagraphFont"/>
    <w:uiPriority w:val="32"/>
    <w:qFormat/>
    <w:rsid w:val="00A3459C"/>
    <w:rPr>
      <w:b/>
      <w:bCs/>
      <w:smallCaps/>
      <w:color w:val="4472C4" w:themeColor="accent1"/>
      <w:spacing w:val="5"/>
    </w:rPr>
  </w:style>
  <w:style w:type="table" w:styleId="LightGrid">
    <w:name w:val="Light Grid"/>
    <w:basedOn w:val="TableNormal"/>
    <w:uiPriority w:val="62"/>
    <w:semiHidden/>
    <w:unhideWhenUsed/>
    <w:rsid w:val="00A3459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3459C"/>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A3459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A3459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A3459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A3459C"/>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A3459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A3459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3459C"/>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A3459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A3459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A3459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A3459C"/>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A3459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A3459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3459C"/>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A3459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A3459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A3459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A3459C"/>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A3459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A3459C"/>
  </w:style>
  <w:style w:type="paragraph" w:styleId="List">
    <w:name w:val="List"/>
    <w:basedOn w:val="Normal"/>
    <w:uiPriority w:val="99"/>
    <w:semiHidden/>
    <w:unhideWhenUsed/>
    <w:rsid w:val="00A3459C"/>
    <w:pPr>
      <w:ind w:left="360" w:hanging="360"/>
      <w:contextualSpacing/>
    </w:pPr>
  </w:style>
  <w:style w:type="paragraph" w:styleId="List2">
    <w:name w:val="List 2"/>
    <w:basedOn w:val="Normal"/>
    <w:uiPriority w:val="99"/>
    <w:semiHidden/>
    <w:unhideWhenUsed/>
    <w:rsid w:val="00A3459C"/>
    <w:pPr>
      <w:ind w:left="720" w:hanging="360"/>
      <w:contextualSpacing/>
    </w:pPr>
  </w:style>
  <w:style w:type="paragraph" w:styleId="List3">
    <w:name w:val="List 3"/>
    <w:basedOn w:val="Normal"/>
    <w:uiPriority w:val="99"/>
    <w:semiHidden/>
    <w:unhideWhenUsed/>
    <w:rsid w:val="00A3459C"/>
    <w:pPr>
      <w:ind w:left="1080" w:hanging="360"/>
      <w:contextualSpacing/>
    </w:pPr>
  </w:style>
  <w:style w:type="paragraph" w:styleId="List4">
    <w:name w:val="List 4"/>
    <w:basedOn w:val="Normal"/>
    <w:uiPriority w:val="99"/>
    <w:semiHidden/>
    <w:unhideWhenUsed/>
    <w:rsid w:val="00A3459C"/>
    <w:pPr>
      <w:ind w:left="1440" w:hanging="360"/>
      <w:contextualSpacing/>
    </w:pPr>
  </w:style>
  <w:style w:type="paragraph" w:styleId="List5">
    <w:name w:val="List 5"/>
    <w:basedOn w:val="Normal"/>
    <w:uiPriority w:val="99"/>
    <w:semiHidden/>
    <w:unhideWhenUsed/>
    <w:rsid w:val="00A3459C"/>
    <w:pPr>
      <w:ind w:left="1800" w:hanging="360"/>
      <w:contextualSpacing/>
    </w:pPr>
  </w:style>
  <w:style w:type="paragraph" w:styleId="ListBullet">
    <w:name w:val="List Bullet"/>
    <w:basedOn w:val="Normal"/>
    <w:uiPriority w:val="99"/>
    <w:semiHidden/>
    <w:unhideWhenUsed/>
    <w:rsid w:val="00A3459C"/>
    <w:pPr>
      <w:numPr>
        <w:numId w:val="4"/>
      </w:numPr>
      <w:contextualSpacing/>
    </w:pPr>
  </w:style>
  <w:style w:type="paragraph" w:styleId="ListBullet2">
    <w:name w:val="List Bullet 2"/>
    <w:basedOn w:val="Normal"/>
    <w:uiPriority w:val="99"/>
    <w:semiHidden/>
    <w:unhideWhenUsed/>
    <w:rsid w:val="00A3459C"/>
    <w:pPr>
      <w:numPr>
        <w:numId w:val="5"/>
      </w:numPr>
      <w:contextualSpacing/>
    </w:pPr>
  </w:style>
  <w:style w:type="paragraph" w:styleId="ListBullet3">
    <w:name w:val="List Bullet 3"/>
    <w:basedOn w:val="Normal"/>
    <w:uiPriority w:val="99"/>
    <w:semiHidden/>
    <w:unhideWhenUsed/>
    <w:rsid w:val="00A3459C"/>
    <w:pPr>
      <w:numPr>
        <w:numId w:val="6"/>
      </w:numPr>
      <w:contextualSpacing/>
    </w:pPr>
  </w:style>
  <w:style w:type="paragraph" w:styleId="ListBullet4">
    <w:name w:val="List Bullet 4"/>
    <w:basedOn w:val="Normal"/>
    <w:uiPriority w:val="99"/>
    <w:semiHidden/>
    <w:unhideWhenUsed/>
    <w:rsid w:val="00A3459C"/>
    <w:pPr>
      <w:numPr>
        <w:numId w:val="7"/>
      </w:numPr>
      <w:contextualSpacing/>
    </w:pPr>
  </w:style>
  <w:style w:type="paragraph" w:styleId="ListBullet5">
    <w:name w:val="List Bullet 5"/>
    <w:basedOn w:val="Normal"/>
    <w:uiPriority w:val="99"/>
    <w:semiHidden/>
    <w:unhideWhenUsed/>
    <w:rsid w:val="00A3459C"/>
    <w:pPr>
      <w:numPr>
        <w:numId w:val="8"/>
      </w:numPr>
      <w:contextualSpacing/>
    </w:pPr>
  </w:style>
  <w:style w:type="paragraph" w:styleId="ListContinue">
    <w:name w:val="List Continue"/>
    <w:basedOn w:val="Normal"/>
    <w:uiPriority w:val="99"/>
    <w:semiHidden/>
    <w:unhideWhenUsed/>
    <w:rsid w:val="00A3459C"/>
    <w:pPr>
      <w:spacing w:after="120"/>
      <w:ind w:left="360"/>
      <w:contextualSpacing/>
    </w:pPr>
  </w:style>
  <w:style w:type="paragraph" w:styleId="ListContinue2">
    <w:name w:val="List Continue 2"/>
    <w:basedOn w:val="Normal"/>
    <w:uiPriority w:val="99"/>
    <w:semiHidden/>
    <w:unhideWhenUsed/>
    <w:rsid w:val="00A3459C"/>
    <w:pPr>
      <w:spacing w:after="120"/>
      <w:ind w:left="720"/>
      <w:contextualSpacing/>
    </w:pPr>
  </w:style>
  <w:style w:type="paragraph" w:styleId="ListContinue3">
    <w:name w:val="List Continue 3"/>
    <w:basedOn w:val="Normal"/>
    <w:uiPriority w:val="99"/>
    <w:semiHidden/>
    <w:unhideWhenUsed/>
    <w:rsid w:val="00A3459C"/>
    <w:pPr>
      <w:spacing w:after="120"/>
      <w:ind w:left="1080"/>
      <w:contextualSpacing/>
    </w:pPr>
  </w:style>
  <w:style w:type="paragraph" w:styleId="ListContinue4">
    <w:name w:val="List Continue 4"/>
    <w:basedOn w:val="Normal"/>
    <w:uiPriority w:val="99"/>
    <w:semiHidden/>
    <w:unhideWhenUsed/>
    <w:rsid w:val="00A3459C"/>
    <w:pPr>
      <w:spacing w:after="120"/>
      <w:ind w:left="1440"/>
      <w:contextualSpacing/>
    </w:pPr>
  </w:style>
  <w:style w:type="paragraph" w:styleId="ListContinue5">
    <w:name w:val="List Continue 5"/>
    <w:basedOn w:val="Normal"/>
    <w:uiPriority w:val="99"/>
    <w:semiHidden/>
    <w:unhideWhenUsed/>
    <w:rsid w:val="00A3459C"/>
    <w:pPr>
      <w:spacing w:after="120"/>
      <w:ind w:left="1800"/>
      <w:contextualSpacing/>
    </w:pPr>
  </w:style>
  <w:style w:type="paragraph" w:styleId="ListNumber">
    <w:name w:val="List Number"/>
    <w:basedOn w:val="Normal"/>
    <w:uiPriority w:val="99"/>
    <w:semiHidden/>
    <w:unhideWhenUsed/>
    <w:rsid w:val="00A3459C"/>
    <w:pPr>
      <w:numPr>
        <w:numId w:val="9"/>
      </w:numPr>
      <w:contextualSpacing/>
    </w:pPr>
  </w:style>
  <w:style w:type="paragraph" w:styleId="ListNumber2">
    <w:name w:val="List Number 2"/>
    <w:basedOn w:val="Normal"/>
    <w:uiPriority w:val="99"/>
    <w:semiHidden/>
    <w:unhideWhenUsed/>
    <w:rsid w:val="00A3459C"/>
    <w:pPr>
      <w:numPr>
        <w:numId w:val="10"/>
      </w:numPr>
      <w:contextualSpacing/>
    </w:pPr>
  </w:style>
  <w:style w:type="paragraph" w:styleId="ListNumber3">
    <w:name w:val="List Number 3"/>
    <w:basedOn w:val="Normal"/>
    <w:uiPriority w:val="99"/>
    <w:semiHidden/>
    <w:unhideWhenUsed/>
    <w:rsid w:val="00A3459C"/>
    <w:pPr>
      <w:numPr>
        <w:numId w:val="11"/>
      </w:numPr>
      <w:contextualSpacing/>
    </w:pPr>
  </w:style>
  <w:style w:type="paragraph" w:styleId="ListNumber4">
    <w:name w:val="List Number 4"/>
    <w:basedOn w:val="Normal"/>
    <w:uiPriority w:val="99"/>
    <w:semiHidden/>
    <w:unhideWhenUsed/>
    <w:rsid w:val="00A3459C"/>
    <w:pPr>
      <w:numPr>
        <w:numId w:val="12"/>
      </w:numPr>
      <w:contextualSpacing/>
    </w:pPr>
  </w:style>
  <w:style w:type="paragraph" w:styleId="ListNumber5">
    <w:name w:val="List Number 5"/>
    <w:basedOn w:val="Normal"/>
    <w:uiPriority w:val="99"/>
    <w:semiHidden/>
    <w:unhideWhenUsed/>
    <w:rsid w:val="00A3459C"/>
    <w:pPr>
      <w:numPr>
        <w:numId w:val="13"/>
      </w:numPr>
      <w:contextualSpacing/>
    </w:pPr>
  </w:style>
  <w:style w:type="paragraph" w:styleId="ListParagraph">
    <w:name w:val="List Paragraph"/>
    <w:basedOn w:val="Normal"/>
    <w:uiPriority w:val="34"/>
    <w:qFormat/>
    <w:rsid w:val="00A3459C"/>
    <w:pPr>
      <w:ind w:left="720"/>
      <w:contextualSpacing/>
    </w:pPr>
  </w:style>
  <w:style w:type="table" w:styleId="ListTable1Light">
    <w:name w:val="List Table 1 Light"/>
    <w:basedOn w:val="TableNormal"/>
    <w:uiPriority w:val="46"/>
    <w:rsid w:val="00A3459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3459C"/>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A3459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A3459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A3459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A3459C"/>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A3459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A3459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3459C"/>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A3459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A3459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A3459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A3459C"/>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A3459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A3459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3459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A3459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A3459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A3459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A3459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A3459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A3459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3459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A3459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A3459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A3459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A3459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A3459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A3459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3459C"/>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3459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3459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3459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3459C"/>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3459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3459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3459C"/>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A3459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A3459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A3459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A3459C"/>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A3459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A3459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3459C"/>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3459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3459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3459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3459C"/>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3459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3459C"/>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3459C"/>
    <w:rPr>
      <w:rFonts w:ascii="Consolas" w:hAnsi="Consolas"/>
      <w:sz w:val="20"/>
      <w:szCs w:val="20"/>
    </w:rPr>
  </w:style>
  <w:style w:type="table" w:styleId="MediumGrid1">
    <w:name w:val="Medium Grid 1"/>
    <w:basedOn w:val="TableNormal"/>
    <w:uiPriority w:val="67"/>
    <w:semiHidden/>
    <w:unhideWhenUsed/>
    <w:rsid w:val="00A3459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3459C"/>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A3459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A3459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A3459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A3459C"/>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A3459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A3459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A3459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3459C"/>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A3459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A3459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A3459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A3459C"/>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A3459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3459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3459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3459C"/>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3459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3459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3459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3459C"/>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3459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3459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A3459C"/>
    <w:rPr>
      <w:color w:val="2B579A"/>
      <w:shd w:val="clear" w:color="auto" w:fill="E1DFDD"/>
    </w:rPr>
  </w:style>
  <w:style w:type="paragraph" w:styleId="MessageHeader">
    <w:name w:val="Message Header"/>
    <w:basedOn w:val="Normal"/>
    <w:link w:val="MessageHeaderChar"/>
    <w:uiPriority w:val="99"/>
    <w:semiHidden/>
    <w:unhideWhenUsed/>
    <w:rsid w:val="00A3459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3459C"/>
    <w:rPr>
      <w:rFonts w:asciiTheme="majorHAnsi" w:eastAsiaTheme="majorEastAsia" w:hAnsiTheme="majorHAnsi" w:cstheme="majorBidi"/>
      <w:szCs w:val="24"/>
      <w:shd w:val="pct20" w:color="auto" w:fill="auto"/>
    </w:rPr>
  </w:style>
  <w:style w:type="paragraph" w:styleId="NoSpacing">
    <w:name w:val="No Spacing"/>
    <w:uiPriority w:val="1"/>
    <w:qFormat/>
    <w:rsid w:val="00A3459C"/>
    <w:pPr>
      <w:widowControl w:val="0"/>
    </w:pPr>
  </w:style>
  <w:style w:type="paragraph" w:styleId="NormalIndent">
    <w:name w:val="Normal Indent"/>
    <w:basedOn w:val="Normal"/>
    <w:uiPriority w:val="99"/>
    <w:semiHidden/>
    <w:unhideWhenUsed/>
    <w:rsid w:val="00A3459C"/>
    <w:pPr>
      <w:ind w:left="720"/>
    </w:pPr>
  </w:style>
  <w:style w:type="paragraph" w:styleId="NoteHeading">
    <w:name w:val="Note Heading"/>
    <w:basedOn w:val="Normal"/>
    <w:next w:val="Normal"/>
    <w:link w:val="NoteHeadingChar"/>
    <w:uiPriority w:val="99"/>
    <w:semiHidden/>
    <w:unhideWhenUsed/>
    <w:rsid w:val="00A3459C"/>
  </w:style>
  <w:style w:type="character" w:customStyle="1" w:styleId="NoteHeadingChar">
    <w:name w:val="Note Heading Char"/>
    <w:basedOn w:val="DefaultParagraphFont"/>
    <w:link w:val="NoteHeading"/>
    <w:uiPriority w:val="99"/>
    <w:semiHidden/>
    <w:rsid w:val="00A3459C"/>
  </w:style>
  <w:style w:type="character" w:styleId="PageNumber">
    <w:name w:val="page number"/>
    <w:basedOn w:val="DefaultParagraphFont"/>
    <w:uiPriority w:val="99"/>
    <w:semiHidden/>
    <w:unhideWhenUsed/>
    <w:rsid w:val="00A3459C"/>
  </w:style>
  <w:style w:type="character" w:styleId="PlaceholderText">
    <w:name w:val="Placeholder Text"/>
    <w:basedOn w:val="DefaultParagraphFont"/>
    <w:uiPriority w:val="99"/>
    <w:semiHidden/>
    <w:rsid w:val="00A3459C"/>
    <w:rPr>
      <w:color w:val="808080"/>
    </w:rPr>
  </w:style>
  <w:style w:type="table" w:styleId="PlainTable1">
    <w:name w:val="Plain Table 1"/>
    <w:basedOn w:val="TableNormal"/>
    <w:uiPriority w:val="41"/>
    <w:rsid w:val="00A3459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3459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459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459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45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3459C"/>
    <w:rPr>
      <w:rFonts w:ascii="Consolas" w:hAnsi="Consolas"/>
      <w:sz w:val="21"/>
      <w:szCs w:val="21"/>
    </w:rPr>
  </w:style>
  <w:style w:type="character" w:customStyle="1" w:styleId="PlainTextChar">
    <w:name w:val="Plain Text Char"/>
    <w:basedOn w:val="DefaultParagraphFont"/>
    <w:link w:val="PlainText"/>
    <w:uiPriority w:val="99"/>
    <w:semiHidden/>
    <w:rsid w:val="00A3459C"/>
    <w:rPr>
      <w:rFonts w:ascii="Consolas" w:hAnsi="Consolas"/>
      <w:sz w:val="21"/>
      <w:szCs w:val="21"/>
    </w:rPr>
  </w:style>
  <w:style w:type="paragraph" w:styleId="Quote">
    <w:name w:val="Quote"/>
    <w:basedOn w:val="Normal"/>
    <w:next w:val="Normal"/>
    <w:link w:val="QuoteChar"/>
    <w:uiPriority w:val="29"/>
    <w:qFormat/>
    <w:rsid w:val="00A3459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3459C"/>
    <w:rPr>
      <w:i/>
      <w:iCs/>
      <w:color w:val="404040" w:themeColor="text1" w:themeTint="BF"/>
    </w:rPr>
  </w:style>
  <w:style w:type="paragraph" w:styleId="Salutation">
    <w:name w:val="Salutation"/>
    <w:basedOn w:val="Normal"/>
    <w:next w:val="Normal"/>
    <w:link w:val="SalutationChar"/>
    <w:uiPriority w:val="99"/>
    <w:semiHidden/>
    <w:unhideWhenUsed/>
    <w:rsid w:val="00A3459C"/>
  </w:style>
  <w:style w:type="character" w:customStyle="1" w:styleId="SalutationChar">
    <w:name w:val="Salutation Char"/>
    <w:basedOn w:val="DefaultParagraphFont"/>
    <w:link w:val="Salutation"/>
    <w:uiPriority w:val="99"/>
    <w:semiHidden/>
    <w:rsid w:val="00A3459C"/>
  </w:style>
  <w:style w:type="paragraph" w:styleId="Signature">
    <w:name w:val="Signature"/>
    <w:basedOn w:val="Normal"/>
    <w:link w:val="SignatureChar"/>
    <w:uiPriority w:val="99"/>
    <w:semiHidden/>
    <w:unhideWhenUsed/>
    <w:rsid w:val="00A3459C"/>
    <w:pPr>
      <w:ind w:left="4320"/>
    </w:pPr>
  </w:style>
  <w:style w:type="character" w:customStyle="1" w:styleId="SignatureChar">
    <w:name w:val="Signature Char"/>
    <w:basedOn w:val="DefaultParagraphFont"/>
    <w:link w:val="Signature"/>
    <w:uiPriority w:val="99"/>
    <w:semiHidden/>
    <w:rsid w:val="00A3459C"/>
  </w:style>
  <w:style w:type="character" w:styleId="SmartHyperlink">
    <w:name w:val="Smart Hyperlink"/>
    <w:basedOn w:val="DefaultParagraphFont"/>
    <w:uiPriority w:val="99"/>
    <w:rsid w:val="00A3459C"/>
    <w:rPr>
      <w:u w:val="dotted"/>
    </w:rPr>
  </w:style>
  <w:style w:type="character" w:customStyle="1" w:styleId="10">
    <w:name w:val="智慧連結1"/>
    <w:basedOn w:val="DefaultParagraphFont"/>
    <w:uiPriority w:val="99"/>
    <w:rsid w:val="00A3459C"/>
    <w:rPr>
      <w:color w:val="0000FF"/>
      <w:u w:val="single"/>
      <w:shd w:val="clear" w:color="auto" w:fill="F3F2F1"/>
    </w:rPr>
  </w:style>
  <w:style w:type="character" w:styleId="Strong">
    <w:name w:val="Strong"/>
    <w:basedOn w:val="DefaultParagraphFont"/>
    <w:uiPriority w:val="22"/>
    <w:qFormat/>
    <w:rsid w:val="00A3459C"/>
    <w:rPr>
      <w:b/>
      <w:bCs/>
    </w:rPr>
  </w:style>
  <w:style w:type="paragraph" w:styleId="Subtitle">
    <w:name w:val="Subtitle"/>
    <w:basedOn w:val="Normal"/>
    <w:next w:val="Normal"/>
    <w:link w:val="SubtitleChar"/>
    <w:uiPriority w:val="11"/>
    <w:qFormat/>
    <w:rsid w:val="00A3459C"/>
    <w:pPr>
      <w:numPr>
        <w:ilvl w:val="1"/>
      </w:numPr>
      <w:spacing w:after="160"/>
    </w:pPr>
    <w:rPr>
      <w:color w:val="5A5A5A" w:themeColor="text1" w:themeTint="A5"/>
      <w:spacing w:val="15"/>
      <w:sz w:val="22"/>
    </w:rPr>
  </w:style>
  <w:style w:type="character" w:customStyle="1" w:styleId="SubtitleChar">
    <w:name w:val="Subtitle Char"/>
    <w:basedOn w:val="DefaultParagraphFont"/>
    <w:link w:val="Subtitle"/>
    <w:uiPriority w:val="11"/>
    <w:rsid w:val="00A3459C"/>
    <w:rPr>
      <w:color w:val="5A5A5A" w:themeColor="text1" w:themeTint="A5"/>
      <w:spacing w:val="15"/>
      <w:sz w:val="22"/>
    </w:rPr>
  </w:style>
  <w:style w:type="character" w:styleId="SubtleEmphasis">
    <w:name w:val="Subtle Emphasis"/>
    <w:basedOn w:val="DefaultParagraphFont"/>
    <w:uiPriority w:val="19"/>
    <w:qFormat/>
    <w:rsid w:val="00A3459C"/>
    <w:rPr>
      <w:i/>
      <w:iCs/>
      <w:color w:val="404040" w:themeColor="text1" w:themeTint="BF"/>
    </w:rPr>
  </w:style>
  <w:style w:type="character" w:styleId="SubtleReference">
    <w:name w:val="Subtle Reference"/>
    <w:basedOn w:val="DefaultParagraphFont"/>
    <w:uiPriority w:val="31"/>
    <w:qFormat/>
    <w:rsid w:val="00A3459C"/>
    <w:rPr>
      <w:smallCaps/>
      <w:color w:val="5A5A5A" w:themeColor="text1" w:themeTint="A5"/>
    </w:rPr>
  </w:style>
  <w:style w:type="table" w:styleId="Table3Deffects1">
    <w:name w:val="Table 3D effects 1"/>
    <w:basedOn w:val="TableNormal"/>
    <w:uiPriority w:val="99"/>
    <w:semiHidden/>
    <w:unhideWhenUsed/>
    <w:rsid w:val="00A3459C"/>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3459C"/>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3459C"/>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3459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3459C"/>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3459C"/>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3459C"/>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3459C"/>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3459C"/>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3459C"/>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3459C"/>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3459C"/>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3459C"/>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3459C"/>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3459C"/>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3459C"/>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3459C"/>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3459C"/>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3459C"/>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3459C"/>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3459C"/>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3459C"/>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3459C"/>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3459C"/>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3459C"/>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345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3459C"/>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3459C"/>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3459C"/>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3459C"/>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3459C"/>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3459C"/>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3459C"/>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3459C"/>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3459C"/>
    <w:pPr>
      <w:ind w:left="240" w:hanging="240"/>
    </w:pPr>
  </w:style>
  <w:style w:type="paragraph" w:styleId="TableofFigures">
    <w:name w:val="table of figures"/>
    <w:basedOn w:val="Normal"/>
    <w:next w:val="Normal"/>
    <w:uiPriority w:val="99"/>
    <w:semiHidden/>
    <w:unhideWhenUsed/>
    <w:rsid w:val="00A3459C"/>
  </w:style>
  <w:style w:type="table" w:styleId="TableProfessional">
    <w:name w:val="Table Professional"/>
    <w:basedOn w:val="TableNormal"/>
    <w:uiPriority w:val="99"/>
    <w:semiHidden/>
    <w:unhideWhenUsed/>
    <w:rsid w:val="00A3459C"/>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3459C"/>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3459C"/>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3459C"/>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3459C"/>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3459C"/>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3459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3459C"/>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3459C"/>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3459C"/>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A3459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59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3459C"/>
    <w:pPr>
      <w:spacing w:before="120"/>
    </w:pPr>
    <w:rPr>
      <w:rFonts w:asciiTheme="majorHAnsi" w:eastAsiaTheme="majorEastAsia" w:hAnsiTheme="majorHAnsi" w:cstheme="majorBidi"/>
      <w:b/>
      <w:bCs/>
      <w:szCs w:val="24"/>
    </w:rPr>
  </w:style>
  <w:style w:type="paragraph" w:styleId="TOC1">
    <w:name w:val="toc 1"/>
    <w:basedOn w:val="Normal"/>
    <w:next w:val="Normal"/>
    <w:uiPriority w:val="39"/>
    <w:semiHidden/>
    <w:unhideWhenUsed/>
    <w:rsid w:val="00A3459C"/>
    <w:pPr>
      <w:spacing w:after="100"/>
    </w:pPr>
  </w:style>
  <w:style w:type="paragraph" w:styleId="TOC2">
    <w:name w:val="toc 2"/>
    <w:basedOn w:val="Normal"/>
    <w:next w:val="Normal"/>
    <w:uiPriority w:val="39"/>
    <w:semiHidden/>
    <w:unhideWhenUsed/>
    <w:rsid w:val="00A3459C"/>
    <w:pPr>
      <w:spacing w:after="100"/>
      <w:ind w:left="240"/>
    </w:pPr>
  </w:style>
  <w:style w:type="paragraph" w:styleId="TOC3">
    <w:name w:val="toc 3"/>
    <w:basedOn w:val="Normal"/>
    <w:next w:val="Normal"/>
    <w:uiPriority w:val="39"/>
    <w:semiHidden/>
    <w:unhideWhenUsed/>
    <w:rsid w:val="00A3459C"/>
    <w:pPr>
      <w:spacing w:after="100"/>
      <w:ind w:left="480"/>
    </w:pPr>
  </w:style>
  <w:style w:type="paragraph" w:styleId="TOC4">
    <w:name w:val="toc 4"/>
    <w:basedOn w:val="Normal"/>
    <w:next w:val="Normal"/>
    <w:uiPriority w:val="39"/>
    <w:semiHidden/>
    <w:unhideWhenUsed/>
    <w:rsid w:val="00A3459C"/>
    <w:pPr>
      <w:spacing w:after="100"/>
      <w:ind w:left="720"/>
    </w:pPr>
  </w:style>
  <w:style w:type="paragraph" w:styleId="TOC5">
    <w:name w:val="toc 5"/>
    <w:basedOn w:val="Normal"/>
    <w:next w:val="Normal"/>
    <w:uiPriority w:val="39"/>
    <w:semiHidden/>
    <w:unhideWhenUsed/>
    <w:rsid w:val="00A3459C"/>
    <w:pPr>
      <w:spacing w:after="100"/>
      <w:ind w:left="960"/>
    </w:pPr>
  </w:style>
  <w:style w:type="paragraph" w:styleId="TOC6">
    <w:name w:val="toc 6"/>
    <w:basedOn w:val="Normal"/>
    <w:next w:val="Normal"/>
    <w:uiPriority w:val="39"/>
    <w:semiHidden/>
    <w:unhideWhenUsed/>
    <w:rsid w:val="00A3459C"/>
    <w:pPr>
      <w:spacing w:after="100"/>
      <w:ind w:left="1200"/>
    </w:pPr>
  </w:style>
  <w:style w:type="paragraph" w:styleId="TOC7">
    <w:name w:val="toc 7"/>
    <w:basedOn w:val="Normal"/>
    <w:next w:val="Normal"/>
    <w:uiPriority w:val="39"/>
    <w:semiHidden/>
    <w:unhideWhenUsed/>
    <w:rsid w:val="00A3459C"/>
    <w:pPr>
      <w:spacing w:after="100"/>
      <w:ind w:left="1440"/>
    </w:pPr>
  </w:style>
  <w:style w:type="paragraph" w:styleId="TOC8">
    <w:name w:val="toc 8"/>
    <w:basedOn w:val="Normal"/>
    <w:next w:val="Normal"/>
    <w:uiPriority w:val="39"/>
    <w:semiHidden/>
    <w:unhideWhenUsed/>
    <w:rsid w:val="00A3459C"/>
    <w:pPr>
      <w:spacing w:after="100"/>
      <w:ind w:left="1680"/>
    </w:pPr>
  </w:style>
  <w:style w:type="paragraph" w:styleId="TOC9">
    <w:name w:val="toc 9"/>
    <w:basedOn w:val="Normal"/>
    <w:next w:val="Normal"/>
    <w:uiPriority w:val="39"/>
    <w:semiHidden/>
    <w:unhideWhenUsed/>
    <w:rsid w:val="00A3459C"/>
    <w:pPr>
      <w:spacing w:after="100"/>
      <w:ind w:left="1920"/>
    </w:pPr>
  </w:style>
  <w:style w:type="paragraph" w:styleId="TOCHeading">
    <w:name w:val="TOC Heading"/>
    <w:basedOn w:val="Heading1"/>
    <w:next w:val="Normal"/>
    <w:uiPriority w:val="39"/>
    <w:semiHidden/>
    <w:unhideWhenUsed/>
    <w:qFormat/>
    <w:rsid w:val="00A3459C"/>
    <w:pPr>
      <w:outlineLvl w:val="9"/>
    </w:pPr>
  </w:style>
  <w:style w:type="character" w:styleId="UnresolvedMention">
    <w:name w:val="Unresolved Mention"/>
    <w:basedOn w:val="DefaultParagraphFont"/>
    <w:uiPriority w:val="99"/>
    <w:rsid w:val="00A34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emmyi</dc:creator>
  <cp:lastModifiedBy>Poornima Thiruvudaiselvi</cp:lastModifiedBy>
  <cp:revision>3</cp:revision>
  <cp:lastPrinted>2022-10-26T01:28:00Z</cp:lastPrinted>
  <dcterms:created xsi:type="dcterms:W3CDTF">2022-12-05T15:37:00Z</dcterms:created>
  <dcterms:modified xsi:type="dcterms:W3CDTF">2022-12-05T15:37:00Z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2022-10-28T05:20:09Z</vt:filetime>
  </property>
  <property fmtid="{D5CDD505-2E9C-101B-9397-08002B2CF9AE}" pid="3" name="ReminderText">
    <vt:lpwstr>_Q5MTRT25</vt:lpwstr>
  </property>
</Properties>
</file>