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BE95E" w14:textId="77777777" w:rsidR="009123A1" w:rsidRPr="00A9407A" w:rsidRDefault="00600875">
      <w:r w:rsidRPr="00A9407A">
        <w:t>Supplementary Figure 1: Clinical signs at admission, diagnosis at discharge</w:t>
      </w:r>
      <w:r w:rsidR="00FE0705" w:rsidRPr="00A9407A">
        <w:t xml:space="preserve"> based on clinical status at admission and/or at follow-up and on results of diagnostic tests locally available</w:t>
      </w:r>
      <w:r w:rsidRPr="00A9407A">
        <w:t>, and positive pathogens detected by real-time PCR</w:t>
      </w:r>
      <w:r w:rsidR="00FE0705" w:rsidRPr="00A9407A">
        <w:t xml:space="preserve"> in the blood </w:t>
      </w:r>
      <w:r w:rsidRPr="00A9407A">
        <w:t>among 286 included patients</w:t>
      </w:r>
    </w:p>
    <w:p w14:paraId="777BE95F" w14:textId="77777777" w:rsidR="00600875" w:rsidRPr="00A9407A" w:rsidRDefault="00600875">
      <w:r w:rsidRPr="00A9407A">
        <w:rPr>
          <w:noProof/>
          <w:lang w:val="en-IN" w:eastAsia="en-IN"/>
        </w:rPr>
        <w:drawing>
          <wp:inline distT="0" distB="0" distL="0" distR="0" wp14:anchorId="777BE961" wp14:editId="777BE962">
            <wp:extent cx="9247505" cy="3569970"/>
            <wp:effectExtent l="0" t="0" r="0" b="0"/>
            <wp:docPr id="1808650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BE960" w14:textId="77777777" w:rsidR="00600875" w:rsidRDefault="00600875">
      <w:r w:rsidRPr="00A9407A">
        <w:t>* One patient was co-infected with enterovirus and human herpesvirus 6; HHP-6: human herpesvirus 6; EV: enterovirus; VZV: varicella zoster virus</w:t>
      </w:r>
      <w:bookmarkStart w:id="0" w:name="_GoBack"/>
      <w:bookmarkEnd w:id="0"/>
    </w:p>
    <w:sectPr w:rsidR="00600875" w:rsidSect="00600875">
      <w:pgSz w:w="16838" w:h="11906" w:orient="landscape" w:code="9"/>
      <w:pgMar w:top="141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00875"/>
    <w:rsid w:val="00012634"/>
    <w:rsid w:val="00125218"/>
    <w:rsid w:val="002A4751"/>
    <w:rsid w:val="002D470B"/>
    <w:rsid w:val="002E3118"/>
    <w:rsid w:val="00600875"/>
    <w:rsid w:val="009123A1"/>
    <w:rsid w:val="00A242E0"/>
    <w:rsid w:val="00A9407A"/>
    <w:rsid w:val="00D21433"/>
    <w:rsid w:val="00FE0705"/>
    <w:rsid w:val="00FE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BE95E"/>
  <w15:docId w15:val="{97FF7FDB-89A8-4164-89B5-24F5346D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8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4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0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47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7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7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7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70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26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Thuan Hoang Van</dc:creator>
  <cp:lastModifiedBy>Dhanalakshmi Rajeswari</cp:lastModifiedBy>
  <cp:revision>5</cp:revision>
  <dcterms:created xsi:type="dcterms:W3CDTF">2023-05-17T06:07:00Z</dcterms:created>
  <dcterms:modified xsi:type="dcterms:W3CDTF">2023-05-25T13:43:00Z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34f7131f-9d7e-44f6-8376-a109f4051ee2</vt:lpwstr>
  </property>
</Properties>
</file>