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2185D1" w14:textId="77777777" w:rsidR="00105FD9" w:rsidRPr="0044549A" w:rsidRDefault="00105FD9" w:rsidP="00105FD9">
      <w:pPr>
        <w:pStyle w:val="Heading1"/>
        <w:rPr>
          <w:rFonts w:ascii="Aptos" w:hAnsi="Aptos" w:cstheme="minorHAnsi"/>
          <w:sz w:val="24"/>
          <w:szCs w:val="24"/>
        </w:rPr>
      </w:pPr>
      <w:r w:rsidRPr="0044549A">
        <w:rPr>
          <w:rFonts w:ascii="Aptos" w:hAnsi="Aptos" w:cstheme="minorHAnsi"/>
          <w:sz w:val="24"/>
          <w:szCs w:val="24"/>
        </w:rPr>
        <w:t>Supplementary Material</w:t>
      </w:r>
    </w:p>
    <w:p w14:paraId="60177FE9" w14:textId="77777777" w:rsidR="00105FD9" w:rsidRPr="0044549A" w:rsidRDefault="00105FD9" w:rsidP="00105FD9">
      <w:pPr>
        <w:spacing w:after="120" w:line="240" w:lineRule="auto"/>
        <w:rPr>
          <w:rFonts w:ascii="Aptos" w:hAnsi="Aptos"/>
        </w:rPr>
      </w:pPr>
      <w:r w:rsidRPr="0044549A">
        <w:rPr>
          <w:rFonts w:ascii="Aptos" w:hAnsi="Aptos"/>
        </w:rPr>
        <w:t>Table S1: PRISMA checklist</w:t>
      </w:r>
    </w:p>
    <w:tbl>
      <w:tblPr>
        <w:tblW w:w="0" w:type="auto"/>
        <w:tblBorders>
          <w:top w:val="nil"/>
          <w:left w:val="nil"/>
          <w:bottom w:val="nil"/>
          <w:right w:val="nil"/>
        </w:tblBorders>
        <w:tblLook w:val="0000" w:firstRow="0" w:lastRow="0" w:firstColumn="0" w:lastColumn="0" w:noHBand="0" w:noVBand="0"/>
      </w:tblPr>
      <w:tblGrid>
        <w:gridCol w:w="2339"/>
        <w:gridCol w:w="650"/>
        <w:gridCol w:w="11180"/>
        <w:gridCol w:w="1217"/>
      </w:tblGrid>
      <w:tr w:rsidR="00105FD9" w:rsidRPr="0044549A" w14:paraId="06729CAE" w14:textId="77777777" w:rsidTr="00A93CB1">
        <w:trPr>
          <w:trHeight w:val="65"/>
          <w:tblHeader/>
        </w:trPr>
        <w:tc>
          <w:tcPr>
            <w:tcW w:w="0" w:type="auto"/>
            <w:tcBorders>
              <w:top w:val="double" w:sz="5" w:space="0" w:color="000000"/>
              <w:left w:val="single" w:sz="5" w:space="0" w:color="000000"/>
              <w:bottom w:val="double" w:sz="2" w:space="0" w:color="FFFFCC"/>
              <w:right w:val="single" w:sz="5" w:space="0" w:color="000000"/>
            </w:tcBorders>
            <w:shd w:val="clear" w:color="auto" w:fill="63639A"/>
            <w:vAlign w:val="center"/>
          </w:tcPr>
          <w:p w14:paraId="0092F773" w14:textId="77777777" w:rsidR="00105FD9" w:rsidRPr="0044549A" w:rsidRDefault="00105FD9" w:rsidP="00A93CB1">
            <w:pPr>
              <w:pStyle w:val="Default"/>
              <w:rPr>
                <w:rFonts w:ascii="Aptos" w:hAnsi="Aptos" w:cs="Arial"/>
                <w:color w:val="FFFFFF"/>
                <w:sz w:val="18"/>
                <w:szCs w:val="18"/>
              </w:rPr>
            </w:pPr>
            <w:r w:rsidRPr="0044549A">
              <w:rPr>
                <w:rFonts w:ascii="Aptos" w:hAnsi="Aptos" w:cs="Arial"/>
                <w:b/>
                <w:bCs/>
                <w:color w:val="FFFFFF"/>
                <w:sz w:val="18"/>
                <w:szCs w:val="18"/>
              </w:rPr>
              <w:t xml:space="preserve">Section and Topic </w:t>
            </w:r>
          </w:p>
        </w:tc>
        <w:tc>
          <w:tcPr>
            <w:tcW w:w="0" w:type="auto"/>
            <w:tcBorders>
              <w:top w:val="double" w:sz="5" w:space="0" w:color="000000"/>
              <w:left w:val="single" w:sz="5" w:space="0" w:color="000000"/>
              <w:bottom w:val="double" w:sz="2" w:space="0" w:color="FFFFCC"/>
              <w:right w:val="single" w:sz="5" w:space="0" w:color="000000"/>
            </w:tcBorders>
            <w:shd w:val="clear" w:color="auto" w:fill="63639A"/>
            <w:vAlign w:val="center"/>
          </w:tcPr>
          <w:p w14:paraId="212B962D" w14:textId="77777777" w:rsidR="00105FD9" w:rsidRPr="0044549A" w:rsidRDefault="00105FD9" w:rsidP="00A93CB1">
            <w:pPr>
              <w:pStyle w:val="Default"/>
              <w:rPr>
                <w:rFonts w:ascii="Aptos" w:hAnsi="Aptos" w:cs="Arial"/>
                <w:b/>
                <w:bCs/>
                <w:color w:val="FFFFFF"/>
                <w:sz w:val="18"/>
                <w:szCs w:val="18"/>
              </w:rPr>
            </w:pPr>
            <w:r w:rsidRPr="0044549A">
              <w:rPr>
                <w:rFonts w:ascii="Aptos" w:hAnsi="Aptos" w:cs="Arial"/>
                <w:b/>
                <w:bCs/>
                <w:color w:val="FFFFFF"/>
                <w:sz w:val="18"/>
                <w:szCs w:val="18"/>
              </w:rPr>
              <w:t>Item #</w:t>
            </w:r>
          </w:p>
        </w:tc>
        <w:tc>
          <w:tcPr>
            <w:tcW w:w="1118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02CF3F3" w14:textId="77777777" w:rsidR="00105FD9" w:rsidRPr="0044549A" w:rsidRDefault="00105FD9" w:rsidP="00A93CB1">
            <w:pPr>
              <w:pStyle w:val="Default"/>
              <w:rPr>
                <w:rFonts w:ascii="Aptos" w:hAnsi="Aptos" w:cs="Arial"/>
                <w:color w:val="FFFFFF"/>
                <w:sz w:val="18"/>
                <w:szCs w:val="18"/>
              </w:rPr>
            </w:pPr>
            <w:r w:rsidRPr="0044549A">
              <w:rPr>
                <w:rFonts w:ascii="Aptos" w:hAnsi="Aptos" w:cs="Arial"/>
                <w:b/>
                <w:bCs/>
                <w:color w:val="FFFFFF"/>
                <w:sz w:val="18"/>
                <w:szCs w:val="18"/>
              </w:rPr>
              <w:t xml:space="preserve">Checklist item </w:t>
            </w:r>
          </w:p>
        </w:tc>
        <w:tc>
          <w:tcPr>
            <w:tcW w:w="121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79767B6" w14:textId="77777777" w:rsidR="00105FD9" w:rsidRPr="0044549A" w:rsidRDefault="00105FD9" w:rsidP="00A93CB1">
            <w:pPr>
              <w:pStyle w:val="Default"/>
              <w:rPr>
                <w:rFonts w:ascii="Aptos" w:hAnsi="Aptos" w:cs="Arial"/>
                <w:color w:val="FFFFFF"/>
                <w:sz w:val="18"/>
                <w:szCs w:val="18"/>
              </w:rPr>
            </w:pPr>
            <w:r w:rsidRPr="0044549A">
              <w:rPr>
                <w:rFonts w:ascii="Aptos" w:hAnsi="Aptos" w:cs="Arial"/>
                <w:b/>
                <w:bCs/>
                <w:color w:val="FFFFFF"/>
                <w:sz w:val="18"/>
                <w:szCs w:val="18"/>
              </w:rPr>
              <w:t xml:space="preserve">Location where item is reported </w:t>
            </w:r>
          </w:p>
        </w:tc>
      </w:tr>
      <w:tr w:rsidR="00105FD9" w:rsidRPr="0044549A" w14:paraId="7A0BA748" w14:textId="77777777" w:rsidTr="00A93CB1">
        <w:trPr>
          <w:trHeight w:val="24"/>
        </w:trPr>
        <w:tc>
          <w:tcPr>
            <w:tcW w:w="1416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5F17C20" w14:textId="77777777" w:rsidR="00105FD9" w:rsidRPr="0044549A" w:rsidRDefault="00105FD9" w:rsidP="00A93CB1">
            <w:pPr>
              <w:pStyle w:val="Default"/>
              <w:rPr>
                <w:rFonts w:ascii="Aptos" w:hAnsi="Aptos" w:cs="Arial"/>
                <w:sz w:val="18"/>
                <w:szCs w:val="18"/>
              </w:rPr>
            </w:pPr>
            <w:r w:rsidRPr="0044549A">
              <w:rPr>
                <w:rFonts w:ascii="Aptos" w:hAnsi="Aptos" w:cs="Arial"/>
                <w:b/>
                <w:bCs/>
                <w:sz w:val="18"/>
                <w:szCs w:val="18"/>
              </w:rPr>
              <w:t xml:space="preserve">TITLE </w:t>
            </w:r>
          </w:p>
        </w:tc>
        <w:tc>
          <w:tcPr>
            <w:tcW w:w="1217" w:type="dxa"/>
            <w:tcBorders>
              <w:top w:val="double" w:sz="5" w:space="0" w:color="000000"/>
              <w:left w:val="single" w:sz="5" w:space="0" w:color="000000"/>
              <w:bottom w:val="single" w:sz="5" w:space="0" w:color="000000"/>
              <w:right w:val="single" w:sz="5" w:space="0" w:color="000000"/>
            </w:tcBorders>
            <w:shd w:val="clear" w:color="auto" w:fill="FFFFCC"/>
          </w:tcPr>
          <w:p w14:paraId="4C33CB50" w14:textId="77777777" w:rsidR="00105FD9" w:rsidRPr="0044549A" w:rsidRDefault="00105FD9" w:rsidP="00A93CB1">
            <w:pPr>
              <w:pStyle w:val="Default"/>
              <w:jc w:val="right"/>
              <w:rPr>
                <w:rFonts w:ascii="Aptos" w:hAnsi="Aptos" w:cs="Arial"/>
                <w:color w:val="auto"/>
                <w:sz w:val="18"/>
                <w:szCs w:val="18"/>
              </w:rPr>
            </w:pPr>
          </w:p>
        </w:tc>
      </w:tr>
      <w:tr w:rsidR="00105FD9" w:rsidRPr="0044549A" w14:paraId="0972AE11" w14:textId="77777777" w:rsidTr="00A93CB1">
        <w:trPr>
          <w:trHeight w:val="48"/>
        </w:trPr>
        <w:tc>
          <w:tcPr>
            <w:tcW w:w="0" w:type="auto"/>
            <w:tcBorders>
              <w:top w:val="single" w:sz="5" w:space="0" w:color="000000"/>
              <w:left w:val="single" w:sz="5" w:space="0" w:color="000000"/>
              <w:bottom w:val="double" w:sz="2" w:space="0" w:color="FFFFCC"/>
              <w:right w:val="single" w:sz="5" w:space="0" w:color="000000"/>
            </w:tcBorders>
          </w:tcPr>
          <w:p w14:paraId="2C1D7296"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 xml:space="preserve">Title </w:t>
            </w:r>
          </w:p>
        </w:tc>
        <w:tc>
          <w:tcPr>
            <w:tcW w:w="0" w:type="auto"/>
            <w:tcBorders>
              <w:top w:val="single" w:sz="5" w:space="0" w:color="000000"/>
              <w:left w:val="single" w:sz="5" w:space="0" w:color="000000"/>
              <w:bottom w:val="double" w:sz="2" w:space="0" w:color="FFFFCC"/>
              <w:right w:val="single" w:sz="5" w:space="0" w:color="000000"/>
            </w:tcBorders>
          </w:tcPr>
          <w:p w14:paraId="00C1C108"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1</w:t>
            </w:r>
          </w:p>
        </w:tc>
        <w:tc>
          <w:tcPr>
            <w:tcW w:w="11180" w:type="dxa"/>
            <w:tcBorders>
              <w:top w:val="single" w:sz="5" w:space="0" w:color="000000"/>
              <w:left w:val="single" w:sz="5" w:space="0" w:color="000000"/>
              <w:bottom w:val="double" w:sz="5" w:space="0" w:color="000000"/>
              <w:right w:val="single" w:sz="5" w:space="0" w:color="000000"/>
            </w:tcBorders>
          </w:tcPr>
          <w:p w14:paraId="24170FE6"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Identify the report as a systematic review.</w:t>
            </w:r>
          </w:p>
        </w:tc>
        <w:tc>
          <w:tcPr>
            <w:tcW w:w="1217" w:type="dxa"/>
            <w:tcBorders>
              <w:top w:val="single" w:sz="5" w:space="0" w:color="000000"/>
              <w:left w:val="single" w:sz="5" w:space="0" w:color="000000"/>
              <w:bottom w:val="double" w:sz="5" w:space="0" w:color="000000"/>
              <w:right w:val="single" w:sz="5" w:space="0" w:color="000000"/>
            </w:tcBorders>
          </w:tcPr>
          <w:p w14:paraId="23C9A2AE" w14:textId="77777777" w:rsidR="00105FD9" w:rsidRPr="0044549A" w:rsidRDefault="00105FD9" w:rsidP="00A93CB1">
            <w:pPr>
              <w:pStyle w:val="Default"/>
              <w:spacing w:before="40" w:after="40"/>
              <w:rPr>
                <w:rFonts w:ascii="Aptos" w:hAnsi="Aptos" w:cs="Arial"/>
                <w:color w:val="auto"/>
                <w:sz w:val="18"/>
                <w:szCs w:val="18"/>
              </w:rPr>
            </w:pPr>
            <w:r w:rsidRPr="0044549A">
              <w:rPr>
                <w:rFonts w:ascii="Aptos" w:hAnsi="Aptos" w:cs="Arial"/>
                <w:color w:val="auto"/>
                <w:sz w:val="18"/>
                <w:szCs w:val="18"/>
              </w:rPr>
              <w:t>1-2</w:t>
            </w:r>
          </w:p>
        </w:tc>
      </w:tr>
      <w:tr w:rsidR="00105FD9" w:rsidRPr="0044549A" w14:paraId="50B9CB3B" w14:textId="77777777" w:rsidTr="00A93CB1">
        <w:trPr>
          <w:trHeight w:val="24"/>
        </w:trPr>
        <w:tc>
          <w:tcPr>
            <w:tcW w:w="1416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F8C6A87" w14:textId="77777777" w:rsidR="00105FD9" w:rsidRPr="0044549A" w:rsidRDefault="00105FD9" w:rsidP="00A93CB1">
            <w:pPr>
              <w:pStyle w:val="Default"/>
              <w:rPr>
                <w:rFonts w:ascii="Aptos" w:hAnsi="Aptos" w:cs="Arial"/>
                <w:sz w:val="18"/>
                <w:szCs w:val="18"/>
              </w:rPr>
            </w:pPr>
            <w:r w:rsidRPr="0044549A">
              <w:rPr>
                <w:rFonts w:ascii="Aptos" w:hAnsi="Aptos" w:cs="Arial"/>
                <w:b/>
                <w:bCs/>
                <w:sz w:val="18"/>
                <w:szCs w:val="18"/>
              </w:rPr>
              <w:t xml:space="preserve">ABSTRACT </w:t>
            </w:r>
          </w:p>
        </w:tc>
        <w:tc>
          <w:tcPr>
            <w:tcW w:w="1217" w:type="dxa"/>
            <w:tcBorders>
              <w:top w:val="double" w:sz="5" w:space="0" w:color="000000"/>
              <w:left w:val="single" w:sz="5" w:space="0" w:color="000000"/>
              <w:bottom w:val="single" w:sz="5" w:space="0" w:color="000000"/>
              <w:right w:val="single" w:sz="5" w:space="0" w:color="000000"/>
            </w:tcBorders>
            <w:shd w:val="clear" w:color="auto" w:fill="FFFFCC"/>
          </w:tcPr>
          <w:p w14:paraId="18DF7C8C" w14:textId="77777777" w:rsidR="00105FD9" w:rsidRPr="0044549A" w:rsidRDefault="00105FD9" w:rsidP="00A93CB1">
            <w:pPr>
              <w:pStyle w:val="Default"/>
              <w:jc w:val="right"/>
              <w:rPr>
                <w:rFonts w:ascii="Aptos" w:hAnsi="Aptos" w:cs="Arial"/>
                <w:color w:val="auto"/>
                <w:sz w:val="18"/>
                <w:szCs w:val="18"/>
              </w:rPr>
            </w:pPr>
          </w:p>
        </w:tc>
      </w:tr>
      <w:tr w:rsidR="00105FD9" w:rsidRPr="0044549A" w14:paraId="0278DE39" w14:textId="77777777" w:rsidTr="00A93CB1">
        <w:trPr>
          <w:trHeight w:val="48"/>
        </w:trPr>
        <w:tc>
          <w:tcPr>
            <w:tcW w:w="0" w:type="auto"/>
            <w:tcBorders>
              <w:top w:val="single" w:sz="5" w:space="0" w:color="000000"/>
              <w:left w:val="single" w:sz="5" w:space="0" w:color="000000"/>
              <w:bottom w:val="double" w:sz="2" w:space="0" w:color="FFFFCC"/>
              <w:right w:val="single" w:sz="5" w:space="0" w:color="000000"/>
            </w:tcBorders>
          </w:tcPr>
          <w:p w14:paraId="02B679C1"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 xml:space="preserve">Abstract </w:t>
            </w:r>
          </w:p>
        </w:tc>
        <w:tc>
          <w:tcPr>
            <w:tcW w:w="0" w:type="auto"/>
            <w:tcBorders>
              <w:top w:val="single" w:sz="5" w:space="0" w:color="000000"/>
              <w:left w:val="single" w:sz="5" w:space="0" w:color="000000"/>
              <w:bottom w:val="double" w:sz="2" w:space="0" w:color="FFFFCC"/>
              <w:right w:val="single" w:sz="5" w:space="0" w:color="000000"/>
            </w:tcBorders>
          </w:tcPr>
          <w:p w14:paraId="2D699EB5"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2</w:t>
            </w:r>
          </w:p>
        </w:tc>
        <w:tc>
          <w:tcPr>
            <w:tcW w:w="11180" w:type="dxa"/>
            <w:tcBorders>
              <w:top w:val="single" w:sz="5" w:space="0" w:color="000000"/>
              <w:left w:val="single" w:sz="5" w:space="0" w:color="000000"/>
              <w:bottom w:val="double" w:sz="5" w:space="0" w:color="000000"/>
              <w:right w:val="single" w:sz="5" w:space="0" w:color="000000"/>
            </w:tcBorders>
          </w:tcPr>
          <w:p w14:paraId="47FA4512"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See the PRISMA 2020 for Abstracts checklist.</w:t>
            </w:r>
          </w:p>
        </w:tc>
        <w:tc>
          <w:tcPr>
            <w:tcW w:w="1217" w:type="dxa"/>
            <w:tcBorders>
              <w:top w:val="single" w:sz="5" w:space="0" w:color="000000"/>
              <w:left w:val="single" w:sz="5" w:space="0" w:color="000000"/>
              <w:bottom w:val="double" w:sz="5" w:space="0" w:color="000000"/>
              <w:right w:val="single" w:sz="5" w:space="0" w:color="000000"/>
            </w:tcBorders>
          </w:tcPr>
          <w:p w14:paraId="6738A0AC" w14:textId="77777777" w:rsidR="00105FD9" w:rsidRPr="0044549A" w:rsidRDefault="00105FD9" w:rsidP="00A93CB1">
            <w:pPr>
              <w:pStyle w:val="Default"/>
              <w:spacing w:before="40" w:after="40"/>
              <w:rPr>
                <w:rFonts w:ascii="Aptos" w:hAnsi="Aptos" w:cs="Arial"/>
                <w:color w:val="auto"/>
                <w:sz w:val="18"/>
                <w:szCs w:val="18"/>
              </w:rPr>
            </w:pPr>
            <w:r>
              <w:rPr>
                <w:rFonts w:ascii="Aptos" w:hAnsi="Aptos" w:cs="Arial"/>
                <w:color w:val="auto"/>
                <w:sz w:val="18"/>
                <w:szCs w:val="18"/>
              </w:rPr>
              <w:t>30-41</w:t>
            </w:r>
          </w:p>
        </w:tc>
      </w:tr>
      <w:tr w:rsidR="00105FD9" w:rsidRPr="0044549A" w14:paraId="4523ED34" w14:textId="77777777" w:rsidTr="00A93CB1">
        <w:trPr>
          <w:trHeight w:val="24"/>
        </w:trPr>
        <w:tc>
          <w:tcPr>
            <w:tcW w:w="1416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1F1EE38" w14:textId="77777777" w:rsidR="00105FD9" w:rsidRPr="0044549A" w:rsidRDefault="00105FD9" w:rsidP="00A93CB1">
            <w:pPr>
              <w:pStyle w:val="Default"/>
              <w:rPr>
                <w:rFonts w:ascii="Aptos" w:hAnsi="Aptos" w:cs="Arial"/>
                <w:sz w:val="18"/>
                <w:szCs w:val="18"/>
              </w:rPr>
            </w:pPr>
            <w:r w:rsidRPr="0044549A">
              <w:rPr>
                <w:rFonts w:ascii="Aptos" w:hAnsi="Aptos" w:cs="Arial"/>
                <w:b/>
                <w:bCs/>
                <w:sz w:val="18"/>
                <w:szCs w:val="18"/>
              </w:rPr>
              <w:t xml:space="preserve">INTRODUCTION </w:t>
            </w:r>
          </w:p>
        </w:tc>
        <w:tc>
          <w:tcPr>
            <w:tcW w:w="1217" w:type="dxa"/>
            <w:tcBorders>
              <w:top w:val="double" w:sz="5" w:space="0" w:color="000000"/>
              <w:left w:val="single" w:sz="5" w:space="0" w:color="000000"/>
              <w:bottom w:val="single" w:sz="5" w:space="0" w:color="000000"/>
              <w:right w:val="single" w:sz="5" w:space="0" w:color="000000"/>
            </w:tcBorders>
            <w:shd w:val="clear" w:color="auto" w:fill="FFFFCC"/>
          </w:tcPr>
          <w:p w14:paraId="694CDF6B" w14:textId="77777777" w:rsidR="00105FD9" w:rsidRPr="0044549A" w:rsidRDefault="00105FD9" w:rsidP="00A93CB1">
            <w:pPr>
              <w:pStyle w:val="Default"/>
              <w:jc w:val="right"/>
              <w:rPr>
                <w:rFonts w:ascii="Aptos" w:hAnsi="Aptos" w:cs="Arial"/>
                <w:color w:val="auto"/>
                <w:sz w:val="18"/>
                <w:szCs w:val="18"/>
              </w:rPr>
            </w:pPr>
          </w:p>
        </w:tc>
      </w:tr>
      <w:tr w:rsidR="00105FD9" w:rsidRPr="0044549A" w14:paraId="5BEF6924" w14:textId="77777777" w:rsidTr="00A93CB1">
        <w:trPr>
          <w:trHeight w:val="48"/>
        </w:trPr>
        <w:tc>
          <w:tcPr>
            <w:tcW w:w="0" w:type="auto"/>
            <w:tcBorders>
              <w:top w:val="single" w:sz="5" w:space="0" w:color="000000"/>
              <w:left w:val="single" w:sz="5" w:space="0" w:color="000000"/>
              <w:bottom w:val="single" w:sz="5" w:space="0" w:color="000000"/>
              <w:right w:val="single" w:sz="5" w:space="0" w:color="000000"/>
            </w:tcBorders>
          </w:tcPr>
          <w:p w14:paraId="0E4FBBDC"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 xml:space="preserve">Rationale </w:t>
            </w:r>
          </w:p>
        </w:tc>
        <w:tc>
          <w:tcPr>
            <w:tcW w:w="0" w:type="auto"/>
            <w:tcBorders>
              <w:top w:val="single" w:sz="5" w:space="0" w:color="000000"/>
              <w:left w:val="single" w:sz="5" w:space="0" w:color="000000"/>
              <w:bottom w:val="single" w:sz="5" w:space="0" w:color="000000"/>
              <w:right w:val="single" w:sz="5" w:space="0" w:color="000000"/>
            </w:tcBorders>
          </w:tcPr>
          <w:p w14:paraId="23E6A3D7"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3</w:t>
            </w:r>
          </w:p>
        </w:tc>
        <w:tc>
          <w:tcPr>
            <w:tcW w:w="11180" w:type="dxa"/>
            <w:tcBorders>
              <w:top w:val="single" w:sz="5" w:space="0" w:color="000000"/>
              <w:left w:val="single" w:sz="5" w:space="0" w:color="000000"/>
              <w:bottom w:val="single" w:sz="5" w:space="0" w:color="000000"/>
              <w:right w:val="single" w:sz="5" w:space="0" w:color="000000"/>
            </w:tcBorders>
          </w:tcPr>
          <w:p w14:paraId="62283C6E"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Describe the rationale for the review in the context of existing knowledge.</w:t>
            </w:r>
          </w:p>
        </w:tc>
        <w:tc>
          <w:tcPr>
            <w:tcW w:w="1217" w:type="dxa"/>
            <w:tcBorders>
              <w:top w:val="single" w:sz="5" w:space="0" w:color="000000"/>
              <w:left w:val="single" w:sz="5" w:space="0" w:color="000000"/>
              <w:bottom w:val="single" w:sz="5" w:space="0" w:color="000000"/>
              <w:right w:val="single" w:sz="5" w:space="0" w:color="000000"/>
            </w:tcBorders>
          </w:tcPr>
          <w:p w14:paraId="3CA3332F" w14:textId="77777777" w:rsidR="00105FD9" w:rsidRPr="0044549A" w:rsidRDefault="00105FD9" w:rsidP="00A93CB1">
            <w:pPr>
              <w:pStyle w:val="Default"/>
              <w:spacing w:before="40" w:after="40"/>
              <w:rPr>
                <w:rFonts w:ascii="Aptos" w:hAnsi="Aptos" w:cs="Arial"/>
                <w:color w:val="auto"/>
                <w:sz w:val="18"/>
                <w:szCs w:val="18"/>
              </w:rPr>
            </w:pPr>
            <w:r w:rsidRPr="0044549A">
              <w:rPr>
                <w:rFonts w:ascii="Aptos" w:hAnsi="Aptos" w:cs="Arial"/>
                <w:color w:val="auto"/>
                <w:sz w:val="18"/>
                <w:szCs w:val="18"/>
              </w:rPr>
              <w:t>67-89</w:t>
            </w:r>
          </w:p>
        </w:tc>
      </w:tr>
      <w:tr w:rsidR="00105FD9" w:rsidRPr="0044549A" w14:paraId="1989E8F9" w14:textId="77777777" w:rsidTr="00A93CB1">
        <w:trPr>
          <w:trHeight w:val="48"/>
        </w:trPr>
        <w:tc>
          <w:tcPr>
            <w:tcW w:w="0" w:type="auto"/>
            <w:tcBorders>
              <w:top w:val="single" w:sz="5" w:space="0" w:color="000000"/>
              <w:left w:val="single" w:sz="5" w:space="0" w:color="000000"/>
              <w:bottom w:val="double" w:sz="2" w:space="0" w:color="FFFFCC"/>
              <w:right w:val="single" w:sz="5" w:space="0" w:color="000000"/>
            </w:tcBorders>
          </w:tcPr>
          <w:p w14:paraId="0AA16678"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 xml:space="preserve">Objectives </w:t>
            </w:r>
          </w:p>
        </w:tc>
        <w:tc>
          <w:tcPr>
            <w:tcW w:w="0" w:type="auto"/>
            <w:tcBorders>
              <w:top w:val="single" w:sz="5" w:space="0" w:color="000000"/>
              <w:left w:val="single" w:sz="5" w:space="0" w:color="000000"/>
              <w:bottom w:val="double" w:sz="2" w:space="0" w:color="FFFFCC"/>
              <w:right w:val="single" w:sz="5" w:space="0" w:color="000000"/>
            </w:tcBorders>
          </w:tcPr>
          <w:p w14:paraId="6CE4BBA5"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4</w:t>
            </w:r>
          </w:p>
        </w:tc>
        <w:tc>
          <w:tcPr>
            <w:tcW w:w="11180" w:type="dxa"/>
            <w:tcBorders>
              <w:top w:val="single" w:sz="5" w:space="0" w:color="000000"/>
              <w:left w:val="single" w:sz="5" w:space="0" w:color="000000"/>
              <w:bottom w:val="double" w:sz="5" w:space="0" w:color="000000"/>
              <w:right w:val="single" w:sz="5" w:space="0" w:color="000000"/>
            </w:tcBorders>
          </w:tcPr>
          <w:p w14:paraId="1DFF8FAC"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Provide an explicit statement of the objective(s) or question(s) the review addresses.</w:t>
            </w:r>
          </w:p>
        </w:tc>
        <w:tc>
          <w:tcPr>
            <w:tcW w:w="1217" w:type="dxa"/>
            <w:tcBorders>
              <w:top w:val="single" w:sz="5" w:space="0" w:color="000000"/>
              <w:left w:val="single" w:sz="5" w:space="0" w:color="000000"/>
              <w:bottom w:val="double" w:sz="5" w:space="0" w:color="000000"/>
              <w:right w:val="single" w:sz="5" w:space="0" w:color="000000"/>
            </w:tcBorders>
          </w:tcPr>
          <w:p w14:paraId="70376E28" w14:textId="77777777" w:rsidR="00105FD9" w:rsidRPr="0044549A" w:rsidRDefault="00105FD9" w:rsidP="00A93CB1">
            <w:pPr>
              <w:pStyle w:val="Default"/>
              <w:spacing w:before="40" w:after="40"/>
              <w:rPr>
                <w:rFonts w:ascii="Aptos" w:hAnsi="Aptos" w:cs="Arial"/>
                <w:color w:val="auto"/>
                <w:sz w:val="18"/>
                <w:szCs w:val="18"/>
              </w:rPr>
            </w:pPr>
            <w:r w:rsidRPr="0044549A">
              <w:rPr>
                <w:rFonts w:ascii="Aptos" w:hAnsi="Aptos" w:cs="Arial"/>
                <w:color w:val="auto"/>
                <w:sz w:val="18"/>
                <w:szCs w:val="18"/>
              </w:rPr>
              <w:t>90-98</w:t>
            </w:r>
          </w:p>
        </w:tc>
      </w:tr>
      <w:tr w:rsidR="00105FD9" w:rsidRPr="0044549A" w14:paraId="7AC58737" w14:textId="77777777" w:rsidTr="00A93CB1">
        <w:trPr>
          <w:trHeight w:val="24"/>
        </w:trPr>
        <w:tc>
          <w:tcPr>
            <w:tcW w:w="1416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ABB566C" w14:textId="77777777" w:rsidR="00105FD9" w:rsidRPr="0044549A" w:rsidRDefault="00105FD9" w:rsidP="00A93CB1">
            <w:pPr>
              <w:pStyle w:val="Default"/>
              <w:rPr>
                <w:rFonts w:ascii="Aptos" w:hAnsi="Aptos" w:cs="Arial"/>
                <w:sz w:val="18"/>
                <w:szCs w:val="18"/>
              </w:rPr>
            </w:pPr>
            <w:r w:rsidRPr="0044549A">
              <w:rPr>
                <w:rFonts w:ascii="Aptos" w:hAnsi="Aptos" w:cs="Arial"/>
                <w:b/>
                <w:bCs/>
                <w:sz w:val="18"/>
                <w:szCs w:val="18"/>
              </w:rPr>
              <w:t xml:space="preserve">METHODS </w:t>
            </w:r>
          </w:p>
        </w:tc>
        <w:tc>
          <w:tcPr>
            <w:tcW w:w="1217" w:type="dxa"/>
            <w:tcBorders>
              <w:top w:val="double" w:sz="5" w:space="0" w:color="000000"/>
              <w:left w:val="single" w:sz="5" w:space="0" w:color="000000"/>
              <w:bottom w:val="single" w:sz="5" w:space="0" w:color="000000"/>
              <w:right w:val="single" w:sz="5" w:space="0" w:color="000000"/>
            </w:tcBorders>
            <w:shd w:val="clear" w:color="auto" w:fill="FFFFCC"/>
          </w:tcPr>
          <w:p w14:paraId="5FEF4F64" w14:textId="77777777" w:rsidR="00105FD9" w:rsidRPr="0044549A" w:rsidRDefault="00105FD9" w:rsidP="00A93CB1">
            <w:pPr>
              <w:pStyle w:val="Default"/>
              <w:jc w:val="right"/>
              <w:rPr>
                <w:rFonts w:ascii="Aptos" w:hAnsi="Aptos" w:cs="Arial"/>
                <w:color w:val="auto"/>
                <w:sz w:val="18"/>
                <w:szCs w:val="18"/>
              </w:rPr>
            </w:pPr>
          </w:p>
        </w:tc>
      </w:tr>
      <w:tr w:rsidR="00105FD9" w:rsidRPr="0044549A" w14:paraId="62CEBA3E" w14:textId="77777777" w:rsidTr="00A93CB1">
        <w:trPr>
          <w:trHeight w:val="48"/>
        </w:trPr>
        <w:tc>
          <w:tcPr>
            <w:tcW w:w="0" w:type="auto"/>
            <w:tcBorders>
              <w:top w:val="single" w:sz="5" w:space="0" w:color="000000"/>
              <w:left w:val="single" w:sz="5" w:space="0" w:color="000000"/>
              <w:bottom w:val="single" w:sz="5" w:space="0" w:color="000000"/>
              <w:right w:val="single" w:sz="5" w:space="0" w:color="000000"/>
            </w:tcBorders>
          </w:tcPr>
          <w:p w14:paraId="06E14BA9"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 xml:space="preserve">Eligibility criteria </w:t>
            </w:r>
          </w:p>
        </w:tc>
        <w:tc>
          <w:tcPr>
            <w:tcW w:w="0" w:type="auto"/>
            <w:tcBorders>
              <w:top w:val="single" w:sz="5" w:space="0" w:color="000000"/>
              <w:left w:val="single" w:sz="5" w:space="0" w:color="000000"/>
              <w:bottom w:val="single" w:sz="5" w:space="0" w:color="000000"/>
              <w:right w:val="single" w:sz="5" w:space="0" w:color="000000"/>
            </w:tcBorders>
          </w:tcPr>
          <w:p w14:paraId="0C203D7B"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5</w:t>
            </w:r>
          </w:p>
        </w:tc>
        <w:tc>
          <w:tcPr>
            <w:tcW w:w="11180" w:type="dxa"/>
            <w:tcBorders>
              <w:top w:val="single" w:sz="5" w:space="0" w:color="000000"/>
              <w:left w:val="single" w:sz="5" w:space="0" w:color="000000"/>
              <w:bottom w:val="single" w:sz="5" w:space="0" w:color="000000"/>
              <w:right w:val="single" w:sz="5" w:space="0" w:color="000000"/>
            </w:tcBorders>
          </w:tcPr>
          <w:p w14:paraId="4BE35C2B"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Specify the inclusion and exclusion criteria for the review and how studies were grouped for the syntheses.</w:t>
            </w:r>
          </w:p>
        </w:tc>
        <w:tc>
          <w:tcPr>
            <w:tcW w:w="1217" w:type="dxa"/>
            <w:tcBorders>
              <w:top w:val="single" w:sz="5" w:space="0" w:color="000000"/>
              <w:left w:val="single" w:sz="5" w:space="0" w:color="000000"/>
              <w:bottom w:val="single" w:sz="5" w:space="0" w:color="000000"/>
              <w:right w:val="single" w:sz="5" w:space="0" w:color="000000"/>
            </w:tcBorders>
          </w:tcPr>
          <w:p w14:paraId="6C53B835" w14:textId="77777777" w:rsidR="00105FD9" w:rsidRPr="0044549A" w:rsidRDefault="00105FD9" w:rsidP="00A93CB1">
            <w:pPr>
              <w:pStyle w:val="Default"/>
              <w:spacing w:before="40" w:after="40"/>
              <w:rPr>
                <w:rFonts w:ascii="Aptos" w:hAnsi="Aptos" w:cs="Arial"/>
                <w:color w:val="auto"/>
                <w:sz w:val="18"/>
                <w:szCs w:val="18"/>
              </w:rPr>
            </w:pPr>
            <w:r>
              <w:rPr>
                <w:rFonts w:ascii="Aptos" w:hAnsi="Aptos" w:cs="Arial"/>
                <w:color w:val="auto"/>
                <w:sz w:val="18"/>
                <w:szCs w:val="18"/>
              </w:rPr>
              <w:t>102-112</w:t>
            </w:r>
          </w:p>
        </w:tc>
      </w:tr>
      <w:tr w:rsidR="00105FD9" w:rsidRPr="0044549A" w14:paraId="6C2D5450" w14:textId="77777777" w:rsidTr="00A93CB1">
        <w:trPr>
          <w:trHeight w:val="191"/>
        </w:trPr>
        <w:tc>
          <w:tcPr>
            <w:tcW w:w="0" w:type="auto"/>
            <w:tcBorders>
              <w:top w:val="single" w:sz="5" w:space="0" w:color="000000"/>
              <w:left w:val="single" w:sz="5" w:space="0" w:color="000000"/>
              <w:bottom w:val="single" w:sz="5" w:space="0" w:color="000000"/>
              <w:right w:val="single" w:sz="5" w:space="0" w:color="000000"/>
            </w:tcBorders>
          </w:tcPr>
          <w:p w14:paraId="2FCBD96E"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 xml:space="preserve">Information sources </w:t>
            </w:r>
          </w:p>
        </w:tc>
        <w:tc>
          <w:tcPr>
            <w:tcW w:w="0" w:type="auto"/>
            <w:tcBorders>
              <w:top w:val="single" w:sz="5" w:space="0" w:color="000000"/>
              <w:left w:val="single" w:sz="5" w:space="0" w:color="000000"/>
              <w:bottom w:val="single" w:sz="5" w:space="0" w:color="000000"/>
              <w:right w:val="single" w:sz="5" w:space="0" w:color="000000"/>
            </w:tcBorders>
          </w:tcPr>
          <w:p w14:paraId="3A6122EF"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6</w:t>
            </w:r>
          </w:p>
        </w:tc>
        <w:tc>
          <w:tcPr>
            <w:tcW w:w="11180" w:type="dxa"/>
            <w:tcBorders>
              <w:top w:val="single" w:sz="5" w:space="0" w:color="000000"/>
              <w:left w:val="single" w:sz="5" w:space="0" w:color="000000"/>
              <w:bottom w:val="single" w:sz="5" w:space="0" w:color="000000"/>
              <w:right w:val="single" w:sz="5" w:space="0" w:color="000000"/>
            </w:tcBorders>
          </w:tcPr>
          <w:p w14:paraId="3B85F9B9"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Specify all databases, registers, websites, organisations, reference lists and other sources searched or consulted to identify studies. Specify the date when each source was last searched or consulted.</w:t>
            </w:r>
          </w:p>
        </w:tc>
        <w:tc>
          <w:tcPr>
            <w:tcW w:w="1217" w:type="dxa"/>
            <w:tcBorders>
              <w:top w:val="single" w:sz="5" w:space="0" w:color="000000"/>
              <w:left w:val="single" w:sz="5" w:space="0" w:color="000000"/>
              <w:bottom w:val="single" w:sz="5" w:space="0" w:color="000000"/>
              <w:right w:val="single" w:sz="5" w:space="0" w:color="000000"/>
            </w:tcBorders>
          </w:tcPr>
          <w:p w14:paraId="1DCA1250" w14:textId="77777777" w:rsidR="00105FD9" w:rsidRPr="0044549A" w:rsidRDefault="00105FD9" w:rsidP="00A93CB1">
            <w:pPr>
              <w:pStyle w:val="Default"/>
              <w:spacing w:before="40" w:after="40"/>
              <w:rPr>
                <w:rFonts w:ascii="Aptos" w:hAnsi="Aptos" w:cs="Arial"/>
                <w:color w:val="auto"/>
                <w:sz w:val="18"/>
                <w:szCs w:val="18"/>
              </w:rPr>
            </w:pPr>
            <w:r>
              <w:rPr>
                <w:rFonts w:ascii="Aptos" w:hAnsi="Aptos" w:cs="Arial"/>
                <w:color w:val="auto"/>
                <w:sz w:val="18"/>
                <w:szCs w:val="18"/>
              </w:rPr>
              <w:t>102-112</w:t>
            </w:r>
          </w:p>
        </w:tc>
      </w:tr>
      <w:tr w:rsidR="00105FD9" w:rsidRPr="0044549A" w14:paraId="5E07070F" w14:textId="77777777" w:rsidTr="00A93CB1">
        <w:trPr>
          <w:trHeight w:val="48"/>
        </w:trPr>
        <w:tc>
          <w:tcPr>
            <w:tcW w:w="0" w:type="auto"/>
            <w:tcBorders>
              <w:top w:val="single" w:sz="5" w:space="0" w:color="000000"/>
              <w:left w:val="single" w:sz="5" w:space="0" w:color="000000"/>
              <w:bottom w:val="single" w:sz="5" w:space="0" w:color="000000"/>
              <w:right w:val="single" w:sz="5" w:space="0" w:color="000000"/>
            </w:tcBorders>
          </w:tcPr>
          <w:p w14:paraId="22086552"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Search strategy</w:t>
            </w:r>
          </w:p>
        </w:tc>
        <w:tc>
          <w:tcPr>
            <w:tcW w:w="0" w:type="auto"/>
            <w:tcBorders>
              <w:top w:val="single" w:sz="5" w:space="0" w:color="000000"/>
              <w:left w:val="single" w:sz="5" w:space="0" w:color="000000"/>
              <w:bottom w:val="single" w:sz="5" w:space="0" w:color="000000"/>
              <w:right w:val="single" w:sz="5" w:space="0" w:color="000000"/>
            </w:tcBorders>
          </w:tcPr>
          <w:p w14:paraId="3723AFC4"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7</w:t>
            </w:r>
          </w:p>
        </w:tc>
        <w:tc>
          <w:tcPr>
            <w:tcW w:w="11180" w:type="dxa"/>
            <w:tcBorders>
              <w:top w:val="single" w:sz="5" w:space="0" w:color="000000"/>
              <w:left w:val="single" w:sz="5" w:space="0" w:color="000000"/>
              <w:bottom w:val="single" w:sz="5" w:space="0" w:color="000000"/>
              <w:right w:val="single" w:sz="5" w:space="0" w:color="000000"/>
            </w:tcBorders>
          </w:tcPr>
          <w:p w14:paraId="6F1AB5C9"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Present the full search strategies for all databases, registers and websites, including any filters and limits used.</w:t>
            </w:r>
          </w:p>
        </w:tc>
        <w:tc>
          <w:tcPr>
            <w:tcW w:w="1217" w:type="dxa"/>
            <w:tcBorders>
              <w:top w:val="single" w:sz="5" w:space="0" w:color="000000"/>
              <w:left w:val="single" w:sz="5" w:space="0" w:color="000000"/>
              <w:bottom w:val="single" w:sz="5" w:space="0" w:color="000000"/>
              <w:right w:val="single" w:sz="5" w:space="0" w:color="000000"/>
            </w:tcBorders>
          </w:tcPr>
          <w:p w14:paraId="6EBCDA13" w14:textId="77777777" w:rsidR="00105FD9" w:rsidRPr="0044549A" w:rsidRDefault="00105FD9" w:rsidP="00A93CB1">
            <w:pPr>
              <w:pStyle w:val="Default"/>
              <w:spacing w:before="40" w:after="40"/>
              <w:rPr>
                <w:rFonts w:ascii="Aptos" w:hAnsi="Aptos" w:cs="Arial"/>
                <w:color w:val="auto"/>
                <w:sz w:val="18"/>
                <w:szCs w:val="18"/>
              </w:rPr>
            </w:pPr>
            <w:r>
              <w:rPr>
                <w:rFonts w:ascii="Aptos" w:hAnsi="Aptos" w:cs="Arial"/>
                <w:color w:val="auto"/>
                <w:sz w:val="18"/>
                <w:szCs w:val="18"/>
              </w:rPr>
              <w:t>102-112</w:t>
            </w:r>
          </w:p>
        </w:tc>
      </w:tr>
      <w:tr w:rsidR="00105FD9" w:rsidRPr="0044549A" w14:paraId="3E71CB6C" w14:textId="77777777" w:rsidTr="00A93CB1">
        <w:trPr>
          <w:trHeight w:val="48"/>
        </w:trPr>
        <w:tc>
          <w:tcPr>
            <w:tcW w:w="0" w:type="auto"/>
            <w:tcBorders>
              <w:top w:val="single" w:sz="5" w:space="0" w:color="000000"/>
              <w:left w:val="single" w:sz="5" w:space="0" w:color="000000"/>
              <w:bottom w:val="single" w:sz="5" w:space="0" w:color="000000"/>
              <w:right w:val="single" w:sz="5" w:space="0" w:color="000000"/>
            </w:tcBorders>
          </w:tcPr>
          <w:p w14:paraId="4EA6A38A"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Selection process</w:t>
            </w:r>
          </w:p>
        </w:tc>
        <w:tc>
          <w:tcPr>
            <w:tcW w:w="0" w:type="auto"/>
            <w:tcBorders>
              <w:top w:val="single" w:sz="5" w:space="0" w:color="000000"/>
              <w:left w:val="single" w:sz="5" w:space="0" w:color="000000"/>
              <w:bottom w:val="single" w:sz="5" w:space="0" w:color="000000"/>
              <w:right w:val="single" w:sz="5" w:space="0" w:color="000000"/>
            </w:tcBorders>
          </w:tcPr>
          <w:p w14:paraId="69DCBDD8"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8</w:t>
            </w:r>
          </w:p>
        </w:tc>
        <w:tc>
          <w:tcPr>
            <w:tcW w:w="11180" w:type="dxa"/>
            <w:tcBorders>
              <w:top w:val="single" w:sz="5" w:space="0" w:color="000000"/>
              <w:left w:val="single" w:sz="5" w:space="0" w:color="000000"/>
              <w:bottom w:val="single" w:sz="5" w:space="0" w:color="000000"/>
              <w:right w:val="single" w:sz="5" w:space="0" w:color="000000"/>
            </w:tcBorders>
          </w:tcPr>
          <w:p w14:paraId="546C0A11"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17" w:type="dxa"/>
            <w:tcBorders>
              <w:top w:val="single" w:sz="5" w:space="0" w:color="000000"/>
              <w:left w:val="single" w:sz="5" w:space="0" w:color="000000"/>
              <w:bottom w:val="single" w:sz="5" w:space="0" w:color="000000"/>
              <w:right w:val="single" w:sz="5" w:space="0" w:color="000000"/>
            </w:tcBorders>
          </w:tcPr>
          <w:p w14:paraId="4FCB1F04" w14:textId="77777777" w:rsidR="00105FD9" w:rsidRPr="0044549A" w:rsidRDefault="00105FD9" w:rsidP="00A93CB1">
            <w:pPr>
              <w:pStyle w:val="Default"/>
              <w:spacing w:before="40" w:after="40"/>
              <w:rPr>
                <w:rFonts w:ascii="Aptos" w:hAnsi="Aptos" w:cs="Arial"/>
                <w:color w:val="auto"/>
                <w:sz w:val="18"/>
                <w:szCs w:val="18"/>
              </w:rPr>
            </w:pPr>
            <w:r>
              <w:rPr>
                <w:rFonts w:ascii="Aptos" w:hAnsi="Aptos" w:cs="Arial"/>
                <w:color w:val="auto"/>
                <w:sz w:val="18"/>
                <w:szCs w:val="18"/>
              </w:rPr>
              <w:t>102-112</w:t>
            </w:r>
          </w:p>
        </w:tc>
      </w:tr>
      <w:tr w:rsidR="00105FD9" w:rsidRPr="0044549A" w14:paraId="6120800E" w14:textId="77777777" w:rsidTr="00A93CB1">
        <w:trPr>
          <w:trHeight w:val="152"/>
        </w:trPr>
        <w:tc>
          <w:tcPr>
            <w:tcW w:w="0" w:type="auto"/>
            <w:tcBorders>
              <w:top w:val="single" w:sz="5" w:space="0" w:color="000000"/>
              <w:left w:val="single" w:sz="5" w:space="0" w:color="000000"/>
              <w:bottom w:val="single" w:sz="5" w:space="0" w:color="000000"/>
              <w:right w:val="single" w:sz="5" w:space="0" w:color="000000"/>
            </w:tcBorders>
          </w:tcPr>
          <w:p w14:paraId="2E95C873"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 xml:space="preserve">Data collection process </w:t>
            </w:r>
          </w:p>
        </w:tc>
        <w:tc>
          <w:tcPr>
            <w:tcW w:w="0" w:type="auto"/>
            <w:tcBorders>
              <w:top w:val="single" w:sz="5" w:space="0" w:color="000000"/>
              <w:left w:val="single" w:sz="5" w:space="0" w:color="000000"/>
              <w:bottom w:val="single" w:sz="5" w:space="0" w:color="000000"/>
              <w:right w:val="single" w:sz="5" w:space="0" w:color="000000"/>
            </w:tcBorders>
          </w:tcPr>
          <w:p w14:paraId="4337B1ED"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9</w:t>
            </w:r>
          </w:p>
        </w:tc>
        <w:tc>
          <w:tcPr>
            <w:tcW w:w="11180" w:type="dxa"/>
            <w:tcBorders>
              <w:top w:val="single" w:sz="5" w:space="0" w:color="000000"/>
              <w:left w:val="single" w:sz="5" w:space="0" w:color="000000"/>
              <w:bottom w:val="single" w:sz="5" w:space="0" w:color="000000"/>
              <w:right w:val="single" w:sz="5" w:space="0" w:color="000000"/>
            </w:tcBorders>
          </w:tcPr>
          <w:p w14:paraId="4AB1BC3F"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17" w:type="dxa"/>
            <w:tcBorders>
              <w:top w:val="single" w:sz="5" w:space="0" w:color="000000"/>
              <w:left w:val="single" w:sz="5" w:space="0" w:color="000000"/>
              <w:bottom w:val="single" w:sz="5" w:space="0" w:color="000000"/>
              <w:right w:val="single" w:sz="5" w:space="0" w:color="000000"/>
            </w:tcBorders>
          </w:tcPr>
          <w:p w14:paraId="1F8F8CFD" w14:textId="77777777" w:rsidR="00105FD9" w:rsidRPr="0044549A" w:rsidRDefault="00105FD9" w:rsidP="00A93CB1">
            <w:pPr>
              <w:pStyle w:val="Default"/>
              <w:spacing w:before="40" w:after="40"/>
              <w:rPr>
                <w:rFonts w:ascii="Aptos" w:hAnsi="Aptos" w:cs="Arial"/>
                <w:color w:val="auto"/>
                <w:sz w:val="18"/>
                <w:szCs w:val="18"/>
              </w:rPr>
            </w:pPr>
            <w:r>
              <w:rPr>
                <w:rFonts w:ascii="Aptos" w:hAnsi="Aptos" w:cs="Arial"/>
                <w:color w:val="auto"/>
                <w:sz w:val="18"/>
                <w:szCs w:val="18"/>
              </w:rPr>
              <w:t>102-112</w:t>
            </w:r>
          </w:p>
        </w:tc>
      </w:tr>
      <w:tr w:rsidR="00105FD9" w:rsidRPr="0044549A" w14:paraId="71684C54" w14:textId="77777777" w:rsidTr="00A93CB1">
        <w:trPr>
          <w:trHeight w:val="48"/>
        </w:trPr>
        <w:tc>
          <w:tcPr>
            <w:tcW w:w="0" w:type="auto"/>
            <w:vMerge w:val="restart"/>
            <w:tcBorders>
              <w:top w:val="single" w:sz="5" w:space="0" w:color="000000"/>
              <w:left w:val="single" w:sz="5" w:space="0" w:color="000000"/>
              <w:right w:val="single" w:sz="5" w:space="0" w:color="000000"/>
            </w:tcBorders>
          </w:tcPr>
          <w:p w14:paraId="36DD7121"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 xml:space="preserve">Data items </w:t>
            </w:r>
          </w:p>
        </w:tc>
        <w:tc>
          <w:tcPr>
            <w:tcW w:w="0" w:type="auto"/>
            <w:tcBorders>
              <w:top w:val="single" w:sz="5" w:space="0" w:color="000000"/>
              <w:left w:val="single" w:sz="5" w:space="0" w:color="000000"/>
              <w:bottom w:val="single" w:sz="5" w:space="0" w:color="000000"/>
              <w:right w:val="single" w:sz="5" w:space="0" w:color="000000"/>
            </w:tcBorders>
          </w:tcPr>
          <w:p w14:paraId="6849C2DF"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10a</w:t>
            </w:r>
          </w:p>
        </w:tc>
        <w:tc>
          <w:tcPr>
            <w:tcW w:w="11180" w:type="dxa"/>
            <w:tcBorders>
              <w:top w:val="single" w:sz="5" w:space="0" w:color="000000"/>
              <w:left w:val="single" w:sz="5" w:space="0" w:color="000000"/>
              <w:bottom w:val="single" w:sz="5" w:space="0" w:color="000000"/>
              <w:right w:val="single" w:sz="5" w:space="0" w:color="000000"/>
            </w:tcBorders>
          </w:tcPr>
          <w:p w14:paraId="70C5D494"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17" w:type="dxa"/>
            <w:tcBorders>
              <w:top w:val="single" w:sz="5" w:space="0" w:color="000000"/>
              <w:left w:val="single" w:sz="5" w:space="0" w:color="000000"/>
              <w:bottom w:val="single" w:sz="5" w:space="0" w:color="000000"/>
              <w:right w:val="single" w:sz="5" w:space="0" w:color="000000"/>
            </w:tcBorders>
          </w:tcPr>
          <w:p w14:paraId="70791D5C" w14:textId="77777777" w:rsidR="00105FD9" w:rsidRPr="0044549A" w:rsidRDefault="00105FD9" w:rsidP="00A93CB1">
            <w:pPr>
              <w:pStyle w:val="Default"/>
              <w:spacing w:before="40" w:after="40"/>
              <w:rPr>
                <w:rFonts w:ascii="Aptos" w:hAnsi="Aptos" w:cs="Arial"/>
                <w:color w:val="auto"/>
                <w:sz w:val="18"/>
                <w:szCs w:val="18"/>
              </w:rPr>
            </w:pPr>
            <w:r>
              <w:rPr>
                <w:rFonts w:ascii="Aptos" w:hAnsi="Aptos" w:cs="Arial"/>
                <w:color w:val="auto"/>
                <w:sz w:val="18"/>
                <w:szCs w:val="18"/>
              </w:rPr>
              <w:t>102-112</w:t>
            </w:r>
          </w:p>
        </w:tc>
      </w:tr>
      <w:tr w:rsidR="00105FD9" w:rsidRPr="0044549A" w14:paraId="08C2E64E" w14:textId="77777777" w:rsidTr="00A93CB1">
        <w:trPr>
          <w:trHeight w:val="48"/>
        </w:trPr>
        <w:tc>
          <w:tcPr>
            <w:tcW w:w="0" w:type="auto"/>
            <w:vMerge/>
            <w:tcBorders>
              <w:left w:val="single" w:sz="5" w:space="0" w:color="000000"/>
              <w:bottom w:val="single" w:sz="5" w:space="0" w:color="000000"/>
              <w:right w:val="single" w:sz="5" w:space="0" w:color="000000"/>
            </w:tcBorders>
          </w:tcPr>
          <w:p w14:paraId="494520BC" w14:textId="77777777" w:rsidR="00105FD9" w:rsidRPr="0044549A" w:rsidRDefault="00105FD9" w:rsidP="00A93CB1">
            <w:pPr>
              <w:pStyle w:val="Default"/>
              <w:spacing w:before="40" w:after="40"/>
              <w:rPr>
                <w:rFonts w:ascii="Aptos" w:hAnsi="Aptos"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7C05ADA0"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10b</w:t>
            </w:r>
          </w:p>
        </w:tc>
        <w:tc>
          <w:tcPr>
            <w:tcW w:w="11180" w:type="dxa"/>
            <w:tcBorders>
              <w:top w:val="single" w:sz="5" w:space="0" w:color="000000"/>
              <w:left w:val="single" w:sz="5" w:space="0" w:color="000000"/>
              <w:bottom w:val="single" w:sz="5" w:space="0" w:color="000000"/>
              <w:right w:val="single" w:sz="5" w:space="0" w:color="000000"/>
            </w:tcBorders>
          </w:tcPr>
          <w:p w14:paraId="00E2D175"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List and define all other variables for which data were sought (e.g. participant and intervention characteristics, funding sources). Describe any assumptions made about any missing or unclear information.</w:t>
            </w:r>
          </w:p>
        </w:tc>
        <w:tc>
          <w:tcPr>
            <w:tcW w:w="1217" w:type="dxa"/>
            <w:tcBorders>
              <w:top w:val="single" w:sz="5" w:space="0" w:color="000000"/>
              <w:left w:val="single" w:sz="5" w:space="0" w:color="000000"/>
              <w:bottom w:val="single" w:sz="5" w:space="0" w:color="000000"/>
              <w:right w:val="single" w:sz="5" w:space="0" w:color="000000"/>
            </w:tcBorders>
          </w:tcPr>
          <w:p w14:paraId="188A3293" w14:textId="77777777" w:rsidR="00105FD9" w:rsidRPr="0044549A" w:rsidRDefault="00105FD9" w:rsidP="00A93CB1">
            <w:pPr>
              <w:pStyle w:val="Default"/>
              <w:spacing w:before="40" w:after="40"/>
              <w:rPr>
                <w:rFonts w:ascii="Aptos" w:hAnsi="Aptos" w:cs="Arial"/>
                <w:color w:val="auto"/>
                <w:sz w:val="18"/>
                <w:szCs w:val="18"/>
              </w:rPr>
            </w:pPr>
            <w:r>
              <w:rPr>
                <w:rFonts w:ascii="Aptos" w:hAnsi="Aptos" w:cs="Arial"/>
                <w:color w:val="auto"/>
                <w:sz w:val="18"/>
                <w:szCs w:val="18"/>
              </w:rPr>
              <w:t>102-112</w:t>
            </w:r>
          </w:p>
        </w:tc>
      </w:tr>
      <w:tr w:rsidR="00105FD9" w:rsidRPr="0044549A" w14:paraId="6DB1FAB9" w14:textId="77777777" w:rsidTr="00A93CB1">
        <w:trPr>
          <w:trHeight w:val="48"/>
        </w:trPr>
        <w:tc>
          <w:tcPr>
            <w:tcW w:w="0" w:type="auto"/>
            <w:tcBorders>
              <w:top w:val="single" w:sz="5" w:space="0" w:color="000000"/>
              <w:left w:val="single" w:sz="5" w:space="0" w:color="000000"/>
              <w:bottom w:val="single" w:sz="5" w:space="0" w:color="000000"/>
              <w:right w:val="single" w:sz="5" w:space="0" w:color="000000"/>
            </w:tcBorders>
          </w:tcPr>
          <w:p w14:paraId="380A0675"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Study risk of bias assessment</w:t>
            </w:r>
          </w:p>
        </w:tc>
        <w:tc>
          <w:tcPr>
            <w:tcW w:w="0" w:type="auto"/>
            <w:tcBorders>
              <w:top w:val="single" w:sz="5" w:space="0" w:color="000000"/>
              <w:left w:val="single" w:sz="5" w:space="0" w:color="000000"/>
              <w:bottom w:val="single" w:sz="5" w:space="0" w:color="000000"/>
              <w:right w:val="single" w:sz="5" w:space="0" w:color="000000"/>
            </w:tcBorders>
          </w:tcPr>
          <w:p w14:paraId="73A6769A"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11</w:t>
            </w:r>
          </w:p>
        </w:tc>
        <w:tc>
          <w:tcPr>
            <w:tcW w:w="11180" w:type="dxa"/>
            <w:tcBorders>
              <w:top w:val="single" w:sz="5" w:space="0" w:color="000000"/>
              <w:left w:val="single" w:sz="5" w:space="0" w:color="000000"/>
              <w:bottom w:val="single" w:sz="5" w:space="0" w:color="000000"/>
              <w:right w:val="single" w:sz="5" w:space="0" w:color="000000"/>
            </w:tcBorders>
          </w:tcPr>
          <w:p w14:paraId="5420EE07"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17" w:type="dxa"/>
            <w:tcBorders>
              <w:top w:val="single" w:sz="5" w:space="0" w:color="000000"/>
              <w:left w:val="single" w:sz="5" w:space="0" w:color="000000"/>
              <w:bottom w:val="single" w:sz="5" w:space="0" w:color="000000"/>
              <w:right w:val="single" w:sz="5" w:space="0" w:color="000000"/>
            </w:tcBorders>
          </w:tcPr>
          <w:p w14:paraId="0E585498" w14:textId="77777777" w:rsidR="00105FD9" w:rsidRPr="0044549A" w:rsidRDefault="00105FD9" w:rsidP="00A93CB1">
            <w:pPr>
              <w:pStyle w:val="Default"/>
              <w:spacing w:before="40" w:after="40"/>
              <w:rPr>
                <w:rFonts w:ascii="Aptos" w:hAnsi="Aptos" w:cs="Arial"/>
                <w:color w:val="auto"/>
                <w:sz w:val="18"/>
                <w:szCs w:val="18"/>
              </w:rPr>
            </w:pPr>
          </w:p>
        </w:tc>
      </w:tr>
      <w:tr w:rsidR="00105FD9" w:rsidRPr="0044549A" w14:paraId="774BEDF4" w14:textId="77777777" w:rsidTr="00A93CB1">
        <w:trPr>
          <w:trHeight w:val="48"/>
        </w:trPr>
        <w:tc>
          <w:tcPr>
            <w:tcW w:w="0" w:type="auto"/>
            <w:tcBorders>
              <w:top w:val="single" w:sz="5" w:space="0" w:color="000000"/>
              <w:left w:val="single" w:sz="5" w:space="0" w:color="000000"/>
              <w:bottom w:val="single" w:sz="5" w:space="0" w:color="000000"/>
              <w:right w:val="single" w:sz="5" w:space="0" w:color="000000"/>
            </w:tcBorders>
          </w:tcPr>
          <w:p w14:paraId="5FEC6B30"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 xml:space="preserve">Effect measures </w:t>
            </w:r>
          </w:p>
        </w:tc>
        <w:tc>
          <w:tcPr>
            <w:tcW w:w="0" w:type="auto"/>
            <w:tcBorders>
              <w:top w:val="single" w:sz="5" w:space="0" w:color="000000"/>
              <w:left w:val="single" w:sz="5" w:space="0" w:color="000000"/>
              <w:bottom w:val="single" w:sz="5" w:space="0" w:color="000000"/>
              <w:right w:val="single" w:sz="5" w:space="0" w:color="000000"/>
            </w:tcBorders>
          </w:tcPr>
          <w:p w14:paraId="0BD90481"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12</w:t>
            </w:r>
          </w:p>
        </w:tc>
        <w:tc>
          <w:tcPr>
            <w:tcW w:w="11180" w:type="dxa"/>
            <w:tcBorders>
              <w:top w:val="single" w:sz="5" w:space="0" w:color="000000"/>
              <w:left w:val="single" w:sz="5" w:space="0" w:color="000000"/>
              <w:bottom w:val="single" w:sz="5" w:space="0" w:color="000000"/>
              <w:right w:val="single" w:sz="5" w:space="0" w:color="000000"/>
            </w:tcBorders>
          </w:tcPr>
          <w:p w14:paraId="1F8E8A34"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Specify for each outcome the effect measure(s) (e.g. risk ratio, mean difference) used in the synthesis or presentation of results.</w:t>
            </w:r>
          </w:p>
        </w:tc>
        <w:tc>
          <w:tcPr>
            <w:tcW w:w="1217" w:type="dxa"/>
            <w:tcBorders>
              <w:top w:val="single" w:sz="5" w:space="0" w:color="000000"/>
              <w:left w:val="single" w:sz="5" w:space="0" w:color="000000"/>
              <w:bottom w:val="single" w:sz="5" w:space="0" w:color="000000"/>
              <w:right w:val="single" w:sz="5" w:space="0" w:color="000000"/>
            </w:tcBorders>
          </w:tcPr>
          <w:p w14:paraId="3A58AF5A" w14:textId="77777777" w:rsidR="00105FD9" w:rsidRPr="0044549A" w:rsidRDefault="00105FD9" w:rsidP="00A93CB1">
            <w:pPr>
              <w:pStyle w:val="Default"/>
              <w:spacing w:before="40" w:after="40"/>
              <w:rPr>
                <w:rFonts w:ascii="Aptos" w:hAnsi="Aptos" w:cs="Arial"/>
                <w:color w:val="auto"/>
                <w:sz w:val="18"/>
                <w:szCs w:val="18"/>
              </w:rPr>
            </w:pPr>
            <w:r w:rsidRPr="0044549A">
              <w:rPr>
                <w:rFonts w:ascii="Aptos" w:hAnsi="Aptos" w:cs="Arial"/>
                <w:color w:val="auto"/>
                <w:sz w:val="18"/>
                <w:szCs w:val="18"/>
              </w:rPr>
              <w:t>N</w:t>
            </w:r>
            <w:r w:rsidRPr="0044549A">
              <w:rPr>
                <w:rFonts w:ascii="Aptos" w:hAnsi="Aptos" w:cs="Arial"/>
                <w:sz w:val="18"/>
                <w:szCs w:val="18"/>
              </w:rPr>
              <w:t>/A</w:t>
            </w:r>
          </w:p>
        </w:tc>
      </w:tr>
      <w:tr w:rsidR="00105FD9" w:rsidRPr="0044549A" w14:paraId="451F8085" w14:textId="77777777" w:rsidTr="00A93CB1">
        <w:trPr>
          <w:trHeight w:val="48"/>
        </w:trPr>
        <w:tc>
          <w:tcPr>
            <w:tcW w:w="0" w:type="auto"/>
            <w:vMerge w:val="restart"/>
            <w:tcBorders>
              <w:top w:val="single" w:sz="5" w:space="0" w:color="000000"/>
              <w:left w:val="single" w:sz="5" w:space="0" w:color="000000"/>
              <w:right w:val="single" w:sz="5" w:space="0" w:color="000000"/>
            </w:tcBorders>
          </w:tcPr>
          <w:p w14:paraId="36F496D0"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Synthesis methods</w:t>
            </w:r>
          </w:p>
        </w:tc>
        <w:tc>
          <w:tcPr>
            <w:tcW w:w="0" w:type="auto"/>
            <w:tcBorders>
              <w:top w:val="single" w:sz="5" w:space="0" w:color="000000"/>
              <w:left w:val="single" w:sz="5" w:space="0" w:color="000000"/>
              <w:bottom w:val="single" w:sz="5" w:space="0" w:color="000000"/>
              <w:right w:val="single" w:sz="5" w:space="0" w:color="000000"/>
            </w:tcBorders>
          </w:tcPr>
          <w:p w14:paraId="604A7610"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13a</w:t>
            </w:r>
          </w:p>
        </w:tc>
        <w:tc>
          <w:tcPr>
            <w:tcW w:w="11180" w:type="dxa"/>
            <w:tcBorders>
              <w:top w:val="single" w:sz="5" w:space="0" w:color="000000"/>
              <w:left w:val="single" w:sz="5" w:space="0" w:color="000000"/>
              <w:bottom w:val="single" w:sz="5" w:space="0" w:color="000000"/>
              <w:right w:val="single" w:sz="5" w:space="0" w:color="000000"/>
            </w:tcBorders>
          </w:tcPr>
          <w:p w14:paraId="23A02F1D"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Describe the processes used to decide which studies were eligible for each synthesis (e.g. tabulating the study intervention characteristics and comparing against the planned groups for each synthesis (item #5)).</w:t>
            </w:r>
          </w:p>
        </w:tc>
        <w:tc>
          <w:tcPr>
            <w:tcW w:w="1217" w:type="dxa"/>
            <w:tcBorders>
              <w:top w:val="single" w:sz="5" w:space="0" w:color="000000"/>
              <w:left w:val="single" w:sz="5" w:space="0" w:color="000000"/>
              <w:bottom w:val="single" w:sz="5" w:space="0" w:color="000000"/>
              <w:right w:val="single" w:sz="5" w:space="0" w:color="000000"/>
            </w:tcBorders>
          </w:tcPr>
          <w:p w14:paraId="533C2335" w14:textId="77777777" w:rsidR="00105FD9" w:rsidRPr="0044549A" w:rsidRDefault="00105FD9" w:rsidP="00A93CB1">
            <w:pPr>
              <w:pStyle w:val="Default"/>
              <w:spacing w:before="40" w:after="40"/>
              <w:rPr>
                <w:rFonts w:ascii="Aptos" w:hAnsi="Aptos" w:cs="Arial"/>
                <w:color w:val="auto"/>
                <w:sz w:val="18"/>
                <w:szCs w:val="18"/>
              </w:rPr>
            </w:pPr>
            <w:r w:rsidRPr="0044549A">
              <w:rPr>
                <w:rFonts w:ascii="Aptos" w:hAnsi="Aptos" w:cs="Arial"/>
                <w:color w:val="auto"/>
                <w:sz w:val="18"/>
                <w:szCs w:val="18"/>
              </w:rPr>
              <w:t>N/A</w:t>
            </w:r>
          </w:p>
        </w:tc>
      </w:tr>
      <w:tr w:rsidR="00105FD9" w:rsidRPr="0044549A" w14:paraId="12FD8831" w14:textId="77777777" w:rsidTr="00A93CB1">
        <w:trPr>
          <w:trHeight w:val="48"/>
        </w:trPr>
        <w:tc>
          <w:tcPr>
            <w:tcW w:w="0" w:type="auto"/>
            <w:vMerge/>
            <w:tcBorders>
              <w:left w:val="single" w:sz="5" w:space="0" w:color="000000"/>
              <w:right w:val="single" w:sz="5" w:space="0" w:color="000000"/>
            </w:tcBorders>
          </w:tcPr>
          <w:p w14:paraId="6492471B" w14:textId="77777777" w:rsidR="00105FD9" w:rsidRPr="0044549A" w:rsidRDefault="00105FD9" w:rsidP="00A93CB1">
            <w:pPr>
              <w:pStyle w:val="Default"/>
              <w:spacing w:before="40" w:after="40"/>
              <w:rPr>
                <w:rFonts w:ascii="Aptos" w:hAnsi="Aptos"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5ABEBA03"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13b</w:t>
            </w:r>
          </w:p>
        </w:tc>
        <w:tc>
          <w:tcPr>
            <w:tcW w:w="11180" w:type="dxa"/>
            <w:tcBorders>
              <w:top w:val="single" w:sz="5" w:space="0" w:color="000000"/>
              <w:left w:val="single" w:sz="5" w:space="0" w:color="000000"/>
              <w:bottom w:val="single" w:sz="5" w:space="0" w:color="000000"/>
              <w:right w:val="single" w:sz="5" w:space="0" w:color="000000"/>
            </w:tcBorders>
          </w:tcPr>
          <w:p w14:paraId="61F2F1CF"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Describe any methods required to prepare the data for presentation or synthesis, such as handling of missing summary statistics, or data conversions.</w:t>
            </w:r>
          </w:p>
        </w:tc>
        <w:tc>
          <w:tcPr>
            <w:tcW w:w="1217" w:type="dxa"/>
            <w:tcBorders>
              <w:top w:val="single" w:sz="5" w:space="0" w:color="000000"/>
              <w:left w:val="single" w:sz="5" w:space="0" w:color="000000"/>
              <w:bottom w:val="single" w:sz="5" w:space="0" w:color="000000"/>
              <w:right w:val="single" w:sz="5" w:space="0" w:color="000000"/>
            </w:tcBorders>
          </w:tcPr>
          <w:p w14:paraId="4033818B" w14:textId="77777777" w:rsidR="00105FD9" w:rsidRPr="0044549A" w:rsidRDefault="00105FD9" w:rsidP="00A93CB1">
            <w:pPr>
              <w:pStyle w:val="Default"/>
              <w:spacing w:before="40" w:after="40"/>
              <w:rPr>
                <w:rFonts w:ascii="Aptos" w:hAnsi="Aptos" w:cs="Arial"/>
                <w:color w:val="auto"/>
                <w:sz w:val="18"/>
                <w:szCs w:val="18"/>
              </w:rPr>
            </w:pPr>
            <w:r w:rsidRPr="0044549A">
              <w:rPr>
                <w:rFonts w:ascii="Aptos" w:hAnsi="Aptos" w:cs="Arial"/>
                <w:color w:val="auto"/>
                <w:sz w:val="18"/>
                <w:szCs w:val="18"/>
              </w:rPr>
              <w:t>N/A</w:t>
            </w:r>
          </w:p>
        </w:tc>
      </w:tr>
      <w:tr w:rsidR="00105FD9" w:rsidRPr="0044549A" w14:paraId="4E1BE14B" w14:textId="77777777" w:rsidTr="00A93CB1">
        <w:trPr>
          <w:trHeight w:val="48"/>
        </w:trPr>
        <w:tc>
          <w:tcPr>
            <w:tcW w:w="0" w:type="auto"/>
            <w:vMerge/>
            <w:tcBorders>
              <w:left w:val="single" w:sz="5" w:space="0" w:color="000000"/>
              <w:right w:val="single" w:sz="5" w:space="0" w:color="000000"/>
            </w:tcBorders>
          </w:tcPr>
          <w:p w14:paraId="235E7959" w14:textId="77777777" w:rsidR="00105FD9" w:rsidRPr="0044549A" w:rsidRDefault="00105FD9" w:rsidP="00A93CB1">
            <w:pPr>
              <w:pStyle w:val="Default"/>
              <w:spacing w:before="40" w:after="40"/>
              <w:rPr>
                <w:rFonts w:ascii="Aptos" w:hAnsi="Aptos"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7A6211FC"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13c</w:t>
            </w:r>
          </w:p>
        </w:tc>
        <w:tc>
          <w:tcPr>
            <w:tcW w:w="11180" w:type="dxa"/>
            <w:tcBorders>
              <w:top w:val="single" w:sz="5" w:space="0" w:color="000000"/>
              <w:left w:val="single" w:sz="5" w:space="0" w:color="000000"/>
              <w:bottom w:val="single" w:sz="5" w:space="0" w:color="000000"/>
              <w:right w:val="single" w:sz="5" w:space="0" w:color="000000"/>
            </w:tcBorders>
          </w:tcPr>
          <w:p w14:paraId="1F58FBC4"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Describe any methods used to tabulate or visually display results of individual studies and syntheses.</w:t>
            </w:r>
          </w:p>
        </w:tc>
        <w:tc>
          <w:tcPr>
            <w:tcW w:w="1217" w:type="dxa"/>
            <w:tcBorders>
              <w:top w:val="single" w:sz="5" w:space="0" w:color="000000"/>
              <w:left w:val="single" w:sz="5" w:space="0" w:color="000000"/>
              <w:bottom w:val="single" w:sz="5" w:space="0" w:color="000000"/>
              <w:right w:val="single" w:sz="5" w:space="0" w:color="000000"/>
            </w:tcBorders>
          </w:tcPr>
          <w:p w14:paraId="33BF5490" w14:textId="77777777" w:rsidR="00105FD9" w:rsidRPr="0044549A" w:rsidRDefault="00105FD9" w:rsidP="00A93CB1">
            <w:pPr>
              <w:pStyle w:val="Default"/>
              <w:spacing w:before="40" w:after="40"/>
              <w:rPr>
                <w:rFonts w:ascii="Aptos" w:hAnsi="Aptos" w:cs="Arial"/>
                <w:color w:val="auto"/>
                <w:sz w:val="18"/>
                <w:szCs w:val="18"/>
              </w:rPr>
            </w:pPr>
            <w:r w:rsidRPr="0044549A">
              <w:rPr>
                <w:rFonts w:ascii="Aptos" w:hAnsi="Aptos" w:cs="Arial"/>
                <w:color w:val="auto"/>
                <w:sz w:val="18"/>
                <w:szCs w:val="18"/>
              </w:rPr>
              <w:t>121</w:t>
            </w:r>
          </w:p>
        </w:tc>
      </w:tr>
      <w:tr w:rsidR="00105FD9" w:rsidRPr="0044549A" w14:paraId="0EB0F92A" w14:textId="77777777" w:rsidTr="00A93CB1">
        <w:trPr>
          <w:trHeight w:val="48"/>
        </w:trPr>
        <w:tc>
          <w:tcPr>
            <w:tcW w:w="0" w:type="auto"/>
            <w:vMerge/>
            <w:tcBorders>
              <w:left w:val="single" w:sz="5" w:space="0" w:color="000000"/>
              <w:right w:val="single" w:sz="5" w:space="0" w:color="000000"/>
            </w:tcBorders>
          </w:tcPr>
          <w:p w14:paraId="1E9ED0F1" w14:textId="77777777" w:rsidR="00105FD9" w:rsidRPr="0044549A" w:rsidRDefault="00105FD9" w:rsidP="00A93CB1">
            <w:pPr>
              <w:pStyle w:val="Default"/>
              <w:spacing w:before="40" w:after="40"/>
              <w:rPr>
                <w:rFonts w:ascii="Aptos" w:hAnsi="Aptos"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4DC26718"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13d</w:t>
            </w:r>
          </w:p>
        </w:tc>
        <w:tc>
          <w:tcPr>
            <w:tcW w:w="11180" w:type="dxa"/>
            <w:tcBorders>
              <w:top w:val="single" w:sz="5" w:space="0" w:color="000000"/>
              <w:left w:val="single" w:sz="5" w:space="0" w:color="000000"/>
              <w:bottom w:val="single" w:sz="5" w:space="0" w:color="000000"/>
              <w:right w:val="single" w:sz="5" w:space="0" w:color="000000"/>
            </w:tcBorders>
          </w:tcPr>
          <w:p w14:paraId="35F9F0BE"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17" w:type="dxa"/>
            <w:tcBorders>
              <w:top w:val="single" w:sz="5" w:space="0" w:color="000000"/>
              <w:left w:val="single" w:sz="5" w:space="0" w:color="000000"/>
              <w:bottom w:val="single" w:sz="5" w:space="0" w:color="000000"/>
              <w:right w:val="single" w:sz="5" w:space="0" w:color="000000"/>
            </w:tcBorders>
          </w:tcPr>
          <w:p w14:paraId="50956783" w14:textId="77777777" w:rsidR="00105FD9" w:rsidRPr="0044549A" w:rsidRDefault="00105FD9" w:rsidP="00A93CB1">
            <w:pPr>
              <w:pStyle w:val="Default"/>
              <w:spacing w:before="40" w:after="40"/>
              <w:rPr>
                <w:rFonts w:ascii="Aptos" w:hAnsi="Aptos" w:cs="Arial"/>
                <w:color w:val="auto"/>
                <w:sz w:val="18"/>
                <w:szCs w:val="18"/>
              </w:rPr>
            </w:pPr>
            <w:r w:rsidRPr="0044549A">
              <w:rPr>
                <w:rFonts w:ascii="Aptos" w:hAnsi="Aptos" w:cs="Arial"/>
                <w:color w:val="auto"/>
                <w:sz w:val="18"/>
                <w:szCs w:val="18"/>
              </w:rPr>
              <w:t>N</w:t>
            </w:r>
            <w:r w:rsidRPr="0044549A">
              <w:rPr>
                <w:rFonts w:ascii="Aptos" w:hAnsi="Aptos" w:cs="Arial"/>
                <w:sz w:val="18"/>
                <w:szCs w:val="18"/>
              </w:rPr>
              <w:t>/A</w:t>
            </w:r>
          </w:p>
        </w:tc>
      </w:tr>
      <w:tr w:rsidR="00105FD9" w:rsidRPr="0044549A" w14:paraId="20FB6774" w14:textId="77777777" w:rsidTr="00A93CB1">
        <w:trPr>
          <w:trHeight w:val="48"/>
        </w:trPr>
        <w:tc>
          <w:tcPr>
            <w:tcW w:w="0" w:type="auto"/>
            <w:vMerge/>
            <w:tcBorders>
              <w:left w:val="single" w:sz="5" w:space="0" w:color="000000"/>
              <w:right w:val="single" w:sz="5" w:space="0" w:color="000000"/>
            </w:tcBorders>
          </w:tcPr>
          <w:p w14:paraId="36537B4D" w14:textId="77777777" w:rsidR="00105FD9" w:rsidRPr="0044549A" w:rsidRDefault="00105FD9" w:rsidP="00A93CB1">
            <w:pPr>
              <w:pStyle w:val="Default"/>
              <w:spacing w:before="40" w:after="40"/>
              <w:rPr>
                <w:rFonts w:ascii="Aptos" w:hAnsi="Aptos"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3BAE17E8"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13e</w:t>
            </w:r>
          </w:p>
        </w:tc>
        <w:tc>
          <w:tcPr>
            <w:tcW w:w="11180" w:type="dxa"/>
            <w:tcBorders>
              <w:top w:val="single" w:sz="5" w:space="0" w:color="000000"/>
              <w:left w:val="single" w:sz="5" w:space="0" w:color="000000"/>
              <w:bottom w:val="single" w:sz="5" w:space="0" w:color="000000"/>
              <w:right w:val="single" w:sz="5" w:space="0" w:color="000000"/>
            </w:tcBorders>
          </w:tcPr>
          <w:p w14:paraId="20D7FE71"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Describe any methods used to explore possible causes of heterogeneity among study results (e.g. subgroup analysis, meta-regression).</w:t>
            </w:r>
          </w:p>
        </w:tc>
        <w:tc>
          <w:tcPr>
            <w:tcW w:w="1217" w:type="dxa"/>
            <w:tcBorders>
              <w:top w:val="single" w:sz="5" w:space="0" w:color="000000"/>
              <w:left w:val="single" w:sz="5" w:space="0" w:color="000000"/>
              <w:bottom w:val="single" w:sz="5" w:space="0" w:color="000000"/>
              <w:right w:val="single" w:sz="5" w:space="0" w:color="000000"/>
            </w:tcBorders>
          </w:tcPr>
          <w:p w14:paraId="194902C1" w14:textId="77777777" w:rsidR="00105FD9" w:rsidRPr="0044549A" w:rsidRDefault="00105FD9" w:rsidP="00A93CB1">
            <w:pPr>
              <w:pStyle w:val="Default"/>
              <w:spacing w:before="40" w:after="40"/>
              <w:rPr>
                <w:rFonts w:ascii="Aptos" w:hAnsi="Aptos" w:cs="Arial"/>
                <w:color w:val="auto"/>
                <w:sz w:val="18"/>
                <w:szCs w:val="18"/>
              </w:rPr>
            </w:pPr>
            <w:r w:rsidRPr="0044549A">
              <w:rPr>
                <w:rFonts w:ascii="Aptos" w:hAnsi="Aptos" w:cs="Arial"/>
                <w:color w:val="auto"/>
                <w:sz w:val="18"/>
                <w:szCs w:val="18"/>
              </w:rPr>
              <w:t>N</w:t>
            </w:r>
            <w:r w:rsidRPr="0044549A">
              <w:rPr>
                <w:rFonts w:ascii="Aptos" w:hAnsi="Aptos" w:cs="Arial"/>
                <w:sz w:val="18"/>
                <w:szCs w:val="18"/>
              </w:rPr>
              <w:t>/A</w:t>
            </w:r>
          </w:p>
        </w:tc>
      </w:tr>
      <w:tr w:rsidR="00105FD9" w:rsidRPr="0044549A" w14:paraId="0961237E" w14:textId="77777777" w:rsidTr="00A93CB1">
        <w:trPr>
          <w:trHeight w:val="50"/>
        </w:trPr>
        <w:tc>
          <w:tcPr>
            <w:tcW w:w="0" w:type="auto"/>
            <w:vMerge/>
            <w:tcBorders>
              <w:left w:val="single" w:sz="5" w:space="0" w:color="000000"/>
              <w:bottom w:val="single" w:sz="5" w:space="0" w:color="000000"/>
              <w:right w:val="single" w:sz="5" w:space="0" w:color="000000"/>
            </w:tcBorders>
          </w:tcPr>
          <w:p w14:paraId="67BC8F9A" w14:textId="77777777" w:rsidR="00105FD9" w:rsidRPr="0044549A" w:rsidRDefault="00105FD9" w:rsidP="00A93CB1">
            <w:pPr>
              <w:pStyle w:val="Default"/>
              <w:spacing w:before="40" w:after="40"/>
              <w:rPr>
                <w:rFonts w:ascii="Aptos" w:hAnsi="Aptos"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47DDE534"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13f</w:t>
            </w:r>
          </w:p>
        </w:tc>
        <w:tc>
          <w:tcPr>
            <w:tcW w:w="11180" w:type="dxa"/>
            <w:tcBorders>
              <w:top w:val="single" w:sz="5" w:space="0" w:color="000000"/>
              <w:left w:val="single" w:sz="5" w:space="0" w:color="000000"/>
              <w:bottom w:val="single" w:sz="5" w:space="0" w:color="000000"/>
              <w:right w:val="single" w:sz="5" w:space="0" w:color="000000"/>
            </w:tcBorders>
          </w:tcPr>
          <w:p w14:paraId="26AEE910"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Describe any sensitivity analyses conducted to assess robustness of the synthesized results.</w:t>
            </w:r>
          </w:p>
        </w:tc>
        <w:tc>
          <w:tcPr>
            <w:tcW w:w="1217" w:type="dxa"/>
            <w:tcBorders>
              <w:top w:val="single" w:sz="5" w:space="0" w:color="000000"/>
              <w:left w:val="single" w:sz="5" w:space="0" w:color="000000"/>
              <w:bottom w:val="single" w:sz="5" w:space="0" w:color="000000"/>
              <w:right w:val="single" w:sz="5" w:space="0" w:color="000000"/>
            </w:tcBorders>
          </w:tcPr>
          <w:p w14:paraId="1F2FD73E" w14:textId="77777777" w:rsidR="00105FD9" w:rsidRPr="0044549A" w:rsidRDefault="00105FD9" w:rsidP="00A93CB1">
            <w:pPr>
              <w:pStyle w:val="Default"/>
              <w:spacing w:before="40" w:after="40"/>
              <w:rPr>
                <w:rFonts w:ascii="Aptos" w:hAnsi="Aptos" w:cs="Arial"/>
                <w:color w:val="auto"/>
                <w:sz w:val="18"/>
                <w:szCs w:val="18"/>
              </w:rPr>
            </w:pPr>
            <w:r w:rsidRPr="0044549A">
              <w:rPr>
                <w:rFonts w:ascii="Aptos" w:hAnsi="Aptos" w:cs="Arial"/>
                <w:color w:val="auto"/>
                <w:sz w:val="18"/>
                <w:szCs w:val="18"/>
              </w:rPr>
              <w:t>N</w:t>
            </w:r>
            <w:r w:rsidRPr="0044549A">
              <w:rPr>
                <w:rFonts w:ascii="Aptos" w:hAnsi="Aptos" w:cs="Arial"/>
                <w:sz w:val="18"/>
                <w:szCs w:val="18"/>
              </w:rPr>
              <w:t>/A</w:t>
            </w:r>
          </w:p>
        </w:tc>
      </w:tr>
      <w:tr w:rsidR="00105FD9" w:rsidRPr="0044549A" w14:paraId="5ECF1ACC" w14:textId="77777777" w:rsidTr="00A93CB1">
        <w:trPr>
          <w:trHeight w:val="48"/>
        </w:trPr>
        <w:tc>
          <w:tcPr>
            <w:tcW w:w="0" w:type="auto"/>
            <w:tcBorders>
              <w:top w:val="single" w:sz="5" w:space="0" w:color="000000"/>
              <w:left w:val="single" w:sz="5" w:space="0" w:color="000000"/>
              <w:bottom w:val="single" w:sz="5" w:space="0" w:color="000000"/>
              <w:right w:val="single" w:sz="5" w:space="0" w:color="000000"/>
            </w:tcBorders>
          </w:tcPr>
          <w:p w14:paraId="6E9B5490"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Reporting bias assessment</w:t>
            </w:r>
          </w:p>
        </w:tc>
        <w:tc>
          <w:tcPr>
            <w:tcW w:w="0" w:type="auto"/>
            <w:tcBorders>
              <w:top w:val="single" w:sz="5" w:space="0" w:color="000000"/>
              <w:left w:val="single" w:sz="5" w:space="0" w:color="000000"/>
              <w:bottom w:val="single" w:sz="5" w:space="0" w:color="000000"/>
              <w:right w:val="single" w:sz="5" w:space="0" w:color="000000"/>
            </w:tcBorders>
          </w:tcPr>
          <w:p w14:paraId="58081691"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14</w:t>
            </w:r>
          </w:p>
        </w:tc>
        <w:tc>
          <w:tcPr>
            <w:tcW w:w="11180" w:type="dxa"/>
            <w:tcBorders>
              <w:top w:val="single" w:sz="5" w:space="0" w:color="000000"/>
              <w:left w:val="single" w:sz="5" w:space="0" w:color="000000"/>
              <w:bottom w:val="single" w:sz="5" w:space="0" w:color="000000"/>
              <w:right w:val="single" w:sz="5" w:space="0" w:color="000000"/>
            </w:tcBorders>
          </w:tcPr>
          <w:p w14:paraId="49569510"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Describe any methods used to assess risk of bias due to missing results in a synthesis (arising from reporting biases).</w:t>
            </w:r>
          </w:p>
        </w:tc>
        <w:tc>
          <w:tcPr>
            <w:tcW w:w="1217" w:type="dxa"/>
            <w:tcBorders>
              <w:top w:val="single" w:sz="5" w:space="0" w:color="000000"/>
              <w:left w:val="single" w:sz="5" w:space="0" w:color="000000"/>
              <w:bottom w:val="single" w:sz="5" w:space="0" w:color="000000"/>
              <w:right w:val="single" w:sz="5" w:space="0" w:color="000000"/>
            </w:tcBorders>
          </w:tcPr>
          <w:p w14:paraId="19A15F3B" w14:textId="77777777" w:rsidR="00105FD9" w:rsidRPr="0044549A" w:rsidRDefault="00105FD9" w:rsidP="00A93CB1">
            <w:pPr>
              <w:pStyle w:val="Default"/>
              <w:spacing w:before="40" w:after="40"/>
              <w:rPr>
                <w:rFonts w:ascii="Aptos" w:hAnsi="Aptos" w:cs="Arial"/>
                <w:color w:val="auto"/>
                <w:sz w:val="18"/>
                <w:szCs w:val="18"/>
              </w:rPr>
            </w:pPr>
            <w:r w:rsidRPr="0044549A">
              <w:rPr>
                <w:rFonts w:ascii="Aptos" w:hAnsi="Aptos" w:cs="Arial"/>
                <w:color w:val="auto"/>
                <w:sz w:val="18"/>
                <w:szCs w:val="18"/>
              </w:rPr>
              <w:t>N/A</w:t>
            </w:r>
          </w:p>
        </w:tc>
      </w:tr>
      <w:tr w:rsidR="00105FD9" w:rsidRPr="0044549A" w14:paraId="7355E59E" w14:textId="77777777" w:rsidTr="00A93CB1">
        <w:trPr>
          <w:trHeight w:val="48"/>
        </w:trPr>
        <w:tc>
          <w:tcPr>
            <w:tcW w:w="0" w:type="auto"/>
            <w:tcBorders>
              <w:top w:val="single" w:sz="5" w:space="0" w:color="000000"/>
              <w:left w:val="single" w:sz="5" w:space="0" w:color="000000"/>
              <w:bottom w:val="single" w:sz="5" w:space="0" w:color="000000"/>
              <w:right w:val="single" w:sz="5" w:space="0" w:color="000000"/>
            </w:tcBorders>
          </w:tcPr>
          <w:p w14:paraId="4A43DF12"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Certainty assessment</w:t>
            </w:r>
          </w:p>
        </w:tc>
        <w:tc>
          <w:tcPr>
            <w:tcW w:w="0" w:type="auto"/>
            <w:tcBorders>
              <w:top w:val="single" w:sz="5" w:space="0" w:color="000000"/>
              <w:left w:val="single" w:sz="5" w:space="0" w:color="000000"/>
              <w:bottom w:val="single" w:sz="5" w:space="0" w:color="000000"/>
              <w:right w:val="single" w:sz="5" w:space="0" w:color="000000"/>
            </w:tcBorders>
          </w:tcPr>
          <w:p w14:paraId="28D1A303"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15</w:t>
            </w:r>
          </w:p>
        </w:tc>
        <w:tc>
          <w:tcPr>
            <w:tcW w:w="11180" w:type="dxa"/>
            <w:tcBorders>
              <w:top w:val="single" w:sz="5" w:space="0" w:color="000000"/>
              <w:left w:val="single" w:sz="5" w:space="0" w:color="000000"/>
              <w:bottom w:val="single" w:sz="5" w:space="0" w:color="000000"/>
              <w:right w:val="single" w:sz="5" w:space="0" w:color="000000"/>
            </w:tcBorders>
          </w:tcPr>
          <w:p w14:paraId="0D676C08"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Describe any methods used to assess certainty (or confidence) in the body of evidence for an outcome.</w:t>
            </w:r>
          </w:p>
        </w:tc>
        <w:tc>
          <w:tcPr>
            <w:tcW w:w="1217" w:type="dxa"/>
            <w:tcBorders>
              <w:top w:val="single" w:sz="5" w:space="0" w:color="000000"/>
              <w:left w:val="single" w:sz="5" w:space="0" w:color="000000"/>
              <w:bottom w:val="single" w:sz="5" w:space="0" w:color="000000"/>
              <w:right w:val="single" w:sz="5" w:space="0" w:color="000000"/>
            </w:tcBorders>
          </w:tcPr>
          <w:p w14:paraId="53A81C63" w14:textId="77777777" w:rsidR="00105FD9" w:rsidRPr="0044549A" w:rsidRDefault="00105FD9" w:rsidP="00A93CB1">
            <w:pPr>
              <w:pStyle w:val="Default"/>
              <w:spacing w:before="40" w:after="40"/>
              <w:rPr>
                <w:rFonts w:ascii="Aptos" w:hAnsi="Aptos" w:cs="Arial"/>
                <w:color w:val="auto"/>
                <w:sz w:val="18"/>
                <w:szCs w:val="18"/>
              </w:rPr>
            </w:pPr>
            <w:r w:rsidRPr="0044549A">
              <w:rPr>
                <w:rFonts w:ascii="Aptos" w:hAnsi="Aptos" w:cs="Arial"/>
                <w:color w:val="auto"/>
                <w:sz w:val="18"/>
                <w:szCs w:val="18"/>
              </w:rPr>
              <w:t>N/A</w:t>
            </w:r>
          </w:p>
        </w:tc>
      </w:tr>
      <w:tr w:rsidR="00105FD9" w:rsidRPr="0044549A" w14:paraId="2D6D610F" w14:textId="77777777" w:rsidTr="00A93CB1">
        <w:trPr>
          <w:trHeight w:val="24"/>
        </w:trPr>
        <w:tc>
          <w:tcPr>
            <w:tcW w:w="1416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156CE91" w14:textId="77777777" w:rsidR="00105FD9" w:rsidRPr="0044549A" w:rsidRDefault="00105FD9" w:rsidP="00A93CB1">
            <w:pPr>
              <w:pStyle w:val="Default"/>
              <w:rPr>
                <w:rFonts w:ascii="Aptos" w:hAnsi="Aptos" w:cs="Arial"/>
                <w:sz w:val="18"/>
                <w:szCs w:val="18"/>
              </w:rPr>
            </w:pPr>
            <w:r w:rsidRPr="0044549A">
              <w:rPr>
                <w:rFonts w:ascii="Aptos" w:hAnsi="Aptos" w:cs="Arial"/>
                <w:b/>
                <w:bCs/>
                <w:sz w:val="18"/>
                <w:szCs w:val="18"/>
              </w:rPr>
              <w:t xml:space="preserve">RESULTS </w:t>
            </w:r>
          </w:p>
        </w:tc>
        <w:tc>
          <w:tcPr>
            <w:tcW w:w="1217" w:type="dxa"/>
            <w:tcBorders>
              <w:top w:val="double" w:sz="5" w:space="0" w:color="000000"/>
              <w:left w:val="single" w:sz="5" w:space="0" w:color="000000"/>
              <w:bottom w:val="single" w:sz="5" w:space="0" w:color="000000"/>
              <w:right w:val="single" w:sz="5" w:space="0" w:color="000000"/>
            </w:tcBorders>
            <w:shd w:val="clear" w:color="auto" w:fill="FFFFCC"/>
          </w:tcPr>
          <w:p w14:paraId="3A3F675E" w14:textId="77777777" w:rsidR="00105FD9" w:rsidRPr="0044549A" w:rsidRDefault="00105FD9" w:rsidP="00A93CB1">
            <w:pPr>
              <w:pStyle w:val="Default"/>
              <w:jc w:val="center"/>
              <w:rPr>
                <w:rFonts w:ascii="Aptos" w:hAnsi="Aptos" w:cs="Arial"/>
                <w:color w:val="auto"/>
                <w:sz w:val="18"/>
                <w:szCs w:val="18"/>
              </w:rPr>
            </w:pPr>
          </w:p>
        </w:tc>
      </w:tr>
      <w:tr w:rsidR="00105FD9" w:rsidRPr="0044549A" w14:paraId="37BF0885" w14:textId="77777777" w:rsidTr="00A93CB1">
        <w:trPr>
          <w:trHeight w:val="48"/>
        </w:trPr>
        <w:tc>
          <w:tcPr>
            <w:tcW w:w="0" w:type="auto"/>
            <w:vMerge w:val="restart"/>
            <w:tcBorders>
              <w:top w:val="single" w:sz="5" w:space="0" w:color="000000"/>
              <w:left w:val="single" w:sz="5" w:space="0" w:color="000000"/>
              <w:right w:val="single" w:sz="5" w:space="0" w:color="000000"/>
            </w:tcBorders>
          </w:tcPr>
          <w:p w14:paraId="5831431B"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 xml:space="preserve">Study selection </w:t>
            </w:r>
          </w:p>
        </w:tc>
        <w:tc>
          <w:tcPr>
            <w:tcW w:w="0" w:type="auto"/>
            <w:tcBorders>
              <w:top w:val="single" w:sz="5" w:space="0" w:color="000000"/>
              <w:left w:val="single" w:sz="5" w:space="0" w:color="000000"/>
              <w:bottom w:val="single" w:sz="5" w:space="0" w:color="000000"/>
              <w:right w:val="single" w:sz="5" w:space="0" w:color="000000"/>
            </w:tcBorders>
          </w:tcPr>
          <w:p w14:paraId="74E847A9"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16a</w:t>
            </w:r>
          </w:p>
        </w:tc>
        <w:tc>
          <w:tcPr>
            <w:tcW w:w="11180" w:type="dxa"/>
            <w:tcBorders>
              <w:top w:val="single" w:sz="5" w:space="0" w:color="000000"/>
              <w:left w:val="single" w:sz="5" w:space="0" w:color="000000"/>
              <w:bottom w:val="single" w:sz="5" w:space="0" w:color="000000"/>
              <w:right w:val="single" w:sz="5" w:space="0" w:color="000000"/>
            </w:tcBorders>
          </w:tcPr>
          <w:p w14:paraId="0E120AF8"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Describe the results of the search and selection process, from the number of records identified in the search to the number of studies included in the review, ideally using a flow diagram.</w:t>
            </w:r>
          </w:p>
        </w:tc>
        <w:tc>
          <w:tcPr>
            <w:tcW w:w="1217" w:type="dxa"/>
            <w:tcBorders>
              <w:top w:val="single" w:sz="5" w:space="0" w:color="000000"/>
              <w:left w:val="single" w:sz="5" w:space="0" w:color="000000"/>
              <w:bottom w:val="single" w:sz="5" w:space="0" w:color="000000"/>
              <w:right w:val="single" w:sz="5" w:space="0" w:color="000000"/>
            </w:tcBorders>
          </w:tcPr>
          <w:p w14:paraId="653B8736" w14:textId="77777777" w:rsidR="00105FD9" w:rsidRPr="0044549A" w:rsidRDefault="00105FD9" w:rsidP="00A93CB1">
            <w:pPr>
              <w:pStyle w:val="Default"/>
              <w:spacing w:before="40" w:after="40"/>
              <w:rPr>
                <w:rFonts w:ascii="Aptos" w:hAnsi="Aptos" w:cs="Arial"/>
                <w:color w:val="auto"/>
                <w:sz w:val="18"/>
                <w:szCs w:val="18"/>
              </w:rPr>
            </w:pPr>
            <w:r w:rsidRPr="0044549A">
              <w:rPr>
                <w:rFonts w:ascii="Aptos" w:hAnsi="Aptos" w:cs="Arial"/>
                <w:color w:val="auto"/>
                <w:sz w:val="18"/>
                <w:szCs w:val="18"/>
              </w:rPr>
              <w:t>Figure 1</w:t>
            </w:r>
          </w:p>
        </w:tc>
      </w:tr>
      <w:tr w:rsidR="00105FD9" w:rsidRPr="0044549A" w14:paraId="0F67AD43" w14:textId="77777777" w:rsidTr="00A93CB1">
        <w:trPr>
          <w:trHeight w:val="48"/>
        </w:trPr>
        <w:tc>
          <w:tcPr>
            <w:tcW w:w="0" w:type="auto"/>
            <w:vMerge/>
            <w:tcBorders>
              <w:left w:val="single" w:sz="5" w:space="0" w:color="000000"/>
              <w:bottom w:val="single" w:sz="5" w:space="0" w:color="000000"/>
              <w:right w:val="single" w:sz="5" w:space="0" w:color="000000"/>
            </w:tcBorders>
          </w:tcPr>
          <w:p w14:paraId="36B6B15B" w14:textId="77777777" w:rsidR="00105FD9" w:rsidRPr="0044549A" w:rsidRDefault="00105FD9" w:rsidP="00A93CB1">
            <w:pPr>
              <w:pStyle w:val="Default"/>
              <w:spacing w:before="40" w:after="40"/>
              <w:rPr>
                <w:rFonts w:ascii="Aptos" w:hAnsi="Aptos"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19BEBE23"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16b</w:t>
            </w:r>
          </w:p>
        </w:tc>
        <w:tc>
          <w:tcPr>
            <w:tcW w:w="11180" w:type="dxa"/>
            <w:tcBorders>
              <w:top w:val="single" w:sz="5" w:space="0" w:color="000000"/>
              <w:left w:val="single" w:sz="5" w:space="0" w:color="000000"/>
              <w:bottom w:val="single" w:sz="5" w:space="0" w:color="000000"/>
              <w:right w:val="single" w:sz="5" w:space="0" w:color="000000"/>
            </w:tcBorders>
          </w:tcPr>
          <w:p w14:paraId="45910288"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Cite studies that might appear to meet the inclusion criteria, but which were excluded, and explain why they were excluded.</w:t>
            </w:r>
          </w:p>
        </w:tc>
        <w:tc>
          <w:tcPr>
            <w:tcW w:w="1217" w:type="dxa"/>
            <w:tcBorders>
              <w:top w:val="single" w:sz="5" w:space="0" w:color="000000"/>
              <w:left w:val="single" w:sz="5" w:space="0" w:color="000000"/>
              <w:bottom w:val="single" w:sz="5" w:space="0" w:color="000000"/>
              <w:right w:val="single" w:sz="5" w:space="0" w:color="000000"/>
            </w:tcBorders>
          </w:tcPr>
          <w:p w14:paraId="671AEFA0" w14:textId="77777777" w:rsidR="00105FD9" w:rsidRPr="0044549A" w:rsidRDefault="00105FD9" w:rsidP="00A93CB1">
            <w:pPr>
              <w:pStyle w:val="Default"/>
              <w:spacing w:before="40" w:after="40"/>
              <w:rPr>
                <w:rFonts w:ascii="Aptos" w:hAnsi="Aptos" w:cs="Arial"/>
                <w:color w:val="auto"/>
                <w:sz w:val="18"/>
                <w:szCs w:val="18"/>
              </w:rPr>
            </w:pPr>
            <w:r w:rsidRPr="0044549A">
              <w:rPr>
                <w:rFonts w:ascii="Aptos" w:hAnsi="Aptos" w:cs="Arial"/>
                <w:color w:val="auto"/>
                <w:sz w:val="18"/>
                <w:szCs w:val="18"/>
              </w:rPr>
              <w:t>N/A</w:t>
            </w:r>
          </w:p>
        </w:tc>
      </w:tr>
      <w:tr w:rsidR="00105FD9" w:rsidRPr="0044549A" w14:paraId="335EDFD1" w14:textId="77777777" w:rsidTr="00A93CB1">
        <w:trPr>
          <w:trHeight w:val="103"/>
        </w:trPr>
        <w:tc>
          <w:tcPr>
            <w:tcW w:w="0" w:type="auto"/>
            <w:tcBorders>
              <w:top w:val="single" w:sz="5" w:space="0" w:color="000000"/>
              <w:left w:val="single" w:sz="5" w:space="0" w:color="000000"/>
              <w:bottom w:val="single" w:sz="5" w:space="0" w:color="000000"/>
              <w:right w:val="single" w:sz="5" w:space="0" w:color="000000"/>
            </w:tcBorders>
          </w:tcPr>
          <w:p w14:paraId="176E988B"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 xml:space="preserve">Study characteristics </w:t>
            </w:r>
          </w:p>
        </w:tc>
        <w:tc>
          <w:tcPr>
            <w:tcW w:w="0" w:type="auto"/>
            <w:tcBorders>
              <w:top w:val="single" w:sz="5" w:space="0" w:color="000000"/>
              <w:left w:val="single" w:sz="5" w:space="0" w:color="000000"/>
              <w:bottom w:val="single" w:sz="5" w:space="0" w:color="000000"/>
              <w:right w:val="single" w:sz="5" w:space="0" w:color="000000"/>
            </w:tcBorders>
          </w:tcPr>
          <w:p w14:paraId="08DEBEA0"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17</w:t>
            </w:r>
          </w:p>
        </w:tc>
        <w:tc>
          <w:tcPr>
            <w:tcW w:w="11180" w:type="dxa"/>
            <w:tcBorders>
              <w:top w:val="single" w:sz="5" w:space="0" w:color="000000"/>
              <w:left w:val="single" w:sz="5" w:space="0" w:color="000000"/>
              <w:bottom w:val="single" w:sz="5" w:space="0" w:color="000000"/>
              <w:right w:val="single" w:sz="5" w:space="0" w:color="000000"/>
            </w:tcBorders>
          </w:tcPr>
          <w:p w14:paraId="6443C774"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Cite each included study and present its characteristics.</w:t>
            </w:r>
          </w:p>
        </w:tc>
        <w:tc>
          <w:tcPr>
            <w:tcW w:w="1217" w:type="dxa"/>
            <w:tcBorders>
              <w:top w:val="single" w:sz="5" w:space="0" w:color="000000"/>
              <w:left w:val="single" w:sz="5" w:space="0" w:color="000000"/>
              <w:bottom w:val="single" w:sz="5" w:space="0" w:color="000000"/>
              <w:right w:val="single" w:sz="5" w:space="0" w:color="000000"/>
            </w:tcBorders>
          </w:tcPr>
          <w:p w14:paraId="1747AA59" w14:textId="77777777" w:rsidR="00105FD9" w:rsidRPr="0044549A" w:rsidRDefault="00105FD9" w:rsidP="00A93CB1">
            <w:pPr>
              <w:pStyle w:val="Default"/>
              <w:spacing w:before="40" w:after="40"/>
              <w:rPr>
                <w:rFonts w:ascii="Aptos" w:hAnsi="Aptos" w:cs="Arial"/>
                <w:color w:val="auto"/>
                <w:sz w:val="18"/>
                <w:szCs w:val="18"/>
              </w:rPr>
            </w:pPr>
            <w:r w:rsidRPr="0044549A">
              <w:rPr>
                <w:rFonts w:ascii="Aptos" w:hAnsi="Aptos" w:cs="Arial"/>
                <w:color w:val="auto"/>
                <w:sz w:val="18"/>
                <w:szCs w:val="18"/>
              </w:rPr>
              <w:t>Appendix (Supp. Table 2)</w:t>
            </w:r>
          </w:p>
        </w:tc>
      </w:tr>
      <w:tr w:rsidR="00105FD9" w:rsidRPr="0044549A" w14:paraId="22246FAA" w14:textId="77777777" w:rsidTr="00A93CB1">
        <w:trPr>
          <w:trHeight w:val="48"/>
        </w:trPr>
        <w:tc>
          <w:tcPr>
            <w:tcW w:w="0" w:type="auto"/>
            <w:tcBorders>
              <w:top w:val="single" w:sz="5" w:space="0" w:color="000000"/>
              <w:left w:val="single" w:sz="5" w:space="0" w:color="000000"/>
              <w:bottom w:val="single" w:sz="5" w:space="0" w:color="000000"/>
              <w:right w:val="single" w:sz="5" w:space="0" w:color="000000"/>
            </w:tcBorders>
          </w:tcPr>
          <w:p w14:paraId="59BD1357"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 xml:space="preserve">Risk of bias in studies </w:t>
            </w:r>
          </w:p>
        </w:tc>
        <w:tc>
          <w:tcPr>
            <w:tcW w:w="0" w:type="auto"/>
            <w:tcBorders>
              <w:top w:val="single" w:sz="5" w:space="0" w:color="000000"/>
              <w:left w:val="single" w:sz="5" w:space="0" w:color="000000"/>
              <w:bottom w:val="single" w:sz="5" w:space="0" w:color="000000"/>
              <w:right w:val="single" w:sz="5" w:space="0" w:color="000000"/>
            </w:tcBorders>
          </w:tcPr>
          <w:p w14:paraId="459BD635"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18</w:t>
            </w:r>
          </w:p>
        </w:tc>
        <w:tc>
          <w:tcPr>
            <w:tcW w:w="11180" w:type="dxa"/>
            <w:tcBorders>
              <w:top w:val="single" w:sz="5" w:space="0" w:color="000000"/>
              <w:left w:val="single" w:sz="5" w:space="0" w:color="000000"/>
              <w:bottom w:val="single" w:sz="5" w:space="0" w:color="000000"/>
              <w:right w:val="single" w:sz="5" w:space="0" w:color="000000"/>
            </w:tcBorders>
          </w:tcPr>
          <w:p w14:paraId="067594C9"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Present assessments of risk of bias for each included study.</w:t>
            </w:r>
          </w:p>
        </w:tc>
        <w:tc>
          <w:tcPr>
            <w:tcW w:w="1217" w:type="dxa"/>
            <w:tcBorders>
              <w:top w:val="single" w:sz="5" w:space="0" w:color="000000"/>
              <w:left w:val="single" w:sz="5" w:space="0" w:color="000000"/>
              <w:bottom w:val="single" w:sz="5" w:space="0" w:color="000000"/>
              <w:right w:val="single" w:sz="5" w:space="0" w:color="000000"/>
            </w:tcBorders>
          </w:tcPr>
          <w:p w14:paraId="67D99B37" w14:textId="77777777" w:rsidR="00105FD9" w:rsidRPr="0044549A" w:rsidRDefault="00105FD9" w:rsidP="00A93CB1">
            <w:pPr>
              <w:pStyle w:val="Default"/>
              <w:spacing w:before="40" w:after="40"/>
              <w:rPr>
                <w:rFonts w:ascii="Aptos" w:hAnsi="Aptos" w:cs="Arial"/>
                <w:color w:val="auto"/>
                <w:sz w:val="18"/>
                <w:szCs w:val="18"/>
              </w:rPr>
            </w:pPr>
            <w:r w:rsidRPr="0044549A">
              <w:rPr>
                <w:rFonts w:ascii="Aptos" w:hAnsi="Aptos" w:cs="Arial"/>
                <w:color w:val="auto"/>
                <w:sz w:val="18"/>
                <w:szCs w:val="18"/>
              </w:rPr>
              <w:t>N/A</w:t>
            </w:r>
          </w:p>
        </w:tc>
      </w:tr>
      <w:tr w:rsidR="00105FD9" w:rsidRPr="0044549A" w14:paraId="36B69E45" w14:textId="77777777" w:rsidTr="00A93CB1">
        <w:trPr>
          <w:trHeight w:val="48"/>
        </w:trPr>
        <w:tc>
          <w:tcPr>
            <w:tcW w:w="0" w:type="auto"/>
            <w:tcBorders>
              <w:top w:val="single" w:sz="5" w:space="0" w:color="000000"/>
              <w:left w:val="single" w:sz="5" w:space="0" w:color="000000"/>
              <w:bottom w:val="single" w:sz="5" w:space="0" w:color="000000"/>
              <w:right w:val="single" w:sz="5" w:space="0" w:color="000000"/>
            </w:tcBorders>
          </w:tcPr>
          <w:p w14:paraId="6ADC88B3"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 xml:space="preserve">Results of individual studies </w:t>
            </w:r>
          </w:p>
        </w:tc>
        <w:tc>
          <w:tcPr>
            <w:tcW w:w="0" w:type="auto"/>
            <w:tcBorders>
              <w:top w:val="single" w:sz="5" w:space="0" w:color="000000"/>
              <w:left w:val="single" w:sz="5" w:space="0" w:color="000000"/>
              <w:bottom w:val="single" w:sz="5" w:space="0" w:color="000000"/>
              <w:right w:val="single" w:sz="5" w:space="0" w:color="000000"/>
            </w:tcBorders>
          </w:tcPr>
          <w:p w14:paraId="297520DB"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19</w:t>
            </w:r>
          </w:p>
        </w:tc>
        <w:tc>
          <w:tcPr>
            <w:tcW w:w="11180" w:type="dxa"/>
            <w:tcBorders>
              <w:top w:val="single" w:sz="5" w:space="0" w:color="000000"/>
              <w:left w:val="single" w:sz="5" w:space="0" w:color="000000"/>
              <w:bottom w:val="single" w:sz="5" w:space="0" w:color="000000"/>
              <w:right w:val="single" w:sz="5" w:space="0" w:color="000000"/>
            </w:tcBorders>
          </w:tcPr>
          <w:p w14:paraId="0D7A45B5"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17" w:type="dxa"/>
            <w:tcBorders>
              <w:top w:val="single" w:sz="5" w:space="0" w:color="000000"/>
              <w:left w:val="single" w:sz="5" w:space="0" w:color="000000"/>
              <w:bottom w:val="single" w:sz="5" w:space="0" w:color="000000"/>
              <w:right w:val="single" w:sz="5" w:space="0" w:color="000000"/>
            </w:tcBorders>
          </w:tcPr>
          <w:p w14:paraId="26D0E38F" w14:textId="77777777" w:rsidR="00105FD9" w:rsidRPr="0044549A" w:rsidRDefault="00105FD9" w:rsidP="00A93CB1">
            <w:pPr>
              <w:pStyle w:val="Default"/>
              <w:spacing w:before="40" w:after="40"/>
              <w:rPr>
                <w:rFonts w:ascii="Aptos" w:hAnsi="Aptos" w:cs="Arial"/>
                <w:color w:val="auto"/>
                <w:sz w:val="18"/>
                <w:szCs w:val="18"/>
              </w:rPr>
            </w:pPr>
            <w:r w:rsidRPr="0044549A">
              <w:rPr>
                <w:rFonts w:ascii="Aptos" w:hAnsi="Aptos" w:cs="Arial"/>
                <w:color w:val="auto"/>
                <w:sz w:val="18"/>
                <w:szCs w:val="18"/>
              </w:rPr>
              <w:t>N/A</w:t>
            </w:r>
          </w:p>
        </w:tc>
      </w:tr>
      <w:tr w:rsidR="00105FD9" w:rsidRPr="0044549A" w14:paraId="7295809D" w14:textId="77777777" w:rsidTr="00A93CB1">
        <w:trPr>
          <w:trHeight w:val="48"/>
        </w:trPr>
        <w:tc>
          <w:tcPr>
            <w:tcW w:w="0" w:type="auto"/>
            <w:vMerge w:val="restart"/>
            <w:tcBorders>
              <w:top w:val="single" w:sz="5" w:space="0" w:color="000000"/>
              <w:left w:val="single" w:sz="5" w:space="0" w:color="000000"/>
              <w:right w:val="single" w:sz="5" w:space="0" w:color="000000"/>
            </w:tcBorders>
          </w:tcPr>
          <w:p w14:paraId="16E2952F"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Results of syntheses</w:t>
            </w:r>
          </w:p>
        </w:tc>
        <w:tc>
          <w:tcPr>
            <w:tcW w:w="0" w:type="auto"/>
            <w:tcBorders>
              <w:top w:val="single" w:sz="5" w:space="0" w:color="000000"/>
              <w:left w:val="single" w:sz="5" w:space="0" w:color="000000"/>
              <w:bottom w:val="single" w:sz="5" w:space="0" w:color="000000"/>
              <w:right w:val="single" w:sz="5" w:space="0" w:color="000000"/>
            </w:tcBorders>
          </w:tcPr>
          <w:p w14:paraId="0D81F6EE"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20a</w:t>
            </w:r>
          </w:p>
        </w:tc>
        <w:tc>
          <w:tcPr>
            <w:tcW w:w="11180" w:type="dxa"/>
            <w:tcBorders>
              <w:top w:val="single" w:sz="5" w:space="0" w:color="000000"/>
              <w:left w:val="single" w:sz="5" w:space="0" w:color="000000"/>
              <w:bottom w:val="single" w:sz="5" w:space="0" w:color="000000"/>
              <w:right w:val="single" w:sz="5" w:space="0" w:color="000000"/>
            </w:tcBorders>
          </w:tcPr>
          <w:p w14:paraId="4DEACD8B"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For each synthesis, briefly summarise the characteristics and risk of bias among contributing studies.</w:t>
            </w:r>
          </w:p>
        </w:tc>
        <w:tc>
          <w:tcPr>
            <w:tcW w:w="1217" w:type="dxa"/>
            <w:tcBorders>
              <w:top w:val="single" w:sz="5" w:space="0" w:color="000000"/>
              <w:left w:val="single" w:sz="5" w:space="0" w:color="000000"/>
              <w:bottom w:val="single" w:sz="5" w:space="0" w:color="000000"/>
              <w:right w:val="single" w:sz="5" w:space="0" w:color="000000"/>
            </w:tcBorders>
          </w:tcPr>
          <w:p w14:paraId="43DC3978" w14:textId="77777777" w:rsidR="00105FD9" w:rsidRPr="0044549A" w:rsidRDefault="00105FD9" w:rsidP="00A93CB1">
            <w:pPr>
              <w:pStyle w:val="Default"/>
              <w:spacing w:before="40" w:after="40"/>
              <w:rPr>
                <w:rFonts w:ascii="Aptos" w:hAnsi="Aptos" w:cs="Arial"/>
                <w:color w:val="auto"/>
                <w:sz w:val="18"/>
                <w:szCs w:val="18"/>
              </w:rPr>
            </w:pPr>
            <w:r w:rsidRPr="0044549A">
              <w:rPr>
                <w:rFonts w:ascii="Aptos" w:hAnsi="Aptos" w:cs="Arial"/>
                <w:color w:val="auto"/>
                <w:sz w:val="18"/>
                <w:szCs w:val="18"/>
              </w:rPr>
              <w:t>N/A</w:t>
            </w:r>
          </w:p>
        </w:tc>
      </w:tr>
      <w:tr w:rsidR="00105FD9" w:rsidRPr="0044549A" w14:paraId="6F271F1D" w14:textId="77777777" w:rsidTr="00A93CB1">
        <w:trPr>
          <w:trHeight w:val="203"/>
        </w:trPr>
        <w:tc>
          <w:tcPr>
            <w:tcW w:w="0" w:type="auto"/>
            <w:vMerge/>
            <w:tcBorders>
              <w:left w:val="single" w:sz="5" w:space="0" w:color="000000"/>
              <w:right w:val="single" w:sz="5" w:space="0" w:color="000000"/>
            </w:tcBorders>
          </w:tcPr>
          <w:p w14:paraId="6C7406EF" w14:textId="77777777" w:rsidR="00105FD9" w:rsidRPr="0044549A" w:rsidRDefault="00105FD9" w:rsidP="00A93CB1">
            <w:pPr>
              <w:pStyle w:val="Default"/>
              <w:spacing w:before="40" w:after="40"/>
              <w:rPr>
                <w:rFonts w:ascii="Aptos" w:hAnsi="Aptos"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3A3B016D"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20b</w:t>
            </w:r>
          </w:p>
        </w:tc>
        <w:tc>
          <w:tcPr>
            <w:tcW w:w="11180" w:type="dxa"/>
            <w:tcBorders>
              <w:top w:val="single" w:sz="5" w:space="0" w:color="000000"/>
              <w:left w:val="single" w:sz="5" w:space="0" w:color="000000"/>
              <w:bottom w:val="single" w:sz="5" w:space="0" w:color="000000"/>
              <w:right w:val="single" w:sz="5" w:space="0" w:color="000000"/>
            </w:tcBorders>
          </w:tcPr>
          <w:p w14:paraId="04B27D28"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17" w:type="dxa"/>
            <w:tcBorders>
              <w:top w:val="single" w:sz="5" w:space="0" w:color="000000"/>
              <w:left w:val="single" w:sz="5" w:space="0" w:color="000000"/>
              <w:bottom w:val="single" w:sz="5" w:space="0" w:color="000000"/>
              <w:right w:val="single" w:sz="5" w:space="0" w:color="000000"/>
            </w:tcBorders>
          </w:tcPr>
          <w:p w14:paraId="4E7810BE" w14:textId="77777777" w:rsidR="00105FD9" w:rsidRPr="0044549A" w:rsidRDefault="00105FD9" w:rsidP="00A93CB1">
            <w:pPr>
              <w:pStyle w:val="Default"/>
              <w:spacing w:before="40" w:after="40"/>
              <w:rPr>
                <w:rFonts w:ascii="Aptos" w:hAnsi="Aptos" w:cs="Arial"/>
                <w:color w:val="auto"/>
                <w:sz w:val="18"/>
                <w:szCs w:val="18"/>
              </w:rPr>
            </w:pPr>
            <w:r w:rsidRPr="0044549A">
              <w:rPr>
                <w:rFonts w:ascii="Aptos" w:hAnsi="Aptos" w:cs="Arial"/>
                <w:color w:val="auto"/>
                <w:sz w:val="18"/>
                <w:szCs w:val="18"/>
              </w:rPr>
              <w:t>N/A</w:t>
            </w:r>
          </w:p>
        </w:tc>
      </w:tr>
      <w:tr w:rsidR="00105FD9" w:rsidRPr="0044549A" w14:paraId="2D6E7648" w14:textId="77777777" w:rsidTr="00A93CB1">
        <w:trPr>
          <w:trHeight w:val="48"/>
        </w:trPr>
        <w:tc>
          <w:tcPr>
            <w:tcW w:w="0" w:type="auto"/>
            <w:vMerge/>
            <w:tcBorders>
              <w:left w:val="single" w:sz="5" w:space="0" w:color="000000"/>
              <w:right w:val="single" w:sz="5" w:space="0" w:color="000000"/>
            </w:tcBorders>
          </w:tcPr>
          <w:p w14:paraId="4AE1906C" w14:textId="77777777" w:rsidR="00105FD9" w:rsidRPr="0044549A" w:rsidRDefault="00105FD9" w:rsidP="00A93CB1">
            <w:pPr>
              <w:pStyle w:val="Default"/>
              <w:spacing w:before="40" w:after="40"/>
              <w:rPr>
                <w:rFonts w:ascii="Aptos" w:hAnsi="Aptos"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4A6E66DC"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20c</w:t>
            </w:r>
          </w:p>
        </w:tc>
        <w:tc>
          <w:tcPr>
            <w:tcW w:w="11180" w:type="dxa"/>
            <w:tcBorders>
              <w:top w:val="single" w:sz="5" w:space="0" w:color="000000"/>
              <w:left w:val="single" w:sz="5" w:space="0" w:color="000000"/>
              <w:bottom w:val="single" w:sz="5" w:space="0" w:color="000000"/>
              <w:right w:val="single" w:sz="5" w:space="0" w:color="000000"/>
            </w:tcBorders>
          </w:tcPr>
          <w:p w14:paraId="086CE7C8"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Present results of all investigations of possible causes of heterogeneity among study results.</w:t>
            </w:r>
          </w:p>
        </w:tc>
        <w:tc>
          <w:tcPr>
            <w:tcW w:w="1217" w:type="dxa"/>
            <w:tcBorders>
              <w:top w:val="single" w:sz="5" w:space="0" w:color="000000"/>
              <w:left w:val="single" w:sz="5" w:space="0" w:color="000000"/>
              <w:bottom w:val="single" w:sz="5" w:space="0" w:color="000000"/>
              <w:right w:val="single" w:sz="5" w:space="0" w:color="000000"/>
            </w:tcBorders>
          </w:tcPr>
          <w:p w14:paraId="55049FAC" w14:textId="77777777" w:rsidR="00105FD9" w:rsidRPr="0044549A" w:rsidRDefault="00105FD9" w:rsidP="00A93CB1">
            <w:pPr>
              <w:pStyle w:val="Default"/>
              <w:spacing w:before="40" w:after="40"/>
              <w:rPr>
                <w:rFonts w:ascii="Aptos" w:hAnsi="Aptos" w:cs="Arial"/>
                <w:color w:val="auto"/>
                <w:sz w:val="18"/>
                <w:szCs w:val="18"/>
              </w:rPr>
            </w:pPr>
            <w:r w:rsidRPr="0044549A">
              <w:rPr>
                <w:rFonts w:ascii="Aptos" w:hAnsi="Aptos" w:cs="Arial"/>
                <w:color w:val="auto"/>
                <w:sz w:val="18"/>
                <w:szCs w:val="18"/>
              </w:rPr>
              <w:t>N/A</w:t>
            </w:r>
          </w:p>
        </w:tc>
      </w:tr>
      <w:tr w:rsidR="00105FD9" w:rsidRPr="0044549A" w14:paraId="236B748C" w14:textId="77777777" w:rsidTr="00A93CB1">
        <w:trPr>
          <w:trHeight w:val="48"/>
        </w:trPr>
        <w:tc>
          <w:tcPr>
            <w:tcW w:w="0" w:type="auto"/>
            <w:vMerge/>
            <w:tcBorders>
              <w:left w:val="single" w:sz="5" w:space="0" w:color="000000"/>
              <w:bottom w:val="single" w:sz="5" w:space="0" w:color="000000"/>
              <w:right w:val="single" w:sz="5" w:space="0" w:color="000000"/>
            </w:tcBorders>
          </w:tcPr>
          <w:p w14:paraId="01BC781C" w14:textId="77777777" w:rsidR="00105FD9" w:rsidRPr="0044549A" w:rsidRDefault="00105FD9" w:rsidP="00A93CB1">
            <w:pPr>
              <w:pStyle w:val="Default"/>
              <w:spacing w:before="40" w:after="40"/>
              <w:rPr>
                <w:rFonts w:ascii="Aptos" w:hAnsi="Aptos"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36587661"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20d</w:t>
            </w:r>
          </w:p>
        </w:tc>
        <w:tc>
          <w:tcPr>
            <w:tcW w:w="11180" w:type="dxa"/>
            <w:tcBorders>
              <w:top w:val="single" w:sz="5" w:space="0" w:color="000000"/>
              <w:left w:val="single" w:sz="5" w:space="0" w:color="000000"/>
              <w:bottom w:val="single" w:sz="5" w:space="0" w:color="000000"/>
              <w:right w:val="single" w:sz="5" w:space="0" w:color="000000"/>
            </w:tcBorders>
          </w:tcPr>
          <w:p w14:paraId="7AC24785"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Present results of all sensitivity analyses conducted to assess the robustness of the synthesized results.</w:t>
            </w:r>
          </w:p>
        </w:tc>
        <w:tc>
          <w:tcPr>
            <w:tcW w:w="1217" w:type="dxa"/>
            <w:tcBorders>
              <w:top w:val="single" w:sz="5" w:space="0" w:color="000000"/>
              <w:left w:val="single" w:sz="5" w:space="0" w:color="000000"/>
              <w:bottom w:val="single" w:sz="5" w:space="0" w:color="000000"/>
              <w:right w:val="single" w:sz="5" w:space="0" w:color="000000"/>
            </w:tcBorders>
          </w:tcPr>
          <w:p w14:paraId="0A3EB9D2" w14:textId="77777777" w:rsidR="00105FD9" w:rsidRPr="0044549A" w:rsidRDefault="00105FD9" w:rsidP="00A93CB1">
            <w:pPr>
              <w:pStyle w:val="Default"/>
              <w:spacing w:before="40" w:after="40"/>
              <w:rPr>
                <w:rFonts w:ascii="Aptos" w:hAnsi="Aptos" w:cs="Arial"/>
                <w:color w:val="auto"/>
                <w:sz w:val="18"/>
                <w:szCs w:val="18"/>
              </w:rPr>
            </w:pPr>
            <w:r w:rsidRPr="0044549A">
              <w:rPr>
                <w:rFonts w:ascii="Aptos" w:hAnsi="Aptos" w:cs="Arial"/>
                <w:color w:val="auto"/>
                <w:sz w:val="18"/>
                <w:szCs w:val="18"/>
              </w:rPr>
              <w:t>N/A</w:t>
            </w:r>
          </w:p>
        </w:tc>
      </w:tr>
      <w:tr w:rsidR="00105FD9" w:rsidRPr="0044549A" w14:paraId="23C7E3A7" w14:textId="77777777" w:rsidTr="00A93CB1">
        <w:trPr>
          <w:trHeight w:val="48"/>
        </w:trPr>
        <w:tc>
          <w:tcPr>
            <w:tcW w:w="0" w:type="auto"/>
            <w:tcBorders>
              <w:top w:val="single" w:sz="5" w:space="0" w:color="000000"/>
              <w:left w:val="single" w:sz="5" w:space="0" w:color="000000"/>
              <w:bottom w:val="single" w:sz="5" w:space="0" w:color="000000"/>
              <w:right w:val="single" w:sz="5" w:space="0" w:color="000000"/>
            </w:tcBorders>
          </w:tcPr>
          <w:p w14:paraId="6C62EEBB"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Reporting biases</w:t>
            </w:r>
          </w:p>
        </w:tc>
        <w:tc>
          <w:tcPr>
            <w:tcW w:w="0" w:type="auto"/>
            <w:tcBorders>
              <w:top w:val="single" w:sz="5" w:space="0" w:color="000000"/>
              <w:left w:val="single" w:sz="5" w:space="0" w:color="000000"/>
              <w:bottom w:val="single" w:sz="5" w:space="0" w:color="000000"/>
              <w:right w:val="single" w:sz="5" w:space="0" w:color="000000"/>
            </w:tcBorders>
          </w:tcPr>
          <w:p w14:paraId="2A6D6DE7"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21</w:t>
            </w:r>
          </w:p>
        </w:tc>
        <w:tc>
          <w:tcPr>
            <w:tcW w:w="11180" w:type="dxa"/>
            <w:tcBorders>
              <w:top w:val="single" w:sz="5" w:space="0" w:color="000000"/>
              <w:left w:val="single" w:sz="5" w:space="0" w:color="000000"/>
              <w:bottom w:val="single" w:sz="5" w:space="0" w:color="000000"/>
              <w:right w:val="single" w:sz="5" w:space="0" w:color="000000"/>
            </w:tcBorders>
          </w:tcPr>
          <w:p w14:paraId="431DF509"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Present assessments of risk of bias due to missing results (arising from reporting biases) for each synthesis assessed.</w:t>
            </w:r>
          </w:p>
        </w:tc>
        <w:tc>
          <w:tcPr>
            <w:tcW w:w="1217" w:type="dxa"/>
            <w:tcBorders>
              <w:top w:val="single" w:sz="5" w:space="0" w:color="000000"/>
              <w:left w:val="single" w:sz="5" w:space="0" w:color="000000"/>
              <w:bottom w:val="single" w:sz="5" w:space="0" w:color="000000"/>
              <w:right w:val="single" w:sz="5" w:space="0" w:color="000000"/>
            </w:tcBorders>
          </w:tcPr>
          <w:p w14:paraId="6F4E23FF" w14:textId="77777777" w:rsidR="00105FD9" w:rsidRPr="0044549A" w:rsidRDefault="00105FD9" w:rsidP="00A93CB1">
            <w:pPr>
              <w:pStyle w:val="Default"/>
              <w:spacing w:before="40" w:after="40"/>
              <w:rPr>
                <w:rFonts w:ascii="Aptos" w:hAnsi="Aptos" w:cs="Arial"/>
                <w:color w:val="auto"/>
                <w:sz w:val="18"/>
                <w:szCs w:val="18"/>
              </w:rPr>
            </w:pPr>
            <w:r w:rsidRPr="0044549A">
              <w:rPr>
                <w:rFonts w:ascii="Aptos" w:hAnsi="Aptos" w:cs="Arial"/>
                <w:color w:val="auto"/>
                <w:sz w:val="18"/>
                <w:szCs w:val="18"/>
              </w:rPr>
              <w:t>N/A</w:t>
            </w:r>
          </w:p>
        </w:tc>
      </w:tr>
      <w:tr w:rsidR="00105FD9" w:rsidRPr="0044549A" w14:paraId="1F8C5525" w14:textId="77777777" w:rsidTr="00A93CB1">
        <w:trPr>
          <w:trHeight w:val="48"/>
        </w:trPr>
        <w:tc>
          <w:tcPr>
            <w:tcW w:w="0" w:type="auto"/>
            <w:tcBorders>
              <w:top w:val="single" w:sz="5" w:space="0" w:color="000000"/>
              <w:left w:val="single" w:sz="5" w:space="0" w:color="000000"/>
              <w:bottom w:val="single" w:sz="5" w:space="0" w:color="000000"/>
              <w:right w:val="single" w:sz="5" w:space="0" w:color="000000"/>
            </w:tcBorders>
          </w:tcPr>
          <w:p w14:paraId="46753471"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 xml:space="preserve">Certainty of evidence </w:t>
            </w:r>
          </w:p>
        </w:tc>
        <w:tc>
          <w:tcPr>
            <w:tcW w:w="0" w:type="auto"/>
            <w:tcBorders>
              <w:top w:val="single" w:sz="5" w:space="0" w:color="000000"/>
              <w:left w:val="single" w:sz="5" w:space="0" w:color="000000"/>
              <w:bottom w:val="single" w:sz="5" w:space="0" w:color="000000"/>
              <w:right w:val="single" w:sz="5" w:space="0" w:color="000000"/>
            </w:tcBorders>
          </w:tcPr>
          <w:p w14:paraId="1969A46D"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22</w:t>
            </w:r>
          </w:p>
        </w:tc>
        <w:tc>
          <w:tcPr>
            <w:tcW w:w="11180" w:type="dxa"/>
            <w:tcBorders>
              <w:top w:val="single" w:sz="5" w:space="0" w:color="000000"/>
              <w:left w:val="single" w:sz="5" w:space="0" w:color="000000"/>
              <w:bottom w:val="single" w:sz="5" w:space="0" w:color="000000"/>
              <w:right w:val="single" w:sz="5" w:space="0" w:color="000000"/>
            </w:tcBorders>
          </w:tcPr>
          <w:p w14:paraId="04D5A71E"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Present assessments of certainty (or confidence) in the body of evidence for each outcome assessed.</w:t>
            </w:r>
          </w:p>
        </w:tc>
        <w:tc>
          <w:tcPr>
            <w:tcW w:w="1217" w:type="dxa"/>
            <w:tcBorders>
              <w:top w:val="single" w:sz="5" w:space="0" w:color="000000"/>
              <w:left w:val="single" w:sz="5" w:space="0" w:color="000000"/>
              <w:bottom w:val="single" w:sz="5" w:space="0" w:color="000000"/>
              <w:right w:val="single" w:sz="5" w:space="0" w:color="000000"/>
            </w:tcBorders>
          </w:tcPr>
          <w:p w14:paraId="1378E23F" w14:textId="77777777" w:rsidR="00105FD9" w:rsidRPr="0044549A" w:rsidRDefault="00105FD9" w:rsidP="00A93CB1">
            <w:pPr>
              <w:pStyle w:val="Default"/>
              <w:spacing w:before="40" w:after="40"/>
              <w:rPr>
                <w:rFonts w:ascii="Aptos" w:hAnsi="Aptos" w:cs="Arial"/>
                <w:color w:val="auto"/>
                <w:sz w:val="18"/>
                <w:szCs w:val="18"/>
              </w:rPr>
            </w:pPr>
            <w:r w:rsidRPr="0044549A">
              <w:rPr>
                <w:rFonts w:ascii="Aptos" w:hAnsi="Aptos" w:cs="Arial"/>
                <w:color w:val="auto"/>
                <w:sz w:val="18"/>
                <w:szCs w:val="18"/>
              </w:rPr>
              <w:t>N/A</w:t>
            </w:r>
          </w:p>
        </w:tc>
      </w:tr>
      <w:tr w:rsidR="00105FD9" w:rsidRPr="0044549A" w14:paraId="31E9590F" w14:textId="77777777" w:rsidTr="00A93CB1">
        <w:trPr>
          <w:trHeight w:val="24"/>
        </w:trPr>
        <w:tc>
          <w:tcPr>
            <w:tcW w:w="1416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5AB2024" w14:textId="77777777" w:rsidR="00105FD9" w:rsidRPr="0044549A" w:rsidRDefault="00105FD9" w:rsidP="00A93CB1">
            <w:pPr>
              <w:pStyle w:val="Default"/>
              <w:rPr>
                <w:rFonts w:ascii="Aptos" w:hAnsi="Aptos" w:cs="Arial"/>
                <w:sz w:val="18"/>
                <w:szCs w:val="18"/>
              </w:rPr>
            </w:pPr>
            <w:r w:rsidRPr="0044549A">
              <w:rPr>
                <w:rFonts w:ascii="Aptos" w:hAnsi="Aptos" w:cs="Arial"/>
                <w:b/>
                <w:bCs/>
                <w:sz w:val="18"/>
                <w:szCs w:val="18"/>
              </w:rPr>
              <w:t xml:space="preserve">DISCUSSION </w:t>
            </w:r>
          </w:p>
        </w:tc>
        <w:tc>
          <w:tcPr>
            <w:tcW w:w="1217" w:type="dxa"/>
            <w:tcBorders>
              <w:top w:val="double" w:sz="5" w:space="0" w:color="000000"/>
              <w:left w:val="single" w:sz="5" w:space="0" w:color="000000"/>
              <w:bottom w:val="single" w:sz="5" w:space="0" w:color="000000"/>
              <w:right w:val="single" w:sz="5" w:space="0" w:color="000000"/>
            </w:tcBorders>
            <w:shd w:val="clear" w:color="auto" w:fill="FFFFCC"/>
          </w:tcPr>
          <w:p w14:paraId="70FCEBA7" w14:textId="77777777" w:rsidR="00105FD9" w:rsidRPr="0044549A" w:rsidRDefault="00105FD9" w:rsidP="00A93CB1">
            <w:pPr>
              <w:pStyle w:val="Default"/>
              <w:jc w:val="center"/>
              <w:rPr>
                <w:rFonts w:ascii="Aptos" w:hAnsi="Aptos" w:cs="Arial"/>
                <w:color w:val="auto"/>
                <w:sz w:val="18"/>
                <w:szCs w:val="18"/>
              </w:rPr>
            </w:pPr>
          </w:p>
        </w:tc>
      </w:tr>
      <w:tr w:rsidR="00105FD9" w:rsidRPr="0044549A" w14:paraId="79825773" w14:textId="77777777" w:rsidTr="00A93CB1">
        <w:trPr>
          <w:trHeight w:val="48"/>
        </w:trPr>
        <w:tc>
          <w:tcPr>
            <w:tcW w:w="0" w:type="auto"/>
            <w:vMerge w:val="restart"/>
            <w:tcBorders>
              <w:top w:val="single" w:sz="5" w:space="0" w:color="000000"/>
              <w:left w:val="single" w:sz="5" w:space="0" w:color="000000"/>
              <w:right w:val="single" w:sz="5" w:space="0" w:color="000000"/>
            </w:tcBorders>
          </w:tcPr>
          <w:p w14:paraId="600A63CC"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 xml:space="preserve">Discussion </w:t>
            </w:r>
          </w:p>
        </w:tc>
        <w:tc>
          <w:tcPr>
            <w:tcW w:w="0" w:type="auto"/>
            <w:tcBorders>
              <w:top w:val="single" w:sz="5" w:space="0" w:color="000000"/>
              <w:left w:val="single" w:sz="5" w:space="0" w:color="000000"/>
              <w:bottom w:val="single" w:sz="5" w:space="0" w:color="000000"/>
              <w:right w:val="single" w:sz="5" w:space="0" w:color="000000"/>
            </w:tcBorders>
          </w:tcPr>
          <w:p w14:paraId="09A370AA"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23a</w:t>
            </w:r>
          </w:p>
        </w:tc>
        <w:tc>
          <w:tcPr>
            <w:tcW w:w="11180" w:type="dxa"/>
            <w:tcBorders>
              <w:top w:val="single" w:sz="5" w:space="0" w:color="000000"/>
              <w:left w:val="single" w:sz="5" w:space="0" w:color="000000"/>
              <w:bottom w:val="single" w:sz="5" w:space="0" w:color="000000"/>
              <w:right w:val="single" w:sz="5" w:space="0" w:color="000000"/>
            </w:tcBorders>
          </w:tcPr>
          <w:p w14:paraId="5E25DE48"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Provide a general interpretation of the results in the context of other evidence.</w:t>
            </w:r>
          </w:p>
        </w:tc>
        <w:tc>
          <w:tcPr>
            <w:tcW w:w="1217" w:type="dxa"/>
            <w:tcBorders>
              <w:top w:val="single" w:sz="5" w:space="0" w:color="000000"/>
              <w:left w:val="single" w:sz="5" w:space="0" w:color="000000"/>
              <w:bottom w:val="single" w:sz="5" w:space="0" w:color="000000"/>
              <w:right w:val="single" w:sz="5" w:space="0" w:color="000000"/>
            </w:tcBorders>
          </w:tcPr>
          <w:p w14:paraId="6DCD56A8" w14:textId="77777777" w:rsidR="00105FD9" w:rsidRPr="0044549A" w:rsidRDefault="00105FD9" w:rsidP="00A93CB1">
            <w:pPr>
              <w:pStyle w:val="Default"/>
              <w:spacing w:before="40" w:after="40"/>
              <w:rPr>
                <w:rFonts w:ascii="Aptos" w:hAnsi="Aptos" w:cs="Arial"/>
                <w:color w:val="auto"/>
                <w:sz w:val="18"/>
                <w:szCs w:val="18"/>
              </w:rPr>
            </w:pPr>
            <w:r>
              <w:rPr>
                <w:rFonts w:ascii="Aptos" w:hAnsi="Aptos" w:cs="Arial"/>
                <w:color w:val="auto"/>
                <w:sz w:val="18"/>
                <w:szCs w:val="18"/>
              </w:rPr>
              <w:t>264-364</w:t>
            </w:r>
          </w:p>
        </w:tc>
      </w:tr>
      <w:tr w:rsidR="00105FD9" w:rsidRPr="0044549A" w14:paraId="211F3391" w14:textId="77777777" w:rsidTr="00A93CB1">
        <w:trPr>
          <w:trHeight w:val="48"/>
        </w:trPr>
        <w:tc>
          <w:tcPr>
            <w:tcW w:w="0" w:type="auto"/>
            <w:vMerge/>
            <w:tcBorders>
              <w:left w:val="single" w:sz="5" w:space="0" w:color="000000"/>
              <w:right w:val="single" w:sz="5" w:space="0" w:color="000000"/>
            </w:tcBorders>
          </w:tcPr>
          <w:p w14:paraId="1861D0B0" w14:textId="77777777" w:rsidR="00105FD9" w:rsidRPr="0044549A" w:rsidRDefault="00105FD9" w:rsidP="00A93CB1">
            <w:pPr>
              <w:pStyle w:val="Default"/>
              <w:spacing w:before="40" w:after="40"/>
              <w:rPr>
                <w:rFonts w:ascii="Aptos" w:hAnsi="Aptos"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7B8FB7CA"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23b</w:t>
            </w:r>
          </w:p>
        </w:tc>
        <w:tc>
          <w:tcPr>
            <w:tcW w:w="11180" w:type="dxa"/>
            <w:tcBorders>
              <w:top w:val="single" w:sz="5" w:space="0" w:color="000000"/>
              <w:left w:val="single" w:sz="5" w:space="0" w:color="000000"/>
              <w:bottom w:val="single" w:sz="5" w:space="0" w:color="000000"/>
              <w:right w:val="single" w:sz="5" w:space="0" w:color="000000"/>
            </w:tcBorders>
          </w:tcPr>
          <w:p w14:paraId="538AC801"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Discuss any limitations of the evidence included in the review.</w:t>
            </w:r>
          </w:p>
        </w:tc>
        <w:tc>
          <w:tcPr>
            <w:tcW w:w="1217" w:type="dxa"/>
            <w:tcBorders>
              <w:top w:val="single" w:sz="5" w:space="0" w:color="000000"/>
              <w:left w:val="single" w:sz="5" w:space="0" w:color="000000"/>
              <w:bottom w:val="single" w:sz="5" w:space="0" w:color="000000"/>
              <w:right w:val="single" w:sz="5" w:space="0" w:color="000000"/>
            </w:tcBorders>
          </w:tcPr>
          <w:p w14:paraId="0E279F84" w14:textId="77777777" w:rsidR="00105FD9" w:rsidRPr="0044549A" w:rsidRDefault="00105FD9" w:rsidP="00A93CB1">
            <w:pPr>
              <w:pStyle w:val="Default"/>
              <w:spacing w:before="40" w:after="40"/>
              <w:rPr>
                <w:rFonts w:ascii="Aptos" w:hAnsi="Aptos" w:cs="Arial"/>
                <w:color w:val="auto"/>
                <w:sz w:val="18"/>
                <w:szCs w:val="18"/>
              </w:rPr>
            </w:pPr>
            <w:r>
              <w:rPr>
                <w:rFonts w:ascii="Aptos" w:hAnsi="Aptos" w:cs="Arial"/>
                <w:color w:val="auto"/>
                <w:sz w:val="18"/>
                <w:szCs w:val="18"/>
              </w:rPr>
              <w:t>365-388</w:t>
            </w:r>
          </w:p>
        </w:tc>
      </w:tr>
      <w:tr w:rsidR="00105FD9" w:rsidRPr="0044549A" w14:paraId="53F9A368" w14:textId="77777777" w:rsidTr="00A93CB1">
        <w:trPr>
          <w:trHeight w:val="48"/>
        </w:trPr>
        <w:tc>
          <w:tcPr>
            <w:tcW w:w="0" w:type="auto"/>
            <w:vMerge/>
            <w:tcBorders>
              <w:left w:val="single" w:sz="5" w:space="0" w:color="000000"/>
              <w:right w:val="single" w:sz="5" w:space="0" w:color="000000"/>
            </w:tcBorders>
          </w:tcPr>
          <w:p w14:paraId="450A0663" w14:textId="77777777" w:rsidR="00105FD9" w:rsidRPr="0044549A" w:rsidRDefault="00105FD9" w:rsidP="00A93CB1">
            <w:pPr>
              <w:pStyle w:val="Default"/>
              <w:spacing w:before="40" w:after="40"/>
              <w:rPr>
                <w:rFonts w:ascii="Aptos" w:hAnsi="Aptos" w:cs="Arial"/>
                <w:sz w:val="18"/>
                <w:szCs w:val="18"/>
              </w:rPr>
            </w:pPr>
          </w:p>
        </w:tc>
        <w:tc>
          <w:tcPr>
            <w:tcW w:w="0" w:type="auto"/>
            <w:tcBorders>
              <w:top w:val="single" w:sz="5" w:space="0" w:color="000000"/>
              <w:left w:val="single" w:sz="5" w:space="0" w:color="000000"/>
              <w:bottom w:val="single" w:sz="4" w:space="0" w:color="auto"/>
              <w:right w:val="single" w:sz="5" w:space="0" w:color="000000"/>
            </w:tcBorders>
          </w:tcPr>
          <w:p w14:paraId="2CA3CD19"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23c</w:t>
            </w:r>
          </w:p>
        </w:tc>
        <w:tc>
          <w:tcPr>
            <w:tcW w:w="11180" w:type="dxa"/>
            <w:tcBorders>
              <w:top w:val="single" w:sz="5" w:space="0" w:color="000000"/>
              <w:left w:val="single" w:sz="5" w:space="0" w:color="000000"/>
              <w:bottom w:val="single" w:sz="5" w:space="0" w:color="000000"/>
              <w:right w:val="single" w:sz="5" w:space="0" w:color="000000"/>
            </w:tcBorders>
          </w:tcPr>
          <w:p w14:paraId="22FFF659"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Discuss any limitations of the review processes used.</w:t>
            </w:r>
          </w:p>
        </w:tc>
        <w:tc>
          <w:tcPr>
            <w:tcW w:w="1217" w:type="dxa"/>
            <w:tcBorders>
              <w:top w:val="single" w:sz="5" w:space="0" w:color="000000"/>
              <w:left w:val="single" w:sz="5" w:space="0" w:color="000000"/>
              <w:bottom w:val="single" w:sz="5" w:space="0" w:color="000000"/>
              <w:right w:val="single" w:sz="5" w:space="0" w:color="000000"/>
            </w:tcBorders>
          </w:tcPr>
          <w:p w14:paraId="509A8BFF" w14:textId="77777777" w:rsidR="00105FD9" w:rsidRPr="0044549A" w:rsidRDefault="00105FD9" w:rsidP="00A93CB1">
            <w:pPr>
              <w:pStyle w:val="Default"/>
              <w:spacing w:before="40" w:after="40"/>
              <w:rPr>
                <w:rFonts w:ascii="Aptos" w:hAnsi="Aptos" w:cs="Arial"/>
                <w:color w:val="auto"/>
                <w:sz w:val="18"/>
                <w:szCs w:val="18"/>
              </w:rPr>
            </w:pPr>
            <w:r>
              <w:rPr>
                <w:rFonts w:ascii="Aptos" w:hAnsi="Aptos" w:cs="Arial"/>
                <w:color w:val="auto"/>
                <w:sz w:val="18"/>
                <w:szCs w:val="18"/>
              </w:rPr>
              <w:t>365-388</w:t>
            </w:r>
          </w:p>
        </w:tc>
      </w:tr>
      <w:tr w:rsidR="00105FD9" w:rsidRPr="0044549A" w14:paraId="19F0E611" w14:textId="77777777" w:rsidTr="00A93CB1">
        <w:trPr>
          <w:trHeight w:val="48"/>
        </w:trPr>
        <w:tc>
          <w:tcPr>
            <w:tcW w:w="0" w:type="auto"/>
            <w:vMerge/>
            <w:tcBorders>
              <w:left w:val="single" w:sz="5" w:space="0" w:color="000000"/>
              <w:bottom w:val="single" w:sz="4" w:space="0" w:color="auto"/>
              <w:right w:val="single" w:sz="5" w:space="0" w:color="000000"/>
            </w:tcBorders>
          </w:tcPr>
          <w:p w14:paraId="2AFEAA98" w14:textId="77777777" w:rsidR="00105FD9" w:rsidRPr="0044549A" w:rsidRDefault="00105FD9" w:rsidP="00A93CB1">
            <w:pPr>
              <w:pStyle w:val="Default"/>
              <w:spacing w:before="40" w:after="40"/>
              <w:rPr>
                <w:rFonts w:ascii="Aptos" w:hAnsi="Aptos" w:cs="Arial"/>
                <w:sz w:val="18"/>
                <w:szCs w:val="18"/>
              </w:rPr>
            </w:pPr>
          </w:p>
        </w:tc>
        <w:tc>
          <w:tcPr>
            <w:tcW w:w="0" w:type="auto"/>
            <w:tcBorders>
              <w:top w:val="single" w:sz="4" w:space="0" w:color="auto"/>
              <w:left w:val="single" w:sz="5" w:space="0" w:color="000000"/>
              <w:bottom w:val="single" w:sz="4" w:space="0" w:color="auto"/>
              <w:right w:val="single" w:sz="4" w:space="0" w:color="auto"/>
            </w:tcBorders>
          </w:tcPr>
          <w:p w14:paraId="06E34C95"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23d</w:t>
            </w:r>
          </w:p>
        </w:tc>
        <w:tc>
          <w:tcPr>
            <w:tcW w:w="11180" w:type="dxa"/>
            <w:tcBorders>
              <w:top w:val="single" w:sz="5" w:space="0" w:color="000000"/>
              <w:left w:val="single" w:sz="4" w:space="0" w:color="auto"/>
              <w:bottom w:val="double" w:sz="5" w:space="0" w:color="000000"/>
              <w:right w:val="single" w:sz="5" w:space="0" w:color="000000"/>
            </w:tcBorders>
          </w:tcPr>
          <w:p w14:paraId="58FDAEEB"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Discuss implications of the results for practice, policy, and future research.</w:t>
            </w:r>
          </w:p>
        </w:tc>
        <w:tc>
          <w:tcPr>
            <w:tcW w:w="1217" w:type="dxa"/>
            <w:tcBorders>
              <w:top w:val="single" w:sz="5" w:space="0" w:color="000000"/>
              <w:left w:val="single" w:sz="5" w:space="0" w:color="000000"/>
              <w:bottom w:val="double" w:sz="5" w:space="0" w:color="000000"/>
              <w:right w:val="single" w:sz="5" w:space="0" w:color="000000"/>
            </w:tcBorders>
          </w:tcPr>
          <w:p w14:paraId="172C4F74" w14:textId="77777777" w:rsidR="00105FD9" w:rsidRPr="0044549A" w:rsidRDefault="00105FD9" w:rsidP="00A93CB1">
            <w:pPr>
              <w:pStyle w:val="Default"/>
              <w:spacing w:before="40" w:after="40"/>
              <w:rPr>
                <w:rFonts w:ascii="Aptos" w:hAnsi="Aptos" w:cs="Arial"/>
                <w:color w:val="auto"/>
                <w:sz w:val="18"/>
                <w:szCs w:val="18"/>
              </w:rPr>
            </w:pPr>
            <w:r>
              <w:rPr>
                <w:rFonts w:ascii="Aptos" w:hAnsi="Aptos" w:cs="Arial"/>
                <w:color w:val="auto"/>
                <w:sz w:val="18"/>
                <w:szCs w:val="18"/>
              </w:rPr>
              <w:t>390-400</w:t>
            </w:r>
          </w:p>
        </w:tc>
      </w:tr>
      <w:tr w:rsidR="00105FD9" w:rsidRPr="0044549A" w14:paraId="46FDB660" w14:textId="77777777" w:rsidTr="00A93CB1">
        <w:trPr>
          <w:trHeight w:val="24"/>
        </w:trPr>
        <w:tc>
          <w:tcPr>
            <w:tcW w:w="1416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B6D43F" w14:textId="77777777" w:rsidR="00105FD9" w:rsidRPr="0044549A" w:rsidRDefault="00105FD9" w:rsidP="00A93CB1">
            <w:pPr>
              <w:pStyle w:val="Default"/>
              <w:rPr>
                <w:rFonts w:ascii="Aptos" w:hAnsi="Aptos" w:cs="Arial"/>
                <w:sz w:val="18"/>
                <w:szCs w:val="18"/>
              </w:rPr>
            </w:pPr>
            <w:r w:rsidRPr="0044549A">
              <w:rPr>
                <w:rFonts w:ascii="Aptos" w:hAnsi="Aptos" w:cs="Arial"/>
                <w:b/>
                <w:bCs/>
                <w:sz w:val="18"/>
                <w:szCs w:val="18"/>
              </w:rPr>
              <w:t>OTHER INFORMATION</w:t>
            </w:r>
          </w:p>
        </w:tc>
        <w:tc>
          <w:tcPr>
            <w:tcW w:w="1217" w:type="dxa"/>
            <w:tcBorders>
              <w:top w:val="double" w:sz="5" w:space="0" w:color="000000"/>
              <w:left w:val="single" w:sz="5" w:space="0" w:color="000000"/>
              <w:bottom w:val="single" w:sz="5" w:space="0" w:color="000000"/>
              <w:right w:val="single" w:sz="5" w:space="0" w:color="000000"/>
            </w:tcBorders>
            <w:shd w:val="clear" w:color="auto" w:fill="FFFFCC"/>
          </w:tcPr>
          <w:p w14:paraId="05F945F7" w14:textId="77777777" w:rsidR="00105FD9" w:rsidRPr="0044549A" w:rsidRDefault="00105FD9" w:rsidP="00A93CB1">
            <w:pPr>
              <w:pStyle w:val="Default"/>
              <w:jc w:val="center"/>
              <w:rPr>
                <w:rFonts w:ascii="Aptos" w:hAnsi="Aptos" w:cs="Arial"/>
                <w:color w:val="auto"/>
                <w:sz w:val="18"/>
                <w:szCs w:val="18"/>
              </w:rPr>
            </w:pPr>
          </w:p>
        </w:tc>
      </w:tr>
      <w:tr w:rsidR="00105FD9" w:rsidRPr="0044549A" w14:paraId="2F49066A" w14:textId="77777777" w:rsidTr="00A93CB1">
        <w:trPr>
          <w:trHeight w:val="48"/>
        </w:trPr>
        <w:tc>
          <w:tcPr>
            <w:tcW w:w="0" w:type="auto"/>
            <w:vMerge w:val="restart"/>
            <w:tcBorders>
              <w:top w:val="single" w:sz="5" w:space="0" w:color="000000"/>
              <w:left w:val="single" w:sz="5" w:space="0" w:color="000000"/>
              <w:right w:val="single" w:sz="5" w:space="0" w:color="000000"/>
            </w:tcBorders>
          </w:tcPr>
          <w:p w14:paraId="0E4A49B5"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Registration and protocol</w:t>
            </w:r>
          </w:p>
        </w:tc>
        <w:tc>
          <w:tcPr>
            <w:tcW w:w="0" w:type="auto"/>
            <w:tcBorders>
              <w:top w:val="single" w:sz="5" w:space="0" w:color="000000"/>
              <w:left w:val="single" w:sz="5" w:space="0" w:color="000000"/>
              <w:bottom w:val="single" w:sz="5" w:space="0" w:color="000000"/>
              <w:right w:val="single" w:sz="5" w:space="0" w:color="000000"/>
            </w:tcBorders>
          </w:tcPr>
          <w:p w14:paraId="52FA6D82"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24a</w:t>
            </w:r>
          </w:p>
        </w:tc>
        <w:tc>
          <w:tcPr>
            <w:tcW w:w="11180" w:type="dxa"/>
            <w:tcBorders>
              <w:top w:val="single" w:sz="5" w:space="0" w:color="000000"/>
              <w:left w:val="single" w:sz="5" w:space="0" w:color="000000"/>
              <w:bottom w:val="single" w:sz="5" w:space="0" w:color="000000"/>
              <w:right w:val="single" w:sz="5" w:space="0" w:color="000000"/>
            </w:tcBorders>
          </w:tcPr>
          <w:p w14:paraId="6C47FC60"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Provide registration information for the review, including register name and registration number, or state that the review was not registered.</w:t>
            </w:r>
          </w:p>
        </w:tc>
        <w:tc>
          <w:tcPr>
            <w:tcW w:w="1217" w:type="dxa"/>
            <w:tcBorders>
              <w:top w:val="single" w:sz="5" w:space="0" w:color="000000"/>
              <w:left w:val="single" w:sz="5" w:space="0" w:color="000000"/>
              <w:bottom w:val="single" w:sz="5" w:space="0" w:color="000000"/>
              <w:right w:val="single" w:sz="5" w:space="0" w:color="000000"/>
            </w:tcBorders>
          </w:tcPr>
          <w:p w14:paraId="20A9DB26" w14:textId="77777777" w:rsidR="00105FD9" w:rsidRPr="0044549A" w:rsidRDefault="00105FD9" w:rsidP="00A93CB1">
            <w:pPr>
              <w:pStyle w:val="Default"/>
              <w:spacing w:before="40" w:after="40"/>
              <w:rPr>
                <w:rFonts w:ascii="Aptos" w:hAnsi="Aptos" w:cs="Arial"/>
                <w:color w:val="auto"/>
                <w:sz w:val="18"/>
                <w:szCs w:val="18"/>
              </w:rPr>
            </w:pPr>
            <w:r>
              <w:rPr>
                <w:rFonts w:ascii="Aptos" w:hAnsi="Aptos" w:cs="Arial"/>
                <w:color w:val="auto"/>
                <w:sz w:val="18"/>
                <w:szCs w:val="18"/>
              </w:rPr>
              <w:t>N/A</w:t>
            </w:r>
          </w:p>
        </w:tc>
      </w:tr>
      <w:tr w:rsidR="00105FD9" w:rsidRPr="0044549A" w14:paraId="78E63B04" w14:textId="77777777" w:rsidTr="00A93CB1">
        <w:trPr>
          <w:trHeight w:val="57"/>
        </w:trPr>
        <w:tc>
          <w:tcPr>
            <w:tcW w:w="0" w:type="auto"/>
            <w:vMerge/>
            <w:tcBorders>
              <w:left w:val="single" w:sz="5" w:space="0" w:color="000000"/>
              <w:right w:val="single" w:sz="5" w:space="0" w:color="000000"/>
            </w:tcBorders>
          </w:tcPr>
          <w:p w14:paraId="1F87E089" w14:textId="77777777" w:rsidR="00105FD9" w:rsidRPr="0044549A" w:rsidRDefault="00105FD9" w:rsidP="00A93CB1">
            <w:pPr>
              <w:pStyle w:val="Default"/>
              <w:spacing w:before="40" w:after="40"/>
              <w:rPr>
                <w:rFonts w:ascii="Aptos" w:hAnsi="Aptos"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3ABD9AF2"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24b</w:t>
            </w:r>
          </w:p>
        </w:tc>
        <w:tc>
          <w:tcPr>
            <w:tcW w:w="11180" w:type="dxa"/>
            <w:tcBorders>
              <w:top w:val="single" w:sz="5" w:space="0" w:color="000000"/>
              <w:left w:val="single" w:sz="5" w:space="0" w:color="000000"/>
              <w:bottom w:val="single" w:sz="5" w:space="0" w:color="000000"/>
              <w:right w:val="single" w:sz="5" w:space="0" w:color="000000"/>
            </w:tcBorders>
          </w:tcPr>
          <w:p w14:paraId="16EE1214"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Indicate where the review protocol can be accessed, or state that a protocol was not prepared.</w:t>
            </w:r>
          </w:p>
        </w:tc>
        <w:tc>
          <w:tcPr>
            <w:tcW w:w="1217" w:type="dxa"/>
            <w:tcBorders>
              <w:top w:val="single" w:sz="5" w:space="0" w:color="000000"/>
              <w:left w:val="single" w:sz="5" w:space="0" w:color="000000"/>
              <w:bottom w:val="single" w:sz="5" w:space="0" w:color="000000"/>
              <w:right w:val="single" w:sz="5" w:space="0" w:color="000000"/>
            </w:tcBorders>
          </w:tcPr>
          <w:p w14:paraId="46384CC7" w14:textId="77777777" w:rsidR="00105FD9" w:rsidRPr="0044549A" w:rsidRDefault="00105FD9" w:rsidP="00A93CB1">
            <w:pPr>
              <w:pStyle w:val="Default"/>
              <w:spacing w:before="40" w:after="40"/>
              <w:rPr>
                <w:rFonts w:ascii="Aptos" w:hAnsi="Aptos" w:cs="Arial"/>
                <w:color w:val="auto"/>
                <w:sz w:val="18"/>
                <w:szCs w:val="18"/>
              </w:rPr>
            </w:pPr>
            <w:r>
              <w:rPr>
                <w:rFonts w:ascii="Aptos" w:hAnsi="Aptos" w:cs="Arial"/>
                <w:color w:val="auto"/>
                <w:sz w:val="18"/>
                <w:szCs w:val="18"/>
              </w:rPr>
              <w:t>N/A</w:t>
            </w:r>
          </w:p>
        </w:tc>
      </w:tr>
      <w:tr w:rsidR="00105FD9" w:rsidRPr="0044549A" w14:paraId="1606480F" w14:textId="77777777" w:rsidTr="00A93CB1">
        <w:trPr>
          <w:trHeight w:val="48"/>
        </w:trPr>
        <w:tc>
          <w:tcPr>
            <w:tcW w:w="0" w:type="auto"/>
            <w:vMerge/>
            <w:tcBorders>
              <w:left w:val="single" w:sz="5" w:space="0" w:color="000000"/>
              <w:bottom w:val="single" w:sz="5" w:space="0" w:color="000000"/>
              <w:right w:val="single" w:sz="5" w:space="0" w:color="000000"/>
            </w:tcBorders>
          </w:tcPr>
          <w:p w14:paraId="337308A8" w14:textId="77777777" w:rsidR="00105FD9" w:rsidRPr="0044549A" w:rsidRDefault="00105FD9" w:rsidP="00A93CB1">
            <w:pPr>
              <w:pStyle w:val="Default"/>
              <w:spacing w:before="40" w:after="40"/>
              <w:rPr>
                <w:rFonts w:ascii="Aptos" w:hAnsi="Aptos"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5F1FE6C7"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24c</w:t>
            </w:r>
          </w:p>
        </w:tc>
        <w:tc>
          <w:tcPr>
            <w:tcW w:w="11180" w:type="dxa"/>
            <w:tcBorders>
              <w:top w:val="single" w:sz="5" w:space="0" w:color="000000"/>
              <w:left w:val="single" w:sz="5" w:space="0" w:color="000000"/>
              <w:bottom w:val="single" w:sz="5" w:space="0" w:color="000000"/>
              <w:right w:val="single" w:sz="5" w:space="0" w:color="000000"/>
            </w:tcBorders>
          </w:tcPr>
          <w:p w14:paraId="65E540A6"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Describe and explain any amendments to information provided at registration or in the protocol.</w:t>
            </w:r>
          </w:p>
        </w:tc>
        <w:tc>
          <w:tcPr>
            <w:tcW w:w="1217" w:type="dxa"/>
            <w:tcBorders>
              <w:top w:val="single" w:sz="5" w:space="0" w:color="000000"/>
              <w:left w:val="single" w:sz="5" w:space="0" w:color="000000"/>
              <w:bottom w:val="single" w:sz="5" w:space="0" w:color="000000"/>
              <w:right w:val="single" w:sz="5" w:space="0" w:color="000000"/>
            </w:tcBorders>
          </w:tcPr>
          <w:p w14:paraId="26EE10C6" w14:textId="77777777" w:rsidR="00105FD9" w:rsidRPr="0044549A" w:rsidRDefault="00105FD9" w:rsidP="00A93CB1">
            <w:pPr>
              <w:pStyle w:val="Default"/>
              <w:spacing w:before="40" w:after="40"/>
              <w:rPr>
                <w:rFonts w:ascii="Aptos" w:hAnsi="Aptos" w:cs="Arial"/>
                <w:color w:val="auto"/>
                <w:sz w:val="18"/>
                <w:szCs w:val="18"/>
              </w:rPr>
            </w:pPr>
            <w:r>
              <w:rPr>
                <w:rFonts w:ascii="Aptos" w:hAnsi="Aptos" w:cs="Arial"/>
                <w:color w:val="auto"/>
                <w:sz w:val="18"/>
                <w:szCs w:val="18"/>
              </w:rPr>
              <w:t>N/A</w:t>
            </w:r>
          </w:p>
        </w:tc>
      </w:tr>
      <w:tr w:rsidR="00105FD9" w:rsidRPr="0044549A" w14:paraId="78023480" w14:textId="77777777" w:rsidTr="00A93CB1">
        <w:trPr>
          <w:trHeight w:val="48"/>
        </w:trPr>
        <w:tc>
          <w:tcPr>
            <w:tcW w:w="0" w:type="auto"/>
            <w:tcBorders>
              <w:top w:val="single" w:sz="5" w:space="0" w:color="000000"/>
              <w:left w:val="single" w:sz="5" w:space="0" w:color="000000"/>
              <w:bottom w:val="single" w:sz="5" w:space="0" w:color="000000"/>
              <w:right w:val="single" w:sz="5" w:space="0" w:color="000000"/>
            </w:tcBorders>
          </w:tcPr>
          <w:p w14:paraId="0A072FE9"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Support</w:t>
            </w:r>
          </w:p>
        </w:tc>
        <w:tc>
          <w:tcPr>
            <w:tcW w:w="0" w:type="auto"/>
            <w:tcBorders>
              <w:top w:val="single" w:sz="5" w:space="0" w:color="000000"/>
              <w:left w:val="single" w:sz="5" w:space="0" w:color="000000"/>
              <w:bottom w:val="single" w:sz="5" w:space="0" w:color="000000"/>
              <w:right w:val="single" w:sz="5" w:space="0" w:color="000000"/>
            </w:tcBorders>
          </w:tcPr>
          <w:p w14:paraId="50C5A38F"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25</w:t>
            </w:r>
          </w:p>
        </w:tc>
        <w:tc>
          <w:tcPr>
            <w:tcW w:w="11180" w:type="dxa"/>
            <w:tcBorders>
              <w:top w:val="single" w:sz="5" w:space="0" w:color="000000"/>
              <w:left w:val="single" w:sz="5" w:space="0" w:color="000000"/>
              <w:bottom w:val="single" w:sz="5" w:space="0" w:color="000000"/>
              <w:right w:val="single" w:sz="5" w:space="0" w:color="000000"/>
            </w:tcBorders>
          </w:tcPr>
          <w:p w14:paraId="49207B57"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Describe sources of financial or non-financial support for the review, and the role of the funders or sponsors in the review.</w:t>
            </w:r>
          </w:p>
        </w:tc>
        <w:tc>
          <w:tcPr>
            <w:tcW w:w="1217" w:type="dxa"/>
            <w:tcBorders>
              <w:top w:val="single" w:sz="5" w:space="0" w:color="000000"/>
              <w:left w:val="single" w:sz="5" w:space="0" w:color="000000"/>
              <w:bottom w:val="single" w:sz="5" w:space="0" w:color="000000"/>
              <w:right w:val="single" w:sz="5" w:space="0" w:color="000000"/>
            </w:tcBorders>
          </w:tcPr>
          <w:p w14:paraId="7E28A300" w14:textId="77777777" w:rsidR="00105FD9" w:rsidRPr="0044549A" w:rsidRDefault="00105FD9" w:rsidP="00A93CB1">
            <w:pPr>
              <w:pStyle w:val="Default"/>
              <w:spacing w:before="40" w:after="40"/>
              <w:rPr>
                <w:rFonts w:ascii="Aptos" w:hAnsi="Aptos" w:cs="Arial"/>
                <w:color w:val="auto"/>
                <w:sz w:val="18"/>
                <w:szCs w:val="18"/>
              </w:rPr>
            </w:pPr>
            <w:r>
              <w:rPr>
                <w:rFonts w:ascii="Aptos" w:hAnsi="Aptos" w:cs="Arial"/>
                <w:color w:val="auto"/>
                <w:sz w:val="18"/>
                <w:szCs w:val="18"/>
              </w:rPr>
              <w:t>421-422</w:t>
            </w:r>
          </w:p>
        </w:tc>
      </w:tr>
      <w:tr w:rsidR="00105FD9" w:rsidRPr="0044549A" w14:paraId="2CD6FF16" w14:textId="77777777" w:rsidTr="00A93CB1">
        <w:trPr>
          <w:trHeight w:val="48"/>
        </w:trPr>
        <w:tc>
          <w:tcPr>
            <w:tcW w:w="0" w:type="auto"/>
            <w:tcBorders>
              <w:top w:val="single" w:sz="5" w:space="0" w:color="000000"/>
              <w:left w:val="single" w:sz="5" w:space="0" w:color="000000"/>
              <w:bottom w:val="single" w:sz="5" w:space="0" w:color="000000"/>
              <w:right w:val="single" w:sz="5" w:space="0" w:color="000000"/>
            </w:tcBorders>
          </w:tcPr>
          <w:p w14:paraId="07A51C4C"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lastRenderedPageBreak/>
              <w:t>Competing interests</w:t>
            </w:r>
          </w:p>
        </w:tc>
        <w:tc>
          <w:tcPr>
            <w:tcW w:w="0" w:type="auto"/>
            <w:tcBorders>
              <w:top w:val="single" w:sz="5" w:space="0" w:color="000000"/>
              <w:left w:val="single" w:sz="5" w:space="0" w:color="000000"/>
              <w:bottom w:val="single" w:sz="5" w:space="0" w:color="000000"/>
              <w:right w:val="single" w:sz="5" w:space="0" w:color="000000"/>
            </w:tcBorders>
          </w:tcPr>
          <w:p w14:paraId="643B4495"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26</w:t>
            </w:r>
          </w:p>
        </w:tc>
        <w:tc>
          <w:tcPr>
            <w:tcW w:w="11180" w:type="dxa"/>
            <w:tcBorders>
              <w:top w:val="single" w:sz="5" w:space="0" w:color="000000"/>
              <w:left w:val="single" w:sz="5" w:space="0" w:color="000000"/>
              <w:bottom w:val="single" w:sz="5" w:space="0" w:color="000000"/>
              <w:right w:val="single" w:sz="5" w:space="0" w:color="000000"/>
            </w:tcBorders>
          </w:tcPr>
          <w:p w14:paraId="50C2F214"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Declare any competing interests of review authors.</w:t>
            </w:r>
          </w:p>
        </w:tc>
        <w:tc>
          <w:tcPr>
            <w:tcW w:w="1217" w:type="dxa"/>
            <w:tcBorders>
              <w:top w:val="single" w:sz="5" w:space="0" w:color="000000"/>
              <w:left w:val="single" w:sz="5" w:space="0" w:color="000000"/>
              <w:bottom w:val="single" w:sz="5" w:space="0" w:color="000000"/>
              <w:right w:val="single" w:sz="5" w:space="0" w:color="000000"/>
            </w:tcBorders>
          </w:tcPr>
          <w:p w14:paraId="61CDBCF5" w14:textId="77777777" w:rsidR="00105FD9" w:rsidRPr="0044549A" w:rsidRDefault="00105FD9" w:rsidP="00A93CB1">
            <w:pPr>
              <w:pStyle w:val="Default"/>
              <w:spacing w:before="40" w:after="40"/>
              <w:rPr>
                <w:rFonts w:ascii="Aptos" w:hAnsi="Aptos" w:cs="Arial"/>
                <w:color w:val="auto"/>
                <w:sz w:val="18"/>
                <w:szCs w:val="18"/>
              </w:rPr>
            </w:pPr>
            <w:r>
              <w:rPr>
                <w:rFonts w:ascii="Aptos" w:hAnsi="Aptos" w:cs="Arial"/>
                <w:color w:val="auto"/>
                <w:sz w:val="18"/>
                <w:szCs w:val="18"/>
              </w:rPr>
              <w:t>419-420</w:t>
            </w:r>
          </w:p>
        </w:tc>
      </w:tr>
      <w:tr w:rsidR="00105FD9" w:rsidRPr="0044549A" w14:paraId="5BD27937" w14:textId="77777777" w:rsidTr="00A93CB1">
        <w:trPr>
          <w:trHeight w:val="219"/>
        </w:trPr>
        <w:tc>
          <w:tcPr>
            <w:tcW w:w="0" w:type="auto"/>
            <w:tcBorders>
              <w:top w:val="single" w:sz="5" w:space="0" w:color="000000"/>
              <w:left w:val="single" w:sz="5" w:space="0" w:color="000000"/>
              <w:bottom w:val="double" w:sz="5" w:space="0" w:color="000000"/>
              <w:right w:val="single" w:sz="5" w:space="0" w:color="000000"/>
            </w:tcBorders>
          </w:tcPr>
          <w:p w14:paraId="4F04C10A"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Availability of data, code and other materials</w:t>
            </w:r>
          </w:p>
        </w:tc>
        <w:tc>
          <w:tcPr>
            <w:tcW w:w="0" w:type="auto"/>
            <w:tcBorders>
              <w:top w:val="single" w:sz="5" w:space="0" w:color="000000"/>
              <w:left w:val="single" w:sz="5" w:space="0" w:color="000000"/>
              <w:bottom w:val="double" w:sz="5" w:space="0" w:color="000000"/>
              <w:right w:val="single" w:sz="5" w:space="0" w:color="000000"/>
            </w:tcBorders>
          </w:tcPr>
          <w:p w14:paraId="046E7281" w14:textId="77777777" w:rsidR="00105FD9" w:rsidRPr="0044549A" w:rsidRDefault="00105FD9" w:rsidP="00A93CB1">
            <w:pPr>
              <w:pStyle w:val="Default"/>
              <w:spacing w:before="40" w:after="40"/>
              <w:jc w:val="right"/>
              <w:rPr>
                <w:rFonts w:ascii="Aptos" w:hAnsi="Aptos" w:cs="Arial"/>
                <w:sz w:val="18"/>
                <w:szCs w:val="18"/>
              </w:rPr>
            </w:pPr>
            <w:r w:rsidRPr="0044549A">
              <w:rPr>
                <w:rFonts w:ascii="Aptos" w:hAnsi="Aptos" w:cs="Arial"/>
                <w:sz w:val="18"/>
                <w:szCs w:val="18"/>
              </w:rPr>
              <w:t>27</w:t>
            </w:r>
          </w:p>
        </w:tc>
        <w:tc>
          <w:tcPr>
            <w:tcW w:w="11180" w:type="dxa"/>
            <w:tcBorders>
              <w:top w:val="single" w:sz="5" w:space="0" w:color="000000"/>
              <w:left w:val="single" w:sz="5" w:space="0" w:color="000000"/>
              <w:bottom w:val="double" w:sz="5" w:space="0" w:color="000000"/>
              <w:right w:val="single" w:sz="5" w:space="0" w:color="000000"/>
            </w:tcBorders>
          </w:tcPr>
          <w:p w14:paraId="1C2B787C" w14:textId="77777777" w:rsidR="00105FD9" w:rsidRPr="0044549A" w:rsidRDefault="00105FD9" w:rsidP="00A93CB1">
            <w:pPr>
              <w:pStyle w:val="Default"/>
              <w:spacing w:before="40" w:after="40"/>
              <w:rPr>
                <w:rFonts w:ascii="Aptos" w:hAnsi="Aptos" w:cs="Arial"/>
                <w:sz w:val="18"/>
                <w:szCs w:val="18"/>
              </w:rPr>
            </w:pPr>
            <w:r w:rsidRPr="0044549A">
              <w:rPr>
                <w:rFonts w:ascii="Aptos" w:hAnsi="Aptos"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17" w:type="dxa"/>
            <w:tcBorders>
              <w:top w:val="single" w:sz="5" w:space="0" w:color="000000"/>
              <w:left w:val="single" w:sz="5" w:space="0" w:color="000000"/>
              <w:bottom w:val="double" w:sz="5" w:space="0" w:color="000000"/>
              <w:right w:val="single" w:sz="5" w:space="0" w:color="000000"/>
            </w:tcBorders>
          </w:tcPr>
          <w:p w14:paraId="4AB9FAAC" w14:textId="77777777" w:rsidR="00105FD9" w:rsidRPr="0044549A" w:rsidRDefault="00105FD9" w:rsidP="00A93CB1">
            <w:pPr>
              <w:pStyle w:val="Default"/>
              <w:spacing w:before="40" w:after="40"/>
              <w:rPr>
                <w:rFonts w:ascii="Aptos" w:hAnsi="Aptos" w:cs="Arial"/>
                <w:color w:val="auto"/>
                <w:sz w:val="18"/>
                <w:szCs w:val="18"/>
              </w:rPr>
            </w:pPr>
            <w:r w:rsidRPr="0044549A">
              <w:rPr>
                <w:rFonts w:ascii="Aptos" w:hAnsi="Aptos" w:cs="Arial"/>
                <w:color w:val="auto"/>
                <w:sz w:val="18"/>
                <w:szCs w:val="18"/>
              </w:rPr>
              <w:t>N/A</w:t>
            </w:r>
          </w:p>
        </w:tc>
      </w:tr>
    </w:tbl>
    <w:p w14:paraId="34811FED" w14:textId="77777777" w:rsidR="00105FD9" w:rsidRPr="0044549A" w:rsidRDefault="00105FD9" w:rsidP="00105FD9">
      <w:pPr>
        <w:rPr>
          <w:rFonts w:ascii="Aptos" w:hAnsi="Aptos"/>
        </w:rPr>
      </w:pPr>
      <w:r w:rsidRPr="0044549A">
        <w:rPr>
          <w:rFonts w:ascii="Aptos" w:hAnsi="Aptos"/>
        </w:rPr>
        <w:t>Table S2: Data extraction table for included studies.</w:t>
      </w:r>
    </w:p>
    <w:tbl>
      <w:tblPr>
        <w:tblStyle w:val="TableGrid"/>
        <w:tblW w:w="15624" w:type="dxa"/>
        <w:tblLook w:val="04A0" w:firstRow="1" w:lastRow="0" w:firstColumn="1" w:lastColumn="0" w:noHBand="0" w:noVBand="1"/>
      </w:tblPr>
      <w:tblGrid>
        <w:gridCol w:w="1500"/>
        <w:gridCol w:w="1524"/>
        <w:gridCol w:w="1227"/>
        <w:gridCol w:w="1553"/>
        <w:gridCol w:w="3296"/>
        <w:gridCol w:w="3789"/>
        <w:gridCol w:w="2735"/>
      </w:tblGrid>
      <w:tr w:rsidR="00105FD9" w:rsidRPr="0044549A" w14:paraId="7D8FEAF0" w14:textId="77777777" w:rsidTr="00A93CB1">
        <w:tc>
          <w:tcPr>
            <w:tcW w:w="0" w:type="auto"/>
          </w:tcPr>
          <w:p w14:paraId="58B2A4FB" w14:textId="77777777" w:rsidR="00105FD9" w:rsidRPr="0044549A" w:rsidRDefault="00105FD9" w:rsidP="00A93CB1">
            <w:pPr>
              <w:jc w:val="center"/>
              <w:rPr>
                <w:rFonts w:ascii="Aptos" w:hAnsi="Aptos"/>
              </w:rPr>
            </w:pPr>
            <w:r w:rsidRPr="0044549A">
              <w:rPr>
                <w:rFonts w:ascii="Aptos" w:hAnsi="Aptos" w:cstheme="minorHAnsi"/>
                <w:b/>
                <w:bCs/>
                <w:sz w:val="18"/>
                <w:szCs w:val="18"/>
              </w:rPr>
              <w:t>Authors</w:t>
            </w:r>
          </w:p>
        </w:tc>
        <w:tc>
          <w:tcPr>
            <w:tcW w:w="0" w:type="auto"/>
          </w:tcPr>
          <w:p w14:paraId="587021E0" w14:textId="77777777" w:rsidR="00105FD9" w:rsidRPr="0044549A" w:rsidRDefault="00105FD9" w:rsidP="00A93CB1">
            <w:pPr>
              <w:jc w:val="center"/>
              <w:rPr>
                <w:rFonts w:ascii="Aptos" w:hAnsi="Aptos"/>
              </w:rPr>
            </w:pPr>
            <w:r w:rsidRPr="0044549A">
              <w:rPr>
                <w:rFonts w:ascii="Aptos" w:hAnsi="Aptos" w:cstheme="minorHAnsi"/>
                <w:b/>
                <w:bCs/>
                <w:sz w:val="18"/>
                <w:szCs w:val="18"/>
              </w:rPr>
              <w:t>Data Source (resolution; range)</w:t>
            </w:r>
          </w:p>
        </w:tc>
        <w:tc>
          <w:tcPr>
            <w:tcW w:w="1156" w:type="dxa"/>
          </w:tcPr>
          <w:p w14:paraId="60D06F68" w14:textId="77777777" w:rsidR="00105FD9" w:rsidRPr="0044549A" w:rsidRDefault="00105FD9" w:rsidP="00A93CB1">
            <w:pPr>
              <w:jc w:val="center"/>
              <w:rPr>
                <w:rFonts w:ascii="Aptos" w:hAnsi="Aptos"/>
              </w:rPr>
            </w:pPr>
            <w:r w:rsidRPr="0044549A">
              <w:rPr>
                <w:rFonts w:ascii="Aptos" w:hAnsi="Aptos" w:cstheme="minorHAnsi"/>
                <w:b/>
                <w:bCs/>
                <w:sz w:val="18"/>
                <w:szCs w:val="18"/>
              </w:rPr>
              <w:t>Disease surveillance</w:t>
            </w:r>
          </w:p>
        </w:tc>
        <w:tc>
          <w:tcPr>
            <w:tcW w:w="1553" w:type="dxa"/>
          </w:tcPr>
          <w:p w14:paraId="374ECB3D" w14:textId="77777777" w:rsidR="00105FD9" w:rsidRPr="0044549A" w:rsidRDefault="00105FD9" w:rsidP="00A93CB1">
            <w:pPr>
              <w:jc w:val="center"/>
              <w:rPr>
                <w:rFonts w:ascii="Aptos" w:hAnsi="Aptos"/>
              </w:rPr>
            </w:pPr>
            <w:r w:rsidRPr="0044549A">
              <w:rPr>
                <w:rFonts w:ascii="Aptos" w:hAnsi="Aptos" w:cstheme="minorHAnsi"/>
                <w:b/>
                <w:bCs/>
                <w:sz w:val="18"/>
                <w:szCs w:val="18"/>
              </w:rPr>
              <w:t>Region</w:t>
            </w:r>
          </w:p>
        </w:tc>
        <w:tc>
          <w:tcPr>
            <w:tcW w:w="0" w:type="auto"/>
          </w:tcPr>
          <w:p w14:paraId="64D7B08F" w14:textId="77777777" w:rsidR="00105FD9" w:rsidRPr="0044549A" w:rsidRDefault="00105FD9" w:rsidP="00A93CB1">
            <w:pPr>
              <w:jc w:val="center"/>
              <w:rPr>
                <w:rFonts w:ascii="Aptos" w:hAnsi="Aptos"/>
              </w:rPr>
            </w:pPr>
            <w:r w:rsidRPr="0044549A">
              <w:rPr>
                <w:rFonts w:ascii="Aptos" w:hAnsi="Aptos" w:cstheme="minorHAnsi"/>
                <w:b/>
                <w:bCs/>
                <w:sz w:val="18"/>
                <w:szCs w:val="18"/>
              </w:rPr>
              <w:t>Methodology</w:t>
            </w:r>
          </w:p>
        </w:tc>
        <w:tc>
          <w:tcPr>
            <w:tcW w:w="3789" w:type="dxa"/>
          </w:tcPr>
          <w:p w14:paraId="419D5024" w14:textId="77777777" w:rsidR="00105FD9" w:rsidRPr="0044549A" w:rsidRDefault="00105FD9" w:rsidP="00A93CB1">
            <w:pPr>
              <w:jc w:val="center"/>
              <w:rPr>
                <w:rFonts w:ascii="Aptos" w:hAnsi="Aptos"/>
              </w:rPr>
            </w:pPr>
            <w:r w:rsidRPr="0044549A">
              <w:rPr>
                <w:rFonts w:ascii="Aptos" w:hAnsi="Aptos" w:cstheme="minorHAnsi"/>
                <w:b/>
                <w:bCs/>
                <w:sz w:val="18"/>
                <w:szCs w:val="18"/>
              </w:rPr>
              <w:t>Results</w:t>
            </w:r>
          </w:p>
        </w:tc>
        <w:tc>
          <w:tcPr>
            <w:tcW w:w="0" w:type="auto"/>
          </w:tcPr>
          <w:p w14:paraId="4B184806" w14:textId="77777777" w:rsidR="00105FD9" w:rsidRPr="0044549A" w:rsidRDefault="00105FD9" w:rsidP="00A93CB1">
            <w:pPr>
              <w:jc w:val="center"/>
              <w:rPr>
                <w:rFonts w:ascii="Aptos" w:hAnsi="Aptos" w:cstheme="minorHAnsi"/>
                <w:b/>
                <w:bCs/>
                <w:sz w:val="18"/>
                <w:szCs w:val="18"/>
              </w:rPr>
            </w:pPr>
            <w:r w:rsidRPr="0044549A">
              <w:rPr>
                <w:rFonts w:ascii="Aptos" w:hAnsi="Aptos" w:cstheme="minorHAnsi"/>
                <w:b/>
                <w:bCs/>
                <w:sz w:val="18"/>
                <w:szCs w:val="18"/>
              </w:rPr>
              <w:t>Study Limitations</w:t>
            </w:r>
          </w:p>
        </w:tc>
      </w:tr>
      <w:tr w:rsidR="00105FD9" w:rsidRPr="0044549A" w14:paraId="23D57D9F" w14:textId="77777777" w:rsidTr="00A93CB1">
        <w:tc>
          <w:tcPr>
            <w:tcW w:w="0" w:type="auto"/>
          </w:tcPr>
          <w:p w14:paraId="1534F473" w14:textId="77777777" w:rsidR="00105FD9" w:rsidRPr="0044549A" w:rsidRDefault="00105FD9" w:rsidP="00A93CB1">
            <w:pPr>
              <w:rPr>
                <w:rFonts w:ascii="Aptos" w:hAnsi="Aptos"/>
              </w:rPr>
            </w:pPr>
            <w:r w:rsidRPr="0044549A">
              <w:rPr>
                <w:rFonts w:ascii="Aptos" w:hAnsi="Aptos" w:cstheme="minorHAnsi"/>
                <w:sz w:val="18"/>
                <w:szCs w:val="18"/>
              </w:rPr>
              <w:t xml:space="preserve">Chen </w:t>
            </w:r>
            <w:r w:rsidRPr="0044549A">
              <w:rPr>
                <w:rFonts w:ascii="Aptos" w:hAnsi="Aptos" w:cstheme="minorHAnsi"/>
                <w:i/>
                <w:iCs/>
                <w:sz w:val="18"/>
                <w:szCs w:val="18"/>
              </w:rPr>
              <w:t>et al</w:t>
            </w:r>
            <w:r w:rsidRPr="0044549A">
              <w:rPr>
                <w:rFonts w:ascii="Aptos" w:hAnsi="Aptos" w:cstheme="minorHAnsi"/>
                <w:sz w:val="18"/>
                <w:szCs w:val="18"/>
              </w:rPr>
              <w:t xml:space="preserve"> (2019)</w:t>
            </w:r>
            <w:r w:rsidRPr="0044549A">
              <w:rPr>
                <w:rFonts w:ascii="Aptos" w:hAnsi="Aptos" w:cstheme="minorHAnsi"/>
                <w:sz w:val="18"/>
                <w:szCs w:val="18"/>
              </w:rPr>
              <w:fldChar w:fldCharType="begin">
                <w:fldData xml:space="preserve">PEVuZE5vdGU+PENpdGU+PEF1dGhvcj5DaGVuPC9BdXRob3I+PFllYXI+MjAxOTwvWWVhcj48UmVj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</w:fldData>
              </w:fldChar>
            </w:r>
            <w:r>
              <w:rPr>
                <w:rFonts w:ascii="Aptos" w:hAnsi="Aptos" w:cstheme="minorHAnsi"/>
                <w:sz w:val="18"/>
                <w:szCs w:val="18"/>
              </w:rPr>
              <w:instrText xml:space="preserve"> ADDIN EN.CITE </w:instrText>
            </w:r>
            <w:r>
              <w:rPr>
                <w:rFonts w:ascii="Aptos" w:hAnsi="Aptos" w:cstheme="minorHAnsi"/>
                <w:sz w:val="18"/>
                <w:szCs w:val="18"/>
              </w:rPr>
              <w:fldChar w:fldCharType="begin">
                <w:fldData xml:space="preserve">PEVuZE5vdGU+PENpdGU+PEF1dGhvcj5DaGVuPC9BdXRob3I+PFllYXI+MjAxOTwvWWVhcj48UmVj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</w:fldData>
              </w:fldChar>
            </w:r>
            <w:r>
              <w:rPr>
                <w:rFonts w:ascii="Aptos" w:hAnsi="Aptos" w:cstheme="minorHAnsi"/>
                <w:sz w:val="18"/>
                <w:szCs w:val="18"/>
              </w:rPr>
              <w:instrText xml:space="preserve"> ADDIN EN.CITE.DATA </w:instrText>
            </w:r>
            <w:r>
              <w:rPr>
                <w:rFonts w:ascii="Aptos" w:hAnsi="Aptos" w:cstheme="minorHAnsi"/>
                <w:sz w:val="18"/>
                <w:szCs w:val="18"/>
              </w:rPr>
            </w:r>
            <w:r>
              <w:rPr>
                <w:rFonts w:ascii="Aptos" w:hAnsi="Aptos" w:cstheme="minorHAnsi"/>
                <w:sz w:val="18"/>
                <w:szCs w:val="18"/>
              </w:rPr>
              <w:fldChar w:fldCharType="end"/>
            </w:r>
            <w:r w:rsidRPr="0044549A">
              <w:rPr>
                <w:rFonts w:ascii="Aptos" w:hAnsi="Aptos" w:cstheme="minorHAnsi"/>
                <w:sz w:val="18"/>
                <w:szCs w:val="18"/>
              </w:rPr>
            </w:r>
            <w:r w:rsidRPr="0044549A">
              <w:rPr>
                <w:rFonts w:ascii="Aptos" w:hAnsi="Aptos" w:cstheme="minorHAnsi"/>
                <w:sz w:val="18"/>
                <w:szCs w:val="18"/>
              </w:rPr>
              <w:fldChar w:fldCharType="separate"/>
            </w:r>
            <w:r>
              <w:rPr>
                <w:rFonts w:ascii="Aptos" w:hAnsi="Aptos" w:cstheme="minorHAnsi"/>
                <w:noProof/>
                <w:sz w:val="18"/>
                <w:szCs w:val="18"/>
              </w:rPr>
              <w:t>[36]</w:t>
            </w:r>
            <w:r w:rsidRPr="0044549A">
              <w:rPr>
                <w:rFonts w:ascii="Aptos" w:hAnsi="Aptos" w:cstheme="minorHAnsi"/>
                <w:sz w:val="18"/>
                <w:szCs w:val="18"/>
              </w:rPr>
              <w:fldChar w:fldCharType="end"/>
            </w:r>
            <w:r w:rsidRPr="0044549A">
              <w:rPr>
                <w:rFonts w:ascii="Aptos" w:hAnsi="Aptos" w:cstheme="minorHAnsi"/>
                <w:sz w:val="18"/>
                <w:szCs w:val="18"/>
              </w:rPr>
              <w:t xml:space="preserve"> </w:t>
            </w:r>
          </w:p>
        </w:tc>
        <w:tc>
          <w:tcPr>
            <w:tcW w:w="0" w:type="auto"/>
          </w:tcPr>
          <w:p w14:paraId="2B928B9D" w14:textId="77777777" w:rsidR="00105FD9" w:rsidRPr="0044549A" w:rsidRDefault="00105FD9" w:rsidP="00A93CB1">
            <w:pPr>
              <w:rPr>
                <w:rFonts w:ascii="Aptos" w:hAnsi="Aptos"/>
              </w:rPr>
            </w:pPr>
            <w:r w:rsidRPr="0044549A">
              <w:rPr>
                <w:rFonts w:ascii="Aptos" w:hAnsi="Aptos" w:cstheme="minorHAnsi"/>
                <w:sz w:val="18"/>
                <w:szCs w:val="18"/>
              </w:rPr>
              <w:t>Baidu Search Index (BSI) &amp; Weibo Index (WI) (weekly; 2013 - 2017)</w:t>
            </w:r>
          </w:p>
        </w:tc>
        <w:tc>
          <w:tcPr>
            <w:tcW w:w="1156" w:type="dxa"/>
          </w:tcPr>
          <w:p w14:paraId="3002C37A" w14:textId="77777777" w:rsidR="00105FD9" w:rsidRPr="0044549A" w:rsidRDefault="00105FD9" w:rsidP="00A93CB1">
            <w:pPr>
              <w:rPr>
                <w:rFonts w:ascii="Aptos" w:hAnsi="Aptos"/>
              </w:rPr>
            </w:pPr>
            <w:r w:rsidRPr="0044549A">
              <w:rPr>
                <w:rFonts w:ascii="Aptos" w:hAnsi="Aptos" w:cstheme="minorHAnsi"/>
                <w:sz w:val="18"/>
                <w:szCs w:val="18"/>
              </w:rPr>
              <w:t>Avian Influenza (H7N9)</w:t>
            </w:r>
          </w:p>
        </w:tc>
        <w:tc>
          <w:tcPr>
            <w:tcW w:w="1553" w:type="dxa"/>
          </w:tcPr>
          <w:p w14:paraId="7511F70F" w14:textId="77777777" w:rsidR="00105FD9" w:rsidRPr="0044549A" w:rsidRDefault="00105FD9" w:rsidP="00A93CB1">
            <w:pPr>
              <w:jc w:val="center"/>
              <w:rPr>
                <w:rFonts w:ascii="Aptos" w:hAnsi="Aptos"/>
              </w:rPr>
            </w:pPr>
            <w:r w:rsidRPr="0044549A">
              <w:rPr>
                <w:rFonts w:ascii="Aptos" w:hAnsi="Aptos" w:cstheme="minorHAnsi"/>
                <w:sz w:val="18"/>
                <w:szCs w:val="18"/>
              </w:rPr>
              <w:t>China</w:t>
            </w:r>
          </w:p>
        </w:tc>
        <w:tc>
          <w:tcPr>
            <w:tcW w:w="0" w:type="auto"/>
          </w:tcPr>
          <w:p w14:paraId="4D3FEF30" w14:textId="77777777" w:rsidR="00105FD9" w:rsidRPr="0044549A" w:rsidRDefault="00105FD9" w:rsidP="00A93CB1">
            <w:pPr>
              <w:rPr>
                <w:rFonts w:ascii="Aptos" w:hAnsi="Aptos"/>
              </w:rPr>
            </w:pPr>
            <w:r w:rsidRPr="0044549A">
              <w:rPr>
                <w:rFonts w:ascii="Aptos" w:hAnsi="Aptos" w:cstheme="minorHAnsi"/>
                <w:sz w:val="18"/>
                <w:szCs w:val="18"/>
              </w:rPr>
              <w:t xml:space="preserve">The authors correlated H7N9 influenza related search query data ("H7N9", "avian influenza" and "live poultry”) and social media data and mapped distributions of search interest at the provincial level with seasonal decomposition to describe seasonal trends. Poisson linear regression model was performed to assess spatial dispersion between cases numbers and BSI. Time series cross correlation was used to determine lags for SARIMA predictive modelling using BSI and Wito </w:t>
            </w:r>
            <w:r w:rsidRPr="0044549A">
              <w:rPr>
                <w:rFonts w:ascii="Aptos" w:hAnsi="Aptos" w:cstheme="minorHAnsi"/>
                <w:sz w:val="18"/>
                <w:szCs w:val="18"/>
              </w:rPr>
              <w:lastRenderedPageBreak/>
              <w:t>predict cases, CART was used to determine threshold effects.</w:t>
            </w:r>
          </w:p>
        </w:tc>
        <w:tc>
          <w:tcPr>
            <w:tcW w:w="3789" w:type="dxa"/>
          </w:tcPr>
          <w:p w14:paraId="28C7DE47" w14:textId="77777777" w:rsidR="00105FD9" w:rsidRPr="0044549A" w:rsidRDefault="00105FD9" w:rsidP="00A93CB1">
            <w:pPr>
              <w:rPr>
                <w:rFonts w:ascii="Aptos" w:hAnsi="Aptos"/>
              </w:rPr>
            </w:pPr>
            <w:r w:rsidRPr="0044549A">
              <w:rPr>
                <w:rFonts w:ascii="Aptos" w:hAnsi="Aptos" w:cstheme="minorHAnsi"/>
                <w:sz w:val="18"/>
                <w:szCs w:val="18"/>
              </w:rPr>
              <w:lastRenderedPageBreak/>
              <w:t>Weekly H7N9 case occurrence was positively correlated with weekly BSI with a lag of −2 to +3 weeks for the search term “H7N9”, a lag of −3 to +3 weeks for the search term “Avian influenza”, and a lag of −4 to +7 weeks for the search term “Live poultry” and positively correlated with weekly WPI with a lag of −2 to +1 weeks for the search term “H7N9”, with a lag of −3 to 0 weeks for “Avian influenza”, and a lag of −3 to 0 weeks for “Live poultry”.</w:t>
            </w:r>
          </w:p>
        </w:tc>
        <w:tc>
          <w:tcPr>
            <w:tcW w:w="0" w:type="auto"/>
          </w:tcPr>
          <w:p w14:paraId="16A71B78"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Limited spatial resolution, data only available at province level.</w:t>
            </w:r>
          </w:p>
        </w:tc>
      </w:tr>
      <w:tr w:rsidR="00105FD9" w:rsidRPr="0044549A" w14:paraId="04BC14B0" w14:textId="77777777" w:rsidTr="00A93CB1">
        <w:tc>
          <w:tcPr>
            <w:tcW w:w="0" w:type="auto"/>
          </w:tcPr>
          <w:p w14:paraId="50410AFC"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 xml:space="preserve">Didi </w:t>
            </w:r>
            <w:r w:rsidRPr="0044549A">
              <w:rPr>
                <w:rFonts w:ascii="Aptos" w:hAnsi="Aptos" w:cstheme="minorHAnsi"/>
                <w:i/>
                <w:iCs/>
                <w:sz w:val="18"/>
                <w:szCs w:val="18"/>
              </w:rPr>
              <w:t>et al</w:t>
            </w:r>
            <w:r w:rsidRPr="0044549A">
              <w:rPr>
                <w:rFonts w:ascii="Aptos" w:hAnsi="Aptos" w:cstheme="minorHAnsi"/>
                <w:sz w:val="18"/>
                <w:szCs w:val="18"/>
              </w:rPr>
              <w:t xml:space="preserve"> </w:t>
            </w:r>
          </w:p>
          <w:p w14:paraId="6A4F57A9"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(2022)</w:t>
            </w:r>
            <w:r w:rsidRPr="0044549A">
              <w:rPr>
                <w:rFonts w:ascii="Aptos" w:hAnsi="Aptos" w:cstheme="minorHAnsi"/>
                <w:sz w:val="18"/>
                <w:szCs w:val="18"/>
              </w:rPr>
              <w:fldChar w:fldCharType="begin"/>
            </w:r>
            <w:r>
              <w:rPr>
                <w:rFonts w:ascii="Aptos" w:hAnsi="Aptos" w:cstheme="minorHAnsi"/>
                <w:sz w:val="18"/>
                <w:szCs w:val="18"/>
              </w:rPr>
              <w:instrText xml:space="preserve"> ADDIN EN.CITE &lt;EndNote&gt;&lt;Cite&gt;&lt;Author&gt;Didi&lt;/Author&gt;&lt;Year&gt;2022&lt;/Year&gt;&lt;RecNum&gt;12594&lt;/RecNum&gt;&lt;DisplayText&gt;[62]&lt;/DisplayText&gt;&lt;record&gt;&lt;rec-number&gt;12594&lt;/rec-number&gt;&lt;foreign-keys&gt;&lt;key app="EN" db-id="x5d5tv2dgv05x5e9vv0x9vzgzeeasefa955x" timestamp="1688610104"&gt;12594&lt;/key&gt;&lt;/foreign-keys&gt;&lt;ref-type name="Journal Article"&gt;17&lt;/ref-type&gt;&lt;contributors&gt;&lt;authors&gt;&lt;author&gt;Didi, Y.&lt;/author&gt;&lt;author&gt;Walha, A.&lt;/author&gt;&lt;author&gt;Ben Halima, M.&lt;/author&gt;&lt;author&gt;Wali, A.&lt;/author&gt;&lt;/authors&gt;&lt;secondary-authors&gt;&lt;author&gt;Alonso-Betanzos, Amparo&lt;/author&gt;&lt;/secondary-authors&gt;&lt;/contributors&gt;&lt;auth-address&gt;Department of Computer Science, Umm Al-Qura University, Makkah 24243, Saudi Arabia.&amp;#xD;REsearch Groups in Intelligent Machines (REGIM-Lab), National Engineering School of Sfax, University of Sfax, Sfax 3038, Tunisia.&lt;/auth-address&gt;&lt;titles&gt;&lt;title&gt;COVID-19 Outbreak Forecasting Based on Vaccine Rates and Tweets Classification&lt;/title&gt;&lt;secondary-title&gt;Comput Intell Neurosci&lt;/secondary-title&gt;&lt;/titles&gt;&lt;periodical&gt;&lt;full-title&gt;Comput Intell Neurosci&lt;/full-title&gt;&lt;/periodical&gt;&lt;pages&gt;4535541&lt;/pages&gt;&lt;volume&gt;2022&lt;/volume&gt;&lt;edition&gt;20221027&lt;/edition&gt;&lt;keywords&gt;&lt;keyword&gt;Humans&lt;/keyword&gt;&lt;keyword&gt;*COVID-19/epidemiology/prevention &amp;amp; control&lt;/keyword&gt;&lt;keyword&gt;*Social Media&lt;/keyword&gt;&lt;keyword&gt;Reproducibility of Results&lt;/keyword&gt;&lt;keyword&gt;Disease Outbreaks&lt;/keyword&gt;&lt;keyword&gt;*Vaccines&lt;/keyword&gt;&lt;/keywords&gt;&lt;dates&gt;&lt;year&gt;2022&lt;/year&gt;&lt;pub-dates&gt;&lt;date&gt;2022/10/27&lt;/date&gt;&lt;/pub-dates&gt;&lt;/dates&gt;&lt;publisher&gt;Hindawi&lt;/publisher&gt;&lt;isbn&gt;1687-5273 (Electronic)&amp;#xD;1687-5265 (Print)&lt;/isbn&gt;&lt;accession-num&gt;36337272&lt;/accession-num&gt;&lt;urls&gt;&lt;related-urls&gt;&lt;url&gt;https://www.ncbi.nlm.nih.gov/pubmed/36337272&lt;/url&gt;&lt;/related-urls&gt;&lt;/urls&gt;&lt;custom1&gt;The authors declare no conflicts of interest.&lt;/custom1&gt;&lt;custom2&gt;PMC9633186&lt;/custom2&gt;&lt;electronic-resource-num&gt;10.1155/2022/4535541&lt;/electronic-resource-num&gt;&lt;remote-database-name&gt;Medline&lt;/remote-database-name&gt;&lt;remote-database-provider&gt;NLM&lt;/remote-database-provider&gt;&lt;/record&gt;&lt;/Cite&gt;&lt;/EndNote&gt;</w:instrText>
            </w:r>
            <w:r w:rsidRPr="0044549A">
              <w:rPr>
                <w:rFonts w:ascii="Aptos" w:hAnsi="Aptos" w:cstheme="minorHAnsi"/>
                <w:sz w:val="18"/>
                <w:szCs w:val="18"/>
              </w:rPr>
              <w:fldChar w:fldCharType="separate"/>
            </w:r>
            <w:r>
              <w:rPr>
                <w:rFonts w:ascii="Aptos" w:hAnsi="Aptos" w:cstheme="minorHAnsi"/>
                <w:noProof/>
                <w:sz w:val="18"/>
                <w:szCs w:val="18"/>
              </w:rPr>
              <w:t>[62]</w:t>
            </w:r>
            <w:r w:rsidRPr="0044549A">
              <w:rPr>
                <w:rFonts w:ascii="Aptos" w:hAnsi="Aptos" w:cstheme="minorHAnsi"/>
                <w:sz w:val="18"/>
                <w:szCs w:val="18"/>
              </w:rPr>
              <w:fldChar w:fldCharType="end"/>
            </w:r>
          </w:p>
        </w:tc>
        <w:tc>
          <w:tcPr>
            <w:tcW w:w="0" w:type="auto"/>
          </w:tcPr>
          <w:p w14:paraId="00E2E0BD" w14:textId="77777777" w:rsidR="00105FD9" w:rsidRPr="0044549A" w:rsidRDefault="00105FD9" w:rsidP="00A93CB1">
            <w:pPr>
              <w:rPr>
                <w:rFonts w:ascii="Aptos" w:hAnsi="Aptos"/>
              </w:rPr>
            </w:pPr>
            <w:r w:rsidRPr="0044549A">
              <w:rPr>
                <w:rFonts w:ascii="Aptos" w:hAnsi="Aptos" w:cstheme="minorHAnsi"/>
                <w:sz w:val="18"/>
                <w:szCs w:val="18"/>
              </w:rPr>
              <w:t>Twitter (Daily; March 2020 - Feb 2022)</w:t>
            </w:r>
          </w:p>
        </w:tc>
        <w:tc>
          <w:tcPr>
            <w:tcW w:w="1156" w:type="dxa"/>
          </w:tcPr>
          <w:p w14:paraId="1AD46D2F" w14:textId="77777777" w:rsidR="00105FD9" w:rsidRPr="0044549A" w:rsidRDefault="00105FD9" w:rsidP="00A93CB1">
            <w:pPr>
              <w:rPr>
                <w:rFonts w:ascii="Aptos" w:hAnsi="Aptos"/>
              </w:rPr>
            </w:pPr>
            <w:r w:rsidRPr="0044549A">
              <w:rPr>
                <w:rFonts w:ascii="Aptos" w:hAnsi="Aptos" w:cstheme="minorHAnsi"/>
                <w:sz w:val="18"/>
                <w:szCs w:val="18"/>
              </w:rPr>
              <w:t>COVID-19</w:t>
            </w:r>
          </w:p>
        </w:tc>
        <w:tc>
          <w:tcPr>
            <w:tcW w:w="1553" w:type="dxa"/>
          </w:tcPr>
          <w:p w14:paraId="626D523B" w14:textId="77777777" w:rsidR="00105FD9" w:rsidRPr="0044549A" w:rsidRDefault="00105FD9" w:rsidP="00A93CB1">
            <w:pPr>
              <w:jc w:val="center"/>
              <w:rPr>
                <w:rFonts w:ascii="Aptos" w:hAnsi="Aptos"/>
              </w:rPr>
            </w:pPr>
            <w:r w:rsidRPr="0044549A">
              <w:rPr>
                <w:rFonts w:ascii="Aptos" w:hAnsi="Aptos" w:cstheme="minorHAnsi"/>
                <w:sz w:val="18"/>
                <w:szCs w:val="18"/>
              </w:rPr>
              <w:t>Global</w:t>
            </w:r>
          </w:p>
        </w:tc>
        <w:tc>
          <w:tcPr>
            <w:tcW w:w="0" w:type="auto"/>
          </w:tcPr>
          <w:p w14:paraId="16F88295" w14:textId="77777777" w:rsidR="00105FD9" w:rsidRPr="0044549A" w:rsidRDefault="00105FD9" w:rsidP="00A93CB1">
            <w:pPr>
              <w:rPr>
                <w:rFonts w:ascii="Aptos" w:hAnsi="Aptos"/>
              </w:rPr>
            </w:pPr>
            <w:r w:rsidRPr="0044549A">
              <w:rPr>
                <w:rFonts w:ascii="Aptos" w:hAnsi="Aptos" w:cstheme="minorHAnsi"/>
                <w:sz w:val="18"/>
                <w:szCs w:val="18"/>
              </w:rPr>
              <w:t>The authors correlated COVID-19 Twitter data with cases using Spearman's rank and Pearson correlation, to compare machine learning models for feature extraction and compare univariate and multivariate predictive models to forecast COVID-19 case curves using LSTM, Prophet and SVR and in relation to Twitter data.</w:t>
            </w:r>
          </w:p>
        </w:tc>
        <w:tc>
          <w:tcPr>
            <w:tcW w:w="3789" w:type="dxa"/>
          </w:tcPr>
          <w:p w14:paraId="56B64187" w14:textId="77777777" w:rsidR="00105FD9" w:rsidRPr="0044549A" w:rsidRDefault="00105FD9" w:rsidP="00A93CB1">
            <w:pPr>
              <w:rPr>
                <w:rFonts w:ascii="Aptos" w:hAnsi="Aptos"/>
              </w:rPr>
            </w:pPr>
            <w:r w:rsidRPr="0044549A">
              <w:rPr>
                <w:rFonts w:ascii="Aptos" w:hAnsi="Aptos" w:cstheme="minorHAnsi"/>
                <w:sz w:val="18"/>
                <w:szCs w:val="18"/>
              </w:rPr>
              <w:t xml:space="preserve">Incorporating multivariate data, including social media data improved the forecasting accuracy where </w:t>
            </w:r>
            <w:r w:rsidRPr="0044549A">
              <w:rPr>
                <w:rFonts w:ascii="Aptos" w:hAnsi="Aptos" w:cstheme="minorHAnsi"/>
                <w:i/>
                <w:iCs/>
                <w:sz w:val="18"/>
                <w:szCs w:val="18"/>
              </w:rPr>
              <w:t xml:space="preserve">r </w:t>
            </w:r>
            <w:r w:rsidRPr="0044549A">
              <w:rPr>
                <w:rFonts w:ascii="Aptos" w:hAnsi="Aptos" w:cstheme="minorHAnsi"/>
                <w:sz w:val="18"/>
                <w:szCs w:val="18"/>
              </w:rPr>
              <w:t>value is equal to 0.98 for the LSTM multivariate, 0.97 for the Prophet multivariate and 0.952 for multivariate SVR. Machine learning models displayed differing levels of accuracy, precision and recall for feature extraction.</w:t>
            </w:r>
          </w:p>
        </w:tc>
        <w:tc>
          <w:tcPr>
            <w:tcW w:w="0" w:type="auto"/>
          </w:tcPr>
          <w:p w14:paraId="28FCC91D"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Tweet language limited to English, spatial resolution at country level only</w:t>
            </w:r>
          </w:p>
        </w:tc>
      </w:tr>
      <w:tr w:rsidR="00105FD9" w:rsidRPr="0044549A" w14:paraId="077EFB69" w14:textId="77777777" w:rsidTr="00A93CB1">
        <w:tc>
          <w:tcPr>
            <w:tcW w:w="0" w:type="auto"/>
          </w:tcPr>
          <w:p w14:paraId="3E724B6D"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 xml:space="preserve">Fan </w:t>
            </w:r>
            <w:r w:rsidRPr="0044549A">
              <w:rPr>
                <w:rFonts w:ascii="Aptos" w:hAnsi="Aptos" w:cstheme="minorHAnsi"/>
                <w:i/>
                <w:iCs/>
                <w:sz w:val="18"/>
                <w:szCs w:val="18"/>
              </w:rPr>
              <w:t>et al</w:t>
            </w:r>
            <w:r w:rsidRPr="0044549A">
              <w:rPr>
                <w:rFonts w:ascii="Aptos" w:hAnsi="Aptos" w:cstheme="minorHAnsi"/>
                <w:sz w:val="18"/>
                <w:szCs w:val="18"/>
              </w:rPr>
              <w:t xml:space="preserve"> (2022)</w:t>
            </w:r>
            <w:r w:rsidRPr="0044549A">
              <w:rPr>
                <w:rFonts w:ascii="Aptos" w:hAnsi="Aptos" w:cstheme="minorHAnsi"/>
                <w:sz w:val="18"/>
                <w:szCs w:val="18"/>
              </w:rPr>
              <w:fldChar w:fldCharType="begin">
                <w:fldData xml:space="preserve">PEVuZE5vdGU+PENpdGU+PEF1dGhvcj5GYW48L0F1dGhvcj48WWVhcj4yMDIyPC9ZZWFyPjxSZWNO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</w:fldData>
              </w:fldChar>
            </w:r>
            <w:r>
              <w:rPr>
                <w:rFonts w:ascii="Aptos" w:hAnsi="Aptos" w:cstheme="minorHAnsi"/>
                <w:sz w:val="18"/>
                <w:szCs w:val="18"/>
              </w:rPr>
              <w:instrText xml:space="preserve"> ADDIN EN.CITE </w:instrText>
            </w:r>
            <w:r>
              <w:rPr>
                <w:rFonts w:ascii="Aptos" w:hAnsi="Aptos" w:cstheme="minorHAnsi"/>
                <w:sz w:val="18"/>
                <w:szCs w:val="18"/>
              </w:rPr>
              <w:fldChar w:fldCharType="begin">
                <w:fldData xml:space="preserve">PEVuZE5vdGU+PENpdGU+PEF1dGhvcj5GYW48L0F1dGhvcj48WWVhcj4yMDIyPC9ZZWFyPjxSZWNO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</w:fldData>
              </w:fldChar>
            </w:r>
            <w:r>
              <w:rPr>
                <w:rFonts w:ascii="Aptos" w:hAnsi="Aptos" w:cstheme="minorHAnsi"/>
                <w:sz w:val="18"/>
                <w:szCs w:val="18"/>
              </w:rPr>
              <w:instrText xml:space="preserve"> ADDIN EN.CITE.DATA </w:instrText>
            </w:r>
            <w:r>
              <w:rPr>
                <w:rFonts w:ascii="Aptos" w:hAnsi="Aptos" w:cstheme="minorHAnsi"/>
                <w:sz w:val="18"/>
                <w:szCs w:val="18"/>
              </w:rPr>
            </w:r>
            <w:r>
              <w:rPr>
                <w:rFonts w:ascii="Aptos" w:hAnsi="Aptos" w:cstheme="minorHAnsi"/>
                <w:sz w:val="18"/>
                <w:szCs w:val="18"/>
              </w:rPr>
              <w:fldChar w:fldCharType="end"/>
            </w:r>
            <w:r w:rsidRPr="0044549A">
              <w:rPr>
                <w:rFonts w:ascii="Aptos" w:hAnsi="Aptos" w:cstheme="minorHAnsi"/>
                <w:sz w:val="18"/>
                <w:szCs w:val="18"/>
              </w:rPr>
            </w:r>
            <w:r w:rsidRPr="0044549A">
              <w:rPr>
                <w:rFonts w:ascii="Aptos" w:hAnsi="Aptos" w:cstheme="minorHAnsi"/>
                <w:sz w:val="18"/>
                <w:szCs w:val="18"/>
              </w:rPr>
              <w:fldChar w:fldCharType="separate"/>
            </w:r>
            <w:r>
              <w:rPr>
                <w:rFonts w:ascii="Aptos" w:hAnsi="Aptos" w:cstheme="minorHAnsi"/>
                <w:noProof/>
                <w:sz w:val="18"/>
                <w:szCs w:val="18"/>
              </w:rPr>
              <w:t>[31]</w:t>
            </w:r>
            <w:r w:rsidRPr="0044549A">
              <w:rPr>
                <w:rFonts w:ascii="Aptos" w:hAnsi="Aptos" w:cstheme="minorHAnsi"/>
                <w:sz w:val="18"/>
                <w:szCs w:val="18"/>
              </w:rPr>
              <w:fldChar w:fldCharType="end"/>
            </w:r>
          </w:p>
        </w:tc>
        <w:tc>
          <w:tcPr>
            <w:tcW w:w="0" w:type="auto"/>
          </w:tcPr>
          <w:p w14:paraId="41C463DF" w14:textId="77777777" w:rsidR="00105FD9" w:rsidRPr="0044549A" w:rsidRDefault="00105FD9" w:rsidP="00A93CB1">
            <w:pPr>
              <w:rPr>
                <w:rFonts w:ascii="Aptos" w:hAnsi="Aptos"/>
              </w:rPr>
            </w:pPr>
            <w:r w:rsidRPr="0044549A">
              <w:rPr>
                <w:rFonts w:ascii="Aptos" w:hAnsi="Aptos" w:cstheme="minorHAnsi"/>
                <w:sz w:val="18"/>
                <w:szCs w:val="18"/>
              </w:rPr>
              <w:t>Google search</w:t>
            </w:r>
          </w:p>
        </w:tc>
        <w:tc>
          <w:tcPr>
            <w:tcW w:w="1156" w:type="dxa"/>
          </w:tcPr>
          <w:p w14:paraId="26384299" w14:textId="77777777" w:rsidR="00105FD9" w:rsidRPr="0044549A" w:rsidRDefault="00105FD9" w:rsidP="00A93CB1">
            <w:pPr>
              <w:rPr>
                <w:rFonts w:ascii="Aptos" w:hAnsi="Aptos"/>
              </w:rPr>
            </w:pPr>
            <w:r w:rsidRPr="0044549A">
              <w:rPr>
                <w:rFonts w:ascii="Aptos" w:hAnsi="Aptos" w:cstheme="minorHAnsi"/>
                <w:sz w:val="18"/>
                <w:szCs w:val="18"/>
              </w:rPr>
              <w:t>Swine flu (H1N1)</w:t>
            </w:r>
          </w:p>
        </w:tc>
        <w:tc>
          <w:tcPr>
            <w:tcW w:w="1553" w:type="dxa"/>
          </w:tcPr>
          <w:p w14:paraId="575FA03A" w14:textId="77777777" w:rsidR="00105FD9" w:rsidRPr="0044549A" w:rsidRDefault="00105FD9" w:rsidP="00A93CB1">
            <w:pPr>
              <w:jc w:val="center"/>
              <w:rPr>
                <w:rFonts w:ascii="Aptos" w:hAnsi="Aptos"/>
              </w:rPr>
            </w:pPr>
            <w:r w:rsidRPr="0044549A">
              <w:rPr>
                <w:rFonts w:ascii="Aptos" w:hAnsi="Aptos" w:cstheme="minorHAnsi"/>
                <w:sz w:val="18"/>
                <w:szCs w:val="18"/>
              </w:rPr>
              <w:t>Hong Kong</w:t>
            </w:r>
          </w:p>
        </w:tc>
        <w:tc>
          <w:tcPr>
            <w:tcW w:w="0" w:type="auto"/>
          </w:tcPr>
          <w:p w14:paraId="0A92B733" w14:textId="77777777" w:rsidR="00105FD9" w:rsidRPr="0044549A" w:rsidRDefault="00105FD9" w:rsidP="00A93CB1">
            <w:pPr>
              <w:rPr>
                <w:rFonts w:ascii="Aptos" w:hAnsi="Aptos"/>
              </w:rPr>
            </w:pPr>
            <w:r w:rsidRPr="0044549A">
              <w:rPr>
                <w:rFonts w:ascii="Aptos" w:hAnsi="Aptos" w:cstheme="minorHAnsi"/>
                <w:sz w:val="18"/>
                <w:szCs w:val="18"/>
              </w:rPr>
              <w:t xml:space="preserve">The correlation between ED patient arrivals and Google search data was explored and applied to 8 forecasting models to predict ED patient arrivals, including Extreme Learning Machine (ELM), generalized linear model (GLM), autoregressive integrated moving average model (ARIMA), ARIMA with explanatory variables (ARIMAX), support vector machine (SVM), artificial neural network (ANN), random forest </w:t>
            </w:r>
            <w:r w:rsidRPr="0044549A">
              <w:rPr>
                <w:rFonts w:ascii="Aptos" w:hAnsi="Aptos" w:cstheme="minorHAnsi"/>
                <w:sz w:val="18"/>
                <w:szCs w:val="18"/>
              </w:rPr>
              <w:lastRenderedPageBreak/>
              <w:t>(RF), and long short-term memory (LSTM)</w:t>
            </w:r>
          </w:p>
        </w:tc>
        <w:tc>
          <w:tcPr>
            <w:tcW w:w="3789" w:type="dxa"/>
          </w:tcPr>
          <w:p w14:paraId="398AE91C" w14:textId="77777777" w:rsidR="00105FD9" w:rsidRPr="0044549A" w:rsidRDefault="00105FD9" w:rsidP="00A93CB1">
            <w:pPr>
              <w:rPr>
                <w:rFonts w:ascii="Aptos" w:hAnsi="Aptos"/>
              </w:rPr>
            </w:pPr>
            <w:r w:rsidRPr="0044549A">
              <w:rPr>
                <w:rFonts w:ascii="Aptos" w:hAnsi="Aptos" w:cstheme="minorHAnsi"/>
                <w:sz w:val="18"/>
                <w:szCs w:val="18"/>
              </w:rPr>
              <w:lastRenderedPageBreak/>
              <w:t>ED patient arrivals were significantly correlated search index (r=0.46, P=.002). Including search queries improved prediction accuracy over patient arrivals, and arrivals with other factors. Machine learning (ELM) model had higher accuracy, Including internet search index results in more stable models.</w:t>
            </w:r>
          </w:p>
        </w:tc>
        <w:tc>
          <w:tcPr>
            <w:tcW w:w="0" w:type="auto"/>
          </w:tcPr>
          <w:p w14:paraId="211D98E3"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 xml:space="preserve">Limited to single hospital ED, local population specific search queries may not be applicable in larger populations, search terms may not be closely related to illness severity </w:t>
            </w:r>
          </w:p>
        </w:tc>
      </w:tr>
      <w:tr w:rsidR="00105FD9" w:rsidRPr="0044549A" w14:paraId="68A15A0E" w14:textId="77777777" w:rsidTr="00A93CB1">
        <w:tc>
          <w:tcPr>
            <w:tcW w:w="0" w:type="auto"/>
          </w:tcPr>
          <w:p w14:paraId="2D7F8E70"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Feng &amp; Shah (2022)</w:t>
            </w:r>
            <w:r w:rsidRPr="0044549A">
              <w:rPr>
                <w:rFonts w:ascii="Aptos" w:hAnsi="Aptos" w:cstheme="minorHAnsi"/>
                <w:sz w:val="18"/>
                <w:szCs w:val="18"/>
              </w:rPr>
              <w:fldChar w:fldCharType="begin"/>
            </w:r>
            <w:r>
              <w:rPr>
                <w:rFonts w:ascii="Aptos" w:hAnsi="Aptos" w:cstheme="minorHAnsi"/>
                <w:sz w:val="18"/>
                <w:szCs w:val="18"/>
              </w:rPr>
              <w:instrText xml:space="preserve"> ADDIN EN.CITE &lt;EndNote&gt;&lt;Cite&gt;&lt;Author&gt;Feng&lt;/Author&gt;&lt;Year&gt;2022&lt;/Year&gt;&lt;RecNum&gt;12595&lt;/RecNum&gt;&lt;DisplayText&gt;[64]&lt;/DisplayText&gt;&lt;record&gt;&lt;rec-number&gt;12595&lt;/rec-number&gt;&lt;foreign-keys&gt;&lt;key app="EN" db-id="x5d5tv2dgv05x5e9vv0x9vzgzeeasefa955x" timestamp="1688693260"&gt;12595&lt;/key&gt;&lt;/foreign-keys&gt;&lt;ref-type name="Journal Article"&gt;17&lt;/ref-type&gt;&lt;contributors&gt;&lt;authors&gt;&lt;author&gt;Feng, Yunhe&lt;/author&gt;&lt;author&gt;Shah, Chirag&lt;/author&gt;&lt;/authors&gt;&lt;/contributors&gt;&lt;titles&gt;&lt;title&gt;Unifying telescope and microscope: A multi-lens framework with open data for modeling emerging events&lt;/title&gt;&lt;secondary-title&gt;Information Processing &amp;amp; Management&lt;/secondary-title&gt;&lt;/titles&gt;&lt;periodical&gt;&lt;full-title&gt;Information Processing &amp;amp; Management&lt;/full-title&gt;&lt;/periodical&gt;&lt;pages&gt;102811&lt;/pages&gt;&lt;volume&gt;59&lt;/volume&gt;&lt;number&gt;2&lt;/number&gt;&lt;section&gt;102811&lt;/section&gt;&lt;keywords&gt;&lt;keyword&gt;Open data&lt;/keyword&gt;&lt;keyword&gt;Data retrieval&lt;/keyword&gt;&lt;keyword&gt;Data fusion&lt;/keyword&gt;&lt;keyword&gt;Model fusion&lt;/keyword&gt;&lt;keyword&gt;Google Trends&lt;/keyword&gt;&lt;keyword&gt;Twitter&lt;/keyword&gt;&lt;/keywords&gt;&lt;dates&gt;&lt;year&gt;2022&lt;/year&gt;&lt;pub-dates&gt;&lt;date&gt;2022/03/01/&lt;/date&gt;&lt;/pub-dates&gt;&lt;/dates&gt;&lt;isbn&gt;03064573&lt;/isbn&gt;&lt;urls&gt;&lt;related-urls&gt;&lt;url&gt;https://www.sciencedirect.com/science/article/pii/S0306457321002867&lt;/url&gt;&lt;/related-urls&gt;&lt;/urls&gt;&lt;electronic-resource-num&gt;10.1016/j.ipm.2021.102811&lt;/electronic-resource-num&gt;&lt;/record&gt;&lt;/Cite&gt;&lt;/EndNote&gt;</w:instrText>
            </w:r>
            <w:r w:rsidRPr="0044549A">
              <w:rPr>
                <w:rFonts w:ascii="Aptos" w:hAnsi="Aptos" w:cstheme="minorHAnsi"/>
                <w:sz w:val="18"/>
                <w:szCs w:val="18"/>
              </w:rPr>
              <w:fldChar w:fldCharType="separate"/>
            </w:r>
            <w:r>
              <w:rPr>
                <w:rFonts w:ascii="Aptos" w:hAnsi="Aptos" w:cstheme="minorHAnsi"/>
                <w:noProof/>
                <w:sz w:val="18"/>
                <w:szCs w:val="18"/>
              </w:rPr>
              <w:t>[64]</w:t>
            </w:r>
            <w:r w:rsidRPr="0044549A">
              <w:rPr>
                <w:rFonts w:ascii="Aptos" w:hAnsi="Aptos" w:cstheme="minorHAnsi"/>
                <w:sz w:val="18"/>
                <w:szCs w:val="18"/>
              </w:rPr>
              <w:fldChar w:fldCharType="end"/>
            </w:r>
          </w:p>
        </w:tc>
        <w:tc>
          <w:tcPr>
            <w:tcW w:w="0" w:type="auto"/>
          </w:tcPr>
          <w:p w14:paraId="1188275F" w14:textId="77777777" w:rsidR="00105FD9" w:rsidRPr="0044549A" w:rsidRDefault="00105FD9" w:rsidP="00A93CB1">
            <w:pPr>
              <w:rPr>
                <w:rFonts w:ascii="Aptos" w:hAnsi="Aptos"/>
              </w:rPr>
            </w:pPr>
            <w:r w:rsidRPr="0044549A">
              <w:rPr>
                <w:rFonts w:ascii="Aptos" w:hAnsi="Aptos" w:cstheme="minorHAnsi"/>
                <w:sz w:val="18"/>
                <w:szCs w:val="18"/>
              </w:rPr>
              <w:t>Google search &amp; Twitter (daily, April - May 2020)</w:t>
            </w:r>
          </w:p>
        </w:tc>
        <w:tc>
          <w:tcPr>
            <w:tcW w:w="1156" w:type="dxa"/>
          </w:tcPr>
          <w:p w14:paraId="2F5B2255" w14:textId="77777777" w:rsidR="00105FD9" w:rsidRPr="0044549A" w:rsidRDefault="00105FD9" w:rsidP="00A93CB1">
            <w:pPr>
              <w:rPr>
                <w:rFonts w:ascii="Aptos" w:hAnsi="Aptos"/>
              </w:rPr>
            </w:pPr>
            <w:r w:rsidRPr="0044549A">
              <w:rPr>
                <w:rFonts w:ascii="Aptos" w:hAnsi="Aptos" w:cstheme="minorHAnsi"/>
                <w:sz w:val="18"/>
                <w:szCs w:val="18"/>
              </w:rPr>
              <w:t>COVID-19</w:t>
            </w:r>
          </w:p>
        </w:tc>
        <w:tc>
          <w:tcPr>
            <w:tcW w:w="1553" w:type="dxa"/>
          </w:tcPr>
          <w:p w14:paraId="5640E0E8" w14:textId="77777777" w:rsidR="00105FD9" w:rsidRPr="0044549A" w:rsidRDefault="00105FD9" w:rsidP="00A93CB1">
            <w:pPr>
              <w:jc w:val="center"/>
              <w:rPr>
                <w:rFonts w:ascii="Aptos" w:hAnsi="Aptos"/>
              </w:rPr>
            </w:pPr>
            <w:r w:rsidRPr="0044549A">
              <w:rPr>
                <w:rFonts w:ascii="Aptos" w:hAnsi="Aptos" w:cstheme="minorHAnsi"/>
                <w:sz w:val="18"/>
                <w:szCs w:val="18"/>
              </w:rPr>
              <w:t>United States</w:t>
            </w:r>
          </w:p>
        </w:tc>
        <w:tc>
          <w:tcPr>
            <w:tcW w:w="0" w:type="auto"/>
          </w:tcPr>
          <w:p w14:paraId="12010FCE" w14:textId="77777777" w:rsidR="00105FD9" w:rsidRPr="0044549A" w:rsidRDefault="00105FD9" w:rsidP="00A93CB1">
            <w:pPr>
              <w:rPr>
                <w:rFonts w:ascii="Aptos" w:hAnsi="Aptos"/>
              </w:rPr>
            </w:pPr>
            <w:r w:rsidRPr="0044549A">
              <w:rPr>
                <w:rFonts w:ascii="Aptos" w:hAnsi="Aptos" w:cstheme="minorHAnsi"/>
                <w:sz w:val="18"/>
                <w:szCs w:val="18"/>
              </w:rPr>
              <w:t>The authors propose a multi lens framework for integrating open data sources over varying time frames for modelling emerging events, including Google search trends, Twitter trends and census population data.</w:t>
            </w:r>
          </w:p>
        </w:tc>
        <w:tc>
          <w:tcPr>
            <w:tcW w:w="3789" w:type="dxa"/>
          </w:tcPr>
          <w:p w14:paraId="4DC81E6A" w14:textId="77777777" w:rsidR="00105FD9" w:rsidRPr="0044549A" w:rsidRDefault="00105FD9" w:rsidP="00A93CB1">
            <w:pPr>
              <w:rPr>
                <w:rFonts w:ascii="Aptos" w:hAnsi="Aptos"/>
              </w:rPr>
            </w:pPr>
            <w:r w:rsidRPr="0044549A">
              <w:rPr>
                <w:rFonts w:ascii="Aptos" w:hAnsi="Aptos" w:cstheme="minorHAnsi"/>
                <w:sz w:val="18"/>
                <w:szCs w:val="18"/>
              </w:rPr>
              <w:t>The authors trained and evaluated regression models: Bayesian ridge regression, ridge regression, lasso LARS regression, random forest regression, Support Vector regression (SVR), linear regression, and k-neighbours regression, found merged data sources outperformed models with a single data source.</w:t>
            </w:r>
          </w:p>
        </w:tc>
        <w:tc>
          <w:tcPr>
            <w:tcW w:w="0" w:type="auto"/>
          </w:tcPr>
          <w:p w14:paraId="1143946A"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Data available in varying spatial units, internet data less precise due to imposed access limitations and privacy concerns, high levels of processing required for social media data</w:t>
            </w:r>
          </w:p>
        </w:tc>
      </w:tr>
      <w:tr w:rsidR="00105FD9" w:rsidRPr="0044549A" w14:paraId="2D04B133" w14:textId="77777777" w:rsidTr="00A93CB1">
        <w:tc>
          <w:tcPr>
            <w:tcW w:w="0" w:type="auto"/>
          </w:tcPr>
          <w:p w14:paraId="1108CA18"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 xml:space="preserve">Gao </w:t>
            </w:r>
            <w:r w:rsidRPr="0044549A">
              <w:rPr>
                <w:rFonts w:ascii="Aptos" w:hAnsi="Aptos" w:cstheme="minorHAnsi"/>
                <w:i/>
                <w:iCs/>
                <w:sz w:val="18"/>
                <w:szCs w:val="18"/>
              </w:rPr>
              <w:t>et al</w:t>
            </w:r>
            <w:r w:rsidRPr="0044549A">
              <w:rPr>
                <w:rFonts w:ascii="Aptos" w:hAnsi="Aptos" w:cstheme="minorHAnsi"/>
                <w:sz w:val="18"/>
                <w:szCs w:val="18"/>
              </w:rPr>
              <w:t xml:space="preserve"> </w:t>
            </w:r>
          </w:p>
          <w:p w14:paraId="193DA9A0"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(2022)</w:t>
            </w:r>
            <w:r w:rsidRPr="0044549A">
              <w:rPr>
                <w:rFonts w:ascii="Aptos" w:hAnsi="Aptos" w:cstheme="minorHAnsi"/>
                <w:sz w:val="18"/>
                <w:szCs w:val="18"/>
              </w:rPr>
              <w:fldChar w:fldCharType="begin"/>
            </w:r>
            <w:r>
              <w:rPr>
                <w:rFonts w:ascii="Aptos" w:hAnsi="Aptos" w:cstheme="minorHAnsi"/>
                <w:sz w:val="18"/>
                <w:szCs w:val="18"/>
              </w:rPr>
              <w:instrText xml:space="preserve"> ADDIN EN.CITE &lt;EndNote&gt;&lt;Cite&gt;&lt;Author&gt;Gao&lt;/Author&gt;&lt;Year&gt;2022&lt;/Year&gt;&lt;RecNum&gt;12596&lt;/RecNum&gt;&lt;DisplayText&gt;[58]&lt;/DisplayText&gt;&lt;record&gt;&lt;rec-number&gt;12596&lt;/rec-number&gt;&lt;foreign-keys&gt;&lt;key app="EN" db-id="x5d5tv2dgv05x5e9vv0x9vzgzeeasefa955x" timestamp="1688693316"&gt;12596&lt;/key&gt;&lt;/foreign-keys&gt;&lt;ref-type name="Journal Article"&gt;17&lt;/ref-type&gt;&lt;contributors&gt;&lt;authors&gt;&lt;author&gt;Gao, C.&lt;/author&gt;&lt;author&gt;Zhang, R.&lt;/author&gt;&lt;author&gt;Chen, X.&lt;/author&gt;&lt;author&gt;Yao, T.&lt;/author&gt;&lt;author&gt;Song, Q.&lt;/author&gt;&lt;author&gt;Ye, W.&lt;/author&gt;&lt;author&gt;Li, P.&lt;/author&gt;&lt;author&gt;Wang, Z.&lt;/author&gt;&lt;author&gt;Yi, D.&lt;/author&gt;&lt;author&gt;Wu, Y.&lt;/author&gt;&lt;/authors&gt;&lt;/contributors&gt;&lt;auth-address&gt;Department of Health Statistics, College of Preventive Medicine, Army Medical University, Chongqing, 400038, China.&amp;#xD;Department of Health Statistics, College of Preventive Medicine, Army Medical University, Chongqing, 400038, China. yd_house@hotmail.com.&amp;#xD;Department of Health Statistics, College of Preventive Medicine, Army Medical University, Chongqing, 400038, China. asiawu@tmmu.edu.cn.&lt;/auth-address&gt;&lt;titles&gt;&lt;title&gt;Integrating Internet multisource big data to predict the occurrence and development of COVID-19 cryptic transmission&lt;/title&gt;&lt;secondary-title&gt;NPJ Digit Med&lt;/secondary-title&gt;&lt;/titles&gt;&lt;periodical&gt;&lt;full-title&gt;NPJ Digit Med&lt;/full-title&gt;&lt;/periodical&gt;&lt;pages&gt;161&lt;/pages&gt;&lt;volume&gt;5&lt;/volume&gt;&lt;number&gt;1&lt;/number&gt;&lt;edition&gt;20221028&lt;/edition&gt;&lt;dates&gt;&lt;year&gt;2022&lt;/year&gt;&lt;pub-dates&gt;&lt;date&gt;Oct 28&lt;/date&gt;&lt;/pub-dates&gt;&lt;/dates&gt;&lt;isbn&gt;2398-6352 (Electronic)&amp;#xD;2398-6352 (Linking)&lt;/isbn&gt;&lt;accession-num&gt;36307547&lt;/accession-num&gt;&lt;urls&gt;&lt;related-urls&gt;&lt;url&gt;https://www.ncbi.nlm.nih.gov/pubmed/36307547&lt;/url&gt;&lt;/related-urls&gt;&lt;/urls&gt;&lt;custom1&gt;The authors declare no competing interests.&lt;/custom1&gt;&lt;custom2&gt;PMC9614204&lt;/custom2&gt;&lt;electronic-resource-num&gt;10.1038/s41746-022-00704-8&lt;/electronic-resource-num&gt;&lt;remote-database-name&gt;PubMed-not-MEDLINE&lt;/remote-database-name&gt;&lt;remote-database-provider&gt;NLM&lt;/remote-database-provider&gt;&lt;/record&gt;&lt;/Cite&gt;&lt;/EndNote&gt;</w:instrText>
            </w:r>
            <w:r w:rsidRPr="0044549A">
              <w:rPr>
                <w:rFonts w:ascii="Aptos" w:hAnsi="Aptos" w:cstheme="minorHAnsi"/>
                <w:sz w:val="18"/>
                <w:szCs w:val="18"/>
              </w:rPr>
              <w:fldChar w:fldCharType="separate"/>
            </w:r>
            <w:r>
              <w:rPr>
                <w:rFonts w:ascii="Aptos" w:hAnsi="Aptos" w:cstheme="minorHAnsi"/>
                <w:noProof/>
                <w:sz w:val="18"/>
                <w:szCs w:val="18"/>
              </w:rPr>
              <w:t>[58]</w:t>
            </w:r>
            <w:r w:rsidRPr="0044549A">
              <w:rPr>
                <w:rFonts w:ascii="Aptos" w:hAnsi="Aptos" w:cstheme="minorHAnsi"/>
                <w:sz w:val="18"/>
                <w:szCs w:val="18"/>
              </w:rPr>
              <w:fldChar w:fldCharType="end"/>
            </w:r>
          </w:p>
        </w:tc>
        <w:tc>
          <w:tcPr>
            <w:tcW w:w="0" w:type="auto"/>
          </w:tcPr>
          <w:p w14:paraId="6DA12DB9" w14:textId="77777777" w:rsidR="00105FD9" w:rsidRPr="0044549A" w:rsidRDefault="00105FD9" w:rsidP="00A93CB1">
            <w:pPr>
              <w:rPr>
                <w:rFonts w:ascii="Aptos" w:hAnsi="Aptos"/>
              </w:rPr>
            </w:pPr>
            <w:r w:rsidRPr="0044549A">
              <w:rPr>
                <w:rFonts w:ascii="Aptos" w:hAnsi="Aptos" w:cstheme="minorHAnsi"/>
                <w:sz w:val="18"/>
                <w:szCs w:val="18"/>
              </w:rPr>
              <w:t>Baidu Search Index (BSI), TikTok index, Baidu information index (Daily; Jan - March 2020)</w:t>
            </w:r>
          </w:p>
        </w:tc>
        <w:tc>
          <w:tcPr>
            <w:tcW w:w="1156" w:type="dxa"/>
          </w:tcPr>
          <w:p w14:paraId="5B6400CD" w14:textId="77777777" w:rsidR="00105FD9" w:rsidRPr="0044549A" w:rsidRDefault="00105FD9" w:rsidP="00A93CB1">
            <w:pPr>
              <w:rPr>
                <w:rFonts w:ascii="Aptos" w:hAnsi="Aptos"/>
              </w:rPr>
            </w:pPr>
            <w:r w:rsidRPr="0044549A">
              <w:rPr>
                <w:rFonts w:ascii="Aptos" w:hAnsi="Aptos" w:cstheme="minorHAnsi"/>
                <w:sz w:val="18"/>
                <w:szCs w:val="18"/>
              </w:rPr>
              <w:t>COVID-19</w:t>
            </w:r>
          </w:p>
        </w:tc>
        <w:tc>
          <w:tcPr>
            <w:tcW w:w="1553" w:type="dxa"/>
          </w:tcPr>
          <w:p w14:paraId="267F9636" w14:textId="77777777" w:rsidR="00105FD9" w:rsidRPr="0044549A" w:rsidRDefault="00105FD9" w:rsidP="00A93CB1">
            <w:pPr>
              <w:jc w:val="center"/>
              <w:rPr>
                <w:rFonts w:ascii="Aptos" w:hAnsi="Aptos"/>
              </w:rPr>
            </w:pPr>
            <w:r w:rsidRPr="0044549A">
              <w:rPr>
                <w:rFonts w:ascii="Aptos" w:hAnsi="Aptos" w:cstheme="minorHAnsi"/>
                <w:sz w:val="18"/>
                <w:szCs w:val="18"/>
              </w:rPr>
              <w:t>China</w:t>
            </w:r>
          </w:p>
        </w:tc>
        <w:tc>
          <w:tcPr>
            <w:tcW w:w="0" w:type="auto"/>
          </w:tcPr>
          <w:p w14:paraId="07B25203" w14:textId="77777777" w:rsidR="00105FD9" w:rsidRPr="0044549A" w:rsidRDefault="00105FD9" w:rsidP="00A93CB1">
            <w:pPr>
              <w:rPr>
                <w:rFonts w:ascii="Aptos" w:hAnsi="Aptos"/>
              </w:rPr>
            </w:pPr>
            <w:r w:rsidRPr="0044549A">
              <w:rPr>
                <w:rFonts w:ascii="Aptos" w:hAnsi="Aptos" w:cstheme="minorHAnsi"/>
                <w:sz w:val="18"/>
                <w:szCs w:val="18"/>
              </w:rPr>
              <w:t xml:space="preserve">The authors analysed BSI search data for 33 keywords from categories including name, symptoms, prevention, diagnosis, therapy and related diseases in addition to keywords (COVID-19, coronavirus, epidemic, infectious disease, pneumonia, SARS, influenza, vaccine) from Baidu information index and TikTok propose modelling that integrates multiple early warning tasks based on multisource Internet big data and combines multiple ensemble models. </w:t>
            </w:r>
          </w:p>
        </w:tc>
        <w:tc>
          <w:tcPr>
            <w:tcW w:w="3789" w:type="dxa"/>
          </w:tcPr>
          <w:p w14:paraId="5F010000" w14:textId="77777777" w:rsidR="00105FD9" w:rsidRPr="0044549A" w:rsidRDefault="00105FD9" w:rsidP="00A93CB1">
            <w:pPr>
              <w:rPr>
                <w:rFonts w:ascii="Aptos" w:hAnsi="Aptos"/>
              </w:rPr>
            </w:pPr>
            <w:r w:rsidRPr="0044549A">
              <w:rPr>
                <w:rFonts w:ascii="Aptos" w:hAnsi="Aptos" w:cstheme="minorHAnsi"/>
                <w:sz w:val="18"/>
                <w:szCs w:val="18"/>
              </w:rPr>
              <w:t>The early warning model successfully found cryptic transmission before the traditional monitoring system, with models including internet search, social media and population mobility had the best predictive accuracy for cryptic transmission occurrence warning. With these models, the early warning signal was detected 13 days earlier than the official warnings of transmission.</w:t>
            </w:r>
          </w:p>
        </w:tc>
        <w:tc>
          <w:tcPr>
            <w:tcW w:w="0" w:type="auto"/>
          </w:tcPr>
          <w:p w14:paraId="4469E1B5"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Short study period (due to border closures), data limited to two provinces</w:t>
            </w:r>
          </w:p>
        </w:tc>
      </w:tr>
      <w:tr w:rsidR="00105FD9" w:rsidRPr="0044549A" w14:paraId="40C93893" w14:textId="77777777" w:rsidTr="00A93CB1">
        <w:tc>
          <w:tcPr>
            <w:tcW w:w="0" w:type="auto"/>
          </w:tcPr>
          <w:p w14:paraId="280EC034"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lastRenderedPageBreak/>
              <w:t xml:space="preserve">Gong </w:t>
            </w:r>
            <w:r w:rsidRPr="0044549A">
              <w:rPr>
                <w:rFonts w:ascii="Aptos" w:hAnsi="Aptos" w:cstheme="minorHAnsi"/>
                <w:i/>
                <w:iCs/>
                <w:sz w:val="18"/>
                <w:szCs w:val="18"/>
              </w:rPr>
              <w:t>et al</w:t>
            </w:r>
            <w:r w:rsidRPr="0044549A">
              <w:rPr>
                <w:rFonts w:ascii="Aptos" w:hAnsi="Aptos" w:cstheme="minorHAnsi"/>
                <w:sz w:val="18"/>
                <w:szCs w:val="18"/>
              </w:rPr>
              <w:t xml:space="preserve"> (2022)</w:t>
            </w:r>
            <w:r w:rsidRPr="0044549A">
              <w:rPr>
                <w:rFonts w:ascii="Aptos" w:hAnsi="Aptos" w:cstheme="minorHAnsi"/>
                <w:sz w:val="18"/>
                <w:szCs w:val="18"/>
              </w:rPr>
              <w:fldChar w:fldCharType="begin">
                <w:fldData xml:space="preserve">PEVuZE5vdGU+PENpdGU+PEF1dGhvcj5Hb25nPC9BdXRob3I+PFllYXI+MjAyMTwvWWVhcj48UmVj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</w:fldData>
              </w:fldChar>
            </w:r>
            <w:r>
              <w:rPr>
                <w:rFonts w:ascii="Aptos" w:hAnsi="Aptos" w:cstheme="minorHAnsi"/>
                <w:sz w:val="18"/>
                <w:szCs w:val="18"/>
              </w:rPr>
              <w:instrText xml:space="preserve"> ADDIN EN.CITE </w:instrText>
            </w:r>
            <w:r>
              <w:rPr>
                <w:rFonts w:ascii="Aptos" w:hAnsi="Aptos" w:cstheme="minorHAnsi"/>
                <w:sz w:val="18"/>
                <w:szCs w:val="18"/>
              </w:rPr>
              <w:fldChar w:fldCharType="begin">
                <w:fldData xml:space="preserve">PEVuZE5vdGU+PENpdGU+PEF1dGhvcj5Hb25nPC9BdXRob3I+PFllYXI+MjAyMTwvWWVhcj48UmVj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</w:fldData>
              </w:fldChar>
            </w:r>
            <w:r>
              <w:rPr>
                <w:rFonts w:ascii="Aptos" w:hAnsi="Aptos" w:cstheme="minorHAnsi"/>
                <w:sz w:val="18"/>
                <w:szCs w:val="18"/>
              </w:rPr>
              <w:instrText xml:space="preserve"> ADDIN EN.CITE.DATA </w:instrText>
            </w:r>
            <w:r>
              <w:rPr>
                <w:rFonts w:ascii="Aptos" w:hAnsi="Aptos" w:cstheme="minorHAnsi"/>
                <w:sz w:val="18"/>
                <w:szCs w:val="18"/>
              </w:rPr>
            </w:r>
            <w:r>
              <w:rPr>
                <w:rFonts w:ascii="Aptos" w:hAnsi="Aptos" w:cstheme="minorHAnsi"/>
                <w:sz w:val="18"/>
                <w:szCs w:val="18"/>
              </w:rPr>
              <w:fldChar w:fldCharType="end"/>
            </w:r>
            <w:r w:rsidRPr="0044549A">
              <w:rPr>
                <w:rFonts w:ascii="Aptos" w:hAnsi="Aptos" w:cstheme="minorHAnsi"/>
                <w:sz w:val="18"/>
                <w:szCs w:val="18"/>
              </w:rPr>
            </w:r>
            <w:r w:rsidRPr="0044549A">
              <w:rPr>
                <w:rFonts w:ascii="Aptos" w:hAnsi="Aptos" w:cstheme="minorHAnsi"/>
                <w:sz w:val="18"/>
                <w:szCs w:val="18"/>
              </w:rPr>
              <w:fldChar w:fldCharType="separate"/>
            </w:r>
            <w:r>
              <w:rPr>
                <w:rFonts w:ascii="Aptos" w:hAnsi="Aptos" w:cstheme="minorHAnsi"/>
                <w:noProof/>
                <w:sz w:val="18"/>
                <w:szCs w:val="18"/>
              </w:rPr>
              <w:t>[54]</w:t>
            </w:r>
            <w:r w:rsidRPr="0044549A">
              <w:rPr>
                <w:rFonts w:ascii="Aptos" w:hAnsi="Aptos" w:cstheme="minorHAnsi"/>
                <w:sz w:val="18"/>
                <w:szCs w:val="18"/>
              </w:rPr>
              <w:fldChar w:fldCharType="end"/>
            </w:r>
          </w:p>
        </w:tc>
        <w:tc>
          <w:tcPr>
            <w:tcW w:w="0" w:type="auto"/>
          </w:tcPr>
          <w:p w14:paraId="58F05A17" w14:textId="77777777" w:rsidR="00105FD9" w:rsidRPr="0044549A" w:rsidRDefault="00105FD9" w:rsidP="00A93CB1">
            <w:pPr>
              <w:rPr>
                <w:rFonts w:ascii="Aptos" w:hAnsi="Aptos"/>
              </w:rPr>
            </w:pPr>
            <w:r w:rsidRPr="0044549A">
              <w:rPr>
                <w:rFonts w:ascii="Aptos" w:hAnsi="Aptos" w:cstheme="minorHAnsi"/>
                <w:sz w:val="18"/>
                <w:szCs w:val="18"/>
              </w:rPr>
              <w:t>Baidu Index &amp; Sina Micro Index (Daily; Jan - Mar 2020)</w:t>
            </w:r>
          </w:p>
        </w:tc>
        <w:tc>
          <w:tcPr>
            <w:tcW w:w="1156" w:type="dxa"/>
          </w:tcPr>
          <w:p w14:paraId="17BCFDF9" w14:textId="77777777" w:rsidR="00105FD9" w:rsidRPr="0044549A" w:rsidRDefault="00105FD9" w:rsidP="00A93CB1">
            <w:pPr>
              <w:rPr>
                <w:rFonts w:ascii="Aptos" w:hAnsi="Aptos"/>
              </w:rPr>
            </w:pPr>
            <w:r w:rsidRPr="0044549A">
              <w:rPr>
                <w:rFonts w:ascii="Aptos" w:hAnsi="Aptos" w:cstheme="minorHAnsi"/>
                <w:sz w:val="18"/>
                <w:szCs w:val="18"/>
              </w:rPr>
              <w:t>COVID-19</w:t>
            </w:r>
          </w:p>
        </w:tc>
        <w:tc>
          <w:tcPr>
            <w:tcW w:w="1553" w:type="dxa"/>
          </w:tcPr>
          <w:p w14:paraId="4867F639" w14:textId="77777777" w:rsidR="00105FD9" w:rsidRPr="0044549A" w:rsidRDefault="00105FD9" w:rsidP="00A93CB1">
            <w:pPr>
              <w:jc w:val="center"/>
              <w:rPr>
                <w:rFonts w:ascii="Aptos" w:hAnsi="Aptos"/>
              </w:rPr>
            </w:pPr>
            <w:r w:rsidRPr="0044549A">
              <w:rPr>
                <w:rFonts w:ascii="Aptos" w:hAnsi="Aptos" w:cstheme="minorHAnsi"/>
                <w:sz w:val="18"/>
                <w:szCs w:val="18"/>
              </w:rPr>
              <w:t>China</w:t>
            </w:r>
          </w:p>
        </w:tc>
        <w:tc>
          <w:tcPr>
            <w:tcW w:w="0" w:type="auto"/>
          </w:tcPr>
          <w:p w14:paraId="575DCE75" w14:textId="77777777" w:rsidR="00105FD9" w:rsidRPr="0044549A" w:rsidRDefault="00105FD9" w:rsidP="00A93CB1">
            <w:pPr>
              <w:rPr>
                <w:rFonts w:ascii="Aptos" w:hAnsi="Aptos"/>
              </w:rPr>
            </w:pPr>
            <w:r w:rsidRPr="0044549A">
              <w:rPr>
                <w:rFonts w:ascii="Aptos" w:hAnsi="Aptos" w:cstheme="minorHAnsi"/>
                <w:sz w:val="18"/>
                <w:szCs w:val="18"/>
              </w:rPr>
              <w:t xml:space="preserve">Baidu Index and Sina Micro Index were used to determine correlation between COVID-19 cases and public attention in China using Time lag cross correlation, Spearman’s rank correlation to build predictive models utilising BDI and SMI with multiple linear regression models. </w:t>
            </w:r>
          </w:p>
        </w:tc>
        <w:tc>
          <w:tcPr>
            <w:tcW w:w="3789" w:type="dxa"/>
          </w:tcPr>
          <w:p w14:paraId="44C651F8" w14:textId="77777777" w:rsidR="00105FD9" w:rsidRPr="0044549A" w:rsidRDefault="00105FD9" w:rsidP="00A93CB1">
            <w:pPr>
              <w:rPr>
                <w:rFonts w:ascii="Aptos" w:hAnsi="Aptos"/>
              </w:rPr>
            </w:pPr>
            <w:r w:rsidRPr="0044549A">
              <w:rPr>
                <w:rFonts w:ascii="Aptos" w:hAnsi="Aptos" w:cstheme="minorHAnsi"/>
                <w:sz w:val="18"/>
                <w:szCs w:val="18"/>
              </w:rPr>
              <w:t>Using time lag cross correlation for new confirmed cases and new death cases, correlation varied, but was highest at lags between 3–16 days. In addition, BDI was more strongly correlated with case indicators than SMI. predicted values and actual values of the four models were 0.892, 0.762, 0.766, and 0.674, respectively. It shows that the four models perform well in predicting COVID-19 new cases.</w:t>
            </w:r>
          </w:p>
        </w:tc>
        <w:tc>
          <w:tcPr>
            <w:tcW w:w="0" w:type="auto"/>
          </w:tcPr>
          <w:p w14:paraId="07436D6A"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Early keywords were ambiguous due to unknown nature of outbreak, limited to search engines, short study period</w:t>
            </w:r>
          </w:p>
        </w:tc>
      </w:tr>
      <w:tr w:rsidR="00105FD9" w:rsidRPr="0044549A" w14:paraId="6DBFBDCA" w14:textId="77777777" w:rsidTr="00A93CB1">
        <w:tc>
          <w:tcPr>
            <w:tcW w:w="0" w:type="auto"/>
          </w:tcPr>
          <w:p w14:paraId="028C3AAB"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 xml:space="preserve">Gónzalez-Bandala </w:t>
            </w:r>
            <w:r w:rsidRPr="0044549A">
              <w:rPr>
                <w:rFonts w:ascii="Aptos" w:hAnsi="Aptos" w:cstheme="minorHAnsi"/>
                <w:i/>
                <w:iCs/>
                <w:sz w:val="18"/>
                <w:szCs w:val="18"/>
              </w:rPr>
              <w:t>et al</w:t>
            </w:r>
            <w:r w:rsidRPr="0044549A">
              <w:rPr>
                <w:rFonts w:ascii="Aptos" w:hAnsi="Aptos" w:cstheme="minorHAnsi"/>
                <w:sz w:val="18"/>
                <w:szCs w:val="18"/>
              </w:rPr>
              <w:t xml:space="preserve"> (2020)</w:t>
            </w:r>
            <w:r w:rsidRPr="0044549A">
              <w:rPr>
                <w:rFonts w:ascii="Aptos" w:hAnsi="Aptos" w:cstheme="minorHAnsi"/>
                <w:sz w:val="18"/>
                <w:szCs w:val="18"/>
              </w:rPr>
              <w:fldChar w:fldCharType="begin">
                <w:fldData xml:space="preserve">PEVuZE5vdGU+PENpdGU+PEF1dGhvcj5Hb256YWxlei1CYW5kYWxhPC9BdXRob3I+PFllYXI+MjAy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</w:fldData>
              </w:fldChar>
            </w:r>
            <w:r>
              <w:rPr>
                <w:rFonts w:ascii="Aptos" w:hAnsi="Aptos" w:cstheme="minorHAnsi"/>
                <w:sz w:val="18"/>
                <w:szCs w:val="18"/>
              </w:rPr>
              <w:instrText xml:space="preserve"> ADDIN EN.CITE </w:instrText>
            </w:r>
            <w:r>
              <w:rPr>
                <w:rFonts w:ascii="Aptos" w:hAnsi="Aptos" w:cstheme="minorHAnsi"/>
                <w:sz w:val="18"/>
                <w:szCs w:val="18"/>
              </w:rPr>
              <w:fldChar w:fldCharType="begin">
                <w:fldData xml:space="preserve">PEVuZE5vdGU+PENpdGU+PEF1dGhvcj5Hb256YWxlei1CYW5kYWxhPC9BdXRob3I+PFllYXI+MjAy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</w:fldData>
              </w:fldChar>
            </w:r>
            <w:r>
              <w:rPr>
                <w:rFonts w:ascii="Aptos" w:hAnsi="Aptos" w:cstheme="minorHAnsi"/>
                <w:sz w:val="18"/>
                <w:szCs w:val="18"/>
              </w:rPr>
              <w:instrText xml:space="preserve"> ADDIN EN.CITE.DATA </w:instrText>
            </w:r>
            <w:r>
              <w:rPr>
                <w:rFonts w:ascii="Aptos" w:hAnsi="Aptos" w:cstheme="minorHAnsi"/>
                <w:sz w:val="18"/>
                <w:szCs w:val="18"/>
              </w:rPr>
            </w:r>
            <w:r>
              <w:rPr>
                <w:rFonts w:ascii="Aptos" w:hAnsi="Aptos" w:cstheme="minorHAnsi"/>
                <w:sz w:val="18"/>
                <w:szCs w:val="18"/>
              </w:rPr>
              <w:fldChar w:fldCharType="end"/>
            </w:r>
            <w:r w:rsidRPr="0044549A">
              <w:rPr>
                <w:rFonts w:ascii="Aptos" w:hAnsi="Aptos" w:cstheme="minorHAnsi"/>
                <w:sz w:val="18"/>
                <w:szCs w:val="18"/>
              </w:rPr>
            </w:r>
            <w:r w:rsidRPr="0044549A">
              <w:rPr>
                <w:rFonts w:ascii="Aptos" w:hAnsi="Aptos" w:cstheme="minorHAnsi"/>
                <w:sz w:val="18"/>
                <w:szCs w:val="18"/>
              </w:rPr>
              <w:fldChar w:fldCharType="separate"/>
            </w:r>
            <w:r>
              <w:rPr>
                <w:rFonts w:ascii="Aptos" w:hAnsi="Aptos" w:cstheme="minorHAnsi"/>
                <w:noProof/>
                <w:sz w:val="18"/>
                <w:szCs w:val="18"/>
              </w:rPr>
              <w:t>[27]</w:t>
            </w:r>
            <w:r w:rsidRPr="0044549A">
              <w:rPr>
                <w:rFonts w:ascii="Aptos" w:hAnsi="Aptos" w:cstheme="minorHAnsi"/>
                <w:sz w:val="18"/>
                <w:szCs w:val="18"/>
              </w:rPr>
              <w:fldChar w:fldCharType="end"/>
            </w:r>
          </w:p>
        </w:tc>
        <w:tc>
          <w:tcPr>
            <w:tcW w:w="0" w:type="auto"/>
          </w:tcPr>
          <w:p w14:paraId="58B36EBD" w14:textId="77777777" w:rsidR="00105FD9" w:rsidRPr="0044549A" w:rsidRDefault="00105FD9" w:rsidP="00A93CB1">
            <w:pPr>
              <w:rPr>
                <w:rFonts w:ascii="Aptos" w:hAnsi="Aptos"/>
              </w:rPr>
            </w:pPr>
            <w:r w:rsidRPr="0044549A">
              <w:rPr>
                <w:rFonts w:ascii="Aptos" w:hAnsi="Aptos" w:cstheme="minorHAnsi"/>
                <w:sz w:val="18"/>
                <w:szCs w:val="18"/>
              </w:rPr>
              <w:t>Google Trends (Weekly; 2002-2019)</w:t>
            </w:r>
          </w:p>
        </w:tc>
        <w:tc>
          <w:tcPr>
            <w:tcW w:w="1156" w:type="dxa"/>
          </w:tcPr>
          <w:p w14:paraId="76AC207A" w14:textId="77777777" w:rsidR="00105FD9" w:rsidRPr="0044549A" w:rsidRDefault="00105FD9" w:rsidP="00A93CB1">
            <w:pPr>
              <w:rPr>
                <w:rFonts w:ascii="Aptos" w:hAnsi="Aptos"/>
              </w:rPr>
            </w:pPr>
            <w:r w:rsidRPr="0044549A">
              <w:rPr>
                <w:rFonts w:ascii="Aptos" w:hAnsi="Aptos" w:cstheme="minorHAnsi"/>
                <w:sz w:val="18"/>
                <w:szCs w:val="18"/>
              </w:rPr>
              <w:t>Respiratory Illnesses/ILI</w:t>
            </w:r>
          </w:p>
        </w:tc>
        <w:tc>
          <w:tcPr>
            <w:tcW w:w="1553" w:type="dxa"/>
          </w:tcPr>
          <w:p w14:paraId="4466D4AB" w14:textId="77777777" w:rsidR="00105FD9" w:rsidRPr="0044549A" w:rsidRDefault="00105FD9" w:rsidP="00A93CB1">
            <w:pPr>
              <w:jc w:val="center"/>
              <w:rPr>
                <w:rFonts w:ascii="Aptos" w:hAnsi="Aptos"/>
              </w:rPr>
            </w:pPr>
            <w:r w:rsidRPr="0044549A">
              <w:rPr>
                <w:rFonts w:ascii="Aptos" w:hAnsi="Aptos" w:cstheme="minorHAnsi"/>
                <w:sz w:val="18"/>
                <w:szCs w:val="18"/>
              </w:rPr>
              <w:t>Mexico</w:t>
            </w:r>
          </w:p>
        </w:tc>
        <w:tc>
          <w:tcPr>
            <w:tcW w:w="0" w:type="auto"/>
          </w:tcPr>
          <w:p w14:paraId="37F970C6" w14:textId="77777777" w:rsidR="00105FD9" w:rsidRPr="0044549A" w:rsidRDefault="00105FD9" w:rsidP="00A93CB1">
            <w:pPr>
              <w:rPr>
                <w:rFonts w:ascii="Aptos" w:hAnsi="Aptos"/>
              </w:rPr>
            </w:pPr>
            <w:r w:rsidRPr="0044549A">
              <w:rPr>
                <w:rFonts w:ascii="Aptos" w:hAnsi="Aptos" w:cstheme="minorHAnsi"/>
                <w:sz w:val="18"/>
                <w:szCs w:val="18"/>
              </w:rPr>
              <w:t xml:space="preserve">Pearson’s correlation Merge prediction and ARI forecast - using FFNN and projection model based on SoS. FFNN forecasting model was trained on seasonal ARI from 2008 - 1015 and forecast 2015 to 2016 season, merge prediction is composed by the forecasting model (FFNN), the projection model (SoS), and the endemic channels - </w:t>
            </w:r>
          </w:p>
        </w:tc>
        <w:tc>
          <w:tcPr>
            <w:tcW w:w="3789" w:type="dxa"/>
          </w:tcPr>
          <w:p w14:paraId="77682ECC" w14:textId="77777777" w:rsidR="00105FD9" w:rsidRPr="0044549A" w:rsidRDefault="00105FD9" w:rsidP="00A93CB1">
            <w:pPr>
              <w:rPr>
                <w:rFonts w:ascii="Aptos" w:hAnsi="Aptos"/>
              </w:rPr>
            </w:pPr>
            <w:r w:rsidRPr="0044549A">
              <w:rPr>
                <w:rFonts w:ascii="Aptos" w:hAnsi="Aptos" w:cstheme="minorHAnsi"/>
                <w:sz w:val="18"/>
                <w:szCs w:val="18"/>
              </w:rPr>
              <w:t>Using machine learning models with multivariate data had better RMSE, RMSPE, and MAPE and winter season forecasting using merged FFNN and SoS had a higher correlation coefficient compared with using FFNN or SoS individually.</w:t>
            </w:r>
          </w:p>
        </w:tc>
        <w:tc>
          <w:tcPr>
            <w:tcW w:w="0" w:type="auto"/>
          </w:tcPr>
          <w:p w14:paraId="72D84443"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 xml:space="preserve">Google correlate discontinued, limited spatial resolution country level only, study only covered four winter seasons </w:t>
            </w:r>
          </w:p>
        </w:tc>
      </w:tr>
      <w:tr w:rsidR="00105FD9" w:rsidRPr="0044549A" w14:paraId="6AA397EC" w14:textId="77777777" w:rsidTr="00A93CB1">
        <w:tc>
          <w:tcPr>
            <w:tcW w:w="0" w:type="auto"/>
          </w:tcPr>
          <w:p w14:paraId="6FE0ED89"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lastRenderedPageBreak/>
              <w:t xml:space="preserve">Guo </w:t>
            </w:r>
            <w:r w:rsidRPr="0044549A">
              <w:rPr>
                <w:rFonts w:ascii="Aptos" w:hAnsi="Aptos" w:cstheme="minorHAnsi"/>
                <w:i/>
                <w:iCs/>
                <w:sz w:val="18"/>
                <w:szCs w:val="18"/>
              </w:rPr>
              <w:t>et al</w:t>
            </w:r>
            <w:r w:rsidRPr="0044549A">
              <w:rPr>
                <w:rFonts w:ascii="Aptos" w:hAnsi="Aptos" w:cstheme="minorHAnsi"/>
                <w:sz w:val="18"/>
                <w:szCs w:val="18"/>
              </w:rPr>
              <w:t xml:space="preserve"> (2017a)</w:t>
            </w:r>
            <w:r w:rsidRPr="0044549A">
              <w:rPr>
                <w:rFonts w:ascii="Aptos" w:hAnsi="Aptos" w:cstheme="minorHAnsi"/>
                <w:sz w:val="18"/>
                <w:szCs w:val="18"/>
              </w:rPr>
              <w:fldChar w:fldCharType="begin">
                <w:fldData xml:space="preserve">PEVuZE5vdGU+PENpdGU+PEF1dGhvcj5HdW88L0F1dGhvcj48WWVhcj4yMDE3PC9ZZWFyPjxSZWNO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</w:fldData>
              </w:fldChar>
            </w:r>
            <w:r>
              <w:rPr>
                <w:rFonts w:ascii="Aptos" w:hAnsi="Aptos" w:cstheme="minorHAnsi"/>
                <w:sz w:val="18"/>
                <w:szCs w:val="18"/>
              </w:rPr>
              <w:instrText xml:space="preserve"> ADDIN EN.CITE </w:instrText>
            </w:r>
            <w:r>
              <w:rPr>
                <w:rFonts w:ascii="Aptos" w:hAnsi="Aptos" w:cstheme="minorHAnsi"/>
                <w:sz w:val="18"/>
                <w:szCs w:val="18"/>
              </w:rPr>
              <w:fldChar w:fldCharType="begin">
                <w:fldData xml:space="preserve">PEVuZE5vdGU+PENpdGU+PEF1dGhvcj5HdW88L0F1dGhvcj48WWVhcj4yMDE3PC9ZZWFyPjxSZWNO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</w:fldData>
              </w:fldChar>
            </w:r>
            <w:r>
              <w:rPr>
                <w:rFonts w:ascii="Aptos" w:hAnsi="Aptos" w:cstheme="minorHAnsi"/>
                <w:sz w:val="18"/>
                <w:szCs w:val="18"/>
              </w:rPr>
              <w:instrText xml:space="preserve"> ADDIN EN.CITE.DATA </w:instrText>
            </w:r>
            <w:r>
              <w:rPr>
                <w:rFonts w:ascii="Aptos" w:hAnsi="Aptos" w:cstheme="minorHAnsi"/>
                <w:sz w:val="18"/>
                <w:szCs w:val="18"/>
              </w:rPr>
            </w:r>
            <w:r>
              <w:rPr>
                <w:rFonts w:ascii="Aptos" w:hAnsi="Aptos" w:cstheme="minorHAnsi"/>
                <w:sz w:val="18"/>
                <w:szCs w:val="18"/>
              </w:rPr>
              <w:fldChar w:fldCharType="end"/>
            </w:r>
            <w:r w:rsidRPr="0044549A">
              <w:rPr>
                <w:rFonts w:ascii="Aptos" w:hAnsi="Aptos" w:cstheme="minorHAnsi"/>
                <w:sz w:val="18"/>
                <w:szCs w:val="18"/>
              </w:rPr>
            </w:r>
            <w:r w:rsidRPr="0044549A">
              <w:rPr>
                <w:rFonts w:ascii="Aptos" w:hAnsi="Aptos" w:cstheme="minorHAnsi"/>
                <w:sz w:val="18"/>
                <w:szCs w:val="18"/>
              </w:rPr>
              <w:fldChar w:fldCharType="separate"/>
            </w:r>
            <w:r>
              <w:rPr>
                <w:rFonts w:ascii="Aptos" w:hAnsi="Aptos" w:cstheme="minorHAnsi"/>
                <w:noProof/>
                <w:sz w:val="18"/>
                <w:szCs w:val="18"/>
              </w:rPr>
              <w:t>[35]</w:t>
            </w:r>
            <w:r w:rsidRPr="0044549A">
              <w:rPr>
                <w:rFonts w:ascii="Aptos" w:hAnsi="Aptos" w:cstheme="minorHAnsi"/>
                <w:sz w:val="18"/>
                <w:szCs w:val="18"/>
              </w:rPr>
              <w:fldChar w:fldCharType="end"/>
            </w:r>
          </w:p>
        </w:tc>
        <w:tc>
          <w:tcPr>
            <w:tcW w:w="0" w:type="auto"/>
          </w:tcPr>
          <w:p w14:paraId="2305840D" w14:textId="77777777" w:rsidR="00105FD9" w:rsidRPr="0044549A" w:rsidRDefault="00105FD9" w:rsidP="00A93CB1">
            <w:pPr>
              <w:rPr>
                <w:rFonts w:ascii="Aptos" w:hAnsi="Aptos"/>
              </w:rPr>
            </w:pPr>
            <w:r w:rsidRPr="0044549A">
              <w:rPr>
                <w:rFonts w:ascii="Aptos" w:hAnsi="Aptos" w:cstheme="minorHAnsi"/>
                <w:sz w:val="18"/>
                <w:szCs w:val="18"/>
              </w:rPr>
              <w:t>Baidu search (Daily; Jan 2011 - May 2015)</w:t>
            </w:r>
          </w:p>
        </w:tc>
        <w:tc>
          <w:tcPr>
            <w:tcW w:w="1156" w:type="dxa"/>
          </w:tcPr>
          <w:p w14:paraId="25A7B420" w14:textId="77777777" w:rsidR="00105FD9" w:rsidRPr="0044549A" w:rsidRDefault="00105FD9" w:rsidP="00A93CB1">
            <w:pPr>
              <w:rPr>
                <w:rFonts w:ascii="Aptos" w:hAnsi="Aptos"/>
              </w:rPr>
            </w:pPr>
            <w:r w:rsidRPr="0044549A">
              <w:rPr>
                <w:rFonts w:ascii="Aptos" w:hAnsi="Aptos" w:cstheme="minorHAnsi"/>
                <w:sz w:val="18"/>
                <w:szCs w:val="18"/>
              </w:rPr>
              <w:t>Influenza</w:t>
            </w:r>
          </w:p>
        </w:tc>
        <w:tc>
          <w:tcPr>
            <w:tcW w:w="1553" w:type="dxa"/>
          </w:tcPr>
          <w:p w14:paraId="2DB5FB74" w14:textId="77777777" w:rsidR="00105FD9" w:rsidRPr="0044549A" w:rsidRDefault="00105FD9" w:rsidP="00A93CB1">
            <w:pPr>
              <w:jc w:val="center"/>
              <w:rPr>
                <w:rFonts w:ascii="Aptos" w:hAnsi="Aptos"/>
              </w:rPr>
            </w:pPr>
            <w:r w:rsidRPr="0044549A">
              <w:rPr>
                <w:rFonts w:ascii="Aptos" w:hAnsi="Aptos" w:cstheme="minorHAnsi"/>
                <w:sz w:val="18"/>
                <w:szCs w:val="18"/>
              </w:rPr>
              <w:t>China</w:t>
            </w:r>
          </w:p>
        </w:tc>
        <w:tc>
          <w:tcPr>
            <w:tcW w:w="0" w:type="auto"/>
          </w:tcPr>
          <w:p w14:paraId="397C6416" w14:textId="77777777" w:rsidR="00105FD9" w:rsidRPr="0044549A" w:rsidRDefault="00105FD9" w:rsidP="00A93CB1">
            <w:pPr>
              <w:rPr>
                <w:rFonts w:ascii="Aptos" w:hAnsi="Aptos"/>
              </w:rPr>
            </w:pPr>
            <w:r w:rsidRPr="0044549A">
              <w:rPr>
                <w:rFonts w:ascii="Aptos" w:hAnsi="Aptos" w:cstheme="minorHAnsi"/>
                <w:sz w:val="18"/>
                <w:szCs w:val="18"/>
              </w:rPr>
              <w:t>The authors assessed and compared prediction performance of different penalized regression models using influenza incidence data and influenza search results</w:t>
            </w:r>
          </w:p>
        </w:tc>
        <w:tc>
          <w:tcPr>
            <w:tcW w:w="3789" w:type="dxa"/>
          </w:tcPr>
          <w:p w14:paraId="74187CC0" w14:textId="77777777" w:rsidR="00105FD9" w:rsidRPr="0044549A" w:rsidRDefault="00105FD9" w:rsidP="00A93CB1">
            <w:pPr>
              <w:rPr>
                <w:rFonts w:ascii="Aptos" w:hAnsi="Aptos"/>
              </w:rPr>
            </w:pPr>
            <w:r w:rsidRPr="0044549A">
              <w:rPr>
                <w:rFonts w:ascii="Aptos" w:hAnsi="Aptos" w:cstheme="minorHAnsi"/>
                <w:sz w:val="18"/>
                <w:szCs w:val="18"/>
              </w:rPr>
              <w:t>Overall, the ensemble elastic net regression model had the largest average AUC of 0.97. Internet search terms-based models able to capture peaks and troughs of seasonal influenza.</w:t>
            </w:r>
          </w:p>
        </w:tc>
        <w:tc>
          <w:tcPr>
            <w:tcW w:w="0" w:type="auto"/>
          </w:tcPr>
          <w:p w14:paraId="6A76CD01"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 xml:space="preserve">Large variety of Chinese language search keywords may be difficult to apply over large regions </w:t>
            </w:r>
          </w:p>
        </w:tc>
      </w:tr>
      <w:tr w:rsidR="00105FD9" w:rsidRPr="0044549A" w14:paraId="60F9E763" w14:textId="77777777" w:rsidTr="00A93CB1">
        <w:tc>
          <w:tcPr>
            <w:tcW w:w="0" w:type="auto"/>
          </w:tcPr>
          <w:p w14:paraId="21081C8B"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 xml:space="preserve">Guo </w:t>
            </w:r>
            <w:r w:rsidRPr="0044549A">
              <w:rPr>
                <w:rFonts w:ascii="Aptos" w:hAnsi="Aptos" w:cstheme="minorHAnsi"/>
                <w:i/>
                <w:iCs/>
                <w:sz w:val="18"/>
                <w:szCs w:val="18"/>
              </w:rPr>
              <w:t>et al</w:t>
            </w:r>
            <w:r w:rsidRPr="0044549A">
              <w:rPr>
                <w:rFonts w:ascii="Aptos" w:hAnsi="Aptos" w:cstheme="minorHAnsi"/>
                <w:sz w:val="18"/>
                <w:szCs w:val="18"/>
              </w:rPr>
              <w:t xml:space="preserve"> (2017b)</w:t>
            </w:r>
            <w:r w:rsidRPr="0044549A">
              <w:rPr>
                <w:rFonts w:ascii="Aptos" w:hAnsi="Aptos" w:cstheme="minorHAnsi"/>
                <w:sz w:val="18"/>
                <w:szCs w:val="18"/>
              </w:rPr>
              <w:fldChar w:fldCharType="begin">
                <w:fldData xml:space="preserve">PEVuZE5vdGU+PENpdGU+PEF1dGhvcj5HdW88L0F1dGhvcj48WWVhcj4yMDE3PC9ZZWFyPjxSZWNO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</w:fldData>
              </w:fldChar>
            </w:r>
            <w:r>
              <w:rPr>
                <w:rFonts w:ascii="Aptos" w:hAnsi="Aptos" w:cstheme="minorHAnsi"/>
                <w:sz w:val="18"/>
                <w:szCs w:val="18"/>
              </w:rPr>
              <w:instrText xml:space="preserve"> ADDIN EN.CITE </w:instrText>
            </w:r>
            <w:r>
              <w:rPr>
                <w:rFonts w:ascii="Aptos" w:hAnsi="Aptos" w:cstheme="minorHAnsi"/>
                <w:sz w:val="18"/>
                <w:szCs w:val="18"/>
              </w:rPr>
              <w:fldChar w:fldCharType="begin">
                <w:fldData xml:space="preserve">PEVuZE5vdGU+PENpdGU+PEF1dGhvcj5HdW88L0F1dGhvcj48WWVhcj4yMDE3PC9ZZWFyPjxSZWNO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</w:fldData>
              </w:fldChar>
            </w:r>
            <w:r>
              <w:rPr>
                <w:rFonts w:ascii="Aptos" w:hAnsi="Aptos" w:cstheme="minorHAnsi"/>
                <w:sz w:val="18"/>
                <w:szCs w:val="18"/>
              </w:rPr>
              <w:instrText xml:space="preserve"> ADDIN EN.CITE.DATA </w:instrText>
            </w:r>
            <w:r>
              <w:rPr>
                <w:rFonts w:ascii="Aptos" w:hAnsi="Aptos" w:cstheme="minorHAnsi"/>
                <w:sz w:val="18"/>
                <w:szCs w:val="18"/>
              </w:rPr>
            </w:r>
            <w:r>
              <w:rPr>
                <w:rFonts w:ascii="Aptos" w:hAnsi="Aptos" w:cstheme="minorHAnsi"/>
                <w:sz w:val="18"/>
                <w:szCs w:val="18"/>
              </w:rPr>
              <w:fldChar w:fldCharType="end"/>
            </w:r>
            <w:r w:rsidRPr="0044549A">
              <w:rPr>
                <w:rFonts w:ascii="Aptos" w:hAnsi="Aptos" w:cstheme="minorHAnsi"/>
                <w:sz w:val="18"/>
                <w:szCs w:val="18"/>
              </w:rPr>
            </w:r>
            <w:r w:rsidRPr="0044549A">
              <w:rPr>
                <w:rFonts w:ascii="Aptos" w:hAnsi="Aptos" w:cstheme="minorHAnsi"/>
                <w:sz w:val="18"/>
                <w:szCs w:val="18"/>
              </w:rPr>
              <w:fldChar w:fldCharType="separate"/>
            </w:r>
            <w:r>
              <w:rPr>
                <w:rFonts w:ascii="Aptos" w:hAnsi="Aptos" w:cstheme="minorHAnsi"/>
                <w:noProof/>
                <w:sz w:val="18"/>
                <w:szCs w:val="18"/>
              </w:rPr>
              <w:t>[45]</w:t>
            </w:r>
            <w:r w:rsidRPr="0044549A">
              <w:rPr>
                <w:rFonts w:ascii="Aptos" w:hAnsi="Aptos" w:cstheme="minorHAnsi"/>
                <w:sz w:val="18"/>
                <w:szCs w:val="18"/>
              </w:rPr>
              <w:fldChar w:fldCharType="end"/>
            </w:r>
          </w:p>
        </w:tc>
        <w:tc>
          <w:tcPr>
            <w:tcW w:w="0" w:type="auto"/>
          </w:tcPr>
          <w:p w14:paraId="4F3BB1E0" w14:textId="77777777" w:rsidR="00105FD9" w:rsidRPr="0044549A" w:rsidRDefault="00105FD9" w:rsidP="00A93CB1">
            <w:pPr>
              <w:rPr>
                <w:rFonts w:ascii="Aptos" w:hAnsi="Aptos"/>
              </w:rPr>
            </w:pPr>
            <w:r w:rsidRPr="0044549A">
              <w:rPr>
                <w:rFonts w:ascii="Aptos" w:hAnsi="Aptos" w:cstheme="minorHAnsi"/>
                <w:sz w:val="18"/>
                <w:szCs w:val="18"/>
              </w:rPr>
              <w:t>Baidu search (Weekly; 2011-2014)</w:t>
            </w:r>
          </w:p>
        </w:tc>
        <w:tc>
          <w:tcPr>
            <w:tcW w:w="1156" w:type="dxa"/>
          </w:tcPr>
          <w:p w14:paraId="4023ACC0" w14:textId="77777777" w:rsidR="00105FD9" w:rsidRPr="0044549A" w:rsidRDefault="00105FD9" w:rsidP="00A93CB1">
            <w:pPr>
              <w:rPr>
                <w:rFonts w:ascii="Aptos" w:hAnsi="Aptos"/>
              </w:rPr>
            </w:pPr>
            <w:r w:rsidRPr="0044549A">
              <w:rPr>
                <w:rFonts w:ascii="Aptos" w:hAnsi="Aptos" w:cstheme="minorHAnsi"/>
                <w:sz w:val="18"/>
                <w:szCs w:val="18"/>
              </w:rPr>
              <w:t>Dengue</w:t>
            </w:r>
          </w:p>
        </w:tc>
        <w:tc>
          <w:tcPr>
            <w:tcW w:w="1553" w:type="dxa"/>
          </w:tcPr>
          <w:p w14:paraId="33A71B71" w14:textId="77777777" w:rsidR="00105FD9" w:rsidRPr="0044549A" w:rsidRDefault="00105FD9" w:rsidP="00A93CB1">
            <w:pPr>
              <w:jc w:val="center"/>
              <w:rPr>
                <w:rFonts w:ascii="Aptos" w:hAnsi="Aptos"/>
              </w:rPr>
            </w:pPr>
            <w:r w:rsidRPr="0044549A">
              <w:rPr>
                <w:rFonts w:ascii="Aptos" w:hAnsi="Aptos" w:cstheme="minorHAnsi"/>
                <w:sz w:val="18"/>
                <w:szCs w:val="18"/>
              </w:rPr>
              <w:t>China</w:t>
            </w:r>
          </w:p>
        </w:tc>
        <w:tc>
          <w:tcPr>
            <w:tcW w:w="0" w:type="auto"/>
          </w:tcPr>
          <w:p w14:paraId="2CD481CA" w14:textId="77777777" w:rsidR="00105FD9" w:rsidRPr="0044549A" w:rsidRDefault="00105FD9" w:rsidP="00A93CB1">
            <w:pPr>
              <w:rPr>
                <w:rFonts w:ascii="Aptos" w:hAnsi="Aptos"/>
              </w:rPr>
            </w:pPr>
            <w:r w:rsidRPr="0044549A">
              <w:rPr>
                <w:rFonts w:ascii="Aptos" w:hAnsi="Aptos" w:cstheme="minorHAnsi"/>
                <w:sz w:val="18"/>
                <w:szCs w:val="18"/>
              </w:rPr>
              <w:t>The authors constructed dengue search index (DSI) from Baidu search query data to predict dengue, compared a range of machine learning models - support vector regression (SVR) model, step-down linear regression model, gradient boosted regression tree model (GBM), negative binomial regression model (NBM), least absolute shrinkage and selection operator (LASSO) linear regression algorithm and generalized additive model (GAM). Predictive performance and goodness of fit was assessed using RMSE and R-squared.</w:t>
            </w:r>
          </w:p>
        </w:tc>
        <w:tc>
          <w:tcPr>
            <w:tcW w:w="3789" w:type="dxa"/>
          </w:tcPr>
          <w:p w14:paraId="6F83DDA6" w14:textId="77777777" w:rsidR="00105FD9" w:rsidRPr="0044549A" w:rsidRDefault="00105FD9" w:rsidP="00A93CB1">
            <w:pPr>
              <w:rPr>
                <w:rFonts w:ascii="Aptos" w:hAnsi="Aptos"/>
              </w:rPr>
            </w:pPr>
            <w:r w:rsidRPr="0044549A">
              <w:rPr>
                <w:rFonts w:ascii="Aptos" w:hAnsi="Aptos" w:cstheme="minorHAnsi"/>
                <w:sz w:val="18"/>
                <w:szCs w:val="18"/>
              </w:rPr>
              <w:t>The SVR model has the best predictive performance RMSE values were consistently smallest for the 1-month-ahead predictions in 2014, across all regions with large R-squared values for Yunnan (0.976), Guangxi (0.970), Hunan (0.997), Fujian (0.981) and Zhejiang (0.985).</w:t>
            </w:r>
          </w:p>
        </w:tc>
        <w:tc>
          <w:tcPr>
            <w:tcW w:w="0" w:type="auto"/>
          </w:tcPr>
          <w:p w14:paraId="30DB1D25"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Data from rural areas is limited, model does not account for mosquito density and other external factors, model requires extensive processing time</w:t>
            </w:r>
          </w:p>
        </w:tc>
      </w:tr>
      <w:tr w:rsidR="00105FD9" w:rsidRPr="0044549A" w14:paraId="00D1B241" w14:textId="77777777" w:rsidTr="00A93CB1">
        <w:tc>
          <w:tcPr>
            <w:tcW w:w="0" w:type="auto"/>
          </w:tcPr>
          <w:p w14:paraId="6E2E9DB9"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lastRenderedPageBreak/>
              <w:t xml:space="preserve">Guo </w:t>
            </w:r>
            <w:r w:rsidRPr="0044549A">
              <w:rPr>
                <w:rFonts w:ascii="Aptos" w:hAnsi="Aptos" w:cstheme="minorHAnsi"/>
                <w:i/>
                <w:iCs/>
                <w:sz w:val="18"/>
                <w:szCs w:val="18"/>
              </w:rPr>
              <w:t>et al</w:t>
            </w:r>
            <w:r w:rsidRPr="0044549A">
              <w:rPr>
                <w:rFonts w:ascii="Aptos" w:hAnsi="Aptos" w:cstheme="minorHAnsi"/>
                <w:sz w:val="18"/>
                <w:szCs w:val="18"/>
              </w:rPr>
              <w:t xml:space="preserve"> </w:t>
            </w:r>
          </w:p>
          <w:p w14:paraId="0D65BD78" w14:textId="77777777" w:rsidR="00105FD9" w:rsidRPr="0044549A" w:rsidRDefault="00105FD9" w:rsidP="00A93CB1">
            <w:pPr>
              <w:rPr>
                <w:rFonts w:ascii="Aptos" w:hAnsi="Aptos"/>
              </w:rPr>
            </w:pPr>
            <w:r w:rsidRPr="0044549A">
              <w:rPr>
                <w:rFonts w:ascii="Aptos" w:hAnsi="Aptos" w:cstheme="minorHAnsi"/>
                <w:sz w:val="18"/>
                <w:szCs w:val="18"/>
              </w:rPr>
              <w:t>(2021)</w:t>
            </w:r>
            <w:r w:rsidRPr="0044549A">
              <w:rPr>
                <w:rFonts w:ascii="Aptos" w:hAnsi="Aptos" w:cstheme="minorHAnsi"/>
                <w:sz w:val="18"/>
                <w:szCs w:val="18"/>
              </w:rPr>
              <w:fldChar w:fldCharType="begin"/>
            </w:r>
            <w:r>
              <w:rPr>
                <w:rFonts w:ascii="Aptos" w:hAnsi="Aptos" w:cstheme="minorHAnsi"/>
                <w:sz w:val="18"/>
                <w:szCs w:val="18"/>
              </w:rPr>
              <w:instrText xml:space="preserve"> ADDIN EN.CITE &lt;EndNote&gt;&lt;Cite&gt;&lt;Author&gt;Guo&lt;/Author&gt;&lt;Year&gt;2021&lt;/Year&gt;&lt;RecNum&gt;12600&lt;/RecNum&gt;&lt;DisplayText&gt;[56]&lt;/DisplayText&gt;&lt;record&gt;&lt;rec-number&gt;12600&lt;/rec-number&gt;&lt;foreign-keys&gt;&lt;key app="EN" db-id="x5d5tv2dgv05x5e9vv0x9vzgzeeasefa955x" timestamp="1688694185"&gt;12600&lt;/key&gt;&lt;/foreign-keys&gt;&lt;ref-type name="Journal Article"&gt;17&lt;/ref-type&gt;&lt;contributors&gt;&lt;authors&gt;&lt;author&gt;Guo, Shuhui&lt;/author&gt;&lt;author&gt;Fang, Fan&lt;/author&gt;&lt;author&gt;Zhou, Tao&lt;/author&gt;&lt;author&gt;Zhang, Wei&lt;/author&gt;&lt;author&gt;Guo, Qiang&lt;/author&gt;&lt;author&gt;Zeng, Rui&lt;/author&gt;&lt;author&gt;Chen, Xiaohong&lt;/author&gt;&lt;author&gt;Liu, Jianguo&lt;/author&gt;&lt;author&gt;Lu, Xin&lt;/author&gt;&lt;/authors&gt;&lt;/contributors&gt;&lt;titles&gt;&lt;title&gt;Improving Google Flu Trends for COVID-19 estimates using Weibo posts&lt;/title&gt;&lt;secondary-title&gt;Data Science and Management&lt;/secondary-title&gt;&lt;/titles&gt;&lt;periodical&gt;&lt;full-title&gt;Data Science and Management&lt;/full-title&gt;&lt;/periodical&gt;&lt;pages&gt;13-21&lt;/pages&gt;&lt;volume&gt;3&lt;/volume&gt;&lt;section&gt;13&lt;/section&gt;&lt;keywords&gt;&lt;keyword&gt;COVID-19&lt;/keyword&gt;&lt;keyword&gt;Epidemic estimates&lt;/keyword&gt;&lt;keyword&gt;Weibo&lt;/keyword&gt;&lt;keyword&gt;Google Flu Trends&lt;/keyword&gt;&lt;keyword&gt;Genetic algorithm&lt;/keyword&gt;&lt;/keywords&gt;&lt;dates&gt;&lt;year&gt;2021&lt;/year&gt;&lt;pub-dates&gt;&lt;date&gt;2021/09/01/&lt;/date&gt;&lt;/pub-dates&gt;&lt;/dates&gt;&lt;isbn&gt;26667649&lt;/isbn&gt;&lt;urls&gt;&lt;related-urls&gt;&lt;url&gt;https://www.sciencedirect.com/science/article/pii/S2666764921000199&lt;/url&gt;&lt;/related-urls&gt;&lt;/urls&gt;&lt;electronic-resource-num&gt;10.1016/j.dsm.2021.07.001&lt;/electronic-resource-num&gt;&lt;/record&gt;&lt;/Cite&gt;&lt;/EndNote&gt;</w:instrText>
            </w:r>
            <w:r w:rsidRPr="0044549A">
              <w:rPr>
                <w:rFonts w:ascii="Aptos" w:hAnsi="Aptos" w:cstheme="minorHAnsi"/>
                <w:sz w:val="18"/>
                <w:szCs w:val="18"/>
              </w:rPr>
              <w:fldChar w:fldCharType="separate"/>
            </w:r>
            <w:r>
              <w:rPr>
                <w:rFonts w:ascii="Aptos" w:hAnsi="Aptos" w:cstheme="minorHAnsi"/>
                <w:noProof/>
                <w:sz w:val="18"/>
                <w:szCs w:val="18"/>
              </w:rPr>
              <w:t>[56]</w:t>
            </w:r>
            <w:r w:rsidRPr="0044549A">
              <w:rPr>
                <w:rFonts w:ascii="Aptos" w:hAnsi="Aptos" w:cstheme="minorHAnsi"/>
                <w:sz w:val="18"/>
                <w:szCs w:val="18"/>
              </w:rPr>
              <w:fldChar w:fldCharType="end"/>
            </w:r>
          </w:p>
        </w:tc>
        <w:tc>
          <w:tcPr>
            <w:tcW w:w="0" w:type="auto"/>
          </w:tcPr>
          <w:p w14:paraId="1322506E" w14:textId="77777777" w:rsidR="00105FD9" w:rsidRPr="0044549A" w:rsidRDefault="00105FD9" w:rsidP="00A93CB1">
            <w:pPr>
              <w:rPr>
                <w:rFonts w:ascii="Aptos" w:hAnsi="Aptos"/>
              </w:rPr>
            </w:pPr>
            <w:r w:rsidRPr="0044549A">
              <w:rPr>
                <w:rFonts w:ascii="Aptos" w:hAnsi="Aptos" w:cstheme="minorHAnsi"/>
                <w:sz w:val="18"/>
                <w:szCs w:val="18"/>
              </w:rPr>
              <w:t>Weibo &amp; Google Flu Trends (Daily; Dec 2019 – March 2020)</w:t>
            </w:r>
          </w:p>
        </w:tc>
        <w:tc>
          <w:tcPr>
            <w:tcW w:w="1156" w:type="dxa"/>
          </w:tcPr>
          <w:p w14:paraId="26744967" w14:textId="77777777" w:rsidR="00105FD9" w:rsidRPr="0044549A" w:rsidRDefault="00105FD9" w:rsidP="00A93CB1">
            <w:pPr>
              <w:rPr>
                <w:rFonts w:ascii="Aptos" w:hAnsi="Aptos"/>
              </w:rPr>
            </w:pPr>
            <w:r w:rsidRPr="0044549A">
              <w:rPr>
                <w:rFonts w:ascii="Aptos" w:hAnsi="Aptos" w:cstheme="minorHAnsi"/>
                <w:sz w:val="18"/>
                <w:szCs w:val="18"/>
              </w:rPr>
              <w:t>COVID-19</w:t>
            </w:r>
          </w:p>
        </w:tc>
        <w:tc>
          <w:tcPr>
            <w:tcW w:w="1553" w:type="dxa"/>
          </w:tcPr>
          <w:p w14:paraId="5630CC28" w14:textId="77777777" w:rsidR="00105FD9" w:rsidRPr="0044549A" w:rsidRDefault="00105FD9" w:rsidP="00A93CB1">
            <w:pPr>
              <w:jc w:val="center"/>
              <w:rPr>
                <w:rFonts w:ascii="Aptos" w:hAnsi="Aptos"/>
              </w:rPr>
            </w:pPr>
            <w:r w:rsidRPr="0044549A">
              <w:rPr>
                <w:rFonts w:ascii="Aptos" w:hAnsi="Aptos" w:cstheme="minorHAnsi"/>
                <w:sz w:val="18"/>
                <w:szCs w:val="18"/>
              </w:rPr>
              <w:t>China</w:t>
            </w:r>
          </w:p>
        </w:tc>
        <w:tc>
          <w:tcPr>
            <w:tcW w:w="0" w:type="auto"/>
          </w:tcPr>
          <w:p w14:paraId="29150F45" w14:textId="77777777" w:rsidR="00105FD9" w:rsidRPr="0044549A" w:rsidRDefault="00105FD9" w:rsidP="00A93CB1">
            <w:pPr>
              <w:rPr>
                <w:rFonts w:ascii="Aptos" w:hAnsi="Aptos"/>
              </w:rPr>
            </w:pPr>
            <w:r w:rsidRPr="0044549A">
              <w:rPr>
                <w:rFonts w:ascii="Aptos" w:hAnsi="Aptos" w:cstheme="minorHAnsi"/>
                <w:sz w:val="18"/>
                <w:szCs w:val="18"/>
              </w:rPr>
              <w:t>The authors compared four predictive algorithms using Weibo and Google trends to forecast new COVID-19 cases</w:t>
            </w:r>
          </w:p>
        </w:tc>
        <w:tc>
          <w:tcPr>
            <w:tcW w:w="3789" w:type="dxa"/>
          </w:tcPr>
          <w:p w14:paraId="27F7A3C2" w14:textId="77777777" w:rsidR="00105FD9" w:rsidRPr="0044549A" w:rsidRDefault="00105FD9" w:rsidP="00A93CB1">
            <w:pPr>
              <w:rPr>
                <w:rFonts w:ascii="Aptos" w:hAnsi="Aptos"/>
              </w:rPr>
            </w:pPr>
            <w:r w:rsidRPr="0044549A">
              <w:rPr>
                <w:rFonts w:ascii="Aptos" w:hAnsi="Aptos" w:cstheme="minorHAnsi"/>
                <w:sz w:val="18"/>
                <w:szCs w:val="18"/>
              </w:rPr>
              <w:t xml:space="preserve">In the four combination algorithms, GA&amp;LR (WCT) had the best predictive R </w:t>
            </w:r>
            <w:r w:rsidRPr="0044549A">
              <w:rPr>
                <w:rFonts w:ascii="Arial" w:hAnsi="Arial" w:cs="Arial"/>
                <w:sz w:val="18"/>
                <w:szCs w:val="18"/>
              </w:rPr>
              <w:t>​</w:t>
            </w:r>
            <w:r w:rsidRPr="0044549A">
              <w:rPr>
                <w:rFonts w:ascii="Aptos" w:hAnsi="Aptos" w:cstheme="minorHAnsi"/>
                <w:sz w:val="18"/>
                <w:szCs w:val="18"/>
              </w:rPr>
              <w:t xml:space="preserve">= 0.65 (p </w:t>
            </w:r>
            <w:r w:rsidRPr="0044549A">
              <w:rPr>
                <w:rFonts w:ascii="Arial" w:hAnsi="Arial" w:cs="Arial"/>
                <w:sz w:val="18"/>
                <w:szCs w:val="18"/>
              </w:rPr>
              <w:t>​</w:t>
            </w:r>
            <w:r w:rsidRPr="0044549A">
              <w:rPr>
                <w:rFonts w:ascii="Aptos" w:hAnsi="Aptos" w:cstheme="minorHAnsi"/>
                <w:sz w:val="18"/>
                <w:szCs w:val="18"/>
              </w:rPr>
              <w:t xml:space="preserve">&lt; 0.01), while the average test score of GCA&amp;LSTM is the smallest at R </w:t>
            </w:r>
            <w:r w:rsidRPr="0044549A">
              <w:rPr>
                <w:rFonts w:ascii="Arial" w:hAnsi="Arial" w:cs="Arial"/>
                <w:sz w:val="18"/>
                <w:szCs w:val="18"/>
              </w:rPr>
              <w:t>​</w:t>
            </w:r>
            <w:r w:rsidRPr="0044549A">
              <w:rPr>
                <w:rFonts w:ascii="Aptos" w:hAnsi="Aptos" w:cstheme="minorHAnsi"/>
                <w:sz w:val="18"/>
                <w:szCs w:val="18"/>
              </w:rPr>
              <w:t xml:space="preserve">= 0.43 (p </w:t>
            </w:r>
            <w:r w:rsidRPr="0044549A">
              <w:rPr>
                <w:rFonts w:ascii="Arial" w:hAnsi="Arial" w:cs="Arial"/>
                <w:sz w:val="18"/>
                <w:szCs w:val="18"/>
              </w:rPr>
              <w:t>​</w:t>
            </w:r>
            <w:r w:rsidRPr="0044549A">
              <w:rPr>
                <w:rFonts w:ascii="Aptos" w:hAnsi="Aptos" w:cstheme="minorHAnsi"/>
                <w:sz w:val="18"/>
                <w:szCs w:val="18"/>
              </w:rPr>
              <w:t xml:space="preserve">&lt; 0.01). </w:t>
            </w:r>
          </w:p>
        </w:tc>
        <w:tc>
          <w:tcPr>
            <w:tcW w:w="0" w:type="auto"/>
          </w:tcPr>
          <w:p w14:paraId="62520D36"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Limited to short term predictions, relevant keyword may vary over time as pandemic persists</w:t>
            </w:r>
          </w:p>
        </w:tc>
      </w:tr>
      <w:tr w:rsidR="00105FD9" w:rsidRPr="0044549A" w14:paraId="2B430085" w14:textId="77777777" w:rsidTr="00A93CB1">
        <w:tc>
          <w:tcPr>
            <w:tcW w:w="0" w:type="auto"/>
          </w:tcPr>
          <w:p w14:paraId="07B00EBB" w14:textId="77777777" w:rsidR="00105FD9" w:rsidRDefault="00105FD9" w:rsidP="00A93CB1">
            <w:pPr>
              <w:rPr>
                <w:rFonts w:ascii="Aptos" w:hAnsi="Aptos" w:cstheme="minorHAnsi"/>
                <w:i/>
                <w:iCs/>
                <w:sz w:val="18"/>
                <w:szCs w:val="18"/>
              </w:rPr>
            </w:pPr>
            <w:r>
              <w:rPr>
                <w:rFonts w:ascii="Aptos" w:hAnsi="Aptos" w:cstheme="minorHAnsi"/>
                <w:sz w:val="18"/>
                <w:szCs w:val="18"/>
              </w:rPr>
              <w:t xml:space="preserve">Habibdoust </w:t>
            </w:r>
            <w:r>
              <w:rPr>
                <w:rFonts w:ascii="Aptos" w:hAnsi="Aptos" w:cstheme="minorHAnsi"/>
                <w:i/>
                <w:iCs/>
                <w:sz w:val="18"/>
                <w:szCs w:val="18"/>
              </w:rPr>
              <w:t>et al</w:t>
            </w:r>
          </w:p>
          <w:p w14:paraId="0831C85F" w14:textId="77777777" w:rsidR="00105FD9" w:rsidRPr="00C25A28" w:rsidRDefault="00105FD9" w:rsidP="00A93CB1">
            <w:pPr>
              <w:rPr>
                <w:rFonts w:ascii="Aptos" w:hAnsi="Aptos" w:cstheme="minorHAnsi"/>
                <w:sz w:val="18"/>
                <w:szCs w:val="18"/>
              </w:rPr>
            </w:pPr>
            <w:r>
              <w:rPr>
                <w:rFonts w:ascii="Aptos" w:hAnsi="Aptos" w:cstheme="minorHAnsi"/>
                <w:sz w:val="18"/>
                <w:szCs w:val="18"/>
              </w:rPr>
              <w:t>(2024)</w:t>
            </w:r>
            <w:r>
              <w:rPr>
                <w:rFonts w:ascii="Aptos" w:hAnsi="Aptos" w:cstheme="minorHAnsi"/>
                <w:sz w:val="18"/>
                <w:szCs w:val="18"/>
              </w:rPr>
              <w:fldChar w:fldCharType="begin">
                <w:fldData xml:space="preserve">PEVuZE5vdGU+PENpdGU+PEF1dGhvcj5IYWJpYmRvdXN0PC9BdXRob3I+PFllYXI+MjAyNDwvWWVh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</w:fldData>
              </w:fldChar>
            </w:r>
            <w:r>
              <w:rPr>
                <w:rFonts w:ascii="Aptos" w:hAnsi="Aptos" w:cstheme="minorHAnsi"/>
                <w:sz w:val="18"/>
                <w:szCs w:val="18"/>
              </w:rPr>
              <w:instrText xml:space="preserve"> ADDIN EN.CITE </w:instrText>
            </w:r>
            <w:r>
              <w:rPr>
                <w:rFonts w:ascii="Aptos" w:hAnsi="Aptos" w:cstheme="minorHAnsi"/>
                <w:sz w:val="18"/>
                <w:szCs w:val="18"/>
              </w:rPr>
              <w:fldChar w:fldCharType="begin">
                <w:fldData xml:space="preserve">PEVuZE5vdGU+PENpdGU+PEF1dGhvcj5IYWJpYmRvdXN0PC9BdXRob3I+PFllYXI+MjAyNDwvWWVh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</w:fldData>
              </w:fldChar>
            </w:r>
            <w:r>
              <w:rPr>
                <w:rFonts w:ascii="Aptos" w:hAnsi="Aptos" w:cstheme="minorHAnsi"/>
                <w:sz w:val="18"/>
                <w:szCs w:val="18"/>
              </w:rPr>
              <w:instrText xml:space="preserve"> ADDIN EN.CITE.DATA </w:instrText>
            </w:r>
            <w:r>
              <w:rPr>
                <w:rFonts w:ascii="Aptos" w:hAnsi="Aptos" w:cstheme="minorHAnsi"/>
                <w:sz w:val="18"/>
                <w:szCs w:val="18"/>
              </w:rPr>
            </w:r>
            <w:r>
              <w:rPr>
                <w:rFonts w:ascii="Aptos" w:hAnsi="Aptos" w:cstheme="minorHAnsi"/>
                <w:sz w:val="18"/>
                <w:szCs w:val="18"/>
              </w:rPr>
              <w:fldChar w:fldCharType="end"/>
            </w:r>
            <w:r>
              <w:rPr>
                <w:rFonts w:ascii="Aptos" w:hAnsi="Aptos" w:cstheme="minorHAnsi"/>
                <w:sz w:val="18"/>
                <w:szCs w:val="18"/>
              </w:rPr>
            </w:r>
            <w:r>
              <w:rPr>
                <w:rFonts w:ascii="Aptos" w:hAnsi="Aptos" w:cstheme="minorHAnsi"/>
                <w:sz w:val="18"/>
                <w:szCs w:val="18"/>
              </w:rPr>
              <w:fldChar w:fldCharType="separate"/>
            </w:r>
            <w:r>
              <w:rPr>
                <w:rFonts w:ascii="Aptos" w:hAnsi="Aptos" w:cstheme="minorHAnsi"/>
                <w:noProof/>
                <w:sz w:val="18"/>
                <w:szCs w:val="18"/>
              </w:rPr>
              <w:t>[67]</w:t>
            </w:r>
            <w:r>
              <w:rPr>
                <w:rFonts w:ascii="Aptos" w:hAnsi="Aptos" w:cstheme="minorHAnsi"/>
                <w:sz w:val="18"/>
                <w:szCs w:val="18"/>
              </w:rPr>
              <w:fldChar w:fldCharType="end"/>
            </w:r>
          </w:p>
        </w:tc>
        <w:tc>
          <w:tcPr>
            <w:tcW w:w="0" w:type="auto"/>
          </w:tcPr>
          <w:p w14:paraId="78E09879" w14:textId="77777777" w:rsidR="00105FD9" w:rsidRDefault="00105FD9" w:rsidP="00A93CB1">
            <w:pPr>
              <w:rPr>
                <w:rFonts w:ascii="Aptos" w:hAnsi="Aptos" w:cstheme="minorHAnsi"/>
                <w:sz w:val="18"/>
                <w:szCs w:val="18"/>
              </w:rPr>
            </w:pPr>
            <w:r>
              <w:rPr>
                <w:rFonts w:ascii="Aptos" w:hAnsi="Aptos" w:cstheme="minorHAnsi"/>
                <w:sz w:val="18"/>
                <w:szCs w:val="18"/>
              </w:rPr>
              <w:t>Google Trends</w:t>
            </w:r>
          </w:p>
          <w:p w14:paraId="5B4645BD" w14:textId="77777777" w:rsidR="00105FD9" w:rsidRPr="0044549A" w:rsidRDefault="00105FD9" w:rsidP="00A93CB1">
            <w:pPr>
              <w:rPr>
                <w:rFonts w:ascii="Aptos" w:hAnsi="Aptos" w:cstheme="minorHAnsi"/>
                <w:sz w:val="18"/>
                <w:szCs w:val="18"/>
              </w:rPr>
            </w:pPr>
            <w:r>
              <w:rPr>
                <w:rFonts w:ascii="Aptos" w:hAnsi="Aptos" w:cstheme="minorHAnsi"/>
                <w:sz w:val="18"/>
                <w:szCs w:val="18"/>
              </w:rPr>
              <w:t>(Daily; 2020-2021)</w:t>
            </w:r>
          </w:p>
        </w:tc>
        <w:tc>
          <w:tcPr>
            <w:tcW w:w="1156" w:type="dxa"/>
          </w:tcPr>
          <w:p w14:paraId="31EE5BEC" w14:textId="77777777" w:rsidR="00105FD9" w:rsidRPr="0044549A" w:rsidRDefault="00105FD9" w:rsidP="00A93CB1">
            <w:pPr>
              <w:rPr>
                <w:rFonts w:ascii="Aptos" w:hAnsi="Aptos" w:cstheme="minorHAnsi"/>
                <w:sz w:val="18"/>
                <w:szCs w:val="18"/>
              </w:rPr>
            </w:pPr>
            <w:r>
              <w:rPr>
                <w:rFonts w:ascii="Aptos" w:hAnsi="Aptos" w:cstheme="minorHAnsi"/>
                <w:sz w:val="18"/>
                <w:szCs w:val="18"/>
              </w:rPr>
              <w:t>COVID-19</w:t>
            </w:r>
          </w:p>
        </w:tc>
        <w:tc>
          <w:tcPr>
            <w:tcW w:w="1553" w:type="dxa"/>
          </w:tcPr>
          <w:p w14:paraId="204934AB" w14:textId="77777777" w:rsidR="00105FD9" w:rsidRPr="0044549A" w:rsidRDefault="00105FD9" w:rsidP="00A93CB1">
            <w:pPr>
              <w:jc w:val="center"/>
              <w:rPr>
                <w:rFonts w:ascii="Aptos" w:hAnsi="Aptos" w:cstheme="minorHAnsi"/>
                <w:sz w:val="18"/>
                <w:szCs w:val="18"/>
              </w:rPr>
            </w:pPr>
            <w:r>
              <w:rPr>
                <w:rFonts w:ascii="Aptos" w:hAnsi="Aptos" w:cstheme="minorHAnsi"/>
                <w:sz w:val="18"/>
                <w:szCs w:val="18"/>
              </w:rPr>
              <w:t>United States</w:t>
            </w:r>
          </w:p>
        </w:tc>
        <w:tc>
          <w:tcPr>
            <w:tcW w:w="0" w:type="auto"/>
          </w:tcPr>
          <w:p w14:paraId="337645FC" w14:textId="77777777" w:rsidR="00105FD9" w:rsidRPr="0044549A" w:rsidRDefault="00105FD9" w:rsidP="00A93CB1">
            <w:pPr>
              <w:rPr>
                <w:rFonts w:ascii="Aptos" w:hAnsi="Aptos" w:cstheme="minorHAnsi"/>
                <w:sz w:val="18"/>
                <w:szCs w:val="18"/>
              </w:rPr>
            </w:pPr>
            <w:r>
              <w:rPr>
                <w:rFonts w:ascii="Aptos" w:hAnsi="Aptos" w:cstheme="minorHAnsi"/>
                <w:sz w:val="18"/>
                <w:szCs w:val="18"/>
              </w:rPr>
              <w:t xml:space="preserve">Lagged daily search volumes for COVID symptoms over three time periods using GMDH-type neural network model to predict and forecast nonlinear data using 80% training and 20% testing periods to determine best fit. </w:t>
            </w:r>
          </w:p>
        </w:tc>
        <w:tc>
          <w:tcPr>
            <w:tcW w:w="3789" w:type="dxa"/>
          </w:tcPr>
          <w:p w14:paraId="5B67A16C" w14:textId="77777777" w:rsidR="00105FD9" w:rsidRPr="0044549A" w:rsidRDefault="00105FD9" w:rsidP="00A93CB1">
            <w:pPr>
              <w:rPr>
                <w:rFonts w:ascii="Aptos" w:hAnsi="Aptos" w:cstheme="minorHAnsi"/>
                <w:sz w:val="18"/>
                <w:szCs w:val="18"/>
              </w:rPr>
            </w:pPr>
            <w:r>
              <w:rPr>
                <w:rFonts w:ascii="Aptos" w:hAnsi="Aptos" w:cstheme="minorHAnsi"/>
                <w:sz w:val="18"/>
                <w:szCs w:val="18"/>
              </w:rPr>
              <w:t xml:space="preserve">Search terms </w:t>
            </w:r>
            <w:r w:rsidRPr="000D0990">
              <w:rPr>
                <w:rFonts w:ascii="Aptos" w:hAnsi="Aptos" w:cstheme="minorHAnsi"/>
                <w:sz w:val="18"/>
                <w:szCs w:val="18"/>
              </w:rPr>
              <w:t>“Fever,” “COVID Testing,” “Signs of COVID,” “COVID Treatment,” and ”Shortness of Breath”</w:t>
            </w:r>
            <w:r>
              <w:rPr>
                <w:rFonts w:ascii="Aptos" w:hAnsi="Aptos" w:cstheme="minorHAnsi"/>
                <w:sz w:val="18"/>
                <w:szCs w:val="18"/>
              </w:rPr>
              <w:t xml:space="preserve"> increased predictive accuracy of models, but results varied between study periods, where some models were more accurate at different times. Queries and case models increased predictive accuracy by </w:t>
            </w:r>
            <w:r w:rsidRPr="004C7679">
              <w:rPr>
                <w:rFonts w:ascii="Aptos" w:hAnsi="Aptos" w:cstheme="minorHAnsi"/>
                <w:sz w:val="18"/>
                <w:szCs w:val="18"/>
              </w:rPr>
              <w:t>22.6%, 21%, and 37.3% improvement in NRMSE across the three period</w:t>
            </w:r>
            <w:r>
              <w:rPr>
                <w:rFonts w:ascii="Aptos" w:hAnsi="Aptos" w:cstheme="minorHAnsi"/>
                <w:sz w:val="18"/>
                <w:szCs w:val="18"/>
              </w:rPr>
              <w:t>s.</w:t>
            </w:r>
          </w:p>
        </w:tc>
        <w:tc>
          <w:tcPr>
            <w:tcW w:w="0" w:type="auto"/>
          </w:tcPr>
          <w:p w14:paraId="31A89403" w14:textId="77777777" w:rsidR="00105FD9" w:rsidRPr="0044549A" w:rsidRDefault="00105FD9" w:rsidP="00A93CB1">
            <w:pPr>
              <w:rPr>
                <w:rFonts w:ascii="Aptos" w:hAnsi="Aptos" w:cstheme="minorHAnsi"/>
                <w:sz w:val="18"/>
                <w:szCs w:val="18"/>
              </w:rPr>
            </w:pPr>
          </w:p>
        </w:tc>
      </w:tr>
      <w:tr w:rsidR="00105FD9" w:rsidRPr="0044549A" w14:paraId="6A9A021B" w14:textId="77777777" w:rsidTr="00A93CB1">
        <w:tc>
          <w:tcPr>
            <w:tcW w:w="0" w:type="auto"/>
          </w:tcPr>
          <w:p w14:paraId="4477C875" w14:textId="77777777" w:rsidR="00105FD9" w:rsidRPr="0044549A" w:rsidRDefault="00105FD9" w:rsidP="00A93CB1">
            <w:pPr>
              <w:rPr>
                <w:rFonts w:ascii="Aptos" w:hAnsi="Aptos" w:cstheme="minorHAnsi"/>
                <w:i/>
                <w:iCs/>
                <w:sz w:val="18"/>
                <w:szCs w:val="18"/>
              </w:rPr>
            </w:pPr>
            <w:r w:rsidRPr="0044549A">
              <w:rPr>
                <w:rFonts w:ascii="Aptos" w:hAnsi="Aptos" w:cstheme="minorHAnsi"/>
                <w:sz w:val="18"/>
                <w:szCs w:val="18"/>
              </w:rPr>
              <w:t xml:space="preserve">Hassan Zadeh </w:t>
            </w:r>
            <w:r w:rsidRPr="0044549A">
              <w:rPr>
                <w:rFonts w:ascii="Aptos" w:hAnsi="Aptos" w:cstheme="minorHAnsi"/>
                <w:i/>
                <w:iCs/>
                <w:sz w:val="18"/>
                <w:szCs w:val="18"/>
              </w:rPr>
              <w:t xml:space="preserve">et al </w:t>
            </w:r>
          </w:p>
          <w:p w14:paraId="4251F7B0"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(2019)</w:t>
            </w:r>
            <w:r w:rsidRPr="0044549A">
              <w:rPr>
                <w:rFonts w:ascii="Aptos" w:hAnsi="Aptos" w:cstheme="minorHAnsi"/>
                <w:sz w:val="18"/>
                <w:szCs w:val="18"/>
              </w:rPr>
              <w:fldChar w:fldCharType="begin"/>
            </w:r>
            <w:r>
              <w:rPr>
                <w:rFonts w:ascii="Aptos" w:hAnsi="Aptos" w:cstheme="minorHAnsi"/>
                <w:sz w:val="18"/>
                <w:szCs w:val="18"/>
              </w:rPr>
              <w:instrText xml:space="preserve"> ADDIN EN.CITE &lt;EndNote&gt;&lt;Cite&gt;&lt;Author&gt;Hassan Zadeh&lt;/Author&gt;&lt;Year&gt;2019&lt;/Year&gt;&lt;RecNum&gt;12601&lt;/RecNum&gt;&lt;DisplayText&gt;[42]&lt;/DisplayText&gt;&lt;record&gt;&lt;rec-number&gt;12601&lt;/rec-number&gt;&lt;foreign-keys&gt;&lt;key app="EN" db-id="x5d5tv2dgv05x5e9vv0x9vzgzeeasefa955x" timestamp="1688694479"&gt;12601&lt;/key&gt;&lt;/foreign-keys&gt;&lt;ref-type name="Journal Article"&gt;17&lt;/ref-type&gt;&lt;contributors&gt;&lt;authors&gt;&lt;author&gt;Hassan Zadeh, Amir&lt;/author&gt;&lt;author&gt;Zolbanin, Hamed M.&lt;/author&gt;&lt;author&gt;Sharda, Ramesh&lt;/author&gt;&lt;author&gt;Delen, Dursun&lt;/author&gt;&lt;/authors&gt;&lt;/contributors&gt;&lt;titles&gt;&lt;title&gt;Social Media for Nowcasting Flu Activity: Spatio-Temporal Big Data Analysis&lt;/title&gt;&lt;secondary-title&gt;Information Systems Frontiers&lt;/secondary-title&gt;&lt;/titles&gt;&lt;periodical&gt;&lt;full-title&gt;Information Systems Frontiers&lt;/full-title&gt;&lt;/periodical&gt;&lt;pages&gt;743-760&lt;/pages&gt;&lt;volume&gt;21&lt;/volume&gt;&lt;number&gt;4&lt;/number&gt;&lt;section&gt;743&lt;/section&gt;&lt;dates&gt;&lt;year&gt;2019&lt;/year&gt;&lt;pub-dates&gt;&lt;date&gt;2019/08/01&lt;/date&gt;&lt;/pub-dates&gt;&lt;/dates&gt;&lt;isbn&gt;1387-3326&amp;#xD;1572-9419&lt;/isbn&gt;&lt;urls&gt;&lt;related-urls&gt;&lt;url&gt;https://doi.org/10.1007/s10796-018-9893-0&lt;/url&gt;&lt;url&gt;https://link.springer.com/content/pdf/10.1007/s10796-018-9893-0.pdf&lt;/url&gt;&lt;/related-urls&gt;&lt;/urls&gt;&lt;electronic-resource-num&gt;10.1007/s10796-018-9893-0&lt;/electronic-resource-num&gt;&lt;/record&gt;&lt;/Cite&gt;&lt;/EndNote&gt;</w:instrText>
            </w:r>
            <w:r w:rsidRPr="0044549A">
              <w:rPr>
                <w:rFonts w:ascii="Aptos" w:hAnsi="Aptos" w:cstheme="minorHAnsi"/>
                <w:sz w:val="18"/>
                <w:szCs w:val="18"/>
              </w:rPr>
              <w:fldChar w:fldCharType="separate"/>
            </w:r>
            <w:r>
              <w:rPr>
                <w:rFonts w:ascii="Aptos" w:hAnsi="Aptos" w:cstheme="minorHAnsi"/>
                <w:noProof/>
                <w:sz w:val="18"/>
                <w:szCs w:val="18"/>
              </w:rPr>
              <w:t>[42]</w:t>
            </w:r>
            <w:r w:rsidRPr="0044549A">
              <w:rPr>
                <w:rFonts w:ascii="Aptos" w:hAnsi="Aptos" w:cstheme="minorHAnsi"/>
                <w:sz w:val="18"/>
                <w:szCs w:val="18"/>
              </w:rPr>
              <w:fldChar w:fldCharType="end"/>
            </w:r>
          </w:p>
        </w:tc>
        <w:tc>
          <w:tcPr>
            <w:tcW w:w="0" w:type="auto"/>
          </w:tcPr>
          <w:p w14:paraId="5D97E3D7"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 xml:space="preserve">Twitter </w:t>
            </w:r>
          </w:p>
          <w:p w14:paraId="270CA532" w14:textId="77777777" w:rsidR="00105FD9" w:rsidRPr="0044549A" w:rsidRDefault="00105FD9" w:rsidP="00A93CB1">
            <w:pPr>
              <w:rPr>
                <w:rFonts w:ascii="Aptos" w:hAnsi="Aptos"/>
              </w:rPr>
            </w:pPr>
            <w:r w:rsidRPr="0044549A">
              <w:rPr>
                <w:rFonts w:ascii="Aptos" w:hAnsi="Aptos" w:cstheme="minorHAnsi"/>
                <w:sz w:val="18"/>
                <w:szCs w:val="18"/>
              </w:rPr>
              <w:t>(Daily; 2013-2015)</w:t>
            </w:r>
          </w:p>
        </w:tc>
        <w:tc>
          <w:tcPr>
            <w:tcW w:w="1156" w:type="dxa"/>
          </w:tcPr>
          <w:p w14:paraId="2B2A2CD5" w14:textId="77777777" w:rsidR="00105FD9" w:rsidRPr="0044549A" w:rsidRDefault="00105FD9" w:rsidP="00A93CB1">
            <w:pPr>
              <w:rPr>
                <w:rFonts w:ascii="Aptos" w:hAnsi="Aptos"/>
              </w:rPr>
            </w:pPr>
            <w:r w:rsidRPr="0044549A">
              <w:rPr>
                <w:rFonts w:ascii="Aptos" w:hAnsi="Aptos" w:cstheme="minorHAnsi"/>
                <w:sz w:val="18"/>
                <w:szCs w:val="18"/>
              </w:rPr>
              <w:t>Influenza</w:t>
            </w:r>
          </w:p>
        </w:tc>
        <w:tc>
          <w:tcPr>
            <w:tcW w:w="1553" w:type="dxa"/>
          </w:tcPr>
          <w:p w14:paraId="0C06ADAA" w14:textId="77777777" w:rsidR="00105FD9" w:rsidRPr="0044549A" w:rsidRDefault="00105FD9" w:rsidP="00A93CB1">
            <w:pPr>
              <w:jc w:val="center"/>
              <w:rPr>
                <w:rFonts w:ascii="Aptos" w:hAnsi="Aptos"/>
              </w:rPr>
            </w:pPr>
            <w:r w:rsidRPr="0044549A">
              <w:rPr>
                <w:rFonts w:ascii="Aptos" w:hAnsi="Aptos" w:cstheme="minorHAnsi"/>
                <w:sz w:val="18"/>
                <w:szCs w:val="18"/>
              </w:rPr>
              <w:t>United States</w:t>
            </w:r>
          </w:p>
        </w:tc>
        <w:tc>
          <w:tcPr>
            <w:tcW w:w="0" w:type="auto"/>
          </w:tcPr>
          <w:p w14:paraId="774114C4" w14:textId="77777777" w:rsidR="00105FD9" w:rsidRPr="0044549A" w:rsidRDefault="00105FD9" w:rsidP="00A93CB1">
            <w:pPr>
              <w:rPr>
                <w:rFonts w:ascii="Aptos" w:hAnsi="Aptos"/>
              </w:rPr>
            </w:pPr>
            <w:r w:rsidRPr="0044549A">
              <w:rPr>
                <w:rFonts w:ascii="Aptos" w:hAnsi="Aptos" w:cstheme="minorHAnsi"/>
                <w:sz w:val="18"/>
                <w:szCs w:val="18"/>
              </w:rPr>
              <w:t xml:space="preserve">The authors performed spatio-temporal big data analysis and visualization with GIS, to nowcast influenza outbreaks using Twitter data, point processes analyses to obtain temporal-spatial cross-correlations and mapped flu </w:t>
            </w:r>
            <w:r w:rsidRPr="0044549A">
              <w:rPr>
                <w:rFonts w:ascii="Aptos" w:hAnsi="Aptos" w:cstheme="minorHAnsi"/>
                <w:sz w:val="18"/>
                <w:szCs w:val="18"/>
              </w:rPr>
              <w:lastRenderedPageBreak/>
              <w:t>outbreaks with Twitter data to identify influenza hotspots.</w:t>
            </w:r>
          </w:p>
        </w:tc>
        <w:tc>
          <w:tcPr>
            <w:tcW w:w="3789" w:type="dxa"/>
          </w:tcPr>
          <w:p w14:paraId="16C6A462" w14:textId="77777777" w:rsidR="00105FD9" w:rsidRPr="0044549A" w:rsidRDefault="00105FD9" w:rsidP="00A93CB1">
            <w:pPr>
              <w:rPr>
                <w:rFonts w:ascii="Aptos" w:hAnsi="Aptos"/>
              </w:rPr>
            </w:pPr>
            <w:r w:rsidRPr="0044549A">
              <w:rPr>
                <w:rFonts w:ascii="Aptos" w:hAnsi="Aptos" w:cstheme="minorHAnsi"/>
                <w:sz w:val="18"/>
                <w:szCs w:val="18"/>
              </w:rPr>
              <w:lastRenderedPageBreak/>
              <w:t xml:space="preserve">The authors found clinical flu diagnosis lag 1 month behind online posts, monthly numbers of unique users posting about flu was a good measure of the number of patients with ILI symptoms with cross-correlation coefficient up to 0.90 between flu diagnosis and Twitter flu activity. Hot spots of twitter activity were </w:t>
            </w:r>
            <w:r w:rsidRPr="0044549A">
              <w:rPr>
                <w:rFonts w:ascii="Aptos" w:hAnsi="Aptos" w:cstheme="minorHAnsi"/>
                <w:sz w:val="18"/>
                <w:szCs w:val="18"/>
              </w:rPr>
              <w:lastRenderedPageBreak/>
              <w:t>identified using Moran’s spatial autocorrelations (p value &lt;0.05), the top 10 regions were public non-residential places with shops and offices, and public entertainment areas.</w:t>
            </w:r>
          </w:p>
        </w:tc>
        <w:tc>
          <w:tcPr>
            <w:tcW w:w="0" w:type="auto"/>
          </w:tcPr>
          <w:p w14:paraId="5D9CFCC5"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lastRenderedPageBreak/>
              <w:t>Limited geolocation data, user defined data may not be valid, high levels of noise from social media</w:t>
            </w:r>
          </w:p>
        </w:tc>
      </w:tr>
      <w:tr w:rsidR="00105FD9" w:rsidRPr="0044549A" w14:paraId="70EF991D" w14:textId="77777777" w:rsidTr="00A93CB1">
        <w:tc>
          <w:tcPr>
            <w:tcW w:w="0" w:type="auto"/>
          </w:tcPr>
          <w:p w14:paraId="314FBF45"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 xml:space="preserve">Ho </w:t>
            </w:r>
            <w:r w:rsidRPr="0044549A">
              <w:rPr>
                <w:rFonts w:ascii="Aptos" w:hAnsi="Aptos" w:cstheme="minorHAnsi"/>
                <w:i/>
                <w:iCs/>
                <w:sz w:val="18"/>
                <w:szCs w:val="18"/>
              </w:rPr>
              <w:t>et al.</w:t>
            </w:r>
          </w:p>
          <w:p w14:paraId="5B697E66"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(2018)</w:t>
            </w:r>
            <w:r w:rsidRPr="0044549A">
              <w:rPr>
                <w:rFonts w:ascii="Aptos" w:hAnsi="Aptos" w:cstheme="minorHAnsi"/>
                <w:sz w:val="18"/>
                <w:szCs w:val="18"/>
              </w:rPr>
              <w:fldChar w:fldCharType="begin">
                <w:fldData xml:space="preserve">PEVuZE5vdGU+PENpdGU+PEF1dGhvcj5IbzwvQXV0aG9yPjxZZWFyPjIwMTg8L1llYXI+PFJlY051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=
</w:fldData>
              </w:fldChar>
            </w:r>
            <w:r>
              <w:rPr>
                <w:rFonts w:ascii="Aptos" w:hAnsi="Aptos" w:cstheme="minorHAnsi"/>
                <w:sz w:val="18"/>
                <w:szCs w:val="18"/>
              </w:rPr>
              <w:instrText xml:space="preserve"> ADDIN EN.CITE </w:instrText>
            </w:r>
            <w:r>
              <w:rPr>
                <w:rFonts w:ascii="Aptos" w:hAnsi="Aptos" w:cstheme="minorHAnsi"/>
                <w:sz w:val="18"/>
                <w:szCs w:val="18"/>
              </w:rPr>
              <w:fldChar w:fldCharType="begin">
                <w:fldData xml:space="preserve">PEVuZE5vdGU+PENpdGU+PEF1dGhvcj5IbzwvQXV0aG9yPjxZZWFyPjIwMTg8L1llYXI+PFJlY051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=
</w:fldData>
              </w:fldChar>
            </w:r>
            <w:r>
              <w:rPr>
                <w:rFonts w:ascii="Aptos" w:hAnsi="Aptos" w:cstheme="minorHAnsi"/>
                <w:sz w:val="18"/>
                <w:szCs w:val="18"/>
              </w:rPr>
              <w:instrText xml:space="preserve"> ADDIN EN.CITE.DATA </w:instrText>
            </w:r>
            <w:r>
              <w:rPr>
                <w:rFonts w:ascii="Aptos" w:hAnsi="Aptos" w:cstheme="minorHAnsi"/>
                <w:sz w:val="18"/>
                <w:szCs w:val="18"/>
              </w:rPr>
            </w:r>
            <w:r>
              <w:rPr>
                <w:rFonts w:ascii="Aptos" w:hAnsi="Aptos" w:cstheme="minorHAnsi"/>
                <w:sz w:val="18"/>
                <w:szCs w:val="18"/>
              </w:rPr>
              <w:fldChar w:fldCharType="end"/>
            </w:r>
            <w:r w:rsidRPr="0044549A">
              <w:rPr>
                <w:rFonts w:ascii="Aptos" w:hAnsi="Aptos" w:cstheme="minorHAnsi"/>
                <w:sz w:val="18"/>
                <w:szCs w:val="18"/>
              </w:rPr>
            </w:r>
            <w:r w:rsidRPr="0044549A">
              <w:rPr>
                <w:rFonts w:ascii="Aptos" w:hAnsi="Aptos" w:cstheme="minorHAnsi"/>
                <w:sz w:val="18"/>
                <w:szCs w:val="18"/>
              </w:rPr>
              <w:fldChar w:fldCharType="separate"/>
            </w:r>
            <w:r>
              <w:rPr>
                <w:rFonts w:ascii="Aptos" w:hAnsi="Aptos" w:cstheme="minorHAnsi"/>
                <w:noProof/>
                <w:sz w:val="18"/>
                <w:szCs w:val="18"/>
              </w:rPr>
              <w:t>[48]</w:t>
            </w:r>
            <w:r w:rsidRPr="0044549A">
              <w:rPr>
                <w:rFonts w:ascii="Aptos" w:hAnsi="Aptos" w:cstheme="minorHAnsi"/>
                <w:sz w:val="18"/>
                <w:szCs w:val="18"/>
              </w:rPr>
              <w:fldChar w:fldCharType="end"/>
            </w:r>
          </w:p>
        </w:tc>
        <w:tc>
          <w:tcPr>
            <w:tcW w:w="0" w:type="auto"/>
          </w:tcPr>
          <w:p w14:paraId="79230211" w14:textId="77777777" w:rsidR="00105FD9" w:rsidRPr="0044549A" w:rsidRDefault="00105FD9" w:rsidP="00A93CB1">
            <w:pPr>
              <w:rPr>
                <w:rFonts w:ascii="Aptos" w:hAnsi="Aptos"/>
              </w:rPr>
            </w:pPr>
            <w:r w:rsidRPr="0044549A">
              <w:rPr>
                <w:rFonts w:ascii="Aptos" w:hAnsi="Aptos" w:cstheme="minorHAnsi"/>
                <w:sz w:val="18"/>
                <w:szCs w:val="18"/>
              </w:rPr>
              <w:t>Google Dengue Trends (Weekly; 2009 - 2014)</w:t>
            </w:r>
          </w:p>
        </w:tc>
        <w:tc>
          <w:tcPr>
            <w:tcW w:w="1156" w:type="dxa"/>
          </w:tcPr>
          <w:p w14:paraId="4F133F69" w14:textId="77777777" w:rsidR="00105FD9" w:rsidRPr="0044549A" w:rsidRDefault="00105FD9" w:rsidP="00A93CB1">
            <w:pPr>
              <w:rPr>
                <w:rFonts w:ascii="Aptos" w:hAnsi="Aptos"/>
              </w:rPr>
            </w:pPr>
            <w:r w:rsidRPr="0044549A">
              <w:rPr>
                <w:rFonts w:ascii="Aptos" w:hAnsi="Aptos" w:cstheme="minorHAnsi"/>
                <w:sz w:val="18"/>
                <w:szCs w:val="18"/>
              </w:rPr>
              <w:t>Dengue</w:t>
            </w:r>
          </w:p>
        </w:tc>
        <w:tc>
          <w:tcPr>
            <w:tcW w:w="1553" w:type="dxa"/>
          </w:tcPr>
          <w:p w14:paraId="30747517" w14:textId="77777777" w:rsidR="00105FD9" w:rsidRPr="0044549A" w:rsidRDefault="00105FD9" w:rsidP="00A93CB1">
            <w:pPr>
              <w:jc w:val="center"/>
              <w:rPr>
                <w:rFonts w:ascii="Aptos" w:hAnsi="Aptos"/>
              </w:rPr>
            </w:pPr>
            <w:r w:rsidRPr="0044549A">
              <w:rPr>
                <w:rFonts w:ascii="Aptos" w:hAnsi="Aptos" w:cstheme="minorHAnsi"/>
                <w:sz w:val="18"/>
                <w:szCs w:val="18"/>
              </w:rPr>
              <w:t>Philippines</w:t>
            </w:r>
          </w:p>
        </w:tc>
        <w:tc>
          <w:tcPr>
            <w:tcW w:w="0" w:type="auto"/>
          </w:tcPr>
          <w:p w14:paraId="7EBCB3F1" w14:textId="77777777" w:rsidR="00105FD9" w:rsidRPr="0044549A" w:rsidRDefault="00105FD9" w:rsidP="00A93CB1">
            <w:pPr>
              <w:rPr>
                <w:rFonts w:ascii="Aptos" w:hAnsi="Aptos"/>
              </w:rPr>
            </w:pPr>
            <w:r w:rsidRPr="0044549A">
              <w:rPr>
                <w:rFonts w:ascii="Aptos" w:hAnsi="Aptos" w:cstheme="minorHAnsi"/>
                <w:sz w:val="18"/>
                <w:szCs w:val="18"/>
              </w:rPr>
              <w:t>The authors explored temporal relationship between GDT and dengue incidence, using Pearson correlation, spatial patterns of GDT and dengue. Assessed search terms included dengue, signs and symptoms, treatment and prevention and mosquito for potential inclusion in disease surveillance.</w:t>
            </w:r>
          </w:p>
        </w:tc>
        <w:tc>
          <w:tcPr>
            <w:tcW w:w="3789" w:type="dxa"/>
          </w:tcPr>
          <w:p w14:paraId="2850146C" w14:textId="77777777" w:rsidR="00105FD9" w:rsidRPr="0044549A" w:rsidRDefault="00105FD9" w:rsidP="00A93CB1">
            <w:pPr>
              <w:rPr>
                <w:rFonts w:ascii="Aptos" w:hAnsi="Aptos"/>
              </w:rPr>
            </w:pPr>
            <w:r w:rsidRPr="0044549A">
              <w:rPr>
                <w:rFonts w:ascii="Aptos" w:hAnsi="Aptos" w:cstheme="minorHAnsi"/>
                <w:sz w:val="18"/>
                <w:szCs w:val="18"/>
              </w:rPr>
              <w:t>GDT search terms including signs and symptoms were significantly associated with dengue (r = 0.394 to 0.747), terms were more relevant in some years than others. TSCC results revealed that GDT has a delayed effect (1–2 weeks) to the reported dengue incidence. Spatial association between cases and GDT was not significant in Manila.</w:t>
            </w:r>
          </w:p>
        </w:tc>
        <w:tc>
          <w:tcPr>
            <w:tcW w:w="0" w:type="auto"/>
          </w:tcPr>
          <w:p w14:paraId="232C2E0E"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Analysis of temporal and spatial relationship only, internet use patterns mean search trends may not be related to residence, low internet availability outside city means internet search may not be appropriate surveillance method</w:t>
            </w:r>
          </w:p>
        </w:tc>
      </w:tr>
      <w:tr w:rsidR="00105FD9" w:rsidRPr="0044549A" w14:paraId="7F345249" w14:textId="77777777" w:rsidTr="00A93CB1">
        <w:tc>
          <w:tcPr>
            <w:tcW w:w="0" w:type="auto"/>
          </w:tcPr>
          <w:p w14:paraId="32D1D90F"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 xml:space="preserve">Husnayain </w:t>
            </w:r>
            <w:r w:rsidRPr="0044549A">
              <w:rPr>
                <w:rFonts w:ascii="Aptos" w:hAnsi="Aptos" w:cstheme="minorHAnsi"/>
                <w:i/>
                <w:iCs/>
                <w:sz w:val="18"/>
                <w:szCs w:val="18"/>
              </w:rPr>
              <w:t>et al</w:t>
            </w:r>
            <w:r w:rsidRPr="0044549A">
              <w:rPr>
                <w:rFonts w:ascii="Aptos" w:hAnsi="Aptos" w:cstheme="minorHAnsi"/>
                <w:sz w:val="18"/>
                <w:szCs w:val="18"/>
              </w:rPr>
              <w:t xml:space="preserve"> (2019)</w:t>
            </w:r>
            <w:r w:rsidRPr="0044549A">
              <w:rPr>
                <w:rFonts w:ascii="Aptos" w:hAnsi="Aptos" w:cstheme="minorHAnsi"/>
                <w:sz w:val="18"/>
                <w:szCs w:val="18"/>
              </w:rPr>
              <w:fldChar w:fldCharType="begin">
                <w:fldData xml:space="preserve">PEVuZE5vdGU+PENpdGU+PEF1dGhvcj5IdXNuYXlhaW48L0F1dGhvcj48WWVhcj4yMDE5PC9ZZWFy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</w:fldData>
              </w:fldChar>
            </w:r>
            <w:r>
              <w:rPr>
                <w:rFonts w:ascii="Aptos" w:hAnsi="Aptos" w:cstheme="minorHAnsi"/>
                <w:sz w:val="18"/>
                <w:szCs w:val="18"/>
              </w:rPr>
              <w:instrText xml:space="preserve"> ADDIN EN.CITE </w:instrText>
            </w:r>
            <w:r>
              <w:rPr>
                <w:rFonts w:ascii="Aptos" w:hAnsi="Aptos" w:cstheme="minorHAnsi"/>
                <w:sz w:val="18"/>
                <w:szCs w:val="18"/>
              </w:rPr>
              <w:fldChar w:fldCharType="begin">
                <w:fldData xml:space="preserve">PEVuZE5vdGU+PENpdGU+PEF1dGhvcj5IdXNuYXlhaW48L0F1dGhvcj48WWVhcj4yMDE5PC9ZZWFy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</w:fldData>
              </w:fldChar>
            </w:r>
            <w:r>
              <w:rPr>
                <w:rFonts w:ascii="Aptos" w:hAnsi="Aptos" w:cstheme="minorHAnsi"/>
                <w:sz w:val="18"/>
                <w:szCs w:val="18"/>
              </w:rPr>
              <w:instrText xml:space="preserve"> ADDIN EN.CITE.DATA </w:instrText>
            </w:r>
            <w:r>
              <w:rPr>
                <w:rFonts w:ascii="Aptos" w:hAnsi="Aptos" w:cstheme="minorHAnsi"/>
                <w:sz w:val="18"/>
                <w:szCs w:val="18"/>
              </w:rPr>
            </w:r>
            <w:r>
              <w:rPr>
                <w:rFonts w:ascii="Aptos" w:hAnsi="Aptos" w:cstheme="minorHAnsi"/>
                <w:sz w:val="18"/>
                <w:szCs w:val="18"/>
              </w:rPr>
              <w:fldChar w:fldCharType="end"/>
            </w:r>
            <w:r w:rsidRPr="0044549A">
              <w:rPr>
                <w:rFonts w:ascii="Aptos" w:hAnsi="Aptos" w:cstheme="minorHAnsi"/>
                <w:sz w:val="18"/>
                <w:szCs w:val="18"/>
              </w:rPr>
            </w:r>
            <w:r w:rsidRPr="0044549A">
              <w:rPr>
                <w:rFonts w:ascii="Aptos" w:hAnsi="Aptos" w:cstheme="minorHAnsi"/>
                <w:sz w:val="18"/>
                <w:szCs w:val="18"/>
              </w:rPr>
              <w:fldChar w:fldCharType="separate"/>
            </w:r>
            <w:r>
              <w:rPr>
                <w:rFonts w:ascii="Aptos" w:hAnsi="Aptos" w:cstheme="minorHAnsi"/>
                <w:noProof/>
                <w:sz w:val="18"/>
                <w:szCs w:val="18"/>
              </w:rPr>
              <w:t>[49]</w:t>
            </w:r>
            <w:r w:rsidRPr="0044549A">
              <w:rPr>
                <w:rFonts w:ascii="Aptos" w:hAnsi="Aptos" w:cstheme="minorHAnsi"/>
                <w:sz w:val="18"/>
                <w:szCs w:val="18"/>
              </w:rPr>
              <w:fldChar w:fldCharType="end"/>
            </w:r>
          </w:p>
        </w:tc>
        <w:tc>
          <w:tcPr>
            <w:tcW w:w="0" w:type="auto"/>
          </w:tcPr>
          <w:p w14:paraId="3780E11A" w14:textId="77777777" w:rsidR="00105FD9" w:rsidRPr="0044549A" w:rsidRDefault="00105FD9" w:rsidP="00A93CB1">
            <w:pPr>
              <w:rPr>
                <w:rFonts w:ascii="Aptos" w:hAnsi="Aptos"/>
              </w:rPr>
            </w:pPr>
            <w:r w:rsidRPr="0044549A">
              <w:rPr>
                <w:rFonts w:ascii="Aptos" w:hAnsi="Aptos" w:cstheme="minorHAnsi"/>
                <w:sz w:val="18"/>
                <w:szCs w:val="18"/>
              </w:rPr>
              <w:t>Google Trends (Weekly; 2012-2016)</w:t>
            </w:r>
          </w:p>
        </w:tc>
        <w:tc>
          <w:tcPr>
            <w:tcW w:w="1156" w:type="dxa"/>
          </w:tcPr>
          <w:p w14:paraId="66487550" w14:textId="77777777" w:rsidR="00105FD9" w:rsidRPr="0044549A" w:rsidRDefault="00105FD9" w:rsidP="00A93CB1">
            <w:pPr>
              <w:rPr>
                <w:rFonts w:ascii="Aptos" w:hAnsi="Aptos"/>
              </w:rPr>
            </w:pPr>
            <w:r w:rsidRPr="0044549A">
              <w:rPr>
                <w:rFonts w:ascii="Aptos" w:hAnsi="Aptos" w:cstheme="minorHAnsi"/>
                <w:sz w:val="18"/>
                <w:szCs w:val="18"/>
              </w:rPr>
              <w:t>Dengue</w:t>
            </w:r>
          </w:p>
        </w:tc>
        <w:tc>
          <w:tcPr>
            <w:tcW w:w="1553" w:type="dxa"/>
          </w:tcPr>
          <w:p w14:paraId="04C97A39" w14:textId="77777777" w:rsidR="00105FD9" w:rsidRPr="0044549A" w:rsidRDefault="00105FD9" w:rsidP="00A93CB1">
            <w:pPr>
              <w:jc w:val="center"/>
              <w:rPr>
                <w:rFonts w:ascii="Aptos" w:hAnsi="Aptos"/>
              </w:rPr>
            </w:pPr>
            <w:r w:rsidRPr="0044549A">
              <w:rPr>
                <w:rFonts w:ascii="Aptos" w:hAnsi="Aptos" w:cstheme="minorHAnsi"/>
                <w:sz w:val="18"/>
                <w:szCs w:val="18"/>
              </w:rPr>
              <w:t>Indonesia</w:t>
            </w:r>
          </w:p>
        </w:tc>
        <w:tc>
          <w:tcPr>
            <w:tcW w:w="0" w:type="auto"/>
          </w:tcPr>
          <w:p w14:paraId="40628F5C" w14:textId="77777777" w:rsidR="00105FD9" w:rsidRPr="0044549A" w:rsidRDefault="00105FD9" w:rsidP="00A93CB1">
            <w:pPr>
              <w:rPr>
                <w:rFonts w:ascii="Aptos" w:hAnsi="Aptos"/>
              </w:rPr>
            </w:pPr>
            <w:r w:rsidRPr="0044549A">
              <w:rPr>
                <w:rFonts w:ascii="Aptos" w:hAnsi="Aptos" w:cstheme="minorHAnsi"/>
                <w:sz w:val="18"/>
                <w:szCs w:val="18"/>
              </w:rPr>
              <w:t>Correlation analysis of dengue fever related search terms including disease definition, symptoms, treatment, and disease vector for early warning surveillance using Indonesian language search terms.</w:t>
            </w:r>
          </w:p>
        </w:tc>
        <w:tc>
          <w:tcPr>
            <w:tcW w:w="3789" w:type="dxa"/>
          </w:tcPr>
          <w:p w14:paraId="20228E2C" w14:textId="77777777" w:rsidR="00105FD9" w:rsidRPr="0044549A" w:rsidRDefault="00105FD9" w:rsidP="00A93CB1">
            <w:pPr>
              <w:rPr>
                <w:rFonts w:ascii="Aptos" w:hAnsi="Aptos"/>
              </w:rPr>
            </w:pPr>
            <w:r w:rsidRPr="0044549A">
              <w:rPr>
                <w:rFonts w:ascii="Aptos" w:hAnsi="Aptos" w:cstheme="minorHAnsi"/>
                <w:sz w:val="18"/>
                <w:szCs w:val="18"/>
              </w:rPr>
              <w:t xml:space="preserve">Google Trends data was strongly correlated with dengue, with R-value range from 0.921 to 0.937 (p ≤ 0.05, overall period) which showed increasing trend in epidemic periods (2015–2016). Google trends from a month prior were correlated with dengue (R-value≥0.7 and p ≤ 0.05) ranging from 0.755 to 0.773. </w:t>
            </w:r>
          </w:p>
        </w:tc>
        <w:tc>
          <w:tcPr>
            <w:tcW w:w="0" w:type="auto"/>
          </w:tcPr>
          <w:p w14:paraId="68B4E7FA"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Temporal association analysis only, internet penetration increasing but comparatively lower</w:t>
            </w:r>
          </w:p>
        </w:tc>
      </w:tr>
      <w:tr w:rsidR="00105FD9" w:rsidRPr="0044549A" w14:paraId="7292F8A7" w14:textId="77777777" w:rsidTr="00A93CB1">
        <w:tc>
          <w:tcPr>
            <w:tcW w:w="0" w:type="auto"/>
          </w:tcPr>
          <w:p w14:paraId="1545AD03"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lastRenderedPageBreak/>
              <w:t xml:space="preserve">Kogan </w:t>
            </w:r>
            <w:r w:rsidRPr="0044549A">
              <w:rPr>
                <w:rFonts w:ascii="Aptos" w:hAnsi="Aptos" w:cstheme="minorHAnsi"/>
                <w:i/>
                <w:iCs/>
                <w:sz w:val="18"/>
                <w:szCs w:val="18"/>
              </w:rPr>
              <w:t>et al</w:t>
            </w:r>
            <w:r w:rsidRPr="0044549A">
              <w:rPr>
                <w:rFonts w:ascii="Aptos" w:hAnsi="Aptos" w:cstheme="minorHAnsi"/>
                <w:sz w:val="18"/>
                <w:szCs w:val="18"/>
              </w:rPr>
              <w:t xml:space="preserve"> (2021)</w:t>
            </w:r>
            <w:r w:rsidRPr="0044549A">
              <w:rPr>
                <w:rFonts w:ascii="Aptos" w:hAnsi="Aptos" w:cstheme="minorHAnsi"/>
                <w:sz w:val="18"/>
                <w:szCs w:val="18"/>
              </w:rPr>
              <w:fldChar w:fldCharType="begin">
                <w:fldData xml:space="preserve">PEVuZE5vdGU+PENpdGU+PEF1dGhvcj5Lb2dhbjwvQXV0aG9yPjxZZWFyPjIwMjE8L1llYXI+PFJl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</w:fldData>
              </w:fldChar>
            </w:r>
            <w:r>
              <w:rPr>
                <w:rFonts w:ascii="Aptos" w:hAnsi="Aptos" w:cstheme="minorHAnsi"/>
                <w:sz w:val="18"/>
                <w:szCs w:val="18"/>
              </w:rPr>
              <w:instrText xml:space="preserve"> ADDIN EN.CITE </w:instrText>
            </w:r>
            <w:r>
              <w:rPr>
                <w:rFonts w:ascii="Aptos" w:hAnsi="Aptos" w:cstheme="minorHAnsi"/>
                <w:sz w:val="18"/>
                <w:szCs w:val="18"/>
              </w:rPr>
              <w:fldChar w:fldCharType="begin">
                <w:fldData xml:space="preserve">PEVuZE5vdGU+PENpdGU+PEF1dGhvcj5Lb2dhbjwvQXV0aG9yPjxZZWFyPjIwMjE8L1llYXI+PFJl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</w:fldData>
              </w:fldChar>
            </w:r>
            <w:r>
              <w:rPr>
                <w:rFonts w:ascii="Aptos" w:hAnsi="Aptos" w:cstheme="minorHAnsi"/>
                <w:sz w:val="18"/>
                <w:szCs w:val="18"/>
              </w:rPr>
              <w:instrText xml:space="preserve"> ADDIN EN.CITE.DATA </w:instrText>
            </w:r>
            <w:r>
              <w:rPr>
                <w:rFonts w:ascii="Aptos" w:hAnsi="Aptos" w:cstheme="minorHAnsi"/>
                <w:sz w:val="18"/>
                <w:szCs w:val="18"/>
              </w:rPr>
            </w:r>
            <w:r>
              <w:rPr>
                <w:rFonts w:ascii="Aptos" w:hAnsi="Aptos" w:cstheme="minorHAnsi"/>
                <w:sz w:val="18"/>
                <w:szCs w:val="18"/>
              </w:rPr>
              <w:fldChar w:fldCharType="end"/>
            </w:r>
            <w:r w:rsidRPr="0044549A">
              <w:rPr>
                <w:rFonts w:ascii="Aptos" w:hAnsi="Aptos" w:cstheme="minorHAnsi"/>
                <w:sz w:val="18"/>
                <w:szCs w:val="18"/>
              </w:rPr>
            </w:r>
            <w:r w:rsidRPr="0044549A">
              <w:rPr>
                <w:rFonts w:ascii="Aptos" w:hAnsi="Aptos" w:cstheme="minorHAnsi"/>
                <w:sz w:val="18"/>
                <w:szCs w:val="18"/>
              </w:rPr>
              <w:fldChar w:fldCharType="separate"/>
            </w:r>
            <w:r>
              <w:rPr>
                <w:rFonts w:ascii="Aptos" w:hAnsi="Aptos" w:cstheme="minorHAnsi"/>
                <w:noProof/>
                <w:sz w:val="18"/>
                <w:szCs w:val="18"/>
              </w:rPr>
              <w:t>[69]</w:t>
            </w:r>
            <w:r w:rsidRPr="0044549A">
              <w:rPr>
                <w:rFonts w:ascii="Aptos" w:hAnsi="Aptos" w:cstheme="minorHAnsi"/>
                <w:sz w:val="18"/>
                <w:szCs w:val="18"/>
              </w:rPr>
              <w:fldChar w:fldCharType="end"/>
            </w:r>
          </w:p>
        </w:tc>
        <w:tc>
          <w:tcPr>
            <w:tcW w:w="0" w:type="auto"/>
          </w:tcPr>
          <w:p w14:paraId="2D0B148C" w14:textId="77777777" w:rsidR="00105FD9" w:rsidRPr="0044549A" w:rsidRDefault="00105FD9" w:rsidP="00A93CB1">
            <w:pPr>
              <w:rPr>
                <w:rFonts w:ascii="Aptos" w:hAnsi="Aptos"/>
              </w:rPr>
            </w:pPr>
            <w:r w:rsidRPr="0044549A">
              <w:rPr>
                <w:rFonts w:ascii="Aptos" w:hAnsi="Aptos" w:cstheme="minorHAnsi"/>
                <w:sz w:val="18"/>
                <w:szCs w:val="18"/>
              </w:rPr>
              <w:t>Google trends, UpToDate, ILINet, Twitter, Mobility data (Daily; Mar-Sept 2020)</w:t>
            </w:r>
          </w:p>
        </w:tc>
        <w:tc>
          <w:tcPr>
            <w:tcW w:w="1156" w:type="dxa"/>
          </w:tcPr>
          <w:p w14:paraId="1D200B24" w14:textId="77777777" w:rsidR="00105FD9" w:rsidRPr="0044549A" w:rsidRDefault="00105FD9" w:rsidP="00A93CB1">
            <w:pPr>
              <w:rPr>
                <w:rFonts w:ascii="Aptos" w:hAnsi="Aptos"/>
              </w:rPr>
            </w:pPr>
            <w:r w:rsidRPr="0044549A">
              <w:rPr>
                <w:rFonts w:ascii="Aptos" w:hAnsi="Aptos" w:cstheme="minorHAnsi"/>
                <w:sz w:val="18"/>
                <w:szCs w:val="18"/>
              </w:rPr>
              <w:t>COVID-19</w:t>
            </w:r>
          </w:p>
        </w:tc>
        <w:tc>
          <w:tcPr>
            <w:tcW w:w="1553" w:type="dxa"/>
          </w:tcPr>
          <w:p w14:paraId="7158141B"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 xml:space="preserve">United States - </w:t>
            </w:r>
            <w:r w:rsidRPr="0044549A">
              <w:rPr>
                <w:rFonts w:ascii="Aptos" w:hAnsi="Aptos"/>
                <w:sz w:val="18"/>
                <w:szCs w:val="18"/>
              </w:rPr>
              <w:t>Massachusetts (MA), New York (NY), and California (CA)</w:t>
            </w:r>
          </w:p>
        </w:tc>
        <w:tc>
          <w:tcPr>
            <w:tcW w:w="0" w:type="auto"/>
          </w:tcPr>
          <w:p w14:paraId="5B083A35" w14:textId="77777777" w:rsidR="00105FD9" w:rsidRPr="0044549A" w:rsidRDefault="00105FD9" w:rsidP="00A93CB1">
            <w:pPr>
              <w:rPr>
                <w:rFonts w:ascii="Aptos" w:hAnsi="Aptos"/>
              </w:rPr>
            </w:pPr>
            <w:r w:rsidRPr="0044549A">
              <w:rPr>
                <w:rFonts w:ascii="Aptos" w:hAnsi="Aptos" w:cstheme="minorHAnsi"/>
                <w:sz w:val="18"/>
                <w:szCs w:val="18"/>
              </w:rPr>
              <w:t>The authors evaluated multiple data sources as early warning signals for COVID-19 cases in selected US states Google search terms including "fever', "covid", "quarantine" and Twitter results for "covid", "corona", "epidemic", "flu", "influenza", "face mask", "spread", "virus", "infection", "fever", "panic buying", "state of emergency", "masks", "quarantine", "sars", and "2019-ncov") in addition to health data, mobility, and smart thermometer data; for event detection; time to event estimation, prediction and validation</w:t>
            </w:r>
          </w:p>
        </w:tc>
        <w:tc>
          <w:tcPr>
            <w:tcW w:w="3789" w:type="dxa"/>
          </w:tcPr>
          <w:p w14:paraId="65ADDA65" w14:textId="77777777" w:rsidR="00105FD9" w:rsidRPr="0044549A" w:rsidRDefault="00105FD9" w:rsidP="00A93CB1">
            <w:pPr>
              <w:rPr>
                <w:rFonts w:ascii="Aptos" w:hAnsi="Aptos"/>
              </w:rPr>
            </w:pPr>
            <w:r w:rsidRPr="0044549A">
              <w:rPr>
                <w:rFonts w:ascii="Aptos" w:hAnsi="Aptos" w:cstheme="minorHAnsi"/>
                <w:sz w:val="18"/>
                <w:szCs w:val="18"/>
              </w:rPr>
              <w:t>Increases in digital data signals preceded confirmed cases and deaths by 2 to 3 weeks. Search trends for fever were correlated with increased temperature readings, while mobility changes associated with NPIs were indicative of downtrends ion cases. Multivariate time to event estimation found 50% of uptrends were predicted 2 weeks in advance, while 75% of uptrends were predicted 1 week in advance.</w:t>
            </w:r>
          </w:p>
        </w:tc>
        <w:tc>
          <w:tcPr>
            <w:tcW w:w="0" w:type="auto"/>
          </w:tcPr>
          <w:p w14:paraId="59A0380C"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Spatial resolution – MUAP, state level only, smart device data may be limited outside the US.</w:t>
            </w:r>
          </w:p>
        </w:tc>
      </w:tr>
      <w:tr w:rsidR="00105FD9" w:rsidRPr="0044549A" w14:paraId="76C06023" w14:textId="77777777" w:rsidTr="00A93CB1">
        <w:tc>
          <w:tcPr>
            <w:tcW w:w="0" w:type="auto"/>
          </w:tcPr>
          <w:p w14:paraId="0B5A05C6"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 xml:space="preserve">Li </w:t>
            </w:r>
            <w:r w:rsidRPr="0044549A">
              <w:rPr>
                <w:rFonts w:ascii="Aptos" w:hAnsi="Aptos" w:cstheme="minorHAnsi"/>
                <w:i/>
                <w:iCs/>
                <w:sz w:val="18"/>
                <w:szCs w:val="18"/>
              </w:rPr>
              <w:t>et al</w:t>
            </w:r>
            <w:r w:rsidRPr="0044549A">
              <w:rPr>
                <w:rFonts w:ascii="Aptos" w:hAnsi="Aptos" w:cstheme="minorHAnsi"/>
                <w:sz w:val="18"/>
                <w:szCs w:val="18"/>
              </w:rPr>
              <w:t xml:space="preserve"> </w:t>
            </w:r>
          </w:p>
          <w:p w14:paraId="179C2E03"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(2022)</w:t>
            </w:r>
            <w:r w:rsidRPr="0044549A">
              <w:rPr>
                <w:rFonts w:ascii="Aptos" w:hAnsi="Aptos" w:cstheme="minorHAnsi"/>
                <w:sz w:val="18"/>
                <w:szCs w:val="18"/>
              </w:rPr>
              <w:fldChar w:fldCharType="begin">
                <w:fldData xml:space="preserve">PEVuZE5vdGU+PENpdGU+PEF1dGhvcj5MaTwvQXV0aG9yPjxZZWFyPjIwMjI8L1llYXI+PFJlY051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</w:fldData>
              </w:fldChar>
            </w:r>
            <w:r>
              <w:rPr>
                <w:rFonts w:ascii="Aptos" w:hAnsi="Aptos" w:cstheme="minorHAnsi"/>
                <w:sz w:val="18"/>
                <w:szCs w:val="18"/>
              </w:rPr>
              <w:instrText xml:space="preserve"> ADDIN EN.CITE </w:instrText>
            </w:r>
            <w:r>
              <w:rPr>
                <w:rFonts w:ascii="Aptos" w:hAnsi="Aptos" w:cstheme="minorHAnsi"/>
                <w:sz w:val="18"/>
                <w:szCs w:val="18"/>
              </w:rPr>
              <w:fldChar w:fldCharType="begin">
                <w:fldData xml:space="preserve">PEVuZE5vdGU+PENpdGU+PEF1dGhvcj5MaTwvQXV0aG9yPjxZZWFyPjIwMjI8L1llYXI+PFJlY051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</w:fldData>
              </w:fldChar>
            </w:r>
            <w:r>
              <w:rPr>
                <w:rFonts w:ascii="Aptos" w:hAnsi="Aptos" w:cstheme="minorHAnsi"/>
                <w:sz w:val="18"/>
                <w:szCs w:val="18"/>
              </w:rPr>
              <w:instrText xml:space="preserve"> ADDIN EN.CITE.DATA </w:instrText>
            </w:r>
            <w:r>
              <w:rPr>
                <w:rFonts w:ascii="Aptos" w:hAnsi="Aptos" w:cstheme="minorHAnsi"/>
                <w:sz w:val="18"/>
                <w:szCs w:val="18"/>
              </w:rPr>
            </w:r>
            <w:r>
              <w:rPr>
                <w:rFonts w:ascii="Aptos" w:hAnsi="Aptos" w:cstheme="minorHAnsi"/>
                <w:sz w:val="18"/>
                <w:szCs w:val="18"/>
              </w:rPr>
              <w:fldChar w:fldCharType="end"/>
            </w:r>
            <w:r w:rsidRPr="0044549A">
              <w:rPr>
                <w:rFonts w:ascii="Aptos" w:hAnsi="Aptos" w:cstheme="minorHAnsi"/>
                <w:sz w:val="18"/>
                <w:szCs w:val="18"/>
              </w:rPr>
            </w:r>
            <w:r w:rsidRPr="0044549A">
              <w:rPr>
                <w:rFonts w:ascii="Aptos" w:hAnsi="Aptos" w:cstheme="minorHAnsi"/>
                <w:sz w:val="18"/>
                <w:szCs w:val="18"/>
              </w:rPr>
              <w:fldChar w:fldCharType="separate"/>
            </w:r>
            <w:r>
              <w:rPr>
                <w:rFonts w:ascii="Aptos" w:hAnsi="Aptos" w:cstheme="minorHAnsi"/>
                <w:noProof/>
                <w:sz w:val="18"/>
                <w:szCs w:val="18"/>
              </w:rPr>
              <w:t>[57]</w:t>
            </w:r>
            <w:r w:rsidRPr="0044549A">
              <w:rPr>
                <w:rFonts w:ascii="Aptos" w:hAnsi="Aptos" w:cstheme="minorHAnsi"/>
                <w:sz w:val="18"/>
                <w:szCs w:val="18"/>
              </w:rPr>
              <w:fldChar w:fldCharType="end"/>
            </w:r>
          </w:p>
        </w:tc>
        <w:tc>
          <w:tcPr>
            <w:tcW w:w="0" w:type="auto"/>
          </w:tcPr>
          <w:p w14:paraId="5D9DDB97" w14:textId="77777777" w:rsidR="00105FD9" w:rsidRPr="0044549A" w:rsidRDefault="00105FD9" w:rsidP="00A93CB1">
            <w:pPr>
              <w:rPr>
                <w:rFonts w:ascii="Aptos" w:hAnsi="Aptos"/>
              </w:rPr>
            </w:pPr>
            <w:r w:rsidRPr="0044549A">
              <w:rPr>
                <w:rFonts w:ascii="Aptos" w:hAnsi="Aptos" w:cstheme="minorHAnsi"/>
                <w:sz w:val="18"/>
                <w:szCs w:val="18"/>
              </w:rPr>
              <w:t>Baidu index, Microblogs (Daily; Dec 2019 - Jan 2020)</w:t>
            </w:r>
          </w:p>
        </w:tc>
        <w:tc>
          <w:tcPr>
            <w:tcW w:w="1156" w:type="dxa"/>
          </w:tcPr>
          <w:p w14:paraId="0BFE1A08" w14:textId="77777777" w:rsidR="00105FD9" w:rsidRPr="0044549A" w:rsidRDefault="00105FD9" w:rsidP="00A93CB1">
            <w:pPr>
              <w:rPr>
                <w:rFonts w:ascii="Aptos" w:hAnsi="Aptos"/>
              </w:rPr>
            </w:pPr>
            <w:r w:rsidRPr="0044549A">
              <w:rPr>
                <w:rFonts w:ascii="Aptos" w:hAnsi="Aptos" w:cstheme="minorHAnsi"/>
                <w:sz w:val="18"/>
                <w:szCs w:val="18"/>
              </w:rPr>
              <w:t>COVID-19</w:t>
            </w:r>
          </w:p>
        </w:tc>
        <w:tc>
          <w:tcPr>
            <w:tcW w:w="1553" w:type="dxa"/>
          </w:tcPr>
          <w:p w14:paraId="2E396725" w14:textId="77777777" w:rsidR="00105FD9" w:rsidRPr="0044549A" w:rsidRDefault="00105FD9" w:rsidP="00A93CB1">
            <w:pPr>
              <w:jc w:val="center"/>
              <w:rPr>
                <w:rFonts w:ascii="Aptos" w:hAnsi="Aptos"/>
              </w:rPr>
            </w:pPr>
            <w:r w:rsidRPr="0044549A">
              <w:rPr>
                <w:rFonts w:ascii="Aptos" w:hAnsi="Aptos" w:cstheme="minorHAnsi"/>
                <w:sz w:val="18"/>
                <w:szCs w:val="18"/>
              </w:rPr>
              <w:t>China</w:t>
            </w:r>
          </w:p>
        </w:tc>
        <w:tc>
          <w:tcPr>
            <w:tcW w:w="0" w:type="auto"/>
          </w:tcPr>
          <w:p w14:paraId="6B36BFCB" w14:textId="77777777" w:rsidR="00105FD9" w:rsidRPr="0044549A" w:rsidRDefault="00105FD9" w:rsidP="00A93CB1">
            <w:pPr>
              <w:rPr>
                <w:rFonts w:ascii="Aptos" w:hAnsi="Aptos"/>
              </w:rPr>
            </w:pPr>
            <w:r w:rsidRPr="0044549A">
              <w:rPr>
                <w:rFonts w:ascii="Aptos" w:hAnsi="Aptos" w:cstheme="minorHAnsi"/>
                <w:sz w:val="18"/>
                <w:szCs w:val="18"/>
              </w:rPr>
              <w:t xml:space="preserve">Search results for "fever", "dry cough", "chest distress", "pneumonia", coronavirus" were used to develop forecasting models for comparison </w:t>
            </w:r>
          </w:p>
        </w:tc>
        <w:tc>
          <w:tcPr>
            <w:tcW w:w="3789" w:type="dxa"/>
          </w:tcPr>
          <w:p w14:paraId="2E68C848" w14:textId="77777777" w:rsidR="00105FD9" w:rsidRPr="0044549A" w:rsidRDefault="00105FD9" w:rsidP="00A93CB1">
            <w:pPr>
              <w:rPr>
                <w:rFonts w:ascii="Aptos" w:hAnsi="Aptos"/>
              </w:rPr>
            </w:pPr>
            <w:r w:rsidRPr="0044549A">
              <w:rPr>
                <w:rFonts w:ascii="Aptos" w:hAnsi="Aptos" w:cstheme="minorHAnsi"/>
                <w:sz w:val="18"/>
                <w:szCs w:val="18"/>
              </w:rPr>
              <w:t>Model 1 forecasting accuracy improved significantly compared with the baseline model using COVID-19 case counts only (model 1, t198=–1.732, P=.09). Baseline models were statistically significant (model 1, t198=–8.722, P&lt;.001; model 2, t198=–5.000, P&lt;.001, model 3, t198=–1.882, P=.06; model 4, t198=–4.644, P&lt;.001; model 5, t198=–</w:t>
            </w:r>
            <w:r w:rsidRPr="0044549A">
              <w:rPr>
                <w:rFonts w:ascii="Aptos" w:hAnsi="Aptos" w:cstheme="minorHAnsi"/>
                <w:sz w:val="18"/>
                <w:szCs w:val="18"/>
              </w:rPr>
              <w:lastRenderedPageBreak/>
              <w:t>4.488, P&lt;.001). Internet-based sources could provide a 2- to 6-day earlier warning for COVID-19 outbreaks</w:t>
            </w:r>
          </w:p>
        </w:tc>
        <w:tc>
          <w:tcPr>
            <w:tcW w:w="0" w:type="auto"/>
          </w:tcPr>
          <w:p w14:paraId="04D83D9D"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lastRenderedPageBreak/>
              <w:t>Early and short study period, did not utilise machine learning methods, symptom-based keywords won’t detect asymptomatic individuals</w:t>
            </w:r>
          </w:p>
        </w:tc>
      </w:tr>
      <w:tr w:rsidR="00105FD9" w:rsidRPr="0044549A" w14:paraId="76726F2B" w14:textId="77777777" w:rsidTr="00A93CB1">
        <w:tc>
          <w:tcPr>
            <w:tcW w:w="0" w:type="auto"/>
          </w:tcPr>
          <w:p w14:paraId="4D351015"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 xml:space="preserve">Li </w:t>
            </w:r>
            <w:r w:rsidRPr="0044549A">
              <w:rPr>
                <w:rFonts w:ascii="Aptos" w:hAnsi="Aptos" w:cstheme="minorHAnsi"/>
                <w:i/>
                <w:iCs/>
                <w:sz w:val="18"/>
                <w:szCs w:val="18"/>
              </w:rPr>
              <w:t>et al</w:t>
            </w:r>
            <w:r w:rsidRPr="0044549A">
              <w:rPr>
                <w:rFonts w:ascii="Aptos" w:hAnsi="Aptos" w:cstheme="minorHAnsi"/>
                <w:sz w:val="18"/>
                <w:szCs w:val="18"/>
              </w:rPr>
              <w:t xml:space="preserve"> </w:t>
            </w:r>
          </w:p>
          <w:p w14:paraId="07B6C8BA"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(2023)</w:t>
            </w:r>
            <w:r w:rsidRPr="0044549A">
              <w:rPr>
                <w:rFonts w:ascii="Aptos" w:hAnsi="Aptos" w:cstheme="minorHAnsi"/>
                <w:sz w:val="18"/>
                <w:szCs w:val="18"/>
              </w:rPr>
              <w:fldChar w:fldCharType="begin">
                <w:fldData xml:space="preserve">PEVuZE5vdGU+PENpdGU+PEF1dGhvcj5MaTwvQXV0aG9yPjxZZWFyPjIwMjM8L1llYXI+PFJlY051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</w:fldData>
              </w:fldChar>
            </w:r>
            <w:r>
              <w:rPr>
                <w:rFonts w:ascii="Aptos" w:hAnsi="Aptos" w:cstheme="minorHAnsi"/>
                <w:sz w:val="18"/>
                <w:szCs w:val="18"/>
              </w:rPr>
              <w:instrText xml:space="preserve"> ADDIN EN.CITE </w:instrText>
            </w:r>
            <w:r>
              <w:rPr>
                <w:rFonts w:ascii="Aptos" w:hAnsi="Aptos" w:cstheme="minorHAnsi"/>
                <w:sz w:val="18"/>
                <w:szCs w:val="18"/>
              </w:rPr>
              <w:fldChar w:fldCharType="begin">
                <w:fldData xml:space="preserve">PEVuZE5vdGU+PENpdGU+PEF1dGhvcj5MaTwvQXV0aG9yPjxZZWFyPjIwMjM8L1llYXI+PFJlY051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</w:fldData>
              </w:fldChar>
            </w:r>
            <w:r>
              <w:rPr>
                <w:rFonts w:ascii="Aptos" w:hAnsi="Aptos" w:cstheme="minorHAnsi"/>
                <w:sz w:val="18"/>
                <w:szCs w:val="18"/>
              </w:rPr>
              <w:instrText xml:space="preserve"> ADDIN EN.CITE.DATA </w:instrText>
            </w:r>
            <w:r>
              <w:rPr>
                <w:rFonts w:ascii="Aptos" w:hAnsi="Aptos" w:cstheme="minorHAnsi"/>
                <w:sz w:val="18"/>
                <w:szCs w:val="18"/>
              </w:rPr>
            </w:r>
            <w:r>
              <w:rPr>
                <w:rFonts w:ascii="Aptos" w:hAnsi="Aptos" w:cstheme="minorHAnsi"/>
                <w:sz w:val="18"/>
                <w:szCs w:val="18"/>
              </w:rPr>
              <w:fldChar w:fldCharType="end"/>
            </w:r>
            <w:r w:rsidRPr="0044549A">
              <w:rPr>
                <w:rFonts w:ascii="Aptos" w:hAnsi="Aptos" w:cstheme="minorHAnsi"/>
                <w:sz w:val="18"/>
                <w:szCs w:val="18"/>
              </w:rPr>
            </w:r>
            <w:r w:rsidRPr="0044549A">
              <w:rPr>
                <w:rFonts w:ascii="Aptos" w:hAnsi="Aptos" w:cstheme="minorHAnsi"/>
                <w:sz w:val="18"/>
                <w:szCs w:val="18"/>
              </w:rPr>
              <w:fldChar w:fldCharType="separate"/>
            </w:r>
            <w:r>
              <w:rPr>
                <w:rFonts w:ascii="Aptos" w:hAnsi="Aptos" w:cstheme="minorHAnsi"/>
                <w:noProof/>
                <w:sz w:val="18"/>
                <w:szCs w:val="18"/>
              </w:rPr>
              <w:t>[53]</w:t>
            </w:r>
            <w:r w:rsidRPr="0044549A">
              <w:rPr>
                <w:rFonts w:ascii="Aptos" w:hAnsi="Aptos" w:cstheme="minorHAnsi"/>
                <w:sz w:val="18"/>
                <w:szCs w:val="18"/>
              </w:rPr>
              <w:fldChar w:fldCharType="end"/>
            </w:r>
          </w:p>
        </w:tc>
        <w:tc>
          <w:tcPr>
            <w:tcW w:w="0" w:type="auto"/>
          </w:tcPr>
          <w:p w14:paraId="0A3F4BE9" w14:textId="77777777" w:rsidR="00105FD9" w:rsidRPr="0044549A" w:rsidRDefault="00105FD9" w:rsidP="00A93CB1">
            <w:pPr>
              <w:rPr>
                <w:rFonts w:ascii="Aptos" w:hAnsi="Aptos"/>
              </w:rPr>
            </w:pPr>
            <w:r w:rsidRPr="0044549A">
              <w:rPr>
                <w:rFonts w:ascii="Aptos" w:hAnsi="Aptos" w:cstheme="minorHAnsi"/>
                <w:sz w:val="18"/>
                <w:szCs w:val="18"/>
              </w:rPr>
              <w:t>Baidu index (Daily; Nov 2021- Mar 2022)</w:t>
            </w:r>
          </w:p>
        </w:tc>
        <w:tc>
          <w:tcPr>
            <w:tcW w:w="1156" w:type="dxa"/>
          </w:tcPr>
          <w:p w14:paraId="394FCFEF" w14:textId="77777777" w:rsidR="00105FD9" w:rsidRPr="0044549A" w:rsidRDefault="00105FD9" w:rsidP="00A93CB1">
            <w:pPr>
              <w:rPr>
                <w:rFonts w:ascii="Aptos" w:hAnsi="Aptos"/>
              </w:rPr>
            </w:pPr>
            <w:r w:rsidRPr="0044549A">
              <w:rPr>
                <w:rFonts w:ascii="Aptos" w:hAnsi="Aptos" w:cstheme="minorHAnsi"/>
                <w:sz w:val="18"/>
                <w:szCs w:val="18"/>
              </w:rPr>
              <w:t>COVID-19</w:t>
            </w:r>
          </w:p>
        </w:tc>
        <w:tc>
          <w:tcPr>
            <w:tcW w:w="1553" w:type="dxa"/>
          </w:tcPr>
          <w:p w14:paraId="45E8D6B2" w14:textId="77777777" w:rsidR="00105FD9" w:rsidRPr="0044549A" w:rsidRDefault="00105FD9" w:rsidP="00A93CB1">
            <w:pPr>
              <w:jc w:val="center"/>
              <w:rPr>
                <w:rFonts w:ascii="Aptos" w:hAnsi="Aptos"/>
              </w:rPr>
            </w:pPr>
            <w:r w:rsidRPr="0044549A">
              <w:rPr>
                <w:rFonts w:ascii="Aptos" w:hAnsi="Aptos" w:cstheme="minorHAnsi"/>
                <w:sz w:val="18"/>
                <w:szCs w:val="18"/>
              </w:rPr>
              <w:t>China</w:t>
            </w:r>
          </w:p>
        </w:tc>
        <w:tc>
          <w:tcPr>
            <w:tcW w:w="0" w:type="auto"/>
          </w:tcPr>
          <w:p w14:paraId="10814076" w14:textId="77777777" w:rsidR="00105FD9" w:rsidRPr="0044549A" w:rsidRDefault="00105FD9" w:rsidP="00A93CB1">
            <w:pPr>
              <w:rPr>
                <w:rFonts w:ascii="Aptos" w:hAnsi="Aptos"/>
              </w:rPr>
            </w:pPr>
            <w:r w:rsidRPr="0044549A">
              <w:rPr>
                <w:rFonts w:ascii="Aptos" w:hAnsi="Aptos" w:cstheme="minorHAnsi"/>
                <w:sz w:val="18"/>
                <w:szCs w:val="18"/>
              </w:rPr>
              <w:t>Baidu search terms including prevention, symptoms, testing, treatment, vaccine, epidemic condition, and other frequent keywords were collected. Time series cross correlation was used to determine temporal association between cases and keywords. GAM was used to determine correlation between BI and numbers of infections.</w:t>
            </w:r>
          </w:p>
        </w:tc>
        <w:tc>
          <w:tcPr>
            <w:tcW w:w="3789" w:type="dxa"/>
          </w:tcPr>
          <w:p w14:paraId="4992A185" w14:textId="77777777" w:rsidR="00105FD9" w:rsidRPr="0044549A" w:rsidRDefault="00105FD9" w:rsidP="00A93CB1">
            <w:pPr>
              <w:rPr>
                <w:rFonts w:ascii="Aptos" w:hAnsi="Aptos"/>
              </w:rPr>
            </w:pPr>
            <w:r w:rsidRPr="0044549A">
              <w:rPr>
                <w:rFonts w:ascii="Aptos" w:hAnsi="Aptos" w:cstheme="minorHAnsi"/>
                <w:sz w:val="18"/>
                <w:szCs w:val="18"/>
              </w:rPr>
              <w:t>Using GAM with Baidu search, the authors found the optimal early warning thresholds were P30 with a 7-day moving window size for Shanghai, an upper early warning threshold of P70 with a 7-day moving window size for Shenzhen, and an upper early warning threshold of P90 with a 14-day moving window size for Changchun. Baidu signals were used to detect signals of Omicron outbreaks in March 2022 - 40, 27, and 20 days in advance.</w:t>
            </w:r>
          </w:p>
        </w:tc>
        <w:tc>
          <w:tcPr>
            <w:tcW w:w="0" w:type="auto"/>
          </w:tcPr>
          <w:p w14:paraId="194B3D11"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Short study period, limited number of outbreaks analysed, media coverages and preventative measures in place mean signal strength may be biased</w:t>
            </w:r>
          </w:p>
        </w:tc>
      </w:tr>
      <w:tr w:rsidR="00105FD9" w:rsidRPr="0044549A" w14:paraId="184DC081" w14:textId="77777777" w:rsidTr="00A93CB1">
        <w:tc>
          <w:tcPr>
            <w:tcW w:w="0" w:type="auto"/>
          </w:tcPr>
          <w:p w14:paraId="1F1FB517"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 xml:space="preserve">Li </w:t>
            </w:r>
            <w:r w:rsidRPr="0044549A">
              <w:rPr>
                <w:rFonts w:ascii="Aptos" w:hAnsi="Aptos" w:cstheme="minorHAnsi"/>
                <w:i/>
                <w:iCs/>
                <w:sz w:val="18"/>
                <w:szCs w:val="18"/>
              </w:rPr>
              <w:t>et al</w:t>
            </w:r>
            <w:r w:rsidRPr="0044549A">
              <w:rPr>
                <w:rFonts w:ascii="Aptos" w:hAnsi="Aptos" w:cstheme="minorHAnsi"/>
                <w:sz w:val="18"/>
                <w:szCs w:val="18"/>
              </w:rPr>
              <w:t xml:space="preserve"> </w:t>
            </w:r>
          </w:p>
          <w:p w14:paraId="1E72FF8F"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(2017)</w:t>
            </w:r>
            <w:r w:rsidRPr="0044549A">
              <w:rPr>
                <w:rFonts w:ascii="Aptos" w:hAnsi="Aptos" w:cstheme="minorHAnsi"/>
                <w:sz w:val="18"/>
                <w:szCs w:val="18"/>
              </w:rPr>
              <w:fldChar w:fldCharType="begin">
                <w:fldData xml:space="preserve">PEVuZE5vdGU+PENpdGU+PEF1dGhvcj5MaTwvQXV0aG9yPjxZZWFyPjIwMTc8L1llYXI+PFJlY051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</w:fldData>
              </w:fldChar>
            </w:r>
            <w:r>
              <w:rPr>
                <w:rFonts w:ascii="Aptos" w:hAnsi="Aptos" w:cstheme="minorHAnsi"/>
                <w:sz w:val="18"/>
                <w:szCs w:val="18"/>
              </w:rPr>
              <w:instrText xml:space="preserve"> ADDIN EN.CITE </w:instrText>
            </w:r>
            <w:r>
              <w:rPr>
                <w:rFonts w:ascii="Aptos" w:hAnsi="Aptos" w:cstheme="minorHAnsi"/>
                <w:sz w:val="18"/>
                <w:szCs w:val="18"/>
              </w:rPr>
              <w:fldChar w:fldCharType="begin">
                <w:fldData xml:space="preserve">PEVuZE5vdGU+PENpdGU+PEF1dGhvcj5MaTwvQXV0aG9yPjxZZWFyPjIwMTc8L1llYXI+PFJlY051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</w:fldData>
              </w:fldChar>
            </w:r>
            <w:r>
              <w:rPr>
                <w:rFonts w:ascii="Aptos" w:hAnsi="Aptos" w:cstheme="minorHAnsi"/>
                <w:sz w:val="18"/>
                <w:szCs w:val="18"/>
              </w:rPr>
              <w:instrText xml:space="preserve"> ADDIN EN.CITE.DATA </w:instrText>
            </w:r>
            <w:r>
              <w:rPr>
                <w:rFonts w:ascii="Aptos" w:hAnsi="Aptos" w:cstheme="minorHAnsi"/>
                <w:sz w:val="18"/>
                <w:szCs w:val="18"/>
              </w:rPr>
            </w:r>
            <w:r>
              <w:rPr>
                <w:rFonts w:ascii="Aptos" w:hAnsi="Aptos" w:cstheme="minorHAnsi"/>
                <w:sz w:val="18"/>
                <w:szCs w:val="18"/>
              </w:rPr>
              <w:fldChar w:fldCharType="end"/>
            </w:r>
            <w:r w:rsidRPr="0044549A">
              <w:rPr>
                <w:rFonts w:ascii="Aptos" w:hAnsi="Aptos" w:cstheme="minorHAnsi"/>
                <w:sz w:val="18"/>
                <w:szCs w:val="18"/>
              </w:rPr>
            </w:r>
            <w:r w:rsidRPr="0044549A">
              <w:rPr>
                <w:rFonts w:ascii="Aptos" w:hAnsi="Aptos" w:cstheme="minorHAnsi"/>
                <w:sz w:val="18"/>
                <w:szCs w:val="18"/>
              </w:rPr>
              <w:fldChar w:fldCharType="separate"/>
            </w:r>
            <w:r>
              <w:rPr>
                <w:rFonts w:ascii="Aptos" w:hAnsi="Aptos" w:cstheme="minorHAnsi"/>
                <w:noProof/>
                <w:sz w:val="18"/>
                <w:szCs w:val="18"/>
              </w:rPr>
              <w:t>[47]</w:t>
            </w:r>
            <w:r w:rsidRPr="0044549A">
              <w:rPr>
                <w:rFonts w:ascii="Aptos" w:hAnsi="Aptos" w:cstheme="minorHAnsi"/>
                <w:sz w:val="18"/>
                <w:szCs w:val="18"/>
              </w:rPr>
              <w:fldChar w:fldCharType="end"/>
            </w:r>
          </w:p>
        </w:tc>
        <w:tc>
          <w:tcPr>
            <w:tcW w:w="0" w:type="auto"/>
          </w:tcPr>
          <w:p w14:paraId="3CC2E060" w14:textId="77777777" w:rsidR="00105FD9" w:rsidRPr="0044549A" w:rsidRDefault="00105FD9" w:rsidP="00A93CB1">
            <w:pPr>
              <w:rPr>
                <w:rFonts w:ascii="Aptos" w:hAnsi="Aptos"/>
              </w:rPr>
            </w:pPr>
            <w:r w:rsidRPr="0044549A">
              <w:rPr>
                <w:rFonts w:ascii="Aptos" w:hAnsi="Aptos" w:cstheme="minorHAnsi"/>
                <w:sz w:val="18"/>
                <w:szCs w:val="18"/>
              </w:rPr>
              <w:t>Baidu index (Weekly; 2011-2014)</w:t>
            </w:r>
          </w:p>
        </w:tc>
        <w:tc>
          <w:tcPr>
            <w:tcW w:w="1156" w:type="dxa"/>
          </w:tcPr>
          <w:p w14:paraId="1B268B09" w14:textId="77777777" w:rsidR="00105FD9" w:rsidRPr="0044549A" w:rsidRDefault="00105FD9" w:rsidP="00A93CB1">
            <w:pPr>
              <w:rPr>
                <w:rFonts w:ascii="Aptos" w:hAnsi="Aptos"/>
              </w:rPr>
            </w:pPr>
            <w:r w:rsidRPr="0044549A">
              <w:rPr>
                <w:rFonts w:ascii="Aptos" w:hAnsi="Aptos" w:cstheme="minorHAnsi"/>
                <w:sz w:val="18"/>
                <w:szCs w:val="18"/>
              </w:rPr>
              <w:t>Dengue</w:t>
            </w:r>
          </w:p>
        </w:tc>
        <w:tc>
          <w:tcPr>
            <w:tcW w:w="1553" w:type="dxa"/>
          </w:tcPr>
          <w:p w14:paraId="30B088AD" w14:textId="77777777" w:rsidR="00105FD9" w:rsidRPr="0044549A" w:rsidRDefault="00105FD9" w:rsidP="00A93CB1">
            <w:pPr>
              <w:jc w:val="center"/>
              <w:rPr>
                <w:rFonts w:ascii="Aptos" w:hAnsi="Aptos"/>
              </w:rPr>
            </w:pPr>
            <w:r w:rsidRPr="0044549A">
              <w:rPr>
                <w:rFonts w:ascii="Aptos" w:hAnsi="Aptos" w:cstheme="minorHAnsi"/>
                <w:sz w:val="18"/>
                <w:szCs w:val="18"/>
              </w:rPr>
              <w:t>China</w:t>
            </w:r>
          </w:p>
        </w:tc>
        <w:tc>
          <w:tcPr>
            <w:tcW w:w="0" w:type="auto"/>
          </w:tcPr>
          <w:p w14:paraId="7F78155B" w14:textId="77777777" w:rsidR="00105FD9" w:rsidRPr="0044549A" w:rsidRDefault="00105FD9" w:rsidP="00A93CB1">
            <w:pPr>
              <w:rPr>
                <w:rFonts w:ascii="Aptos" w:hAnsi="Aptos"/>
              </w:rPr>
            </w:pPr>
            <w:r w:rsidRPr="0044549A">
              <w:rPr>
                <w:rFonts w:ascii="Aptos" w:hAnsi="Aptos" w:cstheme="minorHAnsi"/>
                <w:sz w:val="18"/>
                <w:szCs w:val="18"/>
              </w:rPr>
              <w:t>Time series cross correlation for Dengue cases, weather (rainfall and minimum temperature) with Dengue related Baidu search was performed for lag 1 to 16 weeks. GAM were applied to fit relationships between variables and Dengue cases</w:t>
            </w:r>
          </w:p>
        </w:tc>
        <w:tc>
          <w:tcPr>
            <w:tcW w:w="3789" w:type="dxa"/>
          </w:tcPr>
          <w:p w14:paraId="3CD85352" w14:textId="77777777" w:rsidR="00105FD9" w:rsidRPr="0044549A" w:rsidRDefault="00105FD9" w:rsidP="00A93CB1">
            <w:pPr>
              <w:rPr>
                <w:rFonts w:ascii="Aptos" w:hAnsi="Aptos"/>
              </w:rPr>
            </w:pPr>
            <w:r w:rsidRPr="0044549A">
              <w:rPr>
                <w:rFonts w:ascii="Aptos" w:hAnsi="Aptos" w:cstheme="minorHAnsi"/>
                <w:sz w:val="18"/>
                <w:szCs w:val="18"/>
              </w:rPr>
              <w:t xml:space="preserve">Baidu search for dengue with one-week lag showed a positive linear relationship with dengue cases, and the model including search terms (ICC:0.94 and RMSE:59.86) has a better predictive capability than the model without search terms (ICC:0.72 and RMSE:203.29). </w:t>
            </w:r>
          </w:p>
        </w:tc>
        <w:tc>
          <w:tcPr>
            <w:tcW w:w="0" w:type="auto"/>
          </w:tcPr>
          <w:p w14:paraId="52015604"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Short model validation period (8 weeks), city specific study, media coverage bias</w:t>
            </w:r>
          </w:p>
        </w:tc>
      </w:tr>
      <w:tr w:rsidR="00105FD9" w:rsidRPr="0044549A" w14:paraId="2E7CD5B7" w14:textId="77777777" w:rsidTr="00A93CB1">
        <w:tc>
          <w:tcPr>
            <w:tcW w:w="0" w:type="auto"/>
          </w:tcPr>
          <w:p w14:paraId="79DEE1A9"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lastRenderedPageBreak/>
              <w:t xml:space="preserve">Liu </w:t>
            </w:r>
            <w:r w:rsidRPr="0044549A">
              <w:rPr>
                <w:rFonts w:ascii="Aptos" w:hAnsi="Aptos" w:cstheme="minorHAnsi"/>
                <w:i/>
                <w:iCs/>
                <w:sz w:val="18"/>
                <w:szCs w:val="18"/>
              </w:rPr>
              <w:t>et al</w:t>
            </w:r>
            <w:r w:rsidRPr="0044549A">
              <w:rPr>
                <w:rFonts w:ascii="Aptos" w:hAnsi="Aptos" w:cstheme="minorHAnsi"/>
                <w:sz w:val="18"/>
                <w:szCs w:val="18"/>
              </w:rPr>
              <w:t xml:space="preserve"> </w:t>
            </w:r>
          </w:p>
          <w:p w14:paraId="76841790" w14:textId="77777777" w:rsidR="00105FD9" w:rsidRPr="0044549A" w:rsidRDefault="00105FD9" w:rsidP="00A93CB1">
            <w:pPr>
              <w:rPr>
                <w:rFonts w:ascii="Aptos" w:hAnsi="Aptos"/>
              </w:rPr>
            </w:pPr>
            <w:r w:rsidRPr="0044549A">
              <w:rPr>
                <w:rFonts w:ascii="Aptos" w:hAnsi="Aptos" w:cstheme="minorHAnsi"/>
                <w:sz w:val="18"/>
                <w:szCs w:val="18"/>
              </w:rPr>
              <w:t>(2016)</w:t>
            </w:r>
            <w:r w:rsidRPr="0044549A">
              <w:rPr>
                <w:rFonts w:ascii="Aptos" w:hAnsi="Aptos" w:cstheme="minorHAnsi"/>
                <w:sz w:val="18"/>
                <w:szCs w:val="18"/>
              </w:rPr>
              <w:fldChar w:fldCharType="begin">
                <w:fldData xml:space="preserve">PEVuZE5vdGU+PENpdGU+PEF1dGhvcj5MaXU8L0F1dGhvcj48WWVhcj4yMDE2PC9ZZWFyPjxSZWNO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</w:fldData>
              </w:fldChar>
            </w:r>
            <w:r>
              <w:rPr>
                <w:rFonts w:ascii="Aptos" w:hAnsi="Aptos" w:cstheme="minorHAnsi"/>
                <w:sz w:val="18"/>
                <w:szCs w:val="18"/>
              </w:rPr>
              <w:instrText xml:space="preserve"> ADDIN EN.CITE </w:instrText>
            </w:r>
            <w:r>
              <w:rPr>
                <w:rFonts w:ascii="Aptos" w:hAnsi="Aptos" w:cstheme="minorHAnsi"/>
                <w:sz w:val="18"/>
                <w:szCs w:val="18"/>
              </w:rPr>
              <w:fldChar w:fldCharType="begin">
                <w:fldData xml:space="preserve">PEVuZE5vdGU+PENpdGU+PEF1dGhvcj5MaXU8L0F1dGhvcj48WWVhcj4yMDE2PC9ZZWFyPjxSZWNO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</w:fldData>
              </w:fldChar>
            </w:r>
            <w:r>
              <w:rPr>
                <w:rFonts w:ascii="Aptos" w:hAnsi="Aptos" w:cstheme="minorHAnsi"/>
                <w:sz w:val="18"/>
                <w:szCs w:val="18"/>
              </w:rPr>
              <w:instrText xml:space="preserve"> ADDIN EN.CITE.DATA </w:instrText>
            </w:r>
            <w:r>
              <w:rPr>
                <w:rFonts w:ascii="Aptos" w:hAnsi="Aptos" w:cstheme="minorHAnsi"/>
                <w:sz w:val="18"/>
                <w:szCs w:val="18"/>
              </w:rPr>
            </w:r>
            <w:r>
              <w:rPr>
                <w:rFonts w:ascii="Aptos" w:hAnsi="Aptos" w:cstheme="minorHAnsi"/>
                <w:sz w:val="18"/>
                <w:szCs w:val="18"/>
              </w:rPr>
              <w:fldChar w:fldCharType="end"/>
            </w:r>
            <w:r w:rsidRPr="0044549A">
              <w:rPr>
                <w:rFonts w:ascii="Aptos" w:hAnsi="Aptos" w:cstheme="minorHAnsi"/>
                <w:sz w:val="18"/>
                <w:szCs w:val="18"/>
              </w:rPr>
            </w:r>
            <w:r w:rsidRPr="0044549A">
              <w:rPr>
                <w:rFonts w:ascii="Aptos" w:hAnsi="Aptos" w:cstheme="minorHAnsi"/>
                <w:sz w:val="18"/>
                <w:szCs w:val="18"/>
              </w:rPr>
              <w:fldChar w:fldCharType="separate"/>
            </w:r>
            <w:r>
              <w:rPr>
                <w:rFonts w:ascii="Aptos" w:hAnsi="Aptos" w:cstheme="minorHAnsi"/>
                <w:noProof/>
                <w:sz w:val="18"/>
                <w:szCs w:val="18"/>
              </w:rPr>
              <w:t>[44]</w:t>
            </w:r>
            <w:r w:rsidRPr="0044549A">
              <w:rPr>
                <w:rFonts w:ascii="Aptos" w:hAnsi="Aptos" w:cstheme="minorHAnsi"/>
                <w:sz w:val="18"/>
                <w:szCs w:val="18"/>
              </w:rPr>
              <w:fldChar w:fldCharType="end"/>
            </w:r>
          </w:p>
        </w:tc>
        <w:tc>
          <w:tcPr>
            <w:tcW w:w="0" w:type="auto"/>
          </w:tcPr>
          <w:p w14:paraId="4488E33A" w14:textId="77777777" w:rsidR="00105FD9" w:rsidRPr="0044549A" w:rsidRDefault="00105FD9" w:rsidP="00A93CB1">
            <w:pPr>
              <w:rPr>
                <w:rFonts w:ascii="Aptos" w:hAnsi="Aptos"/>
              </w:rPr>
            </w:pPr>
            <w:r w:rsidRPr="0044549A">
              <w:rPr>
                <w:rFonts w:ascii="Aptos" w:hAnsi="Aptos" w:cstheme="minorHAnsi"/>
                <w:sz w:val="18"/>
                <w:szCs w:val="18"/>
              </w:rPr>
              <w:t>Baidu index (Weekly; 2010 - 2014)</w:t>
            </w:r>
          </w:p>
        </w:tc>
        <w:tc>
          <w:tcPr>
            <w:tcW w:w="1156" w:type="dxa"/>
          </w:tcPr>
          <w:p w14:paraId="528201E9" w14:textId="77777777" w:rsidR="00105FD9" w:rsidRPr="0044549A" w:rsidRDefault="00105FD9" w:rsidP="00A93CB1">
            <w:pPr>
              <w:rPr>
                <w:rFonts w:ascii="Aptos" w:hAnsi="Aptos"/>
              </w:rPr>
            </w:pPr>
            <w:r w:rsidRPr="0044549A">
              <w:rPr>
                <w:rFonts w:ascii="Aptos" w:hAnsi="Aptos" w:cstheme="minorHAnsi"/>
                <w:sz w:val="18"/>
                <w:szCs w:val="18"/>
              </w:rPr>
              <w:t>Dengue</w:t>
            </w:r>
          </w:p>
        </w:tc>
        <w:tc>
          <w:tcPr>
            <w:tcW w:w="1553" w:type="dxa"/>
          </w:tcPr>
          <w:p w14:paraId="60901951" w14:textId="77777777" w:rsidR="00105FD9" w:rsidRPr="0044549A" w:rsidRDefault="00105FD9" w:rsidP="00A93CB1">
            <w:pPr>
              <w:jc w:val="center"/>
              <w:rPr>
                <w:rFonts w:ascii="Aptos" w:hAnsi="Aptos"/>
              </w:rPr>
            </w:pPr>
            <w:r w:rsidRPr="0044549A">
              <w:rPr>
                <w:rFonts w:ascii="Aptos" w:hAnsi="Aptos" w:cstheme="minorHAnsi"/>
                <w:sz w:val="18"/>
                <w:szCs w:val="18"/>
              </w:rPr>
              <w:t>China</w:t>
            </w:r>
          </w:p>
        </w:tc>
        <w:tc>
          <w:tcPr>
            <w:tcW w:w="0" w:type="auto"/>
          </w:tcPr>
          <w:p w14:paraId="132811D1" w14:textId="77777777" w:rsidR="00105FD9" w:rsidRPr="0044549A" w:rsidRDefault="00105FD9" w:rsidP="00A93CB1">
            <w:pPr>
              <w:rPr>
                <w:rFonts w:ascii="Aptos" w:hAnsi="Aptos"/>
              </w:rPr>
            </w:pPr>
            <w:r w:rsidRPr="0044549A">
              <w:rPr>
                <w:rFonts w:ascii="Aptos" w:hAnsi="Aptos" w:cstheme="minorHAnsi"/>
                <w:sz w:val="18"/>
                <w:szCs w:val="18"/>
              </w:rPr>
              <w:t>The authors used Baidu search to determine prediction threshold for dengue fever using, time series cross correlation and regression tree models.</w:t>
            </w:r>
          </w:p>
        </w:tc>
        <w:tc>
          <w:tcPr>
            <w:tcW w:w="3789" w:type="dxa"/>
          </w:tcPr>
          <w:p w14:paraId="03404D28" w14:textId="77777777" w:rsidR="00105FD9" w:rsidRPr="0044549A" w:rsidRDefault="00105FD9" w:rsidP="00A93CB1">
            <w:pPr>
              <w:rPr>
                <w:rFonts w:ascii="Aptos" w:hAnsi="Aptos"/>
              </w:rPr>
            </w:pPr>
            <w:r w:rsidRPr="0044549A">
              <w:rPr>
                <w:rFonts w:ascii="Aptos" w:hAnsi="Aptos" w:cstheme="minorHAnsi"/>
                <w:sz w:val="18"/>
                <w:szCs w:val="18"/>
              </w:rPr>
              <w:t xml:space="preserve">The authors used CART models to identify threshold values for dengue outbreaks based on Baidu search changes. in Guangzhou mean incidence rate increased by 30-fold when search was ≥382 at lags of 1 to 3 weeks, while in Zhongshan mean incidence rate increased by 5.6-fold at lags of 1 – 5 weeks. </w:t>
            </w:r>
          </w:p>
        </w:tc>
        <w:tc>
          <w:tcPr>
            <w:tcW w:w="0" w:type="auto"/>
          </w:tcPr>
          <w:p w14:paraId="54DC9CEB"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Digital data limited to areas with internet access, spatial resolution, and media coverage bias</w:t>
            </w:r>
          </w:p>
        </w:tc>
      </w:tr>
      <w:tr w:rsidR="00105FD9" w:rsidRPr="0044549A" w14:paraId="3D6EA716" w14:textId="77777777" w:rsidTr="00A93CB1">
        <w:tc>
          <w:tcPr>
            <w:tcW w:w="0" w:type="auto"/>
          </w:tcPr>
          <w:p w14:paraId="061F9F02" w14:textId="77777777" w:rsidR="00105FD9" w:rsidRPr="0044549A" w:rsidRDefault="00105FD9" w:rsidP="00A93CB1">
            <w:pPr>
              <w:rPr>
                <w:rFonts w:ascii="Aptos" w:hAnsi="Aptos" w:cstheme="minorHAnsi"/>
                <w:i/>
                <w:iCs/>
                <w:sz w:val="18"/>
                <w:szCs w:val="18"/>
              </w:rPr>
            </w:pPr>
            <w:r w:rsidRPr="0044549A">
              <w:rPr>
                <w:rFonts w:ascii="Aptos" w:hAnsi="Aptos" w:cstheme="minorHAnsi"/>
                <w:sz w:val="18"/>
                <w:szCs w:val="18"/>
              </w:rPr>
              <w:t xml:space="preserve">Liu </w:t>
            </w:r>
            <w:r w:rsidRPr="0044549A">
              <w:rPr>
                <w:rFonts w:ascii="Aptos" w:hAnsi="Aptos" w:cstheme="minorHAnsi"/>
                <w:i/>
                <w:iCs/>
                <w:sz w:val="18"/>
                <w:szCs w:val="18"/>
              </w:rPr>
              <w:t>et al</w:t>
            </w:r>
          </w:p>
          <w:p w14:paraId="0623B4D2"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(2019)</w:t>
            </w:r>
            <w:r w:rsidRPr="0044549A">
              <w:rPr>
                <w:rFonts w:ascii="Aptos" w:hAnsi="Aptos" w:cstheme="minorHAnsi"/>
                <w:sz w:val="18"/>
                <w:szCs w:val="18"/>
              </w:rPr>
              <w:fldChar w:fldCharType="begin">
                <w:fldData xml:space="preserve">PEVuZE5vdGU+PENpdGU+PEF1dGhvcj5MaXU8L0F1dGhvcj48WWVhcj4yMDE5PC9ZZWFyPjxSZWNO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</w:fldData>
              </w:fldChar>
            </w:r>
            <w:r>
              <w:rPr>
                <w:rFonts w:ascii="Aptos" w:hAnsi="Aptos" w:cstheme="minorHAnsi"/>
                <w:sz w:val="18"/>
                <w:szCs w:val="18"/>
              </w:rPr>
              <w:instrText xml:space="preserve"> ADDIN EN.CITE </w:instrText>
            </w:r>
            <w:r>
              <w:rPr>
                <w:rFonts w:ascii="Aptos" w:hAnsi="Aptos" w:cstheme="minorHAnsi"/>
                <w:sz w:val="18"/>
                <w:szCs w:val="18"/>
              </w:rPr>
              <w:fldChar w:fldCharType="begin">
                <w:fldData xml:space="preserve">PEVuZE5vdGU+PENpdGU+PEF1dGhvcj5MaXU8L0F1dGhvcj48WWVhcj4yMDE5PC9ZZWFyPjxSZWNO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</w:fldData>
              </w:fldChar>
            </w:r>
            <w:r>
              <w:rPr>
                <w:rFonts w:ascii="Aptos" w:hAnsi="Aptos" w:cstheme="minorHAnsi"/>
                <w:sz w:val="18"/>
                <w:szCs w:val="18"/>
              </w:rPr>
              <w:instrText xml:space="preserve"> ADDIN EN.CITE.DATA </w:instrText>
            </w:r>
            <w:r>
              <w:rPr>
                <w:rFonts w:ascii="Aptos" w:hAnsi="Aptos" w:cstheme="minorHAnsi"/>
                <w:sz w:val="18"/>
                <w:szCs w:val="18"/>
              </w:rPr>
            </w:r>
            <w:r>
              <w:rPr>
                <w:rFonts w:ascii="Aptos" w:hAnsi="Aptos" w:cstheme="minorHAnsi"/>
                <w:sz w:val="18"/>
                <w:szCs w:val="18"/>
              </w:rPr>
              <w:fldChar w:fldCharType="end"/>
            </w:r>
            <w:r w:rsidRPr="0044549A">
              <w:rPr>
                <w:rFonts w:ascii="Aptos" w:hAnsi="Aptos" w:cstheme="minorHAnsi"/>
                <w:sz w:val="18"/>
                <w:szCs w:val="18"/>
              </w:rPr>
            </w:r>
            <w:r w:rsidRPr="0044549A">
              <w:rPr>
                <w:rFonts w:ascii="Aptos" w:hAnsi="Aptos" w:cstheme="minorHAnsi"/>
                <w:sz w:val="18"/>
                <w:szCs w:val="18"/>
              </w:rPr>
              <w:fldChar w:fldCharType="separate"/>
            </w:r>
            <w:r>
              <w:rPr>
                <w:rFonts w:ascii="Aptos" w:hAnsi="Aptos" w:cstheme="minorHAnsi"/>
                <w:noProof/>
                <w:sz w:val="18"/>
                <w:szCs w:val="18"/>
              </w:rPr>
              <w:t>[46]</w:t>
            </w:r>
            <w:r w:rsidRPr="0044549A">
              <w:rPr>
                <w:rFonts w:ascii="Aptos" w:hAnsi="Aptos" w:cstheme="minorHAnsi"/>
                <w:sz w:val="18"/>
                <w:szCs w:val="18"/>
              </w:rPr>
              <w:fldChar w:fldCharType="end"/>
            </w:r>
          </w:p>
        </w:tc>
        <w:tc>
          <w:tcPr>
            <w:tcW w:w="0" w:type="auto"/>
          </w:tcPr>
          <w:p w14:paraId="22DC8C65"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Baidu index</w:t>
            </w:r>
          </w:p>
          <w:p w14:paraId="0202C9B3"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(Monthly; 2011 – 2015)</w:t>
            </w:r>
          </w:p>
        </w:tc>
        <w:tc>
          <w:tcPr>
            <w:tcW w:w="1156" w:type="dxa"/>
          </w:tcPr>
          <w:p w14:paraId="400084AF"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Dengue</w:t>
            </w:r>
          </w:p>
        </w:tc>
        <w:tc>
          <w:tcPr>
            <w:tcW w:w="1553" w:type="dxa"/>
          </w:tcPr>
          <w:p w14:paraId="6EEF114E" w14:textId="77777777" w:rsidR="00105FD9" w:rsidRPr="0044549A" w:rsidRDefault="00105FD9" w:rsidP="00A93CB1">
            <w:pPr>
              <w:jc w:val="center"/>
              <w:rPr>
                <w:rFonts w:ascii="Aptos" w:hAnsi="Aptos" w:cstheme="minorHAnsi"/>
                <w:sz w:val="18"/>
                <w:szCs w:val="18"/>
              </w:rPr>
            </w:pPr>
            <w:r w:rsidRPr="0044549A">
              <w:rPr>
                <w:rFonts w:ascii="Aptos" w:hAnsi="Aptos" w:cstheme="minorHAnsi"/>
                <w:sz w:val="18"/>
                <w:szCs w:val="18"/>
              </w:rPr>
              <w:t>China</w:t>
            </w:r>
          </w:p>
        </w:tc>
        <w:tc>
          <w:tcPr>
            <w:tcW w:w="0" w:type="auto"/>
          </w:tcPr>
          <w:p w14:paraId="6477C51C"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 xml:space="preserve">The authors compared GAM with GAMM (with autocorrelation component) including weather variables and Baidu search indexes to improve dengue prediction in Guangzhou city, </w:t>
            </w:r>
          </w:p>
        </w:tc>
        <w:tc>
          <w:tcPr>
            <w:tcW w:w="3789" w:type="dxa"/>
          </w:tcPr>
          <w:p w14:paraId="61D1B30A" w14:textId="77777777" w:rsidR="00105FD9" w:rsidRPr="0044549A" w:rsidRDefault="00105FD9" w:rsidP="00A93CB1">
            <w:pPr>
              <w:rPr>
                <w:rFonts w:ascii="Aptos" w:hAnsi="Aptos" w:cstheme="minorHAnsi"/>
                <w:sz w:val="18"/>
                <w:szCs w:val="18"/>
              </w:rPr>
            </w:pPr>
            <w:r w:rsidRPr="0044549A">
              <w:rPr>
                <w:rFonts w:ascii="Aptos" w:hAnsi="Aptos"/>
                <w:sz w:val="18"/>
                <w:szCs w:val="18"/>
              </w:rPr>
              <w:t>The predictive accuracy of the GAMM (R</w:t>
            </w:r>
            <w:r w:rsidRPr="0044549A">
              <w:rPr>
                <w:rFonts w:ascii="Aptos" w:hAnsi="Aptos"/>
                <w:sz w:val="18"/>
                <w:szCs w:val="18"/>
                <w:vertAlign w:val="superscript"/>
              </w:rPr>
              <w:t>2</w:t>
            </w:r>
            <w:r w:rsidRPr="0044549A">
              <w:rPr>
                <w:rFonts w:ascii="Aptos" w:hAnsi="Aptos"/>
                <w:sz w:val="18"/>
                <w:szCs w:val="18"/>
              </w:rPr>
              <w:t>: 0.95 and RMSE: 34.1) has a superior prediction capability compared with GAM (R</w:t>
            </w:r>
            <w:r w:rsidRPr="0044549A">
              <w:rPr>
                <w:rFonts w:ascii="Aptos" w:hAnsi="Aptos"/>
                <w:sz w:val="18"/>
                <w:szCs w:val="18"/>
                <w:vertAlign w:val="superscript"/>
              </w:rPr>
              <w:t>2</w:t>
            </w:r>
            <w:r w:rsidRPr="0044549A">
              <w:rPr>
                <w:rFonts w:ascii="Aptos" w:hAnsi="Aptos"/>
                <w:sz w:val="18"/>
                <w:szCs w:val="18"/>
              </w:rPr>
              <w:t>: 0.86 and RMSE: 121.9).</w:t>
            </w:r>
          </w:p>
        </w:tc>
        <w:tc>
          <w:tcPr>
            <w:tcW w:w="0" w:type="auto"/>
          </w:tcPr>
          <w:p w14:paraId="44CE67BD"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No comparison to univariate models, limited study period, temporal resolution of data low monthly vs weekly/daily</w:t>
            </w:r>
          </w:p>
        </w:tc>
      </w:tr>
      <w:tr w:rsidR="00105FD9" w:rsidRPr="0044549A" w14:paraId="5AB31213" w14:textId="77777777" w:rsidTr="00A93CB1">
        <w:tc>
          <w:tcPr>
            <w:tcW w:w="0" w:type="auto"/>
          </w:tcPr>
          <w:p w14:paraId="590CC045"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 xml:space="preserve">Lopreite </w:t>
            </w:r>
            <w:r w:rsidRPr="0044549A">
              <w:rPr>
                <w:rFonts w:ascii="Aptos" w:hAnsi="Aptos" w:cstheme="minorHAnsi"/>
                <w:i/>
                <w:iCs/>
                <w:sz w:val="18"/>
                <w:szCs w:val="18"/>
              </w:rPr>
              <w:t>et al</w:t>
            </w:r>
            <w:r w:rsidRPr="0044549A">
              <w:rPr>
                <w:rFonts w:ascii="Aptos" w:hAnsi="Aptos" w:cstheme="minorHAnsi"/>
                <w:sz w:val="18"/>
                <w:szCs w:val="18"/>
              </w:rPr>
              <w:t xml:space="preserve"> (2021)</w:t>
            </w:r>
            <w:r w:rsidRPr="0044549A">
              <w:rPr>
                <w:rFonts w:ascii="Aptos" w:hAnsi="Aptos" w:cstheme="minorHAnsi"/>
                <w:sz w:val="18"/>
                <w:szCs w:val="18"/>
              </w:rPr>
              <w:fldChar w:fldCharType="begin">
                <w:fldData xml:space="preserve">PEVuZE5vdGU+PENpdGU+PEF1dGhvcj5Mb3ByZWl0ZTwvQXV0aG9yPjxZZWFyPjIwMjE8L1llYXI+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</w:fldData>
              </w:fldChar>
            </w:r>
            <w:r>
              <w:rPr>
                <w:rFonts w:ascii="Aptos" w:hAnsi="Aptos" w:cstheme="minorHAnsi"/>
                <w:sz w:val="18"/>
                <w:szCs w:val="18"/>
              </w:rPr>
              <w:instrText xml:space="preserve"> ADDIN EN.CITE </w:instrText>
            </w:r>
            <w:r>
              <w:rPr>
                <w:rFonts w:ascii="Aptos" w:hAnsi="Aptos" w:cstheme="minorHAnsi"/>
                <w:sz w:val="18"/>
                <w:szCs w:val="18"/>
              </w:rPr>
              <w:fldChar w:fldCharType="begin">
                <w:fldData xml:space="preserve">PEVuZE5vdGU+PENpdGU+PEF1dGhvcj5Mb3ByZWl0ZTwvQXV0aG9yPjxZZWFyPjIwMjE8L1llYXI+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</w:fldData>
              </w:fldChar>
            </w:r>
            <w:r>
              <w:rPr>
                <w:rFonts w:ascii="Aptos" w:hAnsi="Aptos" w:cstheme="minorHAnsi"/>
                <w:sz w:val="18"/>
                <w:szCs w:val="18"/>
              </w:rPr>
              <w:instrText xml:space="preserve"> ADDIN EN.CITE.DATA </w:instrText>
            </w:r>
            <w:r>
              <w:rPr>
                <w:rFonts w:ascii="Aptos" w:hAnsi="Aptos" w:cstheme="minorHAnsi"/>
                <w:sz w:val="18"/>
                <w:szCs w:val="18"/>
              </w:rPr>
            </w:r>
            <w:r>
              <w:rPr>
                <w:rFonts w:ascii="Aptos" w:hAnsi="Aptos" w:cstheme="minorHAnsi"/>
                <w:sz w:val="18"/>
                <w:szCs w:val="18"/>
              </w:rPr>
              <w:fldChar w:fldCharType="end"/>
            </w:r>
            <w:r w:rsidRPr="0044549A">
              <w:rPr>
                <w:rFonts w:ascii="Aptos" w:hAnsi="Aptos" w:cstheme="minorHAnsi"/>
                <w:sz w:val="18"/>
                <w:szCs w:val="18"/>
              </w:rPr>
            </w:r>
            <w:r w:rsidRPr="0044549A">
              <w:rPr>
                <w:rFonts w:ascii="Aptos" w:hAnsi="Aptos" w:cstheme="minorHAnsi"/>
                <w:sz w:val="18"/>
                <w:szCs w:val="18"/>
              </w:rPr>
              <w:fldChar w:fldCharType="separate"/>
            </w:r>
            <w:r>
              <w:rPr>
                <w:rFonts w:ascii="Aptos" w:hAnsi="Aptos" w:cstheme="minorHAnsi"/>
                <w:noProof/>
                <w:sz w:val="18"/>
                <w:szCs w:val="18"/>
              </w:rPr>
              <w:t>[61]</w:t>
            </w:r>
            <w:r w:rsidRPr="0044549A">
              <w:rPr>
                <w:rFonts w:ascii="Aptos" w:hAnsi="Aptos" w:cstheme="minorHAnsi"/>
                <w:sz w:val="18"/>
                <w:szCs w:val="18"/>
              </w:rPr>
              <w:fldChar w:fldCharType="end"/>
            </w:r>
          </w:p>
        </w:tc>
        <w:tc>
          <w:tcPr>
            <w:tcW w:w="0" w:type="auto"/>
          </w:tcPr>
          <w:p w14:paraId="593909A1" w14:textId="77777777" w:rsidR="00105FD9" w:rsidRPr="0044549A" w:rsidRDefault="00105FD9" w:rsidP="00A93CB1">
            <w:pPr>
              <w:rPr>
                <w:rFonts w:ascii="Aptos" w:hAnsi="Aptos"/>
              </w:rPr>
            </w:pPr>
            <w:r w:rsidRPr="0044549A">
              <w:rPr>
                <w:rFonts w:ascii="Aptos" w:hAnsi="Aptos" w:cstheme="minorHAnsi"/>
                <w:sz w:val="18"/>
                <w:szCs w:val="18"/>
              </w:rPr>
              <w:t>Twitter (2018 - 2020</w:t>
            </w:r>
          </w:p>
        </w:tc>
        <w:tc>
          <w:tcPr>
            <w:tcW w:w="1156" w:type="dxa"/>
          </w:tcPr>
          <w:p w14:paraId="7C335B46" w14:textId="77777777" w:rsidR="00105FD9" w:rsidRPr="0044549A" w:rsidRDefault="00105FD9" w:rsidP="00A93CB1">
            <w:pPr>
              <w:rPr>
                <w:rFonts w:ascii="Aptos" w:hAnsi="Aptos"/>
              </w:rPr>
            </w:pPr>
            <w:r w:rsidRPr="0044549A">
              <w:rPr>
                <w:rFonts w:ascii="Aptos" w:hAnsi="Aptos" w:cstheme="minorHAnsi"/>
                <w:sz w:val="18"/>
                <w:szCs w:val="18"/>
              </w:rPr>
              <w:t>COVID-19</w:t>
            </w:r>
          </w:p>
        </w:tc>
        <w:tc>
          <w:tcPr>
            <w:tcW w:w="1553" w:type="dxa"/>
          </w:tcPr>
          <w:p w14:paraId="59417AF3" w14:textId="77777777" w:rsidR="00105FD9" w:rsidRPr="0044549A" w:rsidRDefault="00105FD9" w:rsidP="00A93CB1">
            <w:pPr>
              <w:jc w:val="center"/>
              <w:rPr>
                <w:rFonts w:ascii="Aptos" w:hAnsi="Aptos"/>
              </w:rPr>
            </w:pPr>
            <w:r w:rsidRPr="0044549A">
              <w:rPr>
                <w:rFonts w:ascii="Aptos" w:hAnsi="Aptos" w:cstheme="minorHAnsi"/>
                <w:sz w:val="18"/>
                <w:szCs w:val="18"/>
              </w:rPr>
              <w:t>United Kingdom, Germany, France, Italy, Spain, Poland, and the Netherlands</w:t>
            </w:r>
          </w:p>
        </w:tc>
        <w:tc>
          <w:tcPr>
            <w:tcW w:w="0" w:type="auto"/>
          </w:tcPr>
          <w:p w14:paraId="4016931F" w14:textId="77777777" w:rsidR="00105FD9" w:rsidRPr="0044549A" w:rsidRDefault="00105FD9" w:rsidP="00A93CB1">
            <w:pPr>
              <w:rPr>
                <w:rFonts w:ascii="Aptos" w:hAnsi="Aptos"/>
              </w:rPr>
            </w:pPr>
            <w:r w:rsidRPr="0044549A">
              <w:rPr>
                <w:rFonts w:ascii="Aptos" w:hAnsi="Aptos" w:cstheme="minorHAnsi"/>
                <w:sz w:val="18"/>
                <w:szCs w:val="18"/>
              </w:rPr>
              <w:t>The authors analysed Twitter data leading up to the pandemic to detect early notifications of COVID-19 pneumonia by comparing mentions of pneumonia related tweets</w:t>
            </w:r>
          </w:p>
        </w:tc>
        <w:tc>
          <w:tcPr>
            <w:tcW w:w="3789" w:type="dxa"/>
          </w:tcPr>
          <w:p w14:paraId="3D16D3BE" w14:textId="77777777" w:rsidR="00105FD9" w:rsidRPr="0044549A" w:rsidRDefault="00105FD9" w:rsidP="00A93CB1">
            <w:pPr>
              <w:rPr>
                <w:rFonts w:ascii="Aptos" w:hAnsi="Aptos"/>
              </w:rPr>
            </w:pPr>
            <w:r w:rsidRPr="0044549A">
              <w:rPr>
                <w:rFonts w:ascii="Aptos" w:hAnsi="Aptos" w:cstheme="minorHAnsi"/>
                <w:sz w:val="18"/>
                <w:szCs w:val="18"/>
              </w:rPr>
              <w:t>Analysis of pneumonia related tweets showed a significant increase in tweets mentioning pneumonia preceding official COVID-19 outbreak, anomalous increase in the number of symptom-based keywords during the weeks leading up to the peak in February 2020 in all countries except Germany</w:t>
            </w:r>
          </w:p>
        </w:tc>
        <w:tc>
          <w:tcPr>
            <w:tcW w:w="0" w:type="auto"/>
          </w:tcPr>
          <w:p w14:paraId="2FC604CE"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Focus on signal detection for outbreaks, difficult to detect unknown/unnamed outbreaks, pneumonia keyword prone to media coverage bias over time</w:t>
            </w:r>
          </w:p>
        </w:tc>
      </w:tr>
      <w:tr w:rsidR="00105FD9" w:rsidRPr="0044549A" w14:paraId="12873040" w14:textId="77777777" w:rsidTr="00A93CB1">
        <w:tc>
          <w:tcPr>
            <w:tcW w:w="0" w:type="auto"/>
          </w:tcPr>
          <w:p w14:paraId="22C9486F"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 xml:space="preserve">Marques-Toledo </w:t>
            </w:r>
            <w:r w:rsidRPr="0044549A">
              <w:rPr>
                <w:rFonts w:ascii="Aptos" w:hAnsi="Aptos" w:cstheme="minorHAnsi"/>
                <w:i/>
                <w:iCs/>
                <w:sz w:val="18"/>
                <w:szCs w:val="18"/>
              </w:rPr>
              <w:t>et al</w:t>
            </w:r>
            <w:r w:rsidRPr="0044549A">
              <w:rPr>
                <w:rFonts w:ascii="Aptos" w:hAnsi="Aptos" w:cstheme="minorHAnsi"/>
                <w:sz w:val="18"/>
                <w:szCs w:val="18"/>
              </w:rPr>
              <w:t xml:space="preserve"> </w:t>
            </w:r>
          </w:p>
          <w:p w14:paraId="1EEC8286"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lastRenderedPageBreak/>
              <w:t>(2017)</w:t>
            </w:r>
            <w:r w:rsidRPr="0044549A">
              <w:rPr>
                <w:rFonts w:ascii="Aptos" w:hAnsi="Aptos" w:cstheme="minorHAnsi"/>
                <w:sz w:val="18"/>
                <w:szCs w:val="18"/>
              </w:rPr>
              <w:fldChar w:fldCharType="begin">
                <w:fldData xml:space="preserve">PEVuZE5vdGU+PENpdGU+PEF1dGhvcj5NYXJxdWVzLVRvbGVkbzwvQXV0aG9yPjxZZWFyPjIwMTc8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</w:fldData>
              </w:fldChar>
            </w:r>
            <w:r>
              <w:rPr>
                <w:rFonts w:ascii="Aptos" w:hAnsi="Aptos" w:cstheme="minorHAnsi"/>
                <w:sz w:val="18"/>
                <w:szCs w:val="18"/>
              </w:rPr>
              <w:instrText xml:space="preserve"> ADDIN EN.CITE </w:instrText>
            </w:r>
            <w:r>
              <w:rPr>
                <w:rFonts w:ascii="Aptos" w:hAnsi="Aptos" w:cstheme="minorHAnsi"/>
                <w:sz w:val="18"/>
                <w:szCs w:val="18"/>
              </w:rPr>
              <w:fldChar w:fldCharType="begin">
                <w:fldData xml:space="preserve">PEVuZE5vdGU+PENpdGU+PEF1dGhvcj5NYXJxdWVzLVRvbGVkbzwvQXV0aG9yPjxZZWFyPjIwMTc8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</w:fldData>
              </w:fldChar>
            </w:r>
            <w:r>
              <w:rPr>
                <w:rFonts w:ascii="Aptos" w:hAnsi="Aptos" w:cstheme="minorHAnsi"/>
                <w:sz w:val="18"/>
                <w:szCs w:val="18"/>
              </w:rPr>
              <w:instrText xml:space="preserve"> ADDIN EN.CITE.DATA </w:instrText>
            </w:r>
            <w:r>
              <w:rPr>
                <w:rFonts w:ascii="Aptos" w:hAnsi="Aptos" w:cstheme="minorHAnsi"/>
                <w:sz w:val="18"/>
                <w:szCs w:val="18"/>
              </w:rPr>
            </w:r>
            <w:r>
              <w:rPr>
                <w:rFonts w:ascii="Aptos" w:hAnsi="Aptos" w:cstheme="minorHAnsi"/>
                <w:sz w:val="18"/>
                <w:szCs w:val="18"/>
              </w:rPr>
              <w:fldChar w:fldCharType="end"/>
            </w:r>
            <w:r w:rsidRPr="0044549A">
              <w:rPr>
                <w:rFonts w:ascii="Aptos" w:hAnsi="Aptos" w:cstheme="minorHAnsi"/>
                <w:sz w:val="18"/>
                <w:szCs w:val="18"/>
              </w:rPr>
            </w:r>
            <w:r w:rsidRPr="0044549A">
              <w:rPr>
                <w:rFonts w:ascii="Aptos" w:hAnsi="Aptos" w:cstheme="minorHAnsi"/>
                <w:sz w:val="18"/>
                <w:szCs w:val="18"/>
              </w:rPr>
              <w:fldChar w:fldCharType="separate"/>
            </w:r>
            <w:r>
              <w:rPr>
                <w:rFonts w:ascii="Aptos" w:hAnsi="Aptos" w:cstheme="minorHAnsi"/>
                <w:noProof/>
                <w:sz w:val="18"/>
                <w:szCs w:val="18"/>
              </w:rPr>
              <w:t>[50]</w:t>
            </w:r>
            <w:r w:rsidRPr="0044549A">
              <w:rPr>
                <w:rFonts w:ascii="Aptos" w:hAnsi="Aptos" w:cstheme="minorHAnsi"/>
                <w:sz w:val="18"/>
                <w:szCs w:val="18"/>
              </w:rPr>
              <w:fldChar w:fldCharType="end"/>
            </w:r>
          </w:p>
        </w:tc>
        <w:tc>
          <w:tcPr>
            <w:tcW w:w="0" w:type="auto"/>
          </w:tcPr>
          <w:p w14:paraId="72580AFF" w14:textId="77777777" w:rsidR="00105FD9" w:rsidRPr="0044549A" w:rsidRDefault="00105FD9" w:rsidP="00A93CB1">
            <w:pPr>
              <w:rPr>
                <w:rFonts w:ascii="Aptos" w:hAnsi="Aptos"/>
              </w:rPr>
            </w:pPr>
            <w:r w:rsidRPr="0044549A">
              <w:rPr>
                <w:rFonts w:ascii="Aptos" w:hAnsi="Aptos" w:cstheme="minorHAnsi"/>
                <w:sz w:val="18"/>
                <w:szCs w:val="18"/>
              </w:rPr>
              <w:lastRenderedPageBreak/>
              <w:t xml:space="preserve">Twitter, Google Trends, </w:t>
            </w:r>
            <w:r w:rsidRPr="0044549A">
              <w:rPr>
                <w:rFonts w:ascii="Aptos" w:hAnsi="Aptos" w:cstheme="minorHAnsi"/>
                <w:sz w:val="18"/>
                <w:szCs w:val="18"/>
              </w:rPr>
              <w:lastRenderedPageBreak/>
              <w:t>Wikipedia (Daily; 2012- 2016)</w:t>
            </w:r>
          </w:p>
        </w:tc>
        <w:tc>
          <w:tcPr>
            <w:tcW w:w="1156" w:type="dxa"/>
          </w:tcPr>
          <w:p w14:paraId="36AABAF2" w14:textId="77777777" w:rsidR="00105FD9" w:rsidRPr="0044549A" w:rsidRDefault="00105FD9" w:rsidP="00A93CB1">
            <w:pPr>
              <w:rPr>
                <w:rFonts w:ascii="Aptos" w:hAnsi="Aptos"/>
              </w:rPr>
            </w:pPr>
            <w:r w:rsidRPr="0044549A">
              <w:rPr>
                <w:rFonts w:ascii="Aptos" w:hAnsi="Aptos" w:cstheme="minorHAnsi"/>
                <w:sz w:val="18"/>
                <w:szCs w:val="18"/>
              </w:rPr>
              <w:lastRenderedPageBreak/>
              <w:t>Dengue</w:t>
            </w:r>
          </w:p>
        </w:tc>
        <w:tc>
          <w:tcPr>
            <w:tcW w:w="1553" w:type="dxa"/>
          </w:tcPr>
          <w:p w14:paraId="4ED29561" w14:textId="77777777" w:rsidR="00105FD9" w:rsidRPr="0044549A" w:rsidRDefault="00105FD9" w:rsidP="00A93CB1">
            <w:pPr>
              <w:jc w:val="center"/>
              <w:rPr>
                <w:rFonts w:ascii="Aptos" w:hAnsi="Aptos"/>
              </w:rPr>
            </w:pPr>
            <w:r w:rsidRPr="0044549A">
              <w:rPr>
                <w:rFonts w:ascii="Aptos" w:hAnsi="Aptos" w:cstheme="minorHAnsi"/>
                <w:sz w:val="18"/>
                <w:szCs w:val="18"/>
              </w:rPr>
              <w:t>Brazil</w:t>
            </w:r>
          </w:p>
        </w:tc>
        <w:tc>
          <w:tcPr>
            <w:tcW w:w="0" w:type="auto"/>
          </w:tcPr>
          <w:p w14:paraId="7FB97E4E" w14:textId="77777777" w:rsidR="00105FD9" w:rsidRPr="0044549A" w:rsidRDefault="00105FD9" w:rsidP="00A93CB1">
            <w:pPr>
              <w:rPr>
                <w:rFonts w:ascii="Aptos" w:hAnsi="Aptos"/>
              </w:rPr>
            </w:pPr>
            <w:r w:rsidRPr="0044549A">
              <w:rPr>
                <w:rFonts w:ascii="Aptos" w:hAnsi="Aptos" w:cstheme="minorHAnsi"/>
                <w:sz w:val="18"/>
                <w:szCs w:val="18"/>
              </w:rPr>
              <w:t xml:space="preserve">Twitter mentions for "Dengue", "aedes" and "aegypti" were compared with </w:t>
            </w:r>
            <w:r w:rsidRPr="0044549A">
              <w:rPr>
                <w:rFonts w:ascii="Aptos" w:hAnsi="Aptos" w:cstheme="minorHAnsi"/>
                <w:sz w:val="18"/>
                <w:szCs w:val="18"/>
              </w:rPr>
              <w:lastRenderedPageBreak/>
              <w:t>Google search &amp; Wikipedia article access logs for "Dengue" to explore spatial association and develop forecasting models using GAM at country and city level.</w:t>
            </w:r>
          </w:p>
        </w:tc>
        <w:tc>
          <w:tcPr>
            <w:tcW w:w="3789" w:type="dxa"/>
          </w:tcPr>
          <w:p w14:paraId="0A2F6EE6" w14:textId="77777777" w:rsidR="00105FD9" w:rsidRPr="0044549A" w:rsidRDefault="00105FD9" w:rsidP="00A93CB1">
            <w:pPr>
              <w:rPr>
                <w:rFonts w:ascii="Aptos" w:hAnsi="Aptos"/>
              </w:rPr>
            </w:pPr>
            <w:r w:rsidRPr="0044549A">
              <w:rPr>
                <w:rFonts w:ascii="Aptos" w:hAnsi="Aptos" w:cstheme="minorHAnsi"/>
                <w:sz w:val="18"/>
                <w:szCs w:val="18"/>
              </w:rPr>
              <w:lastRenderedPageBreak/>
              <w:t xml:space="preserve">Dengue related tweets, GT and Wikipedia logs were strongly positively associated with </w:t>
            </w:r>
            <w:r w:rsidRPr="0044549A">
              <w:rPr>
                <w:rFonts w:ascii="Aptos" w:hAnsi="Aptos" w:cstheme="minorHAnsi"/>
                <w:sz w:val="18"/>
                <w:szCs w:val="18"/>
              </w:rPr>
              <w:lastRenderedPageBreak/>
              <w:t xml:space="preserve">Dengue cases (r = 0.87, p&lt;0.001) (r = 0.92, p&lt;0.001) and (r = 0.71, p&lt;0,01) respectively at the country level. At the city level, tweets were useful for estimating and forecasting dengue, with 67% of cities had positive association with tweets and cases. Forecasting models including Tweets improved goodness of fit and were able to provide early warning up to 8 weeks in advance. </w:t>
            </w:r>
          </w:p>
        </w:tc>
        <w:tc>
          <w:tcPr>
            <w:tcW w:w="0" w:type="auto"/>
          </w:tcPr>
          <w:p w14:paraId="58BE2B12"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lastRenderedPageBreak/>
              <w:t xml:space="preserve">Limited population of Twitter users, prone to media coverage </w:t>
            </w:r>
            <w:r w:rsidRPr="0044549A">
              <w:rPr>
                <w:rFonts w:ascii="Aptos" w:hAnsi="Aptos" w:cstheme="minorHAnsi"/>
                <w:sz w:val="18"/>
                <w:szCs w:val="18"/>
              </w:rPr>
              <w:lastRenderedPageBreak/>
              <w:t>bias, spatial resolution may be limited</w:t>
            </w:r>
          </w:p>
        </w:tc>
      </w:tr>
      <w:tr w:rsidR="00105FD9" w:rsidRPr="0044549A" w14:paraId="64A12037" w14:textId="77777777" w:rsidTr="00A93CB1">
        <w:tc>
          <w:tcPr>
            <w:tcW w:w="0" w:type="auto"/>
          </w:tcPr>
          <w:p w14:paraId="6752D180"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lastRenderedPageBreak/>
              <w:t xml:space="preserve">McClymont </w:t>
            </w:r>
            <w:r w:rsidRPr="0044549A">
              <w:rPr>
                <w:rFonts w:ascii="Aptos" w:hAnsi="Aptos" w:cstheme="minorHAnsi"/>
                <w:i/>
                <w:iCs/>
                <w:sz w:val="18"/>
                <w:szCs w:val="18"/>
              </w:rPr>
              <w:t>et al</w:t>
            </w:r>
            <w:r w:rsidRPr="0044549A">
              <w:rPr>
                <w:rFonts w:ascii="Aptos" w:hAnsi="Aptos" w:cstheme="minorHAnsi"/>
                <w:sz w:val="18"/>
                <w:szCs w:val="18"/>
              </w:rPr>
              <w:t xml:space="preserve"> (2023)</w:t>
            </w:r>
            <w:r w:rsidRPr="0044549A">
              <w:rPr>
                <w:rFonts w:ascii="Aptos" w:hAnsi="Aptos" w:cstheme="minorHAnsi"/>
                <w:sz w:val="18"/>
                <w:szCs w:val="18"/>
              </w:rPr>
              <w:fldChar w:fldCharType="begin"/>
            </w:r>
            <w:r>
              <w:rPr>
                <w:rFonts w:ascii="Aptos" w:hAnsi="Aptos" w:cstheme="minorHAnsi"/>
                <w:sz w:val="18"/>
                <w:szCs w:val="18"/>
              </w:rPr>
              <w:instrText xml:space="preserve"> ADDIN EN.CITE &lt;EndNote&gt;&lt;Cite&gt;&lt;Author&gt;McClymont&lt;/Author&gt;&lt;Year&gt;2023&lt;/Year&gt;&lt;RecNum&gt;12611&lt;/RecNum&gt;&lt;DisplayText&gt;[68]&lt;/DisplayText&gt;&lt;record&gt;&lt;rec-number&gt;12611&lt;/rec-number&gt;&lt;foreign-keys&gt;&lt;key app="EN" db-id="x5d5tv2dgv05x5e9vv0x9vzgzeeasefa955x" timestamp="1688696402"&gt;12611&lt;/key&gt;&lt;/foreign-keys&gt;&lt;ref-type name="Journal Article"&gt;17&lt;/ref-type&gt;&lt;contributors&gt;&lt;authors&gt;&lt;author&gt;McClymont, H.&lt;/author&gt;&lt;author&gt;Si, X.&lt;/author&gt;&lt;author&gt;Hu, W.&lt;/author&gt;&lt;/authors&gt;&lt;/contributors&gt;&lt;auth-address&gt;School of Public Health and Social Work, Queensland University of Technology, Brisbane, Queensland, Australia.&lt;/auth-address&gt;&lt;titles&gt;&lt;title&gt;Using weather factors and google data to predict COVID-19 transmission in Melbourne, Australia: A time-series predictive model&lt;/title&gt;&lt;secondary-title&gt;Heliyon&lt;/secondary-title&gt;&lt;/titles&gt;&lt;periodical&gt;&lt;full-title&gt;Heliyon&lt;/full-title&gt;&lt;/periodical&gt;&lt;pages&gt;e13782&lt;/pages&gt;&lt;volume&gt;9&lt;/volume&gt;&lt;number&gt;3&lt;/number&gt;&lt;edition&gt;20230221&lt;/edition&gt;&lt;keywords&gt;&lt;keyword&gt;Arima&lt;/keyword&gt;&lt;keyword&gt;Covid-19&lt;/keyword&gt;&lt;keyword&gt;Forecasting&lt;/keyword&gt;&lt;keyword&gt;Internet search queries&lt;/keyword&gt;&lt;keyword&gt;Mobility&lt;/keyword&gt;&lt;keyword&gt;Weather&lt;/keyword&gt;&lt;/keywords&gt;&lt;dates&gt;&lt;year&gt;2023&lt;/year&gt;&lt;pub-dates&gt;&lt;date&gt;Mar&lt;/date&gt;&lt;/pub-dates&gt;&lt;/dates&gt;&lt;isbn&gt;2405-8440 (Print)&amp;#xD;2405-8440 (Electronic)&amp;#xD;2405-8440 (Linking)&lt;/isbn&gt;&lt;accession-num&gt;36845036&lt;/accession-num&gt;&lt;urls&gt;&lt;related-urls&gt;&lt;url&gt;https://www.ncbi.nlm.nih.gov/pubmed/36845036&lt;/url&gt;&lt;/related-urls&gt;&lt;/urls&gt;&lt;custom1&gt;The authors declare that they have no known competing financial interests or personal relationships that could have appeared to influence the work reported in this paper.&lt;/custom1&gt;&lt;custom2&gt;PMC9941072&lt;/custom2&gt;&lt;electronic-resource-num&gt;10.1016/j.heliyon.2023.e13782&lt;/electronic-resource-num&gt;&lt;remote-database-name&gt;PubMed-not-MEDLINE&lt;/remote-database-name&gt;&lt;remote-database-provider&gt;NLM&lt;/remote-database-provider&gt;&lt;language&gt;eng&lt;/language&gt;&lt;/record&gt;&lt;/Cite&gt;&lt;/EndNote&gt;</w:instrText>
            </w:r>
            <w:r w:rsidRPr="0044549A">
              <w:rPr>
                <w:rFonts w:ascii="Aptos" w:hAnsi="Aptos" w:cstheme="minorHAnsi"/>
                <w:sz w:val="18"/>
                <w:szCs w:val="18"/>
              </w:rPr>
              <w:fldChar w:fldCharType="separate"/>
            </w:r>
            <w:r>
              <w:rPr>
                <w:rFonts w:ascii="Aptos" w:hAnsi="Aptos" w:cstheme="minorHAnsi"/>
                <w:noProof/>
                <w:sz w:val="18"/>
                <w:szCs w:val="18"/>
              </w:rPr>
              <w:t>[68]</w:t>
            </w:r>
            <w:r w:rsidRPr="0044549A">
              <w:rPr>
                <w:rFonts w:ascii="Aptos" w:hAnsi="Aptos" w:cstheme="minorHAnsi"/>
                <w:sz w:val="18"/>
                <w:szCs w:val="18"/>
              </w:rPr>
              <w:fldChar w:fldCharType="end"/>
            </w:r>
          </w:p>
          <w:p w14:paraId="6F3C1BED" w14:textId="77777777" w:rsidR="00105FD9" w:rsidRPr="0044549A" w:rsidRDefault="00105FD9" w:rsidP="00A93CB1">
            <w:pPr>
              <w:rPr>
                <w:rFonts w:ascii="Aptos" w:hAnsi="Aptos"/>
              </w:rPr>
            </w:pPr>
          </w:p>
        </w:tc>
        <w:tc>
          <w:tcPr>
            <w:tcW w:w="0" w:type="auto"/>
          </w:tcPr>
          <w:p w14:paraId="700839AC" w14:textId="77777777" w:rsidR="00105FD9" w:rsidRPr="0044549A" w:rsidRDefault="00105FD9" w:rsidP="00A93CB1">
            <w:pPr>
              <w:rPr>
                <w:rFonts w:ascii="Aptos" w:hAnsi="Aptos"/>
              </w:rPr>
            </w:pPr>
            <w:r w:rsidRPr="0044549A">
              <w:rPr>
                <w:rFonts w:ascii="Aptos" w:hAnsi="Aptos" w:cstheme="minorHAnsi"/>
                <w:sz w:val="18"/>
                <w:szCs w:val="18"/>
              </w:rPr>
              <w:t>Google Trends, Google Mobility (Daily; Aug 2021-Nov 2021)</w:t>
            </w:r>
          </w:p>
        </w:tc>
        <w:tc>
          <w:tcPr>
            <w:tcW w:w="1156" w:type="dxa"/>
          </w:tcPr>
          <w:p w14:paraId="06996EF4" w14:textId="77777777" w:rsidR="00105FD9" w:rsidRPr="0044549A" w:rsidRDefault="00105FD9" w:rsidP="00A93CB1">
            <w:pPr>
              <w:rPr>
                <w:rFonts w:ascii="Aptos" w:hAnsi="Aptos"/>
              </w:rPr>
            </w:pPr>
            <w:r w:rsidRPr="0044549A">
              <w:rPr>
                <w:rFonts w:ascii="Aptos" w:hAnsi="Aptos" w:cstheme="minorHAnsi"/>
                <w:sz w:val="18"/>
                <w:szCs w:val="18"/>
              </w:rPr>
              <w:t>COVID-19</w:t>
            </w:r>
          </w:p>
        </w:tc>
        <w:tc>
          <w:tcPr>
            <w:tcW w:w="1553" w:type="dxa"/>
          </w:tcPr>
          <w:p w14:paraId="474236AB" w14:textId="77777777" w:rsidR="00105FD9" w:rsidRPr="0044549A" w:rsidRDefault="00105FD9" w:rsidP="00A93CB1">
            <w:pPr>
              <w:jc w:val="center"/>
              <w:rPr>
                <w:rFonts w:ascii="Aptos" w:hAnsi="Aptos"/>
              </w:rPr>
            </w:pPr>
            <w:r w:rsidRPr="0044549A">
              <w:rPr>
                <w:rFonts w:ascii="Aptos" w:hAnsi="Aptos" w:cstheme="minorHAnsi"/>
                <w:sz w:val="18"/>
                <w:szCs w:val="18"/>
              </w:rPr>
              <w:t>Australia; Victoria</w:t>
            </w:r>
          </w:p>
        </w:tc>
        <w:tc>
          <w:tcPr>
            <w:tcW w:w="0" w:type="auto"/>
          </w:tcPr>
          <w:p w14:paraId="52382885" w14:textId="77777777" w:rsidR="00105FD9" w:rsidRPr="0044549A" w:rsidRDefault="00105FD9" w:rsidP="00A93CB1">
            <w:pPr>
              <w:rPr>
                <w:rFonts w:ascii="Aptos" w:hAnsi="Aptos"/>
                <w:sz w:val="18"/>
                <w:szCs w:val="18"/>
              </w:rPr>
            </w:pPr>
            <w:r w:rsidRPr="0044549A">
              <w:rPr>
                <w:rFonts w:ascii="Aptos" w:hAnsi="Aptos"/>
                <w:sz w:val="18"/>
                <w:szCs w:val="18"/>
              </w:rPr>
              <w:t>The authors used Google Search, Google Mobility, and weather factors to develop predictive models for COVID</w:t>
            </w:r>
            <w:r>
              <w:rPr>
                <w:rFonts w:ascii="Aptos" w:hAnsi="Aptos"/>
                <w:sz w:val="18"/>
                <w:szCs w:val="18"/>
              </w:rPr>
              <w:t>-</w:t>
            </w:r>
            <w:r w:rsidRPr="0044549A">
              <w:rPr>
                <w:rFonts w:ascii="Aptos" w:hAnsi="Aptos"/>
                <w:sz w:val="18"/>
                <w:szCs w:val="18"/>
              </w:rPr>
              <w:t xml:space="preserve">19 cases and effective reproductive number (Reff) developing multivariate forecasting models with TSCC and ARIMA predictive models. </w:t>
            </w:r>
          </w:p>
        </w:tc>
        <w:tc>
          <w:tcPr>
            <w:tcW w:w="3789" w:type="dxa"/>
          </w:tcPr>
          <w:p w14:paraId="4F774D75" w14:textId="77777777" w:rsidR="00105FD9" w:rsidRPr="0044549A" w:rsidRDefault="00105FD9" w:rsidP="00A93CB1">
            <w:pPr>
              <w:rPr>
                <w:rFonts w:ascii="Aptos" w:hAnsi="Aptos"/>
                <w:sz w:val="18"/>
                <w:szCs w:val="18"/>
              </w:rPr>
            </w:pPr>
            <w:r w:rsidRPr="0044549A">
              <w:rPr>
                <w:rFonts w:ascii="Aptos" w:hAnsi="Aptos"/>
                <w:sz w:val="18"/>
                <w:szCs w:val="18"/>
              </w:rPr>
              <w:t>Evaluating a wide range of digital surveillance sources, the authors found mobility factors combined with weather improved model predictive accuracy. Transit station mobility and maximum temperature positively correlated from 2 days prior increasing up to 10 days, and 5-8 days prior for temperature. ARIMA model including both Tmax and TSM had the best fit and predictive accuracy (R</w:t>
            </w:r>
            <w:r w:rsidRPr="0044549A">
              <w:rPr>
                <w:rFonts w:ascii="Aptos" w:hAnsi="Aptos"/>
                <w:sz w:val="18"/>
                <w:szCs w:val="18"/>
                <w:vertAlign w:val="superscript"/>
              </w:rPr>
              <w:t>2</w:t>
            </w:r>
            <w:r w:rsidRPr="0044549A">
              <w:rPr>
                <w:rFonts w:ascii="Aptos" w:hAnsi="Aptos"/>
                <w:sz w:val="18"/>
                <w:szCs w:val="18"/>
              </w:rPr>
              <w:t xml:space="preserve"> = 0.948) compared with Tmax only (R</w:t>
            </w:r>
            <w:r w:rsidRPr="0044549A">
              <w:rPr>
                <w:rFonts w:ascii="Aptos" w:hAnsi="Aptos"/>
                <w:sz w:val="18"/>
                <w:szCs w:val="18"/>
                <w:vertAlign w:val="superscript"/>
              </w:rPr>
              <w:t>2</w:t>
            </w:r>
            <w:r w:rsidRPr="0044549A">
              <w:rPr>
                <w:rFonts w:ascii="Aptos" w:hAnsi="Aptos"/>
                <w:sz w:val="18"/>
                <w:szCs w:val="18"/>
              </w:rPr>
              <w:t xml:space="preserve"> = 0.943) or TSM only (R</w:t>
            </w:r>
            <w:r w:rsidRPr="0044549A">
              <w:rPr>
                <w:rFonts w:ascii="Aptos" w:hAnsi="Aptos"/>
                <w:sz w:val="18"/>
                <w:szCs w:val="18"/>
                <w:vertAlign w:val="superscript"/>
              </w:rPr>
              <w:t>2</w:t>
            </w:r>
            <w:r w:rsidRPr="0044549A">
              <w:rPr>
                <w:rFonts w:ascii="Aptos" w:hAnsi="Aptos"/>
                <w:sz w:val="18"/>
                <w:szCs w:val="18"/>
              </w:rPr>
              <w:t xml:space="preserve"> = 0.944) and cases only (R</w:t>
            </w:r>
            <w:r w:rsidRPr="0044549A">
              <w:rPr>
                <w:rFonts w:ascii="Aptos" w:hAnsi="Aptos"/>
                <w:sz w:val="18"/>
                <w:szCs w:val="18"/>
                <w:vertAlign w:val="superscript"/>
              </w:rPr>
              <w:t>2</w:t>
            </w:r>
            <w:r w:rsidRPr="0044549A">
              <w:rPr>
                <w:rFonts w:ascii="Aptos" w:hAnsi="Aptos"/>
                <w:sz w:val="18"/>
                <w:szCs w:val="18"/>
              </w:rPr>
              <w:t xml:space="preserve"> = 0.942). </w:t>
            </w:r>
          </w:p>
        </w:tc>
        <w:tc>
          <w:tcPr>
            <w:tcW w:w="0" w:type="auto"/>
          </w:tcPr>
          <w:p w14:paraId="2EE364DC" w14:textId="77777777" w:rsidR="00105FD9" w:rsidRPr="0044549A" w:rsidRDefault="00105FD9" w:rsidP="00A93CB1">
            <w:pPr>
              <w:rPr>
                <w:rFonts w:ascii="Aptos" w:hAnsi="Aptos"/>
                <w:sz w:val="18"/>
                <w:szCs w:val="18"/>
              </w:rPr>
            </w:pPr>
            <w:r w:rsidRPr="0044549A">
              <w:rPr>
                <w:rFonts w:ascii="Aptos" w:hAnsi="Aptos"/>
                <w:sz w:val="18"/>
                <w:szCs w:val="18"/>
              </w:rPr>
              <w:t>Internet search queries biased by media coverage, broad search queries used, spatial resolution differences across variables (MUAP), short study period</w:t>
            </w:r>
          </w:p>
        </w:tc>
      </w:tr>
      <w:tr w:rsidR="00105FD9" w:rsidRPr="0044549A" w14:paraId="2DE34A32" w14:textId="77777777" w:rsidTr="00A93CB1">
        <w:tc>
          <w:tcPr>
            <w:tcW w:w="0" w:type="auto"/>
          </w:tcPr>
          <w:p w14:paraId="145DC516"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lastRenderedPageBreak/>
              <w:t xml:space="preserve">Nagar </w:t>
            </w:r>
            <w:r w:rsidRPr="0044549A">
              <w:rPr>
                <w:rFonts w:ascii="Aptos" w:hAnsi="Aptos" w:cstheme="minorHAnsi"/>
                <w:i/>
                <w:iCs/>
                <w:sz w:val="18"/>
                <w:szCs w:val="18"/>
              </w:rPr>
              <w:t>et al</w:t>
            </w:r>
            <w:r w:rsidRPr="0044549A">
              <w:rPr>
                <w:rFonts w:ascii="Aptos" w:hAnsi="Aptos" w:cstheme="minorHAnsi"/>
                <w:sz w:val="18"/>
                <w:szCs w:val="18"/>
              </w:rPr>
              <w:t xml:space="preserve"> (2014)</w:t>
            </w:r>
            <w:r w:rsidRPr="0044549A">
              <w:rPr>
                <w:rFonts w:ascii="Aptos" w:hAnsi="Aptos" w:cstheme="minorHAnsi"/>
                <w:sz w:val="18"/>
                <w:szCs w:val="18"/>
              </w:rPr>
              <w:fldChar w:fldCharType="begin">
                <w:fldData xml:space="preserve">PEVuZE5vdGU+PENpdGU+PEF1dGhvcj5OYWdhcjwvQXV0aG9yPjxZZWFyPjIwMTQ8L1llYXI+PFJl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</w:fldData>
              </w:fldChar>
            </w:r>
            <w:r>
              <w:rPr>
                <w:rFonts w:ascii="Aptos" w:hAnsi="Aptos" w:cstheme="minorHAnsi"/>
                <w:sz w:val="18"/>
                <w:szCs w:val="18"/>
              </w:rPr>
              <w:instrText xml:space="preserve"> ADDIN EN.CITE </w:instrText>
            </w:r>
            <w:r>
              <w:rPr>
                <w:rFonts w:ascii="Aptos" w:hAnsi="Aptos" w:cstheme="minorHAnsi"/>
                <w:sz w:val="18"/>
                <w:szCs w:val="18"/>
              </w:rPr>
              <w:fldChar w:fldCharType="begin">
                <w:fldData xml:space="preserve">PEVuZE5vdGU+PENpdGU+PEF1dGhvcj5OYWdhcjwvQXV0aG9yPjxZZWFyPjIwMTQ8L1llYXI+PFJl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</w:fldData>
              </w:fldChar>
            </w:r>
            <w:r>
              <w:rPr>
                <w:rFonts w:ascii="Aptos" w:hAnsi="Aptos" w:cstheme="minorHAnsi"/>
                <w:sz w:val="18"/>
                <w:szCs w:val="18"/>
              </w:rPr>
              <w:instrText xml:space="preserve"> ADDIN EN.CITE.DATA </w:instrText>
            </w:r>
            <w:r>
              <w:rPr>
                <w:rFonts w:ascii="Aptos" w:hAnsi="Aptos" w:cstheme="minorHAnsi"/>
                <w:sz w:val="18"/>
                <w:szCs w:val="18"/>
              </w:rPr>
            </w:r>
            <w:r>
              <w:rPr>
                <w:rFonts w:ascii="Aptos" w:hAnsi="Aptos" w:cstheme="minorHAnsi"/>
                <w:sz w:val="18"/>
                <w:szCs w:val="18"/>
              </w:rPr>
              <w:fldChar w:fldCharType="end"/>
            </w:r>
            <w:r w:rsidRPr="0044549A">
              <w:rPr>
                <w:rFonts w:ascii="Aptos" w:hAnsi="Aptos" w:cstheme="minorHAnsi"/>
                <w:sz w:val="18"/>
                <w:szCs w:val="18"/>
              </w:rPr>
            </w:r>
            <w:r w:rsidRPr="0044549A">
              <w:rPr>
                <w:rFonts w:ascii="Aptos" w:hAnsi="Aptos" w:cstheme="minorHAnsi"/>
                <w:sz w:val="18"/>
                <w:szCs w:val="18"/>
              </w:rPr>
              <w:fldChar w:fldCharType="separate"/>
            </w:r>
            <w:r>
              <w:rPr>
                <w:rFonts w:ascii="Aptos" w:hAnsi="Aptos" w:cstheme="minorHAnsi"/>
                <w:noProof/>
                <w:sz w:val="18"/>
                <w:szCs w:val="18"/>
              </w:rPr>
              <w:t>[41]</w:t>
            </w:r>
            <w:r w:rsidRPr="0044549A">
              <w:rPr>
                <w:rFonts w:ascii="Aptos" w:hAnsi="Aptos" w:cstheme="minorHAnsi"/>
                <w:sz w:val="18"/>
                <w:szCs w:val="18"/>
              </w:rPr>
              <w:fldChar w:fldCharType="end"/>
            </w:r>
          </w:p>
        </w:tc>
        <w:tc>
          <w:tcPr>
            <w:tcW w:w="0" w:type="auto"/>
          </w:tcPr>
          <w:p w14:paraId="6C5E8E11" w14:textId="77777777" w:rsidR="00105FD9" w:rsidRPr="0044549A" w:rsidRDefault="00105FD9" w:rsidP="00A93CB1">
            <w:pPr>
              <w:rPr>
                <w:rFonts w:ascii="Aptos" w:hAnsi="Aptos"/>
              </w:rPr>
            </w:pPr>
            <w:r w:rsidRPr="0044549A">
              <w:rPr>
                <w:rFonts w:ascii="Aptos" w:hAnsi="Aptos" w:cstheme="minorHAnsi"/>
                <w:sz w:val="18"/>
                <w:szCs w:val="18"/>
              </w:rPr>
              <w:t>Twitter &amp; Google Trends (Daily; 2012 - 2013)</w:t>
            </w:r>
          </w:p>
        </w:tc>
        <w:tc>
          <w:tcPr>
            <w:tcW w:w="1156" w:type="dxa"/>
          </w:tcPr>
          <w:p w14:paraId="027D2168" w14:textId="77777777" w:rsidR="00105FD9" w:rsidRPr="0044549A" w:rsidRDefault="00105FD9" w:rsidP="00A93CB1">
            <w:pPr>
              <w:rPr>
                <w:rFonts w:ascii="Aptos" w:hAnsi="Aptos"/>
              </w:rPr>
            </w:pPr>
            <w:r w:rsidRPr="0044549A">
              <w:rPr>
                <w:rFonts w:ascii="Aptos" w:hAnsi="Aptos" w:cstheme="minorHAnsi"/>
                <w:sz w:val="18"/>
                <w:szCs w:val="18"/>
              </w:rPr>
              <w:t>ILI</w:t>
            </w:r>
          </w:p>
        </w:tc>
        <w:tc>
          <w:tcPr>
            <w:tcW w:w="1553" w:type="dxa"/>
          </w:tcPr>
          <w:p w14:paraId="157756BE" w14:textId="77777777" w:rsidR="00105FD9" w:rsidRPr="0044549A" w:rsidRDefault="00105FD9" w:rsidP="00A93CB1">
            <w:pPr>
              <w:jc w:val="center"/>
              <w:rPr>
                <w:rFonts w:ascii="Aptos" w:hAnsi="Aptos"/>
                <w:sz w:val="18"/>
                <w:szCs w:val="18"/>
              </w:rPr>
            </w:pPr>
            <w:r w:rsidRPr="0044549A">
              <w:rPr>
                <w:rFonts w:ascii="Aptos" w:hAnsi="Aptos"/>
                <w:sz w:val="18"/>
                <w:szCs w:val="18"/>
              </w:rPr>
              <w:t>United States; New York City</w:t>
            </w:r>
          </w:p>
        </w:tc>
        <w:tc>
          <w:tcPr>
            <w:tcW w:w="0" w:type="auto"/>
          </w:tcPr>
          <w:p w14:paraId="1E478734" w14:textId="77777777" w:rsidR="00105FD9" w:rsidRPr="0044549A" w:rsidRDefault="00105FD9" w:rsidP="00A93CB1">
            <w:pPr>
              <w:rPr>
                <w:rFonts w:ascii="Aptos" w:hAnsi="Aptos"/>
              </w:rPr>
            </w:pPr>
            <w:r w:rsidRPr="0044549A">
              <w:rPr>
                <w:rFonts w:ascii="Aptos" w:hAnsi="Aptos" w:cstheme="minorHAnsi"/>
                <w:sz w:val="18"/>
                <w:szCs w:val="18"/>
              </w:rPr>
              <w:t>Using Twitter and Google search keywords including "flu", "influenza", "gripe" and "high fever" to validate model predictive strength for ILI-ED visits, geographical surveillance to detect significant space-time disease clusters.</w:t>
            </w:r>
          </w:p>
        </w:tc>
        <w:tc>
          <w:tcPr>
            <w:tcW w:w="3789" w:type="dxa"/>
          </w:tcPr>
          <w:p w14:paraId="391A87A5" w14:textId="77777777" w:rsidR="00105FD9" w:rsidRPr="0044549A" w:rsidRDefault="00105FD9" w:rsidP="00A93CB1">
            <w:pPr>
              <w:rPr>
                <w:rFonts w:ascii="Aptos" w:hAnsi="Aptos"/>
              </w:rPr>
            </w:pPr>
            <w:r w:rsidRPr="0044549A">
              <w:rPr>
                <w:rFonts w:ascii="Aptos" w:hAnsi="Aptos" w:cstheme="minorHAnsi"/>
                <w:sz w:val="18"/>
                <w:szCs w:val="18"/>
              </w:rPr>
              <w:t xml:space="preserve"> Twitter data was strongly correlated with ILI EC visits (R=.763), and outperformed daily GSQ data (R=.683). Comparing infection versus awareness, found infection-based tweets were better indicators of cases. For prediction of cases during the peak flu season, Predictive values for comparison of models found Tweet based model (MAPE=8.4) performed better than Google search model (MAPE=11.8). Using spatiotemporal analysis, the authors identified a primary cluster of a high ratio of high-probability sick tweeters to medium-probability infection tweeters in northern Brooklyn (RR=2.74; P&lt;.00) from November through March. </w:t>
            </w:r>
          </w:p>
        </w:tc>
        <w:tc>
          <w:tcPr>
            <w:tcW w:w="0" w:type="auto"/>
          </w:tcPr>
          <w:p w14:paraId="49D28FCB"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Limited geolocation values, multiple languages in the region may impact keywords prevalence or usage, social media usage may not be representative of mobility or actual locations</w:t>
            </w:r>
          </w:p>
        </w:tc>
      </w:tr>
      <w:tr w:rsidR="00105FD9" w:rsidRPr="0044549A" w14:paraId="3F0A04D2" w14:textId="77777777" w:rsidTr="00A93CB1">
        <w:tc>
          <w:tcPr>
            <w:tcW w:w="0" w:type="auto"/>
          </w:tcPr>
          <w:p w14:paraId="03A225C7"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 xml:space="preserve">Olukanmi </w:t>
            </w:r>
            <w:r w:rsidRPr="0044549A">
              <w:rPr>
                <w:rFonts w:ascii="Aptos" w:hAnsi="Aptos" w:cstheme="minorHAnsi"/>
                <w:i/>
                <w:iCs/>
                <w:sz w:val="18"/>
                <w:szCs w:val="18"/>
              </w:rPr>
              <w:t>et al</w:t>
            </w:r>
            <w:r w:rsidRPr="0044549A">
              <w:rPr>
                <w:rFonts w:ascii="Aptos" w:hAnsi="Aptos" w:cstheme="minorHAnsi"/>
                <w:sz w:val="18"/>
                <w:szCs w:val="18"/>
              </w:rPr>
              <w:t xml:space="preserve"> (2021)</w:t>
            </w:r>
            <w:r w:rsidRPr="0044549A">
              <w:rPr>
                <w:rFonts w:ascii="Aptos" w:hAnsi="Aptos" w:cstheme="minorHAnsi"/>
                <w:sz w:val="18"/>
                <w:szCs w:val="18"/>
              </w:rPr>
              <w:fldChar w:fldCharType="begin">
                <w:fldData xml:space="preserve">PEVuZE5vdGU+PENpdGU+PEF1dGhvcj5PbHVrYW5taTwvQXV0aG9yPjxZZWFyPjIwMjE8L1llYXI+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</w:fldData>
              </w:fldChar>
            </w:r>
            <w:r>
              <w:rPr>
                <w:rFonts w:ascii="Aptos" w:hAnsi="Aptos" w:cstheme="minorHAnsi"/>
                <w:sz w:val="18"/>
                <w:szCs w:val="18"/>
              </w:rPr>
              <w:instrText xml:space="preserve"> ADDIN EN.CITE </w:instrText>
            </w:r>
            <w:r>
              <w:rPr>
                <w:rFonts w:ascii="Aptos" w:hAnsi="Aptos" w:cstheme="minorHAnsi"/>
                <w:sz w:val="18"/>
                <w:szCs w:val="18"/>
              </w:rPr>
              <w:fldChar w:fldCharType="begin">
                <w:fldData xml:space="preserve">PEVuZE5vdGU+PENpdGU+PEF1dGhvcj5PbHVrYW5taTwvQXV0aG9yPjxZZWFyPjIwMjE8L1llYXI+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</w:fldData>
              </w:fldChar>
            </w:r>
            <w:r>
              <w:rPr>
                <w:rFonts w:ascii="Aptos" w:hAnsi="Aptos" w:cstheme="minorHAnsi"/>
                <w:sz w:val="18"/>
                <w:szCs w:val="18"/>
              </w:rPr>
              <w:instrText xml:space="preserve"> ADDIN EN.CITE.DATA </w:instrText>
            </w:r>
            <w:r>
              <w:rPr>
                <w:rFonts w:ascii="Aptos" w:hAnsi="Aptos" w:cstheme="minorHAnsi"/>
                <w:sz w:val="18"/>
                <w:szCs w:val="18"/>
              </w:rPr>
            </w:r>
            <w:r>
              <w:rPr>
                <w:rFonts w:ascii="Aptos" w:hAnsi="Aptos" w:cstheme="minorHAnsi"/>
                <w:sz w:val="18"/>
                <w:szCs w:val="18"/>
              </w:rPr>
              <w:fldChar w:fldCharType="end"/>
            </w:r>
            <w:r w:rsidRPr="0044549A">
              <w:rPr>
                <w:rFonts w:ascii="Aptos" w:hAnsi="Aptos" w:cstheme="minorHAnsi"/>
                <w:sz w:val="18"/>
                <w:szCs w:val="18"/>
              </w:rPr>
            </w:r>
            <w:r w:rsidRPr="0044549A">
              <w:rPr>
                <w:rFonts w:ascii="Aptos" w:hAnsi="Aptos" w:cstheme="minorHAnsi"/>
                <w:sz w:val="18"/>
                <w:szCs w:val="18"/>
              </w:rPr>
              <w:fldChar w:fldCharType="separate"/>
            </w:r>
            <w:r>
              <w:rPr>
                <w:rFonts w:ascii="Aptos" w:hAnsi="Aptos" w:cstheme="minorHAnsi"/>
                <w:noProof/>
                <w:sz w:val="18"/>
                <w:szCs w:val="18"/>
              </w:rPr>
              <w:t>[32]</w:t>
            </w:r>
            <w:r w:rsidRPr="0044549A">
              <w:rPr>
                <w:rFonts w:ascii="Aptos" w:hAnsi="Aptos" w:cstheme="minorHAnsi"/>
                <w:sz w:val="18"/>
                <w:szCs w:val="18"/>
              </w:rPr>
              <w:fldChar w:fldCharType="end"/>
            </w:r>
          </w:p>
        </w:tc>
        <w:tc>
          <w:tcPr>
            <w:tcW w:w="0" w:type="auto"/>
          </w:tcPr>
          <w:p w14:paraId="7E8FECF3" w14:textId="77777777" w:rsidR="00105FD9" w:rsidRPr="0044549A" w:rsidRDefault="00105FD9" w:rsidP="00A93CB1">
            <w:pPr>
              <w:rPr>
                <w:rFonts w:ascii="Aptos" w:hAnsi="Aptos"/>
              </w:rPr>
            </w:pPr>
            <w:r w:rsidRPr="0044549A">
              <w:rPr>
                <w:rFonts w:ascii="Aptos" w:hAnsi="Aptos" w:cstheme="minorHAnsi"/>
                <w:sz w:val="18"/>
                <w:szCs w:val="18"/>
              </w:rPr>
              <w:t>Google Trends (Weekly; 2010 - 2018)</w:t>
            </w:r>
          </w:p>
        </w:tc>
        <w:tc>
          <w:tcPr>
            <w:tcW w:w="1156" w:type="dxa"/>
          </w:tcPr>
          <w:p w14:paraId="7282262D" w14:textId="77777777" w:rsidR="00105FD9" w:rsidRPr="0044549A" w:rsidRDefault="00105FD9" w:rsidP="00A93CB1">
            <w:pPr>
              <w:rPr>
                <w:rFonts w:ascii="Aptos" w:hAnsi="Aptos"/>
              </w:rPr>
            </w:pPr>
            <w:r w:rsidRPr="0044549A">
              <w:rPr>
                <w:rFonts w:ascii="Aptos" w:hAnsi="Aptos" w:cstheme="minorHAnsi"/>
                <w:sz w:val="18"/>
                <w:szCs w:val="18"/>
              </w:rPr>
              <w:t>ILI</w:t>
            </w:r>
          </w:p>
        </w:tc>
        <w:tc>
          <w:tcPr>
            <w:tcW w:w="1553" w:type="dxa"/>
          </w:tcPr>
          <w:p w14:paraId="05FF8EF4" w14:textId="77777777" w:rsidR="00105FD9" w:rsidRPr="0044549A" w:rsidRDefault="00105FD9" w:rsidP="00A93CB1">
            <w:pPr>
              <w:jc w:val="center"/>
              <w:rPr>
                <w:rFonts w:ascii="Aptos" w:hAnsi="Aptos"/>
              </w:rPr>
            </w:pPr>
            <w:r w:rsidRPr="0044549A">
              <w:rPr>
                <w:rFonts w:ascii="Aptos" w:hAnsi="Aptos" w:cstheme="minorHAnsi"/>
                <w:sz w:val="18"/>
                <w:szCs w:val="18"/>
              </w:rPr>
              <w:t>South Africa</w:t>
            </w:r>
          </w:p>
        </w:tc>
        <w:tc>
          <w:tcPr>
            <w:tcW w:w="0" w:type="auto"/>
          </w:tcPr>
          <w:p w14:paraId="381BCAD5" w14:textId="77777777" w:rsidR="00105FD9" w:rsidRPr="0044549A" w:rsidRDefault="00105FD9" w:rsidP="00A93CB1">
            <w:pPr>
              <w:rPr>
                <w:rFonts w:ascii="Aptos" w:hAnsi="Aptos"/>
              </w:rPr>
            </w:pPr>
            <w:r w:rsidRPr="0044549A">
              <w:rPr>
                <w:rFonts w:ascii="Aptos" w:hAnsi="Aptos" w:cstheme="minorHAnsi"/>
                <w:sz w:val="18"/>
                <w:szCs w:val="18"/>
              </w:rPr>
              <w:t xml:space="preserve">Google trends (GT) data were used for ILI forecasting in South Africa comparing deep learning Long short-term memory (LSTM) and feedforward neural networks (FNN), machine learning Multiple linear regression (MLR), elastic net (EN), support vector machine (SVM), and statistical time </w:t>
            </w:r>
            <w:r w:rsidRPr="0044549A">
              <w:rPr>
                <w:rFonts w:ascii="Aptos" w:hAnsi="Aptos" w:cstheme="minorHAnsi"/>
                <w:sz w:val="18"/>
                <w:szCs w:val="18"/>
              </w:rPr>
              <w:lastRenderedPageBreak/>
              <w:t>series seasonal autoregressive integrated moving average (SARIMA) algorithms.</w:t>
            </w:r>
          </w:p>
        </w:tc>
        <w:tc>
          <w:tcPr>
            <w:tcW w:w="3789" w:type="dxa"/>
          </w:tcPr>
          <w:p w14:paraId="1D411CF5" w14:textId="77777777" w:rsidR="00105FD9" w:rsidRPr="0044549A" w:rsidRDefault="00105FD9" w:rsidP="00A93CB1">
            <w:pPr>
              <w:rPr>
                <w:rFonts w:ascii="Aptos" w:hAnsi="Aptos"/>
              </w:rPr>
            </w:pPr>
            <w:r w:rsidRPr="0044549A">
              <w:rPr>
                <w:rFonts w:ascii="Aptos" w:hAnsi="Aptos" w:cstheme="minorHAnsi"/>
                <w:sz w:val="18"/>
                <w:szCs w:val="18"/>
              </w:rPr>
              <w:lastRenderedPageBreak/>
              <w:t xml:space="preserve">Predictive models using Google search data were used to forecast ILI incidence rates with accuracy close to ILI surveillance, of the ILI only, GT only and GT and ILI models, the GT and ILI models outperformed the other models. Deep learning model FNN had the best predictive performance with RMSE value=10.54 and MAE=7.33 followed by LSTM, </w:t>
            </w:r>
            <w:r w:rsidRPr="0044549A">
              <w:rPr>
                <w:rFonts w:ascii="Aptos" w:hAnsi="Aptos" w:cstheme="minorHAnsi"/>
                <w:sz w:val="18"/>
                <w:szCs w:val="18"/>
              </w:rPr>
              <w:lastRenderedPageBreak/>
              <w:t>SVR and MLR models. The authors found GT only data was able to predict ILI incidence rates but including both GT and ILI surveillance provided greater forecasting accuracy.</w:t>
            </w:r>
          </w:p>
        </w:tc>
        <w:tc>
          <w:tcPr>
            <w:tcW w:w="0" w:type="auto"/>
          </w:tcPr>
          <w:p w14:paraId="660092BB"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lastRenderedPageBreak/>
              <w:t>Prediction accuracy dropped as forecast horizon increased making it difficult to predict long term trends from search values, low spatial resolution available</w:t>
            </w:r>
          </w:p>
        </w:tc>
      </w:tr>
      <w:tr w:rsidR="00105FD9" w:rsidRPr="0044549A" w14:paraId="24E8FC91" w14:textId="77777777" w:rsidTr="00A93CB1">
        <w:tc>
          <w:tcPr>
            <w:tcW w:w="0" w:type="auto"/>
          </w:tcPr>
          <w:p w14:paraId="7E67D3E9"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 xml:space="preserve">Shen </w:t>
            </w:r>
            <w:r w:rsidRPr="0044549A">
              <w:rPr>
                <w:rFonts w:ascii="Aptos" w:hAnsi="Aptos" w:cstheme="minorHAnsi"/>
                <w:i/>
                <w:iCs/>
                <w:sz w:val="18"/>
                <w:szCs w:val="18"/>
              </w:rPr>
              <w:t>et al</w:t>
            </w:r>
            <w:r w:rsidRPr="0044549A">
              <w:rPr>
                <w:rFonts w:ascii="Aptos" w:hAnsi="Aptos" w:cstheme="minorHAnsi"/>
                <w:sz w:val="18"/>
                <w:szCs w:val="18"/>
              </w:rPr>
              <w:t xml:space="preserve"> </w:t>
            </w:r>
          </w:p>
          <w:p w14:paraId="703999DD"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(2020)</w:t>
            </w:r>
            <w:r w:rsidRPr="0044549A">
              <w:rPr>
                <w:rFonts w:ascii="Aptos" w:hAnsi="Aptos" w:cstheme="minorHAnsi"/>
                <w:sz w:val="18"/>
                <w:szCs w:val="18"/>
              </w:rPr>
              <w:fldChar w:fldCharType="begin">
                <w:fldData xml:space="preserve">PEVuZE5vdGU+PENpdGU+PEF1dGhvcj5TaGVuPC9BdXRob3I+PFllYXI+MjAyMDwvWWVhcj48UmVj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</w:fldData>
              </w:fldChar>
            </w:r>
            <w:r>
              <w:rPr>
                <w:rFonts w:ascii="Aptos" w:hAnsi="Aptos" w:cstheme="minorHAnsi"/>
                <w:sz w:val="18"/>
                <w:szCs w:val="18"/>
              </w:rPr>
              <w:instrText xml:space="preserve"> ADDIN EN.CITE </w:instrText>
            </w:r>
            <w:r>
              <w:rPr>
                <w:rFonts w:ascii="Aptos" w:hAnsi="Aptos" w:cstheme="minorHAnsi"/>
                <w:sz w:val="18"/>
                <w:szCs w:val="18"/>
              </w:rPr>
              <w:fldChar w:fldCharType="begin">
                <w:fldData xml:space="preserve">PEVuZE5vdGU+PENpdGU+PEF1dGhvcj5TaGVuPC9BdXRob3I+PFllYXI+MjAyMDwvWWVhcj48UmVj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</w:fldData>
              </w:fldChar>
            </w:r>
            <w:r>
              <w:rPr>
                <w:rFonts w:ascii="Aptos" w:hAnsi="Aptos" w:cstheme="minorHAnsi"/>
                <w:sz w:val="18"/>
                <w:szCs w:val="18"/>
              </w:rPr>
              <w:instrText xml:space="preserve"> ADDIN EN.CITE.DATA </w:instrText>
            </w:r>
            <w:r>
              <w:rPr>
                <w:rFonts w:ascii="Aptos" w:hAnsi="Aptos" w:cstheme="minorHAnsi"/>
                <w:sz w:val="18"/>
                <w:szCs w:val="18"/>
              </w:rPr>
            </w:r>
            <w:r>
              <w:rPr>
                <w:rFonts w:ascii="Aptos" w:hAnsi="Aptos" w:cstheme="minorHAnsi"/>
                <w:sz w:val="18"/>
                <w:szCs w:val="18"/>
              </w:rPr>
              <w:fldChar w:fldCharType="end"/>
            </w:r>
            <w:r w:rsidRPr="0044549A">
              <w:rPr>
                <w:rFonts w:ascii="Aptos" w:hAnsi="Aptos" w:cstheme="minorHAnsi"/>
                <w:sz w:val="18"/>
                <w:szCs w:val="18"/>
              </w:rPr>
            </w:r>
            <w:r w:rsidRPr="0044549A">
              <w:rPr>
                <w:rFonts w:ascii="Aptos" w:hAnsi="Aptos" w:cstheme="minorHAnsi"/>
                <w:sz w:val="18"/>
                <w:szCs w:val="18"/>
              </w:rPr>
              <w:fldChar w:fldCharType="separate"/>
            </w:r>
            <w:r>
              <w:rPr>
                <w:rFonts w:ascii="Aptos" w:hAnsi="Aptos" w:cstheme="minorHAnsi"/>
                <w:noProof/>
                <w:sz w:val="18"/>
                <w:szCs w:val="18"/>
              </w:rPr>
              <w:t>[55]</w:t>
            </w:r>
            <w:r w:rsidRPr="0044549A">
              <w:rPr>
                <w:rFonts w:ascii="Aptos" w:hAnsi="Aptos" w:cstheme="minorHAnsi"/>
                <w:sz w:val="18"/>
                <w:szCs w:val="18"/>
              </w:rPr>
              <w:fldChar w:fldCharType="end"/>
            </w:r>
          </w:p>
        </w:tc>
        <w:tc>
          <w:tcPr>
            <w:tcW w:w="0" w:type="auto"/>
          </w:tcPr>
          <w:p w14:paraId="6CD095D0" w14:textId="77777777" w:rsidR="00105FD9" w:rsidRPr="0044549A" w:rsidRDefault="00105FD9" w:rsidP="00A93CB1">
            <w:pPr>
              <w:rPr>
                <w:rFonts w:ascii="Aptos" w:hAnsi="Aptos"/>
              </w:rPr>
            </w:pPr>
            <w:r w:rsidRPr="0044549A">
              <w:rPr>
                <w:rFonts w:ascii="Aptos" w:hAnsi="Aptos" w:cstheme="minorHAnsi"/>
                <w:sz w:val="18"/>
                <w:szCs w:val="18"/>
              </w:rPr>
              <w:t>Weibo (Daily; Nov 2019 - March 2020)</w:t>
            </w:r>
          </w:p>
        </w:tc>
        <w:tc>
          <w:tcPr>
            <w:tcW w:w="1156" w:type="dxa"/>
          </w:tcPr>
          <w:p w14:paraId="1910475F" w14:textId="77777777" w:rsidR="00105FD9" w:rsidRPr="0044549A" w:rsidRDefault="00105FD9" w:rsidP="00A93CB1">
            <w:pPr>
              <w:rPr>
                <w:rFonts w:ascii="Aptos" w:hAnsi="Aptos"/>
              </w:rPr>
            </w:pPr>
            <w:r w:rsidRPr="0044549A">
              <w:rPr>
                <w:rFonts w:ascii="Aptos" w:hAnsi="Aptos" w:cstheme="minorHAnsi"/>
                <w:sz w:val="18"/>
                <w:szCs w:val="18"/>
              </w:rPr>
              <w:t>COVID-19</w:t>
            </w:r>
          </w:p>
        </w:tc>
        <w:tc>
          <w:tcPr>
            <w:tcW w:w="1553" w:type="dxa"/>
          </w:tcPr>
          <w:p w14:paraId="208ED643" w14:textId="77777777" w:rsidR="00105FD9" w:rsidRPr="0044549A" w:rsidRDefault="00105FD9" w:rsidP="00A93CB1">
            <w:pPr>
              <w:jc w:val="center"/>
              <w:rPr>
                <w:rFonts w:ascii="Aptos" w:hAnsi="Aptos"/>
              </w:rPr>
            </w:pPr>
            <w:r w:rsidRPr="0044549A">
              <w:rPr>
                <w:rFonts w:ascii="Aptos" w:hAnsi="Aptos" w:cstheme="minorHAnsi"/>
                <w:sz w:val="18"/>
                <w:szCs w:val="18"/>
              </w:rPr>
              <w:t>China</w:t>
            </w:r>
          </w:p>
        </w:tc>
        <w:tc>
          <w:tcPr>
            <w:tcW w:w="0" w:type="auto"/>
          </w:tcPr>
          <w:p w14:paraId="22BE9E82" w14:textId="77777777" w:rsidR="00105FD9" w:rsidRPr="0044549A" w:rsidRDefault="00105FD9" w:rsidP="00A93CB1">
            <w:pPr>
              <w:rPr>
                <w:rFonts w:ascii="Aptos" w:hAnsi="Aptos"/>
              </w:rPr>
            </w:pPr>
            <w:r w:rsidRPr="0044549A">
              <w:rPr>
                <w:rFonts w:ascii="Aptos" w:hAnsi="Aptos" w:cstheme="minorHAnsi"/>
                <w:sz w:val="18"/>
                <w:szCs w:val="18"/>
              </w:rPr>
              <w:t>Using COVID-19 related posts on Weibo, the authors used machine learning to identify illness related posts to determine association with cases and develop predictive models for Hubei province and the rest of mainland China.</w:t>
            </w:r>
          </w:p>
        </w:tc>
        <w:tc>
          <w:tcPr>
            <w:tcW w:w="3789" w:type="dxa"/>
          </w:tcPr>
          <w:p w14:paraId="05D3B6B9" w14:textId="77777777" w:rsidR="00105FD9" w:rsidRPr="0044549A" w:rsidRDefault="00105FD9" w:rsidP="00A93CB1">
            <w:pPr>
              <w:rPr>
                <w:rFonts w:ascii="Aptos" w:hAnsi="Aptos"/>
              </w:rPr>
            </w:pPr>
            <w:r w:rsidRPr="0044549A">
              <w:rPr>
                <w:rFonts w:ascii="Aptos" w:hAnsi="Aptos" w:cstheme="minorHAnsi"/>
                <w:sz w:val="18"/>
                <w:szCs w:val="18"/>
              </w:rPr>
              <w:t>Performance of machine learning models varied, with Random Forest models having the greatest precision, accuracy and recall for detecting COVID-19 related posts. Predictive models using reports of symptoms and diagnosis of COVID-19 were able to accurately forecast daily case counts 14 days ahead of official statistics, predictive power of sick posts on daily case counts were useful for both Hubei and non-Hubei regions, with varying effect sizes.</w:t>
            </w:r>
          </w:p>
        </w:tc>
        <w:tc>
          <w:tcPr>
            <w:tcW w:w="0" w:type="auto"/>
          </w:tcPr>
          <w:p w14:paraId="2615945A"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Results affected by media coverage bias, regional testing availability during outbreaks may impact results, retrospective data collection, users may overreport or underreport on social media</w:t>
            </w:r>
          </w:p>
        </w:tc>
      </w:tr>
      <w:tr w:rsidR="00105FD9" w:rsidRPr="0044549A" w14:paraId="1284DD54" w14:textId="77777777" w:rsidTr="00A93CB1">
        <w:tc>
          <w:tcPr>
            <w:tcW w:w="0" w:type="auto"/>
          </w:tcPr>
          <w:p w14:paraId="192DFF2D"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 xml:space="preserve">Sparks </w:t>
            </w:r>
            <w:r w:rsidRPr="0044549A">
              <w:rPr>
                <w:rFonts w:ascii="Aptos" w:hAnsi="Aptos" w:cstheme="minorHAnsi"/>
                <w:i/>
                <w:iCs/>
                <w:sz w:val="18"/>
                <w:szCs w:val="18"/>
              </w:rPr>
              <w:t>et al</w:t>
            </w:r>
            <w:r w:rsidRPr="0044549A">
              <w:rPr>
                <w:rFonts w:ascii="Aptos" w:hAnsi="Aptos" w:cstheme="minorHAnsi"/>
                <w:sz w:val="18"/>
                <w:szCs w:val="18"/>
              </w:rPr>
              <w:t xml:space="preserve"> (2017)</w:t>
            </w:r>
            <w:r w:rsidRPr="0044549A">
              <w:rPr>
                <w:rFonts w:ascii="Aptos" w:hAnsi="Aptos" w:cstheme="minorHAnsi"/>
                <w:sz w:val="18"/>
                <w:szCs w:val="18"/>
              </w:rPr>
              <w:fldChar w:fldCharType="begin"/>
            </w:r>
            <w:r>
              <w:rPr>
                <w:rFonts w:ascii="Aptos" w:hAnsi="Aptos" w:cstheme="minorHAnsi"/>
                <w:sz w:val="18"/>
                <w:szCs w:val="18"/>
              </w:rPr>
              <w:instrText xml:space="preserve"> ADDIN EN.CITE &lt;EndNote&gt;&lt;Cite&gt;&lt;Author&gt;Sparks&lt;/Author&gt;&lt;Year&gt;2016&lt;/Year&gt;&lt;RecNum&gt;12615&lt;/RecNum&gt;&lt;DisplayText&gt;[39]&lt;/DisplayText&gt;&lt;record&gt;&lt;rec-number&gt;12615&lt;/rec-number&gt;&lt;foreign-keys&gt;&lt;key app="EN" db-id="x5d5tv2dgv05x5e9vv0x9vzgzeeasefa955x" timestamp="1688696640"&gt;12615&lt;/key&gt;&lt;/foreign-keys&gt;&lt;ref-type name="Journal Article"&gt;17&lt;/ref-type&gt;&lt;contributors&gt;&lt;authors&gt;&lt;author&gt;Sparks, Ross S.&lt;/author&gt;&lt;author&gt;Robinson, Bella&lt;/author&gt;&lt;author&gt;Power, Robert&lt;/author&gt;&lt;author&gt;Cameron, Mark&lt;/author&gt;&lt;author&gt;Woolford, Sam&lt;/author&gt;&lt;/authors&gt;&lt;/contributors&gt;&lt;auth-address&gt;CSIRO, Sydney, NSW, Australia&amp;#xD;Bentley Univ, Waltham, MA USA&lt;/auth-address&gt;&lt;titles&gt;&lt;title&gt;An investigation into social media syndromic monitoring&lt;/title&gt;&lt;secondary-title&gt;Communications in Statistics - Simulation and Computation&lt;/secondary-title&gt;&lt;alt-title&gt;Commun Stat-Simul C&lt;/alt-title&gt;&lt;/titles&gt;&lt;periodical&gt;&lt;full-title&gt;Communications in Statistics - Simulation and Computation&lt;/full-title&gt;&lt;/periodical&gt;&lt;pages&gt;5901-5923&lt;/pages&gt;&lt;volume&gt;46&lt;/volume&gt;&lt;number&gt;8&lt;/number&gt;&lt;section&gt;5901&lt;/section&gt;&lt;keywords&gt;&lt;keyword&gt;dynamic bi-plot&lt;/keyword&gt;&lt;keyword&gt;monitoring&lt;/keyword&gt;&lt;keyword&gt;multivariate syndrome surveillance&lt;/keyword&gt;&lt;keyword&gt;outbreak detection&lt;/keyword&gt;&lt;keyword&gt;text mining&lt;/keyword&gt;&lt;keyword&gt;surveillance&lt;/keyword&gt;&lt;/keywords&gt;&lt;dates&gt;&lt;year&gt;2016&lt;/year&gt;&lt;pub-dates&gt;&lt;date&gt;2017/09/14&lt;/date&gt;&lt;/pub-dates&gt;&lt;/dates&gt;&lt;publisher&gt;Taylor &amp;amp; Francis&lt;/publisher&gt;&lt;isbn&gt;0361-0918&amp;#xD;1532-4141&lt;/isbn&gt;&lt;accession-num&gt;WOS:000415033700003&lt;/accession-num&gt;&lt;urls&gt;&lt;related-urls&gt;&lt;url&gt;&amp;lt;Go to ISI&amp;gt;://WOS:000415033700003&lt;/url&gt;&lt;/related-urls&gt;&lt;/urls&gt;&lt;electronic-resource-num&gt;10.1080/03610918.2016.1186182&lt;/electronic-resource-num&gt;&lt;language&gt;English&lt;/language&gt;&lt;/record&gt;&lt;/Cite&gt;&lt;/EndNote&gt;</w:instrText>
            </w:r>
            <w:r w:rsidRPr="0044549A">
              <w:rPr>
                <w:rFonts w:ascii="Aptos" w:hAnsi="Aptos" w:cstheme="minorHAnsi"/>
                <w:sz w:val="18"/>
                <w:szCs w:val="18"/>
              </w:rPr>
              <w:fldChar w:fldCharType="separate"/>
            </w:r>
            <w:r>
              <w:rPr>
                <w:rFonts w:ascii="Aptos" w:hAnsi="Aptos" w:cstheme="minorHAnsi"/>
                <w:noProof/>
                <w:sz w:val="18"/>
                <w:szCs w:val="18"/>
              </w:rPr>
              <w:t>[39]</w:t>
            </w:r>
            <w:r w:rsidRPr="0044549A">
              <w:rPr>
                <w:rFonts w:ascii="Aptos" w:hAnsi="Aptos" w:cstheme="minorHAnsi"/>
                <w:sz w:val="18"/>
                <w:szCs w:val="18"/>
              </w:rPr>
              <w:fldChar w:fldCharType="end"/>
            </w:r>
          </w:p>
        </w:tc>
        <w:tc>
          <w:tcPr>
            <w:tcW w:w="0" w:type="auto"/>
          </w:tcPr>
          <w:p w14:paraId="14A3132E" w14:textId="77777777" w:rsidR="00105FD9" w:rsidRPr="0044549A" w:rsidRDefault="00105FD9" w:rsidP="00A93CB1">
            <w:pPr>
              <w:rPr>
                <w:rFonts w:ascii="Aptos" w:hAnsi="Aptos"/>
              </w:rPr>
            </w:pPr>
            <w:r w:rsidRPr="0044549A">
              <w:rPr>
                <w:rFonts w:ascii="Aptos" w:hAnsi="Aptos" w:cstheme="minorHAnsi"/>
                <w:sz w:val="18"/>
                <w:szCs w:val="18"/>
              </w:rPr>
              <w:t>Twitter (Daily; July 2013 - Sept 2014)</w:t>
            </w:r>
          </w:p>
        </w:tc>
        <w:tc>
          <w:tcPr>
            <w:tcW w:w="1156" w:type="dxa"/>
          </w:tcPr>
          <w:p w14:paraId="4F23772B" w14:textId="77777777" w:rsidR="00105FD9" w:rsidRPr="0044549A" w:rsidRDefault="00105FD9" w:rsidP="00A93CB1">
            <w:pPr>
              <w:rPr>
                <w:rFonts w:ascii="Aptos" w:hAnsi="Aptos"/>
              </w:rPr>
            </w:pPr>
            <w:r w:rsidRPr="0044549A">
              <w:rPr>
                <w:rFonts w:ascii="Aptos" w:hAnsi="Aptos" w:cstheme="minorHAnsi"/>
                <w:sz w:val="18"/>
                <w:szCs w:val="18"/>
              </w:rPr>
              <w:t>Influenza</w:t>
            </w:r>
          </w:p>
        </w:tc>
        <w:tc>
          <w:tcPr>
            <w:tcW w:w="1553" w:type="dxa"/>
          </w:tcPr>
          <w:p w14:paraId="1E9F93F3" w14:textId="77777777" w:rsidR="00105FD9" w:rsidRPr="0044549A" w:rsidRDefault="00105FD9" w:rsidP="00A93CB1">
            <w:pPr>
              <w:jc w:val="center"/>
              <w:rPr>
                <w:rFonts w:ascii="Aptos" w:hAnsi="Aptos"/>
              </w:rPr>
            </w:pPr>
            <w:r w:rsidRPr="0044549A">
              <w:rPr>
                <w:rFonts w:ascii="Aptos" w:hAnsi="Aptos" w:cstheme="minorHAnsi"/>
                <w:sz w:val="18"/>
                <w:szCs w:val="18"/>
              </w:rPr>
              <w:t>Australia</w:t>
            </w:r>
          </w:p>
        </w:tc>
        <w:tc>
          <w:tcPr>
            <w:tcW w:w="0" w:type="auto"/>
          </w:tcPr>
          <w:p w14:paraId="6AFB9742" w14:textId="77777777" w:rsidR="00105FD9" w:rsidRPr="0044549A" w:rsidRDefault="00105FD9" w:rsidP="00A93CB1">
            <w:pPr>
              <w:rPr>
                <w:rFonts w:ascii="Aptos" w:hAnsi="Aptos"/>
              </w:rPr>
            </w:pPr>
            <w:r w:rsidRPr="0044549A">
              <w:rPr>
                <w:rFonts w:ascii="Aptos" w:hAnsi="Aptos" w:cstheme="minorHAnsi"/>
                <w:sz w:val="18"/>
                <w:szCs w:val="18"/>
              </w:rPr>
              <w:t xml:space="preserve">Tweets including symptoms keywords including cough, fever, headache were collected from Australian geotagged sources to explore the temporal changes and seasonal influences over time points. Poisson regression models were used to fit the forecast models </w:t>
            </w:r>
            <w:r w:rsidRPr="0044549A">
              <w:rPr>
                <w:rFonts w:ascii="Aptos" w:hAnsi="Aptos" w:cstheme="minorHAnsi"/>
                <w:sz w:val="18"/>
                <w:szCs w:val="18"/>
              </w:rPr>
              <w:lastRenderedPageBreak/>
              <w:t>using the cleaned training data including symptoms keywords (cough, fever, headache) collected from Australian geotagged sources</w:t>
            </w:r>
          </w:p>
        </w:tc>
        <w:tc>
          <w:tcPr>
            <w:tcW w:w="3789" w:type="dxa"/>
          </w:tcPr>
          <w:p w14:paraId="50E6B1D7" w14:textId="77777777" w:rsidR="00105FD9" w:rsidRPr="0044549A" w:rsidRDefault="00105FD9" w:rsidP="00A93CB1">
            <w:pPr>
              <w:rPr>
                <w:rFonts w:ascii="Aptos" w:hAnsi="Aptos"/>
                <w:sz w:val="18"/>
                <w:szCs w:val="18"/>
              </w:rPr>
            </w:pPr>
            <w:r w:rsidRPr="0044549A">
              <w:rPr>
                <w:rFonts w:ascii="Aptos" w:hAnsi="Aptos"/>
                <w:sz w:val="18"/>
                <w:szCs w:val="18"/>
              </w:rPr>
              <w:lastRenderedPageBreak/>
              <w:t>Daily keywords counts were able to provide timely information in real-time on emerging flu outbreaks and increases compared with conventional surveillance over two flu seasons in 2013 and 2014.</w:t>
            </w:r>
          </w:p>
        </w:tc>
        <w:tc>
          <w:tcPr>
            <w:tcW w:w="0" w:type="auto"/>
          </w:tcPr>
          <w:p w14:paraId="3D41707A" w14:textId="77777777" w:rsidR="00105FD9" w:rsidRPr="0044549A" w:rsidRDefault="00105FD9" w:rsidP="00A93CB1">
            <w:pPr>
              <w:rPr>
                <w:rFonts w:ascii="Aptos" w:hAnsi="Aptos"/>
                <w:sz w:val="18"/>
                <w:szCs w:val="18"/>
              </w:rPr>
            </w:pPr>
            <w:r w:rsidRPr="0044549A">
              <w:rPr>
                <w:rFonts w:ascii="Aptos" w:hAnsi="Aptos"/>
                <w:sz w:val="18"/>
                <w:szCs w:val="18"/>
              </w:rPr>
              <w:t>Difficult to classify and determine appropriate keywords, noise from external sources and unrelated usage, limited spatial resolution or number of users with geotagging active</w:t>
            </w:r>
          </w:p>
        </w:tc>
      </w:tr>
      <w:tr w:rsidR="00105FD9" w:rsidRPr="0044549A" w14:paraId="5A3E07D3" w14:textId="77777777" w:rsidTr="00A93CB1">
        <w:tc>
          <w:tcPr>
            <w:tcW w:w="0" w:type="auto"/>
          </w:tcPr>
          <w:p w14:paraId="0E2B8D4D"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 xml:space="preserve">Stolerman </w:t>
            </w:r>
            <w:r w:rsidRPr="0044549A">
              <w:rPr>
                <w:rFonts w:ascii="Aptos" w:hAnsi="Aptos" w:cstheme="minorHAnsi"/>
                <w:i/>
                <w:iCs/>
                <w:sz w:val="18"/>
                <w:szCs w:val="18"/>
              </w:rPr>
              <w:t>et al</w:t>
            </w:r>
            <w:r w:rsidRPr="0044549A">
              <w:rPr>
                <w:rFonts w:ascii="Aptos" w:hAnsi="Aptos" w:cstheme="minorHAnsi"/>
                <w:sz w:val="18"/>
                <w:szCs w:val="18"/>
              </w:rPr>
              <w:t xml:space="preserve"> (2023)</w:t>
            </w:r>
            <w:r w:rsidRPr="0044549A">
              <w:rPr>
                <w:rFonts w:ascii="Aptos" w:hAnsi="Aptos" w:cstheme="minorHAnsi"/>
                <w:sz w:val="18"/>
                <w:szCs w:val="18"/>
              </w:rPr>
              <w:fldChar w:fldCharType="begin">
                <w:fldData xml:space="preserve">PEVuZE5vdGU+PENpdGU+PEF1dGhvcj5TdG9sZXJtYW48L0F1dGhvcj48WWVhcj4yMDIzPC9ZZWFy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</w:fldData>
              </w:fldChar>
            </w:r>
            <w:r>
              <w:rPr>
                <w:rFonts w:ascii="Aptos" w:hAnsi="Aptos" w:cstheme="minorHAnsi"/>
                <w:sz w:val="18"/>
                <w:szCs w:val="18"/>
              </w:rPr>
              <w:instrText xml:space="preserve"> ADDIN EN.CITE </w:instrText>
            </w:r>
            <w:r>
              <w:rPr>
                <w:rFonts w:ascii="Aptos" w:hAnsi="Aptos" w:cstheme="minorHAnsi"/>
                <w:sz w:val="18"/>
                <w:szCs w:val="18"/>
              </w:rPr>
              <w:fldChar w:fldCharType="begin">
                <w:fldData xml:space="preserve">PEVuZE5vdGU+PENpdGU+PEF1dGhvcj5TdG9sZXJtYW48L0F1dGhvcj48WWVhcj4yMDIzPC9ZZWFy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</w:fldData>
              </w:fldChar>
            </w:r>
            <w:r>
              <w:rPr>
                <w:rFonts w:ascii="Aptos" w:hAnsi="Aptos" w:cstheme="minorHAnsi"/>
                <w:sz w:val="18"/>
                <w:szCs w:val="18"/>
              </w:rPr>
              <w:instrText xml:space="preserve"> ADDIN EN.CITE.DATA </w:instrText>
            </w:r>
            <w:r>
              <w:rPr>
                <w:rFonts w:ascii="Aptos" w:hAnsi="Aptos" w:cstheme="minorHAnsi"/>
                <w:sz w:val="18"/>
                <w:szCs w:val="18"/>
              </w:rPr>
            </w:r>
            <w:r>
              <w:rPr>
                <w:rFonts w:ascii="Aptos" w:hAnsi="Aptos" w:cstheme="minorHAnsi"/>
                <w:sz w:val="18"/>
                <w:szCs w:val="18"/>
              </w:rPr>
              <w:fldChar w:fldCharType="end"/>
            </w:r>
            <w:r w:rsidRPr="0044549A">
              <w:rPr>
                <w:rFonts w:ascii="Aptos" w:hAnsi="Aptos" w:cstheme="minorHAnsi"/>
                <w:sz w:val="18"/>
                <w:szCs w:val="18"/>
              </w:rPr>
            </w:r>
            <w:r w:rsidRPr="0044549A">
              <w:rPr>
                <w:rFonts w:ascii="Aptos" w:hAnsi="Aptos" w:cstheme="minorHAnsi"/>
                <w:sz w:val="18"/>
                <w:szCs w:val="18"/>
              </w:rPr>
              <w:fldChar w:fldCharType="separate"/>
            </w:r>
            <w:r>
              <w:rPr>
                <w:rFonts w:ascii="Aptos" w:hAnsi="Aptos" w:cstheme="minorHAnsi"/>
                <w:noProof/>
                <w:sz w:val="18"/>
                <w:szCs w:val="18"/>
              </w:rPr>
              <w:t>[65]</w:t>
            </w:r>
            <w:r w:rsidRPr="0044549A">
              <w:rPr>
                <w:rFonts w:ascii="Aptos" w:hAnsi="Aptos" w:cstheme="minorHAnsi"/>
                <w:sz w:val="18"/>
                <w:szCs w:val="18"/>
              </w:rPr>
              <w:fldChar w:fldCharType="end"/>
            </w:r>
          </w:p>
        </w:tc>
        <w:tc>
          <w:tcPr>
            <w:tcW w:w="0" w:type="auto"/>
          </w:tcPr>
          <w:p w14:paraId="37D875C6" w14:textId="77777777" w:rsidR="00105FD9" w:rsidRPr="0044549A" w:rsidRDefault="00105FD9" w:rsidP="00A93CB1">
            <w:pPr>
              <w:rPr>
                <w:rFonts w:ascii="Aptos" w:hAnsi="Aptos"/>
              </w:rPr>
            </w:pPr>
            <w:r w:rsidRPr="0044549A">
              <w:rPr>
                <w:rFonts w:ascii="Aptos" w:hAnsi="Aptos" w:cstheme="minorHAnsi"/>
                <w:sz w:val="18"/>
                <w:szCs w:val="18"/>
              </w:rPr>
              <w:t>Google Trends, Twitter, UpToDate, Apple Mobility (Daily, Jan 2020 - Jan 2022)</w:t>
            </w:r>
          </w:p>
        </w:tc>
        <w:tc>
          <w:tcPr>
            <w:tcW w:w="1156" w:type="dxa"/>
          </w:tcPr>
          <w:p w14:paraId="062B0C9E" w14:textId="77777777" w:rsidR="00105FD9" w:rsidRPr="0044549A" w:rsidRDefault="00105FD9" w:rsidP="00A93CB1">
            <w:pPr>
              <w:rPr>
                <w:rFonts w:ascii="Aptos" w:hAnsi="Aptos"/>
              </w:rPr>
            </w:pPr>
            <w:r w:rsidRPr="0044549A">
              <w:rPr>
                <w:rFonts w:ascii="Aptos" w:hAnsi="Aptos" w:cstheme="minorHAnsi"/>
                <w:sz w:val="18"/>
                <w:szCs w:val="18"/>
              </w:rPr>
              <w:t>COVID-19</w:t>
            </w:r>
          </w:p>
        </w:tc>
        <w:tc>
          <w:tcPr>
            <w:tcW w:w="1553" w:type="dxa"/>
          </w:tcPr>
          <w:p w14:paraId="3C8FBB27" w14:textId="77777777" w:rsidR="00105FD9" w:rsidRPr="0044549A" w:rsidRDefault="00105FD9" w:rsidP="00A93CB1">
            <w:pPr>
              <w:jc w:val="center"/>
              <w:rPr>
                <w:rFonts w:ascii="Aptos" w:hAnsi="Aptos"/>
              </w:rPr>
            </w:pPr>
            <w:r w:rsidRPr="0044549A">
              <w:rPr>
                <w:rFonts w:ascii="Aptos" w:hAnsi="Aptos" w:cstheme="minorHAnsi"/>
                <w:sz w:val="18"/>
                <w:szCs w:val="18"/>
              </w:rPr>
              <w:t>United States</w:t>
            </w:r>
          </w:p>
        </w:tc>
        <w:tc>
          <w:tcPr>
            <w:tcW w:w="0" w:type="auto"/>
          </w:tcPr>
          <w:p w14:paraId="710B9205" w14:textId="77777777" w:rsidR="00105FD9" w:rsidRPr="0044549A" w:rsidRDefault="00105FD9" w:rsidP="00A93CB1">
            <w:pPr>
              <w:rPr>
                <w:rFonts w:ascii="Aptos" w:hAnsi="Aptos"/>
              </w:rPr>
            </w:pPr>
            <w:r w:rsidRPr="0044549A">
              <w:rPr>
                <w:rFonts w:ascii="Aptos" w:hAnsi="Aptos" w:cstheme="minorHAnsi"/>
                <w:sz w:val="18"/>
                <w:szCs w:val="18"/>
              </w:rPr>
              <w:t>Using machine learning to identify early warning signals, data was collected from a range of digital sources, to develop an early warning system using digital proxies and evaluate thresholds for early, missed, or late warnings using Google Trends, UpToDate, Twitter API and Apple Mobility with spatial clusters</w:t>
            </w:r>
          </w:p>
        </w:tc>
        <w:tc>
          <w:tcPr>
            <w:tcW w:w="3789" w:type="dxa"/>
          </w:tcPr>
          <w:p w14:paraId="63EDB543" w14:textId="77777777" w:rsidR="00105FD9" w:rsidRPr="0044549A" w:rsidRDefault="00105FD9" w:rsidP="00A93CB1">
            <w:pPr>
              <w:rPr>
                <w:rFonts w:ascii="Aptos" w:hAnsi="Aptos"/>
              </w:rPr>
            </w:pPr>
            <w:r w:rsidRPr="0044549A">
              <w:rPr>
                <w:rFonts w:ascii="Aptos" w:hAnsi="Aptos" w:cstheme="minorHAnsi"/>
                <w:sz w:val="18"/>
                <w:szCs w:val="18"/>
              </w:rPr>
              <w:t>The lag between internet search signals may be in the range of 4 to 6 weeks preceding an outbreak, or an early warning signal. The models with multiple sources successfully identified most outbreaks during this period with early warning and soft warning thresholds for events. The model was able to detect events occurring at the county level and performed better than the case only early warning with fewer false alarms.</w:t>
            </w:r>
          </w:p>
        </w:tc>
        <w:tc>
          <w:tcPr>
            <w:tcW w:w="0" w:type="auto"/>
          </w:tcPr>
          <w:p w14:paraId="314FB776"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Google search trends lost power over time due to media coverage bias, study generalizability may be lower due to low data availability in some counties and data not available outside the US</w:t>
            </w:r>
          </w:p>
        </w:tc>
      </w:tr>
      <w:tr w:rsidR="00105FD9" w:rsidRPr="0044549A" w14:paraId="4BBA7D82" w14:textId="77777777" w:rsidTr="00A93CB1">
        <w:tc>
          <w:tcPr>
            <w:tcW w:w="0" w:type="auto"/>
          </w:tcPr>
          <w:p w14:paraId="18BF2151"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 xml:space="preserve">Tu </w:t>
            </w:r>
            <w:r w:rsidRPr="0044549A">
              <w:rPr>
                <w:rFonts w:ascii="Aptos" w:hAnsi="Aptos" w:cstheme="minorHAnsi"/>
                <w:i/>
                <w:iCs/>
                <w:sz w:val="18"/>
                <w:szCs w:val="18"/>
              </w:rPr>
              <w:t>et al</w:t>
            </w:r>
            <w:r w:rsidRPr="0044549A">
              <w:rPr>
                <w:rFonts w:ascii="Aptos" w:hAnsi="Aptos" w:cstheme="minorHAnsi"/>
                <w:sz w:val="18"/>
                <w:szCs w:val="18"/>
              </w:rPr>
              <w:t xml:space="preserve"> </w:t>
            </w:r>
          </w:p>
          <w:p w14:paraId="776DD6F8"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(2021)</w:t>
            </w:r>
            <w:r w:rsidRPr="0044549A">
              <w:rPr>
                <w:rFonts w:ascii="Aptos" w:hAnsi="Aptos" w:cstheme="minorHAnsi"/>
                <w:sz w:val="18"/>
                <w:szCs w:val="18"/>
              </w:rPr>
              <w:fldChar w:fldCharType="begin">
                <w:fldData xml:space="preserve">PEVuZE5vdGU+PENpdGU+PEF1dGhvcj5UdTwvQXV0aG9yPjxZZWFyPjIwMjE8L1llYXI+PFJlY051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</w:fldData>
              </w:fldChar>
            </w:r>
            <w:r>
              <w:rPr>
                <w:rFonts w:ascii="Aptos" w:hAnsi="Aptos" w:cstheme="minorHAnsi"/>
                <w:sz w:val="18"/>
                <w:szCs w:val="18"/>
              </w:rPr>
              <w:instrText xml:space="preserve"> ADDIN EN.CITE </w:instrText>
            </w:r>
            <w:r>
              <w:rPr>
                <w:rFonts w:ascii="Aptos" w:hAnsi="Aptos" w:cstheme="minorHAnsi"/>
                <w:sz w:val="18"/>
                <w:szCs w:val="18"/>
              </w:rPr>
              <w:fldChar w:fldCharType="begin">
                <w:fldData xml:space="preserve">PEVuZE5vdGU+PENpdGU+PEF1dGhvcj5UdTwvQXV0aG9yPjxZZWFyPjIwMjE8L1llYXI+PFJlY051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</w:fldData>
              </w:fldChar>
            </w:r>
            <w:r>
              <w:rPr>
                <w:rFonts w:ascii="Aptos" w:hAnsi="Aptos" w:cstheme="minorHAnsi"/>
                <w:sz w:val="18"/>
                <w:szCs w:val="18"/>
              </w:rPr>
              <w:instrText xml:space="preserve"> ADDIN EN.CITE.DATA </w:instrText>
            </w:r>
            <w:r>
              <w:rPr>
                <w:rFonts w:ascii="Aptos" w:hAnsi="Aptos" w:cstheme="minorHAnsi"/>
                <w:sz w:val="18"/>
                <w:szCs w:val="18"/>
              </w:rPr>
            </w:r>
            <w:r>
              <w:rPr>
                <w:rFonts w:ascii="Aptos" w:hAnsi="Aptos" w:cstheme="minorHAnsi"/>
                <w:sz w:val="18"/>
                <w:szCs w:val="18"/>
              </w:rPr>
              <w:fldChar w:fldCharType="end"/>
            </w:r>
            <w:r w:rsidRPr="0044549A">
              <w:rPr>
                <w:rFonts w:ascii="Aptos" w:hAnsi="Aptos" w:cstheme="minorHAnsi"/>
                <w:sz w:val="18"/>
                <w:szCs w:val="18"/>
              </w:rPr>
            </w:r>
            <w:r w:rsidRPr="0044549A">
              <w:rPr>
                <w:rFonts w:ascii="Aptos" w:hAnsi="Aptos" w:cstheme="minorHAnsi"/>
                <w:sz w:val="18"/>
                <w:szCs w:val="18"/>
              </w:rPr>
              <w:fldChar w:fldCharType="separate"/>
            </w:r>
            <w:r>
              <w:rPr>
                <w:rFonts w:ascii="Aptos" w:hAnsi="Aptos" w:cstheme="minorHAnsi"/>
                <w:noProof/>
                <w:sz w:val="18"/>
                <w:szCs w:val="18"/>
              </w:rPr>
              <w:t>[52]</w:t>
            </w:r>
            <w:r w:rsidRPr="0044549A">
              <w:rPr>
                <w:rFonts w:ascii="Aptos" w:hAnsi="Aptos" w:cstheme="minorHAnsi"/>
                <w:sz w:val="18"/>
                <w:szCs w:val="18"/>
              </w:rPr>
              <w:fldChar w:fldCharType="end"/>
            </w:r>
          </w:p>
        </w:tc>
        <w:tc>
          <w:tcPr>
            <w:tcW w:w="0" w:type="auto"/>
          </w:tcPr>
          <w:p w14:paraId="4BDCF149"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 xml:space="preserve">Baidu index </w:t>
            </w:r>
          </w:p>
          <w:p w14:paraId="76216DD6" w14:textId="77777777" w:rsidR="00105FD9" w:rsidRPr="0044549A" w:rsidRDefault="00105FD9" w:rsidP="00A93CB1">
            <w:pPr>
              <w:rPr>
                <w:rFonts w:ascii="Aptos" w:hAnsi="Aptos"/>
              </w:rPr>
            </w:pPr>
            <w:r w:rsidRPr="0044549A">
              <w:rPr>
                <w:rFonts w:ascii="Aptos" w:hAnsi="Aptos" w:cstheme="minorHAnsi"/>
                <w:sz w:val="18"/>
                <w:szCs w:val="18"/>
              </w:rPr>
              <w:t>(Daily; Jan 2020 - April 2020)</w:t>
            </w:r>
          </w:p>
        </w:tc>
        <w:tc>
          <w:tcPr>
            <w:tcW w:w="1156" w:type="dxa"/>
          </w:tcPr>
          <w:p w14:paraId="7B7F8F4B" w14:textId="77777777" w:rsidR="00105FD9" w:rsidRPr="0044549A" w:rsidRDefault="00105FD9" w:rsidP="00A93CB1">
            <w:pPr>
              <w:rPr>
                <w:rFonts w:ascii="Aptos" w:hAnsi="Aptos"/>
              </w:rPr>
            </w:pPr>
            <w:r w:rsidRPr="0044549A">
              <w:rPr>
                <w:rFonts w:ascii="Aptos" w:hAnsi="Aptos" w:cstheme="minorHAnsi"/>
                <w:sz w:val="18"/>
                <w:szCs w:val="18"/>
              </w:rPr>
              <w:t>COVID-19</w:t>
            </w:r>
          </w:p>
        </w:tc>
        <w:tc>
          <w:tcPr>
            <w:tcW w:w="1553" w:type="dxa"/>
          </w:tcPr>
          <w:p w14:paraId="67A92774" w14:textId="77777777" w:rsidR="00105FD9" w:rsidRPr="0044549A" w:rsidRDefault="00105FD9" w:rsidP="00A93CB1">
            <w:pPr>
              <w:jc w:val="center"/>
              <w:rPr>
                <w:rFonts w:ascii="Aptos" w:hAnsi="Aptos"/>
              </w:rPr>
            </w:pPr>
            <w:r w:rsidRPr="0044549A">
              <w:rPr>
                <w:rFonts w:ascii="Aptos" w:hAnsi="Aptos" w:cstheme="minorHAnsi"/>
                <w:sz w:val="18"/>
                <w:szCs w:val="18"/>
              </w:rPr>
              <w:t>China</w:t>
            </w:r>
          </w:p>
        </w:tc>
        <w:tc>
          <w:tcPr>
            <w:tcW w:w="0" w:type="auto"/>
          </w:tcPr>
          <w:p w14:paraId="5F5B8D0B" w14:textId="77777777" w:rsidR="00105FD9" w:rsidRPr="0044549A" w:rsidRDefault="00105FD9" w:rsidP="00A93CB1">
            <w:pPr>
              <w:rPr>
                <w:rFonts w:ascii="Aptos" w:hAnsi="Aptos"/>
              </w:rPr>
            </w:pPr>
            <w:r w:rsidRPr="0044549A">
              <w:rPr>
                <w:rFonts w:ascii="Aptos" w:hAnsi="Aptos" w:cstheme="minorHAnsi"/>
                <w:sz w:val="18"/>
                <w:szCs w:val="18"/>
              </w:rPr>
              <w:t>Baidu search index values for common COVID-19 symptoms (cough, fever, fatigue) were compared with cases using Spearman's rank correlation, regional distributions were analysed</w:t>
            </w:r>
          </w:p>
        </w:tc>
        <w:tc>
          <w:tcPr>
            <w:tcW w:w="3789" w:type="dxa"/>
          </w:tcPr>
          <w:p w14:paraId="563EBB28" w14:textId="77777777" w:rsidR="00105FD9" w:rsidRPr="0044549A" w:rsidRDefault="00105FD9" w:rsidP="00A93CB1">
            <w:pPr>
              <w:rPr>
                <w:rFonts w:ascii="Aptos" w:hAnsi="Aptos"/>
              </w:rPr>
            </w:pPr>
            <w:r w:rsidRPr="0044549A">
              <w:rPr>
                <w:rFonts w:ascii="Aptos" w:hAnsi="Aptos" w:cstheme="minorHAnsi"/>
                <w:sz w:val="18"/>
                <w:szCs w:val="18"/>
              </w:rPr>
              <w:t xml:space="preserve">Daily growth of confirmed cases and Baidu index values for each COVID-19-related symptoms showed positive correlations during the outbreak (fever: </w:t>
            </w:r>
            <w:r w:rsidRPr="0044549A">
              <w:rPr>
                <w:rFonts w:ascii="Aptos" w:hAnsi="Aptos" w:cstheme="minorHAnsi"/>
                <w:i/>
                <w:iCs/>
                <w:sz w:val="18"/>
                <w:szCs w:val="18"/>
              </w:rPr>
              <w:t>r</w:t>
            </w:r>
            <w:r w:rsidRPr="0044549A">
              <w:rPr>
                <w:rFonts w:ascii="Aptos" w:hAnsi="Aptos" w:cstheme="minorHAnsi"/>
                <w:sz w:val="18"/>
                <w:szCs w:val="18"/>
                <w:vertAlign w:val="subscript"/>
              </w:rPr>
              <w:t>s</w:t>
            </w:r>
            <w:r w:rsidRPr="0044549A">
              <w:rPr>
                <w:rFonts w:ascii="Aptos" w:hAnsi="Aptos" w:cstheme="minorHAnsi"/>
                <w:sz w:val="18"/>
                <w:szCs w:val="18"/>
              </w:rPr>
              <w:t xml:space="preserve">=0.705; cough: </w:t>
            </w:r>
            <w:r w:rsidRPr="0044549A">
              <w:rPr>
                <w:rFonts w:ascii="Aptos" w:hAnsi="Aptos" w:cstheme="minorHAnsi"/>
                <w:i/>
                <w:iCs/>
                <w:sz w:val="18"/>
                <w:szCs w:val="18"/>
              </w:rPr>
              <w:t>r</w:t>
            </w:r>
            <w:r w:rsidRPr="0044549A">
              <w:rPr>
                <w:rFonts w:ascii="Aptos" w:hAnsi="Aptos" w:cstheme="minorHAnsi"/>
                <w:sz w:val="18"/>
                <w:szCs w:val="18"/>
                <w:vertAlign w:val="subscript"/>
              </w:rPr>
              <w:t>s</w:t>
            </w:r>
            <w:r w:rsidRPr="0044549A">
              <w:rPr>
                <w:rFonts w:ascii="Aptos" w:hAnsi="Aptos" w:cstheme="minorHAnsi"/>
                <w:sz w:val="18"/>
                <w:szCs w:val="18"/>
              </w:rPr>
              <w:t xml:space="preserve">=0.592; fatigue: </w:t>
            </w:r>
            <w:r w:rsidRPr="0044549A">
              <w:rPr>
                <w:rFonts w:ascii="Aptos" w:hAnsi="Aptos" w:cstheme="minorHAnsi"/>
                <w:i/>
                <w:iCs/>
                <w:sz w:val="18"/>
                <w:szCs w:val="18"/>
              </w:rPr>
              <w:t>r</w:t>
            </w:r>
            <w:r w:rsidRPr="0044549A">
              <w:rPr>
                <w:rFonts w:ascii="Aptos" w:hAnsi="Aptos" w:cstheme="minorHAnsi"/>
                <w:sz w:val="18"/>
                <w:szCs w:val="18"/>
                <w:vertAlign w:val="subscript"/>
              </w:rPr>
              <w:t>s</w:t>
            </w:r>
            <w:r w:rsidRPr="0044549A">
              <w:rPr>
                <w:rFonts w:ascii="Aptos" w:hAnsi="Aptos" w:cstheme="minorHAnsi"/>
                <w:sz w:val="18"/>
                <w:szCs w:val="18"/>
              </w:rPr>
              <w:t xml:space="preserve">=0.629; sputum production: </w:t>
            </w:r>
            <w:r w:rsidRPr="0044549A">
              <w:rPr>
                <w:rFonts w:ascii="Aptos" w:hAnsi="Aptos" w:cstheme="minorHAnsi"/>
                <w:i/>
                <w:iCs/>
                <w:sz w:val="18"/>
                <w:szCs w:val="18"/>
              </w:rPr>
              <w:t>r</w:t>
            </w:r>
            <w:r w:rsidRPr="0044549A">
              <w:rPr>
                <w:rFonts w:ascii="Aptos" w:hAnsi="Aptos" w:cstheme="minorHAnsi"/>
                <w:sz w:val="18"/>
                <w:szCs w:val="18"/>
                <w:vertAlign w:val="subscript"/>
              </w:rPr>
              <w:t>s</w:t>
            </w:r>
            <w:r w:rsidRPr="0044549A">
              <w:rPr>
                <w:rFonts w:ascii="Aptos" w:hAnsi="Aptos" w:cstheme="minorHAnsi"/>
                <w:sz w:val="18"/>
                <w:szCs w:val="18"/>
              </w:rPr>
              <w:t xml:space="preserve">=0.648; shortness of breath: </w:t>
            </w:r>
            <w:r w:rsidRPr="0044549A">
              <w:rPr>
                <w:rFonts w:ascii="Aptos" w:hAnsi="Aptos" w:cstheme="minorHAnsi"/>
                <w:i/>
                <w:iCs/>
                <w:sz w:val="18"/>
                <w:szCs w:val="18"/>
              </w:rPr>
              <w:t>r</w:t>
            </w:r>
            <w:r w:rsidRPr="0044549A">
              <w:rPr>
                <w:rFonts w:ascii="Aptos" w:hAnsi="Aptos" w:cstheme="minorHAnsi"/>
                <w:sz w:val="18"/>
                <w:szCs w:val="18"/>
                <w:vertAlign w:val="subscript"/>
              </w:rPr>
              <w:t>s</w:t>
            </w:r>
            <w:r w:rsidRPr="0044549A">
              <w:rPr>
                <w:rFonts w:ascii="Aptos" w:hAnsi="Aptos" w:cstheme="minorHAnsi"/>
                <w:sz w:val="18"/>
                <w:szCs w:val="18"/>
              </w:rPr>
              <w:t>=0.656). The average search-to-confirmed interval was 19.8</w:t>
            </w:r>
            <w:r w:rsidRPr="0044549A">
              <w:rPr>
                <w:rFonts w:ascii="Arial" w:hAnsi="Arial" w:cs="Arial"/>
                <w:sz w:val="18"/>
                <w:szCs w:val="18"/>
              </w:rPr>
              <w:t> </w:t>
            </w:r>
            <w:r w:rsidRPr="0044549A">
              <w:rPr>
                <w:rFonts w:ascii="Aptos" w:hAnsi="Aptos" w:cstheme="minorHAnsi"/>
                <w:sz w:val="18"/>
                <w:szCs w:val="18"/>
              </w:rPr>
              <w:t xml:space="preserve">days while optimal time lags for Baidu Index were 4 days for cough, 2 days </w:t>
            </w:r>
            <w:r w:rsidRPr="0044549A">
              <w:rPr>
                <w:rFonts w:ascii="Aptos" w:hAnsi="Aptos" w:cstheme="minorHAnsi"/>
                <w:sz w:val="18"/>
                <w:szCs w:val="18"/>
              </w:rPr>
              <w:lastRenderedPageBreak/>
              <w:t>for fatigue, 3 days for sputum production, 1 day for shortness of breath, and 0</w:t>
            </w:r>
            <w:r w:rsidRPr="0044549A">
              <w:rPr>
                <w:rFonts w:ascii="Arial" w:hAnsi="Arial" w:cs="Arial"/>
                <w:sz w:val="18"/>
                <w:szCs w:val="18"/>
              </w:rPr>
              <w:t> </w:t>
            </w:r>
            <w:r w:rsidRPr="0044549A">
              <w:rPr>
                <w:rFonts w:ascii="Aptos" w:hAnsi="Aptos" w:cstheme="minorHAnsi"/>
                <w:sz w:val="18"/>
                <w:szCs w:val="18"/>
              </w:rPr>
              <w:t>days for fever. Baidu searches peaked prior to the peak of the outbreak.</w:t>
            </w:r>
          </w:p>
        </w:tc>
        <w:tc>
          <w:tcPr>
            <w:tcW w:w="0" w:type="auto"/>
          </w:tcPr>
          <w:p w14:paraId="3F9ED768"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lastRenderedPageBreak/>
              <w:t>Limited to one data source, keywords may lose accuracy or change usage over time, short study period</w:t>
            </w:r>
          </w:p>
        </w:tc>
      </w:tr>
      <w:tr w:rsidR="00105FD9" w:rsidRPr="0044549A" w14:paraId="134915D1" w14:textId="77777777" w:rsidTr="00A93CB1">
        <w:tc>
          <w:tcPr>
            <w:tcW w:w="0" w:type="auto"/>
          </w:tcPr>
          <w:p w14:paraId="4C6DBE11"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 xml:space="preserve">Yang </w:t>
            </w:r>
            <w:r w:rsidRPr="0044549A">
              <w:rPr>
                <w:rFonts w:ascii="Aptos" w:hAnsi="Aptos" w:cstheme="minorHAnsi"/>
                <w:i/>
                <w:iCs/>
                <w:sz w:val="18"/>
                <w:szCs w:val="18"/>
              </w:rPr>
              <w:t>et al</w:t>
            </w:r>
            <w:r w:rsidRPr="0044549A">
              <w:rPr>
                <w:rFonts w:ascii="Aptos" w:hAnsi="Aptos" w:cstheme="minorHAnsi"/>
                <w:sz w:val="18"/>
                <w:szCs w:val="18"/>
              </w:rPr>
              <w:t xml:space="preserve"> </w:t>
            </w:r>
          </w:p>
          <w:p w14:paraId="292163D9"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(2023)</w:t>
            </w:r>
            <w:r w:rsidRPr="0044549A">
              <w:rPr>
                <w:rFonts w:ascii="Aptos" w:hAnsi="Aptos" w:cstheme="minorHAnsi"/>
                <w:sz w:val="18"/>
                <w:szCs w:val="18"/>
              </w:rPr>
              <w:fldChar w:fldCharType="begin">
                <w:fldData xml:space="preserve">PEVuZE5vdGU+PENpdGU+PEF1dGhvcj5ZYW5nPC9BdXRob3I+PFllYXI+MjAyMzwvWWVhcj48UmVj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</w:fldData>
              </w:fldChar>
            </w:r>
            <w:r>
              <w:rPr>
                <w:rFonts w:ascii="Aptos" w:hAnsi="Aptos" w:cstheme="minorHAnsi"/>
                <w:sz w:val="18"/>
                <w:szCs w:val="18"/>
              </w:rPr>
              <w:instrText xml:space="preserve"> ADDIN EN.CITE </w:instrText>
            </w:r>
            <w:r>
              <w:rPr>
                <w:rFonts w:ascii="Aptos" w:hAnsi="Aptos" w:cstheme="minorHAnsi"/>
                <w:sz w:val="18"/>
                <w:szCs w:val="18"/>
              </w:rPr>
              <w:fldChar w:fldCharType="begin">
                <w:fldData xml:space="preserve">PEVuZE5vdGU+PENpdGU+PEF1dGhvcj5ZYW5nPC9BdXRob3I+PFllYXI+MjAyMzwvWWVhcj48UmVj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</w:fldData>
              </w:fldChar>
            </w:r>
            <w:r>
              <w:rPr>
                <w:rFonts w:ascii="Aptos" w:hAnsi="Aptos" w:cstheme="minorHAnsi"/>
                <w:sz w:val="18"/>
                <w:szCs w:val="18"/>
              </w:rPr>
              <w:instrText xml:space="preserve"> ADDIN EN.CITE.DATA </w:instrText>
            </w:r>
            <w:r>
              <w:rPr>
                <w:rFonts w:ascii="Aptos" w:hAnsi="Aptos" w:cstheme="minorHAnsi"/>
                <w:sz w:val="18"/>
                <w:szCs w:val="18"/>
              </w:rPr>
            </w:r>
            <w:r>
              <w:rPr>
                <w:rFonts w:ascii="Aptos" w:hAnsi="Aptos" w:cstheme="minorHAnsi"/>
                <w:sz w:val="18"/>
                <w:szCs w:val="18"/>
              </w:rPr>
              <w:fldChar w:fldCharType="end"/>
            </w:r>
            <w:r w:rsidRPr="0044549A">
              <w:rPr>
                <w:rFonts w:ascii="Aptos" w:hAnsi="Aptos" w:cstheme="minorHAnsi"/>
                <w:sz w:val="18"/>
                <w:szCs w:val="18"/>
              </w:rPr>
            </w:r>
            <w:r w:rsidRPr="0044549A">
              <w:rPr>
                <w:rFonts w:ascii="Aptos" w:hAnsi="Aptos" w:cstheme="minorHAnsi"/>
                <w:sz w:val="18"/>
                <w:szCs w:val="18"/>
              </w:rPr>
              <w:fldChar w:fldCharType="separate"/>
            </w:r>
            <w:r>
              <w:rPr>
                <w:rFonts w:ascii="Aptos" w:hAnsi="Aptos" w:cstheme="minorHAnsi"/>
                <w:noProof/>
                <w:sz w:val="18"/>
                <w:szCs w:val="18"/>
              </w:rPr>
              <w:t>[37]</w:t>
            </w:r>
            <w:r w:rsidRPr="0044549A">
              <w:rPr>
                <w:rFonts w:ascii="Aptos" w:hAnsi="Aptos" w:cstheme="minorHAnsi"/>
                <w:sz w:val="18"/>
                <w:szCs w:val="18"/>
              </w:rPr>
              <w:fldChar w:fldCharType="end"/>
            </w:r>
          </w:p>
        </w:tc>
        <w:tc>
          <w:tcPr>
            <w:tcW w:w="0" w:type="auto"/>
          </w:tcPr>
          <w:p w14:paraId="0100553A" w14:textId="77777777" w:rsidR="00105FD9" w:rsidRPr="0044549A" w:rsidRDefault="00105FD9" w:rsidP="00A93CB1">
            <w:pPr>
              <w:rPr>
                <w:rFonts w:ascii="Aptos" w:hAnsi="Aptos"/>
              </w:rPr>
            </w:pPr>
            <w:r w:rsidRPr="0044549A">
              <w:rPr>
                <w:rFonts w:ascii="Aptos" w:hAnsi="Aptos" w:cstheme="minorHAnsi"/>
                <w:sz w:val="18"/>
                <w:szCs w:val="18"/>
              </w:rPr>
              <w:t>Baidu Index (Weekly; 2012 - 2019)</w:t>
            </w:r>
          </w:p>
        </w:tc>
        <w:tc>
          <w:tcPr>
            <w:tcW w:w="1156" w:type="dxa"/>
          </w:tcPr>
          <w:p w14:paraId="04D239F0" w14:textId="77777777" w:rsidR="00105FD9" w:rsidRPr="0044549A" w:rsidRDefault="00105FD9" w:rsidP="00A93CB1">
            <w:pPr>
              <w:rPr>
                <w:rFonts w:ascii="Aptos" w:hAnsi="Aptos"/>
              </w:rPr>
            </w:pPr>
            <w:r w:rsidRPr="0044549A">
              <w:rPr>
                <w:rFonts w:ascii="Aptos" w:hAnsi="Aptos" w:cstheme="minorHAnsi"/>
                <w:sz w:val="18"/>
                <w:szCs w:val="18"/>
              </w:rPr>
              <w:t>ILI</w:t>
            </w:r>
          </w:p>
        </w:tc>
        <w:tc>
          <w:tcPr>
            <w:tcW w:w="1553" w:type="dxa"/>
          </w:tcPr>
          <w:p w14:paraId="10055195" w14:textId="77777777" w:rsidR="00105FD9" w:rsidRPr="0044549A" w:rsidRDefault="00105FD9" w:rsidP="00A93CB1">
            <w:pPr>
              <w:jc w:val="center"/>
              <w:rPr>
                <w:rFonts w:ascii="Aptos" w:hAnsi="Aptos"/>
              </w:rPr>
            </w:pPr>
            <w:r w:rsidRPr="0044549A">
              <w:rPr>
                <w:rFonts w:ascii="Aptos" w:hAnsi="Aptos" w:cstheme="minorHAnsi"/>
                <w:sz w:val="18"/>
                <w:szCs w:val="18"/>
              </w:rPr>
              <w:t>China</w:t>
            </w:r>
          </w:p>
        </w:tc>
        <w:tc>
          <w:tcPr>
            <w:tcW w:w="0" w:type="auto"/>
          </w:tcPr>
          <w:p w14:paraId="3717723E" w14:textId="77777777" w:rsidR="00105FD9" w:rsidRPr="0044549A" w:rsidRDefault="00105FD9" w:rsidP="00A93CB1">
            <w:pPr>
              <w:rPr>
                <w:rFonts w:ascii="Aptos" w:hAnsi="Aptos"/>
              </w:rPr>
            </w:pPr>
            <w:r w:rsidRPr="0044549A">
              <w:rPr>
                <w:rFonts w:ascii="Aptos" w:hAnsi="Aptos" w:cstheme="minorHAnsi"/>
                <w:sz w:val="18"/>
                <w:szCs w:val="18"/>
              </w:rPr>
              <w:t>The authors compared performance of machine learning models (Random Forest and XGBoost) with deep learning models (LSTM and GRU) with multiattention deep-learning model based on LSTM (MAL) using Baidu index, demographic data, and weather variables to develop to predict ILI% and ILI% positive%.</w:t>
            </w:r>
          </w:p>
        </w:tc>
        <w:tc>
          <w:tcPr>
            <w:tcW w:w="3789" w:type="dxa"/>
          </w:tcPr>
          <w:p w14:paraId="19867612" w14:textId="77777777" w:rsidR="00105FD9" w:rsidRPr="0044549A" w:rsidRDefault="00105FD9" w:rsidP="00A93CB1">
            <w:pPr>
              <w:rPr>
                <w:rFonts w:ascii="Aptos" w:hAnsi="Aptos"/>
              </w:rPr>
            </w:pPr>
            <w:r w:rsidRPr="0044549A">
              <w:rPr>
                <w:rFonts w:ascii="Aptos" w:hAnsi="Aptos" w:cstheme="minorHAnsi"/>
                <w:sz w:val="18"/>
                <w:szCs w:val="18"/>
              </w:rPr>
              <w:t>When comparing multiple models and inclusion of a wide range of variables, the authors found models with ILI%, climate, demography, and Baidu search index had the best prediction effect, with the explained variance score reaching 0.78, R</w:t>
            </w:r>
            <w:r w:rsidRPr="0044549A">
              <w:rPr>
                <w:rFonts w:ascii="Aptos" w:hAnsi="Aptos" w:cstheme="minorHAnsi"/>
                <w:sz w:val="18"/>
                <w:szCs w:val="18"/>
                <w:vertAlign w:val="superscript"/>
              </w:rPr>
              <w:t>2</w:t>
            </w:r>
            <w:r w:rsidRPr="0044549A">
              <w:rPr>
                <w:rFonts w:ascii="Aptos" w:hAnsi="Aptos" w:cstheme="minorHAnsi"/>
                <w:sz w:val="18"/>
                <w:szCs w:val="18"/>
              </w:rPr>
              <w:t xml:space="preserve"> reaching 0.76, MAE of 0.08, and MSE of 0.01</w:t>
            </w:r>
          </w:p>
        </w:tc>
        <w:tc>
          <w:tcPr>
            <w:tcW w:w="0" w:type="auto"/>
          </w:tcPr>
          <w:p w14:paraId="566C4969"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Clinical surveillance data may vary over time, web search keywords may not represent healthcare seeking</w:t>
            </w:r>
          </w:p>
        </w:tc>
      </w:tr>
      <w:tr w:rsidR="00105FD9" w:rsidRPr="0044549A" w14:paraId="5A75CFD3" w14:textId="77777777" w:rsidTr="00A93CB1">
        <w:tc>
          <w:tcPr>
            <w:tcW w:w="0" w:type="auto"/>
          </w:tcPr>
          <w:p w14:paraId="75D6B024"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 xml:space="preserve">Yang </w:t>
            </w:r>
            <w:r w:rsidRPr="0044549A">
              <w:rPr>
                <w:rFonts w:ascii="Aptos" w:hAnsi="Aptos" w:cstheme="minorHAnsi"/>
                <w:i/>
                <w:iCs/>
                <w:sz w:val="18"/>
                <w:szCs w:val="18"/>
              </w:rPr>
              <w:t>et al</w:t>
            </w:r>
            <w:r w:rsidRPr="0044549A">
              <w:rPr>
                <w:rFonts w:ascii="Aptos" w:hAnsi="Aptos" w:cstheme="minorHAnsi"/>
                <w:sz w:val="18"/>
                <w:szCs w:val="18"/>
              </w:rPr>
              <w:t xml:space="preserve"> </w:t>
            </w:r>
          </w:p>
          <w:p w14:paraId="48303E47"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(2021)</w:t>
            </w:r>
            <w:r w:rsidRPr="0044549A">
              <w:rPr>
                <w:rFonts w:ascii="Aptos" w:hAnsi="Aptos" w:cstheme="minorHAnsi"/>
                <w:sz w:val="18"/>
                <w:szCs w:val="18"/>
              </w:rPr>
              <w:fldChar w:fldCharType="begin">
                <w:fldData xml:space="preserve">PEVuZE5vdGU+PENpdGU+PEF1dGhvcj5ZYW5nPC9BdXRob3I+PFllYXI+MjAyMTwvWWVhcj48UmVj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</w:fldData>
              </w:fldChar>
            </w:r>
            <w:r>
              <w:rPr>
                <w:rFonts w:ascii="Aptos" w:hAnsi="Aptos" w:cstheme="minorHAnsi"/>
                <w:sz w:val="18"/>
                <w:szCs w:val="18"/>
              </w:rPr>
              <w:instrText xml:space="preserve"> ADDIN EN.CITE </w:instrText>
            </w:r>
            <w:r>
              <w:rPr>
                <w:rFonts w:ascii="Aptos" w:hAnsi="Aptos" w:cstheme="minorHAnsi"/>
                <w:sz w:val="18"/>
                <w:szCs w:val="18"/>
              </w:rPr>
              <w:fldChar w:fldCharType="begin">
                <w:fldData xml:space="preserve">PEVuZE5vdGU+PENpdGU+PEF1dGhvcj5ZYW5nPC9BdXRob3I+PFllYXI+MjAyMTwvWWVhcj48UmVj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</w:fldData>
              </w:fldChar>
            </w:r>
            <w:r>
              <w:rPr>
                <w:rFonts w:ascii="Aptos" w:hAnsi="Aptos" w:cstheme="minorHAnsi"/>
                <w:sz w:val="18"/>
                <w:szCs w:val="18"/>
              </w:rPr>
              <w:instrText xml:space="preserve"> ADDIN EN.CITE.DATA </w:instrText>
            </w:r>
            <w:r>
              <w:rPr>
                <w:rFonts w:ascii="Aptos" w:hAnsi="Aptos" w:cstheme="minorHAnsi"/>
                <w:sz w:val="18"/>
                <w:szCs w:val="18"/>
              </w:rPr>
            </w:r>
            <w:r>
              <w:rPr>
                <w:rFonts w:ascii="Aptos" w:hAnsi="Aptos" w:cstheme="minorHAnsi"/>
                <w:sz w:val="18"/>
                <w:szCs w:val="18"/>
              </w:rPr>
              <w:fldChar w:fldCharType="end"/>
            </w:r>
            <w:r w:rsidRPr="0044549A">
              <w:rPr>
                <w:rFonts w:ascii="Aptos" w:hAnsi="Aptos" w:cstheme="minorHAnsi"/>
                <w:sz w:val="18"/>
                <w:szCs w:val="18"/>
              </w:rPr>
            </w:r>
            <w:r w:rsidRPr="0044549A">
              <w:rPr>
                <w:rFonts w:ascii="Aptos" w:hAnsi="Aptos" w:cstheme="minorHAnsi"/>
                <w:sz w:val="18"/>
                <w:szCs w:val="18"/>
              </w:rPr>
              <w:fldChar w:fldCharType="separate"/>
            </w:r>
            <w:r>
              <w:rPr>
                <w:rFonts w:ascii="Aptos" w:hAnsi="Aptos" w:cstheme="minorHAnsi"/>
                <w:noProof/>
                <w:sz w:val="18"/>
                <w:szCs w:val="18"/>
              </w:rPr>
              <w:t>[29]</w:t>
            </w:r>
            <w:r w:rsidRPr="0044549A">
              <w:rPr>
                <w:rFonts w:ascii="Aptos" w:hAnsi="Aptos" w:cstheme="minorHAnsi"/>
                <w:sz w:val="18"/>
                <w:szCs w:val="18"/>
              </w:rPr>
              <w:fldChar w:fldCharType="end"/>
            </w:r>
          </w:p>
          <w:p w14:paraId="7DD20487" w14:textId="77777777" w:rsidR="00105FD9" w:rsidRPr="0044549A" w:rsidRDefault="00105FD9" w:rsidP="00A93CB1">
            <w:pPr>
              <w:rPr>
                <w:rFonts w:ascii="Aptos" w:hAnsi="Aptos"/>
              </w:rPr>
            </w:pPr>
          </w:p>
        </w:tc>
        <w:tc>
          <w:tcPr>
            <w:tcW w:w="0" w:type="auto"/>
          </w:tcPr>
          <w:p w14:paraId="7D04ADF8" w14:textId="77777777" w:rsidR="00105FD9" w:rsidRPr="0044549A" w:rsidRDefault="00105FD9" w:rsidP="00A93CB1">
            <w:pPr>
              <w:rPr>
                <w:rFonts w:ascii="Aptos" w:hAnsi="Aptos"/>
              </w:rPr>
            </w:pPr>
            <w:r w:rsidRPr="0044549A">
              <w:rPr>
                <w:rFonts w:ascii="Aptos" w:hAnsi="Aptos" w:cstheme="minorHAnsi"/>
                <w:sz w:val="18"/>
                <w:szCs w:val="18"/>
              </w:rPr>
              <w:t>Google Trends, GFT (Weekly; 2014-2020)</w:t>
            </w:r>
          </w:p>
        </w:tc>
        <w:tc>
          <w:tcPr>
            <w:tcW w:w="1156" w:type="dxa"/>
          </w:tcPr>
          <w:p w14:paraId="3792F7E8" w14:textId="77777777" w:rsidR="00105FD9" w:rsidRPr="0044549A" w:rsidRDefault="00105FD9" w:rsidP="00A93CB1">
            <w:pPr>
              <w:rPr>
                <w:rFonts w:ascii="Aptos" w:hAnsi="Aptos"/>
              </w:rPr>
            </w:pPr>
            <w:r w:rsidRPr="0044549A">
              <w:rPr>
                <w:rFonts w:ascii="Aptos" w:hAnsi="Aptos" w:cstheme="minorHAnsi"/>
                <w:sz w:val="18"/>
                <w:szCs w:val="18"/>
              </w:rPr>
              <w:t>ILI</w:t>
            </w:r>
          </w:p>
        </w:tc>
        <w:tc>
          <w:tcPr>
            <w:tcW w:w="1553" w:type="dxa"/>
          </w:tcPr>
          <w:p w14:paraId="1C3D6004" w14:textId="77777777" w:rsidR="00105FD9" w:rsidRPr="0044549A" w:rsidRDefault="00105FD9" w:rsidP="00A93CB1">
            <w:pPr>
              <w:jc w:val="center"/>
              <w:rPr>
                <w:rFonts w:ascii="Aptos" w:hAnsi="Aptos"/>
              </w:rPr>
            </w:pPr>
            <w:r w:rsidRPr="0044549A">
              <w:rPr>
                <w:rFonts w:ascii="Aptos" w:hAnsi="Aptos" w:cstheme="minorHAnsi"/>
                <w:sz w:val="18"/>
                <w:szCs w:val="18"/>
              </w:rPr>
              <w:t>United States</w:t>
            </w:r>
          </w:p>
        </w:tc>
        <w:tc>
          <w:tcPr>
            <w:tcW w:w="0" w:type="auto"/>
          </w:tcPr>
          <w:p w14:paraId="79994008" w14:textId="77777777" w:rsidR="00105FD9" w:rsidRPr="0044549A" w:rsidRDefault="00105FD9" w:rsidP="00A93CB1">
            <w:pPr>
              <w:rPr>
                <w:rFonts w:ascii="Aptos" w:hAnsi="Aptos"/>
              </w:rPr>
            </w:pPr>
            <w:r w:rsidRPr="0044549A">
              <w:rPr>
                <w:rFonts w:ascii="Aptos" w:hAnsi="Aptos" w:cstheme="minorHAnsi"/>
                <w:sz w:val="18"/>
                <w:szCs w:val="18"/>
              </w:rPr>
              <w:t>ARGOX (Augmented Regression with Google Data Cross Space) modelling was used for real time tracking of IILI epidemics in the US, combining internet search data with traditional surveillance data to determine spatial correlation structure and changing internet search patterns.</w:t>
            </w:r>
          </w:p>
        </w:tc>
        <w:tc>
          <w:tcPr>
            <w:tcW w:w="3789" w:type="dxa"/>
          </w:tcPr>
          <w:p w14:paraId="073A7729" w14:textId="77777777" w:rsidR="00105FD9" w:rsidRPr="0044549A" w:rsidRDefault="00105FD9" w:rsidP="00A93CB1">
            <w:pPr>
              <w:rPr>
                <w:rFonts w:ascii="Aptos" w:hAnsi="Aptos"/>
              </w:rPr>
            </w:pPr>
            <w:r w:rsidRPr="0044549A">
              <w:rPr>
                <w:rFonts w:ascii="Aptos" w:hAnsi="Aptos" w:cstheme="minorHAnsi"/>
                <w:sz w:val="18"/>
                <w:szCs w:val="18"/>
              </w:rPr>
              <w:t>ARGOX model with GT had 28% error reduction in MSE, 15 % error reduction in MAE compared to naïve estimates without GT. Model performance was consistent over seasons, with at least 15% error reduction in MSE compared to the best alternative method in every season from 2014 to 2019.</w:t>
            </w:r>
          </w:p>
        </w:tc>
        <w:tc>
          <w:tcPr>
            <w:tcW w:w="0" w:type="auto"/>
          </w:tcPr>
          <w:p w14:paraId="68FA03EF"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Results rely on consistency of search index, media coverage bias, ILI% also prone to noise due to limited sample size</w:t>
            </w:r>
          </w:p>
        </w:tc>
      </w:tr>
      <w:tr w:rsidR="00105FD9" w:rsidRPr="0044549A" w14:paraId="1FD84AD9" w14:textId="77777777" w:rsidTr="00A93CB1">
        <w:tc>
          <w:tcPr>
            <w:tcW w:w="0" w:type="auto"/>
          </w:tcPr>
          <w:p w14:paraId="74B2AFFC"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lastRenderedPageBreak/>
              <w:t xml:space="preserve">Yang </w:t>
            </w:r>
            <w:r w:rsidRPr="0044549A">
              <w:rPr>
                <w:rFonts w:ascii="Aptos" w:hAnsi="Aptos" w:cstheme="minorHAnsi"/>
                <w:i/>
                <w:iCs/>
                <w:sz w:val="18"/>
                <w:szCs w:val="18"/>
              </w:rPr>
              <w:t>et al</w:t>
            </w:r>
          </w:p>
          <w:p w14:paraId="06164AB1"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(2023)</w:t>
            </w:r>
            <w:r w:rsidRPr="0044549A">
              <w:rPr>
                <w:rFonts w:ascii="Aptos" w:hAnsi="Aptos" w:cstheme="minorHAnsi"/>
                <w:sz w:val="18"/>
                <w:szCs w:val="18"/>
              </w:rPr>
              <w:fldChar w:fldCharType="begin">
                <w:fldData xml:space="preserve">PEVuZE5vdGU+PENpdGU+PEF1dGhvcj5ZYW5nPC9BdXRob3I+PFllYXI+MjAyMzwvWWVhcj48UmVj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</w:fldData>
              </w:fldChar>
            </w:r>
            <w:r>
              <w:rPr>
                <w:rFonts w:ascii="Aptos" w:hAnsi="Aptos" w:cstheme="minorHAnsi"/>
                <w:sz w:val="18"/>
                <w:szCs w:val="18"/>
              </w:rPr>
              <w:instrText xml:space="preserve"> ADDIN EN.CITE </w:instrText>
            </w:r>
            <w:r>
              <w:rPr>
                <w:rFonts w:ascii="Aptos" w:hAnsi="Aptos" w:cstheme="minorHAnsi"/>
                <w:sz w:val="18"/>
                <w:szCs w:val="18"/>
              </w:rPr>
              <w:fldChar w:fldCharType="begin">
                <w:fldData xml:space="preserve">PEVuZE5vdGU+PENpdGU+PEF1dGhvcj5ZYW5nPC9BdXRob3I+PFllYXI+MjAyMzwvWWVhcj48UmVj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</w:fldData>
              </w:fldChar>
            </w:r>
            <w:r>
              <w:rPr>
                <w:rFonts w:ascii="Aptos" w:hAnsi="Aptos" w:cstheme="minorHAnsi"/>
                <w:sz w:val="18"/>
                <w:szCs w:val="18"/>
              </w:rPr>
              <w:instrText xml:space="preserve"> ADDIN EN.CITE.DATA </w:instrText>
            </w:r>
            <w:r>
              <w:rPr>
                <w:rFonts w:ascii="Aptos" w:hAnsi="Aptos" w:cstheme="minorHAnsi"/>
                <w:sz w:val="18"/>
                <w:szCs w:val="18"/>
              </w:rPr>
            </w:r>
            <w:r>
              <w:rPr>
                <w:rFonts w:ascii="Aptos" w:hAnsi="Aptos" w:cstheme="minorHAnsi"/>
                <w:sz w:val="18"/>
                <w:szCs w:val="18"/>
              </w:rPr>
              <w:fldChar w:fldCharType="end"/>
            </w:r>
            <w:r w:rsidRPr="0044549A">
              <w:rPr>
                <w:rFonts w:ascii="Aptos" w:hAnsi="Aptos" w:cstheme="minorHAnsi"/>
                <w:sz w:val="18"/>
                <w:szCs w:val="18"/>
              </w:rPr>
            </w:r>
            <w:r w:rsidRPr="0044549A">
              <w:rPr>
                <w:rFonts w:ascii="Aptos" w:hAnsi="Aptos" w:cstheme="minorHAnsi"/>
                <w:sz w:val="18"/>
                <w:szCs w:val="18"/>
              </w:rPr>
              <w:fldChar w:fldCharType="separate"/>
            </w:r>
            <w:r>
              <w:rPr>
                <w:rFonts w:ascii="Aptos" w:hAnsi="Aptos" w:cstheme="minorHAnsi"/>
                <w:noProof/>
                <w:sz w:val="18"/>
                <w:szCs w:val="18"/>
              </w:rPr>
              <w:t>[66]</w:t>
            </w:r>
            <w:r w:rsidRPr="0044549A">
              <w:rPr>
                <w:rFonts w:ascii="Aptos" w:hAnsi="Aptos" w:cstheme="minorHAnsi"/>
                <w:sz w:val="18"/>
                <w:szCs w:val="18"/>
              </w:rPr>
              <w:fldChar w:fldCharType="end"/>
            </w:r>
          </w:p>
        </w:tc>
        <w:tc>
          <w:tcPr>
            <w:tcW w:w="0" w:type="auto"/>
          </w:tcPr>
          <w:p w14:paraId="203C0A65"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Google Trends, Twitter (Daily; Jan 2020 – March 2020)</w:t>
            </w:r>
          </w:p>
        </w:tc>
        <w:tc>
          <w:tcPr>
            <w:tcW w:w="1156" w:type="dxa"/>
          </w:tcPr>
          <w:p w14:paraId="3A6790F8"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COVID-19</w:t>
            </w:r>
          </w:p>
        </w:tc>
        <w:tc>
          <w:tcPr>
            <w:tcW w:w="1553" w:type="dxa"/>
          </w:tcPr>
          <w:p w14:paraId="3231507D" w14:textId="77777777" w:rsidR="00105FD9" w:rsidRPr="0044549A" w:rsidRDefault="00105FD9" w:rsidP="00A93CB1">
            <w:pPr>
              <w:jc w:val="center"/>
              <w:rPr>
                <w:rFonts w:ascii="Aptos" w:hAnsi="Aptos" w:cstheme="minorHAnsi"/>
                <w:sz w:val="18"/>
                <w:szCs w:val="18"/>
              </w:rPr>
            </w:pPr>
            <w:r w:rsidRPr="0044549A">
              <w:rPr>
                <w:rFonts w:ascii="Aptos" w:hAnsi="Aptos" w:cstheme="minorHAnsi"/>
                <w:sz w:val="18"/>
                <w:szCs w:val="18"/>
              </w:rPr>
              <w:t>Canada</w:t>
            </w:r>
          </w:p>
        </w:tc>
        <w:tc>
          <w:tcPr>
            <w:tcW w:w="0" w:type="auto"/>
          </w:tcPr>
          <w:p w14:paraId="28E98F72"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The authors used time Google Search Trends and Twitter data (symptoms including cough, runny nose, anosmia, sore throat etc.) to predict COVID-19, performed time-lagged cross-correlation analyses using denoised signals and LSTM to predict COVID-19 cases</w:t>
            </w:r>
          </w:p>
        </w:tc>
        <w:tc>
          <w:tcPr>
            <w:tcW w:w="3789" w:type="dxa"/>
          </w:tcPr>
          <w:p w14:paraId="2330DF8F"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 xml:space="preserve">Using TSCC, Google and Twitter symptom -related search terms were strongly correlated with time lag 1-13 days. Best fit predictive LSTM models used Google search terms (MSE = 124.78, R2 = 0.88, adjusted R2 = 0.87), although Twitter also improved predictive accuracy of the models. </w:t>
            </w:r>
          </w:p>
        </w:tc>
        <w:tc>
          <w:tcPr>
            <w:tcW w:w="0" w:type="auto"/>
          </w:tcPr>
          <w:p w14:paraId="24FD2DF1"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 xml:space="preserve">Short study period, results may be biased by media coverage, models prone to over-fitting, selected keywords may lack generalisability </w:t>
            </w:r>
          </w:p>
        </w:tc>
      </w:tr>
      <w:tr w:rsidR="00105FD9" w:rsidRPr="0044549A" w14:paraId="001F967C" w14:textId="77777777" w:rsidTr="00A93CB1">
        <w:tc>
          <w:tcPr>
            <w:tcW w:w="0" w:type="auto"/>
          </w:tcPr>
          <w:p w14:paraId="47BC2792"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 xml:space="preserve">Yom-Tov </w:t>
            </w:r>
            <w:r w:rsidRPr="0044549A">
              <w:rPr>
                <w:rFonts w:ascii="Aptos" w:hAnsi="Aptos" w:cstheme="minorHAnsi"/>
                <w:i/>
                <w:iCs/>
                <w:sz w:val="18"/>
                <w:szCs w:val="18"/>
              </w:rPr>
              <w:t>et al</w:t>
            </w:r>
            <w:r w:rsidRPr="0044549A">
              <w:rPr>
                <w:rFonts w:ascii="Aptos" w:hAnsi="Aptos" w:cstheme="minorHAnsi"/>
                <w:sz w:val="18"/>
                <w:szCs w:val="18"/>
              </w:rPr>
              <w:t xml:space="preserve"> (2022)</w:t>
            </w:r>
            <w:r w:rsidRPr="0044549A">
              <w:rPr>
                <w:rFonts w:ascii="Aptos" w:hAnsi="Aptos" w:cstheme="minorHAnsi"/>
                <w:sz w:val="18"/>
                <w:szCs w:val="18"/>
              </w:rPr>
              <w:fldChar w:fldCharType="begin">
                <w:fldData xml:space="preserve">PEVuZE5vdGU+PENpdGU+PEF1dGhvcj5Zb20tVG92PC9BdXRob3I+PFllYXI+MjAyMjwvWWVhcj48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</w:fldData>
              </w:fldChar>
            </w:r>
            <w:r>
              <w:rPr>
                <w:rFonts w:ascii="Aptos" w:hAnsi="Aptos" w:cstheme="minorHAnsi"/>
                <w:sz w:val="18"/>
                <w:szCs w:val="18"/>
              </w:rPr>
              <w:instrText xml:space="preserve"> ADDIN EN.CITE </w:instrText>
            </w:r>
            <w:r>
              <w:rPr>
                <w:rFonts w:ascii="Aptos" w:hAnsi="Aptos" w:cstheme="minorHAnsi"/>
                <w:sz w:val="18"/>
                <w:szCs w:val="18"/>
              </w:rPr>
              <w:fldChar w:fldCharType="begin">
                <w:fldData xml:space="preserve">PEVuZE5vdGU+PENpdGU+PEF1dGhvcj5Zb20tVG92PC9BdXRob3I+PFllYXI+MjAyMjwvWWVhcj48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</w:fldData>
              </w:fldChar>
            </w:r>
            <w:r>
              <w:rPr>
                <w:rFonts w:ascii="Aptos" w:hAnsi="Aptos" w:cstheme="minorHAnsi"/>
                <w:sz w:val="18"/>
                <w:szCs w:val="18"/>
              </w:rPr>
              <w:instrText xml:space="preserve"> ADDIN EN.CITE.DATA </w:instrText>
            </w:r>
            <w:r>
              <w:rPr>
                <w:rFonts w:ascii="Aptos" w:hAnsi="Aptos" w:cstheme="minorHAnsi"/>
                <w:sz w:val="18"/>
                <w:szCs w:val="18"/>
              </w:rPr>
            </w:r>
            <w:r>
              <w:rPr>
                <w:rFonts w:ascii="Aptos" w:hAnsi="Aptos" w:cstheme="minorHAnsi"/>
                <w:sz w:val="18"/>
                <w:szCs w:val="18"/>
              </w:rPr>
              <w:fldChar w:fldCharType="end"/>
            </w:r>
            <w:r w:rsidRPr="0044549A">
              <w:rPr>
                <w:rFonts w:ascii="Aptos" w:hAnsi="Aptos" w:cstheme="minorHAnsi"/>
                <w:sz w:val="18"/>
                <w:szCs w:val="18"/>
              </w:rPr>
            </w:r>
            <w:r w:rsidRPr="0044549A">
              <w:rPr>
                <w:rFonts w:ascii="Aptos" w:hAnsi="Aptos" w:cstheme="minorHAnsi"/>
                <w:sz w:val="18"/>
                <w:szCs w:val="18"/>
              </w:rPr>
              <w:fldChar w:fldCharType="separate"/>
            </w:r>
            <w:r>
              <w:rPr>
                <w:rFonts w:ascii="Aptos" w:hAnsi="Aptos" w:cstheme="minorHAnsi"/>
                <w:noProof/>
                <w:sz w:val="18"/>
                <w:szCs w:val="18"/>
              </w:rPr>
              <w:t>[60]</w:t>
            </w:r>
            <w:r w:rsidRPr="0044549A">
              <w:rPr>
                <w:rFonts w:ascii="Aptos" w:hAnsi="Aptos" w:cstheme="minorHAnsi"/>
                <w:sz w:val="18"/>
                <w:szCs w:val="18"/>
              </w:rPr>
              <w:fldChar w:fldCharType="end"/>
            </w:r>
          </w:p>
        </w:tc>
        <w:tc>
          <w:tcPr>
            <w:tcW w:w="0" w:type="auto"/>
          </w:tcPr>
          <w:p w14:paraId="1846E37C" w14:textId="77777777" w:rsidR="00105FD9" w:rsidRPr="0044549A" w:rsidRDefault="00105FD9" w:rsidP="00A93CB1">
            <w:pPr>
              <w:rPr>
                <w:rFonts w:ascii="Aptos" w:hAnsi="Aptos"/>
              </w:rPr>
            </w:pPr>
            <w:r w:rsidRPr="0044549A">
              <w:rPr>
                <w:rFonts w:ascii="Aptos" w:hAnsi="Aptos" w:cstheme="minorHAnsi"/>
                <w:sz w:val="18"/>
                <w:szCs w:val="18"/>
              </w:rPr>
              <w:t>Bing search (Weekly; March 2020 - Dec 2021)</w:t>
            </w:r>
          </w:p>
        </w:tc>
        <w:tc>
          <w:tcPr>
            <w:tcW w:w="1156" w:type="dxa"/>
          </w:tcPr>
          <w:p w14:paraId="7291BE8C" w14:textId="77777777" w:rsidR="00105FD9" w:rsidRPr="0044549A" w:rsidRDefault="00105FD9" w:rsidP="00A93CB1">
            <w:pPr>
              <w:rPr>
                <w:rFonts w:ascii="Aptos" w:hAnsi="Aptos"/>
              </w:rPr>
            </w:pPr>
            <w:r w:rsidRPr="0044549A">
              <w:rPr>
                <w:rFonts w:ascii="Aptos" w:hAnsi="Aptos" w:cstheme="minorHAnsi"/>
                <w:sz w:val="18"/>
                <w:szCs w:val="18"/>
              </w:rPr>
              <w:t>COVID-19</w:t>
            </w:r>
          </w:p>
        </w:tc>
        <w:tc>
          <w:tcPr>
            <w:tcW w:w="1553" w:type="dxa"/>
          </w:tcPr>
          <w:p w14:paraId="5C47EB08" w14:textId="77777777" w:rsidR="00105FD9" w:rsidRPr="0044549A" w:rsidRDefault="00105FD9" w:rsidP="00A93CB1">
            <w:pPr>
              <w:jc w:val="center"/>
              <w:rPr>
                <w:rFonts w:ascii="Aptos" w:hAnsi="Aptos"/>
              </w:rPr>
            </w:pPr>
            <w:r w:rsidRPr="0044549A">
              <w:rPr>
                <w:rFonts w:ascii="Aptos" w:hAnsi="Aptos" w:cstheme="minorHAnsi"/>
                <w:sz w:val="18"/>
                <w:szCs w:val="18"/>
              </w:rPr>
              <w:t>England</w:t>
            </w:r>
          </w:p>
        </w:tc>
        <w:tc>
          <w:tcPr>
            <w:tcW w:w="0" w:type="auto"/>
          </w:tcPr>
          <w:p w14:paraId="4E107A95" w14:textId="77777777" w:rsidR="00105FD9" w:rsidRPr="0044549A" w:rsidRDefault="00105FD9" w:rsidP="00A93CB1">
            <w:pPr>
              <w:rPr>
                <w:rFonts w:ascii="Aptos" w:hAnsi="Aptos"/>
              </w:rPr>
            </w:pPr>
            <w:r w:rsidRPr="0044549A">
              <w:rPr>
                <w:rFonts w:ascii="Aptos" w:hAnsi="Aptos" w:cstheme="minorHAnsi"/>
                <w:sz w:val="18"/>
                <w:szCs w:val="18"/>
              </w:rPr>
              <w:t>Search queries from Bing search attributed to unique users were aggregated by geolocation, this information was used to detect spatial variations in search queries for COVID symptoms related terms and how these related to outbreak detection</w:t>
            </w:r>
          </w:p>
        </w:tc>
        <w:tc>
          <w:tcPr>
            <w:tcW w:w="3789" w:type="dxa"/>
          </w:tcPr>
          <w:p w14:paraId="693B7673" w14:textId="77777777" w:rsidR="00105FD9" w:rsidRPr="0044549A" w:rsidRDefault="00105FD9" w:rsidP="00A93CB1">
            <w:pPr>
              <w:rPr>
                <w:rFonts w:ascii="Aptos" w:hAnsi="Aptos"/>
              </w:rPr>
            </w:pPr>
            <w:r w:rsidRPr="0044549A">
              <w:rPr>
                <w:rFonts w:ascii="Aptos" w:hAnsi="Aptos" w:cstheme="minorHAnsi"/>
                <w:sz w:val="18"/>
                <w:szCs w:val="18"/>
              </w:rPr>
              <w:t>During the initial waves of the pandemic, Bing searches for “fever” and “cough” were strongly associated with future case counts, preceding rises by up to 21 days. Increases in search patterns were predictive of rises in future case counts within a week, reaching a peak Area Under Curve of 0.82 during the initial phase of the pandemic, this decreased over time.</w:t>
            </w:r>
          </w:p>
        </w:tc>
        <w:tc>
          <w:tcPr>
            <w:tcW w:w="0" w:type="auto"/>
          </w:tcPr>
          <w:p w14:paraId="293C0F31"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Search queries and keywords less useful over time with increased media coverage and changing symptom presentation, Bing search potentially less representative of a population with lower usage</w:t>
            </w:r>
          </w:p>
        </w:tc>
      </w:tr>
      <w:tr w:rsidR="00105FD9" w:rsidRPr="0044549A" w14:paraId="2C93B1B7" w14:textId="77777777" w:rsidTr="00A93CB1">
        <w:tc>
          <w:tcPr>
            <w:tcW w:w="0" w:type="auto"/>
          </w:tcPr>
          <w:p w14:paraId="56DCB1B1"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 xml:space="preserve">Yousefinaghani </w:t>
            </w:r>
            <w:r w:rsidRPr="0044549A">
              <w:rPr>
                <w:rFonts w:ascii="Aptos" w:hAnsi="Aptos" w:cstheme="minorHAnsi"/>
                <w:i/>
                <w:iCs/>
                <w:sz w:val="18"/>
                <w:szCs w:val="18"/>
              </w:rPr>
              <w:t>et al</w:t>
            </w:r>
            <w:r w:rsidRPr="0044549A">
              <w:rPr>
                <w:rFonts w:ascii="Aptos" w:hAnsi="Aptos" w:cstheme="minorHAnsi"/>
                <w:sz w:val="18"/>
                <w:szCs w:val="18"/>
              </w:rPr>
              <w:t xml:space="preserve"> </w:t>
            </w:r>
          </w:p>
          <w:p w14:paraId="6B99B84E"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(2021)</w:t>
            </w:r>
            <w:r w:rsidRPr="0044549A">
              <w:rPr>
                <w:rFonts w:ascii="Aptos" w:hAnsi="Aptos" w:cstheme="minorHAnsi"/>
                <w:sz w:val="18"/>
                <w:szCs w:val="18"/>
              </w:rPr>
              <w:fldChar w:fldCharType="begin">
                <w:fldData xml:space="preserve">PEVuZE5vdGU+PENpdGU+PEF1dGhvcj5Zb3VzZWZpbmFnaGFuaTwvQXV0aG9yPjxZZWFyPjIwMjE8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</w:fldData>
              </w:fldChar>
            </w:r>
            <w:r>
              <w:rPr>
                <w:rFonts w:ascii="Aptos" w:hAnsi="Aptos" w:cstheme="minorHAnsi"/>
                <w:sz w:val="18"/>
                <w:szCs w:val="18"/>
              </w:rPr>
              <w:instrText xml:space="preserve"> ADDIN EN.CITE </w:instrText>
            </w:r>
            <w:r>
              <w:rPr>
                <w:rFonts w:ascii="Aptos" w:hAnsi="Aptos" w:cstheme="minorHAnsi"/>
                <w:sz w:val="18"/>
                <w:szCs w:val="18"/>
              </w:rPr>
              <w:fldChar w:fldCharType="begin">
                <w:fldData xml:space="preserve">PEVuZE5vdGU+PENpdGU+PEF1dGhvcj5Zb3VzZWZpbmFnaGFuaTwvQXV0aG9yPjxZZWFyPjIwMjE8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</w:fldData>
              </w:fldChar>
            </w:r>
            <w:r>
              <w:rPr>
                <w:rFonts w:ascii="Aptos" w:hAnsi="Aptos" w:cstheme="minorHAnsi"/>
                <w:sz w:val="18"/>
                <w:szCs w:val="18"/>
              </w:rPr>
              <w:instrText xml:space="preserve"> ADDIN EN.CITE.DATA </w:instrText>
            </w:r>
            <w:r>
              <w:rPr>
                <w:rFonts w:ascii="Aptos" w:hAnsi="Aptos" w:cstheme="minorHAnsi"/>
                <w:sz w:val="18"/>
                <w:szCs w:val="18"/>
              </w:rPr>
            </w:r>
            <w:r>
              <w:rPr>
                <w:rFonts w:ascii="Aptos" w:hAnsi="Aptos" w:cstheme="minorHAnsi"/>
                <w:sz w:val="18"/>
                <w:szCs w:val="18"/>
              </w:rPr>
              <w:fldChar w:fldCharType="end"/>
            </w:r>
            <w:r w:rsidRPr="0044549A">
              <w:rPr>
                <w:rFonts w:ascii="Aptos" w:hAnsi="Aptos" w:cstheme="minorHAnsi"/>
                <w:sz w:val="18"/>
                <w:szCs w:val="18"/>
              </w:rPr>
            </w:r>
            <w:r w:rsidRPr="0044549A">
              <w:rPr>
                <w:rFonts w:ascii="Aptos" w:hAnsi="Aptos" w:cstheme="minorHAnsi"/>
                <w:sz w:val="18"/>
                <w:szCs w:val="18"/>
              </w:rPr>
              <w:fldChar w:fldCharType="separate"/>
            </w:r>
            <w:r>
              <w:rPr>
                <w:rFonts w:ascii="Aptos" w:hAnsi="Aptos" w:cstheme="minorHAnsi"/>
                <w:noProof/>
                <w:sz w:val="18"/>
                <w:szCs w:val="18"/>
              </w:rPr>
              <w:t>[63]</w:t>
            </w:r>
            <w:r w:rsidRPr="0044549A">
              <w:rPr>
                <w:rFonts w:ascii="Aptos" w:hAnsi="Aptos" w:cstheme="minorHAnsi"/>
                <w:sz w:val="18"/>
                <w:szCs w:val="18"/>
              </w:rPr>
              <w:fldChar w:fldCharType="end"/>
            </w:r>
          </w:p>
        </w:tc>
        <w:tc>
          <w:tcPr>
            <w:tcW w:w="0" w:type="auto"/>
          </w:tcPr>
          <w:p w14:paraId="03406ADF" w14:textId="77777777" w:rsidR="00105FD9" w:rsidRPr="0044549A" w:rsidRDefault="00105FD9" w:rsidP="00A93CB1">
            <w:pPr>
              <w:rPr>
                <w:rFonts w:ascii="Aptos" w:hAnsi="Aptos"/>
              </w:rPr>
            </w:pPr>
            <w:r w:rsidRPr="0044549A">
              <w:rPr>
                <w:rFonts w:ascii="Aptos" w:hAnsi="Aptos" w:cstheme="minorHAnsi"/>
                <w:sz w:val="18"/>
                <w:szCs w:val="18"/>
              </w:rPr>
              <w:t>Twitter, Google Trends (Weekly; Jan 2020 - Sept 2020)</w:t>
            </w:r>
          </w:p>
        </w:tc>
        <w:tc>
          <w:tcPr>
            <w:tcW w:w="1156" w:type="dxa"/>
          </w:tcPr>
          <w:p w14:paraId="59509B17" w14:textId="77777777" w:rsidR="00105FD9" w:rsidRPr="0044549A" w:rsidRDefault="00105FD9" w:rsidP="00A93CB1">
            <w:pPr>
              <w:rPr>
                <w:rFonts w:ascii="Aptos" w:hAnsi="Aptos"/>
              </w:rPr>
            </w:pPr>
            <w:r w:rsidRPr="0044549A">
              <w:rPr>
                <w:rFonts w:ascii="Aptos" w:hAnsi="Aptos" w:cstheme="minorHAnsi"/>
                <w:sz w:val="18"/>
                <w:szCs w:val="18"/>
              </w:rPr>
              <w:t>COVID-19</w:t>
            </w:r>
          </w:p>
        </w:tc>
        <w:tc>
          <w:tcPr>
            <w:tcW w:w="1553" w:type="dxa"/>
          </w:tcPr>
          <w:p w14:paraId="045AB666" w14:textId="77777777" w:rsidR="00105FD9" w:rsidRPr="0044549A" w:rsidRDefault="00105FD9" w:rsidP="00A93CB1">
            <w:pPr>
              <w:jc w:val="center"/>
              <w:rPr>
                <w:rFonts w:ascii="Aptos" w:hAnsi="Aptos"/>
              </w:rPr>
            </w:pPr>
            <w:r w:rsidRPr="0044549A">
              <w:rPr>
                <w:rFonts w:ascii="Aptos" w:hAnsi="Aptos" w:cstheme="minorHAnsi"/>
                <w:sz w:val="18"/>
                <w:szCs w:val="18"/>
              </w:rPr>
              <w:t>United States &amp; Canada</w:t>
            </w:r>
          </w:p>
        </w:tc>
        <w:tc>
          <w:tcPr>
            <w:tcW w:w="0" w:type="auto"/>
          </w:tcPr>
          <w:p w14:paraId="271426E5" w14:textId="77777777" w:rsidR="00105FD9" w:rsidRPr="0044549A" w:rsidRDefault="00105FD9" w:rsidP="00A93CB1">
            <w:pPr>
              <w:rPr>
                <w:rFonts w:ascii="Aptos" w:hAnsi="Aptos"/>
              </w:rPr>
            </w:pPr>
            <w:r w:rsidRPr="0044549A">
              <w:rPr>
                <w:rFonts w:ascii="Aptos" w:hAnsi="Aptos" w:cstheme="minorHAnsi"/>
                <w:sz w:val="18"/>
                <w:szCs w:val="18"/>
              </w:rPr>
              <w:t xml:space="preserve">Interest in COVID related keywords from Twitter and Google Trends were used to visualise trends over time in relation to COVID-19 cases, and to detect pandemic waves using anomaly </w:t>
            </w:r>
            <w:r w:rsidRPr="0044549A">
              <w:rPr>
                <w:rFonts w:ascii="Aptos" w:hAnsi="Aptos" w:cstheme="minorHAnsi"/>
                <w:sz w:val="18"/>
                <w:szCs w:val="18"/>
              </w:rPr>
              <w:lastRenderedPageBreak/>
              <w:t>detection over time and determine most predictive symptoms for pandemic trends.</w:t>
            </w:r>
          </w:p>
        </w:tc>
        <w:tc>
          <w:tcPr>
            <w:tcW w:w="3789" w:type="dxa"/>
          </w:tcPr>
          <w:p w14:paraId="4B24EFBD" w14:textId="77777777" w:rsidR="00105FD9" w:rsidRPr="0044549A" w:rsidRDefault="00105FD9" w:rsidP="00A93CB1">
            <w:pPr>
              <w:rPr>
                <w:rFonts w:ascii="Aptos" w:hAnsi="Aptos"/>
              </w:rPr>
            </w:pPr>
            <w:r w:rsidRPr="0044549A">
              <w:rPr>
                <w:rFonts w:ascii="Aptos" w:hAnsi="Aptos" w:cstheme="minorHAnsi"/>
                <w:sz w:val="18"/>
                <w:szCs w:val="18"/>
              </w:rPr>
              <w:lastRenderedPageBreak/>
              <w:t xml:space="preserve">IN Canada, up to 83% of initial waves were detected 1 week in advance using Google symptom searches, while in the US, 78% of first outbreaks were detected 1-2 weeks in advance based on Tweets. The most useful </w:t>
            </w:r>
            <w:r w:rsidRPr="0044549A">
              <w:rPr>
                <w:rFonts w:ascii="Aptos" w:hAnsi="Aptos" w:cstheme="minorHAnsi"/>
                <w:sz w:val="18"/>
                <w:szCs w:val="18"/>
              </w:rPr>
              <w:lastRenderedPageBreak/>
              <w:t>keywords for detecting emerging outbreaks were “fever” and “cough,” though association declined as pandemic continued.</w:t>
            </w:r>
          </w:p>
        </w:tc>
        <w:tc>
          <w:tcPr>
            <w:tcW w:w="0" w:type="auto"/>
          </w:tcPr>
          <w:p w14:paraId="630E099D"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lastRenderedPageBreak/>
              <w:t>Keywords and usage affected by media coverage; limited forecasting due to short study period</w:t>
            </w:r>
          </w:p>
        </w:tc>
      </w:tr>
      <w:tr w:rsidR="00105FD9" w:rsidRPr="0044549A" w14:paraId="26FB862B" w14:textId="77777777" w:rsidTr="00A93CB1">
        <w:tc>
          <w:tcPr>
            <w:tcW w:w="0" w:type="auto"/>
          </w:tcPr>
          <w:p w14:paraId="39157F9D"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 xml:space="preserve">Yousefinaghani </w:t>
            </w:r>
            <w:r w:rsidRPr="0044549A">
              <w:rPr>
                <w:rFonts w:ascii="Aptos" w:hAnsi="Aptos" w:cstheme="minorHAnsi"/>
                <w:i/>
                <w:iCs/>
                <w:sz w:val="18"/>
                <w:szCs w:val="18"/>
              </w:rPr>
              <w:t>et al</w:t>
            </w:r>
            <w:r w:rsidRPr="0044549A">
              <w:rPr>
                <w:rFonts w:ascii="Aptos" w:hAnsi="Aptos" w:cstheme="minorHAnsi"/>
                <w:sz w:val="18"/>
                <w:szCs w:val="18"/>
              </w:rPr>
              <w:t xml:space="preserve"> </w:t>
            </w:r>
          </w:p>
          <w:p w14:paraId="08CD847A"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(2019)</w:t>
            </w:r>
            <w:r w:rsidRPr="0044549A">
              <w:rPr>
                <w:rFonts w:ascii="Aptos" w:hAnsi="Aptos" w:cstheme="minorHAnsi"/>
                <w:sz w:val="18"/>
                <w:szCs w:val="18"/>
              </w:rPr>
              <w:fldChar w:fldCharType="begin">
                <w:fldData xml:space="preserve">PEVuZE5vdGU+PENpdGU+PEF1dGhvcj5Zb3VzZWZpbmFnaGFuaTwvQXV0aG9yPjxZZWFyPjIwMTk8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</w:fldData>
              </w:fldChar>
            </w:r>
            <w:r>
              <w:rPr>
                <w:rFonts w:ascii="Aptos" w:hAnsi="Aptos" w:cstheme="minorHAnsi"/>
                <w:sz w:val="18"/>
                <w:szCs w:val="18"/>
              </w:rPr>
              <w:instrText xml:space="preserve"> ADDIN EN.CITE </w:instrText>
            </w:r>
            <w:r>
              <w:rPr>
                <w:rFonts w:ascii="Aptos" w:hAnsi="Aptos" w:cstheme="minorHAnsi"/>
                <w:sz w:val="18"/>
                <w:szCs w:val="18"/>
              </w:rPr>
              <w:fldChar w:fldCharType="begin">
                <w:fldData xml:space="preserve">PEVuZE5vdGU+PENpdGU+PEF1dGhvcj5Zb3VzZWZpbmFnaGFuaTwvQXV0aG9yPjxZZWFyPjIwMTk8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</w:fldData>
              </w:fldChar>
            </w:r>
            <w:r>
              <w:rPr>
                <w:rFonts w:ascii="Aptos" w:hAnsi="Aptos" w:cstheme="minorHAnsi"/>
                <w:sz w:val="18"/>
                <w:szCs w:val="18"/>
              </w:rPr>
              <w:instrText xml:space="preserve"> ADDIN EN.CITE.DATA </w:instrText>
            </w:r>
            <w:r>
              <w:rPr>
                <w:rFonts w:ascii="Aptos" w:hAnsi="Aptos" w:cstheme="minorHAnsi"/>
                <w:sz w:val="18"/>
                <w:szCs w:val="18"/>
              </w:rPr>
            </w:r>
            <w:r>
              <w:rPr>
                <w:rFonts w:ascii="Aptos" w:hAnsi="Aptos" w:cstheme="minorHAnsi"/>
                <w:sz w:val="18"/>
                <w:szCs w:val="18"/>
              </w:rPr>
              <w:fldChar w:fldCharType="end"/>
            </w:r>
            <w:r w:rsidRPr="0044549A">
              <w:rPr>
                <w:rFonts w:ascii="Aptos" w:hAnsi="Aptos" w:cstheme="minorHAnsi"/>
                <w:sz w:val="18"/>
                <w:szCs w:val="18"/>
              </w:rPr>
            </w:r>
            <w:r w:rsidRPr="0044549A">
              <w:rPr>
                <w:rFonts w:ascii="Aptos" w:hAnsi="Aptos" w:cstheme="minorHAnsi"/>
                <w:sz w:val="18"/>
                <w:szCs w:val="18"/>
              </w:rPr>
              <w:fldChar w:fldCharType="separate"/>
            </w:r>
            <w:r>
              <w:rPr>
                <w:rFonts w:ascii="Aptos" w:hAnsi="Aptos" w:cstheme="minorHAnsi"/>
                <w:noProof/>
                <w:sz w:val="18"/>
                <w:szCs w:val="18"/>
              </w:rPr>
              <w:t>[40]</w:t>
            </w:r>
            <w:r w:rsidRPr="0044549A">
              <w:rPr>
                <w:rFonts w:ascii="Aptos" w:hAnsi="Aptos" w:cstheme="minorHAnsi"/>
                <w:sz w:val="18"/>
                <w:szCs w:val="18"/>
              </w:rPr>
              <w:fldChar w:fldCharType="end"/>
            </w:r>
          </w:p>
        </w:tc>
        <w:tc>
          <w:tcPr>
            <w:tcW w:w="0" w:type="auto"/>
          </w:tcPr>
          <w:p w14:paraId="4F5FF903" w14:textId="77777777" w:rsidR="00105FD9" w:rsidRPr="0044549A" w:rsidRDefault="00105FD9" w:rsidP="00A93CB1">
            <w:pPr>
              <w:rPr>
                <w:rFonts w:ascii="Aptos" w:hAnsi="Aptos"/>
              </w:rPr>
            </w:pPr>
            <w:r w:rsidRPr="0044549A">
              <w:rPr>
                <w:rFonts w:ascii="Aptos" w:hAnsi="Aptos" w:cstheme="minorHAnsi"/>
                <w:sz w:val="18"/>
                <w:szCs w:val="18"/>
              </w:rPr>
              <w:t>Twitter (Daily; 2017 - 2018)</w:t>
            </w:r>
          </w:p>
        </w:tc>
        <w:tc>
          <w:tcPr>
            <w:tcW w:w="1156" w:type="dxa"/>
          </w:tcPr>
          <w:p w14:paraId="2FE0C6E0" w14:textId="77777777" w:rsidR="00105FD9" w:rsidRPr="0044549A" w:rsidRDefault="00105FD9" w:rsidP="00A93CB1">
            <w:pPr>
              <w:rPr>
                <w:rFonts w:ascii="Aptos" w:hAnsi="Aptos"/>
              </w:rPr>
            </w:pPr>
            <w:r w:rsidRPr="0044549A">
              <w:rPr>
                <w:rFonts w:ascii="Aptos" w:hAnsi="Aptos" w:cstheme="minorHAnsi"/>
                <w:sz w:val="18"/>
                <w:szCs w:val="18"/>
              </w:rPr>
              <w:t>Avian influenza</w:t>
            </w:r>
          </w:p>
        </w:tc>
        <w:tc>
          <w:tcPr>
            <w:tcW w:w="1553" w:type="dxa"/>
          </w:tcPr>
          <w:p w14:paraId="5D3A5099" w14:textId="77777777" w:rsidR="00105FD9" w:rsidRPr="0044549A" w:rsidRDefault="00105FD9" w:rsidP="00A93CB1">
            <w:pPr>
              <w:jc w:val="center"/>
              <w:rPr>
                <w:rFonts w:ascii="Aptos" w:hAnsi="Aptos"/>
              </w:rPr>
            </w:pPr>
            <w:r w:rsidRPr="0044549A">
              <w:rPr>
                <w:rFonts w:ascii="Aptos" w:hAnsi="Aptos" w:cstheme="minorHAnsi"/>
                <w:sz w:val="18"/>
                <w:szCs w:val="18"/>
              </w:rPr>
              <w:t>Global</w:t>
            </w:r>
          </w:p>
        </w:tc>
        <w:tc>
          <w:tcPr>
            <w:tcW w:w="0" w:type="auto"/>
          </w:tcPr>
          <w:p w14:paraId="2132D387" w14:textId="77777777" w:rsidR="00105FD9" w:rsidRPr="0044549A" w:rsidRDefault="00105FD9" w:rsidP="00A93CB1">
            <w:pPr>
              <w:rPr>
                <w:rFonts w:ascii="Aptos" w:hAnsi="Aptos"/>
              </w:rPr>
            </w:pPr>
            <w:r w:rsidRPr="0044549A">
              <w:rPr>
                <w:rFonts w:ascii="Aptos" w:hAnsi="Aptos" w:cstheme="minorHAnsi"/>
                <w:sz w:val="18"/>
                <w:szCs w:val="18"/>
              </w:rPr>
              <w:t xml:space="preserve">Twitter data was used to evaluate use in Avian influenza for the detecting the onset of outbreaks and determining event magnitude using anomaly detecting algorithm </w:t>
            </w:r>
            <w:r w:rsidRPr="0044549A">
              <w:rPr>
                <w:rFonts w:ascii="Aptos" w:hAnsi="Aptos"/>
                <w:sz w:val="18"/>
                <w:szCs w:val="18"/>
              </w:rPr>
              <w:t>Seasonal-Hybrid Extreme Studentized Deviate (SH-ESD).</w:t>
            </w:r>
          </w:p>
        </w:tc>
        <w:tc>
          <w:tcPr>
            <w:tcW w:w="3789" w:type="dxa"/>
          </w:tcPr>
          <w:p w14:paraId="35E9A2A2" w14:textId="77777777" w:rsidR="00105FD9" w:rsidRPr="0044549A" w:rsidRDefault="00105FD9" w:rsidP="00A93CB1">
            <w:pPr>
              <w:rPr>
                <w:rFonts w:ascii="Aptos" w:hAnsi="Aptos"/>
              </w:rPr>
            </w:pPr>
            <w:r w:rsidRPr="0044549A">
              <w:rPr>
                <w:rFonts w:ascii="Aptos" w:hAnsi="Aptos" w:cstheme="minorHAnsi"/>
                <w:sz w:val="18"/>
                <w:szCs w:val="18"/>
              </w:rPr>
              <w:t>Up to 75% of real-world outbreak notifications of avian influenza were identifiable from Twitter, and as much as one-third of outbreak notifications were reported on Twitter earlier than official reports.</w:t>
            </w:r>
          </w:p>
        </w:tc>
        <w:tc>
          <w:tcPr>
            <w:tcW w:w="0" w:type="auto"/>
          </w:tcPr>
          <w:p w14:paraId="5F10EA5B"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Irrelevant or unrelated Tweets contribute to noise, reported cases in animals rather than humans</w:t>
            </w:r>
          </w:p>
        </w:tc>
      </w:tr>
      <w:tr w:rsidR="00105FD9" w:rsidRPr="0044549A" w14:paraId="76EE5518" w14:textId="77777777" w:rsidTr="00A93CB1">
        <w:tc>
          <w:tcPr>
            <w:tcW w:w="0" w:type="auto"/>
          </w:tcPr>
          <w:p w14:paraId="1A56E2AF"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 xml:space="preserve">Zhang </w:t>
            </w:r>
            <w:r w:rsidRPr="0044549A">
              <w:rPr>
                <w:rFonts w:ascii="Aptos" w:hAnsi="Aptos" w:cstheme="minorHAnsi"/>
                <w:i/>
                <w:iCs/>
                <w:sz w:val="18"/>
                <w:szCs w:val="18"/>
              </w:rPr>
              <w:t>et al</w:t>
            </w:r>
            <w:r w:rsidRPr="0044549A">
              <w:rPr>
                <w:rFonts w:ascii="Aptos" w:hAnsi="Aptos" w:cstheme="minorHAnsi"/>
                <w:sz w:val="18"/>
                <w:szCs w:val="18"/>
              </w:rPr>
              <w:t xml:space="preserve"> </w:t>
            </w:r>
          </w:p>
          <w:p w14:paraId="12431CDB"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(2018)</w:t>
            </w:r>
            <w:r w:rsidRPr="0044549A">
              <w:rPr>
                <w:rFonts w:ascii="Aptos" w:hAnsi="Aptos" w:cstheme="minorHAnsi"/>
                <w:sz w:val="18"/>
                <w:szCs w:val="18"/>
              </w:rPr>
              <w:fldChar w:fldCharType="begin">
                <w:fldData xml:space="preserve">PEVuZE5vdGU+PENpdGU+PEF1dGhvcj5aaGFuZzwvQXV0aG9yPjxZZWFyPjIwMTg8L1llYXI+PFJl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</w:fldData>
              </w:fldChar>
            </w:r>
            <w:r>
              <w:rPr>
                <w:rFonts w:ascii="Aptos" w:hAnsi="Aptos" w:cstheme="minorHAnsi"/>
                <w:sz w:val="18"/>
                <w:szCs w:val="18"/>
              </w:rPr>
              <w:instrText xml:space="preserve"> ADDIN EN.CITE </w:instrText>
            </w:r>
            <w:r>
              <w:rPr>
                <w:rFonts w:ascii="Aptos" w:hAnsi="Aptos" w:cstheme="minorHAnsi"/>
                <w:sz w:val="18"/>
                <w:szCs w:val="18"/>
              </w:rPr>
              <w:fldChar w:fldCharType="begin">
                <w:fldData xml:space="preserve">PEVuZE5vdGU+PENpdGU+PEF1dGhvcj5aaGFuZzwvQXV0aG9yPjxZZWFyPjIwMTg8L1llYXI+PFJl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</w:fldData>
              </w:fldChar>
            </w:r>
            <w:r>
              <w:rPr>
                <w:rFonts w:ascii="Aptos" w:hAnsi="Aptos" w:cstheme="minorHAnsi"/>
                <w:sz w:val="18"/>
                <w:szCs w:val="18"/>
              </w:rPr>
              <w:instrText xml:space="preserve"> ADDIN EN.CITE.DATA </w:instrText>
            </w:r>
            <w:r>
              <w:rPr>
                <w:rFonts w:ascii="Aptos" w:hAnsi="Aptos" w:cstheme="minorHAnsi"/>
                <w:sz w:val="18"/>
                <w:szCs w:val="18"/>
              </w:rPr>
            </w:r>
            <w:r>
              <w:rPr>
                <w:rFonts w:ascii="Aptos" w:hAnsi="Aptos" w:cstheme="minorHAnsi"/>
                <w:sz w:val="18"/>
                <w:szCs w:val="18"/>
              </w:rPr>
              <w:fldChar w:fldCharType="end"/>
            </w:r>
            <w:r w:rsidRPr="0044549A">
              <w:rPr>
                <w:rFonts w:ascii="Aptos" w:hAnsi="Aptos" w:cstheme="minorHAnsi"/>
                <w:sz w:val="18"/>
                <w:szCs w:val="18"/>
              </w:rPr>
            </w:r>
            <w:r w:rsidRPr="0044549A">
              <w:rPr>
                <w:rFonts w:ascii="Aptos" w:hAnsi="Aptos" w:cstheme="minorHAnsi"/>
                <w:sz w:val="18"/>
                <w:szCs w:val="18"/>
              </w:rPr>
              <w:fldChar w:fldCharType="separate"/>
            </w:r>
            <w:r>
              <w:rPr>
                <w:rFonts w:ascii="Aptos" w:hAnsi="Aptos" w:cstheme="minorHAnsi"/>
                <w:noProof/>
                <w:sz w:val="18"/>
                <w:szCs w:val="18"/>
              </w:rPr>
              <w:t>[30]</w:t>
            </w:r>
            <w:r w:rsidRPr="0044549A">
              <w:rPr>
                <w:rFonts w:ascii="Aptos" w:hAnsi="Aptos" w:cstheme="minorHAnsi"/>
                <w:sz w:val="18"/>
                <w:szCs w:val="18"/>
              </w:rPr>
              <w:fldChar w:fldCharType="end"/>
            </w:r>
          </w:p>
        </w:tc>
        <w:tc>
          <w:tcPr>
            <w:tcW w:w="0" w:type="auto"/>
          </w:tcPr>
          <w:p w14:paraId="33B6C9C3" w14:textId="77777777" w:rsidR="00105FD9" w:rsidRPr="0044549A" w:rsidRDefault="00105FD9" w:rsidP="00A93CB1">
            <w:pPr>
              <w:rPr>
                <w:rFonts w:ascii="Aptos" w:hAnsi="Aptos"/>
              </w:rPr>
            </w:pPr>
            <w:r w:rsidRPr="0044549A">
              <w:rPr>
                <w:rFonts w:ascii="Aptos" w:hAnsi="Aptos" w:cstheme="minorHAnsi"/>
                <w:sz w:val="18"/>
                <w:szCs w:val="18"/>
              </w:rPr>
              <w:t>Google Trends (Weekly; 2011 - 2016)</w:t>
            </w:r>
          </w:p>
        </w:tc>
        <w:tc>
          <w:tcPr>
            <w:tcW w:w="1156" w:type="dxa"/>
          </w:tcPr>
          <w:p w14:paraId="06670D45" w14:textId="77777777" w:rsidR="00105FD9" w:rsidRPr="0044549A" w:rsidRDefault="00105FD9" w:rsidP="00A93CB1">
            <w:pPr>
              <w:rPr>
                <w:rFonts w:ascii="Aptos" w:hAnsi="Aptos"/>
              </w:rPr>
            </w:pPr>
            <w:r w:rsidRPr="0044549A">
              <w:rPr>
                <w:rFonts w:ascii="Aptos" w:hAnsi="Aptos" w:cstheme="minorHAnsi"/>
                <w:sz w:val="18"/>
                <w:szCs w:val="18"/>
              </w:rPr>
              <w:t>Influenza</w:t>
            </w:r>
          </w:p>
        </w:tc>
        <w:tc>
          <w:tcPr>
            <w:tcW w:w="1553" w:type="dxa"/>
          </w:tcPr>
          <w:p w14:paraId="3A74B1DC" w14:textId="77777777" w:rsidR="00105FD9" w:rsidRPr="0044549A" w:rsidRDefault="00105FD9" w:rsidP="00A93CB1">
            <w:pPr>
              <w:jc w:val="center"/>
              <w:rPr>
                <w:rFonts w:ascii="Aptos" w:hAnsi="Aptos"/>
              </w:rPr>
            </w:pPr>
            <w:r w:rsidRPr="0044549A">
              <w:rPr>
                <w:rFonts w:ascii="Aptos" w:hAnsi="Aptos" w:cstheme="minorHAnsi"/>
                <w:sz w:val="18"/>
                <w:szCs w:val="18"/>
              </w:rPr>
              <w:t>Australia; Queensland</w:t>
            </w:r>
          </w:p>
        </w:tc>
        <w:tc>
          <w:tcPr>
            <w:tcW w:w="0" w:type="auto"/>
          </w:tcPr>
          <w:p w14:paraId="29D81BB1" w14:textId="77777777" w:rsidR="00105FD9" w:rsidRPr="0044549A" w:rsidRDefault="00105FD9" w:rsidP="00A93CB1">
            <w:pPr>
              <w:rPr>
                <w:rFonts w:ascii="Aptos" w:hAnsi="Aptos"/>
              </w:rPr>
            </w:pPr>
            <w:r w:rsidRPr="0044549A">
              <w:rPr>
                <w:rFonts w:ascii="Aptos" w:hAnsi="Aptos" w:cstheme="minorHAnsi"/>
                <w:sz w:val="18"/>
                <w:szCs w:val="18"/>
              </w:rPr>
              <w:t>Climate data and search trends related to influenza were used to explore temporal correlation with influenza and explore predictive models for seasonal outbreaks of influenza using SARIMA modelling and Regression Tree analysis.</w:t>
            </w:r>
          </w:p>
        </w:tc>
        <w:tc>
          <w:tcPr>
            <w:tcW w:w="3789" w:type="dxa"/>
          </w:tcPr>
          <w:p w14:paraId="62AB15D0" w14:textId="77777777" w:rsidR="00105FD9" w:rsidRPr="0044549A" w:rsidRDefault="00105FD9" w:rsidP="00A93CB1">
            <w:pPr>
              <w:rPr>
                <w:rFonts w:ascii="Aptos" w:hAnsi="Aptos"/>
              </w:rPr>
            </w:pPr>
            <w:r w:rsidRPr="0044549A">
              <w:rPr>
                <w:rFonts w:ascii="Aptos" w:hAnsi="Aptos" w:cstheme="minorHAnsi"/>
                <w:sz w:val="18"/>
                <w:szCs w:val="18"/>
              </w:rPr>
              <w:t>Influenza infections were significantly corrected with GT (influenza)at lag of 1–7</w:t>
            </w:r>
            <w:r w:rsidRPr="0044549A">
              <w:rPr>
                <w:rFonts w:ascii="Arial" w:hAnsi="Arial" w:cs="Arial"/>
                <w:sz w:val="18"/>
                <w:szCs w:val="18"/>
              </w:rPr>
              <w:t> </w:t>
            </w:r>
            <w:r w:rsidRPr="0044549A">
              <w:rPr>
                <w:rFonts w:ascii="Aptos" w:hAnsi="Aptos" w:cstheme="minorHAnsi"/>
                <w:sz w:val="18"/>
                <w:szCs w:val="18"/>
              </w:rPr>
              <w:t>weeks and temperature at lag of 1–10</w:t>
            </w:r>
            <w:r w:rsidRPr="0044549A">
              <w:rPr>
                <w:rFonts w:ascii="Arial" w:hAnsi="Arial" w:cs="Arial"/>
                <w:sz w:val="18"/>
                <w:szCs w:val="18"/>
              </w:rPr>
              <w:t> </w:t>
            </w:r>
            <w:r w:rsidRPr="0044549A">
              <w:rPr>
                <w:rFonts w:ascii="Aptos" w:hAnsi="Aptos" w:cstheme="minorHAnsi"/>
                <w:sz w:val="18"/>
                <w:szCs w:val="18"/>
              </w:rPr>
              <w:t>weeks in Brisbane and Gold Coast. SARIMA models with GT and temperature data had better predictive performance. Mean influenza notifications increased by 5.3-fold in Brisbane when AR for flu at 1 week lag was ≥1168, and by 5-fold in Gold Coast when 1 week lag AR was ≥187.</w:t>
            </w:r>
          </w:p>
        </w:tc>
        <w:tc>
          <w:tcPr>
            <w:tcW w:w="0" w:type="auto"/>
          </w:tcPr>
          <w:p w14:paraId="5870B576"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Single search term “influenza” may have reduced accuracy of models, data only available at state level, may be affected by media coverage bias</w:t>
            </w:r>
          </w:p>
        </w:tc>
      </w:tr>
      <w:tr w:rsidR="00105FD9" w:rsidRPr="0044549A" w14:paraId="5C638C29" w14:textId="77777777" w:rsidTr="00A93CB1">
        <w:tc>
          <w:tcPr>
            <w:tcW w:w="0" w:type="auto"/>
          </w:tcPr>
          <w:p w14:paraId="304362C5"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 xml:space="preserve">Zhang </w:t>
            </w:r>
            <w:r w:rsidRPr="0044549A">
              <w:rPr>
                <w:rFonts w:ascii="Aptos" w:hAnsi="Aptos" w:cstheme="minorHAnsi"/>
                <w:i/>
                <w:iCs/>
                <w:sz w:val="18"/>
                <w:szCs w:val="18"/>
              </w:rPr>
              <w:t>et al</w:t>
            </w:r>
            <w:r w:rsidRPr="0044549A">
              <w:rPr>
                <w:rFonts w:ascii="Aptos" w:hAnsi="Aptos" w:cstheme="minorHAnsi"/>
                <w:sz w:val="18"/>
                <w:szCs w:val="18"/>
              </w:rPr>
              <w:t xml:space="preserve"> </w:t>
            </w:r>
          </w:p>
          <w:p w14:paraId="2430EC85"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(2019)</w:t>
            </w:r>
            <w:r w:rsidRPr="0044549A">
              <w:rPr>
                <w:rFonts w:ascii="Aptos" w:hAnsi="Aptos" w:cstheme="minorHAnsi"/>
                <w:sz w:val="18"/>
                <w:szCs w:val="18"/>
              </w:rPr>
              <w:fldChar w:fldCharType="begin">
                <w:fldData xml:space="preserve">PEVuZE5vdGU+PENpdGU+PEF1dGhvcj5aaGFuZzwvQXV0aG9yPjxZZWFyPjIwMTk8L1llYXI+PFJl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</w:fldData>
              </w:fldChar>
            </w:r>
            <w:r>
              <w:rPr>
                <w:rFonts w:ascii="Aptos" w:hAnsi="Aptos" w:cstheme="minorHAnsi"/>
                <w:sz w:val="18"/>
                <w:szCs w:val="18"/>
              </w:rPr>
              <w:instrText xml:space="preserve"> ADDIN EN.CITE </w:instrText>
            </w:r>
            <w:r>
              <w:rPr>
                <w:rFonts w:ascii="Aptos" w:hAnsi="Aptos" w:cstheme="minorHAnsi"/>
                <w:sz w:val="18"/>
                <w:szCs w:val="18"/>
              </w:rPr>
              <w:fldChar w:fldCharType="begin">
                <w:fldData xml:space="preserve">PEVuZE5vdGU+PENpdGU+PEF1dGhvcj5aaGFuZzwvQXV0aG9yPjxZZWFyPjIwMTk8L1llYXI+PFJl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</w:fldData>
              </w:fldChar>
            </w:r>
            <w:r>
              <w:rPr>
                <w:rFonts w:ascii="Aptos" w:hAnsi="Aptos" w:cstheme="minorHAnsi"/>
                <w:sz w:val="18"/>
                <w:szCs w:val="18"/>
              </w:rPr>
              <w:instrText xml:space="preserve"> ADDIN EN.CITE.DATA </w:instrText>
            </w:r>
            <w:r>
              <w:rPr>
                <w:rFonts w:ascii="Aptos" w:hAnsi="Aptos" w:cstheme="minorHAnsi"/>
                <w:sz w:val="18"/>
                <w:szCs w:val="18"/>
              </w:rPr>
            </w:r>
            <w:r>
              <w:rPr>
                <w:rFonts w:ascii="Aptos" w:hAnsi="Aptos" w:cstheme="minorHAnsi"/>
                <w:sz w:val="18"/>
                <w:szCs w:val="18"/>
              </w:rPr>
              <w:fldChar w:fldCharType="end"/>
            </w:r>
            <w:r w:rsidRPr="0044549A">
              <w:rPr>
                <w:rFonts w:ascii="Aptos" w:hAnsi="Aptos" w:cstheme="minorHAnsi"/>
                <w:sz w:val="18"/>
                <w:szCs w:val="18"/>
              </w:rPr>
            </w:r>
            <w:r w:rsidRPr="0044549A">
              <w:rPr>
                <w:rFonts w:ascii="Aptos" w:hAnsi="Aptos" w:cstheme="minorHAnsi"/>
                <w:sz w:val="18"/>
                <w:szCs w:val="18"/>
              </w:rPr>
              <w:fldChar w:fldCharType="separate"/>
            </w:r>
            <w:r>
              <w:rPr>
                <w:rFonts w:ascii="Aptos" w:hAnsi="Aptos" w:cstheme="minorHAnsi"/>
                <w:noProof/>
                <w:sz w:val="18"/>
                <w:szCs w:val="18"/>
              </w:rPr>
              <w:t>[38]</w:t>
            </w:r>
            <w:r w:rsidRPr="0044549A">
              <w:rPr>
                <w:rFonts w:ascii="Aptos" w:hAnsi="Aptos" w:cstheme="minorHAnsi"/>
                <w:sz w:val="18"/>
                <w:szCs w:val="18"/>
              </w:rPr>
              <w:fldChar w:fldCharType="end"/>
            </w:r>
          </w:p>
        </w:tc>
        <w:tc>
          <w:tcPr>
            <w:tcW w:w="0" w:type="auto"/>
          </w:tcPr>
          <w:p w14:paraId="03EE72B3" w14:textId="77777777" w:rsidR="00105FD9" w:rsidRPr="0044549A" w:rsidRDefault="00105FD9" w:rsidP="00A93CB1">
            <w:pPr>
              <w:rPr>
                <w:rFonts w:ascii="Aptos" w:hAnsi="Aptos"/>
              </w:rPr>
            </w:pPr>
            <w:r w:rsidRPr="0044549A">
              <w:rPr>
                <w:rFonts w:ascii="Aptos" w:hAnsi="Aptos" w:cstheme="minorHAnsi"/>
                <w:sz w:val="18"/>
                <w:szCs w:val="18"/>
              </w:rPr>
              <w:t xml:space="preserve">Google Trends, Baidu Index </w:t>
            </w:r>
            <w:r w:rsidRPr="0044549A">
              <w:rPr>
                <w:rFonts w:ascii="Aptos" w:hAnsi="Aptos" w:cstheme="minorHAnsi"/>
                <w:sz w:val="18"/>
                <w:szCs w:val="18"/>
              </w:rPr>
              <w:lastRenderedPageBreak/>
              <w:t>(Weekly; 2010-2018)</w:t>
            </w:r>
          </w:p>
        </w:tc>
        <w:tc>
          <w:tcPr>
            <w:tcW w:w="1156" w:type="dxa"/>
          </w:tcPr>
          <w:p w14:paraId="6DB30255" w14:textId="77777777" w:rsidR="00105FD9" w:rsidRPr="0044549A" w:rsidRDefault="00105FD9" w:rsidP="00A93CB1">
            <w:pPr>
              <w:rPr>
                <w:rFonts w:ascii="Aptos" w:hAnsi="Aptos"/>
              </w:rPr>
            </w:pPr>
            <w:r w:rsidRPr="0044549A">
              <w:rPr>
                <w:rFonts w:ascii="Aptos" w:hAnsi="Aptos" w:cstheme="minorHAnsi"/>
                <w:sz w:val="18"/>
                <w:szCs w:val="18"/>
              </w:rPr>
              <w:lastRenderedPageBreak/>
              <w:t>Influenza</w:t>
            </w:r>
          </w:p>
        </w:tc>
        <w:tc>
          <w:tcPr>
            <w:tcW w:w="1553" w:type="dxa"/>
          </w:tcPr>
          <w:p w14:paraId="076D77C2" w14:textId="77777777" w:rsidR="00105FD9" w:rsidRPr="0044549A" w:rsidRDefault="00105FD9" w:rsidP="00A93CB1">
            <w:pPr>
              <w:jc w:val="center"/>
              <w:rPr>
                <w:rFonts w:ascii="Aptos" w:hAnsi="Aptos"/>
              </w:rPr>
            </w:pPr>
            <w:r w:rsidRPr="0044549A">
              <w:rPr>
                <w:rFonts w:ascii="Aptos" w:hAnsi="Aptos" w:cstheme="minorHAnsi"/>
                <w:sz w:val="18"/>
                <w:szCs w:val="18"/>
              </w:rPr>
              <w:t>Australia, China, US &amp; UK</w:t>
            </w:r>
          </w:p>
        </w:tc>
        <w:tc>
          <w:tcPr>
            <w:tcW w:w="0" w:type="auto"/>
          </w:tcPr>
          <w:p w14:paraId="0D981124" w14:textId="77777777" w:rsidR="00105FD9" w:rsidRPr="0044549A" w:rsidRDefault="00105FD9" w:rsidP="00A93CB1">
            <w:pPr>
              <w:rPr>
                <w:rFonts w:ascii="Aptos" w:hAnsi="Aptos"/>
              </w:rPr>
            </w:pPr>
            <w:r w:rsidRPr="0044549A">
              <w:rPr>
                <w:rFonts w:ascii="Aptos" w:hAnsi="Aptos" w:cstheme="minorHAnsi"/>
                <w:sz w:val="18"/>
                <w:szCs w:val="18"/>
              </w:rPr>
              <w:t xml:space="preserve">The correlation between Baidu and Google search terms (influenza) and influenza notifications in China, </w:t>
            </w:r>
            <w:r w:rsidRPr="0044549A">
              <w:rPr>
                <w:rFonts w:ascii="Aptos" w:hAnsi="Aptos" w:cstheme="minorHAnsi"/>
                <w:sz w:val="18"/>
                <w:szCs w:val="18"/>
              </w:rPr>
              <w:lastRenderedPageBreak/>
              <w:t>Australia, UK, and the US, using TSCC and SARIMA model to determine seasonal patterns of influenza and explore temporal relationships between search terms and outbreaks</w:t>
            </w:r>
          </w:p>
        </w:tc>
        <w:tc>
          <w:tcPr>
            <w:tcW w:w="3789" w:type="dxa"/>
          </w:tcPr>
          <w:p w14:paraId="1DD64661" w14:textId="77777777" w:rsidR="00105FD9" w:rsidRPr="0044549A" w:rsidRDefault="00105FD9" w:rsidP="00A93CB1">
            <w:pPr>
              <w:rPr>
                <w:rFonts w:ascii="Aptos" w:hAnsi="Aptos"/>
              </w:rPr>
            </w:pPr>
            <w:r w:rsidRPr="0044549A">
              <w:rPr>
                <w:rFonts w:ascii="Aptos" w:hAnsi="Aptos" w:cstheme="minorHAnsi"/>
                <w:sz w:val="18"/>
                <w:szCs w:val="18"/>
              </w:rPr>
              <w:lastRenderedPageBreak/>
              <w:t>The inclusion of search metrics improved the performance of the SARIMA model (China</w:t>
            </w:r>
            <w:r w:rsidRPr="0044549A">
              <w:rPr>
                <w:rFonts w:ascii="Arial" w:hAnsi="Arial" w:cs="Arial"/>
                <w:sz w:val="18"/>
                <w:szCs w:val="18"/>
              </w:rPr>
              <w:t> </w:t>
            </w:r>
            <w:r w:rsidRPr="0044549A">
              <w:rPr>
                <w:rFonts w:ascii="Aptos" w:hAnsi="Aptos" w:cstheme="minorHAnsi"/>
                <w:sz w:val="18"/>
                <w:szCs w:val="18"/>
              </w:rPr>
              <w:t>=</w:t>
            </w:r>
            <w:r w:rsidRPr="0044549A">
              <w:rPr>
                <w:rFonts w:ascii="Arial" w:hAnsi="Arial" w:cs="Arial"/>
                <w:sz w:val="18"/>
                <w:szCs w:val="18"/>
              </w:rPr>
              <w:t> </w:t>
            </w:r>
            <w:r w:rsidRPr="0044549A">
              <w:rPr>
                <w:rFonts w:ascii="Aptos" w:hAnsi="Aptos" w:cstheme="minorHAnsi"/>
                <w:sz w:val="18"/>
                <w:szCs w:val="18"/>
              </w:rPr>
              <w:t>0.96, US</w:t>
            </w:r>
            <w:r w:rsidRPr="0044549A">
              <w:rPr>
                <w:rFonts w:ascii="Arial" w:hAnsi="Arial" w:cs="Arial"/>
                <w:sz w:val="18"/>
                <w:szCs w:val="18"/>
              </w:rPr>
              <w:t> </w:t>
            </w:r>
            <w:r w:rsidRPr="0044549A">
              <w:rPr>
                <w:rFonts w:ascii="Aptos" w:hAnsi="Aptos" w:cstheme="minorHAnsi"/>
                <w:sz w:val="18"/>
                <w:szCs w:val="18"/>
              </w:rPr>
              <w:t>=</w:t>
            </w:r>
            <w:r w:rsidRPr="0044549A">
              <w:rPr>
                <w:rFonts w:ascii="Arial" w:hAnsi="Arial" w:cs="Arial"/>
                <w:sz w:val="18"/>
                <w:szCs w:val="18"/>
              </w:rPr>
              <w:t> </w:t>
            </w:r>
            <w:r w:rsidRPr="0044549A">
              <w:rPr>
                <w:rFonts w:ascii="Aptos" w:hAnsi="Aptos" w:cstheme="minorHAnsi"/>
                <w:sz w:val="18"/>
                <w:szCs w:val="18"/>
              </w:rPr>
              <w:t>0.97, UK</w:t>
            </w:r>
            <w:r w:rsidRPr="0044549A">
              <w:rPr>
                <w:rFonts w:ascii="Arial" w:hAnsi="Arial" w:cs="Arial"/>
                <w:sz w:val="18"/>
                <w:szCs w:val="18"/>
              </w:rPr>
              <w:t> </w:t>
            </w:r>
            <w:r w:rsidRPr="0044549A">
              <w:rPr>
                <w:rFonts w:ascii="Aptos" w:hAnsi="Aptos" w:cstheme="minorHAnsi"/>
                <w:sz w:val="18"/>
                <w:szCs w:val="18"/>
              </w:rPr>
              <w:t>=</w:t>
            </w:r>
            <w:r w:rsidRPr="0044549A">
              <w:rPr>
                <w:rFonts w:ascii="Arial" w:hAnsi="Arial" w:cs="Arial"/>
                <w:sz w:val="18"/>
                <w:szCs w:val="18"/>
              </w:rPr>
              <w:t> </w:t>
            </w:r>
            <w:r w:rsidRPr="0044549A">
              <w:rPr>
                <w:rFonts w:ascii="Aptos" w:hAnsi="Aptos" w:cstheme="minorHAnsi"/>
                <w:sz w:val="18"/>
                <w:szCs w:val="18"/>
              </w:rPr>
              <w:t>0.96, p</w:t>
            </w:r>
            <w:r w:rsidRPr="0044549A">
              <w:rPr>
                <w:rFonts w:ascii="Arial" w:hAnsi="Arial" w:cs="Arial"/>
                <w:sz w:val="18"/>
                <w:szCs w:val="18"/>
              </w:rPr>
              <w:t> </w:t>
            </w:r>
            <w:r w:rsidRPr="0044549A">
              <w:rPr>
                <w:rFonts w:ascii="Aptos" w:hAnsi="Aptos" w:cstheme="minorHAnsi"/>
                <w:sz w:val="18"/>
                <w:szCs w:val="18"/>
              </w:rPr>
              <w:t>&lt;</w:t>
            </w:r>
            <w:r w:rsidRPr="0044549A">
              <w:rPr>
                <w:rFonts w:ascii="Arial" w:hAnsi="Arial" w:cs="Arial"/>
                <w:sz w:val="18"/>
                <w:szCs w:val="18"/>
              </w:rPr>
              <w:t> </w:t>
            </w:r>
            <w:r w:rsidRPr="0044549A">
              <w:rPr>
                <w:rFonts w:ascii="Aptos" w:hAnsi="Aptos" w:cstheme="minorHAnsi"/>
                <w:sz w:val="18"/>
                <w:szCs w:val="18"/>
              </w:rPr>
              <w:t xml:space="preserve">0.01) </w:t>
            </w:r>
            <w:r w:rsidRPr="0044549A">
              <w:rPr>
                <w:rFonts w:ascii="Aptos" w:hAnsi="Aptos" w:cstheme="minorHAnsi"/>
                <w:sz w:val="18"/>
                <w:szCs w:val="18"/>
              </w:rPr>
              <w:lastRenderedPageBreak/>
              <w:t>and low MAPE values (China</w:t>
            </w:r>
            <w:r w:rsidRPr="0044549A">
              <w:rPr>
                <w:rFonts w:ascii="Arial" w:hAnsi="Arial" w:cs="Arial"/>
                <w:sz w:val="18"/>
                <w:szCs w:val="18"/>
              </w:rPr>
              <w:t> </w:t>
            </w:r>
            <w:r w:rsidRPr="0044549A">
              <w:rPr>
                <w:rFonts w:ascii="Aptos" w:hAnsi="Aptos" w:cstheme="minorHAnsi"/>
                <w:sz w:val="18"/>
                <w:szCs w:val="18"/>
              </w:rPr>
              <w:t>=</w:t>
            </w:r>
            <w:r w:rsidRPr="0044549A">
              <w:rPr>
                <w:rFonts w:ascii="Arial" w:hAnsi="Arial" w:cs="Arial"/>
                <w:sz w:val="18"/>
                <w:szCs w:val="18"/>
              </w:rPr>
              <w:t> </w:t>
            </w:r>
            <w:r w:rsidRPr="0044549A">
              <w:rPr>
                <w:rFonts w:ascii="Aptos" w:hAnsi="Aptos" w:cstheme="minorHAnsi"/>
                <w:sz w:val="18"/>
                <w:szCs w:val="18"/>
              </w:rPr>
              <w:t>16.76, US</w:t>
            </w:r>
            <w:r w:rsidRPr="0044549A">
              <w:rPr>
                <w:rFonts w:ascii="Arial" w:hAnsi="Arial" w:cs="Arial"/>
                <w:sz w:val="18"/>
                <w:szCs w:val="18"/>
              </w:rPr>
              <w:t> </w:t>
            </w:r>
            <w:r w:rsidRPr="0044549A">
              <w:rPr>
                <w:rFonts w:ascii="Aptos" w:hAnsi="Aptos" w:cstheme="minorHAnsi"/>
                <w:sz w:val="18"/>
                <w:szCs w:val="18"/>
              </w:rPr>
              <w:t>=</w:t>
            </w:r>
            <w:r w:rsidRPr="0044549A">
              <w:rPr>
                <w:rFonts w:ascii="Arial" w:hAnsi="Arial" w:cs="Arial"/>
                <w:sz w:val="18"/>
                <w:szCs w:val="18"/>
              </w:rPr>
              <w:t> </w:t>
            </w:r>
            <w:r w:rsidRPr="0044549A">
              <w:rPr>
                <w:rFonts w:ascii="Aptos" w:hAnsi="Aptos" w:cstheme="minorHAnsi"/>
                <w:sz w:val="18"/>
                <w:szCs w:val="18"/>
              </w:rPr>
              <w:t>96.97, UK</w:t>
            </w:r>
            <w:r w:rsidRPr="0044549A">
              <w:rPr>
                <w:rFonts w:ascii="Arial" w:hAnsi="Arial" w:cs="Arial"/>
                <w:sz w:val="18"/>
                <w:szCs w:val="18"/>
              </w:rPr>
              <w:t> </w:t>
            </w:r>
            <w:r w:rsidRPr="0044549A">
              <w:rPr>
                <w:rFonts w:ascii="Aptos" w:hAnsi="Aptos" w:cstheme="minorHAnsi"/>
                <w:sz w:val="18"/>
                <w:szCs w:val="18"/>
              </w:rPr>
              <w:t>=</w:t>
            </w:r>
            <w:r w:rsidRPr="0044549A">
              <w:rPr>
                <w:rFonts w:ascii="Arial" w:hAnsi="Arial" w:cs="Arial"/>
                <w:sz w:val="18"/>
                <w:szCs w:val="18"/>
              </w:rPr>
              <w:t> </w:t>
            </w:r>
            <w:r w:rsidRPr="0044549A">
              <w:rPr>
                <w:rFonts w:ascii="Aptos" w:hAnsi="Aptos" w:cstheme="minorHAnsi"/>
                <w:sz w:val="18"/>
                <w:szCs w:val="18"/>
              </w:rPr>
              <w:t>125.42). There were significant associations between local internet search data and influenza surveillance data at 1–7 weeks lag.</w:t>
            </w:r>
          </w:p>
        </w:tc>
        <w:tc>
          <w:tcPr>
            <w:tcW w:w="0" w:type="auto"/>
          </w:tcPr>
          <w:p w14:paraId="4056C8D6"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lastRenderedPageBreak/>
              <w:t xml:space="preserve">Media coverage bias, limited to one search term “influenza” </w:t>
            </w:r>
            <w:r w:rsidRPr="0044549A">
              <w:rPr>
                <w:rFonts w:ascii="Aptos" w:hAnsi="Aptos" w:cstheme="minorHAnsi"/>
                <w:sz w:val="18"/>
                <w:szCs w:val="18"/>
              </w:rPr>
              <w:lastRenderedPageBreak/>
              <w:t>rather than “flu,” only laboratory confirmed cases included</w:t>
            </w:r>
          </w:p>
        </w:tc>
      </w:tr>
      <w:tr w:rsidR="00105FD9" w:rsidRPr="0044549A" w14:paraId="45939A14" w14:textId="77777777" w:rsidTr="00A93CB1">
        <w:tc>
          <w:tcPr>
            <w:tcW w:w="0" w:type="auto"/>
          </w:tcPr>
          <w:p w14:paraId="7204F99A"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lastRenderedPageBreak/>
              <w:t xml:space="preserve">Zhou </w:t>
            </w:r>
            <w:r w:rsidRPr="0044549A">
              <w:rPr>
                <w:rFonts w:ascii="Aptos" w:hAnsi="Aptos" w:cstheme="minorHAnsi"/>
                <w:i/>
                <w:iCs/>
                <w:sz w:val="18"/>
                <w:szCs w:val="18"/>
              </w:rPr>
              <w:t>et al</w:t>
            </w:r>
            <w:r w:rsidRPr="0044549A">
              <w:rPr>
                <w:rFonts w:ascii="Aptos" w:hAnsi="Aptos" w:cstheme="minorHAnsi"/>
                <w:sz w:val="18"/>
                <w:szCs w:val="18"/>
              </w:rPr>
              <w:t xml:space="preserve"> </w:t>
            </w:r>
          </w:p>
          <w:p w14:paraId="43E87AB0"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(2018)</w:t>
            </w:r>
            <w:r w:rsidRPr="0044549A">
              <w:rPr>
                <w:rFonts w:ascii="Aptos" w:hAnsi="Aptos" w:cstheme="minorHAnsi"/>
                <w:sz w:val="18"/>
                <w:szCs w:val="18"/>
              </w:rPr>
              <w:fldChar w:fldCharType="begin"/>
            </w:r>
            <w:r>
              <w:rPr>
                <w:rFonts w:ascii="Aptos" w:hAnsi="Aptos" w:cstheme="minorHAnsi"/>
                <w:sz w:val="18"/>
                <w:szCs w:val="18"/>
              </w:rPr>
              <w:instrText xml:space="preserve"> ADDIN EN.CITE &lt;EndNote&gt;&lt;Cite&gt;&lt;Author&gt;Zhou&lt;/Author&gt;&lt;Year&gt;2018&lt;/Year&gt;&lt;RecNum&gt;12625&lt;/RecNum&gt;&lt;DisplayText&gt;[33]&lt;/DisplayText&gt;&lt;record&gt;&lt;rec-number&gt;12625&lt;/rec-number&gt;&lt;foreign-keys&gt;&lt;key app="EN" db-id="x5d5tv2dgv05x5e9vv0x9vzgzeeasefa955x" timestamp="1688949093"&gt;12625&lt;/key&gt;&lt;/foreign-keys&gt;&lt;ref-type name="Journal Article"&gt;17&lt;/ref-type&gt;&lt;contributors&gt;&lt;authors&gt;&lt;author&gt;Zhou, X.&lt;/author&gt;&lt;author&gt;Yang, F.&lt;/author&gt;&lt;author&gt;Feng, Y.&lt;/author&gt;&lt;author&gt;Li, Q.&lt;/author&gt;&lt;author&gt;Tang, F.&lt;/author&gt;&lt;author&gt;Hu, S.&lt;/author&gt;&lt;author&gt;Lin, Z.&lt;/author&gt;&lt;author&gt;Zhang, L.&lt;/author&gt;&lt;/authors&gt;&lt;/contributors&gt;&lt;titles&gt;&lt;title&gt;A Spatial-Temporal Method to Detect Global Influenza Epidemics Using Heterogeneous Data Collected from the Internet&lt;/title&gt;&lt;secondary-title&gt;IEEE/ACM Trans Comput Biol Bioinform&lt;/secondary-title&gt;&lt;/titles&gt;&lt;periodical&gt;&lt;full-title&gt;IEEE/ACM Trans Comput Biol Bioinform&lt;/full-title&gt;&lt;/periodical&gt;&lt;pages&gt;802-812&lt;/pages&gt;&lt;volume&gt;15&lt;/volume&gt;&lt;number&gt;3&lt;/number&gt;&lt;edition&gt;20170404&lt;/edition&gt;&lt;keywords&gt;&lt;keyword&gt;Computational Biology/*methods&lt;/keyword&gt;&lt;keyword&gt;Databases, Factual&lt;/keyword&gt;&lt;keyword&gt;Epidemics/*statistics &amp;amp; numerical data&lt;/keyword&gt;&lt;keyword&gt;Humans&lt;/keyword&gt;&lt;keyword&gt;Influenza, Human/*epidemiology&lt;/keyword&gt;&lt;keyword&gt;Internet&lt;/keyword&gt;&lt;keyword&gt;Markov Chains&lt;/keyword&gt;&lt;keyword&gt;Models, Statistical&lt;/keyword&gt;&lt;keyword&gt;Spatio-Temporal Analysis&lt;/keyword&gt;&lt;/keywords&gt;&lt;dates&gt;&lt;year&gt;2018&lt;/year&gt;&lt;pub-dates&gt;&lt;date&gt;May-Jun&lt;/date&gt;&lt;/pub-dates&gt;&lt;/dates&gt;&lt;isbn&gt;1557-9964 (Electronic)&amp;#xD;1545-5963 (Linking)&lt;/isbn&gt;&lt;accession-num&gt;28391203&lt;/accession-num&gt;&lt;urls&gt;&lt;related-urls&gt;&lt;url&gt;https://www.ncbi.nlm.nih.gov/pubmed/28391203&lt;/url&gt;&lt;/related-urls&gt;&lt;/urls&gt;&lt;electronic-resource-num&gt;10.1109/TCBB.2017.2690631&lt;/electronic-resource-num&gt;&lt;remote-database-name&gt;Medline&lt;/remote-database-name&gt;&lt;remote-database-provider&gt;NLM&lt;/remote-database-provider&gt;&lt;language&gt;eng&lt;/language&gt;&lt;/record&gt;&lt;/Cite&gt;&lt;/EndNote&gt;</w:instrText>
            </w:r>
            <w:r w:rsidRPr="0044549A">
              <w:rPr>
                <w:rFonts w:ascii="Aptos" w:hAnsi="Aptos" w:cstheme="minorHAnsi"/>
                <w:sz w:val="18"/>
                <w:szCs w:val="18"/>
              </w:rPr>
              <w:fldChar w:fldCharType="separate"/>
            </w:r>
            <w:r>
              <w:rPr>
                <w:rFonts w:ascii="Aptos" w:hAnsi="Aptos" w:cstheme="minorHAnsi"/>
                <w:noProof/>
                <w:sz w:val="18"/>
                <w:szCs w:val="18"/>
              </w:rPr>
              <w:t>[33]</w:t>
            </w:r>
            <w:r w:rsidRPr="0044549A">
              <w:rPr>
                <w:rFonts w:ascii="Aptos" w:hAnsi="Aptos" w:cstheme="minorHAnsi"/>
                <w:sz w:val="18"/>
                <w:szCs w:val="18"/>
              </w:rPr>
              <w:fldChar w:fldCharType="end"/>
            </w:r>
          </w:p>
          <w:p w14:paraId="48B78196" w14:textId="77777777" w:rsidR="00105FD9" w:rsidRPr="0044549A" w:rsidRDefault="00105FD9" w:rsidP="00A93CB1">
            <w:pPr>
              <w:rPr>
                <w:rFonts w:ascii="Aptos" w:hAnsi="Aptos"/>
              </w:rPr>
            </w:pPr>
          </w:p>
        </w:tc>
        <w:tc>
          <w:tcPr>
            <w:tcW w:w="0" w:type="auto"/>
          </w:tcPr>
          <w:p w14:paraId="42F3348E" w14:textId="77777777" w:rsidR="00105FD9" w:rsidRPr="0044549A" w:rsidRDefault="00105FD9" w:rsidP="00A93CB1">
            <w:pPr>
              <w:rPr>
                <w:rFonts w:ascii="Aptos" w:hAnsi="Aptos"/>
              </w:rPr>
            </w:pPr>
            <w:r w:rsidRPr="0044549A">
              <w:rPr>
                <w:rFonts w:ascii="Aptos" w:hAnsi="Aptos" w:cstheme="minorHAnsi"/>
                <w:sz w:val="18"/>
                <w:szCs w:val="18"/>
              </w:rPr>
              <w:t>Google Trends (Daily, 2004 - 2015)</w:t>
            </w:r>
          </w:p>
        </w:tc>
        <w:tc>
          <w:tcPr>
            <w:tcW w:w="1156" w:type="dxa"/>
          </w:tcPr>
          <w:p w14:paraId="0733F5FE" w14:textId="77777777" w:rsidR="00105FD9" w:rsidRPr="0044549A" w:rsidRDefault="00105FD9" w:rsidP="00A93CB1">
            <w:pPr>
              <w:rPr>
                <w:rFonts w:ascii="Aptos" w:hAnsi="Aptos"/>
              </w:rPr>
            </w:pPr>
            <w:r w:rsidRPr="0044549A">
              <w:rPr>
                <w:rFonts w:ascii="Aptos" w:hAnsi="Aptos" w:cstheme="minorHAnsi"/>
                <w:sz w:val="18"/>
                <w:szCs w:val="18"/>
              </w:rPr>
              <w:t>Influenza</w:t>
            </w:r>
          </w:p>
        </w:tc>
        <w:tc>
          <w:tcPr>
            <w:tcW w:w="1553" w:type="dxa"/>
          </w:tcPr>
          <w:p w14:paraId="6F70D2E8" w14:textId="77777777" w:rsidR="00105FD9" w:rsidRPr="0044549A" w:rsidRDefault="00105FD9" w:rsidP="00A93CB1">
            <w:pPr>
              <w:jc w:val="center"/>
              <w:rPr>
                <w:rFonts w:ascii="Aptos" w:hAnsi="Aptos"/>
              </w:rPr>
            </w:pPr>
            <w:r w:rsidRPr="0044549A">
              <w:rPr>
                <w:rFonts w:ascii="Aptos" w:hAnsi="Aptos" w:cstheme="minorHAnsi"/>
                <w:sz w:val="18"/>
                <w:szCs w:val="18"/>
              </w:rPr>
              <w:t>Global</w:t>
            </w:r>
          </w:p>
        </w:tc>
        <w:tc>
          <w:tcPr>
            <w:tcW w:w="0" w:type="auto"/>
          </w:tcPr>
          <w:p w14:paraId="565812FA" w14:textId="77777777" w:rsidR="00105FD9" w:rsidRPr="0044549A" w:rsidRDefault="00105FD9" w:rsidP="00A93CB1">
            <w:pPr>
              <w:rPr>
                <w:rFonts w:ascii="Aptos" w:hAnsi="Aptos"/>
              </w:rPr>
            </w:pPr>
            <w:r w:rsidRPr="0044549A">
              <w:rPr>
                <w:rFonts w:ascii="Aptos" w:hAnsi="Aptos" w:cstheme="minorHAnsi"/>
                <w:sz w:val="18"/>
                <w:szCs w:val="18"/>
              </w:rPr>
              <w:t>Using influenza case data, with influenza-related Google query data, influenza news data, international air transportation data integrated in a Multivariate Hidden Markov Model (MHMM), to estimate and predict influenza transmission globally.</w:t>
            </w:r>
          </w:p>
        </w:tc>
        <w:tc>
          <w:tcPr>
            <w:tcW w:w="3789" w:type="dxa"/>
          </w:tcPr>
          <w:p w14:paraId="0BDCF50A" w14:textId="77777777" w:rsidR="00105FD9" w:rsidRPr="0044549A" w:rsidRDefault="00105FD9" w:rsidP="00A93CB1">
            <w:pPr>
              <w:rPr>
                <w:rFonts w:ascii="Aptos" w:hAnsi="Aptos"/>
              </w:rPr>
            </w:pPr>
            <w:r w:rsidRPr="0044549A">
              <w:rPr>
                <w:rFonts w:ascii="Aptos" w:hAnsi="Aptos" w:cstheme="minorHAnsi"/>
                <w:sz w:val="18"/>
                <w:szCs w:val="18"/>
              </w:rPr>
              <w:t>Using a range of digital surveillance sources, the proposed method reached 90.26 to 97.10% real-time detection accuracy over the 2005-2015 study period for global influenza epidemics. For detecting unmonitored epidemics, this study detected influenza epidemics from imported cases on air transportation, successfully predicting an influenza epidemic before it occurs with average 89.20% accuracy. Multivariate model was more sensitive and accurate at detecting epidemics compared with naïve models.</w:t>
            </w:r>
          </w:p>
        </w:tc>
        <w:tc>
          <w:tcPr>
            <w:tcW w:w="0" w:type="auto"/>
          </w:tcPr>
          <w:p w14:paraId="36B1298B"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Outbreak detection only, no forecasting or predictive, limited clinical surveillance in some countries make models harder to fit, morbidity data may be delayed or missing so harder to use for timely outbreak detection</w:t>
            </w:r>
          </w:p>
        </w:tc>
      </w:tr>
      <w:tr w:rsidR="00105FD9" w:rsidRPr="0044549A" w14:paraId="67B9C750" w14:textId="77777777" w:rsidTr="00A93CB1">
        <w:tc>
          <w:tcPr>
            <w:tcW w:w="0" w:type="auto"/>
          </w:tcPr>
          <w:p w14:paraId="4A8AD046"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t xml:space="preserve">Zimmer </w:t>
            </w:r>
            <w:r w:rsidRPr="0044549A">
              <w:rPr>
                <w:rFonts w:ascii="Aptos" w:hAnsi="Aptos" w:cstheme="minorHAnsi"/>
                <w:i/>
                <w:iCs/>
                <w:sz w:val="18"/>
                <w:szCs w:val="18"/>
              </w:rPr>
              <w:t>et al</w:t>
            </w:r>
            <w:r w:rsidRPr="0044549A">
              <w:rPr>
                <w:rFonts w:ascii="Aptos" w:hAnsi="Aptos" w:cstheme="minorHAnsi"/>
                <w:sz w:val="18"/>
                <w:szCs w:val="18"/>
              </w:rPr>
              <w:t xml:space="preserve"> (2018)</w:t>
            </w:r>
            <w:r w:rsidRPr="0044549A">
              <w:rPr>
                <w:rFonts w:ascii="Aptos" w:hAnsi="Aptos" w:cstheme="minorHAnsi"/>
                <w:sz w:val="18"/>
                <w:szCs w:val="18"/>
              </w:rPr>
              <w:fldChar w:fldCharType="begin">
                <w:fldData xml:space="preserve">PEVuZE5vdGU+PENpdGU+PEF1dGhvcj5aaW1tZXI8L0F1dGhvcj48WWVhcj4yMDE4PC9ZZWFyPjxS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==
</w:fldData>
              </w:fldChar>
            </w:r>
            <w:r>
              <w:rPr>
                <w:rFonts w:ascii="Aptos" w:hAnsi="Aptos" w:cstheme="minorHAnsi"/>
                <w:sz w:val="18"/>
                <w:szCs w:val="18"/>
              </w:rPr>
              <w:instrText xml:space="preserve"> ADDIN EN.CITE </w:instrText>
            </w:r>
            <w:r>
              <w:rPr>
                <w:rFonts w:ascii="Aptos" w:hAnsi="Aptos" w:cstheme="minorHAnsi"/>
                <w:sz w:val="18"/>
                <w:szCs w:val="18"/>
              </w:rPr>
              <w:fldChar w:fldCharType="begin">
                <w:fldData xml:space="preserve">PEVuZE5vdGU+PENpdGU+PEF1dGhvcj5aaW1tZXI8L0F1dGhvcj48WWVhcj4yMDE4PC9ZZWFyPjxS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==
</w:fldData>
              </w:fldChar>
            </w:r>
            <w:r>
              <w:rPr>
                <w:rFonts w:ascii="Aptos" w:hAnsi="Aptos" w:cstheme="minorHAnsi"/>
                <w:sz w:val="18"/>
                <w:szCs w:val="18"/>
              </w:rPr>
              <w:instrText xml:space="preserve"> ADDIN EN.CITE.DATA </w:instrText>
            </w:r>
            <w:r>
              <w:rPr>
                <w:rFonts w:ascii="Aptos" w:hAnsi="Aptos" w:cstheme="minorHAnsi"/>
                <w:sz w:val="18"/>
                <w:szCs w:val="18"/>
              </w:rPr>
            </w:r>
            <w:r>
              <w:rPr>
                <w:rFonts w:ascii="Aptos" w:hAnsi="Aptos" w:cstheme="minorHAnsi"/>
                <w:sz w:val="18"/>
                <w:szCs w:val="18"/>
              </w:rPr>
              <w:fldChar w:fldCharType="end"/>
            </w:r>
            <w:r w:rsidRPr="0044549A">
              <w:rPr>
                <w:rFonts w:ascii="Aptos" w:hAnsi="Aptos" w:cstheme="minorHAnsi"/>
                <w:sz w:val="18"/>
                <w:szCs w:val="18"/>
              </w:rPr>
            </w:r>
            <w:r w:rsidRPr="0044549A">
              <w:rPr>
                <w:rFonts w:ascii="Aptos" w:hAnsi="Aptos" w:cstheme="minorHAnsi"/>
                <w:sz w:val="18"/>
                <w:szCs w:val="18"/>
              </w:rPr>
              <w:fldChar w:fldCharType="separate"/>
            </w:r>
            <w:r>
              <w:rPr>
                <w:rFonts w:ascii="Aptos" w:hAnsi="Aptos" w:cstheme="minorHAnsi"/>
                <w:noProof/>
                <w:sz w:val="18"/>
                <w:szCs w:val="18"/>
              </w:rPr>
              <w:t>[28]</w:t>
            </w:r>
            <w:r w:rsidRPr="0044549A">
              <w:rPr>
                <w:rFonts w:ascii="Aptos" w:hAnsi="Aptos" w:cstheme="minorHAnsi"/>
                <w:sz w:val="18"/>
                <w:szCs w:val="18"/>
              </w:rPr>
              <w:fldChar w:fldCharType="end"/>
            </w:r>
          </w:p>
        </w:tc>
        <w:tc>
          <w:tcPr>
            <w:tcW w:w="0" w:type="auto"/>
          </w:tcPr>
          <w:p w14:paraId="4A64F38E" w14:textId="77777777" w:rsidR="00105FD9" w:rsidRPr="0044549A" w:rsidRDefault="00105FD9" w:rsidP="00A93CB1">
            <w:pPr>
              <w:rPr>
                <w:rFonts w:ascii="Aptos" w:hAnsi="Aptos"/>
              </w:rPr>
            </w:pPr>
            <w:r w:rsidRPr="0044549A">
              <w:rPr>
                <w:rFonts w:ascii="Aptos" w:hAnsi="Aptos" w:cstheme="minorHAnsi"/>
                <w:sz w:val="18"/>
                <w:szCs w:val="18"/>
              </w:rPr>
              <w:t>Wikipedia (Weekly; 2008-2016)</w:t>
            </w:r>
          </w:p>
        </w:tc>
        <w:tc>
          <w:tcPr>
            <w:tcW w:w="1156" w:type="dxa"/>
          </w:tcPr>
          <w:p w14:paraId="1DE07E88" w14:textId="77777777" w:rsidR="00105FD9" w:rsidRPr="0044549A" w:rsidRDefault="00105FD9" w:rsidP="00A93CB1">
            <w:pPr>
              <w:rPr>
                <w:rFonts w:ascii="Aptos" w:hAnsi="Aptos"/>
              </w:rPr>
            </w:pPr>
            <w:r w:rsidRPr="0044549A">
              <w:rPr>
                <w:rFonts w:ascii="Aptos" w:hAnsi="Aptos" w:cstheme="minorHAnsi"/>
                <w:sz w:val="18"/>
                <w:szCs w:val="18"/>
              </w:rPr>
              <w:t>ILI</w:t>
            </w:r>
          </w:p>
        </w:tc>
        <w:tc>
          <w:tcPr>
            <w:tcW w:w="1553" w:type="dxa"/>
          </w:tcPr>
          <w:p w14:paraId="4862E91E" w14:textId="77777777" w:rsidR="00105FD9" w:rsidRPr="0044549A" w:rsidRDefault="00105FD9" w:rsidP="00A93CB1">
            <w:pPr>
              <w:jc w:val="center"/>
              <w:rPr>
                <w:rFonts w:ascii="Aptos" w:hAnsi="Aptos"/>
              </w:rPr>
            </w:pPr>
            <w:r w:rsidRPr="0044549A">
              <w:rPr>
                <w:rFonts w:ascii="Aptos" w:hAnsi="Aptos" w:cstheme="minorHAnsi"/>
                <w:sz w:val="18"/>
                <w:szCs w:val="18"/>
              </w:rPr>
              <w:t>United States</w:t>
            </w:r>
          </w:p>
        </w:tc>
        <w:tc>
          <w:tcPr>
            <w:tcW w:w="0" w:type="auto"/>
          </w:tcPr>
          <w:p w14:paraId="15960934" w14:textId="77777777" w:rsidR="00105FD9" w:rsidRPr="0044549A" w:rsidRDefault="00105FD9" w:rsidP="00A93CB1">
            <w:pPr>
              <w:rPr>
                <w:rFonts w:ascii="Aptos" w:hAnsi="Aptos"/>
                <w:sz w:val="18"/>
                <w:szCs w:val="18"/>
              </w:rPr>
            </w:pPr>
            <w:r w:rsidRPr="0044549A">
              <w:rPr>
                <w:rFonts w:ascii="Aptos" w:hAnsi="Aptos"/>
                <w:sz w:val="18"/>
                <w:szCs w:val="18"/>
              </w:rPr>
              <w:t>The authors developed a predictive framework for influenza transmission based on Wikipedia search data using a SIRS model with humidity and daily reproductive number.</w:t>
            </w:r>
          </w:p>
        </w:tc>
        <w:tc>
          <w:tcPr>
            <w:tcW w:w="3789" w:type="dxa"/>
          </w:tcPr>
          <w:p w14:paraId="37EBD98C" w14:textId="77777777" w:rsidR="00105FD9" w:rsidRPr="0044549A" w:rsidRDefault="00105FD9" w:rsidP="00A93CB1">
            <w:pPr>
              <w:rPr>
                <w:rFonts w:ascii="Aptos" w:hAnsi="Aptos"/>
              </w:rPr>
            </w:pPr>
            <w:r w:rsidRPr="0044549A">
              <w:rPr>
                <w:rFonts w:ascii="Aptos" w:hAnsi="Aptos" w:cstheme="minorHAnsi"/>
                <w:sz w:val="18"/>
                <w:szCs w:val="18"/>
              </w:rPr>
              <w:t xml:space="preserve">With weekly Wikipedia data, the model improved compared with case only models from CDC ILI, daily Wikipedia data improved model predictive ability in most seasons, with an average gain of 21%. The best predictive </w:t>
            </w:r>
            <w:r w:rsidRPr="0044549A">
              <w:rPr>
                <w:rFonts w:ascii="Aptos" w:hAnsi="Aptos" w:cstheme="minorHAnsi"/>
                <w:sz w:val="18"/>
                <w:szCs w:val="18"/>
              </w:rPr>
              <w:lastRenderedPageBreak/>
              <w:t>capacity was over the 1- and 2-week periods, with accuracy decreasing at 4 weeks.</w:t>
            </w:r>
          </w:p>
        </w:tc>
        <w:tc>
          <w:tcPr>
            <w:tcW w:w="0" w:type="auto"/>
          </w:tcPr>
          <w:p w14:paraId="6E05988A" w14:textId="77777777" w:rsidR="00105FD9" w:rsidRPr="0044549A" w:rsidRDefault="00105FD9" w:rsidP="00A93CB1">
            <w:pPr>
              <w:rPr>
                <w:rFonts w:ascii="Aptos" w:hAnsi="Aptos" w:cstheme="minorHAnsi"/>
                <w:sz w:val="18"/>
                <w:szCs w:val="18"/>
              </w:rPr>
            </w:pPr>
            <w:r w:rsidRPr="0044549A">
              <w:rPr>
                <w:rFonts w:ascii="Aptos" w:hAnsi="Aptos" w:cstheme="minorHAnsi"/>
                <w:sz w:val="18"/>
                <w:szCs w:val="18"/>
              </w:rPr>
              <w:lastRenderedPageBreak/>
              <w:t>Wikipedia search intensity may vary over a season, affected by media coverage bias, does not distinguish unique users or with precise geolocations.</w:t>
            </w:r>
          </w:p>
        </w:tc>
      </w:tr>
    </w:tbl>
    <w:p w14:paraId="5D203887" w14:textId="77777777" w:rsidR="00105FD9" w:rsidRPr="0044549A" w:rsidRDefault="00105FD9" w:rsidP="00105FD9">
      <w:pPr>
        <w:rPr>
          <w:rFonts w:ascii="Aptos" w:hAnsi="Aptos"/>
        </w:rPr>
      </w:pPr>
    </w:p>
    <w:p w14:paraId="595AB0EF" w14:textId="77777777" w:rsidR="00197549" w:rsidRDefault="00197549"/>
    <w:sectPr w:rsidR="00197549" w:rsidSect="00105FD9">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C7388"/>
    <w:multiLevelType w:val="hybridMultilevel"/>
    <w:tmpl w:val="F80A2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3D1FD4"/>
    <w:multiLevelType w:val="hybridMultilevel"/>
    <w:tmpl w:val="F2C4F03C"/>
    <w:lvl w:ilvl="0" w:tplc="EA6000AE">
      <w:start w:val="1"/>
      <w:numFmt w:val="upperLetter"/>
      <w:lvlText w:val="%1."/>
      <w:lvlJc w:val="left"/>
      <w:pPr>
        <w:ind w:left="720" w:hanging="360"/>
      </w:pPr>
      <w:rPr>
        <w:rFonts w:asciiTheme="minorHAnsi" w:eastAsiaTheme="minorEastAsia"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845031"/>
    <w:multiLevelType w:val="hybridMultilevel"/>
    <w:tmpl w:val="1152C400"/>
    <w:lvl w:ilvl="0" w:tplc="0C09000F">
      <w:start w:val="1"/>
      <w:numFmt w:val="decimal"/>
      <w:lvlText w:val="%1."/>
      <w:lvlJc w:val="left"/>
      <w:pPr>
        <w:ind w:left="502"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4DC622C"/>
    <w:multiLevelType w:val="hybridMultilevel"/>
    <w:tmpl w:val="2CC6F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E77775E"/>
    <w:multiLevelType w:val="hybridMultilevel"/>
    <w:tmpl w:val="68DAE7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15F3CB4"/>
    <w:multiLevelType w:val="hybridMultilevel"/>
    <w:tmpl w:val="285E119C"/>
    <w:lvl w:ilvl="0" w:tplc="51C21998">
      <w:start w:val="2"/>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5605CE7"/>
    <w:multiLevelType w:val="hybridMultilevel"/>
    <w:tmpl w:val="8FF66F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C8139D9"/>
    <w:multiLevelType w:val="hybridMultilevel"/>
    <w:tmpl w:val="F33E153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51196771"/>
    <w:multiLevelType w:val="hybridMultilevel"/>
    <w:tmpl w:val="1ACECFA8"/>
    <w:lvl w:ilvl="0" w:tplc="E440125E">
      <w:start w:val="4"/>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544238CD"/>
    <w:multiLevelType w:val="hybridMultilevel"/>
    <w:tmpl w:val="BA087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8D4014A"/>
    <w:multiLevelType w:val="hybridMultilevel"/>
    <w:tmpl w:val="CBF28A1C"/>
    <w:lvl w:ilvl="0" w:tplc="7938FAE6">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9AC6299"/>
    <w:multiLevelType w:val="hybridMultilevel"/>
    <w:tmpl w:val="BD14567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5D293867"/>
    <w:multiLevelType w:val="hybridMultilevel"/>
    <w:tmpl w:val="E9727BB6"/>
    <w:lvl w:ilvl="0" w:tplc="BAEEE3DC">
      <w:start w:val="3"/>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5E152412"/>
    <w:multiLevelType w:val="hybridMultilevel"/>
    <w:tmpl w:val="4C4C7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2E82C67"/>
    <w:multiLevelType w:val="hybridMultilevel"/>
    <w:tmpl w:val="1B30801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EFF0725"/>
    <w:multiLevelType w:val="multilevel"/>
    <w:tmpl w:val="EA02D78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30762771">
    <w:abstractNumId w:val="0"/>
  </w:num>
  <w:num w:numId="2" w16cid:durableId="1062557897">
    <w:abstractNumId w:val="13"/>
  </w:num>
  <w:num w:numId="3" w16cid:durableId="427700314">
    <w:abstractNumId w:val="6"/>
  </w:num>
  <w:num w:numId="4" w16cid:durableId="942880042">
    <w:abstractNumId w:val="9"/>
  </w:num>
  <w:num w:numId="5" w16cid:durableId="490298045">
    <w:abstractNumId w:val="11"/>
  </w:num>
  <w:num w:numId="6" w16cid:durableId="1378549943">
    <w:abstractNumId w:val="3"/>
  </w:num>
  <w:num w:numId="7" w16cid:durableId="860046014">
    <w:abstractNumId w:val="1"/>
  </w:num>
  <w:num w:numId="8" w16cid:durableId="787356993">
    <w:abstractNumId w:val="14"/>
  </w:num>
  <w:num w:numId="9" w16cid:durableId="1402295472">
    <w:abstractNumId w:val="10"/>
  </w:num>
  <w:num w:numId="10" w16cid:durableId="188615556">
    <w:abstractNumId w:val="2"/>
  </w:num>
  <w:num w:numId="11" w16cid:durableId="1043793600">
    <w:abstractNumId w:val="4"/>
  </w:num>
  <w:num w:numId="12" w16cid:durableId="1114637478">
    <w:abstractNumId w:val="7"/>
  </w:num>
  <w:num w:numId="13" w16cid:durableId="1172647671">
    <w:abstractNumId w:val="8"/>
  </w:num>
  <w:num w:numId="14" w16cid:durableId="181406292">
    <w:abstractNumId w:val="12"/>
  </w:num>
  <w:num w:numId="15" w16cid:durableId="1281180797">
    <w:abstractNumId w:val="5"/>
  </w:num>
  <w:num w:numId="16" w16cid:durableId="10623682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FD9"/>
    <w:rsid w:val="00105FD9"/>
    <w:rsid w:val="00197549"/>
    <w:rsid w:val="0021275F"/>
    <w:rsid w:val="002D67D5"/>
    <w:rsid w:val="0037573B"/>
    <w:rsid w:val="00FE3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A07A3"/>
  <w15:chartTrackingRefBased/>
  <w15:docId w15:val="{47D7C1DD-79B3-466D-A4A0-11D9587BF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FD9"/>
    <w:pPr>
      <w:spacing w:before="120" w:line="480" w:lineRule="auto"/>
    </w:pPr>
    <w:rPr>
      <w:rFonts w:eastAsiaTheme="minorEastAsia" w:cs="Times New Roman"/>
      <w:kern w:val="0"/>
      <w:sz w:val="24"/>
      <w:szCs w:val="24"/>
      <w:lang w:val="en-AU"/>
      <w14:ligatures w14:val="none"/>
    </w:rPr>
  </w:style>
  <w:style w:type="paragraph" w:styleId="Heading1">
    <w:name w:val="heading 1"/>
    <w:basedOn w:val="Normal"/>
    <w:next w:val="Normal"/>
    <w:link w:val="Heading1Char"/>
    <w:uiPriority w:val="9"/>
    <w:qFormat/>
    <w:rsid w:val="00105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05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5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5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5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5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5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5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5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05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5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5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5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5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5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5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5FD9"/>
    <w:rPr>
      <w:rFonts w:eastAsiaTheme="majorEastAsia" w:cstheme="majorBidi"/>
      <w:color w:val="272727" w:themeColor="text1" w:themeTint="D8"/>
    </w:rPr>
  </w:style>
  <w:style w:type="paragraph" w:styleId="Title">
    <w:name w:val="Title"/>
    <w:basedOn w:val="Normal"/>
    <w:next w:val="Normal"/>
    <w:link w:val="TitleChar"/>
    <w:uiPriority w:val="10"/>
    <w:qFormat/>
    <w:rsid w:val="00105F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5F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5F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5F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5FD9"/>
    <w:pPr>
      <w:spacing w:before="160"/>
      <w:jc w:val="center"/>
    </w:pPr>
    <w:rPr>
      <w:i/>
      <w:iCs/>
      <w:color w:val="404040" w:themeColor="text1" w:themeTint="BF"/>
    </w:rPr>
  </w:style>
  <w:style w:type="character" w:customStyle="1" w:styleId="QuoteChar">
    <w:name w:val="Quote Char"/>
    <w:basedOn w:val="DefaultParagraphFont"/>
    <w:link w:val="Quote"/>
    <w:uiPriority w:val="29"/>
    <w:rsid w:val="00105FD9"/>
    <w:rPr>
      <w:i/>
      <w:iCs/>
      <w:color w:val="404040" w:themeColor="text1" w:themeTint="BF"/>
    </w:rPr>
  </w:style>
  <w:style w:type="paragraph" w:styleId="ListParagraph">
    <w:name w:val="List Paragraph"/>
    <w:basedOn w:val="Normal"/>
    <w:uiPriority w:val="34"/>
    <w:qFormat/>
    <w:rsid w:val="00105FD9"/>
    <w:pPr>
      <w:ind w:left="720"/>
      <w:contextualSpacing/>
    </w:pPr>
  </w:style>
  <w:style w:type="character" w:styleId="IntenseEmphasis">
    <w:name w:val="Intense Emphasis"/>
    <w:basedOn w:val="DefaultParagraphFont"/>
    <w:uiPriority w:val="21"/>
    <w:qFormat/>
    <w:rsid w:val="00105FD9"/>
    <w:rPr>
      <w:i/>
      <w:iCs/>
      <w:color w:val="0F4761" w:themeColor="accent1" w:themeShade="BF"/>
    </w:rPr>
  </w:style>
  <w:style w:type="paragraph" w:styleId="IntenseQuote">
    <w:name w:val="Intense Quote"/>
    <w:basedOn w:val="Normal"/>
    <w:next w:val="Normal"/>
    <w:link w:val="IntenseQuoteChar"/>
    <w:uiPriority w:val="30"/>
    <w:qFormat/>
    <w:rsid w:val="00105F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5FD9"/>
    <w:rPr>
      <w:i/>
      <w:iCs/>
      <w:color w:val="0F4761" w:themeColor="accent1" w:themeShade="BF"/>
    </w:rPr>
  </w:style>
  <w:style w:type="character" w:styleId="IntenseReference">
    <w:name w:val="Intense Reference"/>
    <w:basedOn w:val="DefaultParagraphFont"/>
    <w:uiPriority w:val="32"/>
    <w:qFormat/>
    <w:rsid w:val="00105FD9"/>
    <w:rPr>
      <w:b/>
      <w:bCs/>
      <w:smallCaps/>
      <w:color w:val="0F4761" w:themeColor="accent1" w:themeShade="BF"/>
      <w:spacing w:val="5"/>
    </w:rPr>
  </w:style>
  <w:style w:type="character" w:styleId="Strong">
    <w:name w:val="Strong"/>
    <w:basedOn w:val="DefaultParagraphFont"/>
    <w:uiPriority w:val="22"/>
    <w:qFormat/>
    <w:rsid w:val="00105FD9"/>
    <w:rPr>
      <w:b/>
      <w:bCs/>
    </w:rPr>
  </w:style>
  <w:style w:type="character" w:styleId="Emphasis">
    <w:name w:val="Emphasis"/>
    <w:basedOn w:val="DefaultParagraphFont"/>
    <w:uiPriority w:val="20"/>
    <w:qFormat/>
    <w:rsid w:val="00105FD9"/>
    <w:rPr>
      <w:rFonts w:asciiTheme="minorHAnsi" w:hAnsiTheme="minorHAnsi"/>
      <w:b/>
      <w:i/>
      <w:iCs/>
    </w:rPr>
  </w:style>
  <w:style w:type="paragraph" w:styleId="NoSpacing">
    <w:name w:val="No Spacing"/>
    <w:basedOn w:val="Normal"/>
    <w:uiPriority w:val="1"/>
    <w:qFormat/>
    <w:rsid w:val="00105FD9"/>
    <w:rPr>
      <w:szCs w:val="32"/>
    </w:rPr>
  </w:style>
  <w:style w:type="character" w:styleId="SubtleEmphasis">
    <w:name w:val="Subtle Emphasis"/>
    <w:uiPriority w:val="19"/>
    <w:qFormat/>
    <w:rsid w:val="00105FD9"/>
    <w:rPr>
      <w:i/>
      <w:color w:val="5A5A5A" w:themeColor="text1" w:themeTint="A5"/>
    </w:rPr>
  </w:style>
  <w:style w:type="character" w:styleId="SubtleReference">
    <w:name w:val="Subtle Reference"/>
    <w:basedOn w:val="DefaultParagraphFont"/>
    <w:uiPriority w:val="31"/>
    <w:qFormat/>
    <w:rsid w:val="00105FD9"/>
    <w:rPr>
      <w:sz w:val="24"/>
      <w:szCs w:val="24"/>
      <w:u w:val="single"/>
    </w:rPr>
  </w:style>
  <w:style w:type="character" w:styleId="BookTitle">
    <w:name w:val="Book Title"/>
    <w:basedOn w:val="DefaultParagraphFont"/>
    <w:uiPriority w:val="33"/>
    <w:qFormat/>
    <w:rsid w:val="00105FD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105FD9"/>
    <w:pPr>
      <w:keepLines w:val="0"/>
      <w:spacing w:before="240" w:after="60"/>
      <w:outlineLvl w:val="9"/>
    </w:pPr>
    <w:rPr>
      <w:rFonts w:cs="Times New Roman"/>
      <w:b/>
      <w:bCs/>
      <w:color w:val="auto"/>
      <w:kern w:val="32"/>
      <w:sz w:val="32"/>
      <w:szCs w:val="32"/>
    </w:rPr>
  </w:style>
  <w:style w:type="character" w:customStyle="1" w:styleId="display">
    <w:name w:val="display"/>
    <w:basedOn w:val="DefaultParagraphFont"/>
    <w:rsid w:val="00105FD9"/>
  </w:style>
  <w:style w:type="character" w:customStyle="1" w:styleId="anchor-text">
    <w:name w:val="anchor-text"/>
    <w:basedOn w:val="DefaultParagraphFont"/>
    <w:rsid w:val="00105FD9"/>
  </w:style>
  <w:style w:type="paragraph" w:customStyle="1" w:styleId="EndNoteBibliographyTitle">
    <w:name w:val="EndNote Bibliography Title"/>
    <w:basedOn w:val="Normal"/>
    <w:link w:val="EndNoteBibliographyTitleChar"/>
    <w:rsid w:val="00105FD9"/>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105FD9"/>
    <w:rPr>
      <w:rFonts w:ascii="Calibri" w:eastAsiaTheme="minorEastAsia" w:hAnsi="Calibri" w:cs="Calibri"/>
      <w:noProof/>
      <w:kern w:val="0"/>
      <w:sz w:val="24"/>
      <w:szCs w:val="24"/>
      <w14:ligatures w14:val="none"/>
    </w:rPr>
  </w:style>
  <w:style w:type="paragraph" w:customStyle="1" w:styleId="EndNoteBibliography">
    <w:name w:val="EndNote Bibliography"/>
    <w:basedOn w:val="Normal"/>
    <w:link w:val="EndNoteBibliographyChar"/>
    <w:rsid w:val="00105FD9"/>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105FD9"/>
    <w:rPr>
      <w:rFonts w:ascii="Calibri" w:eastAsiaTheme="minorEastAsia" w:hAnsi="Calibri" w:cs="Calibri"/>
      <w:noProof/>
      <w:kern w:val="0"/>
      <w:sz w:val="24"/>
      <w:szCs w:val="24"/>
      <w14:ligatures w14:val="none"/>
    </w:rPr>
  </w:style>
  <w:style w:type="character" w:styleId="Hyperlink">
    <w:name w:val="Hyperlink"/>
    <w:basedOn w:val="DefaultParagraphFont"/>
    <w:unhideWhenUsed/>
    <w:rsid w:val="00105FD9"/>
    <w:rPr>
      <w:color w:val="467886" w:themeColor="hyperlink"/>
      <w:u w:val="single"/>
    </w:rPr>
  </w:style>
  <w:style w:type="character" w:styleId="UnresolvedMention">
    <w:name w:val="Unresolved Mention"/>
    <w:basedOn w:val="DefaultParagraphFont"/>
    <w:uiPriority w:val="99"/>
    <w:semiHidden/>
    <w:unhideWhenUsed/>
    <w:rsid w:val="00105FD9"/>
    <w:rPr>
      <w:color w:val="605E5C"/>
      <w:shd w:val="clear" w:color="auto" w:fill="E1DFDD"/>
    </w:rPr>
  </w:style>
  <w:style w:type="table" w:styleId="TableGrid">
    <w:name w:val="Table Grid"/>
    <w:basedOn w:val="TableNormal"/>
    <w:uiPriority w:val="39"/>
    <w:rsid w:val="00105FD9"/>
    <w:pPr>
      <w:spacing w:after="0" w:line="240" w:lineRule="auto"/>
    </w:pPr>
    <w:rPr>
      <w:rFonts w:eastAsiaTheme="minorEastAsia" w:cs="Times New Roman"/>
      <w:kern w:val="0"/>
      <w:sz w:val="24"/>
      <w:szCs w:val="24"/>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105FD9"/>
    <w:pPr>
      <w:spacing w:before="120" w:after="0" w:line="240" w:lineRule="auto"/>
    </w:pPr>
    <w:rPr>
      <w:rFonts w:eastAsiaTheme="minorEastAsia" w:cs="Times New Roman"/>
      <w:kern w:val="0"/>
      <w:sz w:val="24"/>
      <w:szCs w:val="24"/>
      <w:lang w:val="en-AU"/>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105FD9"/>
    <w:pPr>
      <w:spacing w:before="120" w:after="0" w:line="240" w:lineRule="auto"/>
    </w:pPr>
    <w:rPr>
      <w:rFonts w:eastAsiaTheme="minorEastAsia" w:cs="Times New Roman"/>
      <w:kern w:val="0"/>
      <w:sz w:val="24"/>
      <w:szCs w:val="24"/>
      <w:lang w:val="en-AU"/>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105FD9"/>
    <w:pPr>
      <w:spacing w:before="120" w:after="0" w:line="240" w:lineRule="auto"/>
    </w:pPr>
    <w:rPr>
      <w:rFonts w:eastAsiaTheme="minorEastAsia" w:cs="Times New Roman"/>
      <w:kern w:val="0"/>
      <w:sz w:val="24"/>
      <w:szCs w:val="24"/>
      <w:lang w:val="en-AU"/>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6Colorful">
    <w:name w:val="Grid Table 6 Colorful"/>
    <w:basedOn w:val="TableNormal"/>
    <w:uiPriority w:val="51"/>
    <w:rsid w:val="00105FD9"/>
    <w:pPr>
      <w:spacing w:before="120" w:after="0" w:line="240" w:lineRule="auto"/>
    </w:pPr>
    <w:rPr>
      <w:rFonts w:eastAsiaTheme="minorEastAsia" w:cs="Times New Roman"/>
      <w:color w:val="000000" w:themeColor="text1"/>
      <w:kern w:val="0"/>
      <w:sz w:val="24"/>
      <w:szCs w:val="24"/>
      <w:lang w:val="en-AU"/>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105FD9"/>
    <w:pPr>
      <w:spacing w:before="120" w:after="0" w:line="240" w:lineRule="auto"/>
    </w:pPr>
    <w:rPr>
      <w:rFonts w:eastAsiaTheme="minorEastAsia" w:cs="Times New Roman"/>
      <w:kern w:val="0"/>
      <w:sz w:val="24"/>
      <w:szCs w:val="24"/>
      <w:lang w:val="en-AU"/>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
    <w:name w:val="List Table 4"/>
    <w:basedOn w:val="TableNormal"/>
    <w:uiPriority w:val="49"/>
    <w:rsid w:val="00105FD9"/>
    <w:pPr>
      <w:spacing w:before="120" w:after="0" w:line="240" w:lineRule="auto"/>
    </w:pPr>
    <w:rPr>
      <w:rFonts w:eastAsiaTheme="minorEastAsia" w:cs="Times New Roman"/>
      <w:kern w:val="0"/>
      <w:sz w:val="24"/>
      <w:szCs w:val="24"/>
      <w:lang w:val="en-AU"/>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105FD9"/>
    <w:rPr>
      <w:sz w:val="16"/>
      <w:szCs w:val="16"/>
    </w:rPr>
  </w:style>
  <w:style w:type="paragraph" w:styleId="CommentText">
    <w:name w:val="annotation text"/>
    <w:basedOn w:val="Normal"/>
    <w:link w:val="CommentTextChar"/>
    <w:uiPriority w:val="99"/>
    <w:unhideWhenUsed/>
    <w:rsid w:val="00105FD9"/>
    <w:pPr>
      <w:spacing w:line="240" w:lineRule="auto"/>
    </w:pPr>
    <w:rPr>
      <w:sz w:val="20"/>
      <w:szCs w:val="20"/>
    </w:rPr>
  </w:style>
  <w:style w:type="character" w:customStyle="1" w:styleId="CommentTextChar">
    <w:name w:val="Comment Text Char"/>
    <w:basedOn w:val="DefaultParagraphFont"/>
    <w:link w:val="CommentText"/>
    <w:uiPriority w:val="99"/>
    <w:rsid w:val="00105FD9"/>
    <w:rPr>
      <w:rFonts w:eastAsiaTheme="minorEastAsia" w:cs="Times New Roman"/>
      <w:kern w:val="0"/>
      <w:sz w:val="20"/>
      <w:szCs w:val="20"/>
      <w:lang w:val="en-AU"/>
      <w14:ligatures w14:val="none"/>
    </w:rPr>
  </w:style>
  <w:style w:type="paragraph" w:styleId="CommentSubject">
    <w:name w:val="annotation subject"/>
    <w:basedOn w:val="CommentText"/>
    <w:next w:val="CommentText"/>
    <w:link w:val="CommentSubjectChar"/>
    <w:uiPriority w:val="99"/>
    <w:semiHidden/>
    <w:unhideWhenUsed/>
    <w:rsid w:val="00105FD9"/>
    <w:rPr>
      <w:b/>
      <w:bCs/>
    </w:rPr>
  </w:style>
  <w:style w:type="character" w:customStyle="1" w:styleId="CommentSubjectChar">
    <w:name w:val="Comment Subject Char"/>
    <w:basedOn w:val="CommentTextChar"/>
    <w:link w:val="CommentSubject"/>
    <w:uiPriority w:val="99"/>
    <w:semiHidden/>
    <w:rsid w:val="00105FD9"/>
    <w:rPr>
      <w:rFonts w:eastAsiaTheme="minorEastAsia" w:cs="Times New Roman"/>
      <w:b/>
      <w:bCs/>
      <w:kern w:val="0"/>
      <w:sz w:val="20"/>
      <w:szCs w:val="20"/>
      <w:lang w:val="en-AU"/>
      <w14:ligatures w14:val="none"/>
    </w:rPr>
  </w:style>
  <w:style w:type="paragraph" w:styleId="Header">
    <w:name w:val="header"/>
    <w:basedOn w:val="Normal"/>
    <w:link w:val="HeaderChar"/>
    <w:uiPriority w:val="99"/>
    <w:unhideWhenUsed/>
    <w:rsid w:val="00105FD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05FD9"/>
    <w:rPr>
      <w:rFonts w:eastAsiaTheme="minorEastAsia" w:cs="Times New Roman"/>
      <w:kern w:val="0"/>
      <w:sz w:val="24"/>
      <w:szCs w:val="24"/>
      <w:lang w:val="en-AU"/>
      <w14:ligatures w14:val="none"/>
    </w:rPr>
  </w:style>
  <w:style w:type="paragraph" w:styleId="Footer">
    <w:name w:val="footer"/>
    <w:basedOn w:val="Normal"/>
    <w:link w:val="FooterChar"/>
    <w:uiPriority w:val="99"/>
    <w:unhideWhenUsed/>
    <w:rsid w:val="00105FD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05FD9"/>
    <w:rPr>
      <w:rFonts w:eastAsiaTheme="minorEastAsia" w:cs="Times New Roman"/>
      <w:kern w:val="0"/>
      <w:sz w:val="24"/>
      <w:szCs w:val="24"/>
      <w:lang w:val="en-AU"/>
      <w14:ligatures w14:val="none"/>
    </w:rPr>
  </w:style>
  <w:style w:type="character" w:styleId="FollowedHyperlink">
    <w:name w:val="FollowedHyperlink"/>
    <w:basedOn w:val="DefaultParagraphFont"/>
    <w:uiPriority w:val="99"/>
    <w:semiHidden/>
    <w:unhideWhenUsed/>
    <w:rsid w:val="00105FD9"/>
    <w:rPr>
      <w:color w:val="96607D" w:themeColor="followedHyperlink"/>
      <w:u w:val="single"/>
    </w:rPr>
  </w:style>
  <w:style w:type="paragraph" w:styleId="Revision">
    <w:name w:val="Revision"/>
    <w:hidden/>
    <w:uiPriority w:val="99"/>
    <w:semiHidden/>
    <w:rsid w:val="00105FD9"/>
    <w:pPr>
      <w:spacing w:after="0" w:line="240" w:lineRule="auto"/>
    </w:pPr>
    <w:rPr>
      <w:rFonts w:eastAsiaTheme="minorEastAsia" w:cs="Times New Roman"/>
      <w:kern w:val="0"/>
      <w:sz w:val="24"/>
      <w:szCs w:val="24"/>
      <w:lang w:val="en-AU"/>
      <w14:ligatures w14:val="none"/>
    </w:rPr>
  </w:style>
  <w:style w:type="character" w:customStyle="1" w:styleId="cf01">
    <w:name w:val="cf01"/>
    <w:basedOn w:val="DefaultParagraphFont"/>
    <w:rsid w:val="00105FD9"/>
    <w:rPr>
      <w:rFonts w:ascii="Segoe UI" w:hAnsi="Segoe UI" w:cs="Segoe UI" w:hint="default"/>
      <w:sz w:val="18"/>
      <w:szCs w:val="18"/>
    </w:rPr>
  </w:style>
  <w:style w:type="character" w:customStyle="1" w:styleId="UnresolvedMention1">
    <w:name w:val="Unresolved Mention1"/>
    <w:basedOn w:val="DefaultParagraphFont"/>
    <w:uiPriority w:val="99"/>
    <w:semiHidden/>
    <w:unhideWhenUsed/>
    <w:rsid w:val="00105FD9"/>
    <w:rPr>
      <w:color w:val="605E5C"/>
      <w:shd w:val="clear" w:color="auto" w:fill="E1DFDD"/>
    </w:rPr>
  </w:style>
  <w:style w:type="paragraph" w:styleId="BalloonText">
    <w:name w:val="Balloon Text"/>
    <w:basedOn w:val="Normal"/>
    <w:link w:val="BalloonTextChar"/>
    <w:uiPriority w:val="99"/>
    <w:semiHidden/>
    <w:unhideWhenUsed/>
    <w:rsid w:val="00105FD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5FD9"/>
    <w:rPr>
      <w:rFonts w:ascii="Segoe UI" w:eastAsiaTheme="minorEastAsia" w:hAnsi="Segoe UI" w:cs="Segoe UI"/>
      <w:kern w:val="0"/>
      <w:sz w:val="18"/>
      <w:szCs w:val="18"/>
      <w:lang w:val="en-AU"/>
      <w14:ligatures w14:val="none"/>
    </w:rPr>
  </w:style>
  <w:style w:type="paragraph" w:customStyle="1" w:styleId="Default">
    <w:name w:val="Default"/>
    <w:rsid w:val="00105FD9"/>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 w:type="paragraph" w:customStyle="1" w:styleId="CM1">
    <w:name w:val="CM1"/>
    <w:basedOn w:val="Default"/>
    <w:next w:val="Default"/>
    <w:rsid w:val="00105FD9"/>
    <w:rPr>
      <w:rFonts w:cs="Times New Roman"/>
      <w:color w:val="auto"/>
    </w:rPr>
  </w:style>
  <w:style w:type="character" w:styleId="LineNumber">
    <w:name w:val="line number"/>
    <w:basedOn w:val="DefaultParagraphFont"/>
    <w:uiPriority w:val="99"/>
    <w:semiHidden/>
    <w:unhideWhenUsed/>
    <w:rsid w:val="00105F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8162</Words>
  <Characters>46527</Characters>
  <Application>Microsoft Office Word</Application>
  <DocSecurity>0</DocSecurity>
  <Lines>387</Lines>
  <Paragraphs>109</Paragraphs>
  <ScaleCrop>false</ScaleCrop>
  <Company>Springer Nature</Company>
  <LinksUpToDate>false</LinksUpToDate>
  <CharactersWithSpaces>54580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Jayshree Uchappa Soli</dc:creator>
  <cp:keywords/>
  <dc:description/>
  <cp:lastModifiedBy>Jayshree Uchappa Soli</cp:lastModifiedBy>
  <cp:revision>1</cp:revision>
  <dcterms:created xsi:type="dcterms:W3CDTF">2024-06-26T17:42:00Z</dcterms:created>
  <dcterms:modified xsi:type="dcterms:W3CDTF">2024-06-26T17:43:00Z</dcterms:modified>
</cp:coreProperties>
</file>