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pPr w:leftFromText="187" w:rightFromText="187" w:topFromText="0" w:bottomFromText="0" w:vertAnchor="page" w:horzAnchor="page" w:tblpXSpec="center" w:tblpYSpec="center"/>
        <w:tblW w:w="5000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3503"/>
        <w:gridCol w:w="3437"/>
        <w:gridCol w:w="2852"/>
      </w:tblGrid>
      <w:tr>
        <w:trPr/>
        <w:tc>
          <w:tcPr>
            <w:tcW w:w="3525" w:type="dxa"/>
            <w:tcBorders>
              <w:bottom w:val="single" w:sz="18" w:space="0" w:color="808080"/>
              <w:right w:val="single" w:sz="18" w:space="0" w:color="808080"/>
            </w:tcBorders>
            <w:vAlign w:val="center"/>
          </w:tcPr>
          <w:p>
            <w:pPr>
              <w:pStyle w:val="style157"/>
              <w:rPr>
                <w:rFonts w:ascii="Cambria" w:hAnsi="Cambria"/>
                <w:sz w:val="76"/>
                <w:szCs w:val="72"/>
              </w:rPr>
            </w:pPr>
            <w:r>
              <w:rPr>
                <w:rFonts w:ascii="Cambria" w:hAnsi="Cambria"/>
                <w:sz w:val="76"/>
                <w:szCs w:val="72"/>
              </w:rPr>
              <w:t>WASH-Kadugli Detailed Report</w:t>
            </w:r>
          </w:p>
        </w:tc>
        <w:tc>
          <w:tcPr>
            <w:tcW w:w="6267" w:type="dxa"/>
            <w:gridSpan w:val="2"/>
            <w:tcBorders>
              <w:left w:val="single" w:sz="18" w:space="0" w:color="808080"/>
              <w:bottom w:val="single" w:sz="18" w:space="0" w:color="808080"/>
            </w:tcBorders>
            <w:vAlign w:val="center"/>
          </w:tcPr>
          <w:p>
            <w:pPr>
              <w:pStyle w:val="style157"/>
              <w:rPr>
                <w:rFonts w:ascii="Cambria" w:hAnsi="Cambria"/>
                <w:sz w:val="36"/>
                <w:szCs w:val="36"/>
              </w:rPr>
            </w:pPr>
          </w:p>
          <w:p>
            <w:pPr>
              <w:pStyle w:val="style157"/>
              <w:rPr>
                <w:color w:val="4f81bd"/>
                <w:sz w:val="200"/>
                <w:szCs w:val="200"/>
              </w:rPr>
            </w:pPr>
            <w:r>
              <w:rPr>
                <w:color w:val="17365d"/>
                <w:sz w:val="200"/>
                <w:szCs w:val="200"/>
              </w:rPr>
              <w:t>2021</w:t>
            </w:r>
          </w:p>
        </w:tc>
      </w:tr>
      <w:tr>
        <w:tblPrEx/>
        <w:trPr/>
        <w:tc>
          <w:tcPr>
            <w:tcW w:w="7054" w:type="dxa"/>
            <w:gridSpan w:val="2"/>
            <w:tcBorders>
              <w:top w:val="single" w:sz="18" w:space="0" w:color="808080"/>
            </w:tcBorders>
            <w:vAlign w:val="center"/>
          </w:tcPr>
          <w:p>
            <w:pPr>
              <w:pStyle w:val="style157"/>
              <w:rPr/>
            </w:pPr>
          </w:p>
        </w:tc>
        <w:tc>
          <w:tcPr>
            <w:tcW w:w="2738" w:type="dxa"/>
            <w:tcBorders>
              <w:top w:val="single" w:sz="18" w:space="0" w:color="808080"/>
            </w:tcBorders>
            <w:vAlign w:val="center"/>
          </w:tcPr>
          <w:p>
            <w:pPr>
              <w:pStyle w:val="style157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 xml:space="preserve">A </w:t>
            </w:r>
            <w:r>
              <w:rPr>
                <w:rFonts w:ascii="Cambria" w:hAnsi="Cambria"/>
                <w:sz w:val="36"/>
                <w:szCs w:val="36"/>
              </w:rPr>
              <w:t>S</w:t>
            </w:r>
            <w:r>
              <w:rPr>
                <w:rFonts w:ascii="Cambria" w:hAnsi="Cambria"/>
                <w:sz w:val="36"/>
                <w:szCs w:val="36"/>
              </w:rPr>
              <w:t>upplementary Report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  <w:r>
        <w:br w:type="page"/>
      </w:r>
    </w:p>
    <w:p>
      <w:pPr>
        <w:pStyle w:val="style266"/>
        <w:rPr/>
      </w:pPr>
      <w:r>
        <w:t>Contents</w:t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TOC \o "1-3" \h \z \u </w:instrText>
      </w:r>
      <w:r>
        <w:rPr/>
        <w:fldChar w:fldCharType="separate"/>
      </w:r>
      <w:r>
        <w:rPr/>
        <w:fldChar w:fldCharType="begin"/>
      </w:r>
      <w:r>
        <w:instrText xml:space="preserve"> HYPERLINK \l "_Toc90390835" </w:instrText>
      </w:r>
      <w:r>
        <w:rPr/>
        <w:fldChar w:fldCharType="separate"/>
      </w:r>
      <w:r>
        <w:rPr>
          <w:rStyle w:val="style85"/>
          <w:noProof/>
        </w:rPr>
        <w:t>Reference Ranges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_Toc90390835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0"/>
        <w:rPr/>
      </w:pPr>
      <w:r>
        <w:rPr/>
        <w:fldChar w:fldCharType="begin"/>
      </w:r>
      <w:r>
        <w:instrText xml:space="preserve"> HYPERLINK \l "_Toc90390836" </w:instrText>
      </w:r>
      <w:r>
        <w:rPr/>
        <w:fldChar w:fldCharType="separate"/>
      </w:r>
      <w:r>
        <w:rPr>
          <w:rStyle w:val="style85"/>
          <w:noProof/>
        </w:rPr>
        <w:t>Village Name: Burno …….…………………………………………………………………………………………………………………………</w:t>
      </w:r>
      <w:r>
        <w:rPr>
          <w:noProof/>
          <w:webHidden/>
        </w:rPr>
        <w:t>7</w:t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"_Toc90390836" </w:instrText>
      </w:r>
      <w:r>
        <w:rPr/>
        <w:fldChar w:fldCharType="separate"/>
      </w:r>
      <w:r>
        <w:rPr>
          <w:rStyle w:val="style85"/>
          <w:noProof/>
        </w:rPr>
        <w:t>Village Name: Al-Tagatoa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_Toc90390836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"_Toc90390837" </w:instrText>
      </w:r>
      <w:r>
        <w:rPr/>
        <w:fldChar w:fldCharType="separate"/>
      </w:r>
      <w:r>
        <w:rPr>
          <w:rStyle w:val="style85"/>
          <w:noProof/>
        </w:rPr>
        <w:t>Village Name: Kega Gero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_Toc90390837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"_Toc90390838" </w:instrText>
      </w:r>
      <w:r>
        <w:rPr/>
        <w:fldChar w:fldCharType="separate"/>
      </w:r>
      <w:r>
        <w:rPr>
          <w:rStyle w:val="style85"/>
          <w:noProof/>
        </w:rPr>
        <w:t>Village Name: Alshair Almatar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_Toc90390838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22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"_Toc90390839" </w:instrText>
      </w:r>
      <w:r>
        <w:rPr/>
        <w:fldChar w:fldCharType="separate"/>
      </w:r>
      <w:r>
        <w:rPr>
          <w:rStyle w:val="style85"/>
          <w:noProof/>
        </w:rPr>
        <w:t>Village Name: Alshair Altomat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_Toc90390839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"_Toc90390840" </w:instrText>
      </w:r>
      <w:r>
        <w:rPr/>
        <w:fldChar w:fldCharType="separate"/>
      </w:r>
      <w:r>
        <w:rPr>
          <w:rStyle w:val="style85"/>
          <w:noProof/>
        </w:rPr>
        <w:t>Village Name: Al-Lagori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"_Toc90390841" </w:instrText>
      </w:r>
      <w:r>
        <w:rPr/>
        <w:fldChar w:fldCharType="separate"/>
      </w:r>
      <w:r>
        <w:rPr>
          <w:rStyle w:val="style85"/>
          <w:noProof/>
        </w:rPr>
        <w:t>Village Name: Sabori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"_Toc90390842" </w:instrText>
      </w:r>
      <w:r>
        <w:rPr/>
        <w:fldChar w:fldCharType="separate"/>
      </w:r>
      <w:r>
        <w:rPr>
          <w:rStyle w:val="style85"/>
          <w:noProof/>
        </w:rPr>
        <w:t>Village Name: Tese Abdelsalam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"_Toc90390843" </w:instrText>
      </w:r>
      <w:r>
        <w:rPr/>
        <w:fldChar w:fldCharType="separate"/>
      </w:r>
      <w:r>
        <w:rPr>
          <w:rStyle w:val="style85"/>
          <w:noProof/>
        </w:rPr>
        <w:t>Village Name: Saraf Ad Dai.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39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"_Toc90390844" </w:instrText>
      </w:r>
      <w:r>
        <w:rPr/>
        <w:fldChar w:fldCharType="separate"/>
      </w:r>
      <w:r>
        <w:rPr>
          <w:rStyle w:val="style85"/>
          <w:noProof/>
        </w:rPr>
        <w:t>Village Name: Tafari Almojama.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42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"_Toc90390845" </w:instrText>
      </w:r>
      <w:r>
        <w:rPr/>
        <w:fldChar w:fldCharType="separate"/>
      </w:r>
      <w:r>
        <w:rPr>
          <w:rStyle w:val="style85"/>
          <w:noProof/>
        </w:rPr>
        <w:t>Village Name: Alban Jadeed.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"_Toc90390846" </w:instrText>
      </w:r>
      <w:r>
        <w:rPr/>
        <w:fldChar w:fldCharType="separate"/>
      </w:r>
      <w:r>
        <w:rPr>
          <w:rStyle w:val="style85"/>
          <w:noProof/>
        </w:rPr>
        <w:t>Village Name: Kulba.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48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"_Toc90390847" </w:instrText>
      </w:r>
      <w:r>
        <w:rPr/>
        <w:fldChar w:fldCharType="separate"/>
      </w:r>
      <w:r>
        <w:rPr>
          <w:rStyle w:val="style85"/>
          <w:noProof/>
        </w:rPr>
        <w:t>Village Name: Marta Shamal.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52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"_Toc90390848" </w:instrText>
      </w:r>
      <w:r>
        <w:rPr/>
        <w:fldChar w:fldCharType="separate"/>
      </w:r>
      <w:r>
        <w:rPr>
          <w:rStyle w:val="style85"/>
          <w:noProof/>
        </w:rPr>
        <w:t>Village Name: Om Batah.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56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"_Toc90390849" </w:instrText>
      </w:r>
      <w:r>
        <w:rPr/>
        <w:fldChar w:fldCharType="separate"/>
      </w:r>
      <w:r>
        <w:rPr>
          <w:rStyle w:val="style85"/>
          <w:noProof/>
        </w:rPr>
        <w:t>Village Name: Alsalamat.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_Toc90390849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"_Toc90390850" </w:instrText>
      </w:r>
      <w:r>
        <w:rPr/>
        <w:fldChar w:fldCharType="separate"/>
      </w:r>
      <w:r>
        <w:rPr>
          <w:rStyle w:val="style85"/>
          <w:noProof/>
        </w:rPr>
        <w:t>Village Name: Alsema Sharq.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"_Toc90390851" </w:instrText>
      </w:r>
      <w:r>
        <w:rPr/>
        <w:fldChar w:fldCharType="separate"/>
      </w:r>
      <w:r>
        <w:rPr>
          <w:rStyle w:val="style85"/>
          <w:noProof/>
        </w:rPr>
        <w:t>Village Name: Alsema Garib.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"_Toc90390852" </w:instrText>
      </w:r>
      <w:r>
        <w:rPr/>
        <w:fldChar w:fldCharType="separate"/>
      </w:r>
      <w:r>
        <w:rPr>
          <w:rStyle w:val="style85"/>
          <w:noProof/>
        </w:rPr>
        <w:t>Village Name: Taloh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69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"_Toc90390853" </w:instrText>
      </w:r>
      <w:r>
        <w:rPr/>
        <w:fldChar w:fldCharType="separate"/>
      </w:r>
      <w:r>
        <w:rPr>
          <w:rStyle w:val="style85"/>
          <w:noProof/>
        </w:rPr>
        <w:t>Village Name: Hai Al Qoz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73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"_Toc90390854" </w:instrText>
      </w:r>
      <w:r>
        <w:rPr/>
        <w:fldChar w:fldCharType="separate"/>
      </w:r>
      <w:r>
        <w:rPr>
          <w:rStyle w:val="style85"/>
          <w:noProof/>
        </w:rPr>
        <w:t>Village Name: Al Quick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"_Toc90390855" </w:instrText>
      </w:r>
      <w:r>
        <w:rPr/>
        <w:fldChar w:fldCharType="separate"/>
      </w:r>
      <w:r>
        <w:rPr>
          <w:rStyle w:val="style85"/>
          <w:noProof/>
        </w:rPr>
        <w:t>Village Name: Marta Janoub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"_Toc90390856" </w:instrText>
      </w:r>
      <w:r>
        <w:rPr/>
        <w:fldChar w:fldCharType="separate"/>
      </w:r>
      <w:r>
        <w:rPr>
          <w:rStyle w:val="style85"/>
          <w:noProof/>
        </w:rPr>
        <w:t>Village Name: Marta Wasat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"_Toc90390857" </w:instrText>
      </w:r>
      <w:r>
        <w:rPr/>
        <w:fldChar w:fldCharType="separate"/>
      </w:r>
      <w:r>
        <w:rPr>
          <w:rStyle w:val="style85"/>
          <w:noProof/>
        </w:rPr>
        <w:t>Village Name: Al Dashol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87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"_Toc90390858" </w:instrText>
      </w:r>
      <w:r>
        <w:rPr/>
        <w:fldChar w:fldCharType="separate"/>
      </w:r>
      <w:r>
        <w:rPr>
          <w:rStyle w:val="style85"/>
          <w:noProof/>
        </w:rPr>
        <w:t>Village Name: Samasim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"_Toc90390859" </w:instrText>
      </w:r>
      <w:r>
        <w:rPr/>
        <w:fldChar w:fldCharType="separate"/>
      </w:r>
      <w:r>
        <w:rPr>
          <w:rStyle w:val="style85"/>
          <w:noProof/>
        </w:rPr>
        <w:t>Village Name: Al Kargil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_Toc90390859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tabs>
          <w:tab w:val="right" w:leader="dot" w:pos="9350"/>
        </w:tabs>
        <w:rPr>
          <w:noProof/>
        </w:rPr>
      </w:pPr>
      <w:r>
        <w:rPr/>
        <w:fldChar w:fldCharType="begin"/>
      </w:r>
      <w:r>
        <w:instrText xml:space="preserve"> HYPERLINK \l "_Toc90390860" </w:instrText>
      </w:r>
      <w:r>
        <w:rPr/>
        <w:fldChar w:fldCharType="separate"/>
      </w:r>
      <w:r>
        <w:rPr>
          <w:rStyle w:val="style85"/>
          <w:noProof/>
        </w:rPr>
        <w:t>Village Name: Tafri Alhai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_Toc90390860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98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0"/>
        <w:rPr/>
      </w:pPr>
      <w:r>
        <w:rPr>
          <w:b/>
          <w:bCs/>
          <w:noProof/>
        </w:rPr>
        <w:fldChar w:fldCharType="end"/>
      </w:r>
    </w:p>
    <w:p>
      <w:pPr>
        <w:pStyle w:val="style0"/>
        <w:rPr/>
      </w:pPr>
    </w:p>
    <w:p>
      <w:pPr>
        <w:pStyle w:val="style62"/>
        <w:rPr/>
      </w:pPr>
      <w:r>
        <w:br w:type="page"/>
      </w:r>
      <w:bookmarkStart w:id="0" w:name="_Toc90390835"/>
      <w:r>
        <w:t>Reference Ranges</w:t>
      </w:r>
      <w:bookmarkEnd w:id="0"/>
      <w:r>
        <w:t xml:space="preserve"> </w:t>
      </w:r>
    </w:p>
    <w:p>
      <w:pPr>
        <w:pStyle w:val="style0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following are the physicochemical criteria of safe drinking water according to the Sudanese public drinking water standard ( </w:t>
      </w:r>
      <w:r>
        <w:rPr>
          <w:rtl/>
          <w:lang w:val="en-US"/>
        </w:rPr>
        <w:t>م</w:t>
      </w:r>
      <w:r>
        <w:rPr>
          <w:lang w:val="en-US"/>
        </w:rPr>
        <w:t xml:space="preserve"> </w:t>
      </w:r>
      <w:r>
        <w:rPr>
          <w:rtl/>
          <w:lang w:val="en-US"/>
        </w:rPr>
        <w:t>ق</w:t>
      </w:r>
      <w:r>
        <w:rPr>
          <w:lang w:val="en-US"/>
        </w:rPr>
        <w:t xml:space="preserve"> </w:t>
      </w:r>
      <w:r>
        <w:rPr>
          <w:rtl/>
          <w:lang w:val="en-US"/>
        </w:rPr>
        <w:t>د</w:t>
      </w:r>
      <w:r>
        <w:rPr>
          <w:lang w:val="en-US"/>
        </w:rPr>
        <w:t xml:space="preserve"> </w:t>
      </w:r>
      <w:r>
        <w:rPr>
          <w:rtl/>
          <w:lang w:val="en-US"/>
        </w:rPr>
        <w:t>س</w:t>
      </w:r>
      <w:r>
        <w:rPr>
          <w:lang w:val="en-US"/>
        </w:rPr>
        <w:t xml:space="preserve"> </w:t>
      </w:r>
      <w:r>
        <w:rPr>
          <w:rtl/>
          <w:lang w:val="en-US"/>
        </w:rPr>
        <w:t>د</w:t>
      </w:r>
      <w:r>
        <w:rPr>
          <w:lang w:val="en-US"/>
        </w:rPr>
        <w:t xml:space="preserve"> </w:t>
      </w:r>
      <w:r>
        <w:rPr>
          <w:rtl/>
          <w:lang w:val="en-US"/>
        </w:rPr>
        <w:t>٤٤</w:t>
      </w:r>
      <w:r>
        <w:rPr>
          <w:lang w:val="en-US"/>
        </w:rPr>
        <w:t xml:space="preserve"> / </w:t>
      </w:r>
      <w:r>
        <w:rPr>
          <w:rtl/>
          <w:lang w:val="en-US"/>
        </w:rPr>
        <w:t>٢٠١٦</w:t>
      </w:r>
      <w:r>
        <w:rPr>
          <w:lang w:val="en-US"/>
        </w:rPr>
        <w:t xml:space="preserve"> 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>
        <w:trPr/>
        <w:tc>
          <w:tcPr>
            <w:tcW w:w="4621" w:type="dxa"/>
            <w:tcBorders/>
            <w:shd w:val="clear" w:color="auto" w:fill="548dd4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17365d"/>
                <w:spacing w:val="5"/>
                <w:kern w:val="28"/>
              </w:rPr>
            </w:pPr>
            <w:r>
              <w:rPr>
                <w:rFonts w:ascii="Times New Roman" w:hAnsi="Times New Roman"/>
                <w:color w:val="ffffff"/>
                <w:spacing w:val="5"/>
                <w:kern w:val="28"/>
              </w:rPr>
              <w:t>Physiochemical test</w:t>
            </w:r>
          </w:p>
        </w:tc>
        <w:tc>
          <w:tcPr>
            <w:tcW w:w="4621" w:type="dxa"/>
            <w:tcBorders/>
            <w:shd w:val="clear" w:color="auto" w:fill="548dd4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17365d"/>
                <w:spacing w:val="5"/>
                <w:kern w:val="28"/>
                <w:lang w:val="en-US" w:bidi="ar-EG"/>
              </w:rPr>
            </w:pPr>
            <w:r>
              <w:rPr>
                <w:rFonts w:ascii="Times New Roman" w:hAnsi="Times New Roman"/>
                <w:color w:val="ffffff"/>
                <w:spacing w:val="5"/>
                <w:kern w:val="28"/>
              </w:rPr>
              <w:t>Upper</w:t>
            </w:r>
            <w:r>
              <w:rPr>
                <w:rFonts w:ascii="Times New Roman" w:hAnsi="Times New Roman"/>
                <w:color w:val="ffffff"/>
                <w:spacing w:val="5"/>
                <w:kern w:val="28"/>
                <w:rtl/>
                <w:lang w:bidi="ar-EG"/>
              </w:rPr>
              <w:t>/</w:t>
            </w:r>
            <w:r>
              <w:rPr>
                <w:rFonts w:ascii="Times New Roman" w:hAnsi="Times New Roman"/>
                <w:color w:val="ffffff"/>
                <w:spacing w:val="5"/>
                <w:kern w:val="28"/>
                <w:lang w:val="en-US" w:bidi="ar-EG"/>
              </w:rPr>
              <w:t>lower limits</w:t>
            </w:r>
          </w:p>
        </w:tc>
      </w:tr>
      <w:tr>
        <w:tblPrEx/>
        <w:trPr/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pH</w:t>
            </w:r>
          </w:p>
        </w:tc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6.5-8.5</w:t>
            </w:r>
          </w:p>
        </w:tc>
      </w:tr>
      <w:tr>
        <w:tblPrEx/>
        <w:trPr/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Total dissolved solids (TDS)</w:t>
            </w:r>
          </w:p>
        </w:tc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1000 mg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rtl/>
                <w:lang w:bidi="ar-EG"/>
              </w:rPr>
              <w:t>/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  <w:t>l</w:t>
            </w:r>
          </w:p>
        </w:tc>
      </w:tr>
      <w:tr>
        <w:tblPrEx/>
        <w:trPr/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Nitrates (NO3)</w:t>
            </w:r>
          </w:p>
        </w:tc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33 mg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rtl/>
                <w:lang w:bidi="ar-EG"/>
              </w:rPr>
              <w:t>/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  <w:t>l</w:t>
            </w:r>
          </w:p>
        </w:tc>
      </w:tr>
      <w:tr>
        <w:tblPrEx/>
        <w:trPr/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Nitrites (NO2)</w:t>
            </w:r>
          </w:p>
        </w:tc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2 mg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rtl/>
                <w:lang w:bidi="ar-EG"/>
              </w:rPr>
              <w:t>/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lang w:bidi="ar-EG"/>
              </w:rPr>
              <w:t>l</w:t>
            </w:r>
          </w:p>
        </w:tc>
      </w:tr>
      <w:tr>
        <w:tblPrEx/>
        <w:trPr/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Fluoride</w:t>
            </w:r>
          </w:p>
        </w:tc>
        <w:tc>
          <w:tcPr>
            <w:tcW w:w="4621" w:type="dxa"/>
            <w:tcBorders/>
            <w:shd w:val="clear" w:color="auto" w:fill="auto"/>
          </w:tcPr>
          <w:p>
            <w:pPr>
              <w:pStyle w:val="style0"/>
              <w:widowControl w:val="false"/>
              <w:jc w:val="both"/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</w:pPr>
            <w:r>
              <w:rPr>
                <w:rFonts w:ascii="Times New Roman" w:hAnsi="Times New Roman"/>
                <w:color w:val="000000"/>
                <w:spacing w:val="5"/>
                <w:kern w:val="28"/>
              </w:rPr>
              <w:t>1.5 mg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rtl/>
                <w:lang w:val="en-US" w:bidi="ar-EG"/>
              </w:rPr>
              <w:t>/</w:t>
            </w:r>
            <w:r>
              <w:rPr>
                <w:rFonts w:ascii="Times New Roman" w:hAnsi="Times New Roman"/>
                <w:color w:val="000000"/>
                <w:spacing w:val="5"/>
                <w:kern w:val="28"/>
                <w:lang w:val="en-US" w:bidi="ar-EG"/>
              </w:rPr>
              <w:t>l</w:t>
            </w:r>
          </w:p>
        </w:tc>
      </w:tr>
    </w:tbl>
    <w:p>
      <w:pPr>
        <w:pStyle w:val="style0"/>
        <w:spacing w:after="0" w:lineRule="auto" w:line="240"/>
        <w:rPr/>
      </w:pPr>
      <w:r>
        <w:br w:type="page"/>
      </w:r>
    </w:p>
    <w:p>
      <w:pPr>
        <w:pStyle w:val="style0"/>
        <w:spacing w:after="0" w:lineRule="auto" w:line="240"/>
        <w:rPr>
          <w:rFonts w:ascii="Cambria" w:cs="Times New Roman" w:hAnsi="Cambria"/>
          <w:color w:val="343434"/>
          <w:spacing w:val="5"/>
          <w:kern w:val="28"/>
          <w:sz w:val="52"/>
          <w:szCs w:val="52"/>
        </w:rPr>
      </w:pPr>
      <w:r>
        <w:br w:type="page"/>
      </w:r>
    </w:p>
    <w:p>
      <w:pPr>
        <w:pStyle w:val="style62"/>
        <w:rPr>
          <w:rStyle w:val="style264"/>
          <w:rFonts w:ascii="Cambria" w:hAnsi="Cambria"/>
          <w:b w:val="false"/>
          <w:bCs w:val="false"/>
          <w:smallCaps w:val="false"/>
          <w:spacing w:val="0"/>
        </w:rPr>
      </w:pPr>
      <w:r>
        <w:rPr>
          <w:rStyle w:val="style264"/>
          <w:rFonts w:ascii="Cambria" w:hAnsi="Cambria"/>
          <w:b w:val="false"/>
          <w:bCs w:val="false"/>
          <w:smallCaps w:val="false"/>
          <w:spacing w:val="0"/>
        </w:rPr>
        <w:t xml:space="preserve">Village Name: </w:t>
      </w:r>
      <w:r>
        <w:rPr>
          <w:rStyle w:val="style264"/>
          <w:rFonts w:ascii="Cambria" w:hAnsi="Cambria"/>
          <w:b w:val="false"/>
          <w:bCs w:val="false"/>
          <w:smallCaps w:val="false"/>
          <w:spacing w:val="0"/>
        </w:rPr>
        <w:t>Burno</w:t>
      </w:r>
      <w:r>
        <w:rPr>
          <w:rStyle w:val="style264"/>
          <w:rFonts w:ascii="Cambria" w:hAnsi="Cambria"/>
          <w:b w:val="false"/>
          <w:bCs w:val="false"/>
          <w:smallCaps w:val="false"/>
          <w:spacing w:val="0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8"/>
          <w:szCs w:val="28"/>
        </w:rPr>
        <w:t>Code</w:t>
      </w:r>
      <w:r>
        <w:rPr>
          <w:sz w:val="28"/>
          <w:szCs w:val="28"/>
        </w:rPr>
        <w:t>:</w:t>
      </w:r>
      <w:r>
        <w:rPr>
          <w:sz w:val="24"/>
          <w:szCs w:val="24"/>
        </w:rPr>
        <w:t xml:space="preserve"> 1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8"/>
          <w:szCs w:val="28"/>
          <w:lang w:val="en-US" w:eastAsia="zh-CN"/>
        </w:rPr>
        <w:t>Population:</w:t>
      </w:r>
      <w:r>
        <w:rPr>
          <w:b/>
          <w:bCs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5,000</w:t>
      </w:r>
    </w:p>
    <w:p>
      <w:pPr>
        <w:pStyle w:val="style0"/>
        <w:rPr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  <w:lang w:val="en-US" w:eastAsia="zh-CN"/>
        </w:rPr>
        <w:t>Observational Checklist</w:t>
      </w:r>
    </w:p>
    <w:tbl>
      <w:tblPr>
        <w:tblStyle w:val="style411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170"/>
        <w:gridCol w:w="3929"/>
      </w:tblGrid>
      <w:tr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North-west the city of Kadugli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Tubewell</w:t>
            </w:r>
            <w:r>
              <w:t>/borehole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400m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Donkey-drawn cart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Barrels and pottery (</w:t>
            </w:r>
            <w:r>
              <w:t>zeer</w:t>
            </w:r>
            <w:r>
              <w:t>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Agriculture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Burno</w:t>
            </w:r>
            <w:r>
              <w:t xml:space="preserve"> – </w:t>
            </w:r>
            <w:r>
              <w:t>Bagara</w:t>
            </w:r>
            <w:r>
              <w:t xml:space="preserve"> – </w:t>
            </w:r>
            <w:r>
              <w:t>Nuba</w:t>
            </w:r>
            <w:r>
              <w:t xml:space="preserve"> – For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Number of doctors at village’s health </w:t>
            </w:r>
            <w:r>
              <w:t>centre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</w:t>
            </w:r>
            <w:r>
              <w:t>centre</w:t>
            </w:r>
            <w:r>
              <w:t xml:space="preserve"> have a labour (delivery) room?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 (primary schools); 3 (secondary schools)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cbe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>, bread, fruits, vegetables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3m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jc w:val="center"/>
              <w:rPr/>
            </w:pPr>
            <w: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Total number of samples: 10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Percentage of unsafe samples: </w:t>
      </w:r>
      <w:r>
        <w:rPr>
          <w:sz w:val="24"/>
          <w:szCs w:val="24"/>
          <w:lang w:val="en-US"/>
        </w:rPr>
        <w:t>100</w:t>
      </w:r>
      <w:r>
        <w:rPr>
          <w:sz w:val="24"/>
          <w:szCs w:val="24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91"/>
      </w:tblGrid>
      <w:tr>
        <w:trPr/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Number of samples </w:t>
            </w:r>
          </w:p>
        </w:tc>
        <w:tc>
          <w:tcPr>
            <w:tcW w:w="31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1" w:type="dxa"/>
            <w:tcBorders>
              <w:top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  <w:tr>
        <w:tblPrEx/>
        <w:trPr/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  <w:tr>
        <w:tblPrEx/>
        <w:trPr/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  <w:tr>
        <w:tblPrEx/>
        <w:trPr/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91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75%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left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 (main source)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left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water (main source)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left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 with small tank (mean of transmission)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/>
        <w:tc>
          <w:tcPr>
            <w:tcW w:w="1399" w:type="dxa"/>
            <w:tcBorders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left w:val="single" w:sz="12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/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1696"/>
        <w:gridCol w:w="816"/>
        <w:gridCol w:w="1979"/>
        <w:gridCol w:w="1193"/>
        <w:gridCol w:w="1204"/>
        <w:gridCol w:w="1251"/>
      </w:tblGrid>
      <w:tr>
        <w:trPr>
          <w:trHeight w:val="517" w:hRule="atLeas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 (main source)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6.342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water (main source)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 with small tank (mean of transmission)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6.84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/>
      </w:pPr>
      <w: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0"/>
        <w:rPr>
          <w:rFonts w:cs="Times New Roman" w:eastAsia="SimSun"/>
        </w:rPr>
      </w:pPr>
    </w:p>
    <w:p>
      <w:pPr>
        <w:pStyle w:val="style0"/>
        <w:rPr>
          <w:rFonts w:cs="Times New Roman" w:eastAsia="SimSun"/>
        </w:rPr>
      </w:pPr>
    </w:p>
    <w:p>
      <w:pPr>
        <w:pStyle w:val="style62"/>
        <w:pBdr>
          <w:bottom w:val="single" w:sz="8" w:space="23" w:color="2da2bf"/>
        </w:pBdr>
        <w:rPr>
          <w:rFonts w:ascii="Calibri" w:hAnsi="Calibri"/>
          <w:sz w:val="24"/>
          <w:szCs w:val="24"/>
        </w:rPr>
      </w:pPr>
    </w:p>
    <w:bookmarkStart w:id="1" w:name="_Toc90390836"/>
    <w:p>
      <w:pPr>
        <w:pStyle w:val="style0"/>
        <w:spacing w:after="0" w:lineRule="auto" w:line="240"/>
        <w:rPr>
          <w:rFonts w:ascii="Cambria" w:cs="Times New Roman" w:hAnsi="Cambria"/>
          <w:color w:val="343434"/>
          <w:spacing w:val="5"/>
          <w:kern w:val="28"/>
          <w:sz w:val="52"/>
          <w:szCs w:val="52"/>
        </w:rPr>
      </w:pPr>
      <w:r>
        <w:br w:type="page"/>
      </w:r>
    </w:p>
    <w:p>
      <w:pPr>
        <w:pStyle w:val="style62"/>
        <w:rPr/>
      </w:pPr>
      <w:r>
        <w:t>Village Name: Al-</w:t>
      </w:r>
      <w:r>
        <w:t>Tagatoa</w:t>
      </w:r>
      <w:bookmarkEnd w:id="1"/>
      <w:r>
        <w:t xml:space="preserve"> 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2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3,000</w:t>
      </w:r>
    </w:p>
    <w:bookmarkStart w:id="2" w:name="_Hlk96378712"/>
    <w:tbl>
      <w:tblPr>
        <w:tblStyle w:val="style4114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549"/>
        <w:gridCol w:w="3550"/>
      </w:tblGrid>
      <w:tr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68 km north of Kadugli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</w:t>
            </w:r>
            <w:r>
              <w:t>handpump</w:t>
            </w:r>
            <w:r>
              <w:t xml:space="preserve">; </w:t>
            </w:r>
            <w:r>
              <w:t>hafeer</w:t>
            </w:r>
            <w:r>
              <w:t xml:space="preserve"> (surface water)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3.5 km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Donkey-drawn cart; individually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Barrels 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Miscellaneous (self-employed) 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 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Number of doctors at village’s health </w:t>
            </w:r>
            <w:r>
              <w:t>center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health centre 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</w:t>
            </w:r>
            <w:r>
              <w:t>center</w:t>
            </w:r>
            <w:r>
              <w:t xml:space="preserve"> have a labour (delivery) room?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(primary)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, </w:t>
            </w:r>
            <w:r>
              <w:t>aseeda</w:t>
            </w:r>
            <w:r>
              <w:t>, corn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  <w:bookmarkEnd w:id="2"/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9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water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borehple</w:t>
            </w:r>
            <w:r>
              <w:rPr>
                <w:sz w:val="24"/>
                <w:szCs w:val="24"/>
              </w:rPr>
              <w:t xml:space="preserve"> (main source)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</w:tbl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2216"/>
        <w:gridCol w:w="727"/>
        <w:gridCol w:w="1763"/>
        <w:gridCol w:w="1108"/>
        <w:gridCol w:w="1130"/>
        <w:gridCol w:w="1196"/>
      </w:tblGrid>
      <w:tr>
        <w:trPr>
          <w:trHeight w:val="517" w:hRule="atLeas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water (main source)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7.53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/>
      </w:pPr>
      <w: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bit latrines in the villages</w:t>
      </w:r>
      <w:r>
        <w:rPr>
          <w:rFonts w:cs="Times New Roman" w:eastAsia="SimSun"/>
        </w:rPr>
        <w:t>, which will aid in the eradication of open defecat</w:t>
      </w:r>
      <w:r>
        <w:rPr>
          <w:rFonts w:cs="Times New Roman" w:eastAsia="SimSun"/>
        </w:rPr>
        <w:t xml:space="preserve">ion, as well as help decraese rates of gender-based violence  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0"/>
        <w:rPr>
          <w:rFonts w:cs="Times New Roman" w:eastAsia="SimSun"/>
        </w:rPr>
      </w:pPr>
    </w:p>
    <w:p>
      <w:pPr>
        <w:pStyle w:val="style0"/>
        <w:rPr>
          <w:rFonts w:cs="Times New Roman" w:eastAsia="SimSun"/>
        </w:rPr>
      </w:pPr>
    </w:p>
    <w:bookmarkStart w:id="3" w:name="_Toc90390837"/>
    <w:p>
      <w:pPr>
        <w:pStyle w:val="style62"/>
        <w:rPr/>
      </w:pPr>
      <w:r>
        <w:t xml:space="preserve">Village Name: </w:t>
      </w:r>
      <w:r>
        <w:t>Kega</w:t>
      </w:r>
      <w:r>
        <w:t xml:space="preserve"> </w:t>
      </w:r>
      <w:r>
        <w:t>Gero</w:t>
      </w:r>
      <w:bookmarkEnd w:id="3"/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3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3,000</w:t>
      </w:r>
    </w:p>
    <w:tbl>
      <w:tblPr>
        <w:tblStyle w:val="style4114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434"/>
        <w:gridCol w:w="3666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North of Kadugli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Handpumps; surface water in summer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10-30 mins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Pottery (</w:t>
            </w:r>
            <w:r>
              <w:t>zeer</w:t>
            </w:r>
            <w:r>
              <w:t>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Miscellaneous (self-employed)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Kega</w:t>
            </w:r>
            <w:r>
              <w:t xml:space="preserve"> – For – </w:t>
            </w:r>
            <w:r>
              <w:t>Humur</w:t>
            </w:r>
            <w:r>
              <w:t xml:space="preserve">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Number of doctors at village’s health </w:t>
            </w:r>
            <w:r>
              <w:t>center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</w:t>
            </w:r>
            <w:r>
              <w:t>center</w:t>
            </w:r>
            <w:r>
              <w:t xml:space="preserve"> have a labour (delivery) room? 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(primary)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High school (Secondary Certificate)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Aseeda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Only select homes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Out in the open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5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water (main source)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red colour was assigned to the result whenever the mean value of a specific test was above or 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2216"/>
        <w:gridCol w:w="716"/>
        <w:gridCol w:w="1740"/>
        <w:gridCol w:w="1086"/>
        <w:gridCol w:w="1119"/>
        <w:gridCol w:w="1180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6.91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38.8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Surface water (main source)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/>
      </w:pPr>
      <w:r>
        <w:rPr>
          <w:b/>
          <w:bCs/>
        </w:rPr>
        <w:t>Recommendations</w:t>
      </w:r>
      <w:r>
        <w:t>:</w:t>
      </w:r>
    </w:p>
    <w:p>
      <w:pPr>
        <w:pStyle w:val="style17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Installation of bit latrines in the villages, which will aid in the eradication of open defecation, as well as help decraese rates of gender-based violence  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0"/>
        <w:rPr>
          <w:rFonts w:cs="Times New Roman" w:eastAsia="SimSun"/>
        </w:rPr>
      </w:pPr>
    </w:p>
    <w:p>
      <w:pPr>
        <w:pStyle w:val="style0"/>
        <w:jc w:val="both"/>
        <w:rPr>
          <w:b/>
          <w:bCs/>
          <w:color w:val="000000"/>
        </w:rPr>
      </w:pPr>
    </w:p>
    <w:p>
      <w:pPr>
        <w:pStyle w:val="style0"/>
        <w:spacing w:after="0" w:lineRule="auto" w:line="240"/>
        <w:rPr>
          <w:rFonts w:ascii="Cambria" w:cs="Times New Roman" w:hAnsi="Cambria"/>
          <w:color w:val="343434"/>
          <w:spacing w:val="5"/>
          <w:kern w:val="28"/>
          <w:sz w:val="52"/>
          <w:szCs w:val="52"/>
        </w:rPr>
      </w:pPr>
      <w:r>
        <w:br w:type="page"/>
      </w:r>
    </w:p>
    <w:p>
      <w:pPr>
        <w:pStyle w:val="style62"/>
        <w:rPr/>
      </w:pPr>
      <w:r>
        <w:t xml:space="preserve">Village name: </w:t>
      </w:r>
      <w:r>
        <w:t>Alshair</w:t>
      </w:r>
      <w:r>
        <w:t xml:space="preserve"> </w:t>
      </w:r>
      <w:r>
        <w:t>Moaskar</w:t>
      </w:r>
      <w:r>
        <w:t xml:space="preserve"> </w:t>
      </w:r>
      <w:r>
        <w:t>Alnazheen</w:t>
      </w:r>
      <w:r>
        <w:t xml:space="preserve"> 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4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5,000</w:t>
      </w:r>
    </w:p>
    <w:tbl>
      <w:tblPr>
        <w:tblStyle w:val="style4115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6389"/>
        <w:gridCol w:w="2666"/>
      </w:tblGrid>
      <w:tr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Al-Reef Al-</w:t>
            </w:r>
            <w:r>
              <w:rPr>
                <w:b w:val="false"/>
                <w:bCs w:val="false"/>
              </w:rPr>
              <w:t>Shargi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300m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Pottery (</w:t>
            </w:r>
            <w:r>
              <w:t>zeer</w:t>
            </w:r>
            <w:r>
              <w:t xml:space="preserve">); barrels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Moro (from the South)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Number of doctors at village’s health </w:t>
            </w:r>
            <w:r>
              <w:t>center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</w:t>
            </w:r>
            <w:r>
              <w:t>center</w:t>
            </w:r>
            <w:r>
              <w:t xml:space="preserve"> have a labour (delivery) room? 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  <w:r>
              <w:rPr>
                <w:vertAlign w:val="superscript"/>
              </w:rPr>
              <w:t>th</w:t>
            </w:r>
            <w:r>
              <w:t xml:space="preserve"> grade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Aseeda</w:t>
            </w:r>
            <w:r>
              <w:t xml:space="preserve"> (millet)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Only in autumn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</w:tbl>
    <w:p>
      <w:pPr>
        <w:pStyle w:val="style0"/>
        <w:tabs>
          <w:tab w:val="left" w:leader="none" w:pos="3810"/>
        </w:tabs>
        <w:rPr>
          <w:b/>
          <w:bCs/>
          <w:sz w:val="24"/>
          <w:szCs w:val="24"/>
        </w:rPr>
      </w:pPr>
    </w:p>
    <w:p>
      <w:pPr>
        <w:pStyle w:val="style0"/>
        <w:tabs>
          <w:tab w:val="left" w:leader="none" w:pos="3810"/>
        </w:tabs>
        <w:rPr>
          <w:b/>
          <w:bCs/>
          <w:sz w:val="24"/>
          <w:szCs w:val="24"/>
        </w:rPr>
      </w:pPr>
    </w:p>
    <w:p>
      <w:pPr>
        <w:pStyle w:val="style0"/>
        <w:tabs>
          <w:tab w:val="left" w:leader="none" w:pos="3810"/>
        </w:tabs>
        <w:rPr>
          <w:b/>
          <w:bCs/>
          <w:sz w:val="24"/>
          <w:szCs w:val="24"/>
        </w:rPr>
      </w:pPr>
    </w:p>
    <w:p>
      <w:pPr>
        <w:pStyle w:val="style0"/>
        <w:tabs>
          <w:tab w:val="left" w:leader="none" w:pos="3810"/>
        </w:tabs>
        <w:rPr>
          <w:b/>
          <w:bCs/>
          <w:sz w:val="24"/>
          <w:szCs w:val="24"/>
        </w:rPr>
      </w:pPr>
    </w:p>
    <w:p>
      <w:pPr>
        <w:pStyle w:val="style0"/>
        <w:tabs>
          <w:tab w:val="left" w:leader="none" w:pos="381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  <w:r>
        <w:rPr>
          <w:b/>
          <w:bCs/>
          <w:sz w:val="24"/>
          <w:szCs w:val="24"/>
        </w:rPr>
        <w:tab/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5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Percentage of unsafe samples: </w:t>
      </w:r>
      <w:r>
        <w:rPr>
          <w:sz w:val="24"/>
          <w:szCs w:val="24"/>
          <w:lang w:val="en-US"/>
        </w:rPr>
        <w:t>75.1</w:t>
      </w:r>
      <w:r>
        <w:rPr>
          <w:sz w:val="24"/>
          <w:szCs w:val="24"/>
        </w:rPr>
        <w:t>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  <w:lang w:val="en-US"/>
              </w:rPr>
              <w:t>%50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  <w:lang w:val="en-US"/>
              </w:rPr>
              <w:t>75</w:t>
            </w:r>
            <w:r>
              <w:rPr>
                <w:lang w:val="en-US"/>
              </w:rPr>
              <w:t>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  <w:lang w:val="en-US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rFonts w:hint="cs"/>
                <w:rtl/>
                <w:lang w:val="en-US"/>
              </w:rPr>
              <w:t>75.1</w:t>
            </w:r>
            <w:r>
              <w:rPr>
                <w:lang w:val="en-US"/>
              </w:rPr>
              <w:t>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50%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Jerrican (mean of transmission)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2216"/>
        <w:gridCol w:w="716"/>
        <w:gridCol w:w="1740"/>
        <w:gridCol w:w="1086"/>
        <w:gridCol w:w="1119"/>
        <w:gridCol w:w="1180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7.61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22.4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Jerrican (transmission)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/>
      </w:pPr>
      <w: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Installation of bit latrines in the villages, which will aid in the eradication of open defecation, as well as help decraese rates of gender-based violence  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62"/>
        <w:rPr/>
      </w:pPr>
      <w:r>
        <w:br w:type="page"/>
      </w:r>
      <w:bookmarkStart w:id="4" w:name="_Toc90390838"/>
      <w:r>
        <w:t xml:space="preserve">Village Name: </w:t>
      </w:r>
      <w:r>
        <w:t>Alshair</w:t>
      </w:r>
      <w:r>
        <w:t xml:space="preserve"> </w:t>
      </w:r>
      <w:r>
        <w:t>Almatar</w:t>
      </w:r>
      <w:bookmarkEnd w:id="4"/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5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4,000</w:t>
      </w:r>
    </w:p>
    <w:tbl>
      <w:tblPr>
        <w:tblStyle w:val="style411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494"/>
        <w:gridCol w:w="3605"/>
      </w:tblGrid>
      <w:tr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Al-Reef Al-</w:t>
            </w:r>
            <w:r>
              <w:rPr>
                <w:b w:val="false"/>
                <w:bCs w:val="false"/>
              </w:rPr>
              <w:t>Shargi</w:t>
            </w:r>
            <w:r>
              <w:rPr>
                <w:b w:val="false"/>
                <w:bCs w:val="false"/>
              </w:rPr>
              <w:t xml:space="preserve"> (north-east </w:t>
            </w:r>
            <w:r>
              <w:rPr>
                <w:b w:val="false"/>
                <w:bCs w:val="false"/>
              </w:rPr>
              <w:t>Kadugli</w:t>
            </w:r>
            <w:r>
              <w:rPr>
                <w:b w:val="false"/>
                <w:bCs w:val="false"/>
              </w:rPr>
              <w:t>)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-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-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Pottery (</w:t>
            </w:r>
            <w:r>
              <w:t>zeer</w:t>
            </w:r>
            <w:r>
              <w:t xml:space="preserve">); barrels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health centre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(primary)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Maize (</w:t>
            </w:r>
            <w:r>
              <w:t>kisra</w:t>
            </w:r>
            <w:r>
              <w:t xml:space="preserve"> and </w:t>
            </w:r>
            <w:r>
              <w:t>aseeda</w:t>
            </w:r>
            <w:r>
              <w:t>)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7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57%</w:t>
      </w:r>
    </w:p>
    <w:p>
      <w:pPr>
        <w:pStyle w:val="style0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57.1%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3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1"/>
        <w:gridCol w:w="2319"/>
        <w:gridCol w:w="1877"/>
        <w:gridCol w:w="1859"/>
        <w:gridCol w:w="1846"/>
      </w:tblGrid>
      <w:tr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 with small tank (mean of transmission)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Not-Detected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3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1696"/>
        <w:gridCol w:w="747"/>
        <w:gridCol w:w="2000"/>
        <w:gridCol w:w="1188"/>
        <w:gridCol w:w="1209"/>
        <w:gridCol w:w="1248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 with small tank (mean of transmission)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8.19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/>
      </w:pPr>
      <w: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Installation of bit latrines in the villages, which will aid in the eradication of open defecation, as well as help decraese rates of gender-based violence  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0"/>
        <w:rPr>
          <w:b/>
          <w:bCs/>
          <w:color w:val="000000"/>
        </w:rPr>
      </w:pPr>
    </w:p>
    <w:p>
      <w:pPr>
        <w:pStyle w:val="style62"/>
        <w:rPr/>
      </w:pPr>
      <w:r>
        <w:br w:type="page"/>
      </w:r>
      <w:bookmarkStart w:id="5" w:name="_Toc90390839"/>
      <w:r>
        <w:t xml:space="preserve">Village Name: </w:t>
      </w:r>
      <w:r>
        <w:t>Alshair</w:t>
      </w:r>
      <w:r>
        <w:t xml:space="preserve"> </w:t>
      </w:r>
      <w:r>
        <w:t>Altomat</w:t>
      </w:r>
      <w:bookmarkEnd w:id="5"/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6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3,000</w:t>
      </w:r>
    </w:p>
    <w:tbl>
      <w:tblPr>
        <w:tblStyle w:val="style411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398"/>
        <w:gridCol w:w="3544"/>
      </w:tblGrid>
      <w:tr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Al-Reef Al-</w:t>
            </w:r>
            <w:r>
              <w:rPr>
                <w:b w:val="false"/>
                <w:bCs w:val="false"/>
              </w:rPr>
              <w:t>Shargi</w:t>
            </w:r>
            <w:r>
              <w:rPr>
                <w:b w:val="false"/>
                <w:bCs w:val="false"/>
              </w:rPr>
              <w:t xml:space="preserve"> (north-east </w:t>
            </w:r>
            <w:r>
              <w:rPr>
                <w:b w:val="false"/>
                <w:bCs w:val="false"/>
              </w:rPr>
              <w:t>Kadugli</w:t>
            </w:r>
            <w:r>
              <w:rPr>
                <w:b w:val="false"/>
                <w:bCs w:val="false"/>
              </w:rPr>
              <w:t>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Handpumps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Edge of village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Pottery (</w:t>
            </w:r>
            <w:r>
              <w:t>zeer</w:t>
            </w:r>
            <w:r>
              <w:t xml:space="preserve">); barrels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Takareer</w:t>
            </w:r>
            <w:r>
              <w:t xml:space="preserve"> - </w:t>
            </w:r>
            <w:r>
              <w:t>Bargo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Yes, over water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None (centre out of commission)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(primary)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and </w:t>
            </w:r>
            <w:r>
              <w:t>aseeda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8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62%</w:t>
      </w:r>
    </w:p>
    <w:p>
      <w:pPr>
        <w:pStyle w:val="style0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62.5%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75%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1"/>
        <w:gridCol w:w="2319"/>
        <w:gridCol w:w="1877"/>
        <w:gridCol w:w="1859"/>
        <w:gridCol w:w="1846"/>
      </w:tblGrid>
      <w:tr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Jerrycan (mean of transmission)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Not-Detected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Not-Detected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2216"/>
        <w:gridCol w:w="730"/>
        <w:gridCol w:w="1754"/>
        <w:gridCol w:w="1113"/>
        <w:gridCol w:w="1127"/>
        <w:gridCol w:w="1200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7.71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36.8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course (mean of transmission)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Installation of bit latrines in the villages, which will aid in the eradication of open defecation, as well as help decraese rates of gender-based violence  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0"/>
        <w:rPr/>
      </w:pPr>
    </w:p>
    <w:bookmarkStart w:id="6" w:name="_Toc90390840"/>
    <w:p>
      <w:pPr>
        <w:pStyle w:val="style0"/>
        <w:spacing w:after="0" w:lineRule="auto" w:line="240"/>
        <w:rPr>
          <w:rFonts w:ascii="Cambria" w:cs="Times New Roman" w:hAnsi="Cambria"/>
          <w:color w:val="343434"/>
          <w:spacing w:val="5"/>
          <w:kern w:val="28"/>
          <w:sz w:val="52"/>
          <w:szCs w:val="52"/>
        </w:rPr>
      </w:pPr>
      <w:r>
        <w:br w:type="page"/>
      </w:r>
    </w:p>
    <w:p>
      <w:pPr>
        <w:pStyle w:val="style62"/>
        <w:rPr/>
      </w:pPr>
      <w:r>
        <w:t>Village Name: Al-</w:t>
      </w:r>
      <w:r>
        <w:t>Lagori</w:t>
      </w:r>
      <w:bookmarkEnd w:id="6"/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7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4,000</w:t>
      </w:r>
    </w:p>
    <w:tbl>
      <w:tblPr>
        <w:tblStyle w:val="style4118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760"/>
        <w:gridCol w:w="4340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Al-Reef Al-</w:t>
            </w:r>
            <w:r>
              <w:rPr>
                <w:b w:val="false"/>
                <w:bCs w:val="false"/>
              </w:rPr>
              <w:t>Shargi</w:t>
            </w:r>
            <w:r>
              <w:rPr>
                <w:b w:val="false"/>
                <w:bCs w:val="false"/>
              </w:rPr>
              <w:t xml:space="preserve"> (north-east </w:t>
            </w:r>
            <w:r>
              <w:rPr>
                <w:b w:val="false"/>
                <w:bCs w:val="false"/>
              </w:rPr>
              <w:t>Kadugli</w:t>
            </w:r>
            <w:r>
              <w:rPr>
                <w:b w:val="false"/>
                <w:bCs w:val="false"/>
              </w:rPr>
              <w:t>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Mountainous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Far away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Pottery (</w:t>
            </w:r>
            <w:r>
              <w:t>zeer</w:t>
            </w:r>
            <w:r>
              <w:t xml:space="preserve">)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Full medical team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(secondary), 3 (primary)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Enough classrooms for all students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girls continue to university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 (millet)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Majority do not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4 m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Via flush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8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2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1"/>
        <w:gridCol w:w="2319"/>
        <w:gridCol w:w="1877"/>
        <w:gridCol w:w="1859"/>
        <w:gridCol w:w="1846"/>
      </w:tblGrid>
      <w:tr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spring of water on top of a mountain  (main source)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2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1531"/>
        <w:gridCol w:w="747"/>
        <w:gridCol w:w="2000"/>
        <w:gridCol w:w="1188"/>
        <w:gridCol w:w="1209"/>
        <w:gridCol w:w="1248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7.68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spring of water on top of a mountain  (main source)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8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Installation of bit latrines in the villages, which will aid in the eradication of open defecation, as well as help decraese rates of gender-based violence  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supervision and maintenance of constructed facilities</w:t>
      </w:r>
    </w:p>
    <w:p>
      <w:pPr>
        <w:pStyle w:val="style0"/>
        <w:jc w:val="both"/>
        <w:rPr>
          <w:color w:val="000000"/>
        </w:rPr>
      </w:pPr>
    </w:p>
    <w:p>
      <w:pPr>
        <w:pStyle w:val="style0"/>
        <w:jc w:val="both"/>
        <w:rPr>
          <w:color w:val="000000"/>
        </w:rPr>
      </w:pPr>
    </w:p>
    <w:bookmarkStart w:id="7" w:name="_Toc90390841"/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  <w:r>
        <w:t xml:space="preserve">Village Name: </w:t>
      </w:r>
      <w:r>
        <w:t>Sabori</w:t>
      </w:r>
      <w:bookmarkEnd w:id="7"/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8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2,000</w:t>
      </w:r>
    </w:p>
    <w:tbl>
      <w:tblPr>
        <w:tblStyle w:val="style4119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771"/>
        <w:gridCol w:w="4328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East Kadugli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Centre of village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 xml:space="preserve">); </w:t>
            </w:r>
            <w:r>
              <w:rPr>
                <w:lang w:val="en-US"/>
              </w:rPr>
              <w:t xml:space="preserve">barrels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Sabori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(primary)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girls continue to university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 (millet)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Vegetables only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2 m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Via flush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8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Percentage of unsafe samples: </w:t>
      </w:r>
      <w:r>
        <w:rPr>
          <w:sz w:val="24"/>
          <w:szCs w:val="24"/>
          <w:lang w:val="en-US"/>
        </w:rPr>
        <w:t>66</w:t>
      </w:r>
      <w:r>
        <w:rPr>
          <w:sz w:val="24"/>
          <w:szCs w:val="24"/>
        </w:rPr>
        <w:t>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66%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3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33%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1"/>
        <w:gridCol w:w="2319"/>
        <w:gridCol w:w="1877"/>
        <w:gridCol w:w="1859"/>
        <w:gridCol w:w="1846"/>
      </w:tblGrid>
      <w:tr>
        <w:trPr>
          <w:trHeight w:val="1860" w:hRule="atLeast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>
          <w:trHeight w:val="15" w:hRule="atLeast"/>
          <w:jc w:val="center"/>
        </w:trPr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/borehole </w:t>
            </w:r>
            <w:r>
              <w:rPr>
                <w:sz w:val="24"/>
                <w:szCs w:val="24"/>
              </w:rPr>
              <w:t>(main source)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3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2216"/>
        <w:gridCol w:w="716"/>
        <w:gridCol w:w="1740"/>
        <w:gridCol w:w="1086"/>
        <w:gridCol w:w="1119"/>
        <w:gridCol w:w="1180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33.3%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0"/>
        <w:rPr/>
      </w:pPr>
    </w:p>
    <w:bookmarkStart w:id="8" w:name="_Toc90390842"/>
    <w:p>
      <w:pPr>
        <w:pStyle w:val="style0"/>
        <w:spacing w:after="0" w:lineRule="auto" w:line="240"/>
        <w:rPr>
          <w:rFonts w:ascii="Cambria" w:cs="Times New Roman" w:hAnsi="Cambria"/>
          <w:color w:val="343434"/>
          <w:spacing w:val="5"/>
          <w:kern w:val="28"/>
          <w:sz w:val="52"/>
          <w:szCs w:val="52"/>
        </w:rPr>
      </w:pPr>
      <w:r>
        <w:br w:type="page"/>
      </w:r>
    </w:p>
    <w:p>
      <w:pPr>
        <w:pStyle w:val="style62"/>
        <w:rPr/>
      </w:pPr>
      <w:r>
        <w:t xml:space="preserve">Village Name: </w:t>
      </w:r>
      <w:r>
        <w:t>Tese</w:t>
      </w:r>
      <w:r>
        <w:t xml:space="preserve"> </w:t>
      </w:r>
      <w:r>
        <w:t>Abdelsalam</w:t>
      </w:r>
      <w:bookmarkEnd w:id="8"/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9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2,000</w:t>
      </w:r>
    </w:p>
    <w:tbl>
      <w:tblPr>
        <w:tblStyle w:val="style4120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771"/>
        <w:gridCol w:w="4328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East Kadugli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Centre of village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Jerrycans; donkey-drawn carts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>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2 (primary and secondary)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girls continue to university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 (millet)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Vegetables only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m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Buried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9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</w:t>
      </w:r>
      <w:r>
        <w:rPr>
          <w:sz w:val="24"/>
          <w:szCs w:val="24"/>
          <w:lang w:val="en-US"/>
        </w:rPr>
        <w:t>5.7</w:t>
      </w:r>
      <w:r>
        <w:rPr>
          <w:sz w:val="24"/>
          <w:szCs w:val="24"/>
        </w:rPr>
        <w:t>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-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85.7%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3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33.3%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1"/>
        <w:gridCol w:w="2319"/>
        <w:gridCol w:w="1877"/>
        <w:gridCol w:w="1859"/>
        <w:gridCol w:w="1846"/>
      </w:tblGrid>
      <w:tr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Not-Detected 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Not-Detected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IMC PHC </w:t>
            </w:r>
            <w:r>
              <w:rPr>
                <w:sz w:val="24"/>
                <w:szCs w:val="24"/>
              </w:rPr>
              <w:t>center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2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6"/>
        <w:gridCol w:w="1531"/>
        <w:gridCol w:w="747"/>
        <w:gridCol w:w="2000"/>
        <w:gridCol w:w="1188"/>
        <w:gridCol w:w="1209"/>
        <w:gridCol w:w="1248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IMC PHC </w:t>
            </w:r>
            <w:r>
              <w:rPr>
                <w:sz w:val="24"/>
                <w:szCs w:val="24"/>
              </w:rPr>
              <w:t>center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7.77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household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rPr/>
      </w:pPr>
      <w:r>
        <w:br w:type="page"/>
      </w:r>
      <w:bookmarkStart w:id="9" w:name="_Toc90390843"/>
      <w:r>
        <w:t>Village Name: Saraf Ad Dai.</w:t>
      </w:r>
      <w:bookmarkEnd w:id="9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10.</w:t>
      </w:r>
    </w:p>
    <w:p>
      <w:pPr>
        <w:pStyle w:val="style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Population:</w:t>
      </w:r>
      <w:r>
        <w:rPr>
          <w:sz w:val="24"/>
          <w:szCs w:val="24"/>
        </w:rPr>
        <w:t xml:space="preserve"> 5,000</w:t>
      </w:r>
    </w:p>
    <w:tbl>
      <w:tblPr>
        <w:tblStyle w:val="style4121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398"/>
        <w:gridCol w:w="2432"/>
      </w:tblGrid>
      <w:tr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Al-Reef Al-</w:t>
            </w:r>
            <w:r>
              <w:rPr>
                <w:b w:val="false"/>
                <w:bCs w:val="false"/>
              </w:rPr>
              <w:t>Shargi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(4)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Centre of village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>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Agriculture; shepherding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2 (primary)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Secondary 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 (millet)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Vegetables only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– 4 m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Buried  </w:t>
            </w:r>
          </w:p>
        </w:tc>
      </w:tr>
      <w:tr>
        <w:tblPrEx/>
        <w:trPr/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Results:</w:t>
      </w:r>
    </w:p>
    <w:p>
      <w:pPr>
        <w:pStyle w:val="style0"/>
        <w:ind w:hanging="2"/>
        <w:rPr>
          <w:color w:val="ff0000"/>
          <w:sz w:val="24"/>
          <w:szCs w:val="24"/>
          <w:u w:val="single"/>
        </w:rPr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>
          <w:sz w:val="24"/>
          <w:szCs w:val="24"/>
        </w:rPr>
      </w:pPr>
      <w:r>
        <w:rPr>
          <w:sz w:val="24"/>
          <w:szCs w:val="24"/>
        </w:rPr>
        <w:t>Total number of samples: 7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Percentage of unsafe samples: </w:t>
      </w:r>
      <w:r>
        <w:rPr>
          <w:sz w:val="24"/>
          <w:szCs w:val="24"/>
          <w:lang w:val="en-US"/>
        </w:rPr>
        <w:t>100</w:t>
      </w:r>
      <w:r>
        <w:rPr>
          <w:sz w:val="24"/>
          <w:szCs w:val="24"/>
        </w:rPr>
        <w:t>%</w:t>
      </w:r>
    </w:p>
    <w:p>
      <w:pPr>
        <w:pStyle w:val="style0"/>
        <w:ind w:hanging="2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ind w:hanging="2"/>
        <w:rPr>
          <w:sz w:val="24"/>
          <w:szCs w:val="24"/>
        </w:rPr>
      </w:pPr>
    </w:p>
    <w:p>
      <w:pPr>
        <w:pStyle w:val="style0"/>
        <w:ind w:hanging="2"/>
        <w:rPr>
          <w:sz w:val="24"/>
          <w:szCs w:val="24"/>
        </w:rPr>
      </w:pPr>
    </w:p>
    <w:p>
      <w:pPr>
        <w:pStyle w:val="style0"/>
        <w:ind w:hanging="2"/>
        <w:rPr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ind w:hanging="2"/>
        <w:rPr>
          <w:sz w:val="24"/>
          <w:szCs w:val="24"/>
        </w:rPr>
      </w:pPr>
      <w:r>
        <w:rPr>
          <w:sz w:val="24"/>
          <w:szCs w:val="24"/>
        </w:rPr>
        <w:t>Total number of samples: 3.</w:t>
      </w:r>
    </w:p>
    <w:p>
      <w:pPr>
        <w:pStyle w:val="style0"/>
        <w:ind w:hanging="2"/>
        <w:rPr>
          <w:sz w:val="24"/>
          <w:szCs w:val="24"/>
        </w:rPr>
      </w:pPr>
      <w:r>
        <w:rPr>
          <w:sz w:val="24"/>
          <w:szCs w:val="24"/>
        </w:rPr>
        <w:t>Percentage of unsafe samples: 33%.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6"/>
      </w:tblGrid>
      <w:tr>
        <w:trPr/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 1 (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) / main source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 2 (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) / main source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House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ind w:hanging="2"/>
        <w:rPr>
          <w:sz w:val="24"/>
          <w:szCs w:val="24"/>
        </w:rPr>
      </w:pPr>
    </w:p>
    <w:p>
      <w:pPr>
        <w:pStyle w:val="style0"/>
        <w:ind w:hanging="2"/>
        <w:rPr>
          <w:sz w:val="24"/>
          <w:szCs w:val="24"/>
          <w:u w:val="single"/>
        </w:rPr>
      </w:pPr>
    </w:p>
    <w:p>
      <w:pPr>
        <w:pStyle w:val="style0"/>
        <w:ind w:hanging="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>
          <w:sz w:val="24"/>
          <w:szCs w:val="24"/>
        </w:rPr>
      </w:pPr>
      <w:r>
        <w:rPr>
          <w:sz w:val="24"/>
          <w:szCs w:val="24"/>
        </w:rPr>
        <w:t>Total number of samples: 3.</w:t>
      </w:r>
    </w:p>
    <w:p>
      <w:pPr>
        <w:pStyle w:val="style0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yellow colour was assigned to the result whenever there </w:t>
      </w:r>
      <w:r>
        <w:rPr>
          <w:sz w:val="24"/>
          <w:szCs w:val="24"/>
        </w:rPr>
        <w:t>was an unsafe</w:t>
      </w:r>
      <w:r>
        <w:rPr>
          <w:color w:val="000000"/>
          <w:sz w:val="24"/>
          <w:szCs w:val="24"/>
        </w:rPr>
        <w:t xml:space="preserve"> water sample.</w:t>
      </w:r>
    </w:p>
    <w:p>
      <w:pPr>
        <w:pStyle w:val="style0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449"/>
        <w:gridCol w:w="761"/>
        <w:gridCol w:w="2139"/>
        <w:gridCol w:w="1239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Fluoride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7.64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House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style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</w:tbl>
    <w:p>
      <w:pPr>
        <w:pStyle w:val="style0"/>
        <w:ind w:hanging="2"/>
        <w:rPr>
          <w:sz w:val="24"/>
          <w:szCs w:val="24"/>
        </w:rPr>
      </w:pPr>
    </w:p>
    <w:p>
      <w:pPr>
        <w:pStyle w:val="style0"/>
        <w:ind w:hanging="2"/>
        <w:rPr>
          <w:b/>
        </w:rPr>
      </w:pPr>
      <w:r>
        <w:rPr>
          <w:b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p>
      <w:pPr>
        <w:pStyle w:val="style62"/>
        <w:numPr>
          <w:ilvl w:val="0"/>
          <w:numId w:val="1"/>
        </w:numPr>
        <w:rPr/>
      </w:pPr>
      <w:r>
        <w:br w:type="page"/>
      </w:r>
      <w:bookmarkStart w:id="10" w:name="_Toc90390844"/>
      <w:r>
        <w:t xml:space="preserve">Village Name: </w:t>
      </w:r>
      <w:r>
        <w:t>Tafari</w:t>
      </w:r>
      <w:r>
        <w:t xml:space="preserve"> </w:t>
      </w:r>
      <w:r>
        <w:t>Almojama</w:t>
      </w:r>
      <w:r>
        <w:t>.</w:t>
      </w:r>
      <w:bookmarkEnd w:id="10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11.</w:t>
      </w:r>
    </w:p>
    <w:p>
      <w:pPr>
        <w:pStyle w:val="style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Population: </w:t>
      </w:r>
      <w:r>
        <w:rPr>
          <w:sz w:val="24"/>
          <w:szCs w:val="24"/>
        </w:rPr>
        <w:t>7,000</w:t>
      </w:r>
    </w:p>
    <w:tbl>
      <w:tblPr>
        <w:tblStyle w:val="style4122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5891"/>
        <w:gridCol w:w="3204"/>
      </w:tblGrid>
      <w:tr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</w:t>
            </w:r>
            <w:r>
              <w:rPr>
                <w:b w:val="false"/>
                <w:bCs w:val="false"/>
              </w:rPr>
              <w:t>Buram</w:t>
            </w:r>
            <w:r>
              <w:rPr>
                <w:b w:val="false"/>
                <w:bCs w:val="false"/>
              </w:rPr>
              <w:t xml:space="preserve"> (west of </w:t>
            </w:r>
            <w:r>
              <w:rPr>
                <w:b w:val="false"/>
                <w:bCs w:val="false"/>
              </w:rPr>
              <w:t>Kadugli</w:t>
            </w:r>
            <w:r>
              <w:rPr>
                <w:b w:val="false"/>
                <w:bCs w:val="false"/>
              </w:rPr>
              <w:t>)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300 – 500 m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Jerrycans; donkey-drawn carts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 xml:space="preserve">); </w:t>
            </w:r>
            <w:r>
              <w:t>jerrycans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– 2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3-4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, </w:t>
            </w:r>
            <w:r>
              <w:t>aseeda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Vegetables only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– 4 m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Buried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>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10.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80%.</w:t>
      </w:r>
    </w:p>
    <w:p>
      <w:pPr>
        <w:pStyle w:val="style0"/>
        <w:ind w:hanging="2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50%.</w:t>
      </w:r>
    </w:p>
    <w:p>
      <w:pPr>
        <w:pStyle w:val="style0"/>
        <w:ind w:hanging="2"/>
        <w:rPr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5"/>
        <w:gridCol w:w="2773"/>
        <w:gridCol w:w="1492"/>
        <w:gridCol w:w="1395"/>
        <w:gridCol w:w="2411"/>
      </w:tblGrid>
      <w:tr>
        <w:trPr/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Sample No.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Source (description)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Main storage tank (Main source)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/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Rain water in a pool (Main source)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/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Jerrican (Means of transmit)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Compliance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Main tank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7.89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557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2.5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Rain water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0.3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Jerrycan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7.99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541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2.4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style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Water pottery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0.35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1.4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Cs/>
        </w:rPr>
      </w:pPr>
      <w:r>
        <w:rPr>
          <w:b/>
        </w:rPr>
        <w:t>Recommendations</w:t>
      </w:r>
      <w:r>
        <w:rPr>
          <w:bCs/>
        </w:rPr>
        <w:t>: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  <w:bCs/>
        </w:rPr>
        <w:t>The treatment of water at the source (central treatment</w:t>
      </w:r>
      <w:r>
        <w:rPr>
          <w:rFonts w:cs="Times New Roman" w:eastAsia="SimSun"/>
        </w:rPr>
        <w:t>)</w:t>
      </w:r>
      <w:bookmarkStart w:id="11" w:name="_Toc90390845"/>
      <w:r>
        <w:br w:type="page"/>
      </w:r>
    </w:p>
    <w:p>
      <w:pPr>
        <w:pStyle w:val="style62"/>
        <w:rPr/>
      </w:pPr>
      <w:r>
        <w:t xml:space="preserve">Village Name: Alban </w:t>
      </w:r>
      <w:r>
        <w:t>Jadeed</w:t>
      </w:r>
      <w:r>
        <w:t>.</w:t>
      </w:r>
      <w:bookmarkEnd w:id="11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12.</w:t>
      </w:r>
    </w:p>
    <w:p>
      <w:pPr>
        <w:pStyle w:val="style0"/>
        <w:ind w:hanging="2"/>
        <w:rPr>
          <w:rtl/>
        </w:rPr>
      </w:pPr>
      <w:r>
        <w:rPr>
          <w:b/>
          <w:bCs/>
        </w:rPr>
        <w:t xml:space="preserve">Population: </w:t>
      </w:r>
      <w:r>
        <w:t>7,000</w:t>
      </w:r>
    </w:p>
    <w:tbl>
      <w:tblPr>
        <w:tblStyle w:val="style4123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766"/>
        <w:gridCol w:w="4333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West of Kadugli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Handpumps; surface water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Within village borders (not far)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>); barrels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>Trade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Mixed tribes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10-12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Depends on family – some girls continue to university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Millet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Standard depth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t>Via vacuum truck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tabs>
          <w:tab w:val="center" w:leader="none" w:pos="4679"/>
        </w:tabs>
        <w:ind w:hanging="2"/>
        <w:rPr>
          <w:b/>
          <w:sz w:val="24"/>
          <w:szCs w:val="24"/>
          <w:rtl/>
        </w:rPr>
      </w:pPr>
    </w:p>
    <w:p>
      <w:pPr>
        <w:pStyle w:val="style0"/>
        <w:tabs>
          <w:tab w:val="center" w:leader="none" w:pos="4679"/>
        </w:tabs>
        <w:ind w:hanging="2"/>
        <w:rPr>
          <w:b/>
          <w:sz w:val="24"/>
          <w:szCs w:val="24"/>
          <w:rtl/>
        </w:rPr>
      </w:pPr>
    </w:p>
    <w:p>
      <w:pPr>
        <w:pStyle w:val="style0"/>
        <w:tabs>
          <w:tab w:val="center" w:leader="none" w:pos="4679"/>
        </w:tabs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pStyle w:val="style0"/>
        <w:ind w:hanging="2"/>
        <w:rPr/>
      </w:pPr>
      <w:r>
        <w:rPr>
          <w:b/>
          <w:sz w:val="24"/>
          <w:szCs w:val="24"/>
        </w:rPr>
        <w:t>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9.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55%.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55%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3.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66.6%</w:t>
      </w:r>
    </w:p>
    <w:p>
      <w:pPr>
        <w:pStyle w:val="style0"/>
        <w:ind w:hanging="2"/>
        <w:rPr/>
      </w:pPr>
      <w:r>
        <w:rPr>
          <w:color w:val="ff0000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Sample No.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 borehole (Main source)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 xml:space="preserve">/ borehole (Main source)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left="-6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3.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 borehole (Main source) 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7.36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0.21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 xml:space="preserve">/ borehole (Main source)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629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17.1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Water pottery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7.61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619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12.7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/>
        </w:rPr>
      </w:pPr>
      <w:r>
        <w:rPr>
          <w:b/>
        </w:rPr>
        <w:t xml:space="preserve">Recommendations: 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p>
      <w:pPr>
        <w:pStyle w:val="style0"/>
        <w:rPr/>
      </w:pPr>
      <w:r>
        <w:t xml:space="preserve">                                </w:t>
      </w:r>
    </w:p>
    <w:bookmarkStart w:id="12" w:name="_Toc90390846"/>
    <w:p>
      <w:pPr>
        <w:pStyle w:val="style62"/>
        <w:rPr/>
      </w:pPr>
    </w:p>
    <w:p>
      <w:pPr>
        <w:pStyle w:val="style62"/>
        <w:rPr/>
      </w:pPr>
      <w:r>
        <w:t xml:space="preserve">Village Name: </w:t>
      </w:r>
      <w:r>
        <w:t>Kulba</w:t>
      </w:r>
      <w:r>
        <w:t>.</w:t>
      </w:r>
      <w:bookmarkEnd w:id="12"/>
      <w:r>
        <w:t xml:space="preserve"> </w:t>
      </w:r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 xml:space="preserve">: 13. </w:t>
      </w:r>
    </w:p>
    <w:p>
      <w:pPr>
        <w:pStyle w:val="style0"/>
        <w:ind w:hanging="2"/>
        <w:rPr/>
      </w:pPr>
      <w:r>
        <w:rPr>
          <w:b/>
          <w:bCs/>
        </w:rPr>
        <w:t xml:space="preserve">Population: </w:t>
      </w:r>
      <w:r>
        <w:t>8,000</w:t>
      </w:r>
    </w:p>
    <w:tbl>
      <w:tblPr>
        <w:tblStyle w:val="style4124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782"/>
        <w:gridCol w:w="3317"/>
      </w:tblGrid>
      <w:tr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lang w:val="en-US"/>
              </w:rPr>
              <w:t xml:space="preserve">North </w:t>
            </w:r>
            <w:r>
              <w:rPr>
                <w:b w:val="false"/>
                <w:bCs w:val="false"/>
              </w:rPr>
              <w:t>of Kadugli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Within village borders (not far)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Jerrycans; donkey-drawn carts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 xml:space="preserve">); barrels; </w:t>
            </w:r>
            <w:r>
              <w:t>jerrycans</w:t>
            </w:r>
            <w:r>
              <w:t xml:space="preserve">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2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5-6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Primary education only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and mullah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 – 4 m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t>Via vacuum suctioning</w:t>
            </w:r>
          </w:p>
        </w:tc>
      </w:tr>
      <w:tr>
        <w:tblPrEx/>
        <w:trPr/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</w:tbl>
    <w:p>
      <w:pPr>
        <w:pStyle w:val="style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>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11.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</w:t>
      </w:r>
      <w:r>
        <w:rPr>
          <w:sz w:val="24"/>
          <w:szCs w:val="24"/>
          <w:lang w:val="en-US"/>
        </w:rPr>
        <w:t>0</w:t>
      </w:r>
      <w:r>
        <w:rPr>
          <w:sz w:val="24"/>
          <w:szCs w:val="24"/>
        </w:rPr>
        <w:t>%.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33%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>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100%.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 / Main source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Well (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) / Main source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Cart with small tank (means of 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Water pottery </w:t>
            </w:r>
            <w:r>
              <w:rPr>
                <w:sz w:val="24"/>
                <w:szCs w:val="24"/>
              </w:rPr>
              <w:t>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sz w:val="24"/>
          <w:szCs w:val="24"/>
          <w:u w:val="single"/>
        </w:rPr>
      </w:pPr>
    </w:p>
    <w:p>
      <w:pPr>
        <w:pStyle w:val="style0"/>
        <w:ind w:hanging="2"/>
        <w:rPr>
          <w:sz w:val="24"/>
          <w:szCs w:val="24"/>
          <w:u w:val="single"/>
        </w:rPr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>
          <w:trHeight w:val="880" w:hRule="atLeast"/>
        </w:trPr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/borehole 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7.28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489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3.8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7.06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506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Kart with small tank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490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3.8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3.8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3.9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Cs/>
        </w:rPr>
      </w:pPr>
    </w:p>
    <w:p>
      <w:pPr>
        <w:pStyle w:val="style0"/>
        <w:ind w:hanging="2"/>
        <w:rPr>
          <w:bCs/>
        </w:rPr>
      </w:pPr>
    </w:p>
    <w:p>
      <w:pPr>
        <w:pStyle w:val="style0"/>
        <w:ind w:hanging="2"/>
        <w:rPr>
          <w:bCs/>
        </w:rPr>
      </w:pPr>
      <w:r>
        <w:rPr>
          <w:b/>
        </w:rPr>
        <w:t>Recommendations</w:t>
      </w:r>
      <w:r>
        <w:rPr>
          <w:bCs/>
        </w:rPr>
        <w:t>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p>
      <w:pPr>
        <w:pStyle w:val="style0"/>
        <w:ind w:hanging="2"/>
        <w:rPr>
          <w:bCs/>
        </w:rPr>
      </w:pPr>
    </w:p>
    <w:p>
      <w:pPr>
        <w:pStyle w:val="style62"/>
        <w:rPr/>
      </w:pPr>
      <w:r>
        <w:br w:type="page"/>
      </w:r>
      <w:bookmarkStart w:id="13" w:name="_Toc90390847"/>
      <w:r>
        <w:t>Village Name: Marta Shamal.</w:t>
      </w:r>
      <w:bookmarkEnd w:id="13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14.</w:t>
      </w:r>
    </w:p>
    <w:p>
      <w:pPr>
        <w:pStyle w:val="style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Population: </w:t>
      </w:r>
      <w:r>
        <w:rPr>
          <w:sz w:val="24"/>
          <w:szCs w:val="24"/>
        </w:rPr>
        <w:t>5,000</w:t>
      </w:r>
    </w:p>
    <w:tbl>
      <w:tblPr>
        <w:tblStyle w:val="style4125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944"/>
        <w:gridCol w:w="4155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lang w:val="en-US"/>
              </w:rPr>
              <w:t xml:space="preserve">North </w:t>
            </w:r>
            <w:r>
              <w:rPr>
                <w:b w:val="false"/>
                <w:bCs w:val="false"/>
              </w:rPr>
              <w:t>of Kadugli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Within village borders (not far)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Pottery (</w:t>
            </w:r>
            <w:r>
              <w:t>zeer</w:t>
            </w:r>
            <w:r>
              <w:t xml:space="preserve">); barrels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 xml:space="preserve">Agriculture; shepherding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(primary)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continue to university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(millet)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(millet)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Solar power for pumps only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 m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t xml:space="preserve">Buried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</w:tbl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 xml:space="preserve"> 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10.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80%.</w:t>
      </w:r>
    </w:p>
    <w:p>
      <w:pPr>
        <w:pStyle w:val="style0"/>
        <w:ind w:hanging="2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>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100%.</w:t>
      </w:r>
    </w:p>
    <w:p>
      <w:pPr>
        <w:pStyle w:val="style0"/>
        <w:ind w:hanging="2"/>
        <w:rPr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Storage tank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 (main source)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Jerrican (means of </w:t>
            </w:r>
            <w:r>
              <w:rPr>
                <w:sz w:val="24"/>
                <w:szCs w:val="24"/>
              </w:rPr>
              <w:t>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sz w:val="24"/>
          <w:szCs w:val="24"/>
          <w:u w:val="single"/>
        </w:rPr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tabs>
                <w:tab w:val="left" w:leader="none" w:pos="1200"/>
              </w:tabs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Tank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7.27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/borehole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445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Jerrycan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house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7.64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1.0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/>
        </w:rPr>
      </w:pPr>
    </w:p>
    <w:p>
      <w:pPr>
        <w:pStyle w:val="style0"/>
        <w:ind w:hanging="2"/>
        <w:rPr>
          <w:b/>
        </w:rPr>
      </w:pPr>
    </w:p>
    <w:p>
      <w:pPr>
        <w:pStyle w:val="style0"/>
        <w:ind w:hanging="2"/>
        <w:rPr>
          <w:b/>
        </w:rPr>
      </w:pPr>
    </w:p>
    <w:p>
      <w:pPr>
        <w:pStyle w:val="style0"/>
        <w:ind w:hanging="2"/>
        <w:rPr/>
      </w:pPr>
      <w:r>
        <w:rPr>
          <w:b/>
        </w:rPr>
        <w:t>Recommendations:</w:t>
      </w:r>
    </w:p>
    <w:p>
      <w:pPr>
        <w:pStyle w:val="style179"/>
        <w:numPr>
          <w:ilvl w:val="0"/>
          <w:numId w:val="1"/>
        </w:numPr>
        <w:rPr/>
      </w:pPr>
      <w:r>
        <w:t>Digging of artisan wells that target the deep confined aquifers, with adjoining elevated tanks.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C</w:t>
      </w:r>
      <w:r>
        <w:rPr>
          <w:rFonts w:cs="Times New Roman" w:eastAsia="SimSun"/>
        </w:rPr>
        <w:t>ommunity involvement in supervision and maintenance of constructed facilities</w:t>
      </w:r>
    </w:p>
    <w:p>
      <w:pPr>
        <w:pStyle w:val="style0"/>
        <w:rPr/>
      </w:pPr>
    </w:p>
    <w:p>
      <w:pPr>
        <w:pStyle w:val="style0"/>
        <w:ind w:hanging="2"/>
        <w:rPr/>
      </w:pPr>
      <w:r>
        <w:br w:type="page"/>
      </w:r>
    </w:p>
    <w:bookmarkStart w:id="14" w:name="_Toc90390848"/>
    <w:p>
      <w:pPr>
        <w:pStyle w:val="style62"/>
        <w:rPr/>
      </w:pPr>
      <w:r>
        <w:t xml:space="preserve">Village Name: Om </w:t>
      </w:r>
      <w:r>
        <w:t>Batah</w:t>
      </w:r>
      <w:r>
        <w:t>.</w:t>
      </w:r>
      <w:bookmarkEnd w:id="14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15.</w:t>
      </w:r>
    </w:p>
    <w:p>
      <w:pPr>
        <w:pStyle w:val="style0"/>
        <w:ind w:hanging="2"/>
        <w:rPr/>
      </w:pPr>
      <w:r>
        <w:rPr>
          <w:b/>
          <w:bCs/>
        </w:rPr>
        <w:t xml:space="preserve">Population: </w:t>
      </w:r>
      <w:r>
        <w:t>15,000</w:t>
      </w:r>
    </w:p>
    <w:tbl>
      <w:tblPr>
        <w:tblStyle w:val="style412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5868"/>
        <w:gridCol w:w="3229"/>
      </w:tblGrid>
      <w:tr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lang w:val="en-US"/>
              </w:rPr>
              <w:t xml:space="preserve">South </w:t>
            </w:r>
            <w:r>
              <w:rPr>
                <w:b w:val="false"/>
                <w:bCs w:val="false"/>
              </w:rPr>
              <w:t>of Kadugli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Within village borders (not far)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 xml:space="preserve">Barrels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Mixed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health centre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>
            <w:pPr>
              <w:pStyle w:val="style179"/>
              <w:numPr>
                <w:ilvl w:val="0"/>
                <w:numId w:val="34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School under construction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-  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-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-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-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Millet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Half of village only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3 - 5 m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>Via vacuum suctioning</w:t>
            </w:r>
          </w:p>
        </w:tc>
      </w:tr>
      <w:tr>
        <w:tblPrEx/>
        <w:trPr/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</w:tbl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 xml:space="preserve"> 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10.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60%.</w:t>
      </w:r>
    </w:p>
    <w:p>
      <w:pPr>
        <w:pStyle w:val="style0"/>
        <w:ind w:hanging="2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25%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66%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60%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>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50%.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Well 1 (hand/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) / main source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Well 2 (hand/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) / main source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Jerrican (means of 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Barrel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sz w:val="24"/>
          <w:szCs w:val="24"/>
          <w:u w:val="single"/>
        </w:rPr>
      </w:pPr>
    </w:p>
    <w:p>
      <w:pPr>
        <w:pStyle w:val="style0"/>
        <w:ind w:hanging="2"/>
        <w:rPr>
          <w:sz w:val="24"/>
          <w:szCs w:val="24"/>
          <w:u w:val="single"/>
        </w:rPr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>
            <w:pPr>
              <w:pStyle w:val="style0"/>
              <w:jc w:val="center"/>
              <w:rPr>
                <w:b/>
                <w:bCs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Well 1 (hand/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) / main source 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7.41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467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Well 2 (hand/</w:t>
            </w:r>
            <w:r>
              <w:t>tubewell</w:t>
            </w:r>
            <w:r>
              <w:t>) / main 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0.55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Jerrycan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12.9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Barrel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8.01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4.4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35%L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3.8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/>
        </w:rPr>
      </w:pPr>
    </w:p>
    <w:p>
      <w:pPr>
        <w:pStyle w:val="style0"/>
        <w:ind w:hanging="2"/>
        <w:rPr>
          <w:b/>
        </w:rPr>
      </w:pPr>
    </w:p>
    <w:p>
      <w:pPr>
        <w:pStyle w:val="style0"/>
        <w:ind w:hanging="2"/>
        <w:rPr/>
      </w:pPr>
      <w:r>
        <w:rPr>
          <w:b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p>
      <w:pPr>
        <w:pStyle w:val="style0"/>
        <w:rPr>
          <w:rFonts w:cs="Times New Roman" w:eastAsia="SimSun"/>
          <w:bCs/>
        </w:rPr>
      </w:pPr>
    </w:p>
    <w:p>
      <w:pPr>
        <w:pStyle w:val="style0"/>
        <w:rPr>
          <w:rFonts w:cs="Times New Roman" w:eastAsia="SimSun"/>
          <w:bCs/>
        </w:rPr>
      </w:pPr>
    </w:p>
    <w:p>
      <w:pPr>
        <w:pStyle w:val="style0"/>
        <w:rPr>
          <w:rFonts w:cs="Times New Roman" w:eastAsia="SimSun"/>
          <w:bCs/>
        </w:rPr>
      </w:pPr>
    </w:p>
    <w:bookmarkStart w:id="15" w:name="_Toc90390849"/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</w:p>
    <w:p>
      <w:pPr>
        <w:pStyle w:val="style62"/>
        <w:rPr/>
      </w:pPr>
      <w:r>
        <w:t xml:space="preserve">Village Name: </w:t>
      </w:r>
      <w:r>
        <w:t>Alsalamat</w:t>
      </w:r>
      <w:bookmarkEnd w:id="15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16.</w:t>
      </w:r>
    </w:p>
    <w:p>
      <w:pPr>
        <w:pStyle w:val="style0"/>
        <w:ind w:hanging="2"/>
        <w:rPr/>
      </w:pPr>
      <w:r>
        <w:rPr>
          <w:b/>
          <w:bCs/>
        </w:rPr>
        <w:t xml:space="preserve">Population: </w:t>
      </w:r>
      <w:r>
        <w:t>5,000</w:t>
      </w:r>
    </w:p>
    <w:tbl>
      <w:tblPr>
        <w:tblStyle w:val="style4127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770"/>
        <w:gridCol w:w="3621"/>
      </w:tblGrid>
      <w:tr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>
            <w:pPr>
              <w:pStyle w:val="style179"/>
              <w:numPr>
                <w:ilvl w:val="0"/>
                <w:numId w:val="35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Within village borders (not far)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Barrels; pottery (</w:t>
            </w:r>
            <w:r>
              <w:t>zeer</w:t>
            </w:r>
            <w:r>
              <w:t xml:space="preserve">)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Mixed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Occasionally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 (primary); 3 (secondary)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Sufficient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continue to university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Millet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Some tribes only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Deep enough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Via vacuum suctioning; buried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 xml:space="preserve"> 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10.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70%.</w:t>
      </w:r>
    </w:p>
    <w:p>
      <w:pPr>
        <w:pStyle w:val="style0"/>
        <w:ind w:hanging="2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75%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70%</w:t>
            </w:r>
          </w:p>
        </w:tc>
      </w:tr>
    </w:tbl>
    <w:p>
      <w:pPr>
        <w:pStyle w:val="style0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50%.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Smaple</w:t>
            </w:r>
            <w:r>
              <w:rPr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Well (</w:t>
            </w: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) / main source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Jerrican (Means of 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/borehole 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7.37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452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Jerrycan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463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42.1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2.4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Jerrycan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7.78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16.1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3.2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Water pottery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12.8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3.8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443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18.7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3.1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/>
        </w:rPr>
      </w:pPr>
      <w:r>
        <w:rPr>
          <w:b/>
        </w:rPr>
        <w:t>Recommendations: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  <w:r>
        <w:rPr>
          <w:bCs/>
        </w:rPr>
        <w:tab/>
      </w:r>
    </w:p>
    <w:bookmarkStart w:id="16" w:name="_Toc90390850"/>
    <w:p>
      <w:pPr>
        <w:pStyle w:val="style62"/>
        <w:rPr/>
      </w:pPr>
      <w:r>
        <w:t xml:space="preserve">Village Name: </w:t>
      </w:r>
      <w:r>
        <w:t>Alsema</w:t>
      </w:r>
      <w:r>
        <w:t xml:space="preserve"> </w:t>
      </w:r>
      <w:r>
        <w:t>Sharq</w:t>
      </w:r>
      <w:r>
        <w:t>.</w:t>
      </w:r>
      <w:bookmarkEnd w:id="16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17.</w:t>
      </w:r>
    </w:p>
    <w:p>
      <w:pPr>
        <w:pStyle w:val="style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Population: </w:t>
      </w:r>
      <w:r>
        <w:rPr>
          <w:sz w:val="24"/>
          <w:szCs w:val="24"/>
        </w:rPr>
        <w:t>15,000</w:t>
      </w:r>
    </w:p>
    <w:tbl>
      <w:tblPr>
        <w:tblStyle w:val="style4128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699"/>
        <w:gridCol w:w="4400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South of </w:t>
            </w:r>
            <w:r>
              <w:rPr>
                <w:b w:val="false"/>
                <w:bCs w:val="false"/>
              </w:rPr>
              <w:t>Kadugli</w:t>
            </w:r>
            <w:r>
              <w:rPr>
                <w:b w:val="false"/>
                <w:bCs w:val="false"/>
              </w:rPr>
              <w:t xml:space="preserve"> (next to </w:t>
            </w:r>
            <w:r>
              <w:rPr>
                <w:b w:val="false"/>
                <w:bCs w:val="false"/>
              </w:rPr>
              <w:t>Alsayda</w:t>
            </w:r>
            <w:r>
              <w:rPr>
                <w:b w:val="false"/>
                <w:bCs w:val="false"/>
              </w:rPr>
              <w:t xml:space="preserve"> Khadija health centre)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3-10 mins from village centre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t>Barrels; pottery (</w:t>
            </w:r>
            <w:r>
              <w:t>zeer</w:t>
            </w:r>
            <w:r>
              <w:t xml:space="preserve">)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All Arab and </w:t>
            </w:r>
            <w:r>
              <w:t>Nuba</w:t>
            </w:r>
            <w:r>
              <w:t xml:space="preserve"> tribes (mixed)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5 (3 primary, 2 </w:t>
            </w:r>
            <w:r>
              <w:t>econdary</w:t>
            </w:r>
            <w:r>
              <w:t>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8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18-20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Secondary education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Millet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economic status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Rarely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Rarely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 m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Via vacuum truck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ind w:hanging="2"/>
        <w:rPr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>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Total number of samples: 10.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>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25%.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Smaple</w:t>
            </w:r>
            <w:r>
              <w:rPr>
                <w:sz w:val="24"/>
                <w:szCs w:val="24"/>
              </w:rPr>
              <w:t xml:space="preserve">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 xml:space="preserve">/borehole (main source)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Not 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Jerrican (means of 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Jerrican (means of 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 xml:space="preserve">A yellow </w:t>
      </w:r>
      <w:r>
        <w:rPr>
          <w:sz w:val="24"/>
          <w:szCs w:val="24"/>
        </w:rPr>
        <w:t>color</w:t>
      </w:r>
      <w:r>
        <w:rPr>
          <w:color w:val="000000"/>
          <w:sz w:val="24"/>
          <w:szCs w:val="24"/>
        </w:rPr>
        <w:t xml:space="preserve">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 xml:space="preserve">A red </w:t>
      </w:r>
      <w:r>
        <w:rPr>
          <w:sz w:val="24"/>
          <w:szCs w:val="24"/>
        </w:rPr>
        <w:t>color</w:t>
      </w:r>
      <w:r>
        <w:rPr>
          <w:color w:val="000000"/>
          <w:sz w:val="24"/>
          <w:szCs w:val="24"/>
        </w:rPr>
        <w:t xml:space="preserve">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945"/>
        <w:gridCol w:w="1952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Total dissolved solids (mg/L)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Nitrite (mg/L)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Fluoride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>/borehole (main source) 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7.76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15.9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>/borehole (main source) 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7.62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428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32.8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>/borehole (main source) 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7.72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419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15.1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Water pottery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8.55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16.9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1.6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25% H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20.1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2.7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Cs/>
        </w:rPr>
      </w:pPr>
      <w:r>
        <w:rPr>
          <w:b/>
        </w:rPr>
        <w:t>Recommendations</w:t>
      </w:r>
      <w:r>
        <w:rPr>
          <w:bCs/>
        </w:rPr>
        <w:t>: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p>
      <w:pPr>
        <w:pStyle w:val="style62"/>
        <w:rPr/>
      </w:pPr>
      <w:r>
        <w:br w:type="page"/>
      </w:r>
      <w:bookmarkStart w:id="17" w:name="_Toc90390851"/>
      <w:r>
        <w:t xml:space="preserve">Village Name: </w:t>
      </w:r>
      <w:r>
        <w:t>Alsema</w:t>
      </w:r>
      <w:r>
        <w:t xml:space="preserve"> </w:t>
      </w:r>
      <w:r>
        <w:t>Garib</w:t>
      </w:r>
      <w:r>
        <w:t>.</w:t>
      </w:r>
      <w:bookmarkEnd w:id="17"/>
    </w:p>
    <w:p>
      <w:pPr>
        <w:pStyle w:val="style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Code</w:t>
      </w:r>
      <w:r>
        <w:rPr>
          <w:sz w:val="24"/>
          <w:szCs w:val="24"/>
        </w:rPr>
        <w:t>: 18.</w:t>
      </w:r>
    </w:p>
    <w:p>
      <w:pPr>
        <w:pStyle w:val="style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Population: </w:t>
      </w:r>
      <w:r>
        <w:rPr>
          <w:sz w:val="24"/>
          <w:szCs w:val="24"/>
        </w:rPr>
        <w:t>6,000</w:t>
      </w:r>
    </w:p>
    <w:tbl>
      <w:tblPr>
        <w:tblStyle w:val="style4129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858"/>
        <w:gridCol w:w="4242"/>
      </w:tblGrid>
      <w:tr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South of Kadugli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0.5 – 1 km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>
            <w:pPr>
              <w:pStyle w:val="style179"/>
              <w:numPr>
                <w:ilvl w:val="0"/>
                <w:numId w:val="36"/>
              </w:numPr>
              <w:spacing w:after="0" w:lineRule="auto" w:line="240"/>
              <w:rPr>
                <w:lang w:val="en-US" w:bidi="ar-AE"/>
              </w:rPr>
            </w:pP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>Agriculture; shepherding; hand work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Mixed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3 (2 primary, 1 secondary)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8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9 – 13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Secondary education (some continue to university)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Local foods (</w:t>
            </w:r>
            <w:r>
              <w:t>kisra</w:t>
            </w:r>
            <w:r>
              <w:t xml:space="preserve">, </w:t>
            </w:r>
            <w:r>
              <w:t>aseeda</w:t>
            </w:r>
            <w:r>
              <w:t>)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Rarely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– 4 m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- </w:t>
            </w:r>
            <w:r>
              <w:rPr>
                <w:lang w:val="en-US" w:bidi="ar-AE"/>
              </w:rPr>
              <w:t xml:space="preserve"> </w:t>
            </w:r>
            <w:r>
              <w:rPr>
                <w:lang w:bidi="ar-AE"/>
              </w:rPr>
              <w:t xml:space="preserve">  </w:t>
            </w:r>
          </w:p>
        </w:tc>
      </w:tr>
      <w:tr>
        <w:tblPrEx/>
        <w:trPr/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>
          <w:b/>
          <w:sz w:val="24"/>
          <w:szCs w:val="24"/>
        </w:rPr>
      </w:pPr>
    </w:p>
    <w:p>
      <w:pPr>
        <w:pStyle w:val="style0"/>
        <w:ind w:hanging="2"/>
        <w:rPr/>
      </w:pPr>
      <w:r>
        <w:rPr>
          <w:b/>
          <w:sz w:val="24"/>
          <w:szCs w:val="24"/>
        </w:rPr>
        <w:t>Results:</w:t>
      </w: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>1/ H2S kits results: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10.</w:t>
      </w:r>
    </w:p>
    <w:p>
      <w:pPr>
        <w:pStyle w:val="style0"/>
        <w:ind w:hanging="2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80%.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/>
      </w:pPr>
    </w:p>
    <w:p>
      <w:pPr>
        <w:pStyle w:val="style0"/>
        <w:ind w:hanging="2"/>
        <w:rPr/>
      </w:pPr>
      <w:r>
        <w:rPr>
          <w:sz w:val="24"/>
          <w:szCs w:val="24"/>
          <w:u w:val="single"/>
        </w:rPr>
        <w:t xml:space="preserve">2/ Microbial </w:t>
      </w:r>
      <w:r>
        <w:rPr>
          <w:sz w:val="24"/>
          <w:szCs w:val="24"/>
          <w:u w:val="single"/>
        </w:rPr>
        <w:t>Aalysis</w:t>
      </w:r>
      <w:r>
        <w:rPr>
          <w:sz w:val="24"/>
          <w:szCs w:val="24"/>
          <w:u w:val="single"/>
        </w:rPr>
        <w:t xml:space="preserve"> Results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</w:t>
      </w:r>
    </w:p>
    <w:p>
      <w:pPr>
        <w:pStyle w:val="style0"/>
        <w:ind w:hanging="2"/>
        <w:rPr/>
      </w:pPr>
      <w:r>
        <w:rPr>
          <w:sz w:val="24"/>
          <w:szCs w:val="24"/>
        </w:rPr>
        <w:t>Percentage of unsafe samples: 100%.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Smaple</w:t>
            </w:r>
            <w:r>
              <w:rPr>
                <w:b/>
                <w:bCs/>
                <w:sz w:val="24"/>
                <w:szCs w:val="24"/>
              </w:rPr>
              <w:t xml:space="preserve"> No.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 (</w:t>
            </w:r>
            <w:r>
              <w:rPr>
                <w:b/>
                <w:bCs/>
                <w:sz w:val="24"/>
                <w:szCs w:val="24"/>
              </w:rPr>
              <w:t>describtion</w:t>
            </w:r>
            <w:r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 xml:space="preserve">/borehole (main source)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Non-compliance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Jerrican (means of transmit)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Bucket 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Non-compliance</w:t>
            </w:r>
          </w:p>
        </w:tc>
      </w:tr>
    </w:tbl>
    <w:p>
      <w:pPr>
        <w:pStyle w:val="style0"/>
        <w:rPr/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ind w:hanging="2"/>
        <w:rPr/>
      </w:pPr>
      <w:r>
        <w:rPr>
          <w:sz w:val="24"/>
          <w:szCs w:val="24"/>
        </w:rPr>
        <w:t>Total number of samples: 4.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ind w:hanging="2"/>
        <w:rPr/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449"/>
        <w:gridCol w:w="760"/>
        <w:gridCol w:w="2139"/>
        <w:gridCol w:w="1238"/>
        <w:gridCol w:w="1260"/>
        <w:gridCol w:w="1292"/>
      </w:tblGrid>
      <w:tr>
        <w:trPr>
          <w:trHeight w:val="517" w:hRule="atLeast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t>Tubewell</w:t>
            </w:r>
            <w:r>
              <w:t xml:space="preserve">/borehole (main source) 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7.77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599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11.7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Jerrycan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585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36.1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Jerrycan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626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 xml:space="preserve">Water pottery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7.86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19.9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4.0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19.7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0000"/>
          </w:tcPr>
          <w:p>
            <w:pPr>
              <w:pStyle w:val="style0"/>
              <w:ind w:hanging="2"/>
              <w:rPr/>
            </w:pPr>
            <w:r>
              <w:rPr>
                <w:sz w:val="24"/>
                <w:szCs w:val="24"/>
              </w:rPr>
              <w:t>4.0</w:t>
            </w:r>
          </w:p>
        </w:tc>
      </w:tr>
    </w:tbl>
    <w:p>
      <w:pPr>
        <w:pStyle w:val="style0"/>
        <w:ind w:hanging="2"/>
        <w:rPr/>
      </w:pPr>
    </w:p>
    <w:p>
      <w:pPr>
        <w:pStyle w:val="style0"/>
        <w:ind w:hanging="2"/>
        <w:rPr>
          <w:b/>
        </w:rPr>
      </w:pPr>
      <w:r>
        <w:rPr>
          <w:b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0"/>
        <w:ind w:hanging="2"/>
        <w:rPr/>
      </w:pPr>
    </w:p>
    <w:p>
      <w:pPr>
        <w:pStyle w:val="style62"/>
        <w:rPr>
          <w:sz w:val="22"/>
          <w:szCs w:val="22"/>
        </w:rPr>
      </w:pPr>
      <w:r>
        <w:br w:type="page"/>
      </w:r>
      <w:bookmarkStart w:id="18" w:name="_Toc90390852"/>
      <w:r>
        <w:t xml:space="preserve">Village Name: </w:t>
      </w:r>
      <w:r>
        <w:t>Taloh</w:t>
      </w:r>
      <w:bookmarkEnd w:id="18"/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7,000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>: 19</w:t>
      </w:r>
    </w:p>
    <w:tbl>
      <w:tblPr>
        <w:tblStyle w:val="style4130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5972"/>
        <w:gridCol w:w="3118"/>
      </w:tblGrid>
      <w:tr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East of Kadugli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(3)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 – 15 mins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plastic bottles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>Pottery (</w:t>
            </w:r>
            <w:r>
              <w:rPr>
                <w:lang w:val="en-US" w:bidi="ar-AE"/>
              </w:rPr>
              <w:t>zeer</w:t>
            </w:r>
            <w:r>
              <w:rPr>
                <w:lang w:val="en-US" w:bidi="ar-AE"/>
              </w:rPr>
              <w:t>); barrels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 xml:space="preserve">Agriculture; coal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Mainly </w:t>
            </w:r>
            <w:r>
              <w:t>Nuba</w:t>
            </w:r>
            <w:r>
              <w:t xml:space="preserve">, some Arabs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Only 1 of them is mixed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8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7 – 8 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Millet (</w:t>
            </w:r>
            <w:r>
              <w:t>korkomma</w:t>
            </w:r>
            <w:r>
              <w:t xml:space="preserve">, </w:t>
            </w:r>
            <w:r>
              <w:t>fatareeta</w:t>
            </w:r>
            <w:r>
              <w:t xml:space="preserve">)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– 5 m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- </w:t>
            </w:r>
            <w:r>
              <w:rPr>
                <w:lang w:val="en-US" w:bidi="ar-AE"/>
              </w:rPr>
              <w:t xml:space="preserve"> </w:t>
            </w:r>
            <w:r>
              <w:rPr>
                <w:lang w:bidi="ar-AE"/>
              </w:rPr>
              <w:t xml:space="preserve">  </w:t>
            </w:r>
          </w:p>
        </w:tc>
      </w:tr>
      <w:tr>
        <w:tblPrEx/>
        <w:trPr/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Yes (dogs)</w:t>
            </w:r>
          </w:p>
        </w:tc>
      </w:tr>
    </w:tbl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spacing w:after="0" w:lineRule="auto" w:line="240"/>
        <w:rPr/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10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60%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60%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50%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Sample No.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Source (description)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Compliance to Sudanese standards 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Compliance 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Jerrican (transmission)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Detected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Jerrican (transmission)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 pottery </w:t>
            </w:r>
            <w:r>
              <w:rPr>
                <w:sz w:val="24"/>
                <w:szCs w:val="24"/>
              </w:rPr>
              <w:t>(household)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056"/>
        <w:gridCol w:w="727"/>
        <w:gridCol w:w="1832"/>
        <w:gridCol w:w="1147"/>
        <w:gridCol w:w="1156"/>
        <w:gridCol w:w="1222"/>
      </w:tblGrid>
      <w:tr>
        <w:trPr>
          <w:trHeight w:val="517" w:hRule="atLeas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Tubewell</w:t>
            </w:r>
            <w:r>
              <w:rPr>
                <w:rFonts w:cs="Calibri"/>
                <w:color w:val="000000"/>
              </w:rPr>
              <w:t>/borehole (main source)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7.71</w:t>
            </w:r>
          </w:p>
        </w:tc>
        <w:tc>
          <w:tcPr>
            <w:tcW w:w="2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301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0.05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6.4</w:t>
            </w: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0.35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Jerrican (transmission)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7.78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0.35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Jerrican (transmission)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7.75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0.7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Water pottery (household)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0.65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supervision and maintenance of constructed facilities</w:t>
      </w:r>
    </w:p>
    <w:p>
      <w:pPr>
        <w:pStyle w:val="style0"/>
        <w:rPr>
          <w:b/>
          <w:bCs/>
        </w:rPr>
      </w:pPr>
    </w:p>
    <w:p>
      <w:pPr>
        <w:pStyle w:val="style62"/>
        <w:rPr/>
      </w:pPr>
      <w:r>
        <w:br w:type="page"/>
      </w:r>
      <w:bookmarkStart w:id="19" w:name="_Toc90390853"/>
      <w:r>
        <w:t xml:space="preserve">Village Name: Hai Al </w:t>
      </w:r>
      <w:r>
        <w:t>Qoz</w:t>
      </w:r>
      <w:bookmarkEnd w:id="19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8,000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>: 20</w:t>
      </w:r>
    </w:p>
    <w:tbl>
      <w:tblPr>
        <w:tblStyle w:val="style413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5836"/>
        <w:gridCol w:w="3265"/>
      </w:tblGrid>
      <w:tr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North of Kadugli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(3)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15 mins by cart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Donkey-drawn carts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 xml:space="preserve">Barrels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 xml:space="preserve">Agriculture; shepherding; trade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Majority don’t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Hawazna</w:t>
            </w:r>
            <w:r>
              <w:t xml:space="preserve">; </w:t>
            </w:r>
            <w:r>
              <w:t>Rawawga</w:t>
            </w:r>
            <w:r>
              <w:t xml:space="preserve"> 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health centre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>
            <w:pPr>
              <w:pStyle w:val="style179"/>
              <w:numPr>
                <w:ilvl w:val="0"/>
                <w:numId w:val="37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3 - 4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8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 – 9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Millet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Rarely 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5 m and above 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>Suctioning car/truck</w:t>
            </w:r>
          </w:p>
        </w:tc>
      </w:tr>
      <w:tr>
        <w:tblPrEx/>
        <w:trPr/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10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80%</w:t>
      </w:r>
    </w:p>
    <w:p>
      <w:pPr>
        <w:pStyle w:val="style0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25%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Well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2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Jerrican (transmission)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3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Jerrican (transmission)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4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Water pottery </w:t>
            </w:r>
            <w:r>
              <w:rPr>
                <w:rFonts w:cs="Calibri"/>
                <w:color w:val="000000"/>
              </w:rPr>
              <w:t>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  <w:u w:val="single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1696"/>
        <w:gridCol w:w="749"/>
        <w:gridCol w:w="2013"/>
        <w:gridCol w:w="1205"/>
        <w:gridCol w:w="1216"/>
        <w:gridCol w:w="1260"/>
      </w:tblGrid>
      <w:tr>
        <w:trPr>
          <w:trHeight w:val="517" w:hRule="atLeas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jerrycan (mean of transmission) 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7.84</w:t>
            </w:r>
          </w:p>
        </w:tc>
        <w:tc>
          <w:tcPr>
            <w:tcW w:w="2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563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0.88</w:t>
            </w:r>
          </w:p>
        </w:tc>
        <w:tc>
          <w:tcPr>
            <w:tcW w:w="12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0.75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Well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7.83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0.75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jerrycan (mean of transmission)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7.91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0.75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Water pottery (household)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8.05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0.49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0.75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supervision and maintenance of constructed facilities</w:t>
      </w:r>
    </w:p>
    <w:bookmarkStart w:id="20" w:name="_Toc90390854"/>
    <w:p>
      <w:pPr>
        <w:pStyle w:val="style62"/>
        <w:rPr/>
      </w:pPr>
      <w:r>
        <w:t>Village Name: Al Quick</w:t>
      </w:r>
      <w:bookmarkEnd w:id="20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25,000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 xml:space="preserve">: 21 </w:t>
      </w:r>
    </w:p>
    <w:tbl>
      <w:tblPr>
        <w:tblStyle w:val="style411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770"/>
        <w:gridCol w:w="3621"/>
      </w:tblGrid>
      <w:tr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Al-Reef Al-</w:t>
            </w:r>
            <w:r>
              <w:rPr>
                <w:b w:val="false"/>
                <w:bCs w:val="false"/>
              </w:rPr>
              <w:t>Shargi</w:t>
            </w:r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(2)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Centre of village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Donkey-drawn carts; jerrycans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>Barrels; pottery (</w:t>
            </w:r>
            <w:r>
              <w:rPr>
                <w:lang w:val="en-US" w:bidi="ar-AE"/>
              </w:rPr>
              <w:t>zeer</w:t>
            </w:r>
            <w:r>
              <w:rPr>
                <w:lang w:val="en-US" w:bidi="ar-AE"/>
              </w:rPr>
              <w:t xml:space="preserve">)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>Agriculture; shepherding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Key </w:t>
            </w:r>
            <w:r>
              <w:t>laban</w:t>
            </w:r>
            <w:r>
              <w:t xml:space="preserve">; </w:t>
            </w:r>
            <w:r>
              <w:t>Aldouba</w:t>
            </w:r>
            <w:r>
              <w:t xml:space="preserve">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2 – 3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 (5 primary, 2 secondary)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Sufficient number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50 in total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University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Millet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Vegetables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Solar power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3.5 m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Burial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14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1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2 (main source)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 xml:space="preserve">Jerrican (mean of transmission)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212529"/>
              </w:rPr>
              <w:t>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spacing w:after="0" w:lineRule="auto" w:line="240"/>
        <w:rPr>
          <w:sz w:val="20"/>
          <w:szCs w:val="20"/>
        </w:rPr>
      </w:pPr>
    </w:p>
    <w:p>
      <w:pPr>
        <w:pStyle w:val="style0"/>
        <w:spacing w:after="0" w:lineRule="auto" w:line="240"/>
        <w:rPr/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056"/>
        <w:gridCol w:w="727"/>
        <w:gridCol w:w="1832"/>
        <w:gridCol w:w="1147"/>
        <w:gridCol w:w="1156"/>
        <w:gridCol w:w="1222"/>
      </w:tblGrid>
      <w:tr>
        <w:trPr>
          <w:trHeight w:val="517" w:hRule="atLeast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Tubewell</w:t>
            </w:r>
            <w:r>
              <w:rPr>
                <w:rFonts w:cs="Calibri"/>
                <w:color w:val="000000"/>
              </w:rPr>
              <w:t>/borehole 1 (main source)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7.65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1265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6.7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2.2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Tubewell</w:t>
            </w:r>
            <w:r>
              <w:rPr>
                <w:rFonts w:cs="Calibri"/>
                <w:color w:val="000000"/>
              </w:rPr>
              <w:t>/borehole 2 (main source)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7.65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1603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40.4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1.8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jerrycan (mean of transmission)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7.81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21.1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2.2</w:t>
            </w:r>
          </w:p>
        </w:tc>
      </w:tr>
      <w:tr>
        <w:tblPrEx/>
        <w:trPr/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House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8.05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4.5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1.8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blPrEx/>
        <w:trPr/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/>
      </w:pPr>
      <w: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0"/>
        <w:ind w:hanging="2"/>
        <w:rPr/>
      </w:pPr>
    </w:p>
    <w:p>
      <w:pPr>
        <w:pStyle w:val="style0"/>
        <w:rPr>
          <w:sz w:val="20"/>
          <w:szCs w:val="20"/>
        </w:rPr>
      </w:pPr>
    </w:p>
    <w:bookmarkStart w:id="21" w:name="_Toc90390855"/>
    <w:p>
      <w:pPr>
        <w:pStyle w:val="style62"/>
        <w:rPr/>
      </w:pPr>
    </w:p>
    <w:p>
      <w:pPr>
        <w:pStyle w:val="style62"/>
        <w:rPr/>
      </w:pPr>
    </w:p>
    <w:p>
      <w:pPr>
        <w:pStyle w:val="style0"/>
        <w:spacing w:after="0" w:lineRule="auto" w:line="240"/>
        <w:rPr>
          <w:rFonts w:ascii="Cambria" w:cs="Times New Roman" w:hAnsi="Cambria"/>
          <w:color w:val="343434"/>
          <w:spacing w:val="5"/>
          <w:kern w:val="28"/>
          <w:sz w:val="52"/>
          <w:szCs w:val="52"/>
        </w:rPr>
      </w:pPr>
      <w:r>
        <w:br w:type="page"/>
      </w:r>
    </w:p>
    <w:p>
      <w:pPr>
        <w:pStyle w:val="style62"/>
        <w:rPr/>
      </w:pPr>
      <w:r>
        <w:t xml:space="preserve">Village Name: Marta </w:t>
      </w:r>
      <w:r>
        <w:t>Janoub</w:t>
      </w:r>
      <w:bookmarkEnd w:id="21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13,000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>: 22</w:t>
      </w:r>
    </w:p>
    <w:tbl>
      <w:tblPr>
        <w:tblStyle w:val="style4132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5889"/>
        <w:gridCol w:w="3206"/>
      </w:tblGrid>
      <w:tr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Kadugli locality (south of city)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Centre of village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Donkey-drawn carts; jerrycans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>Barrels; pottery (</w:t>
            </w:r>
            <w:r>
              <w:rPr>
                <w:lang w:val="en-US" w:bidi="ar-AE"/>
              </w:rPr>
              <w:t>zeer</w:t>
            </w:r>
            <w:r>
              <w:rPr>
                <w:lang w:val="en-US" w:bidi="ar-AE"/>
              </w:rPr>
              <w:t xml:space="preserve">)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>Agriculture; shepherding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3 - 4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Primary education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and mullah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3 - 4 m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Suctioning trucks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10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75%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>
          <w:trHeight w:val="1004" w:hRule="atLeast"/>
        </w:trPr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1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2 (main source)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small cart with tank (transmission)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 xml:space="preserve">water pottery </w:t>
            </w:r>
            <w:r>
              <w:rPr>
                <w:rFonts w:cs="Calibri"/>
                <w:color w:val="212529"/>
              </w:rPr>
              <w:t>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216"/>
        <w:gridCol w:w="712"/>
        <w:gridCol w:w="1768"/>
        <w:gridCol w:w="1114"/>
        <w:gridCol w:w="1132"/>
        <w:gridCol w:w="1198"/>
      </w:tblGrid>
      <w:tr>
        <w:trPr>
          <w:trHeight w:val="517" w:hRule="atLeast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Tubewell</w:t>
            </w:r>
            <w:r>
              <w:rPr>
                <w:rFonts w:cs="Calibri"/>
                <w:color w:val="000000"/>
              </w:rPr>
              <w:t>/borehole 1 (main source)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8.36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381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0.03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4.12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1.8</w:t>
            </w:r>
          </w:p>
        </w:tc>
      </w:tr>
      <w:tr>
        <w:tblPrEx/>
        <w:trPr/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2 (main source)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8.03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3.8</w:t>
            </w:r>
          </w:p>
        </w:tc>
      </w:tr>
      <w:tr>
        <w:tblPrEx/>
        <w:trPr/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pottery (household)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8.32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385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1.3</w:t>
            </w:r>
          </w:p>
        </w:tc>
      </w:tr>
      <w:tr>
        <w:tblPrEx/>
        <w:trPr/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cart with tank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8.24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0.85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>
        <w:tblPrEx/>
        <w:trPr/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Installation of bit latrines in the villages, which will aid in the eradication of open defecation, as well as help decraese rates of gender-based violence  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 xml:space="preserve">Defluorination: 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</w:rPr>
      </w:pPr>
      <w:r>
        <w:rPr>
          <w:rFonts w:cs="Times New Roman" w:eastAsia="SimSun"/>
        </w:rPr>
        <w:t>The treatment of water at the source (central treatment)</w:t>
      </w:r>
    </w:p>
    <w:p>
      <w:pPr>
        <w:pStyle w:val="style0"/>
        <w:spacing w:after="0" w:lineRule="auto" w:line="240"/>
        <w:rPr>
          <w:sz w:val="20"/>
          <w:szCs w:val="20"/>
        </w:rPr>
      </w:pPr>
      <w:r>
        <w:rPr>
          <w:sz w:val="20"/>
          <w:szCs w:val="20"/>
        </w:rPr>
        <w:br w:type="page"/>
      </w:r>
    </w:p>
    <w:bookmarkStart w:id="22" w:name="_Toc90390856"/>
    <w:p>
      <w:pPr>
        <w:pStyle w:val="style62"/>
        <w:rPr/>
      </w:pPr>
      <w:r>
        <w:t xml:space="preserve">Village Name: Marta </w:t>
      </w:r>
      <w:r>
        <w:t>Wasat</w:t>
      </w:r>
      <w:bookmarkEnd w:id="22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3,500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>: 23</w:t>
      </w:r>
    </w:p>
    <w:tbl>
      <w:tblPr>
        <w:tblStyle w:val="style4133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5889"/>
        <w:gridCol w:w="3206"/>
      </w:tblGrid>
      <w:tr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North of Kadugli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Centre of village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Donkey-drawn carts; jerrycans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>Barrels; pottery (</w:t>
            </w:r>
            <w:r>
              <w:rPr>
                <w:lang w:val="en-US" w:bidi="ar-AE"/>
              </w:rPr>
              <w:t>zeer</w:t>
            </w:r>
            <w:r>
              <w:rPr>
                <w:lang w:val="en-US" w:bidi="ar-AE"/>
              </w:rPr>
              <w:t xml:space="preserve">)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Mixed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health centre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health centre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3 - 4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179"/>
              <w:numPr>
                <w:ilvl w:val="0"/>
                <w:numId w:val="38"/>
              </w:numPr>
              <w:spacing w:after="0" w:lineRule="auto" w:line="240"/>
              <w:rPr/>
            </w:pPr>
            <w:r>
              <w:t xml:space="preserve">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Millet (</w:t>
            </w:r>
            <w:r>
              <w:t>kisra</w:t>
            </w:r>
            <w:r>
              <w:t xml:space="preserve">)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Vegetables only  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Sometimes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>
            <w:pPr>
              <w:pStyle w:val="style179"/>
              <w:numPr>
                <w:ilvl w:val="0"/>
                <w:numId w:val="38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Standard depth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Suctioning trucks; burial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10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80%</w:t>
      </w:r>
    </w:p>
    <w:p>
      <w:pPr>
        <w:pStyle w:val="style0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75%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1 (main source)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Compliance</w:t>
            </w:r>
          </w:p>
        </w:tc>
      </w:tr>
      <w:tr>
        <w:tblPrEx/>
        <w:trPr>
          <w:trHeight w:val="102" w:hRule="atLeast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Tubewell</w:t>
            </w:r>
            <w:r>
              <w:rPr>
                <w:rFonts w:cs="Calibri"/>
                <w:color w:val="212529"/>
              </w:rPr>
              <w:t xml:space="preserve">/borehole 2 (main source)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 xml:space="preserve">Bucket (mean of </w:t>
            </w:r>
            <w:r>
              <w:rPr>
                <w:rFonts w:cs="Calibri"/>
                <w:color w:val="212529"/>
              </w:rPr>
              <w:t>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 xml:space="preserve">Barrel (household)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3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216"/>
        <w:gridCol w:w="710"/>
        <w:gridCol w:w="1767"/>
        <w:gridCol w:w="1115"/>
        <w:gridCol w:w="1133"/>
        <w:gridCol w:w="1199"/>
      </w:tblGrid>
      <w:tr>
        <w:trPr>
          <w:trHeight w:val="517" w:hRule="atLeast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1 (main source)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7.92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334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0.03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0.65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2 (main source)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8.39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0.65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Drum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0.85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62"/>
        <w:rPr/>
      </w:pPr>
      <w:r>
        <w:rPr>
          <w:sz w:val="20"/>
          <w:szCs w:val="20"/>
        </w:rPr>
        <w:br w:type="page"/>
      </w:r>
      <w:bookmarkStart w:id="23" w:name="_Toc90390857"/>
      <w:r>
        <w:t xml:space="preserve">Village Name: Al </w:t>
      </w:r>
      <w:r>
        <w:t>Dashol</w:t>
      </w:r>
      <w:bookmarkEnd w:id="23"/>
    </w:p>
    <w:p>
      <w:pPr>
        <w:pStyle w:val="style0"/>
        <w:rPr>
          <w:b/>
          <w:bCs/>
          <w:sz w:val="24"/>
          <w:szCs w:val="24"/>
          <w:lang w:val="en-US" w:eastAsia="zh-CN"/>
        </w:rPr>
      </w:pPr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6,000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24</w:t>
      </w:r>
    </w:p>
    <w:tbl>
      <w:tblPr>
        <w:tblStyle w:val="style4134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251"/>
        <w:gridCol w:w="2815"/>
      </w:tblGrid>
      <w:tr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North of Kadugli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Far away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>Barrels; pottery (</w:t>
            </w:r>
            <w:r>
              <w:rPr>
                <w:lang w:val="en-US" w:bidi="ar-AE"/>
              </w:rPr>
              <w:t>zeer</w:t>
            </w:r>
            <w:r>
              <w:rPr>
                <w:lang w:val="en-US" w:bidi="ar-AE"/>
              </w:rPr>
              <w:t xml:space="preserve">)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 xml:space="preserve">Agriculture; shepherding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7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Millet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5 m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Burial </w:t>
            </w:r>
          </w:p>
        </w:tc>
      </w:tr>
      <w:tr>
        <w:tblPrEx/>
        <w:trPr/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9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Percentage of unsafe samples: 100%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Tubewell</w:t>
            </w:r>
            <w:r>
              <w:rPr>
                <w:rFonts w:cs="Calibri"/>
                <w:color w:val="212529"/>
              </w:rPr>
              <w:t>/borehole 2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Jerrican (transmission)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Non-compliance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Water pottery (household)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 xml:space="preserve">Water pottery </w:t>
            </w:r>
            <w:r>
              <w:rPr>
                <w:rFonts w:cs="Calibri"/>
                <w:color w:val="212529"/>
              </w:rPr>
              <w:t>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216"/>
        <w:gridCol w:w="710"/>
        <w:gridCol w:w="1767"/>
        <w:gridCol w:w="1115"/>
        <w:gridCol w:w="1133"/>
        <w:gridCol w:w="1199"/>
      </w:tblGrid>
      <w:tr>
        <w:trPr>
          <w:trHeight w:val="517" w:hRule="atLeast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(main source)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6.96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799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0.14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1.4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jerrycan (mean of transmission)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7.15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1.4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Water pottery (household)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7.41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11.9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1.4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Water pottery (household)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1.4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spacing w:after="0" w:lineRule="auto" w:line="24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  <w:bookmarkStart w:id="24" w:name="_Toc90390858"/>
    </w:p>
    <w:p>
      <w:pPr>
        <w:pStyle w:val="style62"/>
        <w:rPr>
          <w:sz w:val="20"/>
          <w:szCs w:val="20"/>
        </w:rPr>
      </w:pPr>
      <w:r>
        <w:t xml:space="preserve">Village Name: </w:t>
      </w:r>
      <w:r>
        <w:t>Samasim</w:t>
      </w:r>
      <w:bookmarkEnd w:id="24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>: 25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3</w:t>
      </w:r>
    </w:p>
    <w:p>
      <w:pPr>
        <w:pStyle w:val="style0"/>
        <w:rPr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3,000</w:t>
      </w:r>
    </w:p>
    <w:tbl>
      <w:tblPr>
        <w:tblStyle w:val="style4114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4931"/>
        <w:gridCol w:w="4168"/>
      </w:tblGrid>
      <w:tr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North of Kadugli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Surface water (</w:t>
            </w:r>
            <w:r>
              <w:t>hafeer</w:t>
            </w:r>
            <w:r>
              <w:t xml:space="preserve">)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One near source, one far away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>Barrels; pottery (</w:t>
            </w:r>
            <w:r>
              <w:rPr>
                <w:lang w:val="en-US" w:bidi="ar-AE"/>
              </w:rPr>
              <w:t>zeer</w:t>
            </w:r>
            <w:r>
              <w:rPr>
                <w:lang w:val="en-US" w:bidi="ar-AE"/>
              </w:rPr>
              <w:t xml:space="preserve">)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>Agriculture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No health centre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>
            <w:pPr>
              <w:pStyle w:val="style179"/>
              <w:numPr>
                <w:ilvl w:val="0"/>
                <w:numId w:val="39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 1 (primary)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continue till university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Millet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 m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Burial </w:t>
            </w:r>
          </w:p>
        </w:tc>
      </w:tr>
      <w:tr>
        <w:tblPrEx/>
        <w:trPr/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9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100%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Percentage of unsafe samples: 100%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Surface water (old) (main source)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Recent surface water 1(main source)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Recent surface water 2 (main source)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1996"/>
        <w:gridCol w:w="725"/>
        <w:gridCol w:w="1874"/>
        <w:gridCol w:w="1152"/>
        <w:gridCol w:w="1169"/>
        <w:gridCol w:w="1223"/>
      </w:tblGrid>
      <w:tr>
        <w:trPr>
          <w:trHeight w:val="517" w:hRule="atLeast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Tube well/Borehole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7.17</w:t>
            </w:r>
          </w:p>
        </w:tc>
        <w:tc>
          <w:tcPr>
            <w:tcW w:w="19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72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2.5</w:t>
            </w:r>
          </w:p>
        </w:tc>
        <w:tc>
          <w:tcPr>
            <w:tcW w:w="12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19.1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>
        <w:tblPrEx/>
        <w:trPr/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New </w:t>
            </w:r>
            <w:r>
              <w:rPr>
                <w:rFonts w:cs="Calibri"/>
                <w:color w:val="000000"/>
              </w:rPr>
              <w:t>tubewell</w:t>
            </w:r>
            <w:r>
              <w:rPr>
                <w:rFonts w:cs="Calibri"/>
                <w:color w:val="000000"/>
              </w:rPr>
              <w:t>/Borehole 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7.76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>
        <w:tblPrEx/>
        <w:trPr/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New </w:t>
            </w:r>
            <w:r>
              <w:rPr>
                <w:rFonts w:cs="Calibri"/>
                <w:color w:val="000000"/>
              </w:rPr>
              <w:t>tubewell</w:t>
            </w:r>
            <w:r>
              <w:rPr>
                <w:rFonts w:cs="Calibri"/>
                <w:color w:val="000000"/>
              </w:rPr>
              <w:t>/Borehole 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7.28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>
        <w:tblPrEx/>
        <w:trPr/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3.4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0.4</w:t>
            </w:r>
          </w:p>
        </w:tc>
      </w:tr>
      <w:tr>
        <w:tblPrEx/>
        <w:trPr/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spacing w:after="0" w:lineRule="auto" w:line="240"/>
        <w:rPr>
          <w:b/>
          <w:bCs/>
        </w:rPr>
      </w:pPr>
    </w:p>
    <w:p>
      <w:pPr>
        <w:pStyle w:val="style0"/>
        <w:spacing w:after="0" w:lineRule="auto" w:line="240"/>
        <w:rPr>
          <w:b/>
          <w:bCs/>
        </w:rPr>
      </w:pPr>
    </w:p>
    <w:p>
      <w:pPr>
        <w:pStyle w:val="style0"/>
        <w:spacing w:after="0" w:lineRule="auto" w:line="240"/>
        <w:rPr>
          <w:b/>
          <w:bCs/>
        </w:rPr>
      </w:pPr>
    </w:p>
    <w:p>
      <w:pPr>
        <w:pStyle w:val="style0"/>
        <w:spacing w:after="0" w:lineRule="auto" w:line="240"/>
        <w:rPr>
          <w:b/>
          <w:bCs/>
          <w:sz w:val="20"/>
          <w:szCs w:val="20"/>
        </w:rPr>
      </w:pPr>
      <w:r>
        <w:rPr>
          <w:b/>
          <w:bCs/>
        </w:rPr>
        <w:t>Recommendations:</w:t>
      </w:r>
    </w:p>
    <w:p>
      <w:pPr>
        <w:pStyle w:val="style0"/>
        <w:spacing w:after="0" w:lineRule="auto" w:line="240"/>
        <w:rPr/>
      </w:pPr>
    </w:p>
    <w:p>
      <w:pPr>
        <w:pStyle w:val="style179"/>
        <w:numPr>
          <w:ilvl w:val="0"/>
          <w:numId w:val="1"/>
        </w:numPr>
        <w:spacing w:lineRule="auto" w:line="240"/>
        <w:rPr/>
      </w:pPr>
      <w: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ommunity involvement in supervision and maintenance of constructed facilities</w:t>
      </w:r>
    </w:p>
    <w:p>
      <w:pPr>
        <w:pStyle w:val="style0"/>
        <w:spacing w:after="0" w:lineRule="auto" w:line="240"/>
        <w:rPr/>
      </w:pPr>
    </w:p>
    <w:p>
      <w:pPr>
        <w:pStyle w:val="style62"/>
        <w:rPr>
          <w:sz w:val="20"/>
          <w:szCs w:val="20"/>
        </w:rPr>
      </w:pPr>
      <w:r>
        <w:rPr>
          <w:sz w:val="20"/>
          <w:szCs w:val="20"/>
        </w:rPr>
        <w:br w:type="page"/>
      </w:r>
      <w:bookmarkStart w:id="25" w:name="_Toc90390859"/>
      <w:r>
        <w:t xml:space="preserve">Village Name: Al </w:t>
      </w:r>
      <w:r>
        <w:t>Kargil</w:t>
      </w:r>
      <w:bookmarkEnd w:id="25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12,000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>Code</w:t>
      </w:r>
      <w:r>
        <w:rPr>
          <w:sz w:val="24"/>
          <w:szCs w:val="24"/>
        </w:rPr>
        <w:t>: 26</w:t>
      </w:r>
    </w:p>
    <w:tbl>
      <w:tblPr>
        <w:tblStyle w:val="style4135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770"/>
        <w:gridCol w:w="3621"/>
      </w:tblGrid>
      <w:tr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>
            <w:pPr>
              <w:pStyle w:val="style179"/>
              <w:numPr>
                <w:ilvl w:val="0"/>
                <w:numId w:val="40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– tanks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 km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 xml:space="preserve">Barrels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 xml:space="preserve">Agriculture; shepherding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; </w:t>
            </w:r>
            <w:r>
              <w:t>Qalfan</w:t>
            </w:r>
            <w:r>
              <w:t xml:space="preserve">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 7 (6 primary, 1 secondary)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Only secondary school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Depends on family – some continue till university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Millet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2 - 3 m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Burial </w:t>
            </w:r>
          </w:p>
        </w:tc>
      </w:tr>
      <w:tr>
        <w:tblPrEx/>
        <w:trPr/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9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89%</w:t>
      </w:r>
    </w:p>
    <w:p>
      <w:pPr>
        <w:pStyle w:val="style0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88.8%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Percentage of unsafe samples: 75%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Storage tank (main source)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Tubewell</w:t>
            </w:r>
            <w:r>
              <w:rPr>
                <w:rFonts w:cs="Calibri"/>
                <w:color w:val="212529"/>
              </w:rPr>
              <w:t xml:space="preserve"> borehole (main source)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Jerrican (transmission)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Water pottery 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Not 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216"/>
        <w:gridCol w:w="710"/>
        <w:gridCol w:w="1767"/>
        <w:gridCol w:w="1115"/>
        <w:gridCol w:w="1133"/>
        <w:gridCol w:w="1199"/>
      </w:tblGrid>
      <w:tr>
        <w:trPr>
          <w:trHeight w:val="517" w:hRule="atLeast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Tank 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7.04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275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7.5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7.01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59.4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1.5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jerrycan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Water pottery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6.4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0.6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spacing w:lineRule="auto" w:line="240"/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spacing w:lineRule="auto" w:line="240"/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spacing w:lineRule="auto" w:line="240"/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spacing w:lineRule="auto" w:line="240"/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0"/>
        <w:rPr/>
      </w:pPr>
    </w:p>
    <w:p>
      <w:pPr>
        <w:pStyle w:val="style62"/>
        <w:rPr/>
      </w:pPr>
      <w:r>
        <w:br w:type="page"/>
      </w:r>
      <w:bookmarkStart w:id="26" w:name="_Toc90390860"/>
      <w:r>
        <w:t xml:space="preserve">Village Name: </w:t>
      </w:r>
      <w:r>
        <w:t>Tafri</w:t>
      </w:r>
      <w:r>
        <w:t xml:space="preserve"> </w:t>
      </w:r>
      <w:r>
        <w:t>Alhai</w:t>
      </w:r>
      <w:bookmarkEnd w:id="26"/>
    </w:p>
    <w:p>
      <w:pPr>
        <w:pStyle w:val="style0"/>
        <w:rPr>
          <w:rFonts w:cs="Times New Roman" w:eastAsia="SimSun"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  <w:lang w:val="en-US" w:eastAsia="zh-CN"/>
        </w:rPr>
        <w:t xml:space="preserve">Population: </w:t>
      </w:r>
      <w:r>
        <w:rPr>
          <w:sz w:val="24"/>
          <w:szCs w:val="24"/>
          <w:lang w:val="en-US" w:eastAsia="zh-CN"/>
        </w:rPr>
        <w:t>3,000</w:t>
      </w:r>
    </w:p>
    <w:p>
      <w:pPr>
        <w:pStyle w:val="style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Code</w:t>
      </w:r>
      <w:r>
        <w:rPr>
          <w:sz w:val="24"/>
          <w:szCs w:val="24"/>
        </w:rPr>
        <w:t>: 28</w:t>
      </w:r>
    </w:p>
    <w:tbl>
      <w:tblPr>
        <w:tblStyle w:val="style4136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5891"/>
        <w:gridCol w:w="3204"/>
      </w:tblGrid>
      <w:tr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Where is village located?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>
            <w:pPr>
              <w:pStyle w:val="style179"/>
              <w:numPr>
                <w:ilvl w:val="0"/>
                <w:numId w:val="40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Village’s main water source(s)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Handpumps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3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far are sources from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30 mins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4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children fetch the water?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transported from source to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Jerrycans; donkey-drawn carts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6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water stored at home?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val="en-US" w:bidi="ar-AE"/>
              </w:rPr>
            </w:pPr>
            <w:r>
              <w:rPr>
                <w:lang w:val="en-US" w:bidi="ar-AE"/>
              </w:rPr>
              <w:t xml:space="preserve">Barrels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Villagers’ main occupation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val="en-US"/>
              </w:rPr>
              <w:t xml:space="preserve">Shepherding; hand work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8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women go to work?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9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Tribes/ethnic groups in village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Nuba</w:t>
            </w:r>
            <w:r>
              <w:t xml:space="preserve">; </w:t>
            </w:r>
            <w:r>
              <w:t>Hosa</w:t>
            </w:r>
            <w:r>
              <w:t xml:space="preserve">; </w:t>
            </w:r>
            <w:r>
              <w:t>Angol</w:t>
            </w:r>
            <w:r>
              <w:t xml:space="preserve">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there any tribal conflicts/disputes?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11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doctors at village’s health centre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2 – 3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12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Does health centre have a labour (delivery) room?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13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schools in village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2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14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they mixed-gender schools?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classrooms per school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16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Number of teachers per school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10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girls go to school?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18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If yes, till which grade do girls go to school?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>
            <w:pPr>
              <w:pStyle w:val="style0"/>
              <w:spacing w:after="0" w:lineRule="auto" w:line="240"/>
              <w:rPr/>
            </w:pPr>
            <w:r>
              <w:t>8</w:t>
            </w:r>
            <w:r>
              <w:rPr>
                <w:vertAlign w:val="superscript"/>
              </w:rPr>
              <w:t>th</w:t>
            </w:r>
            <w:r>
              <w:t xml:space="preserve"> grade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19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Common foods in village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Kisra</w:t>
            </w:r>
            <w:r>
              <w:t xml:space="preserve">; </w:t>
            </w:r>
            <w:r>
              <w:t>aseeda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depend on one type of food?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21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eat fruits and vegetables?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22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Does village have electricity?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23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women in village experience any types of harassment?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24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practice female genital mutilation (FGM)?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25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Are underage girls married off in the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26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>Is there a police station in the village?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No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27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Do villagers have indoor toilets? 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  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28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deep is the toilet hole?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>
            <w:pPr>
              <w:pStyle w:val="style179"/>
              <w:numPr>
                <w:ilvl w:val="0"/>
                <w:numId w:val="40"/>
              </w:numPr>
              <w:spacing w:after="0" w:lineRule="auto" w:line="240"/>
              <w:rPr/>
            </w:pP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29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How is toilet hole emptied?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lang w:bidi="ar-AE"/>
              </w:rPr>
            </w:pPr>
            <w:r>
              <w:rPr>
                <w:lang w:bidi="ar-AE"/>
              </w:rPr>
              <w:t xml:space="preserve">Emptied outside house  </w:t>
            </w:r>
          </w:p>
        </w:tc>
      </w:tr>
      <w:tr>
        <w:tblPrEx/>
        <w:trPr/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>
                <w:rtl/>
              </w:rPr>
            </w:pPr>
            <w:r>
              <w:t>30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>Do villagers have pets in the houses?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>
            <w:pPr>
              <w:pStyle w:val="style0"/>
              <w:spacing w:after="0" w:lineRule="auto" w:line="240"/>
              <w:rPr/>
            </w:pPr>
            <w:r>
              <w:t xml:space="preserve">Yes </w:t>
            </w:r>
          </w:p>
        </w:tc>
      </w:tr>
    </w:tbl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Results: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  <w:u w:val="single"/>
        </w:rPr>
        <w:t>1/ H2S kits results:</w:t>
      </w:r>
      <w:r>
        <w:rPr>
          <w:color w:val="ff0000"/>
          <w:sz w:val="24"/>
          <w:szCs w:val="24"/>
          <w:u w:val="single"/>
        </w:rPr>
        <w:t xml:space="preserve">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10</w:t>
      </w:r>
    </w:p>
    <w:p>
      <w:pPr>
        <w:pStyle w:val="style0"/>
        <w:rPr>
          <w:sz w:val="24"/>
          <w:szCs w:val="24"/>
          <w:lang w:val="en-US"/>
        </w:rPr>
      </w:pPr>
      <w:r>
        <w:rPr>
          <w:sz w:val="24"/>
          <w:szCs w:val="24"/>
        </w:rPr>
        <w:t>Percentage of unsafe samples: 80%</w:t>
      </w:r>
    </w:p>
    <w:p>
      <w:pPr>
        <w:pStyle w:val="style0"/>
        <w:rPr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 xml:space="preserve">Number of contaminated samples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be5f1"/>
          </w:tcPr>
          <w:p>
            <w:pPr>
              <w:pStyle w:val="style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Percentage of contaminated samples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Source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50%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 xml:space="preserve">Transmission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Household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100%</w:t>
            </w:r>
          </w:p>
        </w:tc>
      </w:tr>
      <w:tr>
        <w:tblPrEx/>
        <w:trPr/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80%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  <w:u w:val="single"/>
        </w:rPr>
        <w:t>2/ Microbial Analysis Results</w:t>
      </w:r>
      <w:r>
        <w:rPr>
          <w:sz w:val="24"/>
          <w:szCs w:val="24"/>
        </w:rPr>
        <w:t xml:space="preserve">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ff0000"/>
          <w:sz w:val="24"/>
          <w:szCs w:val="24"/>
        </w:rPr>
      </w:pPr>
      <w:r>
        <w:rPr>
          <w:sz w:val="24"/>
          <w:szCs w:val="24"/>
        </w:rPr>
        <w:t>Percentage of unsafe samples:  75%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399"/>
        <w:gridCol w:w="2431"/>
        <w:gridCol w:w="1915"/>
        <w:gridCol w:w="1915"/>
        <w:gridCol w:w="1915"/>
      </w:tblGrid>
      <w:tr>
        <w:trPr/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 (description)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E coli detection/100 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Results of thermophilic coliform detection /100mL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Compliance to Sudanese standards</w:t>
            </w:r>
          </w:p>
        </w:tc>
      </w:tr>
      <w:tr>
        <w:tblPrEx/>
        <w:trPr/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Tubewell</w:t>
            </w:r>
            <w:r>
              <w:rPr>
                <w:rFonts w:cs="Calibri"/>
                <w:color w:val="212529"/>
              </w:rPr>
              <w:t>/borehole 1 (main source)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Not detected</w:t>
            </w:r>
          </w:p>
        </w:tc>
        <w:tc>
          <w:tcPr>
            <w:tcW w:w="19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2 (main source)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 xml:space="preserve">Small cart with tank </w:t>
            </w:r>
            <w:r>
              <w:rPr>
                <w:rFonts w:cs="Calibri"/>
                <w:color w:val="212529"/>
              </w:rPr>
              <w:t>(transmission)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  <w:tr>
        <w:tblPrEx/>
        <w:trPr/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Water pottery (household)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Detected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212529"/>
              </w:rPr>
              <w:t>Non- compliance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3/ Physicochemical Analysis results: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Total number of samples: 4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yellow colour was assigned to the result whenever there is unsafe water sample.</w:t>
      </w:r>
    </w:p>
    <w:p>
      <w:pPr>
        <w:pStyle w:val="style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red colour was assigned to the result whenever the mean value of a specific test was above or below the recommended level.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36"/>
        <w:gridCol w:w="2216"/>
        <w:gridCol w:w="710"/>
        <w:gridCol w:w="1767"/>
        <w:gridCol w:w="1115"/>
        <w:gridCol w:w="1133"/>
        <w:gridCol w:w="1199"/>
      </w:tblGrid>
      <w:tr>
        <w:trPr>
          <w:trHeight w:val="517" w:hRule="atLeast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dissolved solids (mg/L)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Nitrite (mg/L)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Nitrate (mg/L)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Flouride</w:t>
            </w:r>
            <w:r>
              <w:rPr>
                <w:b/>
                <w:bCs/>
                <w:sz w:val="24"/>
                <w:szCs w:val="24"/>
              </w:rPr>
              <w:t xml:space="preserve"> (mg/L)</w:t>
            </w:r>
          </w:p>
        </w:tc>
      </w:tr>
      <w:tr>
        <w:tblPrEx/>
        <w:trPr/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1 (main source)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7.01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670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0.22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22.8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3.6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Tubewell</w:t>
            </w:r>
            <w:r>
              <w:rPr>
                <w:sz w:val="24"/>
                <w:szCs w:val="24"/>
              </w:rPr>
              <w:t>/borehole 2 (main source)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7.42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5.6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0.6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jerrycan (mean of transmission)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6.86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0.17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28.1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</w:tr>
      <w:tr>
        <w:tblPrEx/>
        <w:trPr/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bottom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small cart with tank (transmission)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7.57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ND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8.5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1.4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Percentage of unsafe samples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>
        <w:tblPrEx/>
        <w:trPr/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Mean value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</w:p>
    <w:p>
      <w:pPr>
        <w:pStyle w:val="style0"/>
        <w:rPr>
          <w:b/>
          <w:bCs/>
        </w:rPr>
      </w:pPr>
      <w:r>
        <w:rPr>
          <w:b/>
          <w:bCs/>
        </w:rPr>
        <w:t>Recommendations:</w:t>
      </w:r>
    </w:p>
    <w:p>
      <w:pPr>
        <w:pStyle w:val="style179"/>
        <w:numPr>
          <w:ilvl w:val="0"/>
          <w:numId w:val="1"/>
        </w:numPr>
        <w:rPr>
          <w:bCs/>
        </w:rPr>
      </w:pPr>
      <w:r>
        <w:rPr>
          <w:bCs/>
        </w:rPr>
        <w:t>Digging of artisan wells that target the deep confined aquifers, with adjoining elevated tanks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Installation of proper pipelines for water transmission.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leading total sanitation</w:t>
      </w:r>
    </w:p>
    <w:p>
      <w:pPr>
        <w:pStyle w:val="style179"/>
        <w:numPr>
          <w:ilvl w:val="0"/>
          <w:numId w:val="1"/>
        </w:numPr>
        <w:jc w:val="both"/>
        <w:rPr>
          <w:bCs/>
          <w:color w:val="000000"/>
        </w:rPr>
      </w:pPr>
      <w:r>
        <w:rPr>
          <w:bCs/>
          <w:color w:val="000000"/>
        </w:rPr>
        <w:t>C</w:t>
      </w:r>
      <w:r>
        <w:rPr>
          <w:bCs/>
          <w:color w:val="000000"/>
        </w:rPr>
        <w:t>ommunity involvement in supervision and maintenance of constructed facilities</w:t>
      </w:r>
    </w:p>
    <w:p>
      <w:pPr>
        <w:pStyle w:val="style179"/>
        <w:numPr>
          <w:ilvl w:val="0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Defluorination</w:t>
      </w:r>
      <w:r>
        <w:rPr>
          <w:rFonts w:cs="Times New Roman" w:eastAsia="SimSun"/>
          <w:bCs/>
        </w:rPr>
        <w:t xml:space="preserve">; </w:t>
      </w:r>
      <w:r>
        <w:rPr>
          <w:rFonts w:cs="Times New Roman" w:eastAsia="SimSun"/>
          <w:bCs/>
        </w:rPr>
        <w:t xml:space="preserve">this can be achieved through: </w:t>
      </w:r>
    </w:p>
    <w:p>
      <w:pPr>
        <w:pStyle w:val="style179"/>
        <w:numPr>
          <w:ilvl w:val="1"/>
          <w:numId w:val="1"/>
        </w:numPr>
        <w:rPr>
          <w:rFonts w:cs="Times New Roman" w:eastAsia="SimSun"/>
          <w:bCs/>
        </w:rPr>
      </w:pPr>
      <w:r>
        <w:rPr>
          <w:rFonts w:cs="Times New Roman" w:eastAsia="SimSun"/>
          <w:bCs/>
        </w:rPr>
        <w:t>The treatment of water at the source (central treatment)</w:t>
      </w:r>
    </w:p>
    <w:sectPr>
      <w:footerReference w:type="default" r:id="rId2"/>
      <w:pgSz w:w="12240" w:h="15840" w:orient="portrait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pBdr>
        <w:top w:val="single" w:sz="4" w:space="1" w:color="d9d9d9"/>
      </w:pBdr>
      <w:rPr>
        <w:b/>
        <w:bCs/>
      </w:rPr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b/>
        <w:bCs/>
        <w:noProof/>
      </w:rPr>
      <w:t>126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>
      <w:rPr>
        <w:color w:val="808080"/>
        <w:spacing w:val="60"/>
      </w:rPr>
      <w:t>Page</w:t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3868718"/>
    <w:lvl w:ilvl="0" w:tplc="EBE8AEE6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0000000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AD84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620A7530"/>
    <w:lvl w:ilvl="0" w:tplc="16D2C760">
      <w:start w:val="1"/>
      <w:numFmt w:val="bullet"/>
      <w:lvlText w:val="•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A8D0E494"/>
    <w:lvl w:ilvl="0" w:tplc="16D2C760">
      <w:start w:val="1"/>
      <w:numFmt w:val="bullet"/>
      <w:lvlText w:val="•"/>
      <w:lvlJc w:val="left"/>
      <w:pPr>
        <w:ind w:left="720" w:hanging="360"/>
      </w:pPr>
      <w:rPr>
        <w:rFonts w:ascii="Times New Roman" w:cs="Times New Roman" w:eastAsia="Calibri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C5D41222"/>
    <w:lvl w:ilvl="0" w:tplc="EB5E0F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218228E"/>
    <w:lvl w:ilvl="0" w:tplc="2E5E2142">
      <w:start w:val="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0000020"/>
    <w:multiLevelType w:val="hybridMultilevel"/>
    <w:tmpl w:val="8552158A"/>
    <w:lvl w:ilvl="0" w:tplc="BAC6C2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F432CE38"/>
    <w:lvl w:ilvl="0" w:tplc="2A042E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1C180CD8"/>
    <w:lvl w:ilvl="0" w:tplc="364EB506">
      <w:start w:val="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23"/>
    <w:multiLevelType w:val="hybridMultilevel"/>
    <w:tmpl w:val="BB6EE1A8"/>
    <w:lvl w:ilvl="0" w:tplc="984C28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5866D0E2"/>
    <w:lvl w:ilvl="0" w:tplc="BD805842">
      <w:start w:val="1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2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0A4437A8"/>
    <w:lvl w:ilvl="0" w:tplc="C5E200A4">
      <w:start w:val="3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0000027"/>
    <w:multiLevelType w:val="hybridMultilevel"/>
    <w:tmpl w:val="0CC43AC4"/>
    <w:lvl w:ilvl="0" w:tplc="2A684532">
      <w:start w:val="3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0000028"/>
    <w:multiLevelType w:val="hybridMultilevel"/>
    <w:tmpl w:val="8EBAE770"/>
    <w:lvl w:ilvl="0" w:tplc="3AFAE1DE">
      <w:start w:val="4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0000029"/>
    <w:multiLevelType w:val="hybridMultilevel"/>
    <w:tmpl w:val="7A429478"/>
    <w:lvl w:ilvl="0" w:tplc="F4D890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ECC041EC"/>
    <w:lvl w:ilvl="0" w:tplc="39EA4E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D8EA3A1E"/>
    <w:lvl w:ilvl="0" w:tplc="76BED1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C1E2B4C6"/>
    <w:lvl w:ilvl="0" w:tplc="2B140972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0000002D"/>
    <w:multiLevelType w:val="hybridMultilevel"/>
    <w:tmpl w:val="65B2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24"/>
  </w:num>
  <w:num w:numId="4">
    <w:abstractNumId w:val="6"/>
  </w:num>
  <w:num w:numId="5">
    <w:abstractNumId w:val="20"/>
  </w:num>
  <w:num w:numId="6">
    <w:abstractNumId w:val="8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3"/>
  </w:num>
  <w:num w:numId="11">
    <w:abstractNumId w:val="11"/>
  </w:num>
  <w:num w:numId="12">
    <w:abstractNumId w:val="15"/>
  </w:num>
  <w:num w:numId="13">
    <w:abstractNumId w:val="21"/>
  </w:num>
  <w:num w:numId="14">
    <w:abstractNumId w:val="22"/>
  </w:num>
  <w:num w:numId="15">
    <w:abstractNumId w:val="16"/>
  </w:num>
  <w:num w:numId="16">
    <w:abstractNumId w:val="37"/>
  </w:num>
  <w:num w:numId="17">
    <w:abstractNumId w:val="5"/>
  </w:num>
  <w:num w:numId="18">
    <w:abstractNumId w:val="23"/>
  </w:num>
  <w:num w:numId="19">
    <w:abstractNumId w:val="13"/>
  </w:num>
  <w:num w:numId="20">
    <w:abstractNumId w:val="10"/>
  </w:num>
  <w:num w:numId="21">
    <w:abstractNumId w:val="1"/>
  </w:num>
  <w:num w:numId="22">
    <w:abstractNumId w:val="27"/>
  </w:num>
  <w:num w:numId="23">
    <w:abstractNumId w:val="25"/>
  </w:num>
  <w:num w:numId="24">
    <w:abstractNumId w:val="14"/>
  </w:num>
  <w:num w:numId="25">
    <w:abstractNumId w:val="2"/>
  </w:num>
  <w:num w:numId="26">
    <w:abstractNumId w:val="19"/>
  </w:num>
  <w:num w:numId="27">
    <w:abstractNumId w:val="7"/>
  </w:num>
  <w:num w:numId="28">
    <w:abstractNumId w:val="17"/>
  </w:num>
  <w:num w:numId="29">
    <w:abstractNumId w:val="0"/>
  </w:num>
  <w:num w:numId="30">
    <w:abstractNumId w:val="12"/>
  </w:num>
  <w:num w:numId="31">
    <w:abstractNumId w:val="28"/>
  </w:num>
  <w:num w:numId="32">
    <w:abstractNumId w:val="29"/>
  </w:num>
  <w:num w:numId="33">
    <w:abstractNumId w:val="41"/>
  </w:num>
  <w:num w:numId="34">
    <w:abstractNumId w:val="40"/>
  </w:num>
  <w:num w:numId="35">
    <w:abstractNumId w:val="39"/>
  </w:num>
  <w:num w:numId="36">
    <w:abstractNumId w:val="44"/>
  </w:num>
  <w:num w:numId="37">
    <w:abstractNumId w:val="36"/>
  </w:num>
  <w:num w:numId="38">
    <w:abstractNumId w:val="38"/>
  </w:num>
  <w:num w:numId="39">
    <w:abstractNumId w:val="34"/>
  </w:num>
  <w:num w:numId="40">
    <w:abstractNumId w:val="31"/>
  </w:num>
  <w:num w:numId="41">
    <w:abstractNumId w:val="35"/>
  </w:num>
  <w:num w:numId="42">
    <w:abstractNumId w:val="30"/>
  </w:num>
  <w:num w:numId="43">
    <w:abstractNumId w:val="32"/>
  </w:num>
  <w:num w:numId="44">
    <w:abstractNumId w:val="43"/>
  </w:num>
  <w:num w:numId="45">
    <w:abstractNumId w:val="42"/>
  </w:num>
  <w:num w:numId="46">
    <w:abstractNumId w:val="33"/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Times New Roman" w:hAnsi="Calibri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  <w:lang w:eastAsia="en-GB"/>
    </w:rPr>
  </w:style>
  <w:style w:type="paragraph" w:styleId="style1">
    <w:name w:val="heading 1"/>
    <w:basedOn w:val="style0"/>
    <w:next w:val="style0"/>
    <w:link w:val="style4098"/>
    <w:qFormat/>
    <w:uiPriority w:val="9"/>
    <w:pPr>
      <w:keepNext/>
      <w:keepLines/>
      <w:spacing w:before="480" w:after="0"/>
      <w:outlineLvl w:val="0"/>
    </w:pPr>
    <w:rPr>
      <w:rFonts w:ascii="Cambria" w:cs="Times New Roman" w:hAnsi="Cambria"/>
      <w:b/>
      <w:bCs/>
      <w:color w:val="21798e"/>
      <w:sz w:val="28"/>
      <w:szCs w:val="28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spacing w:before="200" w:after="0"/>
      <w:outlineLvl w:val="1"/>
    </w:pPr>
    <w:rPr>
      <w:rFonts w:ascii="Cambria" w:cs="Times New Roman" w:hAnsi="Cambria"/>
      <w:b/>
      <w:bCs/>
      <w:color w:val="2da2bf"/>
      <w:sz w:val="26"/>
      <w:szCs w:val="26"/>
    </w:rPr>
  </w:style>
  <w:style w:type="paragraph" w:styleId="style3">
    <w:name w:val="heading 3"/>
    <w:basedOn w:val="style0"/>
    <w:next w:val="style0"/>
    <w:link w:val="style4100"/>
    <w:qFormat/>
    <w:uiPriority w:val="9"/>
    <w:pPr>
      <w:keepNext/>
      <w:keepLines/>
      <w:spacing w:before="200" w:after="0"/>
      <w:outlineLvl w:val="2"/>
    </w:pPr>
    <w:rPr>
      <w:rFonts w:ascii="Cambria" w:cs="Times New Roman" w:hAnsi="Cambria"/>
      <w:b/>
      <w:bCs/>
      <w:color w:val="2da2bf"/>
    </w:rPr>
  </w:style>
  <w:style w:type="paragraph" w:styleId="style4">
    <w:name w:val="heading 4"/>
    <w:basedOn w:val="style0"/>
    <w:next w:val="style0"/>
    <w:link w:val="style4101"/>
    <w:qFormat/>
    <w:uiPriority w:val="9"/>
    <w:pPr>
      <w:keepNext/>
      <w:keepLines/>
      <w:spacing w:before="200" w:after="0"/>
      <w:outlineLvl w:val="3"/>
    </w:pPr>
    <w:rPr>
      <w:rFonts w:ascii="Cambria" w:cs="Times New Roman" w:hAnsi="Cambria"/>
      <w:b/>
      <w:bCs/>
      <w:i/>
      <w:iCs/>
      <w:color w:val="2da2bf"/>
    </w:rPr>
  </w:style>
  <w:style w:type="paragraph" w:styleId="style5">
    <w:name w:val="heading 5"/>
    <w:basedOn w:val="style0"/>
    <w:next w:val="style0"/>
    <w:link w:val="style4102"/>
    <w:qFormat/>
    <w:uiPriority w:val="9"/>
    <w:pPr>
      <w:keepNext/>
      <w:keepLines/>
      <w:spacing w:before="200" w:after="0"/>
      <w:outlineLvl w:val="4"/>
    </w:pPr>
    <w:rPr>
      <w:rFonts w:ascii="Cambria" w:cs="Times New Roman" w:hAnsi="Cambria"/>
      <w:color w:val="16505e"/>
    </w:rPr>
  </w:style>
  <w:style w:type="paragraph" w:styleId="style6">
    <w:name w:val="heading 6"/>
    <w:basedOn w:val="style0"/>
    <w:next w:val="style0"/>
    <w:link w:val="style4103"/>
    <w:qFormat/>
    <w:uiPriority w:val="9"/>
    <w:pPr>
      <w:keepNext/>
      <w:keepLines/>
      <w:spacing w:before="200" w:after="0"/>
      <w:outlineLvl w:val="5"/>
    </w:pPr>
    <w:rPr>
      <w:rFonts w:ascii="Cambria" w:cs="Times New Roman" w:hAnsi="Cambria"/>
      <w:i/>
      <w:iCs/>
      <w:color w:val="16505e"/>
    </w:rPr>
  </w:style>
  <w:style w:type="paragraph" w:styleId="style7">
    <w:name w:val="heading 7"/>
    <w:basedOn w:val="style0"/>
    <w:next w:val="style0"/>
    <w:link w:val="style4109"/>
    <w:qFormat/>
    <w:uiPriority w:val="9"/>
    <w:pPr>
      <w:keepNext/>
      <w:keepLines/>
      <w:spacing w:before="200" w:after="0"/>
      <w:outlineLvl w:val="6"/>
    </w:pPr>
    <w:rPr>
      <w:rFonts w:ascii="Cambria" w:cs="Times New Roman" w:hAnsi="Cambria"/>
      <w:i/>
      <w:iCs/>
      <w:color w:val="404040"/>
    </w:rPr>
  </w:style>
  <w:style w:type="paragraph" w:styleId="style8">
    <w:name w:val="heading 8"/>
    <w:basedOn w:val="style0"/>
    <w:next w:val="style0"/>
    <w:link w:val="style4110"/>
    <w:qFormat/>
    <w:uiPriority w:val="9"/>
    <w:pPr>
      <w:keepNext/>
      <w:keepLines/>
      <w:spacing w:before="200" w:after="0"/>
      <w:outlineLvl w:val="7"/>
    </w:pPr>
    <w:rPr>
      <w:rFonts w:ascii="Cambria" w:cs="Times New Roman" w:hAnsi="Cambria"/>
      <w:color w:val="2da2bf"/>
      <w:sz w:val="20"/>
      <w:szCs w:val="20"/>
    </w:rPr>
  </w:style>
  <w:style w:type="paragraph" w:styleId="style9">
    <w:name w:val="heading 9"/>
    <w:basedOn w:val="style0"/>
    <w:next w:val="style0"/>
    <w:link w:val="style4111"/>
    <w:qFormat/>
    <w:uiPriority w:val="9"/>
    <w:pPr>
      <w:keepNext/>
      <w:keepLines/>
      <w:spacing w:before="200" w:after="0"/>
      <w:outlineLvl w:val="8"/>
    </w:pPr>
    <w:rPr>
      <w:rFonts w:ascii="Cambria" w:cs="Times New Roman" w:hAnsi="Cambria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2">
    <w:name w:val="Title"/>
    <w:basedOn w:val="style0"/>
    <w:next w:val="style0"/>
    <w:link w:val="style4097"/>
    <w:qFormat/>
    <w:uiPriority w:val="10"/>
    <w:pPr>
      <w:pBdr>
        <w:bottom w:val="single" w:sz="8" w:space="4" w:color="2da2bf"/>
      </w:pBdr>
      <w:spacing w:after="300" w:lineRule="auto" w:line="240"/>
      <w:contextualSpacing/>
    </w:pPr>
    <w:rPr>
      <w:rFonts w:ascii="Cambria" w:cs="Times New Roman" w:hAnsi="Cambria"/>
      <w:color w:val="343434"/>
      <w:spacing w:val="5"/>
      <w:kern w:val="28"/>
      <w:sz w:val="52"/>
      <w:szCs w:val="52"/>
    </w:rPr>
  </w:style>
  <w:style w:type="character" w:customStyle="1" w:styleId="style4097">
    <w:name w:val="Title Char_3b0a004c-b80c-4508-a4f7-b7f2ddb912cf"/>
    <w:next w:val="style4097"/>
    <w:link w:val="style62"/>
    <w:uiPriority w:val="10"/>
    <w:rPr>
      <w:rFonts w:ascii="Cambria" w:cs="Times New Roman" w:hAnsi="Cambria"/>
      <w:color w:val="343434"/>
      <w:spacing w:val="5"/>
      <w:kern w:val="28"/>
      <w:sz w:val="52"/>
      <w:szCs w:val="52"/>
    </w:rPr>
  </w:style>
  <w:style w:type="character" w:customStyle="1" w:styleId="style4098">
    <w:name w:val="Heading 1 Char_b629ce48-3661-463d-97b6-9d8ca30ef33d"/>
    <w:next w:val="style4098"/>
    <w:link w:val="style1"/>
    <w:uiPriority w:val="9"/>
    <w:rPr>
      <w:rFonts w:ascii="Cambria" w:cs="Times New Roman" w:eastAsia="Times New Roman" w:hAnsi="Cambria"/>
      <w:b/>
      <w:bCs/>
      <w:color w:val="21798e"/>
      <w:sz w:val="28"/>
      <w:szCs w:val="28"/>
    </w:rPr>
  </w:style>
  <w:style w:type="character" w:customStyle="1" w:styleId="style4099">
    <w:name w:val="Heading 2 Char_4bcfff23-9b18-4c6f-9ea5-c425829a3cf2"/>
    <w:next w:val="style4099"/>
    <w:link w:val="style2"/>
    <w:uiPriority w:val="9"/>
    <w:rPr>
      <w:rFonts w:ascii="Cambria" w:cs="Times New Roman" w:eastAsia="Times New Roman" w:hAnsi="Cambria"/>
      <w:b/>
      <w:bCs/>
      <w:color w:val="2da2bf"/>
      <w:sz w:val="26"/>
      <w:szCs w:val="26"/>
    </w:rPr>
  </w:style>
  <w:style w:type="character" w:customStyle="1" w:styleId="style4100">
    <w:name w:val="Heading 3 Char_26310626-461f-4660-8a42-942fbbc145bc"/>
    <w:next w:val="style4100"/>
    <w:link w:val="style3"/>
    <w:uiPriority w:val="9"/>
    <w:rPr>
      <w:rFonts w:ascii="Cambria" w:cs="Times New Roman" w:eastAsia="Times New Roman" w:hAnsi="Cambria"/>
      <w:b/>
      <w:bCs/>
      <w:color w:val="2da2bf"/>
    </w:rPr>
  </w:style>
  <w:style w:type="character" w:customStyle="1" w:styleId="style4101">
    <w:name w:val="Heading 4 Char_5f846b77-2918-49a8-8de9-4f6fcebc7492"/>
    <w:next w:val="style4101"/>
    <w:link w:val="style4"/>
    <w:uiPriority w:val="9"/>
    <w:rPr>
      <w:rFonts w:ascii="Cambria" w:cs="Times New Roman" w:eastAsia="Times New Roman" w:hAnsi="Cambria"/>
      <w:b/>
      <w:bCs/>
      <w:i/>
      <w:iCs/>
      <w:color w:val="2da2bf"/>
    </w:rPr>
  </w:style>
  <w:style w:type="character" w:customStyle="1" w:styleId="style4102">
    <w:name w:val="Heading 5 Char_77c72330-3d22-4bd5-9157-b2b130a9e4f1"/>
    <w:next w:val="style4102"/>
    <w:link w:val="style5"/>
    <w:uiPriority w:val="9"/>
    <w:rPr>
      <w:rFonts w:ascii="Cambria" w:cs="Times New Roman" w:eastAsia="Times New Roman" w:hAnsi="Cambria"/>
      <w:color w:val="16505e"/>
    </w:rPr>
  </w:style>
  <w:style w:type="character" w:customStyle="1" w:styleId="style4103">
    <w:name w:val="Heading 6 Char_6d00c465-a786-4d9c-8d9f-09964c583d8e"/>
    <w:next w:val="style4103"/>
    <w:link w:val="style6"/>
    <w:uiPriority w:val="9"/>
    <w:rPr>
      <w:rFonts w:ascii="Cambria" w:cs="Times New Roman" w:eastAsia="Times New Roman" w:hAnsi="Cambria"/>
      <w:i/>
      <w:iCs/>
      <w:color w:val="16505e"/>
    </w:rPr>
  </w:style>
  <w:style w:type="character" w:customStyle="1" w:styleId="style4104">
    <w:name w:val="Subtitle Char"/>
    <w:next w:val="style4104"/>
    <w:link w:val="style74"/>
    <w:uiPriority w:val="11"/>
    <w:rPr>
      <w:rFonts w:ascii="Cambria" w:cs="Times New Roman" w:eastAsia="Times New Roman" w:hAnsi="Cambria"/>
      <w:i/>
      <w:iCs/>
      <w:color w:val="2da2bf"/>
      <w:spacing w:val="15"/>
      <w:sz w:val="24"/>
      <w:szCs w:val="24"/>
    </w:rPr>
  </w:style>
  <w:style w:type="paragraph" w:styleId="style74">
    <w:name w:val="Subtitle"/>
    <w:basedOn w:val="style0"/>
    <w:next w:val="style0"/>
    <w:link w:val="style4104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2da2bf"/>
      <w:spacing w:val="15"/>
      <w:sz w:val="24"/>
      <w:szCs w:val="24"/>
    </w:rPr>
  </w:style>
  <w:style w:type="character" w:customStyle="1" w:styleId="style4105">
    <w:name w:val="Header Char_098aaf2b-d2dc-4809-810b-da399d8176e4"/>
    <w:next w:val="style4105"/>
    <w:link w:val="style31"/>
    <w:uiPriority w:val="99"/>
    <w:rPr>
      <w:rFonts w:ascii="Calibri" w:cs="Times New Roman" w:eastAsia="SimSun" w:hAnsi="Calibri"/>
      <w:sz w:val="22"/>
      <w:szCs w:val="22"/>
      <w:lang w:val="en-US" w:eastAsia="zh-CN"/>
    </w:rPr>
  </w:style>
  <w:style w:type="paragraph" w:styleId="style31">
    <w:name w:val="header"/>
    <w:basedOn w:val="style0"/>
    <w:next w:val="style31"/>
    <w:link w:val="style4105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106">
    <w:name w:val="Footer Char_242cc183-a167-46fe-88af-2367b8239aa8"/>
    <w:next w:val="style4106"/>
    <w:link w:val="style32"/>
    <w:uiPriority w:val="99"/>
    <w:rPr>
      <w:rFonts w:ascii="Calibri" w:cs="Times New Roman" w:eastAsia="SimSun" w:hAnsi="Calibri"/>
      <w:sz w:val="22"/>
      <w:szCs w:val="22"/>
      <w:lang w:val="en-US" w:eastAsia="zh-CN"/>
    </w:rPr>
  </w:style>
  <w:style w:type="paragraph" w:styleId="style32">
    <w:name w:val="footer"/>
    <w:basedOn w:val="style0"/>
    <w:next w:val="style32"/>
    <w:link w:val="style4106"/>
    <w:uiPriority w:val="99"/>
    <w:pPr>
      <w:tabs>
        <w:tab w:val="center" w:leader="none" w:pos="4513"/>
        <w:tab w:val="right" w:leader="none" w:pos="9026"/>
      </w:tabs>
    </w:pPr>
    <w:rPr/>
  </w:style>
  <w:style w:type="paragraph" w:styleId="style157">
    <w:name w:val="No Spacing"/>
    <w:next w:val="style157"/>
    <w:link w:val="style4107"/>
    <w:qFormat/>
    <w:uiPriority w:val="1"/>
    <w:pPr/>
    <w:rPr>
      <w:sz w:val="22"/>
      <w:szCs w:val="22"/>
      <w:lang w:eastAsia="en-GB"/>
    </w:rPr>
  </w:style>
  <w:style w:type="character" w:customStyle="1" w:styleId="style4107">
    <w:name w:val="No Spacing Char"/>
    <w:next w:val="style4107"/>
    <w:link w:val="style157"/>
    <w:uiPriority w:val="1"/>
  </w:style>
  <w:style w:type="paragraph" w:styleId="style153">
    <w:name w:val="Balloon Text"/>
    <w:basedOn w:val="style0"/>
    <w:next w:val="style153"/>
    <w:link w:val="style410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8">
    <w:name w:val="Balloon Text Char"/>
    <w:next w:val="style4108"/>
    <w:link w:val="style153"/>
    <w:uiPriority w:val="99"/>
    <w:rPr>
      <w:rFonts w:ascii="Tahoma" w:cs="Tahoma" w:eastAsia="SimSun" w:hAnsi="Tahoma"/>
      <w:sz w:val="16"/>
      <w:szCs w:val="16"/>
      <w:lang w:val="en-US" w:eastAsia="zh-CN"/>
    </w:rPr>
  </w:style>
  <w:style w:type="character" w:styleId="style264">
    <w:name w:val="Book Title"/>
    <w:next w:val="style264"/>
    <w:qFormat/>
    <w:uiPriority w:val="33"/>
    <w:rPr>
      <w:rFonts w:ascii="Calibri" w:cs="Times New Roman" w:eastAsia="SimSun" w:hAnsi="Calibri"/>
      <w:b/>
      <w:bCs/>
      <w:smallCaps/>
      <w:spacing w:val="5"/>
    </w:rPr>
  </w:style>
  <w:style w:type="table" w:styleId="style250">
    <w:name w:val="Medium Shading 2 Accent 6"/>
    <w:basedOn w:val="style105"/>
    <w:next w:val="style250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/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/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character" w:customStyle="1" w:styleId="style4109">
    <w:name w:val="Heading 7 Char_0fbaea6e-4079-4517-ab38-847882b7c1ff"/>
    <w:next w:val="style4109"/>
    <w:link w:val="style7"/>
    <w:uiPriority w:val="9"/>
    <w:rPr>
      <w:rFonts w:ascii="Cambria" w:cs="Times New Roman" w:eastAsia="Times New Roman" w:hAnsi="Cambria"/>
      <w:i/>
      <w:iCs/>
      <w:color w:val="404040"/>
    </w:rPr>
  </w:style>
  <w:style w:type="character" w:customStyle="1" w:styleId="style4110">
    <w:name w:val="Heading 8 Char_85e572ea-d8af-4758-80be-3bb3e4756990"/>
    <w:next w:val="style4110"/>
    <w:link w:val="style8"/>
    <w:uiPriority w:val="9"/>
    <w:rPr>
      <w:rFonts w:ascii="Cambria" w:cs="Times New Roman" w:eastAsia="Times New Roman" w:hAnsi="Cambria"/>
      <w:color w:val="2da2bf"/>
      <w:sz w:val="20"/>
      <w:szCs w:val="20"/>
    </w:rPr>
  </w:style>
  <w:style w:type="character" w:customStyle="1" w:styleId="style4111">
    <w:name w:val="Heading 9 Char_3c3607c3-f5a0-404d-a8a1-557d967fa4e2"/>
    <w:next w:val="style4111"/>
    <w:link w:val="style9"/>
    <w:uiPriority w:val="9"/>
    <w:rPr>
      <w:rFonts w:ascii="Cambria" w:cs="Times New Roman" w:eastAsia="Times New Roman" w:hAnsi="Cambria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2da2bf"/>
      <w:sz w:val="18"/>
      <w:szCs w:val="18"/>
    </w:rPr>
  </w:style>
  <w:style w:type="character" w:styleId="style87">
    <w:name w:val="Strong"/>
    <w:next w:val="style87"/>
    <w:qFormat/>
    <w:uiPriority w:val="22"/>
    <w:rPr>
      <w:rFonts w:ascii="Calibri" w:cs="Times New Roman" w:eastAsia="SimSun" w:hAnsi="Calibri"/>
      <w:b/>
      <w:bCs/>
    </w:rPr>
  </w:style>
  <w:style w:type="character" w:styleId="style88">
    <w:name w:val="Emphasis"/>
    <w:next w:val="style88"/>
    <w:qFormat/>
    <w:uiPriority w:val="20"/>
    <w:rPr>
      <w:rFonts w:ascii="Calibri" w:cs="Times New Roman" w:eastAsia="SimSun" w:hAnsi="Calibri"/>
      <w:i/>
      <w:iCs/>
    </w:rPr>
  </w:style>
  <w:style w:type="paragraph" w:styleId="style180">
    <w:name w:val="Quote"/>
    <w:basedOn w:val="style0"/>
    <w:next w:val="style0"/>
    <w:link w:val="style4112"/>
    <w:qFormat/>
    <w:uiPriority w:val="29"/>
    <w:pPr/>
    <w:rPr>
      <w:rFonts w:cs="Times New Roman" w:eastAsia="SimSun"/>
      <w:i/>
      <w:iCs/>
      <w:color w:val="000000"/>
    </w:rPr>
  </w:style>
  <w:style w:type="character" w:customStyle="1" w:styleId="style4112">
    <w:name w:val="Quote Char_4dd6cf93-3780-4a71-a2d7-30f6ebae0e4e"/>
    <w:next w:val="style4112"/>
    <w:link w:val="style180"/>
    <w:uiPriority w:val="29"/>
    <w:rPr>
      <w:rFonts w:ascii="Calibri" w:cs="Times New Roman" w:eastAsia="SimSun" w:hAnsi="Calibri"/>
      <w:i/>
      <w:iCs/>
      <w:color w:val="000000"/>
    </w:rPr>
  </w:style>
  <w:style w:type="paragraph" w:styleId="style181">
    <w:name w:val="Intense Quote"/>
    <w:basedOn w:val="style0"/>
    <w:next w:val="style0"/>
    <w:link w:val="style4113"/>
    <w:qFormat/>
    <w:uiPriority w:val="30"/>
    <w:pPr>
      <w:pBdr>
        <w:bottom w:val="single" w:sz="4" w:space="4" w:color="2da2bf"/>
      </w:pBdr>
      <w:spacing w:before="200" w:after="280"/>
      <w:ind w:left="936" w:right="936"/>
    </w:pPr>
    <w:rPr>
      <w:rFonts w:cs="Times New Roman" w:eastAsia="SimSun"/>
      <w:b/>
      <w:bCs/>
      <w:i/>
      <w:iCs/>
      <w:color w:val="2da2bf"/>
    </w:rPr>
  </w:style>
  <w:style w:type="character" w:customStyle="1" w:styleId="style4113">
    <w:name w:val="Intense Quote Char_cc0cfd73-0de2-4d3b-90b1-b1568fc72fcc"/>
    <w:next w:val="style4113"/>
    <w:link w:val="style181"/>
    <w:uiPriority w:val="30"/>
    <w:rPr>
      <w:rFonts w:ascii="Calibri" w:cs="Times New Roman" w:eastAsia="SimSun" w:hAnsi="Calibri"/>
      <w:b/>
      <w:bCs/>
      <w:i/>
      <w:iCs/>
      <w:color w:val="2da2bf"/>
    </w:rPr>
  </w:style>
  <w:style w:type="character" w:styleId="style260">
    <w:name w:val="Subtle Emphasis"/>
    <w:next w:val="style260"/>
    <w:qFormat/>
    <w:uiPriority w:val="19"/>
    <w:rPr>
      <w:rFonts w:ascii="Calibri" w:cs="Times New Roman" w:eastAsia="SimSun" w:hAnsi="Calibri"/>
      <w:i/>
      <w:iCs/>
      <w:color w:val="808080"/>
    </w:rPr>
  </w:style>
  <w:style w:type="character" w:styleId="style261">
    <w:name w:val="Intense Emphasis"/>
    <w:next w:val="style261"/>
    <w:qFormat/>
    <w:uiPriority w:val="21"/>
    <w:rPr>
      <w:rFonts w:ascii="Calibri" w:cs="Times New Roman" w:eastAsia="SimSun" w:hAnsi="Calibri"/>
      <w:b/>
      <w:bCs/>
      <w:i/>
      <w:iCs/>
      <w:color w:val="2da2bf"/>
    </w:rPr>
  </w:style>
  <w:style w:type="character" w:styleId="style262">
    <w:name w:val="Subtle Reference"/>
    <w:next w:val="style262"/>
    <w:qFormat/>
    <w:uiPriority w:val="31"/>
    <w:rPr>
      <w:rFonts w:ascii="Calibri" w:cs="Times New Roman" w:eastAsia="SimSun" w:hAnsi="Calibri"/>
      <w:smallCaps/>
      <w:color w:val="da1f28"/>
      <w:u w:val="single"/>
    </w:rPr>
  </w:style>
  <w:style w:type="character" w:styleId="style263">
    <w:name w:val="Intense Reference"/>
    <w:next w:val="style263"/>
    <w:qFormat/>
    <w:uiPriority w:val="32"/>
    <w:rPr>
      <w:rFonts w:ascii="Calibri" w:cs="Times New Roman" w:eastAsia="SimSun" w:hAnsi="Calibri"/>
      <w:b/>
      <w:bCs/>
      <w:smallCaps/>
      <w:color w:val="da1f28"/>
      <w:spacing w:val="5"/>
      <w:u w:val="single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paragraph" w:styleId="style19">
    <w:name w:val="toc 1"/>
    <w:basedOn w:val="style0"/>
    <w:next w:val="style0"/>
    <w:uiPriority w:val="39"/>
    <w:pPr/>
  </w:style>
  <w:style w:type="character" w:styleId="style85">
    <w:name w:val="Hyperlink"/>
    <w:next w:val="style85"/>
    <w:uiPriority w:val="99"/>
    <w:rPr>
      <w:rFonts w:ascii="Calibri" w:cs="Times New Roman" w:eastAsia="SimSun" w:hAnsi="Calibri"/>
      <w:color w:val="0000ff"/>
      <w:u w:val="single"/>
    </w:rPr>
  </w:style>
  <w:style w:type="paragraph" w:styleId="style20">
    <w:name w:val="toc 2"/>
    <w:basedOn w:val="style0"/>
    <w:next w:val="style0"/>
    <w:uiPriority w:val="39"/>
    <w:pPr>
      <w:ind w:left="220"/>
    </w:pPr>
    <w:rPr/>
  </w:style>
  <w:style w:type="table" w:customStyle="1" w:styleId="style4114">
    <w:name w:val="Grid Table 2 Accent 5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15">
    <w:name w:val="Grid Table 2 - Accent 51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16">
    <w:name w:val="Grid Table 2 - Accent 52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17">
    <w:name w:val="Grid Table 2 - Accent 53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18">
    <w:name w:val="Grid Table 2 - Accent 54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19">
    <w:name w:val="Grid Table 2 - Accent 55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0">
    <w:name w:val="Grid Table 2 - Accent 56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1">
    <w:name w:val="Grid Table 2 - Accent 57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2">
    <w:name w:val="Grid Table 2 - Accent 58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3">
    <w:name w:val="Grid Table 2 - Accent 59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4">
    <w:name w:val="Grid Table 2 - Accent 510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5">
    <w:name w:val="Grid Table 2 - Accent 511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6">
    <w:name w:val="Grid Table 2 - Accent 512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7">
    <w:name w:val="Grid Table 2 - Accent 513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8">
    <w:name w:val="Grid Table 2 - Accent 514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29">
    <w:name w:val="Grid Table 2 - Accent 515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0">
    <w:name w:val="Grid Table 2 - Accent 516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1">
    <w:name w:val="Grid Table 2 - Accent 517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2">
    <w:name w:val="Grid Table 2 - Accent 518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3">
    <w:name w:val="Grid Table 2 - Accent 519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4">
    <w:name w:val="Grid Table 2 - Accent 520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5">
    <w:name w:val="Grid Table 2 - Accent 521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6">
    <w:name w:val="Grid Table 2 - Accent 522"/>
    <w:basedOn w:val="style105"/>
    <w:next w:val="style4114"/>
    <w:uiPriority w:val="47"/>
    <w:pPr/>
    <w:rPr>
      <w:rFonts w:ascii="Calibri" w:cs="Arial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pPr/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137">
    <w:name w:val="Grid Table 4 - Accent 51"/>
    <w:basedOn w:val="style105"/>
    <w:next w:val="style4137"/>
    <w:uiPriority w:val="49"/>
    <w:pPr/>
    <w:rPr>
      <w:rFonts w:ascii="Calibri" w:cs="Arial" w:eastAsia="宋体" w:hAnsi="Calibri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double" w:sz="4" w:space="0" w:color="4bacc6"/>
        </w:tcBorders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A supplementary document to WASH-Kadugli final reprt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945504-B103-49E1-9897-22884E63755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14293</Words>
  <Pages>101</Pages>
  <Characters>72546</Characters>
  <Application>WPS Office</Application>
  <DocSecurity>0</DocSecurity>
  <Paragraphs>6922</Paragraphs>
  <ScaleCrop>false</ScaleCrop>
  <Company>Hewlett-Packard</Company>
  <LinksUpToDate>false</LinksUpToDate>
  <CharactersWithSpaces>82929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2022-08-01T05:24:33Z</dcterms:created>
  <dc:creator>Raghad</dc:creator>
  <lastModifiedBy>Raghad</lastModifiedBy>
  <lastPrinted>2022-02-17T09:41:00Z</lastPrinted>
  <dcterms:modified xsi:type="dcterms:W3CDTF">2022-08-01T05:24:35Z</dcterms:modified>
  <revision>2</revision>
  <dc:title>WASH-Kadugli Detailed Report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