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CED0" w14:textId="77777777" w:rsidR="00545A06" w:rsidRPr="00C3761D" w:rsidRDefault="00545A06" w:rsidP="00545A06">
      <w:pPr>
        <w:rPr>
          <w:rFonts w:ascii="Calibri" w:hAnsi="Calibri" w:cs="Calibri"/>
          <w:b/>
          <w:bCs/>
          <w:sz w:val="20"/>
          <w:szCs w:val="20"/>
          <w:lang w:val="en-US"/>
        </w:rPr>
      </w:pPr>
      <w:r w:rsidRPr="00C3761D">
        <w:rPr>
          <w:rFonts w:ascii="Calibri" w:hAnsi="Calibri" w:cs="Calibri"/>
          <w:b/>
          <w:bCs/>
          <w:sz w:val="20"/>
          <w:szCs w:val="20"/>
          <w:lang w:val="en-US"/>
        </w:rPr>
        <w:t>Supplementary Material</w:t>
      </w:r>
    </w:p>
    <w:p w14:paraId="6BE9D1BF" w14:textId="62FE50B1" w:rsidR="007204D8" w:rsidRPr="00C3761D" w:rsidRDefault="008920B3" w:rsidP="00AC5CC3">
      <w:pPr>
        <w:rPr>
          <w:rFonts w:ascii="Calibri" w:hAnsi="Calibri" w:cs="Calibri"/>
          <w:sz w:val="20"/>
          <w:szCs w:val="20"/>
          <w:lang w:val="en-US" w:eastAsia="fr-FR"/>
        </w:rPr>
      </w:pPr>
      <w:r w:rsidRPr="00C3761D">
        <w:rPr>
          <w:rFonts w:ascii="Calibri" w:hAnsi="Calibri" w:cs="Calibri"/>
          <w:sz w:val="20"/>
          <w:szCs w:val="20"/>
          <w:lang w:val="en-US" w:eastAsia="fr-FR"/>
        </w:rPr>
        <w:t xml:space="preserve">Fig. S1: </w:t>
      </w:r>
      <w:r w:rsidR="00545A06" w:rsidRPr="00C3761D">
        <w:rPr>
          <w:rFonts w:ascii="Calibri" w:hAnsi="Calibri" w:cs="Calibri"/>
          <w:sz w:val="20"/>
          <w:szCs w:val="20"/>
          <w:lang w:val="en-US" w:eastAsia="fr-FR"/>
        </w:rPr>
        <w:t xml:space="preserve"> </w:t>
      </w:r>
      <w:r w:rsidRPr="00C3761D">
        <w:rPr>
          <w:rFonts w:ascii="Calibri" w:hAnsi="Calibri" w:cs="Calibri"/>
          <w:sz w:val="20"/>
          <w:szCs w:val="20"/>
          <w:lang w:val="en-US" w:eastAsia="fr-FR"/>
        </w:rPr>
        <w:t xml:space="preserve">Figure S1 shows the evolution of monthly rainfall at national level for 2017-2022 in Mali. The trend is similar over the period, with a peak in August. </w:t>
      </w:r>
    </w:p>
    <w:p w14:paraId="65623626" w14:textId="77777777" w:rsidR="00902907" w:rsidRPr="00C3761D" w:rsidRDefault="00902907" w:rsidP="00AC5CC3">
      <w:pPr>
        <w:rPr>
          <w:rFonts w:ascii="Calibri" w:hAnsi="Calibri" w:cs="Calibri"/>
          <w:sz w:val="20"/>
          <w:szCs w:val="20"/>
          <w:lang w:val="en-US" w:eastAsia="fr-FR"/>
        </w:rPr>
      </w:pPr>
    </w:p>
    <w:p w14:paraId="6517767F" w14:textId="5B32F9E8" w:rsidR="008920B3" w:rsidRPr="00C3761D" w:rsidRDefault="008920B3" w:rsidP="00AC5CC3">
      <w:pPr>
        <w:rPr>
          <w:rFonts w:ascii="Calibri" w:hAnsi="Calibri" w:cs="Calibri"/>
          <w:sz w:val="20"/>
          <w:szCs w:val="20"/>
          <w:lang w:val="en-US" w:eastAsia="fr-FR"/>
        </w:rPr>
      </w:pPr>
      <w:r w:rsidRPr="00C3761D">
        <w:rPr>
          <w:rFonts w:ascii="Calibri" w:hAnsi="Calibri" w:cs="Calibri"/>
          <w:sz w:val="20"/>
          <w:szCs w:val="20"/>
          <w:lang w:val="en-US" w:eastAsia="fr-FR"/>
        </w:rPr>
        <w:t xml:space="preserve">Fig. S2:  Figure S2 shows the unadjusted incidence map by epidemic year. All the health districts are in the low transmission zone (cases of less than 250 per 1000 persons) or very low transmission zone. </w:t>
      </w:r>
    </w:p>
    <w:p w14:paraId="2344D144" w14:textId="77777777" w:rsidR="00902907" w:rsidRPr="00C3761D" w:rsidRDefault="00902907" w:rsidP="00AC5CC3">
      <w:pPr>
        <w:rPr>
          <w:rFonts w:ascii="Calibri" w:hAnsi="Calibri" w:cs="Calibri"/>
          <w:sz w:val="20"/>
          <w:szCs w:val="20"/>
          <w:lang w:val="en-US" w:eastAsia="fr-FR"/>
        </w:rPr>
      </w:pPr>
    </w:p>
    <w:p w14:paraId="07B33C89" w14:textId="48321DC2" w:rsidR="008920B3" w:rsidRPr="00C3761D" w:rsidRDefault="008920B3" w:rsidP="00AC5CC3">
      <w:pPr>
        <w:rPr>
          <w:rFonts w:ascii="Calibri" w:hAnsi="Calibri" w:cs="Calibri"/>
          <w:sz w:val="20"/>
          <w:szCs w:val="20"/>
          <w:lang w:val="en-US" w:eastAsia="fr-FR"/>
        </w:rPr>
      </w:pPr>
      <w:r w:rsidRPr="00C3761D">
        <w:rPr>
          <w:rFonts w:ascii="Calibri" w:hAnsi="Calibri" w:cs="Calibri"/>
          <w:sz w:val="20"/>
          <w:szCs w:val="20"/>
          <w:lang w:val="en-US" w:eastAsia="fr-FR"/>
        </w:rPr>
        <w:t>Fig. S</w:t>
      </w:r>
      <w:r w:rsidR="00902907" w:rsidRPr="00C3761D">
        <w:rPr>
          <w:rFonts w:ascii="Calibri" w:hAnsi="Calibri" w:cs="Calibri"/>
          <w:sz w:val="20"/>
          <w:szCs w:val="20"/>
          <w:lang w:val="en-US" w:eastAsia="fr-FR"/>
        </w:rPr>
        <w:t>3</w:t>
      </w:r>
      <w:r w:rsidRPr="00C3761D">
        <w:rPr>
          <w:rFonts w:ascii="Calibri" w:hAnsi="Calibri" w:cs="Calibri"/>
          <w:sz w:val="20"/>
          <w:szCs w:val="20"/>
          <w:lang w:val="en-US" w:eastAsia="fr-FR"/>
        </w:rPr>
        <w:t xml:space="preserve">:  </w:t>
      </w:r>
      <w:r w:rsidR="00902907" w:rsidRPr="00C3761D">
        <w:rPr>
          <w:rFonts w:ascii="Calibri" w:hAnsi="Calibri" w:cs="Calibri"/>
          <w:sz w:val="20"/>
          <w:szCs w:val="20"/>
          <w:lang w:val="en-US" w:eastAsia="fr-FR"/>
        </w:rPr>
        <w:t>Figure s3 shows the map of adjusted coverage rates for LLIN mass distribution in the time over the study period, with grey areas showing years in which there was no activity, hence the absence of data.</w:t>
      </w:r>
    </w:p>
    <w:p w14:paraId="2EF41532" w14:textId="77777777" w:rsidR="00902907" w:rsidRPr="00C3761D" w:rsidRDefault="00902907" w:rsidP="00AC5CC3">
      <w:pPr>
        <w:rPr>
          <w:rFonts w:ascii="Calibri" w:hAnsi="Calibri" w:cs="Calibri"/>
          <w:sz w:val="20"/>
          <w:szCs w:val="20"/>
          <w:lang w:val="en-US" w:eastAsia="fr-FR"/>
        </w:rPr>
      </w:pPr>
    </w:p>
    <w:p w14:paraId="4DD85D36" w14:textId="6B391161" w:rsidR="00902907" w:rsidRDefault="00902907" w:rsidP="00902907">
      <w:pPr>
        <w:rPr>
          <w:rFonts w:ascii="Calibri" w:hAnsi="Calibri" w:cs="Calibri"/>
          <w:sz w:val="20"/>
          <w:szCs w:val="20"/>
          <w:lang w:val="en-US" w:eastAsia="fr-FR"/>
        </w:rPr>
      </w:pPr>
      <w:r w:rsidRPr="00C3761D">
        <w:rPr>
          <w:rFonts w:ascii="Calibri" w:hAnsi="Calibri" w:cs="Calibri"/>
          <w:sz w:val="20"/>
          <w:szCs w:val="20"/>
          <w:lang w:val="en-US" w:eastAsia="fr-FR"/>
        </w:rPr>
        <w:t>Fig. S4:  Figure s</w:t>
      </w:r>
      <w:r w:rsidR="00C3761D" w:rsidRPr="00C3761D">
        <w:rPr>
          <w:rFonts w:ascii="Calibri" w:hAnsi="Calibri" w:cs="Calibri"/>
          <w:sz w:val="20"/>
          <w:szCs w:val="20"/>
          <w:lang w:val="en-US" w:eastAsia="fr-FR"/>
        </w:rPr>
        <w:t>4</w:t>
      </w:r>
      <w:r w:rsidRPr="00C3761D">
        <w:rPr>
          <w:rFonts w:ascii="Calibri" w:hAnsi="Calibri" w:cs="Calibri"/>
          <w:sz w:val="20"/>
          <w:szCs w:val="20"/>
          <w:lang w:val="en-US" w:eastAsia="fr-FR"/>
        </w:rPr>
        <w:t xml:space="preserve"> shows the map </w:t>
      </w:r>
      <w:r w:rsidR="00C3761D" w:rsidRPr="00C3761D">
        <w:rPr>
          <w:rFonts w:ascii="Calibri" w:hAnsi="Calibri" w:cs="Calibri"/>
          <w:sz w:val="20"/>
          <w:szCs w:val="20"/>
          <w:lang w:val="en-US"/>
        </w:rPr>
        <w:t>Adjusted coverage rate for LLIN mass distribution</w:t>
      </w:r>
      <w:r w:rsidRPr="00C3761D">
        <w:rPr>
          <w:rFonts w:ascii="Calibri" w:hAnsi="Calibri" w:cs="Calibri"/>
          <w:sz w:val="20"/>
          <w:szCs w:val="20"/>
          <w:lang w:val="en-US" w:eastAsia="fr-FR"/>
        </w:rPr>
        <w:t xml:space="preserve">, with grey areas showing years in which there was no </w:t>
      </w:r>
      <w:r w:rsidR="00C3761D" w:rsidRPr="00C3761D">
        <w:rPr>
          <w:rFonts w:ascii="Calibri" w:hAnsi="Calibri" w:cs="Calibri"/>
          <w:sz w:val="20"/>
          <w:szCs w:val="20"/>
          <w:lang w:val="en-US" w:eastAsia="fr-FR"/>
        </w:rPr>
        <w:t>campaign</w:t>
      </w:r>
      <w:r w:rsidRPr="00C3761D">
        <w:rPr>
          <w:rFonts w:ascii="Calibri" w:hAnsi="Calibri" w:cs="Calibri"/>
          <w:sz w:val="20"/>
          <w:szCs w:val="20"/>
          <w:lang w:val="en-US" w:eastAsia="fr-FR"/>
        </w:rPr>
        <w:t xml:space="preserve">, hence the absence of data. </w:t>
      </w:r>
    </w:p>
    <w:p w14:paraId="52CCA935" w14:textId="77777777" w:rsidR="00C3761D" w:rsidRPr="00C3761D" w:rsidRDefault="00C3761D" w:rsidP="00902907">
      <w:pPr>
        <w:rPr>
          <w:rFonts w:ascii="Calibri" w:hAnsi="Calibri" w:cs="Calibri"/>
          <w:sz w:val="20"/>
          <w:szCs w:val="20"/>
          <w:lang w:val="en-US" w:eastAsia="fr-FR"/>
        </w:rPr>
      </w:pPr>
    </w:p>
    <w:p w14:paraId="3E6DAA22" w14:textId="3FA018BE" w:rsidR="00C3761D" w:rsidRPr="00C3761D" w:rsidRDefault="00C3761D" w:rsidP="00902907">
      <w:pPr>
        <w:rPr>
          <w:rFonts w:ascii="Calibri" w:hAnsi="Calibri" w:cs="Calibri"/>
          <w:sz w:val="20"/>
          <w:szCs w:val="20"/>
          <w:lang w:val="en-US" w:eastAsia="fr-FR"/>
        </w:rPr>
      </w:pPr>
      <w:r w:rsidRPr="00C3761D">
        <w:rPr>
          <w:rFonts w:ascii="Calibri" w:hAnsi="Calibri" w:cs="Calibri"/>
          <w:sz w:val="20"/>
          <w:szCs w:val="20"/>
          <w:lang w:val="en-US" w:eastAsia="fr-FR"/>
        </w:rPr>
        <w:t xml:space="preserve">Fig. S5: </w:t>
      </w:r>
      <w:r w:rsidRPr="00C3761D">
        <w:rPr>
          <w:rFonts w:ascii="Calibri" w:hAnsi="Calibri" w:cs="Calibri"/>
          <w:sz w:val="20"/>
          <w:szCs w:val="20"/>
          <w:lang w:val="en-US" w:eastAsia="fr-FR"/>
        </w:rPr>
        <w:t>Figure s</w:t>
      </w:r>
      <w:r w:rsidRPr="00C3761D">
        <w:rPr>
          <w:rFonts w:ascii="Calibri" w:hAnsi="Calibri" w:cs="Calibri"/>
          <w:sz w:val="20"/>
          <w:szCs w:val="20"/>
          <w:lang w:val="en-US" w:eastAsia="fr-FR"/>
        </w:rPr>
        <w:t>5</w:t>
      </w:r>
      <w:r w:rsidRPr="00C3761D">
        <w:rPr>
          <w:rFonts w:ascii="Calibri" w:hAnsi="Calibri" w:cs="Calibri"/>
          <w:sz w:val="20"/>
          <w:szCs w:val="20"/>
          <w:lang w:val="en-US" w:eastAsia="fr-FR"/>
        </w:rPr>
        <w:t xml:space="preserve"> shows the map </w:t>
      </w:r>
      <w:r w:rsidRPr="00C3761D">
        <w:rPr>
          <w:rFonts w:ascii="Calibri" w:hAnsi="Calibri" w:cs="Calibri"/>
          <w:sz w:val="20"/>
          <w:szCs w:val="20"/>
          <w:lang w:val="en-US"/>
        </w:rPr>
        <w:t>Adjusted coverage rate for LLIN routine distribution</w:t>
      </w:r>
    </w:p>
    <w:p w14:paraId="48FA7F47" w14:textId="77777777" w:rsidR="00902907" w:rsidRPr="00C3761D" w:rsidRDefault="00902907" w:rsidP="00AC5CC3">
      <w:pPr>
        <w:rPr>
          <w:rFonts w:ascii="Calibri" w:hAnsi="Calibri" w:cs="Calibri"/>
          <w:sz w:val="20"/>
          <w:szCs w:val="20"/>
          <w:lang w:val="en-US" w:eastAsia="fr-FR"/>
        </w:rPr>
      </w:pPr>
    </w:p>
    <w:sectPr w:rsidR="00902907" w:rsidRPr="00C3761D" w:rsidSect="00545A06">
      <w:headerReference w:type="default" r:id="rId6"/>
      <w:footerReference w:type="default" r:id="rId7"/>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4A4B8" w14:textId="77777777" w:rsidR="003C7681" w:rsidRDefault="003C7681">
      <w:pPr>
        <w:spacing w:after="0" w:line="240" w:lineRule="auto"/>
      </w:pPr>
      <w:r>
        <w:separator/>
      </w:r>
    </w:p>
  </w:endnote>
  <w:endnote w:type="continuationSeparator" w:id="0">
    <w:p w14:paraId="0F33BF8E" w14:textId="77777777" w:rsidR="003C7681" w:rsidRDefault="003C7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1C42" w14:textId="77777777" w:rsidR="004756D4" w:rsidRDefault="004756D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F07B1" w14:textId="77777777" w:rsidR="003C7681" w:rsidRDefault="003C7681">
      <w:pPr>
        <w:spacing w:after="0" w:line="240" w:lineRule="auto"/>
      </w:pPr>
      <w:r>
        <w:separator/>
      </w:r>
    </w:p>
  </w:footnote>
  <w:footnote w:type="continuationSeparator" w:id="0">
    <w:p w14:paraId="70EB684D" w14:textId="77777777" w:rsidR="003C7681" w:rsidRDefault="003C7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3B0BA" w14:textId="77777777" w:rsidR="004756D4" w:rsidRDefault="004756D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EC"/>
    <w:rsid w:val="00206BEC"/>
    <w:rsid w:val="00207270"/>
    <w:rsid w:val="003C7681"/>
    <w:rsid w:val="004756D4"/>
    <w:rsid w:val="004D37D6"/>
    <w:rsid w:val="00545A06"/>
    <w:rsid w:val="00646E6B"/>
    <w:rsid w:val="007204D8"/>
    <w:rsid w:val="00784C08"/>
    <w:rsid w:val="008862FF"/>
    <w:rsid w:val="008920B3"/>
    <w:rsid w:val="00902907"/>
    <w:rsid w:val="00AC5CC3"/>
    <w:rsid w:val="00AE538F"/>
    <w:rsid w:val="00C3761D"/>
    <w:rsid w:val="00E341C3"/>
    <w:rsid w:val="00E55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C8F0D"/>
  <w15:chartTrackingRefBased/>
  <w15:docId w15:val="{4A9AC2F2-71C9-4838-BF88-A2F08A0C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A06"/>
    <w:pPr>
      <w:spacing w:after="200" w:line="360" w:lineRule="auto"/>
      <w:ind w:firstLine="284"/>
      <w:contextualSpacing/>
      <w:jc w:val="both"/>
    </w:pPr>
    <w:rPr>
      <w:rFonts w:ascii="Times New Roman" w:hAnsi="Times New Roman"/>
      <w:szCs w:val="22"/>
      <w:lang w:val="fr-FR"/>
    </w:rPr>
  </w:style>
  <w:style w:type="paragraph" w:styleId="Titre1">
    <w:name w:val="heading 1"/>
    <w:basedOn w:val="Normal"/>
    <w:next w:val="Normal"/>
    <w:link w:val="Titre1Car"/>
    <w:autoRedefine/>
    <w:uiPriority w:val="9"/>
    <w:qFormat/>
    <w:rsid w:val="008862FF"/>
    <w:pPr>
      <w:keepNext/>
      <w:keepLines/>
      <w:spacing w:before="240" w:after="0"/>
      <w:ind w:firstLine="0"/>
      <w:contextualSpacing w:val="0"/>
      <w:jc w:val="left"/>
      <w:outlineLvl w:val="0"/>
    </w:pPr>
    <w:rPr>
      <w:rFonts w:eastAsiaTheme="majorEastAsia" w:cstheme="majorBidi"/>
      <w:sz w:val="32"/>
      <w:szCs w:val="32"/>
      <w:lang w:val="en-US" w:eastAsia="fr-FR"/>
    </w:rPr>
  </w:style>
  <w:style w:type="paragraph" w:styleId="Titre2">
    <w:name w:val="heading 2"/>
    <w:basedOn w:val="Normal"/>
    <w:next w:val="Normal"/>
    <w:link w:val="Titre2Car"/>
    <w:uiPriority w:val="9"/>
    <w:semiHidden/>
    <w:unhideWhenUsed/>
    <w:qFormat/>
    <w:rsid w:val="00206BEC"/>
    <w:pPr>
      <w:keepNext/>
      <w:keepLines/>
      <w:spacing w:before="160" w:after="80" w:line="278" w:lineRule="auto"/>
      <w:ind w:firstLine="0"/>
      <w:contextualSpacing w:val="0"/>
      <w:jc w:val="left"/>
      <w:outlineLvl w:val="1"/>
    </w:pPr>
    <w:rPr>
      <w:rFonts w:asciiTheme="majorHAnsi" w:eastAsiaTheme="majorEastAsia" w:hAnsiTheme="majorHAnsi" w:cstheme="majorBidi"/>
      <w:color w:val="0F4761" w:themeColor="accent1" w:themeShade="BF"/>
      <w:sz w:val="32"/>
      <w:szCs w:val="32"/>
      <w:lang w:val="en-US"/>
    </w:rPr>
  </w:style>
  <w:style w:type="paragraph" w:styleId="Titre3">
    <w:name w:val="heading 3"/>
    <w:basedOn w:val="Normal"/>
    <w:next w:val="Normal"/>
    <w:link w:val="Titre3Car"/>
    <w:uiPriority w:val="9"/>
    <w:semiHidden/>
    <w:unhideWhenUsed/>
    <w:qFormat/>
    <w:rsid w:val="00206BEC"/>
    <w:pPr>
      <w:keepNext/>
      <w:keepLines/>
      <w:spacing w:before="160" w:after="80" w:line="278" w:lineRule="auto"/>
      <w:ind w:firstLine="0"/>
      <w:contextualSpacing w:val="0"/>
      <w:jc w:val="left"/>
      <w:outlineLvl w:val="2"/>
    </w:pPr>
    <w:rPr>
      <w:rFonts w:asciiTheme="minorHAnsi" w:eastAsiaTheme="majorEastAsia" w:hAnsiTheme="minorHAnsi" w:cstheme="majorBidi"/>
      <w:color w:val="0F4761" w:themeColor="accent1" w:themeShade="BF"/>
      <w:sz w:val="28"/>
      <w:szCs w:val="28"/>
      <w:lang w:val="en-US"/>
    </w:rPr>
  </w:style>
  <w:style w:type="paragraph" w:styleId="Titre4">
    <w:name w:val="heading 4"/>
    <w:basedOn w:val="Normal"/>
    <w:next w:val="Normal"/>
    <w:link w:val="Titre4Car"/>
    <w:uiPriority w:val="9"/>
    <w:semiHidden/>
    <w:unhideWhenUsed/>
    <w:qFormat/>
    <w:rsid w:val="00206BEC"/>
    <w:pPr>
      <w:keepNext/>
      <w:keepLines/>
      <w:spacing w:before="80" w:after="40" w:line="278" w:lineRule="auto"/>
      <w:ind w:firstLine="0"/>
      <w:contextualSpacing w:val="0"/>
      <w:jc w:val="left"/>
      <w:outlineLvl w:val="3"/>
    </w:pPr>
    <w:rPr>
      <w:rFonts w:asciiTheme="minorHAnsi" w:eastAsiaTheme="majorEastAsia" w:hAnsiTheme="minorHAnsi" w:cstheme="majorBidi"/>
      <w:i/>
      <w:iCs/>
      <w:color w:val="0F4761" w:themeColor="accent1" w:themeShade="BF"/>
      <w:szCs w:val="24"/>
      <w:lang w:val="en-US"/>
    </w:rPr>
  </w:style>
  <w:style w:type="paragraph" w:styleId="Titre5">
    <w:name w:val="heading 5"/>
    <w:basedOn w:val="Normal"/>
    <w:next w:val="Normal"/>
    <w:link w:val="Titre5Car"/>
    <w:uiPriority w:val="9"/>
    <w:semiHidden/>
    <w:unhideWhenUsed/>
    <w:qFormat/>
    <w:rsid w:val="00206BEC"/>
    <w:pPr>
      <w:keepNext/>
      <w:keepLines/>
      <w:spacing w:before="80" w:after="40" w:line="278" w:lineRule="auto"/>
      <w:ind w:firstLine="0"/>
      <w:contextualSpacing w:val="0"/>
      <w:jc w:val="left"/>
      <w:outlineLvl w:val="4"/>
    </w:pPr>
    <w:rPr>
      <w:rFonts w:asciiTheme="minorHAnsi" w:eastAsiaTheme="majorEastAsia" w:hAnsiTheme="minorHAnsi" w:cstheme="majorBidi"/>
      <w:color w:val="0F4761" w:themeColor="accent1" w:themeShade="BF"/>
      <w:szCs w:val="24"/>
      <w:lang w:val="en-US"/>
    </w:rPr>
  </w:style>
  <w:style w:type="paragraph" w:styleId="Titre6">
    <w:name w:val="heading 6"/>
    <w:basedOn w:val="Normal"/>
    <w:next w:val="Normal"/>
    <w:link w:val="Titre6Car"/>
    <w:uiPriority w:val="9"/>
    <w:semiHidden/>
    <w:unhideWhenUsed/>
    <w:qFormat/>
    <w:rsid w:val="00206BEC"/>
    <w:pPr>
      <w:keepNext/>
      <w:keepLines/>
      <w:spacing w:before="40" w:after="0" w:line="278" w:lineRule="auto"/>
      <w:ind w:firstLine="0"/>
      <w:contextualSpacing w:val="0"/>
      <w:jc w:val="left"/>
      <w:outlineLvl w:val="5"/>
    </w:pPr>
    <w:rPr>
      <w:rFonts w:asciiTheme="minorHAnsi" w:eastAsiaTheme="majorEastAsia" w:hAnsiTheme="minorHAnsi" w:cstheme="majorBidi"/>
      <w:i/>
      <w:iCs/>
      <w:color w:val="595959" w:themeColor="text1" w:themeTint="A6"/>
      <w:szCs w:val="24"/>
      <w:lang w:val="en-US"/>
    </w:rPr>
  </w:style>
  <w:style w:type="paragraph" w:styleId="Titre7">
    <w:name w:val="heading 7"/>
    <w:basedOn w:val="Normal"/>
    <w:next w:val="Normal"/>
    <w:link w:val="Titre7Car"/>
    <w:uiPriority w:val="9"/>
    <w:semiHidden/>
    <w:unhideWhenUsed/>
    <w:qFormat/>
    <w:rsid w:val="00206BEC"/>
    <w:pPr>
      <w:keepNext/>
      <w:keepLines/>
      <w:spacing w:before="40" w:after="0" w:line="278" w:lineRule="auto"/>
      <w:ind w:firstLine="0"/>
      <w:contextualSpacing w:val="0"/>
      <w:jc w:val="left"/>
      <w:outlineLvl w:val="6"/>
    </w:pPr>
    <w:rPr>
      <w:rFonts w:asciiTheme="minorHAnsi" w:eastAsiaTheme="majorEastAsia" w:hAnsiTheme="minorHAnsi" w:cstheme="majorBidi"/>
      <w:color w:val="595959" w:themeColor="text1" w:themeTint="A6"/>
      <w:szCs w:val="24"/>
      <w:lang w:val="en-US"/>
    </w:rPr>
  </w:style>
  <w:style w:type="paragraph" w:styleId="Titre8">
    <w:name w:val="heading 8"/>
    <w:basedOn w:val="Normal"/>
    <w:next w:val="Normal"/>
    <w:link w:val="Titre8Car"/>
    <w:uiPriority w:val="9"/>
    <w:semiHidden/>
    <w:unhideWhenUsed/>
    <w:qFormat/>
    <w:rsid w:val="00206BEC"/>
    <w:pPr>
      <w:keepNext/>
      <w:keepLines/>
      <w:spacing w:after="0" w:line="278" w:lineRule="auto"/>
      <w:ind w:firstLine="0"/>
      <w:contextualSpacing w:val="0"/>
      <w:jc w:val="left"/>
      <w:outlineLvl w:val="7"/>
    </w:pPr>
    <w:rPr>
      <w:rFonts w:asciiTheme="minorHAnsi" w:eastAsiaTheme="majorEastAsia" w:hAnsiTheme="minorHAnsi" w:cstheme="majorBidi"/>
      <w:i/>
      <w:iCs/>
      <w:color w:val="272727" w:themeColor="text1" w:themeTint="D8"/>
      <w:szCs w:val="24"/>
      <w:lang w:val="en-US"/>
    </w:rPr>
  </w:style>
  <w:style w:type="paragraph" w:styleId="Titre9">
    <w:name w:val="heading 9"/>
    <w:basedOn w:val="Normal"/>
    <w:next w:val="Normal"/>
    <w:link w:val="Titre9Car"/>
    <w:uiPriority w:val="9"/>
    <w:semiHidden/>
    <w:unhideWhenUsed/>
    <w:qFormat/>
    <w:rsid w:val="00206BEC"/>
    <w:pPr>
      <w:keepNext/>
      <w:keepLines/>
      <w:spacing w:after="0" w:line="278" w:lineRule="auto"/>
      <w:ind w:firstLine="0"/>
      <w:contextualSpacing w:val="0"/>
      <w:jc w:val="left"/>
      <w:outlineLvl w:val="8"/>
    </w:pPr>
    <w:rPr>
      <w:rFonts w:asciiTheme="minorHAnsi" w:eastAsiaTheme="majorEastAsia" w:hAnsiTheme="minorHAnsi" w:cstheme="majorBidi"/>
      <w:color w:val="272727" w:themeColor="text1" w:themeTint="D8"/>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62FF"/>
    <w:rPr>
      <w:rFonts w:ascii="Times New Roman" w:eastAsiaTheme="majorEastAsia" w:hAnsi="Times New Roman" w:cstheme="majorBidi"/>
      <w:sz w:val="32"/>
      <w:szCs w:val="32"/>
      <w:lang w:eastAsia="fr-FR"/>
    </w:rPr>
  </w:style>
  <w:style w:type="character" w:customStyle="1" w:styleId="Titre2Car">
    <w:name w:val="Titre 2 Car"/>
    <w:basedOn w:val="Policepardfaut"/>
    <w:link w:val="Titre2"/>
    <w:uiPriority w:val="9"/>
    <w:semiHidden/>
    <w:rsid w:val="00206BE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06BE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06BE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06BE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06BE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06BE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06BE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06BEC"/>
    <w:rPr>
      <w:rFonts w:eastAsiaTheme="majorEastAsia" w:cstheme="majorBidi"/>
      <w:color w:val="272727" w:themeColor="text1" w:themeTint="D8"/>
    </w:rPr>
  </w:style>
  <w:style w:type="paragraph" w:styleId="Titre">
    <w:name w:val="Title"/>
    <w:basedOn w:val="Normal"/>
    <w:next w:val="Normal"/>
    <w:link w:val="TitreCar"/>
    <w:uiPriority w:val="10"/>
    <w:qFormat/>
    <w:rsid w:val="00206BEC"/>
    <w:pPr>
      <w:spacing w:after="80" w:line="240" w:lineRule="auto"/>
      <w:ind w:firstLine="0"/>
      <w:jc w:val="left"/>
    </w:pPr>
    <w:rPr>
      <w:rFonts w:asciiTheme="majorHAnsi" w:eastAsiaTheme="majorEastAsia" w:hAnsiTheme="majorHAnsi" w:cstheme="majorBidi"/>
      <w:spacing w:val="-10"/>
      <w:kern w:val="28"/>
      <w:sz w:val="56"/>
      <w:szCs w:val="56"/>
      <w:lang w:val="en-US"/>
    </w:rPr>
  </w:style>
  <w:style w:type="character" w:customStyle="1" w:styleId="TitreCar">
    <w:name w:val="Titre Car"/>
    <w:basedOn w:val="Policepardfaut"/>
    <w:link w:val="Titre"/>
    <w:uiPriority w:val="10"/>
    <w:rsid w:val="00206BE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06BEC"/>
    <w:pPr>
      <w:numPr>
        <w:ilvl w:val="1"/>
      </w:numPr>
      <w:spacing w:after="160" w:line="278" w:lineRule="auto"/>
      <w:ind w:firstLine="284"/>
      <w:contextualSpacing w:val="0"/>
      <w:jc w:val="left"/>
    </w:pPr>
    <w:rPr>
      <w:rFonts w:asciiTheme="minorHAnsi" w:eastAsiaTheme="majorEastAsia" w:hAnsiTheme="minorHAnsi" w:cstheme="majorBidi"/>
      <w:color w:val="595959" w:themeColor="text1" w:themeTint="A6"/>
      <w:spacing w:val="15"/>
      <w:sz w:val="28"/>
      <w:szCs w:val="28"/>
      <w:lang w:val="en-US"/>
    </w:rPr>
  </w:style>
  <w:style w:type="character" w:customStyle="1" w:styleId="Sous-titreCar">
    <w:name w:val="Sous-titre Car"/>
    <w:basedOn w:val="Policepardfaut"/>
    <w:link w:val="Sous-titre"/>
    <w:uiPriority w:val="11"/>
    <w:rsid w:val="00206BE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06BEC"/>
    <w:pPr>
      <w:spacing w:before="160" w:after="160" w:line="278" w:lineRule="auto"/>
      <w:ind w:firstLine="0"/>
      <w:contextualSpacing w:val="0"/>
      <w:jc w:val="center"/>
    </w:pPr>
    <w:rPr>
      <w:rFonts w:asciiTheme="minorHAnsi" w:hAnsiTheme="minorHAnsi"/>
      <w:i/>
      <w:iCs/>
      <w:color w:val="404040" w:themeColor="text1" w:themeTint="BF"/>
      <w:szCs w:val="24"/>
      <w:lang w:val="en-US"/>
    </w:rPr>
  </w:style>
  <w:style w:type="character" w:customStyle="1" w:styleId="CitationCar">
    <w:name w:val="Citation Car"/>
    <w:basedOn w:val="Policepardfaut"/>
    <w:link w:val="Citation"/>
    <w:uiPriority w:val="29"/>
    <w:rsid w:val="00206BEC"/>
    <w:rPr>
      <w:i/>
      <w:iCs/>
      <w:color w:val="404040" w:themeColor="text1" w:themeTint="BF"/>
    </w:rPr>
  </w:style>
  <w:style w:type="paragraph" w:styleId="Paragraphedeliste">
    <w:name w:val="List Paragraph"/>
    <w:basedOn w:val="Normal"/>
    <w:uiPriority w:val="34"/>
    <w:qFormat/>
    <w:rsid w:val="00206BEC"/>
    <w:pPr>
      <w:spacing w:after="160" w:line="278" w:lineRule="auto"/>
      <w:ind w:left="720" w:firstLine="0"/>
      <w:jc w:val="left"/>
    </w:pPr>
    <w:rPr>
      <w:rFonts w:asciiTheme="minorHAnsi" w:hAnsiTheme="minorHAnsi"/>
      <w:szCs w:val="24"/>
      <w:lang w:val="en-US"/>
    </w:rPr>
  </w:style>
  <w:style w:type="character" w:styleId="Accentuationintense">
    <w:name w:val="Intense Emphasis"/>
    <w:basedOn w:val="Policepardfaut"/>
    <w:uiPriority w:val="21"/>
    <w:qFormat/>
    <w:rsid w:val="00206BEC"/>
    <w:rPr>
      <w:i/>
      <w:iCs/>
      <w:color w:val="0F4761" w:themeColor="accent1" w:themeShade="BF"/>
    </w:rPr>
  </w:style>
  <w:style w:type="paragraph" w:styleId="Citationintense">
    <w:name w:val="Intense Quote"/>
    <w:basedOn w:val="Normal"/>
    <w:next w:val="Normal"/>
    <w:link w:val="CitationintenseCar"/>
    <w:uiPriority w:val="30"/>
    <w:qFormat/>
    <w:rsid w:val="00206BEC"/>
    <w:pPr>
      <w:pBdr>
        <w:top w:val="single" w:sz="4" w:space="10" w:color="0F4761" w:themeColor="accent1" w:themeShade="BF"/>
        <w:bottom w:val="single" w:sz="4" w:space="10" w:color="0F4761" w:themeColor="accent1" w:themeShade="BF"/>
      </w:pBdr>
      <w:spacing w:before="360" w:after="360" w:line="278" w:lineRule="auto"/>
      <w:ind w:left="864" w:right="864" w:firstLine="0"/>
      <w:contextualSpacing w:val="0"/>
      <w:jc w:val="center"/>
    </w:pPr>
    <w:rPr>
      <w:rFonts w:asciiTheme="minorHAnsi" w:hAnsiTheme="minorHAnsi"/>
      <w:i/>
      <w:iCs/>
      <w:color w:val="0F4761" w:themeColor="accent1" w:themeShade="BF"/>
      <w:szCs w:val="24"/>
      <w:lang w:val="en-US"/>
    </w:rPr>
  </w:style>
  <w:style w:type="character" w:customStyle="1" w:styleId="CitationintenseCar">
    <w:name w:val="Citation intense Car"/>
    <w:basedOn w:val="Policepardfaut"/>
    <w:link w:val="Citationintense"/>
    <w:uiPriority w:val="30"/>
    <w:rsid w:val="00206BEC"/>
    <w:rPr>
      <w:i/>
      <w:iCs/>
      <w:color w:val="0F4761" w:themeColor="accent1" w:themeShade="BF"/>
    </w:rPr>
  </w:style>
  <w:style w:type="character" w:styleId="Rfrenceintense">
    <w:name w:val="Intense Reference"/>
    <w:basedOn w:val="Policepardfaut"/>
    <w:uiPriority w:val="32"/>
    <w:qFormat/>
    <w:rsid w:val="00206BEC"/>
    <w:rPr>
      <w:b/>
      <w:bCs/>
      <w:smallCaps/>
      <w:color w:val="0F4761" w:themeColor="accent1" w:themeShade="BF"/>
      <w:spacing w:val="5"/>
    </w:rPr>
  </w:style>
  <w:style w:type="paragraph" w:styleId="Lgende">
    <w:name w:val="caption"/>
    <w:basedOn w:val="Normal"/>
    <w:next w:val="Normal"/>
    <w:autoRedefine/>
    <w:uiPriority w:val="35"/>
    <w:unhideWhenUsed/>
    <w:qFormat/>
    <w:rsid w:val="00545A06"/>
    <w:pPr>
      <w:keepNext/>
      <w:ind w:firstLine="0"/>
      <w:contextualSpacing w:val="0"/>
    </w:pPr>
    <w:rPr>
      <w:rFonts w:ascii="Palatino Linotype" w:hAnsi="Palatino Linotype" w:cs="Times New Roman"/>
      <w:iCs/>
      <w:sz w:val="20"/>
      <w:szCs w:val="14"/>
    </w:rPr>
  </w:style>
  <w:style w:type="table" w:styleId="Grilledutableau">
    <w:name w:val="Table Grid"/>
    <w:basedOn w:val="TableauNormal"/>
    <w:uiPriority w:val="39"/>
    <w:rsid w:val="00545A06"/>
    <w:pPr>
      <w:spacing w:after="0" w:line="240" w:lineRule="auto"/>
    </w:pPr>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45A06"/>
    <w:pPr>
      <w:tabs>
        <w:tab w:val="center" w:pos="4536"/>
        <w:tab w:val="right" w:pos="9072"/>
      </w:tabs>
      <w:spacing w:after="0" w:line="240" w:lineRule="auto"/>
    </w:pPr>
  </w:style>
  <w:style w:type="character" w:customStyle="1" w:styleId="En-tteCar">
    <w:name w:val="En-tête Car"/>
    <w:basedOn w:val="Policepardfaut"/>
    <w:link w:val="En-tte"/>
    <w:uiPriority w:val="99"/>
    <w:rsid w:val="00545A06"/>
    <w:rPr>
      <w:rFonts w:ascii="Times New Roman" w:hAnsi="Times New Roman"/>
      <w:szCs w:val="22"/>
      <w:lang w:val="fr-FR"/>
    </w:rPr>
  </w:style>
  <w:style w:type="paragraph" w:styleId="Pieddepage">
    <w:name w:val="footer"/>
    <w:basedOn w:val="Normal"/>
    <w:link w:val="PieddepageCar"/>
    <w:uiPriority w:val="99"/>
    <w:unhideWhenUsed/>
    <w:rsid w:val="00545A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5A06"/>
    <w:rPr>
      <w:rFonts w:ascii="Times New Roman" w:hAnsi="Times New Roman"/>
      <w:szCs w:val="22"/>
      <w:lang w:val="fr-FR"/>
    </w:rPr>
  </w:style>
  <w:style w:type="paragraph" w:customStyle="1" w:styleId="MDPI62Acknowledgments">
    <w:name w:val="MDPI_6.2_Acknowledgments"/>
    <w:qFormat/>
    <w:rsid w:val="00545A06"/>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character" w:styleId="Numrodeligne">
    <w:name w:val="line number"/>
    <w:basedOn w:val="Policepardfaut"/>
    <w:uiPriority w:val="99"/>
    <w:semiHidden/>
    <w:unhideWhenUsed/>
    <w:rsid w:val="00545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2E9CB8"/>
      </a:accent2>
      <a:accent3>
        <a:srgbClr val="E97132"/>
      </a:accent3>
      <a:accent4>
        <a:srgbClr val="196B24"/>
      </a:accent4>
      <a:accent5>
        <a:srgbClr val="4EA72E"/>
      </a:accent5>
      <a:accent6>
        <a:srgbClr val="C80724"/>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129</Words>
  <Characters>740</Characters>
  <Application>Microsoft Office Word</Application>
  <DocSecurity>0</DocSecurity>
  <Lines>6</Lines>
  <Paragraphs>1</Paragraphs>
  <ScaleCrop>false</ScaleCrop>
  <Company>HP</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Mady CISSOKO</dc:creator>
  <cp:keywords/>
  <dc:description/>
  <cp:lastModifiedBy>Mady CISSOKO</cp:lastModifiedBy>
  <cp:revision>8</cp:revision>
  <dcterms:created xsi:type="dcterms:W3CDTF">2024-08-19T16:18:00Z</dcterms:created>
  <dcterms:modified xsi:type="dcterms:W3CDTF">2025-01-23T11:04:00Z</dcterms:modified>
</cp:coreProperties>
</file>