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077B3A" w14:textId="65B12AFB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  <w:b/>
        </w:rPr>
      </w:pPr>
      <w:r w:rsidRPr="0014321A">
        <w:rPr>
          <w:rFonts w:ascii="Times New Roman" w:hAnsi="Times New Roman" w:cs="Times New Roman"/>
          <w:b/>
        </w:rPr>
        <w:t>Supporting Information</w:t>
      </w:r>
    </w:p>
    <w:p w14:paraId="3D0F3A6F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  <w:b/>
        </w:rPr>
      </w:pPr>
    </w:p>
    <w:p w14:paraId="0C41906A" w14:textId="77777777" w:rsidR="00C02092" w:rsidRPr="0014321A" w:rsidRDefault="00C02092" w:rsidP="00C02092">
      <w:pPr>
        <w:spacing w:line="360" w:lineRule="auto"/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t>Table SI1.</w:t>
      </w:r>
      <w:r w:rsidRPr="0014321A">
        <w:rPr>
          <w:rFonts w:ascii="Times New Roman" w:hAnsi="Times New Roman" w:cs="Times New Roman"/>
        </w:rPr>
        <w:t xml:space="preserve"> Sputter parameters for the Nb, Mo Ta and W targets, respectively.</w:t>
      </w:r>
    </w:p>
    <w:tbl>
      <w:tblPr>
        <w:tblW w:w="5000" w:type="pct"/>
        <w:tblInd w:w="708" w:type="dxa"/>
        <w:tblLayout w:type="fixed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"/>
        <w:gridCol w:w="2424"/>
        <w:gridCol w:w="2324"/>
        <w:gridCol w:w="3445"/>
      </w:tblGrid>
      <w:tr w:rsidR="00C02092" w:rsidRPr="0014321A" w14:paraId="5F99A572" w14:textId="77777777" w:rsidTr="008D2D25">
        <w:trPr>
          <w:trHeight w:val="300"/>
        </w:trPr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DEF0D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Target</w:t>
            </w:r>
          </w:p>
          <w:p w14:paraId="2AD89692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153881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Power supply type</w:t>
            </w:r>
          </w:p>
          <w:p w14:paraId="1325820F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B4115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Deposition power</w:t>
            </w:r>
          </w:p>
          <w:p w14:paraId="61FC8EFB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(W)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06108C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hAnsi="Times New Roman" w:cs="Times New Roman"/>
              </w:rPr>
              <w:t>Center composition in ML</w:t>
            </w:r>
          </w:p>
          <w:p w14:paraId="50B58AC6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14321A">
              <w:rPr>
                <w:rFonts w:ascii="Times New Roman" w:hAnsi="Times New Roman" w:cs="Times New Roman"/>
              </w:rPr>
              <w:t>at.%</w:t>
            </w:r>
            <w:proofErr w:type="gramEnd"/>
            <w:r w:rsidRPr="0014321A">
              <w:rPr>
                <w:rFonts w:ascii="Times New Roman" w:hAnsi="Times New Roman" w:cs="Times New Roman"/>
              </w:rPr>
              <w:t>)</w:t>
            </w:r>
          </w:p>
        </w:tc>
      </w:tr>
      <w:tr w:rsidR="00C02092" w:rsidRPr="0014321A" w14:paraId="7E54E3BF" w14:textId="77777777" w:rsidTr="008D2D25">
        <w:trPr>
          <w:trHeight w:val="300"/>
        </w:trPr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46CE640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Nb</w:t>
            </w:r>
          </w:p>
        </w:tc>
        <w:tc>
          <w:tcPr>
            <w:tcW w:w="2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9E4F1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Radio frequency</w:t>
            </w:r>
          </w:p>
        </w:tc>
        <w:tc>
          <w:tcPr>
            <w:tcW w:w="2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60B429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218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EC7519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hAnsi="Times New Roman" w:cs="Times New Roman"/>
              </w:rPr>
              <w:t>39</w:t>
            </w:r>
          </w:p>
        </w:tc>
      </w:tr>
      <w:tr w:rsidR="00C02092" w:rsidRPr="0014321A" w14:paraId="66139F55" w14:textId="77777777" w:rsidTr="008D2D25">
        <w:trPr>
          <w:trHeight w:val="300"/>
        </w:trPr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B201E9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Mo</w:t>
            </w:r>
          </w:p>
        </w:tc>
        <w:tc>
          <w:tcPr>
            <w:tcW w:w="2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00144B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Direct current</w:t>
            </w:r>
          </w:p>
        </w:tc>
        <w:tc>
          <w:tcPr>
            <w:tcW w:w="2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177A7A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C2967B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hAnsi="Times New Roman" w:cs="Times New Roman"/>
              </w:rPr>
              <w:t>18</w:t>
            </w:r>
          </w:p>
        </w:tc>
      </w:tr>
      <w:tr w:rsidR="00C02092" w:rsidRPr="0014321A" w14:paraId="6F9E76FD" w14:textId="77777777" w:rsidTr="008D2D25">
        <w:trPr>
          <w:trHeight w:val="300"/>
        </w:trPr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D477FE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Ta</w:t>
            </w:r>
          </w:p>
        </w:tc>
        <w:tc>
          <w:tcPr>
            <w:tcW w:w="2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0C0546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Radio frequency</w:t>
            </w:r>
          </w:p>
        </w:tc>
        <w:tc>
          <w:tcPr>
            <w:tcW w:w="2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32F22B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170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814E1E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hAnsi="Times New Roman" w:cs="Times New Roman"/>
              </w:rPr>
              <w:t>22</w:t>
            </w:r>
          </w:p>
        </w:tc>
      </w:tr>
      <w:tr w:rsidR="00C02092" w:rsidRPr="0014321A" w14:paraId="1A72B3FE" w14:textId="77777777" w:rsidTr="008D2D25">
        <w:trPr>
          <w:trHeight w:val="300"/>
        </w:trPr>
        <w:tc>
          <w:tcPr>
            <w:tcW w:w="90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47BA8D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W</w:t>
            </w:r>
          </w:p>
        </w:tc>
        <w:tc>
          <w:tcPr>
            <w:tcW w:w="250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3CC89C4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Direct current</w:t>
            </w:r>
          </w:p>
        </w:tc>
        <w:tc>
          <w:tcPr>
            <w:tcW w:w="2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DF62D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4321A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35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69EB40" w14:textId="77777777" w:rsidR="00C02092" w:rsidRPr="0014321A" w:rsidRDefault="00C02092" w:rsidP="008D2D25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hAnsi="Times New Roman" w:cs="Times New Roman"/>
              </w:rPr>
              <w:t>21</w:t>
            </w:r>
          </w:p>
        </w:tc>
      </w:tr>
    </w:tbl>
    <w:p w14:paraId="3D6FE486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089ECCF0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4F28C803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6A8DF719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t>Table SI2.</w:t>
      </w:r>
      <w:r w:rsidRPr="0014321A">
        <w:rPr>
          <w:rFonts w:ascii="Times New Roman" w:hAnsi="Times New Roman" w:cs="Times New Roman"/>
        </w:rPr>
        <w:t xml:space="preserve"> Inter-planer distance (</w:t>
      </w:r>
      <w:r w:rsidRPr="0014321A">
        <w:rPr>
          <w:rFonts w:ascii="Times New Roman" w:hAnsi="Times New Roman" w:cs="Times New Roman"/>
          <w:i/>
        </w:rPr>
        <w:t>d</w:t>
      </w:r>
      <w:r w:rsidRPr="0014321A">
        <w:rPr>
          <w:rFonts w:ascii="Times New Roman" w:hAnsi="Times New Roman" w:cs="Times New Roman"/>
        </w:rPr>
        <w:t>), lattice constants, crystallite size and the corresponding compositions along a bottom left (MA1) to top right (MA334) direction across the film.</w:t>
      </w:r>
    </w:p>
    <w:p w14:paraId="634D7C61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noProof/>
          <w:lang w:val="en-GB" w:eastAsia="en-GB"/>
        </w:rPr>
        <mc:AlternateContent>
          <mc:Choice Requires="wps">
            <w:drawing>
              <wp:anchor distT="0" distB="0" distL="89535" distR="89535" simplePos="0" relativeHeight="251659264" behindDoc="0" locked="0" layoutInCell="0" allowOverlap="1" wp14:anchorId="511CE9C8" wp14:editId="5D4172C6">
                <wp:simplePos x="0" y="0"/>
                <wp:positionH relativeFrom="margin">
                  <wp:posOffset>26670</wp:posOffset>
                </wp:positionH>
                <wp:positionV relativeFrom="page">
                  <wp:posOffset>4789170</wp:posOffset>
                </wp:positionV>
                <wp:extent cx="5358765" cy="2435860"/>
                <wp:effectExtent l="0" t="0" r="0" b="0"/>
                <wp:wrapSquare wrapText="bothSides"/>
                <wp:docPr id="5" name="Fram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8765" cy="24358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8437" w:type="dxa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447"/>
                              <w:gridCol w:w="1886"/>
                              <w:gridCol w:w="1135"/>
                              <w:gridCol w:w="1276"/>
                              <w:gridCol w:w="993"/>
                              <w:gridCol w:w="1700"/>
                            </w:tblGrid>
                            <w:tr w:rsidR="00C02092" w14:paraId="3F6FA6F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BDB97FC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Measurement area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6299F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Composition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BB905C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2θ [110]</w:t>
                                  </w:r>
                                </w:p>
                                <w:p w14:paraId="041F587F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(deg)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92B26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hkl</w:t>
                                  </w:r>
                                  <w:proofErr w:type="spell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[</w:t>
                                  </w:r>
                                  <w:proofErr w:type="gramEnd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110] (nm)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3D361C7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i/>
                                      <w:color w:val="000000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 (nm)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5ADDE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 xml:space="preserve">Crystallite size D </w:t>
                                  </w:r>
                                </w:p>
                                <w:p w14:paraId="6BFF626C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(nm)</w:t>
                                  </w:r>
                                </w:p>
                              </w:tc>
                            </w:tr>
                            <w:tr w:rsidR="00C02092" w14:paraId="04FEB64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655AED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MA1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05DFFFB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bookmarkStart w:id="0" w:name="_Hlk779487551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43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16</w:t>
                                  </w:r>
                                  <w:bookmarkEnd w:id="0"/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131F768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39.12(2)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4ED259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0.230(1)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8C85E7B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0.325(4)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9DD9736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19.71(5)</w:t>
                                  </w:r>
                                </w:p>
                              </w:tc>
                            </w:tr>
                            <w:tr w:rsidR="00C02092" w14:paraId="114F1CC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A39C7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MA28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1B6061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19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37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F14E5DE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39.18(3)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FC347FE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0.229(7)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1ADCD0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0.324(9)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39EE1F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19.01(8)</w:t>
                                  </w:r>
                                </w:p>
                              </w:tc>
                            </w:tr>
                            <w:tr w:rsidR="00C02092" w14:paraId="355BC77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0F5DD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MA63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F903516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34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A514C01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39.26(2)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BDDB95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0.229(3)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41C7642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0.324(3)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2F17D2B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19.02(1)</w:t>
                                  </w:r>
                                </w:p>
                              </w:tc>
                            </w:tr>
                            <w:tr w:rsidR="00C02092" w14:paraId="79558B7D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0103C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MA103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AFA4B9F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32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F33EF4B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39.38(5)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06701CF7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0.228(6)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613E801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0.323(3)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4B831A7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19.34(1)</w:t>
                                  </w:r>
                                </w:p>
                              </w:tc>
                            </w:tr>
                            <w:tr w:rsidR="00C02092" w14:paraId="33B5DBFB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1D5209C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MA146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850F79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29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536F31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39.42(3)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0818524F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0.228(5)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281A66D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0.323(2)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7E7D3D2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21.00(8)</w:t>
                                  </w:r>
                                </w:p>
                              </w:tc>
                            </w:tr>
                            <w:tr w:rsidR="00C02092" w14:paraId="0A6D0907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C50AF7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MA189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C429D51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26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29A025E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39.52(4)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959B71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0.227(8)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1D229F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0.322(2)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6A03062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21.01(4)</w:t>
                                  </w:r>
                                </w:p>
                              </w:tc>
                            </w:tr>
                            <w:tr w:rsidR="00C02092" w14:paraId="241702AF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4001AD3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MA232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311DCD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25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21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F528CFC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39.62(5)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CF767B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0.227(3)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A523B29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0.321(4)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FB45468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21.74(7)</w:t>
                                  </w:r>
                                </w:p>
                              </w:tc>
                            </w:tr>
                            <w:tr w:rsidR="00C02092" w14:paraId="1ACF002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CEB271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MA272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1A05BBD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24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FEC2E76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39.68(6)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2BF45AD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0.227(1)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EE0CB6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0.321(1)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40E7E1D2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22.14(1)</w:t>
                                  </w:r>
                                </w:p>
                              </w:tc>
                            </w:tr>
                            <w:tr w:rsidR="00C02092" w14:paraId="27D8817E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2455087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MA307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082F10A8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18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09EA6B2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39.76(3)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316DADD7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0.226(5)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7B2ED4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0.320(4)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06453395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22.55(2)</w:t>
                                  </w:r>
                                </w:p>
                              </w:tc>
                            </w:tr>
                            <w:tr w:rsidR="00C02092" w14:paraId="437E7F9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144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7EC989D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MA334</w:t>
                                  </w:r>
                                </w:p>
                              </w:tc>
                              <w:tc>
                                <w:tcPr>
                                  <w:tcW w:w="188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0AA790B6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bookmarkStart w:id="1" w:name="_Hlk779487781"/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Nb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23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17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vertAlign w:val="subscript"/>
                                    </w:rPr>
                                    <w:t>40</w:t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1135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59674924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39.84(6)</w:t>
                                  </w:r>
                                </w:p>
                              </w:tc>
                              <w:tc>
                                <w:tcPr>
                                  <w:tcW w:w="1276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6A6DDEAA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0.226(1)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140411E0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0.319(7)</w:t>
                                  </w:r>
                                </w:p>
                              </w:tc>
                              <w:tc>
                                <w:tcPr>
                                  <w:tcW w:w="1700" w:type="dxa"/>
                                  <w:tcBorders>
                                    <w:top w:val="single" w:sz="12" w:space="0" w:color="000000"/>
                                    <w:bottom w:val="single" w:sz="12" w:space="0" w:color="000000"/>
                                  </w:tcBorders>
                                  <w:shd w:val="clear" w:color="auto" w:fill="auto"/>
                                </w:tcPr>
                                <w:p w14:paraId="7B2E8A59" w14:textId="77777777" w:rsidR="00C02092" w:rsidRDefault="00C02092">
                                  <w:pPr>
                                    <w:pStyle w:val="FrameContents"/>
                                    <w:widowControl w:val="0"/>
                                    <w:spacing w:after="0" w:line="240" w:lineRule="auto"/>
                                    <w:jc w:val="both"/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23.43(5)</w:t>
                                  </w:r>
                                </w:p>
                              </w:tc>
                            </w:tr>
                          </w:tbl>
                          <w:p w14:paraId="66F1255C" w14:textId="77777777" w:rsidR="00C02092" w:rsidRDefault="00C02092" w:rsidP="00C02092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1CE9C8" id="Frame1" o:spid="_x0000_s1026" style="position:absolute;left:0;text-align:left;margin-left:2.1pt;margin-top:377.1pt;width:421.95pt;height:191.8pt;z-index:251659264;visibility:visible;mso-wrap-style:square;mso-wrap-distance-left:7.05pt;mso-wrap-distance-top:0;mso-wrap-distance-right:7.05pt;mso-wrap-distance-bottom:0;mso-position-horizontal:absolute;mso-position-horizontal-relative:margin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" o:allowincell="f" filled="f" stroked="f" strokeweight="0">
                <v:textbox style="mso-fit-shape-to-text:t" inset="0,0,0,0">
                  <w:txbxContent>
                    <w:tbl>
                      <w:tblPr>
                        <w:tblW w:w="8437" w:type="dxa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447"/>
                        <w:gridCol w:w="1886"/>
                        <w:gridCol w:w="1135"/>
                        <w:gridCol w:w="1276"/>
                        <w:gridCol w:w="993"/>
                        <w:gridCol w:w="1700"/>
                      </w:tblGrid>
                      <w:tr w:rsidR="00C02092" w14:paraId="3F6FA6F8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BDB97FC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Measurement area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6299F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Composition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BB905C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2θ [110]</w:t>
                            </w:r>
                          </w:p>
                          <w:p w14:paraId="041F587F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(deg)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192B26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d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hkl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[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110] (nm)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3D361C7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</w:rPr>
                              <w:t>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</w:rPr>
                              <w:t>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color w:val="000000"/>
                              </w:rPr>
                              <w:t>c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 (nm)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F5ADDE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 xml:space="preserve">Crystallite size D </w:t>
                            </w:r>
                          </w:p>
                          <w:p w14:paraId="6BFF626C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(nm)</w:t>
                            </w:r>
                          </w:p>
                        </w:tc>
                      </w:tr>
                      <w:tr w:rsidR="00C02092" w14:paraId="04FEB648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9655AED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MA1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05DFFFB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bookmarkStart w:id="2" w:name="_Hlk779487551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43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16</w:t>
                            </w:r>
                            <w:bookmarkEnd w:id="2"/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131F768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39.12(2)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64ED259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0.230(1)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78C85E7B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0.325(4)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9DD9736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19.71(5)</w:t>
                            </w:r>
                          </w:p>
                        </w:tc>
                      </w:tr>
                      <w:tr w:rsidR="00C02092" w14:paraId="114F1CC5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A39C7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MA28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1B6061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19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37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2F14E5DE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39.18(3)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FC347FE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0.229(7)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1ADCD0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0.324(9)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539EE1F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19.01(8)</w:t>
                            </w:r>
                          </w:p>
                        </w:tc>
                      </w:tr>
                      <w:tr w:rsidR="00C02092" w14:paraId="355BC77E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0F5DD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MA63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F903516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34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7A514C01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39.26(2)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BDDB95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0.229(3)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241C7642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0.324(3)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72F17D2B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19.02(1)</w:t>
                            </w:r>
                          </w:p>
                        </w:tc>
                      </w:tr>
                      <w:tr w:rsidR="00C02092" w14:paraId="79558B7D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0103C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MA103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AFA4B9F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32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7F33EF4B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39.38(5)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06701CF7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0.228(6)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613E801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0.323(3)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4B831A7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19.34(1)</w:t>
                            </w:r>
                          </w:p>
                        </w:tc>
                      </w:tr>
                      <w:tr w:rsidR="00C02092" w14:paraId="33B5DBFB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1D5209C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MA146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850F79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29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6536F31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39.42(3)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0818524F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0.228(5)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281A66D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0.323(2)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7E7D3D2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21.00(8)</w:t>
                            </w:r>
                          </w:p>
                        </w:tc>
                      </w:tr>
                      <w:tr w:rsidR="00C02092" w14:paraId="0A6D0907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C50AF7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MA189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C429D51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26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629A025E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39.52(4)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959B71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0.227(8)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1D229F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0.322(2)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6A03062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21.01(4)</w:t>
                            </w:r>
                          </w:p>
                        </w:tc>
                      </w:tr>
                      <w:tr w:rsidR="00C02092" w14:paraId="241702AF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4001AD3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MA232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6311DCD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25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F528CFC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39.62(5)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5CF767B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0.227(3)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A523B29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0.321(4)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5FB45468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21.74(7)</w:t>
                            </w:r>
                          </w:p>
                        </w:tc>
                      </w:tr>
                      <w:tr w:rsidR="00C02092" w14:paraId="1ACF0025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CEB271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MA272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1A05BBD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24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FEC2E76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39.68(6)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2BF45AD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0.227(1)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6EE0CB6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0.321(1)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40E7E1D2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22.14(1)</w:t>
                            </w:r>
                          </w:p>
                        </w:tc>
                      </w:tr>
                      <w:tr w:rsidR="00C02092" w14:paraId="27D8817E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2455087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MA307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082F10A8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22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18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09EA6B2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39.76(3)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316DADD7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0.226(5)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57B2ED4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0.320(4)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06453395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22.55(2)</w:t>
                            </w:r>
                          </w:p>
                        </w:tc>
                      </w:tr>
                      <w:tr w:rsidR="00C02092" w14:paraId="437E7F94" w14:textId="77777777">
                        <w:trPr>
                          <w:trHeight w:val="300"/>
                        </w:trPr>
                        <w:tc>
                          <w:tcPr>
                            <w:tcW w:w="144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7EC989D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MA334</w:t>
                            </w:r>
                          </w:p>
                        </w:tc>
                        <w:tc>
                          <w:tcPr>
                            <w:tcW w:w="188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0AA790B6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bookmarkStart w:id="3" w:name="_Hlk779487781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Nb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23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Mo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20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Ta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17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W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vertAlign w:val="subscript"/>
                              </w:rPr>
                              <w:t>40</w:t>
                            </w:r>
                            <w:bookmarkEnd w:id="3"/>
                          </w:p>
                        </w:tc>
                        <w:tc>
                          <w:tcPr>
                            <w:tcW w:w="1135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59674924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39.84(6)</w:t>
                            </w:r>
                          </w:p>
                        </w:tc>
                        <w:tc>
                          <w:tcPr>
                            <w:tcW w:w="1276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6A6DDEAA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0.226(1)</w:t>
                            </w:r>
                          </w:p>
                        </w:tc>
                        <w:tc>
                          <w:tcPr>
                            <w:tcW w:w="993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140411E0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0.319(7)</w:t>
                            </w:r>
                          </w:p>
                        </w:tc>
                        <w:tc>
                          <w:tcPr>
                            <w:tcW w:w="1700" w:type="dxa"/>
                            <w:tcBorders>
                              <w:top w:val="single" w:sz="12" w:space="0" w:color="000000"/>
                              <w:bottom w:val="single" w:sz="12" w:space="0" w:color="000000"/>
                            </w:tcBorders>
                            <w:shd w:val="clear" w:color="auto" w:fill="auto"/>
                          </w:tcPr>
                          <w:p w14:paraId="7B2E8A59" w14:textId="77777777" w:rsidR="00C02092" w:rsidRDefault="00C02092">
                            <w:pPr>
                              <w:pStyle w:val="FrameContents"/>
                              <w:widowControl w:val="0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23.43(5)</w:t>
                            </w:r>
                          </w:p>
                        </w:tc>
                      </w:tr>
                    </w:tbl>
                    <w:p w14:paraId="66F1255C" w14:textId="77777777" w:rsidR="00C02092" w:rsidRDefault="00C02092" w:rsidP="00C02092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 anchorx="margin" anchory="page"/>
              </v:rect>
            </w:pict>
          </mc:Fallback>
        </mc:AlternateContent>
      </w:r>
    </w:p>
    <w:p w14:paraId="2EA99092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</w:p>
    <w:p w14:paraId="3A1C0A21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60BD6CB4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5E0011A0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43B117F8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7BF14DB2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</w:rPr>
      </w:pPr>
    </w:p>
    <w:p w14:paraId="733EA63D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</w:rPr>
        <w:br w:type="page"/>
      </w:r>
    </w:p>
    <w:p w14:paraId="457C66AC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lastRenderedPageBreak/>
        <w:t>Table SI3.</w:t>
      </w:r>
      <w:r w:rsidRPr="0014321A">
        <w:rPr>
          <w:rFonts w:ascii="Times New Roman" w:hAnsi="Times New Roman" w:cs="Times New Roman"/>
        </w:rPr>
        <w:t xml:space="preserve"> XRD peaks for elements of the HEA according to the Pauling File inorganic materials database.</w:t>
      </w:r>
      <w:r w:rsidRPr="0014321A">
        <w:rPr>
          <w:rFonts w:ascii="Times New Roman" w:hAnsi="Times New Roman" w:cs="Times New Roman"/>
        </w:rPr>
        <w:fldChar w:fldCharType="begin"/>
      </w:r>
      <w:r w:rsidRPr="0014321A">
        <w:rPr>
          <w:rFonts w:ascii="Times New Roman" w:hAnsi="Times New Roman" w:cs="Times New Roman"/>
        </w:rPr>
        <w:instrText>ADDIN EN.CITE &lt;EndNote&gt;&lt;Cite&gt;&lt;Author&gt;Villars&lt;/Author&gt;&lt;Year&gt;2004&lt;/Year&gt;&lt;RecNum&gt;1107&lt;/RecNum&gt;&lt;DisplayText&gt;[26]&lt;/DisplayText&gt;&lt;record&gt;&lt;rec-number&gt;1107&lt;/rec-number&gt;&lt;foreign-keys&gt;&lt;key app="EN" db-id="d5wswzavpdwdave2e5dxdss7er0xdvz00vax" timestamp="1597438620"&gt;1107&lt;/key&gt;&lt;/foreign-keys&gt;&lt;ref-type name="Journal Article"&gt;17&lt;/ref-type&gt;&lt;contributors&gt;&lt;authors&gt;&lt;author&gt;Villars, Pierre&lt;/author&gt;&lt;author&gt;Berndt, M&lt;/author&gt;&lt;author&gt;Brandenburg, K&lt;/author&gt;&lt;author&gt;Cenzual, K&lt;/author&gt;&lt;author&gt;Daams, J&lt;/author&gt;&lt;author&gt;Hulliger, F&lt;/author&gt;&lt;author&gt;Massalski, T&lt;/author&gt;&lt;author&gt;Okamoto, H&lt;/author&gt;&lt;author&gt;Osaki, K&lt;/author&gt;&lt;author&gt;Prince, A&lt;/author&gt;&lt;/authors&gt;&lt;/contributors&gt;&lt;titles&gt;&lt;title&gt;The pauling file&lt;/title&gt;&lt;secondary-title&gt;Journal of Alloys and Compounds&lt;/secondary-title&gt;&lt;/titles&gt;&lt;periodical&gt;&lt;full-title&gt;Journal of Alloys and Compounds&lt;/full-title&gt;&lt;abbr-1&gt;J. Alloys Compd.&lt;/abbr-1&gt;&lt;abbr-2&gt;J Alloys Compd&lt;/abbr-2&gt;&lt;/periodical&gt;&lt;pages&gt;293-297&lt;/pages&gt;&lt;volume&gt;367&lt;/volume&gt;&lt;number&gt;1-2&lt;/number&gt;&lt;dates&gt;&lt;year&gt;2004&lt;/year&gt;&lt;/dates&gt;&lt;isbn&gt;0925-8388&lt;/isbn&gt;&lt;urls&gt;&lt;/urls&gt;&lt;/record&gt;&lt;/Cite&gt;&lt;/EndNote&gt;</w:instrText>
      </w:r>
      <w:r w:rsidRPr="0014321A">
        <w:rPr>
          <w:rFonts w:ascii="Times New Roman" w:hAnsi="Times New Roman" w:cs="Times New Roman"/>
        </w:rPr>
        <w:fldChar w:fldCharType="separate"/>
      </w:r>
      <w:bookmarkStart w:id="4" w:name="__Fieldmark__923_1515516449"/>
      <w:r w:rsidRPr="0014321A">
        <w:rPr>
          <w:rFonts w:ascii="Times New Roman" w:hAnsi="Times New Roman" w:cs="Times New Roman"/>
        </w:rPr>
        <w:t>[</w:t>
      </w:r>
      <w:bookmarkStart w:id="5" w:name="__Fieldmark__1449_14273217"/>
      <w:r w:rsidRPr="0014321A">
        <w:rPr>
          <w:rFonts w:ascii="Times New Roman" w:hAnsi="Times New Roman" w:cs="Times New Roman"/>
        </w:rPr>
        <w:t>26]</w:t>
      </w:r>
      <w:r w:rsidRPr="0014321A">
        <w:rPr>
          <w:rFonts w:ascii="Times New Roman" w:hAnsi="Times New Roman" w:cs="Times New Roman"/>
        </w:rPr>
        <w:fldChar w:fldCharType="end"/>
      </w:r>
      <w:bookmarkEnd w:id="4"/>
      <w:bookmarkEnd w:id="5"/>
      <w:r w:rsidRPr="0014321A">
        <w:rPr>
          <w:rFonts w:ascii="Times New Roman" w:hAnsi="Times New Roman" w:cs="Times New Roman"/>
        </w:rPr>
        <w:t xml:space="preserve">  These values are an average of multiple measurements, rounded to the first decimal.</w:t>
      </w:r>
    </w:p>
    <w:tbl>
      <w:tblPr>
        <w:tblW w:w="4840" w:type="dxa"/>
        <w:tblInd w:w="73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1002"/>
        <w:gridCol w:w="959"/>
        <w:gridCol w:w="959"/>
        <w:gridCol w:w="962"/>
      </w:tblGrid>
      <w:tr w:rsidR="00C02092" w:rsidRPr="0014321A" w14:paraId="5FF7EE23" w14:textId="77777777" w:rsidTr="008D2D25">
        <w:trPr>
          <w:trHeight w:val="300"/>
        </w:trPr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7BBFB5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Element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7659D2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(110) [2θ]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60A9AC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(200) [2θ]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5A2A44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(211) [2θ]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14331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(220) [2θ]</w:t>
            </w:r>
          </w:p>
        </w:tc>
      </w:tr>
      <w:tr w:rsidR="00C02092" w:rsidRPr="0014321A" w14:paraId="04E7AFF5" w14:textId="77777777" w:rsidTr="008D2D25">
        <w:trPr>
          <w:trHeight w:val="300"/>
        </w:trPr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77A22F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Nb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95CD6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38.1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F4AFB9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55.1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0060980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69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A73D4E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81.9</w:t>
            </w:r>
          </w:p>
        </w:tc>
      </w:tr>
      <w:tr w:rsidR="00C02092" w:rsidRPr="0014321A" w14:paraId="2DECD113" w14:textId="77777777" w:rsidTr="008D2D25">
        <w:trPr>
          <w:trHeight w:val="300"/>
        </w:trPr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55FC95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Ta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7AAE8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38.2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F46AC3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55.5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B0849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69.7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DAA4B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82.4</w:t>
            </w:r>
          </w:p>
        </w:tc>
      </w:tr>
      <w:tr w:rsidR="00C02092" w:rsidRPr="0014321A" w14:paraId="366527AE" w14:textId="77777777" w:rsidTr="008D2D25">
        <w:trPr>
          <w:trHeight w:val="300"/>
        </w:trPr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1D9746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W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13C50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40.1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B3817C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58.1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7B4345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73.2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D08403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87</w:t>
            </w:r>
          </w:p>
        </w:tc>
      </w:tr>
      <w:tr w:rsidR="00C02092" w:rsidRPr="0014321A" w14:paraId="1DCCCB83" w14:textId="77777777" w:rsidTr="008D2D25">
        <w:trPr>
          <w:trHeight w:val="300"/>
        </w:trPr>
        <w:tc>
          <w:tcPr>
            <w:tcW w:w="9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1B007B7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Mo</w:t>
            </w:r>
          </w:p>
        </w:tc>
        <w:tc>
          <w:tcPr>
            <w:tcW w:w="100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24D897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40.5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95DBEA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58.8</w:t>
            </w:r>
          </w:p>
        </w:tc>
        <w:tc>
          <w:tcPr>
            <w:tcW w:w="9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228FA6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73.6</w:t>
            </w:r>
          </w:p>
        </w:tc>
        <w:tc>
          <w:tcPr>
            <w:tcW w:w="9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EDC5DE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88.8</w:t>
            </w:r>
          </w:p>
        </w:tc>
      </w:tr>
    </w:tbl>
    <w:p w14:paraId="54A82FB7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533B5220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25CA7CE1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642582C0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0E15F6BD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7BA77537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6248C6E6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t xml:space="preserve">Table SI4. </w:t>
      </w:r>
      <w:r w:rsidRPr="0014321A">
        <w:rPr>
          <w:rFonts w:ascii="Times New Roman" w:hAnsi="Times New Roman" w:cs="Times New Roman"/>
        </w:rPr>
        <w:t xml:space="preserve">Atomic radius, melting point, crystal structure and lattice parameters for the elements of the </w:t>
      </w:r>
      <w:r w:rsidRPr="0014321A">
        <w:rPr>
          <w:rFonts w:ascii="Times New Roman" w:eastAsia="Times New Roman" w:hAnsi="Times New Roman" w:cs="Times New Roman"/>
          <w:color w:val="000000"/>
        </w:rPr>
        <w:t>Nb-Mo-Ta-W</w:t>
      </w:r>
      <w:r w:rsidRPr="0014321A">
        <w:rPr>
          <w:rFonts w:ascii="Times New Roman" w:hAnsi="Times New Roman" w:cs="Times New Roman"/>
        </w:rPr>
        <w:t xml:space="preserve"> system.</w:t>
      </w:r>
    </w:p>
    <w:tbl>
      <w:tblPr>
        <w:tblW w:w="88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1392"/>
        <w:gridCol w:w="1134"/>
        <w:gridCol w:w="1261"/>
        <w:gridCol w:w="1549"/>
        <w:gridCol w:w="947"/>
        <w:gridCol w:w="1665"/>
      </w:tblGrid>
      <w:tr w:rsidR="00C02092" w:rsidRPr="0014321A" w14:paraId="6A7C7D2B" w14:textId="77777777" w:rsidTr="00AC00DF">
        <w:trPr>
          <w:trHeight w:val="300"/>
        </w:trPr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1D035294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Element</w:t>
            </w:r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383B642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Atomic radius</w:t>
            </w:r>
          </w:p>
          <w:p w14:paraId="0EF3C830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[nm]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953947B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Molar volume</w:t>
            </w:r>
          </w:p>
          <w:p w14:paraId="5674119E" w14:textId="20336F06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r w:rsidR="00AC00DF">
              <w:rPr>
                <w:rFonts w:ascii="Times New Roman" w:eastAsia="Times New Roman" w:hAnsi="Times New Roman" w:cs="Times New Roman"/>
                <w:color w:val="000000"/>
              </w:rPr>
              <w:t>c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m</w:t>
            </w:r>
            <w:r w:rsidRPr="0014321A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3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/mol]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DD4B98F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Nominal resistivity [</w:t>
            </w:r>
            <w:bookmarkStart w:id="6" w:name="_Hlk48724348"/>
            <w:proofErr w:type="spellStart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nΩ·m</w:t>
            </w:r>
            <w:bookmarkEnd w:id="6"/>
            <w:proofErr w:type="spellEnd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]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4DF70A7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Melting point</w:t>
            </w:r>
          </w:p>
          <w:p w14:paraId="2AF17802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[°C]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C95A73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Structure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43BBAB2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Lattice</w:t>
            </w:r>
          </w:p>
          <w:p w14:paraId="62762BD5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 xml:space="preserve">parameter </w:t>
            </w:r>
            <w:r w:rsidRPr="0014321A"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t xml:space="preserve"> [nm]</w:t>
            </w:r>
          </w:p>
        </w:tc>
      </w:tr>
      <w:tr w:rsidR="00C02092" w:rsidRPr="0014321A" w14:paraId="2B23F666" w14:textId="77777777" w:rsidTr="00AC00DF">
        <w:trPr>
          <w:trHeight w:val="300"/>
        </w:trPr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DABEF3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Nb</w:t>
            </w:r>
            <w:r w:rsidRPr="0014321A">
              <w:rPr>
                <w:rFonts w:ascii="Times New Roman" w:hAnsi="Times New Roman" w:cs="Times New Roman"/>
              </w:rPr>
              <w:fldChar w:fldCharType="begin"/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instrText>ADDIN EN.CITE &lt;EndNote&gt;&lt;Cite&gt;&lt;Author&gt;Edwards&lt;/Author&gt;&lt;Year&gt;1951&lt;/Year&gt;&lt;RecNum&gt;1138&lt;/RecNum&gt;&lt;DisplayText&gt;[27]&lt;/DisplayText&gt;&lt;record&gt;&lt;rec-number&gt;1138&lt;/rec-number&gt;&lt;foreign-keys&gt;&lt;key app="EN" db-id="d5wswzavpdwdave2e5dxdss7er0xdvz00vax" timestamp="1598520356"&gt;1138&lt;/key&gt;&lt;/foreign-keys&gt;&lt;ref-type name="Journal Article"&gt;17&lt;/ref-type&gt;&lt;contributors&gt;&lt;authors&gt;&lt;author&gt;Edwards, James W.&lt;/author&gt;&lt;author&gt;Speiser, Rudolph&lt;/author&gt;&lt;author&gt;Johnston, Herrick L.&lt;/author&gt;&lt;/authors&gt;&lt;/contributors&gt;&lt;titles&gt;&lt;title&gt;High Temperature Structure and Thermal Expansion of Some Metals as Determined by X‐Ray Diffraction Data. I. Platinum, Tantalum, Niobium, and Molybdenum&lt;/title&gt;&lt;secondary-title&gt;Journal of Applied Physics&lt;/secondary-title&gt;&lt;/titles&gt;&lt;periodical&gt;&lt;full-title&gt;Journal of Applied Physics&lt;/full-title&gt;&lt;abbr-1&gt;J. Appl. Phys.&lt;/abbr-1&gt;&lt;abbr-2&gt;J Appl Phys&lt;/abbr-2&gt;&lt;/periodical&gt;&lt;pages&gt;424-428&lt;/pages&gt;&lt;volume&gt;22&lt;/volume&gt;&lt;number&gt;4&lt;/number&gt;&lt;dates&gt;&lt;year&gt;1951&lt;/year&gt;&lt;pub-dates&gt;&lt;date&gt;1951/04/01&lt;/date&gt;&lt;/pub-dates&gt;&lt;/dates&gt;&lt;publisher&gt;American Institute of Physics&lt;/publisher&gt;&lt;isbn&gt;0021-8979&lt;/isbn&gt;&lt;urls&gt;&lt;related-urls&gt;&lt;url&gt;https://doi.org/10.1063/1.1699977&lt;/url&gt;&lt;/related-urls&gt;&lt;/urls&gt;&lt;electronic-resource-num&gt;10.1063/1.1699977&lt;/electronic-resource-num&gt;&lt;access-date&gt;2020/08/27&lt;/access-date&gt;&lt;/record&gt;&lt;/Cite&gt;&lt;/EndNote&gt;</w:instrTex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bookmarkStart w:id="7" w:name="__Fieldmark__1043_1515516449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bookmarkStart w:id="8" w:name="__Fieldmark__1581_14273217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27]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bookmarkEnd w:id="7"/>
            <w:bookmarkEnd w:id="8"/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6DC5270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534438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10.83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CCE4B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130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32E4B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2477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7C4525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59D65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0.3300</w:t>
            </w:r>
          </w:p>
        </w:tc>
      </w:tr>
      <w:tr w:rsidR="00C02092" w:rsidRPr="0014321A" w14:paraId="1F5A8BAB" w14:textId="77777777" w:rsidTr="00AC00DF">
        <w:trPr>
          <w:trHeight w:val="300"/>
        </w:trPr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DB05E34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Ta</w:t>
            </w:r>
            <w:r w:rsidRPr="0014321A">
              <w:rPr>
                <w:rFonts w:ascii="Times New Roman" w:hAnsi="Times New Roman" w:cs="Times New Roman"/>
              </w:rPr>
              <w:fldChar w:fldCharType="begin"/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instrText>ADDIN EN.CITE &lt;EndNote&gt;&lt;Cite&gt;&lt;Author&gt;Arakcheeva&lt;/Author&gt;&lt;Year&gt;2003&lt;/Year&gt;&lt;RecNum&gt;1139&lt;/RecNum&gt;&lt;DisplayText&gt;[28]&lt;/DisplayText&gt;&lt;record&gt;&lt;rec-number&gt;1139&lt;/rec-number&gt;&lt;foreign-keys&gt;&lt;key app="EN" db-id="d5wswzavpdwdave2e5dxdss7er0xdvz00vax" timestamp="1598520399"&gt;1139&lt;/key&gt;&lt;/foreign-keys&gt;&lt;ref-type name="Journal Article"&gt;17&lt;/ref-type&gt;&lt;contributors&gt;&lt;authors&gt;&lt;author&gt;Arakcheeva, Alla,&lt;/author&gt;&lt;author&gt;Chapuis, Gervais,&lt;/author&gt;&lt;author&gt;Birkedal, Henrik,&lt;/author&gt;&lt;author&gt;Pattison, Phil,&lt;/author&gt;&lt;author&gt;Grinevitch, Vladimir,&lt;/author&gt;&lt;/authors&gt;&lt;/contributors&gt;&lt;titles&gt;&lt;title&gt;The commensurate composite [sigma]-structure of [beta]-tantalum&lt;/title&gt;&lt;secondary-title&gt;Acta Crystallographica Section B&lt;/secondary-title&gt;&lt;/titles&gt;&lt;pages&gt;324-336&lt;/pages&gt;&lt;volume&gt;59&lt;/volume&gt;&lt;number&gt;3&lt;/number&gt;&lt;keywords&gt;&lt;keyword&gt;low-temperature [sigma] phase of [beta]-Ta&lt;/keyword&gt;&lt;keyword&gt;commensurate composite structure&lt;/keyword&gt;&lt;keyword&gt;synchrotron radiation&lt;/keyword&gt;&lt;keyword&gt;phase transition&lt;/keyword&gt;&lt;keyword&gt;thermal process&lt;/keyword&gt;&lt;/keywords&gt;&lt;dates&gt;&lt;year&gt;2003&lt;/year&gt;&lt;/dates&gt;&lt;isbn&gt;0108-7681&lt;/isbn&gt;&lt;urls&gt;&lt;related-urls&gt;&lt;url&gt;https://doi.org/10.1107/S0108768103009005&lt;/url&gt;&lt;/related-urls&gt;&lt;/urls&gt;&lt;electronic-resource-num&gt;doi:10.1107/S0108768103009005&lt;/electronic-resource-num&gt;&lt;/record&gt;&lt;/Cite&gt;&lt;/EndNote&gt;</w:instrTex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bookmarkStart w:id="9" w:name="__Fieldmark__1057_1515516449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bookmarkStart w:id="10" w:name="__Fieldmark__1593_14273217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28]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bookmarkEnd w:id="9"/>
            <w:bookmarkEnd w:id="10"/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21ABEBF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144E4D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10.85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0C9A3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124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B8428CF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3017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1E7354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33B272B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0.3301</w:t>
            </w:r>
          </w:p>
        </w:tc>
      </w:tr>
      <w:tr w:rsidR="00C02092" w:rsidRPr="0014321A" w14:paraId="68337DD3" w14:textId="77777777" w:rsidTr="00AC00DF">
        <w:trPr>
          <w:trHeight w:val="300"/>
        </w:trPr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FACD9F0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W</w:t>
            </w:r>
            <w:r w:rsidRPr="0014321A">
              <w:rPr>
                <w:rFonts w:ascii="Times New Roman" w:hAnsi="Times New Roman" w:cs="Times New Roman"/>
              </w:rPr>
              <w:fldChar w:fldCharType="begin"/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instrText>ADDIN EN.CITE &lt;EndNote&gt;&lt;Cite&gt;&lt;Author&gt;Friedrich&lt;/Author&gt;&lt;Year&gt;2010&lt;/Year&gt;&lt;RecNum&gt;1141&lt;/RecNum&gt;&lt;DisplayText&gt;[29]&lt;/DisplayText&gt;&lt;record&gt;&lt;rec-number&gt;1141&lt;/rec-number&gt;&lt;foreign-keys&gt;&lt;key app="EN" db-id="d5wswzavpdwdave2e5dxdss7er0xdvz00vax" timestamp="1598520504"&gt;1141&lt;/key&gt;&lt;/foreign-keys&gt;&lt;ref-type name="Journal Article"&gt;17&lt;/ref-type&gt;&lt;contributors&gt;&lt;authors&gt;&lt;author&gt;Friedrich, Alexandra&lt;/author&gt;&lt;author&gt;Winkler, Björn&lt;/author&gt;&lt;author&gt;Bayarjargal, Lkhamsuren&lt;/author&gt;&lt;author&gt;Juarez Arellano, Erick A.&lt;/author&gt;&lt;author&gt;Morgenroth, Wolfgang&lt;/author&gt;&lt;author&gt;Biehler, Jasmin&lt;/author&gt;&lt;author&gt;Schröder, Florian&lt;/author&gt;&lt;author&gt;Yan, Jinyuan&lt;/author&gt;&lt;author&gt;Clark, Simon M.&lt;/author&gt;&lt;/authors&gt;&lt;/contributors&gt;&lt;titles&gt;&lt;title&gt;In situ observation of the reaction of tantalum with nitrogen in a laser heated diamond anvil cell&lt;/title&gt;&lt;secondary-title&gt;Journal of Alloys and Compounds&lt;/secondary-title&gt;&lt;/titles&gt;&lt;periodical&gt;&lt;full-title&gt;Journal of Alloys and Compounds&lt;/full-title&gt;&lt;abbr-1&gt;J. Alloys Compd.&lt;/abbr-1&gt;&lt;abbr-2&gt;J Alloys Compd&lt;/abbr-2&gt;&lt;/periodical&gt;&lt;pages&gt;5-12&lt;/pages&gt;&lt;volume&gt;502&lt;/volume&gt;&lt;number&gt;1&lt;/number&gt;&lt;keywords&gt;&lt;keyword&gt;Tantalum nitride&lt;/keyword&gt;&lt;keyword&gt;Laser heating&lt;/keyword&gt;&lt;keyword&gt;Diamond anvil cell&lt;/keyword&gt;&lt;keyword&gt;High pressure&lt;/keyword&gt;&lt;keyword&gt;High temperature&lt;/keyword&gt;&lt;keyword&gt;Compressibility&lt;/keyword&gt;&lt;/keywords&gt;&lt;dates&gt;&lt;year&gt;2010&lt;/year&gt;&lt;pub-dates&gt;&lt;date&gt;2010/07/16/&lt;/date&gt;&lt;/pub-dates&gt;&lt;/dates&gt;&lt;isbn&gt;0925-8388&lt;/isbn&gt;&lt;urls&gt;&lt;related-urls&gt;&lt;url&gt;http://www.sciencedirect.com/science/article/pii/S0925838810009291&lt;/url&gt;&lt;/related-urls&gt;&lt;/urls&gt;&lt;electronic-resource-num&gt;https://doi.org/10.1016/j.jallcom.2010.04.113&lt;/electronic-resource-num&gt;&lt;/record&gt;&lt;/Cite&gt;&lt;/EndNote&gt;</w:instrTex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bookmarkStart w:id="11" w:name="__Fieldmark__1071_1515516449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bookmarkStart w:id="12" w:name="__Fieldmark__1605_14273217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29]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bookmarkEnd w:id="11"/>
            <w:bookmarkEnd w:id="12"/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31BC94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0.135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1C6549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9.47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669477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5A3EEB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3422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F2CA538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ECB4C1B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0.3165</w:t>
            </w:r>
          </w:p>
        </w:tc>
      </w:tr>
      <w:tr w:rsidR="00C02092" w:rsidRPr="0014321A" w14:paraId="3E07A199" w14:textId="77777777" w:rsidTr="00AC00DF">
        <w:trPr>
          <w:trHeight w:val="300"/>
        </w:trPr>
        <w:tc>
          <w:tcPr>
            <w:tcW w:w="87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A6EF593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Mo</w:t>
            </w:r>
            <w:r w:rsidRPr="0014321A">
              <w:rPr>
                <w:rFonts w:ascii="Times New Roman" w:hAnsi="Times New Roman" w:cs="Times New Roman"/>
              </w:rPr>
              <w:fldChar w:fldCharType="begin"/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instrText>ADDIN EN.CITE &lt;EndNote&gt;&lt;Cite&gt;&lt;Author&gt;Jette&lt;/Author&gt;&lt;Year&gt;1935&lt;/Year&gt;&lt;RecNum&gt;1142&lt;/RecNum&gt;&lt;DisplayText&gt;[30]&lt;/DisplayText&gt;&lt;record&gt;&lt;rec-number&gt;1142&lt;/rec-number&gt;&lt;foreign-keys&gt;&lt;key app="EN" db-id="d5wswzavpdwdave2e5dxdss7er0xdvz00vax" timestamp="1598520536"&gt;1142&lt;/key&gt;&lt;/foreign-keys&gt;&lt;ref-type name="Journal Article"&gt;17&lt;/ref-type&gt;&lt;contributors&gt;&lt;authors&gt;&lt;author&gt;Jette, Eric R.&lt;/author&gt;&lt;author&gt;Foote, Frank&lt;/author&gt;&lt;/authors&gt;&lt;/contributors&gt;&lt;titles&gt;&lt;title&gt;Precision Determination of Lattice Constants&lt;/title&gt;&lt;secondary-title&gt;The Journal of Chemical Physics&lt;/secondary-title&gt;&lt;/titles&gt;&lt;pages&gt;605-616&lt;/pages&gt;&lt;volume&gt;3&lt;/volume&gt;&lt;number&gt;10&lt;/number&gt;&lt;dates&gt;&lt;year&gt;1935&lt;/year&gt;&lt;pub-dates&gt;&lt;date&gt;1935/10/01&lt;/date&gt;&lt;/pub-dates&gt;&lt;/dates&gt;&lt;publisher&gt;American Institute of Physics&lt;/publisher&gt;&lt;isbn&gt;0021-9606&lt;/isbn&gt;&lt;urls&gt;&lt;related-urls&gt;&lt;url&gt;https://doi.org/10.1063/1.1749562&lt;/url&gt;&lt;/related-urls&gt;&lt;/urls&gt;&lt;electronic-resource-num&gt;10.1063/1.1749562&lt;/electronic-resource-num&gt;&lt;access-date&gt;2020/08/27&lt;/access-date&gt;&lt;/record&gt;&lt;/Cite&gt;&lt;/EndNote&gt;</w:instrTex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separate"/>
            </w:r>
            <w:bookmarkStart w:id="13" w:name="__Fieldmark__1085_1515516449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[</w:t>
            </w:r>
            <w:bookmarkStart w:id="14" w:name="__Fieldmark__1617_14273217"/>
            <w:r w:rsidRPr="0014321A">
              <w:rPr>
                <w:rFonts w:ascii="Times New Roman" w:eastAsia="Times New Roman" w:hAnsi="Times New Roman" w:cs="Times New Roman"/>
                <w:color w:val="000000"/>
              </w:rPr>
              <w:t>30]</w:t>
            </w:r>
            <w:r w:rsidRPr="0014321A">
              <w:rPr>
                <w:rFonts w:ascii="Times New Roman" w:eastAsia="Times New Roman" w:hAnsi="Times New Roman" w:cs="Times New Roman"/>
                <w:color w:val="000000"/>
              </w:rPr>
              <w:fldChar w:fldCharType="end"/>
            </w:r>
            <w:bookmarkEnd w:id="13"/>
            <w:bookmarkEnd w:id="14"/>
          </w:p>
        </w:tc>
        <w:tc>
          <w:tcPr>
            <w:tcW w:w="13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DCFCDCA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0.145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167981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9.38</w:t>
            </w:r>
          </w:p>
        </w:tc>
        <w:tc>
          <w:tcPr>
            <w:tcW w:w="126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1400967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52</w:t>
            </w:r>
          </w:p>
        </w:tc>
        <w:tc>
          <w:tcPr>
            <w:tcW w:w="154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B58F76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2623</w:t>
            </w:r>
          </w:p>
        </w:tc>
        <w:tc>
          <w:tcPr>
            <w:tcW w:w="9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4D4994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bcc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0C96F2" w14:textId="77777777" w:rsidR="00C02092" w:rsidRPr="0014321A" w:rsidRDefault="00C02092" w:rsidP="008D2D2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4321A">
              <w:rPr>
                <w:rFonts w:ascii="Times New Roman" w:eastAsia="Times New Roman" w:hAnsi="Times New Roman" w:cs="Times New Roman"/>
                <w:color w:val="000000"/>
              </w:rPr>
              <w:t>0.3147</w:t>
            </w:r>
          </w:p>
        </w:tc>
      </w:tr>
    </w:tbl>
    <w:p w14:paraId="45CF42B3" w14:textId="77777777" w:rsidR="00C02092" w:rsidRPr="0014321A" w:rsidRDefault="00C02092" w:rsidP="00C02092">
      <w:pPr>
        <w:jc w:val="both"/>
        <w:rPr>
          <w:rFonts w:ascii="Times New Roman" w:hAnsi="Times New Roman" w:cs="Times New Roman"/>
          <w:b/>
        </w:rPr>
      </w:pPr>
    </w:p>
    <w:p w14:paraId="3B3E97E2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</w:rPr>
        <w:br w:type="page"/>
      </w:r>
    </w:p>
    <w:p w14:paraId="6B557E2F" w14:textId="77777777" w:rsidR="00C02092" w:rsidRPr="0014321A" w:rsidRDefault="00C02092" w:rsidP="00C02092">
      <w:pPr>
        <w:ind w:left="708"/>
        <w:jc w:val="both"/>
        <w:rPr>
          <w:rFonts w:ascii="Times New Roman" w:hAnsi="Times New Roman" w:cs="Times New Roman"/>
          <w:b/>
        </w:rPr>
      </w:pPr>
    </w:p>
    <w:p w14:paraId="49D6BD0C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noProof/>
          <w:lang w:val="en-GB" w:eastAsia="en-GB"/>
        </w:rPr>
        <w:drawing>
          <wp:inline distT="0" distB="0" distL="0" distR="0" wp14:anchorId="32DCFCF5" wp14:editId="62E1137A">
            <wp:extent cx="5760720" cy="5108575"/>
            <wp:effectExtent l="0" t="0" r="0" b="0"/>
            <wp:docPr id="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10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F4575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t>Figure SI1.</w:t>
      </w:r>
      <w:r w:rsidRPr="0014321A">
        <w:rPr>
          <w:rFonts w:ascii="Times New Roman" w:hAnsi="Times New Roman" w:cs="Times New Roman"/>
        </w:rPr>
        <w:t xml:space="preserve"> 342 measurement areas (MAs) are arranged in a 20 × 21 matrix. Each MA has an area of 4.5 × 4.5 mm.</w:t>
      </w:r>
    </w:p>
    <w:p w14:paraId="20B87A04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6FB50C4E" wp14:editId="0FA5F623">
            <wp:extent cx="5760720" cy="4525645"/>
            <wp:effectExtent l="0" t="0" r="0" b="0"/>
            <wp:docPr id="2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52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9D21" w14:textId="77777777" w:rsidR="00C02092" w:rsidRPr="0014321A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t>Figure SI2.</w:t>
      </w:r>
      <w:r w:rsidRPr="0014321A">
        <w:rPr>
          <w:rFonts w:ascii="Times New Roman" w:hAnsi="Times New Roman" w:cs="Times New Roman"/>
        </w:rPr>
        <w:t xml:space="preserve"> View of XRD </w:t>
      </w:r>
      <w:r>
        <w:rPr>
          <w:rFonts w:ascii="Times New Roman" w:hAnsi="Times New Roman" w:cs="Times New Roman"/>
        </w:rPr>
        <w:t>patterns</w:t>
      </w:r>
      <w:r w:rsidRPr="0014321A">
        <w:rPr>
          <w:rFonts w:ascii="Times New Roman" w:hAnsi="Times New Roman" w:cs="Times New Roman"/>
        </w:rPr>
        <w:t xml:space="preserve"> across different directions along the </w:t>
      </w:r>
      <w:r>
        <w:rPr>
          <w:rFonts w:ascii="Times New Roman" w:hAnsi="Times New Roman" w:cs="Times New Roman"/>
        </w:rPr>
        <w:t>materials library</w:t>
      </w:r>
      <w:r w:rsidRPr="0014321A">
        <w:rPr>
          <w:rFonts w:ascii="Times New Roman" w:hAnsi="Times New Roman" w:cs="Times New Roman"/>
        </w:rPr>
        <w:t>.</w:t>
      </w:r>
    </w:p>
    <w:p w14:paraId="50F1E53C" w14:textId="77777777" w:rsidR="00C02092" w:rsidRPr="0014321A" w:rsidRDefault="00C02092" w:rsidP="00C02092">
      <w:pPr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</w:rPr>
        <w:br w:type="page"/>
      </w:r>
    </w:p>
    <w:p w14:paraId="6AF41E5D" w14:textId="77777777" w:rsidR="00C02092" w:rsidRPr="0014321A" w:rsidRDefault="00C02092" w:rsidP="00C02092">
      <w:pPr>
        <w:jc w:val="center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noProof/>
          <w:lang w:val="en-GB" w:eastAsia="en-GB"/>
        </w:rPr>
        <w:lastRenderedPageBreak/>
        <w:drawing>
          <wp:inline distT="0" distB="0" distL="0" distR="0" wp14:anchorId="6CE06278" wp14:editId="772E99EA">
            <wp:extent cx="3332360" cy="4570095"/>
            <wp:effectExtent l="0" t="0" r="1905" b="1905"/>
            <wp:docPr id="2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360" cy="457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3DC162" w14:textId="677C8E56" w:rsidR="00C02092" w:rsidRDefault="00C02092" w:rsidP="00C02092">
      <w:pPr>
        <w:jc w:val="both"/>
        <w:rPr>
          <w:rFonts w:ascii="Times New Roman" w:hAnsi="Times New Roman" w:cs="Times New Roman"/>
        </w:rPr>
      </w:pPr>
      <w:r w:rsidRPr="0014321A">
        <w:rPr>
          <w:rFonts w:ascii="Times New Roman" w:hAnsi="Times New Roman" w:cs="Times New Roman"/>
          <w:b/>
        </w:rPr>
        <w:t>Figure SI3.</w:t>
      </w:r>
      <w:r w:rsidRPr="0014321A">
        <w:rPr>
          <w:rFonts w:ascii="Times New Roman" w:hAnsi="Times New Roman" w:cs="Times New Roman"/>
        </w:rPr>
        <w:t xml:space="preserve"> 3D visualization of thickness mapping demonstrates the difference between peaks and valleys in the film surface.</w:t>
      </w:r>
    </w:p>
    <w:p w14:paraId="306D642B" w14:textId="6FA880D0" w:rsidR="00A415AD" w:rsidRDefault="00A415AD" w:rsidP="00C02092">
      <w:pPr>
        <w:jc w:val="both"/>
        <w:rPr>
          <w:rFonts w:ascii="Times New Roman" w:hAnsi="Times New Roman" w:cs="Times New Roman"/>
        </w:rPr>
      </w:pPr>
    </w:p>
    <w:p w14:paraId="2E62986F" w14:textId="6A73BD81" w:rsidR="00A415AD" w:rsidRDefault="00B157A4" w:rsidP="0006453D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052871C" wp14:editId="72802B3A">
            <wp:extent cx="4279392" cy="2454329"/>
            <wp:effectExtent l="0" t="0" r="6985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93482" cy="246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9F320" w14:textId="25BC4419" w:rsidR="0006453D" w:rsidRDefault="0006453D" w:rsidP="0006453D">
      <w:pPr>
        <w:jc w:val="center"/>
        <w:rPr>
          <w:rFonts w:ascii="Times New Roman" w:hAnsi="Times New Roman" w:cs="Times New Roman"/>
        </w:rPr>
      </w:pPr>
      <w:r w:rsidRPr="0006453D">
        <w:rPr>
          <w:rFonts w:ascii="Times New Roman" w:hAnsi="Times New Roman" w:cs="Times New Roman"/>
          <w:b/>
        </w:rPr>
        <w:t>Figure SI4</w:t>
      </w:r>
      <w:r>
        <w:rPr>
          <w:rFonts w:ascii="Times New Roman" w:hAnsi="Times New Roman" w:cs="Times New Roman"/>
        </w:rPr>
        <w:t xml:space="preserve">. </w:t>
      </w:r>
      <w:r w:rsidRPr="0006453D">
        <w:rPr>
          <w:rFonts w:ascii="Times New Roman" w:hAnsi="Times New Roman" w:cs="Times New Roman"/>
        </w:rPr>
        <w:t xml:space="preserve">AFM images and extracted roughness values for </w:t>
      </w:r>
      <w:r w:rsidR="006E2091">
        <w:rPr>
          <w:rFonts w:ascii="Times New Roman" w:hAnsi="Times New Roman" w:cs="Times New Roman"/>
        </w:rPr>
        <w:t>exemplary</w:t>
      </w:r>
      <w:r>
        <w:rPr>
          <w:rFonts w:ascii="Times New Roman" w:hAnsi="Times New Roman" w:cs="Times New Roman"/>
        </w:rPr>
        <w:t xml:space="preserve"> as</w:t>
      </w:r>
      <w:r w:rsidR="006E209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deposited film</w:t>
      </w:r>
      <w:r w:rsidR="006E2091">
        <w:rPr>
          <w:rFonts w:ascii="Times New Roman" w:hAnsi="Times New Roman" w:cs="Times New Roman"/>
        </w:rPr>
        <w:t>s from the materials library</w:t>
      </w:r>
      <w:r>
        <w:rPr>
          <w:rFonts w:ascii="Times New Roman" w:hAnsi="Times New Roman" w:cs="Times New Roman"/>
        </w:rPr>
        <w:t>.</w:t>
      </w:r>
    </w:p>
    <w:p w14:paraId="428D45F4" w14:textId="1713BBB3" w:rsidR="00B425EA" w:rsidRDefault="00B425EA" w:rsidP="0006453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p w14:paraId="6B148623" w14:textId="77777777" w:rsidR="00B425EA" w:rsidRDefault="00B425EA">
      <w:pPr>
        <w:suppressAutoHyphens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A1BC9A5" w14:textId="73F894FD" w:rsidR="00FF253C" w:rsidRPr="0014321A" w:rsidRDefault="00B425EA" w:rsidP="0006453D">
      <w:pPr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2278A98B" wp14:editId="4F4D6E45">
            <wp:extent cx="5760720" cy="5754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5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0A027" w14:textId="77777777" w:rsidR="00C02092" w:rsidRPr="0014321A" w:rsidRDefault="00C02092" w:rsidP="00C02092">
      <w:pPr>
        <w:spacing w:line="360" w:lineRule="auto"/>
        <w:jc w:val="both"/>
        <w:rPr>
          <w:rFonts w:ascii="Times New Roman" w:hAnsi="Times New Roman" w:cs="Times New Roman"/>
        </w:rPr>
      </w:pPr>
    </w:p>
    <w:p w14:paraId="387230D5" w14:textId="5F16E0C0" w:rsidR="00E67695" w:rsidRDefault="00B425EA">
      <w:r w:rsidRPr="00B425EA">
        <w:rPr>
          <w:b/>
        </w:rPr>
        <w:t>Figure SI5.</w:t>
      </w:r>
      <w:r>
        <w:t xml:space="preserve"> </w:t>
      </w:r>
      <w:r w:rsidRPr="00B425EA">
        <w:t>Full set of resistivity values for each MA</w:t>
      </w:r>
      <w:r>
        <w:t>.</w:t>
      </w:r>
    </w:p>
    <w:sectPr w:rsidR="00E676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D4"/>
    <w:rsid w:val="0002057F"/>
    <w:rsid w:val="0006453D"/>
    <w:rsid w:val="006E2091"/>
    <w:rsid w:val="0088524D"/>
    <w:rsid w:val="00A415AD"/>
    <w:rsid w:val="00AC00DF"/>
    <w:rsid w:val="00B157A4"/>
    <w:rsid w:val="00B425EA"/>
    <w:rsid w:val="00C02092"/>
    <w:rsid w:val="00C70AD4"/>
    <w:rsid w:val="00E67695"/>
    <w:rsid w:val="00FF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B9DA"/>
  <w15:chartTrackingRefBased/>
  <w15:docId w15:val="{9C28BBD7-E319-4903-BEAC-17E5F026C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2092"/>
    <w:pPr>
      <w:suppressAutoHyphens/>
    </w:pPr>
    <w:rPr>
      <w:rFonts w:ascii="Calibri" w:eastAsia="SimSun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rameContents">
    <w:name w:val="Frame Contents"/>
    <w:basedOn w:val="Standard"/>
    <w:qFormat/>
    <w:rsid w:val="00C02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1120</Words>
  <Characters>6925</Characters>
  <Application>Microsoft Office Word</Application>
  <DocSecurity>0</DocSecurity>
  <Lines>187</Lines>
  <Paragraphs>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onedrive369</dc:creator>
  <cp:keywords/>
  <dc:description/>
  <cp:lastModifiedBy>Alfred Ludwig</cp:lastModifiedBy>
  <cp:revision>2</cp:revision>
  <dcterms:created xsi:type="dcterms:W3CDTF">2022-09-27T06:25:00Z</dcterms:created>
  <dcterms:modified xsi:type="dcterms:W3CDTF">2022-09-27T06:25:00Z</dcterms:modified>
</cp:coreProperties>
</file>