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D680F" w14:textId="77777777" w:rsidR="000F469E" w:rsidRPr="009C015A" w:rsidRDefault="000F469E">
      <w:pPr>
        <w:rPr>
          <w:rFonts w:asciiTheme="majorHAnsi" w:hAnsiTheme="majorHAnsi"/>
        </w:rPr>
      </w:pPr>
    </w:p>
    <w:p w14:paraId="05A33054" w14:textId="77777777" w:rsidR="00C17458" w:rsidRPr="00041E97" w:rsidRDefault="00C17458" w:rsidP="00C17458">
      <w:pPr>
        <w:spacing w:after="120" w:line="360" w:lineRule="auto"/>
        <w:ind w:left="374"/>
        <w:jc w:val="center"/>
        <w:rPr>
          <w:rFonts w:asciiTheme="minorHAnsi" w:hAnsiTheme="minorHAnsi"/>
          <w:b/>
          <w:sz w:val="24"/>
          <w:szCs w:val="24"/>
        </w:rPr>
      </w:pPr>
      <w:bookmarkStart w:id="0" w:name="_Hlk210633840"/>
      <w:r w:rsidRPr="00041E97">
        <w:rPr>
          <w:rFonts w:asciiTheme="minorHAnsi" w:hAnsiTheme="minorHAnsi"/>
          <w:b/>
          <w:sz w:val="24"/>
          <w:szCs w:val="24"/>
        </w:rPr>
        <w:t>Comparing Predictive, Simulation-Based and Hybrid Assessments in Undergraduate Process Engineering</w:t>
      </w:r>
      <w:bookmarkEnd w:id="0"/>
    </w:p>
    <w:p w14:paraId="6081B86B" w14:textId="77777777" w:rsidR="00C17458" w:rsidRDefault="00C17458" w:rsidP="00C17458">
      <w:pPr>
        <w:spacing w:after="120"/>
        <w:ind w:left="374"/>
        <w:jc w:val="center"/>
        <w:rPr>
          <w:rFonts w:asciiTheme="minorHAnsi" w:hAnsiTheme="minorHAnsi"/>
          <w:vertAlign w:val="superscript"/>
        </w:rPr>
      </w:pPr>
      <w:r w:rsidRPr="00FA087E">
        <w:rPr>
          <w:rFonts w:asciiTheme="minorHAnsi" w:hAnsiTheme="minorHAnsi"/>
        </w:rPr>
        <w:t>Tahereh Jafary</w:t>
      </w:r>
      <w:r w:rsidRPr="00FA087E">
        <w:rPr>
          <w:rFonts w:asciiTheme="minorHAnsi" w:hAnsiTheme="minorHAnsi"/>
          <w:vertAlign w:val="superscript"/>
        </w:rPr>
        <w:t>1, *</w:t>
      </w:r>
      <w:r w:rsidRPr="00FA087E">
        <w:rPr>
          <w:rFonts w:asciiTheme="minorHAnsi" w:hAnsiTheme="minorHAnsi"/>
        </w:rPr>
        <w:t xml:space="preserve">, Lee Pheiffer </w:t>
      </w:r>
      <w:r w:rsidRPr="001A3932">
        <w:rPr>
          <w:rFonts w:asciiTheme="minorHAnsi" w:hAnsiTheme="minorHAnsi"/>
          <w:vertAlign w:val="superscript"/>
        </w:rPr>
        <w:t>2</w:t>
      </w:r>
      <w:r w:rsidRPr="00FA087E">
        <w:rPr>
          <w:rFonts w:asciiTheme="minorHAnsi" w:hAnsiTheme="minorHAnsi"/>
          <w:b/>
        </w:rPr>
        <w:t xml:space="preserve">, </w:t>
      </w:r>
      <w:r w:rsidRPr="00FA087E">
        <w:rPr>
          <w:rFonts w:asciiTheme="minorHAnsi" w:hAnsiTheme="minorHAnsi"/>
        </w:rPr>
        <w:t>Halima Al Maqbali</w:t>
      </w:r>
      <w:r w:rsidRPr="00FA087E">
        <w:rPr>
          <w:rFonts w:asciiTheme="minorHAnsi" w:hAnsiTheme="minorHAnsi"/>
          <w:vertAlign w:val="superscript"/>
        </w:rPr>
        <w:t>1</w:t>
      </w:r>
      <w:r w:rsidRPr="00FA087E">
        <w:rPr>
          <w:rFonts w:asciiTheme="minorHAnsi" w:hAnsiTheme="minorHAnsi"/>
        </w:rPr>
        <w:t>, Anteneh Mesfin Yeneneh</w:t>
      </w:r>
      <w:r w:rsidRPr="00FA087E">
        <w:rPr>
          <w:rFonts w:asciiTheme="minorHAnsi" w:hAnsiTheme="minorHAnsi"/>
          <w:vertAlign w:val="superscript"/>
        </w:rPr>
        <w:t>1</w:t>
      </w:r>
      <w:r w:rsidRPr="00FA087E">
        <w:rPr>
          <w:rFonts w:asciiTheme="minorHAnsi" w:hAnsiTheme="minorHAnsi"/>
        </w:rPr>
        <w:t xml:space="preserve">, Abdelghani Benayoune </w:t>
      </w:r>
      <w:r w:rsidRPr="00FA087E">
        <w:rPr>
          <w:rFonts w:asciiTheme="minorHAnsi" w:hAnsiTheme="minorHAnsi"/>
          <w:vertAlign w:val="superscript"/>
        </w:rPr>
        <w:t>3</w:t>
      </w:r>
    </w:p>
    <w:p w14:paraId="10BB6B9A" w14:textId="77777777" w:rsidR="00C17458" w:rsidRPr="007C1501" w:rsidRDefault="00C17458" w:rsidP="00C17458">
      <w:pPr>
        <w:ind w:left="393"/>
        <w:jc w:val="center"/>
        <w:rPr>
          <w:rFonts w:asciiTheme="minorHAnsi" w:hAnsiTheme="minorHAnsi"/>
          <w:i/>
        </w:rPr>
      </w:pPr>
      <w:r w:rsidRPr="007C1501">
        <w:rPr>
          <w:rFonts w:asciiTheme="minorHAnsi" w:hAnsiTheme="minorHAnsi"/>
          <w:i/>
        </w:rPr>
        <w:t xml:space="preserve">Email Addresses in order: </w:t>
      </w:r>
      <w:hyperlink r:id="rId8" w:history="1">
        <w:r w:rsidRPr="007C1501">
          <w:rPr>
            <w:rStyle w:val="Hyperlink"/>
            <w:rFonts w:asciiTheme="minorHAnsi" w:hAnsiTheme="minorHAnsi"/>
            <w:i/>
          </w:rPr>
          <w:t>tahereh@imco.edu.om</w:t>
        </w:r>
      </w:hyperlink>
      <w:r w:rsidRPr="007C1501">
        <w:rPr>
          <w:rFonts w:asciiTheme="minorHAnsi" w:hAnsiTheme="minorHAnsi"/>
          <w:i/>
        </w:rPr>
        <w:t xml:space="preserve">, </w:t>
      </w:r>
      <w:hyperlink r:id="rId9" w:history="1">
        <w:r w:rsidRPr="007C1501">
          <w:rPr>
            <w:rStyle w:val="Hyperlink"/>
            <w:rFonts w:asciiTheme="minorHAnsi" w:hAnsiTheme="minorHAnsi"/>
            <w:i/>
          </w:rPr>
          <w:t>lpheiffer@qaa.ac.mu</w:t>
        </w:r>
      </w:hyperlink>
      <w:r w:rsidRPr="007C1501">
        <w:rPr>
          <w:rFonts w:asciiTheme="minorHAnsi" w:hAnsiTheme="minorHAnsi"/>
          <w:i/>
        </w:rPr>
        <w:t xml:space="preserve">, </w:t>
      </w:r>
      <w:hyperlink r:id="rId10" w:history="1">
        <w:r w:rsidRPr="007C1501">
          <w:rPr>
            <w:rStyle w:val="Hyperlink"/>
            <w:rFonts w:asciiTheme="minorHAnsi" w:hAnsiTheme="minorHAnsi"/>
            <w:i/>
          </w:rPr>
          <w:t>Hsaid4174@gmail.com</w:t>
        </w:r>
      </w:hyperlink>
      <w:r w:rsidRPr="007C1501">
        <w:rPr>
          <w:rFonts w:asciiTheme="minorHAnsi" w:hAnsiTheme="minorHAnsi"/>
          <w:i/>
        </w:rPr>
        <w:t xml:space="preserve">, </w:t>
      </w:r>
      <w:hyperlink r:id="rId11" w:history="1">
        <w:r w:rsidRPr="007C1501">
          <w:rPr>
            <w:rStyle w:val="Hyperlink"/>
            <w:rFonts w:asciiTheme="minorHAnsi" w:hAnsiTheme="minorHAnsi"/>
            <w:i/>
          </w:rPr>
          <w:t>anteneh@imco.edu.om</w:t>
        </w:r>
      </w:hyperlink>
      <w:r w:rsidRPr="007C1501">
        <w:rPr>
          <w:rFonts w:asciiTheme="minorHAnsi" w:hAnsiTheme="minorHAnsi"/>
          <w:i/>
        </w:rPr>
        <w:t xml:space="preserve">, </w:t>
      </w:r>
      <w:hyperlink r:id="rId12" w:history="1">
        <w:r w:rsidRPr="00BD2AB4">
          <w:rPr>
            <w:rStyle w:val="Hyperlink"/>
            <w:rFonts w:asciiTheme="minorHAnsi" w:hAnsiTheme="minorHAnsi"/>
            <w:i/>
          </w:rPr>
          <w:t>abdelghani.benayoune@udst.edu.qa</w:t>
        </w:r>
      </w:hyperlink>
      <w:r>
        <w:rPr>
          <w:rFonts w:asciiTheme="minorHAnsi" w:hAnsiTheme="minorHAnsi"/>
          <w:i/>
        </w:rPr>
        <w:t xml:space="preserve"> </w:t>
      </w:r>
      <w:r w:rsidRPr="007C1501">
        <w:rPr>
          <w:rFonts w:asciiTheme="minorHAnsi" w:hAnsiTheme="minorHAnsi"/>
          <w:i/>
        </w:rPr>
        <w:t xml:space="preserve">  </w:t>
      </w:r>
    </w:p>
    <w:p w14:paraId="011BB94F" w14:textId="77777777" w:rsidR="00C17458" w:rsidRPr="00FA087E" w:rsidRDefault="00C17458" w:rsidP="00C17458">
      <w:pPr>
        <w:spacing w:after="120"/>
        <w:ind w:left="374"/>
        <w:jc w:val="center"/>
        <w:rPr>
          <w:rFonts w:asciiTheme="minorHAnsi" w:hAnsiTheme="minorHAnsi"/>
        </w:rPr>
      </w:pPr>
    </w:p>
    <w:p w14:paraId="1FA0AE52" w14:textId="77777777" w:rsidR="00C17458" w:rsidRPr="00FA087E" w:rsidRDefault="00C17458" w:rsidP="00C17458">
      <w:pPr>
        <w:ind w:left="393"/>
        <w:jc w:val="center"/>
        <w:rPr>
          <w:rFonts w:asciiTheme="minorHAnsi" w:hAnsiTheme="minorHAnsi"/>
          <w:i/>
        </w:rPr>
      </w:pPr>
      <w:r w:rsidRPr="00FA087E">
        <w:rPr>
          <w:rFonts w:asciiTheme="minorHAnsi" w:hAnsiTheme="minorHAnsi"/>
          <w:i/>
          <w:vertAlign w:val="superscript"/>
        </w:rPr>
        <w:t>1</w:t>
      </w:r>
      <w:r w:rsidRPr="00FA087E">
        <w:rPr>
          <w:rFonts w:asciiTheme="minorHAnsi" w:hAnsiTheme="minorHAnsi"/>
          <w:i/>
        </w:rPr>
        <w:t xml:space="preserve">Process Engineering Department, International Maritime College Oman (IMCO), National University of Science and Technology, </w:t>
      </w:r>
      <w:r>
        <w:rPr>
          <w:rFonts w:asciiTheme="minorHAnsi" w:hAnsiTheme="minorHAnsi"/>
          <w:i/>
        </w:rPr>
        <w:t xml:space="preserve">Suhar, </w:t>
      </w:r>
      <w:r w:rsidRPr="00FA087E">
        <w:rPr>
          <w:rFonts w:asciiTheme="minorHAnsi" w:hAnsiTheme="minorHAnsi"/>
          <w:i/>
        </w:rPr>
        <w:t>Oman</w:t>
      </w:r>
    </w:p>
    <w:p w14:paraId="724C301E" w14:textId="77777777" w:rsidR="00C17458" w:rsidRPr="001A3932" w:rsidRDefault="00C17458" w:rsidP="00C17458">
      <w:pPr>
        <w:ind w:left="393"/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  <w:vertAlign w:val="superscript"/>
        </w:rPr>
        <w:t xml:space="preserve"> </w:t>
      </w:r>
      <w:r w:rsidRPr="001A3932">
        <w:rPr>
          <w:rFonts w:asciiTheme="minorHAnsi" w:hAnsiTheme="minorHAnsi"/>
          <w:i/>
          <w:vertAlign w:val="superscript"/>
        </w:rPr>
        <w:t>2</w:t>
      </w:r>
      <w:r w:rsidRPr="001A3932">
        <w:rPr>
          <w:rFonts w:asciiTheme="minorHAnsi" w:hAnsiTheme="minorHAnsi"/>
          <w:i/>
        </w:rPr>
        <w:t>Quality Assurance Authority Mauritius, Mauritius</w:t>
      </w:r>
    </w:p>
    <w:p w14:paraId="6FDEDA4E" w14:textId="77777777" w:rsidR="00C17458" w:rsidRPr="00FA087E" w:rsidRDefault="00C17458" w:rsidP="00C17458">
      <w:pPr>
        <w:ind w:left="393"/>
        <w:jc w:val="center"/>
        <w:rPr>
          <w:rFonts w:asciiTheme="minorHAnsi" w:hAnsiTheme="minorHAnsi"/>
          <w:i/>
        </w:rPr>
      </w:pPr>
      <w:r w:rsidRPr="00FA087E">
        <w:rPr>
          <w:rFonts w:asciiTheme="minorHAnsi" w:hAnsiTheme="minorHAnsi"/>
          <w:i/>
          <w:vertAlign w:val="superscript"/>
        </w:rPr>
        <w:t>3</w:t>
      </w:r>
      <w:r w:rsidRPr="00E61CB9">
        <w:t xml:space="preserve"> </w:t>
      </w:r>
      <w:r w:rsidRPr="00041E97">
        <w:rPr>
          <w:rFonts w:asciiTheme="minorHAnsi" w:hAnsiTheme="minorHAnsi"/>
          <w:i/>
        </w:rPr>
        <w:t xml:space="preserve">Applied Research, Innovation and Economic Development </w:t>
      </w:r>
      <w:proofErr w:type="gramStart"/>
      <w:r w:rsidRPr="00041E97">
        <w:rPr>
          <w:rFonts w:asciiTheme="minorHAnsi" w:hAnsiTheme="minorHAnsi"/>
          <w:i/>
        </w:rPr>
        <w:t>Directorate,  University</w:t>
      </w:r>
      <w:proofErr w:type="gramEnd"/>
      <w:r w:rsidRPr="00041E97">
        <w:rPr>
          <w:rFonts w:asciiTheme="minorHAnsi" w:hAnsiTheme="minorHAnsi"/>
          <w:i/>
        </w:rPr>
        <w:t xml:space="preserve"> of Doha for Science and Technology, Doha, Qatar</w:t>
      </w:r>
    </w:p>
    <w:p w14:paraId="1F7821A4" w14:textId="77777777" w:rsidR="00C17458" w:rsidRPr="00FA087E" w:rsidRDefault="00C17458" w:rsidP="00C17458">
      <w:pPr>
        <w:ind w:left="393"/>
        <w:jc w:val="center"/>
        <w:rPr>
          <w:rFonts w:asciiTheme="minorHAnsi" w:hAnsiTheme="minorHAnsi"/>
          <w:i/>
        </w:rPr>
      </w:pPr>
      <w:r w:rsidRPr="00FA087E">
        <w:rPr>
          <w:rFonts w:asciiTheme="minorHAnsi" w:hAnsiTheme="minorHAnsi"/>
          <w:i/>
        </w:rPr>
        <w:t>Corresponding author: Tahereh Jafary (</w:t>
      </w:r>
      <w:r w:rsidRPr="00FA087E">
        <w:rPr>
          <w:rFonts w:asciiTheme="minorHAnsi" w:hAnsiTheme="minorHAnsi"/>
          <w:i/>
          <w:color w:val="0000FF"/>
          <w:u w:val="single"/>
        </w:rPr>
        <w:t>tahereh@imco.edu.om)</w:t>
      </w:r>
    </w:p>
    <w:p w14:paraId="1D5EB565" w14:textId="17F0A2D3" w:rsidR="00DA08EE" w:rsidRPr="009C015A" w:rsidRDefault="00DA08EE" w:rsidP="00DA08EE">
      <w:pPr>
        <w:ind w:left="393"/>
        <w:jc w:val="center"/>
        <w:rPr>
          <w:rFonts w:asciiTheme="majorHAnsi" w:hAnsiTheme="majorHAnsi"/>
          <w:i/>
        </w:rPr>
      </w:pPr>
    </w:p>
    <w:p w14:paraId="112C23BB" w14:textId="77777777" w:rsidR="00D52F0D" w:rsidRPr="009C015A" w:rsidRDefault="00D52F0D">
      <w:pPr>
        <w:rPr>
          <w:rFonts w:asciiTheme="majorHAnsi" w:hAnsiTheme="majorHAnsi"/>
        </w:rPr>
      </w:pPr>
    </w:p>
    <w:p w14:paraId="097F8E82" w14:textId="6E06AD1D" w:rsidR="00FC7BFA" w:rsidRPr="009C015A" w:rsidRDefault="00FC7BF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t>Supplementary data</w:t>
      </w:r>
    </w:p>
    <w:p w14:paraId="50F78474" w14:textId="77777777" w:rsidR="00FC7BFA" w:rsidRPr="009C015A" w:rsidRDefault="00FC7BFA">
      <w:pPr>
        <w:rPr>
          <w:rFonts w:asciiTheme="majorHAnsi" w:hAnsiTheme="maj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817"/>
      </w:tblGrid>
      <w:tr w:rsidR="00FC7BFA" w:rsidRPr="009C015A" w14:paraId="3392AAD9" w14:textId="77777777" w:rsidTr="00BB37F8">
        <w:trPr>
          <w:trHeight w:val="20"/>
        </w:trPr>
        <w:tc>
          <w:tcPr>
            <w:tcW w:w="4539" w:type="dxa"/>
          </w:tcPr>
          <w:p w14:paraId="7794CDC2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</w:rPr>
              <w:t>a.</w:t>
            </w:r>
          </w:p>
          <w:p w14:paraId="22A6878F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  <w:noProof/>
              </w:rPr>
              <w:drawing>
                <wp:inline distT="0" distB="0" distL="0" distR="0" wp14:anchorId="2E85FAA7" wp14:editId="77452A48">
                  <wp:extent cx="2800951" cy="1930741"/>
                  <wp:effectExtent l="0" t="0" r="0" b="0"/>
                  <wp:docPr id="10" name="Picture 9" descr="A computer diagram of a computer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D97A86-12D1-40F0-BEA0-4F400AB634F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A computer diagram of a computer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A7D97A86-12D1-40F0-BEA0-4F400AB634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692" cy="1941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14:paraId="69AB4AFE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</w:rPr>
              <w:t>b.</w:t>
            </w:r>
          </w:p>
          <w:p w14:paraId="6B68EE81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  <w:noProof/>
              </w:rPr>
              <w:drawing>
                <wp:inline distT="0" distB="0" distL="0" distR="0" wp14:anchorId="0CB8247B" wp14:editId="3373FE20">
                  <wp:extent cx="2889746" cy="1949570"/>
                  <wp:effectExtent l="0" t="0" r="6350" b="0"/>
                  <wp:docPr id="1734035574" name="Picture 1" descr="A computer screen shot of a computer progra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035574" name="Picture 1" descr="A computer screen shot of a computer progra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313" b="7215"/>
                          <a:stretch/>
                        </pic:blipFill>
                        <pic:spPr bwMode="auto">
                          <a:xfrm>
                            <a:off x="0" y="0"/>
                            <a:ext cx="2924033" cy="1972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BFA" w:rsidRPr="009C015A" w14:paraId="2ACCE558" w14:textId="77777777" w:rsidTr="00BB37F8">
        <w:trPr>
          <w:trHeight w:val="20"/>
        </w:trPr>
        <w:tc>
          <w:tcPr>
            <w:tcW w:w="4539" w:type="dxa"/>
          </w:tcPr>
          <w:p w14:paraId="1CB11489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</w:rPr>
              <w:t xml:space="preserve">c. </w:t>
            </w:r>
          </w:p>
          <w:p w14:paraId="506D8D1B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  <w:noProof/>
              </w:rPr>
              <w:drawing>
                <wp:inline distT="0" distB="0" distL="0" distR="0" wp14:anchorId="612062D9" wp14:editId="03E8CFBF">
                  <wp:extent cx="2834640" cy="2074799"/>
                  <wp:effectExtent l="0" t="0" r="3810" b="1905"/>
                  <wp:docPr id="2135643227" name="Picture 2135643227" descr="A computer screen shot of a computer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A5A6B4-3341-4756-90A8-15C131DFB1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643227" name="Picture 2135643227" descr="A computer screen shot of a computer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82A5A6B4-3341-4756-90A8-15C131DFB1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r="11348"/>
                          <a:stretch/>
                        </pic:blipFill>
                        <pic:spPr>
                          <a:xfrm>
                            <a:off x="0" y="0"/>
                            <a:ext cx="2834640" cy="207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1" w:type="dxa"/>
          </w:tcPr>
          <w:p w14:paraId="15CB2DA3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</w:rPr>
              <w:t xml:space="preserve">d. </w:t>
            </w:r>
          </w:p>
          <w:p w14:paraId="2EA27E1D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/>
                <w:noProof/>
              </w:rPr>
              <w:drawing>
                <wp:inline distT="0" distB="0" distL="0" distR="0" wp14:anchorId="00EC3E2F" wp14:editId="021A46BA">
                  <wp:extent cx="3017520" cy="2054003"/>
                  <wp:effectExtent l="0" t="0" r="0" b="3810"/>
                  <wp:docPr id="1176267214" name="Picture 1176267214" descr="Diagram, schematic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B4C197-F157-4548-B570-98D7BDC970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Diagram, schematic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6B4C197-F157-4548-B570-98D7BDC970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69"/>
                          <a:stretch/>
                        </pic:blipFill>
                        <pic:spPr bwMode="auto">
                          <a:xfrm>
                            <a:off x="0" y="0"/>
                            <a:ext cx="3017520" cy="2054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BFA" w:rsidRPr="009C015A" w14:paraId="3FA181F9" w14:textId="77777777" w:rsidTr="00BB37F8">
        <w:trPr>
          <w:trHeight w:val="20"/>
        </w:trPr>
        <w:tc>
          <w:tcPr>
            <w:tcW w:w="9350" w:type="dxa"/>
            <w:gridSpan w:val="2"/>
          </w:tcPr>
          <w:p w14:paraId="11872D66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</w:rPr>
              <w:lastRenderedPageBreak/>
              <w:t xml:space="preserve">e. </w:t>
            </w:r>
          </w:p>
          <w:p w14:paraId="09E56006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  <w:noProof/>
              </w:rPr>
              <w:drawing>
                <wp:inline distT="0" distB="0" distL="0" distR="0" wp14:anchorId="45180325" wp14:editId="157675C1">
                  <wp:extent cx="5486400" cy="2649333"/>
                  <wp:effectExtent l="0" t="0" r="0" b="0"/>
                  <wp:docPr id="1710448918" name="Picture 6" descr="A computer screen 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448918" name="Picture 6" descr="A computer screen shot of a comput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20" cy="265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BFA" w:rsidRPr="009C015A" w14:paraId="33D89AD0" w14:textId="77777777" w:rsidTr="00BB37F8">
        <w:trPr>
          <w:trHeight w:val="20"/>
        </w:trPr>
        <w:tc>
          <w:tcPr>
            <w:tcW w:w="9350" w:type="dxa"/>
            <w:gridSpan w:val="2"/>
          </w:tcPr>
          <w:p w14:paraId="32040559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</w:rPr>
              <w:t xml:space="preserve">f. </w:t>
            </w:r>
          </w:p>
          <w:p w14:paraId="5F4E03A4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  <w:r w:rsidRPr="009C015A">
              <w:rPr>
                <w:rFonts w:asciiTheme="majorHAnsi" w:hAnsiTheme="majorHAnsi" w:cstheme="majorBidi"/>
                <w:noProof/>
              </w:rPr>
              <w:drawing>
                <wp:inline distT="0" distB="0" distL="0" distR="0" wp14:anchorId="63D3F56A" wp14:editId="7C903CC2">
                  <wp:extent cx="5474898" cy="3541132"/>
                  <wp:effectExtent l="0" t="0" r="0" b="2540"/>
                  <wp:docPr id="3" name="Picture 2" descr="A computer screen shot of a diagram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557761-4858-3163-5EE6-6943FB046B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computer screen shot of a diagram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D3557761-4858-3163-5EE6-6943FB046B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8596" cy="354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EEA263" w14:textId="77777777" w:rsidR="00FC7BFA" w:rsidRPr="009C015A" w:rsidRDefault="00FC7BFA" w:rsidP="00BB37F8">
            <w:pPr>
              <w:spacing w:line="360" w:lineRule="auto"/>
              <w:jc w:val="both"/>
              <w:rPr>
                <w:rFonts w:asciiTheme="majorHAnsi" w:hAnsiTheme="majorHAnsi" w:cstheme="majorBidi"/>
              </w:rPr>
            </w:pPr>
          </w:p>
        </w:tc>
      </w:tr>
    </w:tbl>
    <w:p w14:paraId="17B7F827" w14:textId="77777777" w:rsidR="00FC7BFA" w:rsidRPr="009C015A" w:rsidRDefault="00FC7BFA" w:rsidP="00FC7BFA">
      <w:pPr>
        <w:spacing w:line="360" w:lineRule="auto"/>
        <w:jc w:val="both"/>
        <w:rPr>
          <w:rFonts w:asciiTheme="majorHAnsi" w:hAnsiTheme="majorHAnsi" w:cstheme="majorBidi"/>
        </w:rPr>
      </w:pPr>
    </w:p>
    <w:p w14:paraId="07B7BACD" w14:textId="4477E1E7" w:rsidR="00FC7BFA" w:rsidRPr="009C015A" w:rsidRDefault="00FC7BFA" w:rsidP="00FC7BFA">
      <w:pPr>
        <w:spacing w:line="360" w:lineRule="auto"/>
        <w:jc w:val="both"/>
        <w:rPr>
          <w:rFonts w:asciiTheme="majorHAnsi" w:hAnsiTheme="majorHAnsi" w:cstheme="majorBidi"/>
        </w:rPr>
      </w:pPr>
      <w:r w:rsidRPr="009C015A">
        <w:rPr>
          <w:rFonts w:asciiTheme="majorHAnsi" w:hAnsiTheme="majorHAnsi" w:cstheme="majorBidi"/>
        </w:rPr>
        <w:t xml:space="preserve">Figure S1. Snapshots of some of the models employed in various 'what-if' scenarios presented to students </w:t>
      </w:r>
      <w:proofErr w:type="gramStart"/>
      <w:r w:rsidRPr="009C015A">
        <w:rPr>
          <w:rFonts w:asciiTheme="majorHAnsi" w:hAnsiTheme="majorHAnsi" w:cstheme="majorBidi"/>
        </w:rPr>
        <w:t>during the course of</w:t>
      </w:r>
      <w:proofErr w:type="gramEnd"/>
      <w:r w:rsidRPr="009C015A">
        <w:rPr>
          <w:rFonts w:asciiTheme="majorHAnsi" w:hAnsiTheme="majorHAnsi" w:cstheme="majorBidi"/>
        </w:rPr>
        <w:t xml:space="preserve"> this research (GSE Systems, 2014); a. heat exchanger, b. compressors, c. three-phase separator, d. steam turbines, e. mixer, and f. </w:t>
      </w:r>
      <w:proofErr w:type="spellStart"/>
      <w:r w:rsidRPr="009C015A">
        <w:rPr>
          <w:rFonts w:asciiTheme="majorHAnsi" w:hAnsiTheme="majorHAnsi" w:cstheme="majorBidi"/>
        </w:rPr>
        <w:t>depropanizer</w:t>
      </w:r>
      <w:proofErr w:type="spellEnd"/>
      <w:r w:rsidRPr="009C015A">
        <w:rPr>
          <w:rFonts w:asciiTheme="majorHAnsi" w:hAnsiTheme="majorHAnsi" w:cstheme="majorBidi"/>
        </w:rPr>
        <w:t xml:space="preserve"> models. </w:t>
      </w:r>
    </w:p>
    <w:p w14:paraId="56E98C8E" w14:textId="690BC25D" w:rsidR="009C015A" w:rsidRPr="009C015A" w:rsidRDefault="009C015A" w:rsidP="009C015A">
      <w:pPr>
        <w:pStyle w:val="Title"/>
        <w:spacing w:after="0"/>
      </w:pPr>
      <w:r>
        <w:lastRenderedPageBreak/>
        <w:t xml:space="preserve">Survey </w:t>
      </w:r>
      <w:r w:rsidRPr="009C015A">
        <w:t>Questionnair</w:t>
      </w:r>
      <w:r>
        <w:t>e</w:t>
      </w:r>
    </w:p>
    <w:p w14:paraId="58C20345" w14:textId="77777777" w:rsidR="009C015A" w:rsidRPr="009C015A" w:rsidRDefault="009C015A" w:rsidP="009C015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t xml:space="preserve">1. What is your academic year? </w:t>
      </w:r>
      <w:r w:rsidRPr="009C015A">
        <w:rPr>
          <w:rFonts w:asciiTheme="majorHAnsi" w:hAnsiTheme="majorHAnsi"/>
        </w:rPr>
        <w:br/>
        <w:t xml:space="preserve">2. How many courses have you used Envision simulation software in? </w:t>
      </w:r>
    </w:p>
    <w:p w14:paraId="2604462F" w14:textId="77777777" w:rsidR="009C015A" w:rsidRPr="009C015A" w:rsidRDefault="009C015A" w:rsidP="009C015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t xml:space="preserve">3. On average, how many hours have you spent using Envision simulation software weekly? </w:t>
      </w:r>
    </w:p>
    <w:p w14:paraId="0D0543EE" w14:textId="77777777" w:rsidR="009C015A" w:rsidRPr="009C015A" w:rsidRDefault="009C015A" w:rsidP="009C015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t xml:space="preserve">4. How motivated were you to use Envision simulation software at the beginning? </w:t>
      </w:r>
    </w:p>
    <w:p w14:paraId="1E0BC68C" w14:textId="77777777" w:rsidR="009C015A" w:rsidRPr="009C015A" w:rsidRDefault="009C015A" w:rsidP="009C015A">
      <w:pPr>
        <w:ind w:left="270"/>
        <w:rPr>
          <w:rFonts w:asciiTheme="majorHAnsi" w:hAnsiTheme="majorHAnsi"/>
        </w:rPr>
      </w:pPr>
      <w:r w:rsidRPr="009C015A">
        <w:rPr>
          <w:rFonts w:asciiTheme="majorHAnsi" w:hAnsiTheme="majorHAnsi"/>
        </w:rPr>
        <w:t>- Very unmotivated</w:t>
      </w:r>
      <w:r w:rsidRPr="009C015A">
        <w:rPr>
          <w:rFonts w:asciiTheme="majorHAnsi" w:hAnsiTheme="majorHAnsi"/>
        </w:rPr>
        <w:br/>
        <w:t>- Somewhat unmotivated</w:t>
      </w:r>
      <w:r w:rsidRPr="009C015A">
        <w:rPr>
          <w:rFonts w:asciiTheme="majorHAnsi" w:hAnsiTheme="majorHAnsi"/>
        </w:rPr>
        <w:br/>
        <w:t>- Neither motivated nor unmotivated</w:t>
      </w:r>
      <w:r w:rsidRPr="009C015A">
        <w:rPr>
          <w:rFonts w:asciiTheme="majorHAnsi" w:hAnsiTheme="majorHAnsi"/>
        </w:rPr>
        <w:br/>
        <w:t>- Somewhat motivated</w:t>
      </w:r>
      <w:r w:rsidRPr="009C015A">
        <w:rPr>
          <w:rFonts w:asciiTheme="majorHAnsi" w:hAnsiTheme="majorHAnsi"/>
        </w:rPr>
        <w:br/>
        <w:t>- Very motivated</w:t>
      </w:r>
    </w:p>
    <w:p w14:paraId="44CCAE78" w14:textId="77777777" w:rsidR="009C015A" w:rsidRPr="009C015A" w:rsidRDefault="009C015A" w:rsidP="009C015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t>5. Please indicate the extent to which you agree or disagree with each of the following statements regarding your experience during the simulation training session.</w:t>
      </w:r>
      <w:r w:rsidRPr="009C015A">
        <w:rPr>
          <w:rFonts w:asciiTheme="majorHAnsi" w:hAnsiTheme="majorHAnsi"/>
        </w:rPr>
        <w:br/>
      </w:r>
      <w:r w:rsidRPr="009C015A">
        <w:rPr>
          <w:rFonts w:asciiTheme="majorHAnsi" w:hAnsiTheme="majorHAnsi"/>
          <w:i/>
          <w:iCs/>
        </w:rPr>
        <w:t>Use the following scale:</w:t>
      </w:r>
      <w:r w:rsidRPr="009C015A">
        <w:rPr>
          <w:rFonts w:asciiTheme="majorHAnsi" w:hAnsiTheme="majorHAnsi"/>
        </w:rPr>
        <w:br/>
      </w:r>
      <w:r w:rsidRPr="009C015A">
        <w:rPr>
          <w:rFonts w:asciiTheme="majorHAnsi" w:hAnsiTheme="majorHAnsi"/>
          <w:b/>
          <w:bCs/>
        </w:rPr>
        <w:t>Strongly Disagree – Disagree – Neutral – Agree – Strongly Agree</w:t>
      </w:r>
    </w:p>
    <w:p w14:paraId="7B4E019D" w14:textId="77777777" w:rsidR="009C015A" w:rsidRPr="009C015A" w:rsidRDefault="009C015A" w:rsidP="009C015A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was able to adapt to the simulation environment over time.</w:t>
      </w:r>
    </w:p>
    <w:p w14:paraId="7AA0E3EF" w14:textId="77777777" w:rsidR="009C015A" w:rsidRPr="009C015A" w:rsidRDefault="009C015A" w:rsidP="009C015A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could clearly visualize engineering processes through the simulation.</w:t>
      </w:r>
    </w:p>
    <w:p w14:paraId="09554A6E" w14:textId="77777777" w:rsidR="009C015A" w:rsidRPr="009C015A" w:rsidRDefault="009C015A" w:rsidP="009C015A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was able to analyze and evaluate problems related to the simulation content.</w:t>
      </w:r>
    </w:p>
    <w:p w14:paraId="28150227" w14:textId="77777777" w:rsidR="009C015A" w:rsidRPr="009C015A" w:rsidRDefault="009C015A" w:rsidP="009C015A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was able to connect theoretical knowledge with simulation activities, which improved my understanding.</w:t>
      </w:r>
    </w:p>
    <w:p w14:paraId="490061BE" w14:textId="77777777" w:rsidR="009C015A" w:rsidRPr="009C015A" w:rsidRDefault="009C015A" w:rsidP="009C015A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successfully analyzed trend graphs and computed data relevant to industrial processes.</w:t>
      </w:r>
    </w:p>
    <w:p w14:paraId="2EB28C1E" w14:textId="77777777" w:rsidR="009C015A" w:rsidRPr="009C015A" w:rsidRDefault="009C015A" w:rsidP="009C015A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communicated effectively, recognized responsibilities, and made sound judgments in engineering scenarios.</w:t>
      </w:r>
    </w:p>
    <w:p w14:paraId="12B6296D" w14:textId="77777777" w:rsidR="009C015A" w:rsidRPr="009C015A" w:rsidRDefault="009C015A" w:rsidP="009C015A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Compared to theoretical classes of the same duration, I gained more process engineering knowledge during the simulation sessions.</w:t>
      </w:r>
    </w:p>
    <w:p w14:paraId="715FFBDC" w14:textId="77777777" w:rsidR="009C015A" w:rsidRPr="009C015A" w:rsidRDefault="009C015A" w:rsidP="009C015A">
      <w:pPr>
        <w:ind w:left="720"/>
        <w:rPr>
          <w:rFonts w:asciiTheme="majorHAnsi" w:hAnsiTheme="majorHAnsi"/>
        </w:rPr>
      </w:pPr>
    </w:p>
    <w:p w14:paraId="0A4E08C8" w14:textId="77777777" w:rsidR="009C015A" w:rsidRPr="009C015A" w:rsidRDefault="009C015A" w:rsidP="009C015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t>6. Please indicate the extent to which you agree or disagree with the following statements based on your experience after completing the simulation training session.</w:t>
      </w:r>
      <w:r w:rsidRPr="009C015A">
        <w:rPr>
          <w:rFonts w:asciiTheme="majorHAnsi" w:hAnsiTheme="majorHAnsi"/>
        </w:rPr>
        <w:br/>
      </w:r>
      <w:r w:rsidRPr="009C015A">
        <w:rPr>
          <w:rFonts w:asciiTheme="majorHAnsi" w:hAnsiTheme="majorHAnsi"/>
          <w:i/>
          <w:iCs/>
        </w:rPr>
        <w:t>Use the following scale:</w:t>
      </w:r>
      <w:r w:rsidRPr="009C015A">
        <w:rPr>
          <w:rFonts w:asciiTheme="majorHAnsi" w:hAnsiTheme="majorHAnsi"/>
        </w:rPr>
        <w:br/>
      </w:r>
      <w:r w:rsidRPr="009C015A">
        <w:rPr>
          <w:rFonts w:asciiTheme="majorHAnsi" w:hAnsiTheme="majorHAnsi"/>
          <w:b/>
          <w:bCs/>
        </w:rPr>
        <w:t>Strongly Disagree – Disagree – Neutral – Agree – Strongly Agree</w:t>
      </w:r>
    </w:p>
    <w:p w14:paraId="6EB39CD2" w14:textId="77777777" w:rsidR="009C015A" w:rsidRPr="009C015A" w:rsidRDefault="009C015A" w:rsidP="009C015A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The training enhanced my skills in critical thinking, problem-solving, and decision-making.</w:t>
      </w:r>
    </w:p>
    <w:p w14:paraId="7B941F05" w14:textId="77777777" w:rsidR="009C015A" w:rsidRPr="009C015A" w:rsidRDefault="009C015A" w:rsidP="009C015A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now feel motivated to explore various industrial processes and consider a future career in the industrial sector.</w:t>
      </w:r>
    </w:p>
    <w:p w14:paraId="7C76F108" w14:textId="77777777" w:rsidR="009C015A" w:rsidRPr="009C015A" w:rsidRDefault="009C015A" w:rsidP="009C015A">
      <w:pPr>
        <w:widowControl/>
        <w:numPr>
          <w:ilvl w:val="0"/>
          <w:numId w:val="2"/>
        </w:numPr>
        <w:autoSpaceDE/>
        <w:autoSpaceDN/>
        <w:spacing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I prefer simulation-based courses compared to traditional theoretical classes.</w:t>
      </w:r>
    </w:p>
    <w:p w14:paraId="7A09C799" w14:textId="77777777" w:rsidR="009C015A" w:rsidRPr="009C015A" w:rsidRDefault="009C015A" w:rsidP="009C015A">
      <w:pPr>
        <w:ind w:left="720"/>
        <w:rPr>
          <w:rFonts w:asciiTheme="majorHAnsi" w:hAnsiTheme="majorHAnsi"/>
        </w:rPr>
      </w:pPr>
    </w:p>
    <w:p w14:paraId="643B36FC" w14:textId="77777777" w:rsidR="009C015A" w:rsidRPr="009C015A" w:rsidRDefault="009C015A" w:rsidP="009C015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t>7. For each of the following outcomes, choose the mode that best helped you achieve it:</w:t>
      </w:r>
    </w:p>
    <w:p w14:paraId="4EB94BDF" w14:textId="77777777" w:rsidR="009C015A" w:rsidRPr="009C015A" w:rsidRDefault="009C015A" w:rsidP="009C015A">
      <w:pPr>
        <w:ind w:left="270"/>
        <w:rPr>
          <w:rFonts w:asciiTheme="majorHAnsi" w:hAnsiTheme="majorHAnsi"/>
        </w:rPr>
      </w:pPr>
      <w:r w:rsidRPr="009C015A">
        <w:rPr>
          <w:rFonts w:asciiTheme="majorHAnsi" w:hAnsiTheme="majorHAnsi"/>
        </w:rPr>
        <w:t>- Simulation-based Learning</w:t>
      </w:r>
      <w:r w:rsidRPr="009C015A">
        <w:rPr>
          <w:rFonts w:asciiTheme="majorHAnsi" w:hAnsiTheme="majorHAnsi"/>
        </w:rPr>
        <w:br/>
        <w:t>- Theory based learning</w:t>
      </w:r>
      <w:r w:rsidRPr="009C015A">
        <w:rPr>
          <w:rFonts w:asciiTheme="majorHAnsi" w:hAnsiTheme="majorHAnsi"/>
        </w:rPr>
        <w:br/>
        <w:t xml:space="preserve">- Hybrid mode </w:t>
      </w:r>
    </w:p>
    <w:p w14:paraId="35A07A30" w14:textId="77777777" w:rsidR="009C015A" w:rsidRPr="009C015A" w:rsidRDefault="009C015A" w:rsidP="009C015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To identify, formulate, and solve complex engineering problems</w:t>
      </w:r>
    </w:p>
    <w:p w14:paraId="687C448C" w14:textId="77777777" w:rsidR="009C015A" w:rsidRPr="009C015A" w:rsidRDefault="009C015A" w:rsidP="009C015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To apply engineering concepts to produce solutions</w:t>
      </w:r>
    </w:p>
    <w:p w14:paraId="025EA925" w14:textId="77777777" w:rsidR="009C015A" w:rsidRPr="009C015A" w:rsidRDefault="009C015A" w:rsidP="009C015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To recognize professional responsibilities in engineering situations</w:t>
      </w:r>
    </w:p>
    <w:p w14:paraId="048BB4B4" w14:textId="77777777" w:rsidR="009C015A" w:rsidRPr="009C015A" w:rsidRDefault="009C015A" w:rsidP="009C015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To develop and conduct appropriate experimentation and interpret data</w:t>
      </w:r>
    </w:p>
    <w:p w14:paraId="7EA02313" w14:textId="77777777" w:rsidR="009C015A" w:rsidRPr="009C015A" w:rsidRDefault="009C015A" w:rsidP="009C015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</w:rPr>
      </w:pPr>
      <w:r w:rsidRPr="009C015A">
        <w:rPr>
          <w:rFonts w:asciiTheme="majorHAnsi" w:hAnsiTheme="majorHAnsi"/>
        </w:rPr>
        <w:t>To acquire and apply new knowledge using appropriate learning strategies</w:t>
      </w:r>
    </w:p>
    <w:p w14:paraId="606E7DE3" w14:textId="77777777" w:rsidR="009C015A" w:rsidRPr="009C015A" w:rsidRDefault="009C015A" w:rsidP="009C015A">
      <w:pPr>
        <w:rPr>
          <w:rFonts w:asciiTheme="majorHAnsi" w:hAnsiTheme="majorHAnsi"/>
        </w:rPr>
      </w:pPr>
      <w:r w:rsidRPr="009C015A">
        <w:rPr>
          <w:rFonts w:asciiTheme="majorHAnsi" w:hAnsiTheme="majorHAnsi"/>
        </w:rPr>
        <w:lastRenderedPageBreak/>
        <w:t xml:space="preserve">8. Please write any additional comments or suggestions. </w:t>
      </w:r>
    </w:p>
    <w:p w14:paraId="7E60AB9D" w14:textId="77777777" w:rsidR="009C015A" w:rsidRPr="009C015A" w:rsidRDefault="009C015A" w:rsidP="009C015A">
      <w:pPr>
        <w:spacing w:line="360" w:lineRule="auto"/>
        <w:jc w:val="both"/>
        <w:rPr>
          <w:rFonts w:asciiTheme="majorHAnsi" w:hAnsiTheme="majorHAnsi" w:cstheme="majorBidi"/>
        </w:rPr>
      </w:pPr>
    </w:p>
    <w:p w14:paraId="3CF3FF45" w14:textId="77777777" w:rsidR="00FC7BFA" w:rsidRPr="009C015A" w:rsidRDefault="00FC7BFA">
      <w:pPr>
        <w:rPr>
          <w:rFonts w:asciiTheme="majorHAnsi" w:hAnsiTheme="majorHAnsi"/>
        </w:rPr>
      </w:pPr>
    </w:p>
    <w:sectPr w:rsidR="00FC7BFA" w:rsidRPr="009C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719"/>
    <w:multiLevelType w:val="hybridMultilevel"/>
    <w:tmpl w:val="B108F5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7121E"/>
    <w:multiLevelType w:val="multilevel"/>
    <w:tmpl w:val="3CC6D3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B85D23"/>
    <w:multiLevelType w:val="multilevel"/>
    <w:tmpl w:val="A4E0D7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529637">
    <w:abstractNumId w:val="1"/>
  </w:num>
  <w:num w:numId="2" w16cid:durableId="1159467100">
    <w:abstractNumId w:val="2"/>
  </w:num>
  <w:num w:numId="3" w16cid:durableId="180534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FA"/>
    <w:rsid w:val="000F469E"/>
    <w:rsid w:val="00146F4C"/>
    <w:rsid w:val="001967B0"/>
    <w:rsid w:val="00300F19"/>
    <w:rsid w:val="00302BB3"/>
    <w:rsid w:val="00310B91"/>
    <w:rsid w:val="003F2A56"/>
    <w:rsid w:val="0057556A"/>
    <w:rsid w:val="00643E5B"/>
    <w:rsid w:val="00657D0A"/>
    <w:rsid w:val="009C015A"/>
    <w:rsid w:val="00BE6CBF"/>
    <w:rsid w:val="00C17458"/>
    <w:rsid w:val="00C83DD2"/>
    <w:rsid w:val="00D52F0D"/>
    <w:rsid w:val="00DA08EE"/>
    <w:rsid w:val="00F07497"/>
    <w:rsid w:val="00F768A4"/>
    <w:rsid w:val="00FC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20DDB"/>
  <w15:chartTrackingRefBased/>
  <w15:docId w15:val="{6F0D950A-0EF6-4776-8467-B52F5065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B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BF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BF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BF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BF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BF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BF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BF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BF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BF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BF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7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BF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7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BF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7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BF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7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BF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B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7B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0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8EE"/>
    <w:pPr>
      <w:widowControl/>
      <w:autoSpaceDE/>
      <w:autoSpaceDN/>
    </w:pPr>
    <w:rPr>
      <w:rFonts w:ascii="Aptos" w:eastAsia="Aptos" w:hAnsi="Aptos" w:cs="Aptos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8EE"/>
    <w:rPr>
      <w:rFonts w:ascii="Aptos" w:eastAsia="Aptos" w:hAnsi="Aptos" w:cs="Aptos"/>
      <w:kern w:val="0"/>
      <w:sz w:val="20"/>
      <w:szCs w:val="20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1745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hereh@imco.edu.om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bdelghani.benayoune@udst.edu.qa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teneh@imco.edu.om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mailto:Hsaid4174@gmail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pheiffer@qaa.ac.m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4EE83E587BD45AB6BCAE981752784" ma:contentTypeVersion="18" ma:contentTypeDescription="Create a new document." ma:contentTypeScope="" ma:versionID="3073a8c19a8f9a6b96e4d2055a12aa35">
  <xsd:schema xmlns:xsd="http://www.w3.org/2001/XMLSchema" xmlns:xs="http://www.w3.org/2001/XMLSchema" xmlns:p="http://schemas.microsoft.com/office/2006/metadata/properties" xmlns:ns3="d43b709c-d283-4572-9d52-419322cd90eb" xmlns:ns4="0a2a4d95-d9ae-421a-8b95-955baa2cb61b" targetNamespace="http://schemas.microsoft.com/office/2006/metadata/properties" ma:root="true" ma:fieldsID="21641ac2c7eb6cb132aff1088d8a5882" ns3:_="" ns4:_="">
    <xsd:import namespace="d43b709c-d283-4572-9d52-419322cd90eb"/>
    <xsd:import namespace="0a2a4d95-d9ae-421a-8b95-955baa2cb6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b709c-d283-4572-9d52-419322cd9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a4d95-d9ae-421a-8b95-955baa2cb6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3b709c-d283-4572-9d52-419322cd90eb" xsi:nil="true"/>
  </documentManagement>
</p:properties>
</file>

<file path=customXml/itemProps1.xml><?xml version="1.0" encoding="utf-8"?>
<ds:datastoreItem xmlns:ds="http://schemas.openxmlformats.org/officeDocument/2006/customXml" ds:itemID="{0A11B665-77BA-4248-B625-DB54A58000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65F17-EA61-4646-A902-AD3B7AC9A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b709c-d283-4572-9d52-419322cd90eb"/>
    <ds:schemaRef ds:uri="0a2a4d95-d9ae-421a-8b95-955baa2cb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EFA39-1DA5-41A3-B993-19015034D1AB}">
  <ds:schemaRefs>
    <ds:schemaRef ds:uri="http://schemas.microsoft.com/office/2006/metadata/properties"/>
    <ds:schemaRef ds:uri="http://schemas.microsoft.com/office/infopath/2007/PartnerControls"/>
    <ds:schemaRef ds:uri="d43b709c-d283-4572-9d52-419322cd90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Dr.Tahereh Ahmad Jafari</dc:creator>
  <cp:keywords/>
  <dc:description/>
  <cp:lastModifiedBy>Dr.Tahereh Ahmad Jafari</cp:lastModifiedBy>
  <cp:revision>2</cp:revision>
  <dcterms:created xsi:type="dcterms:W3CDTF">2026-02-08T11:29:00Z</dcterms:created>
  <dcterms:modified xsi:type="dcterms:W3CDTF">2026-02-08T11:29:00Z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0x0101001114EE83E587BD45AB6BCAE981752784</vt:lpwstr>
  </property>
</Properties>
</file>