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W w:w="79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4"/>
        <w:gridCol w:w="1064"/>
        <w:gridCol w:w="523"/>
        <w:gridCol w:w="1043"/>
        <w:gridCol w:w="633"/>
        <w:gridCol w:w="963"/>
        <w:gridCol w:w="1831"/>
      </w:tblGrid>
      <w:tr w:rsidR="007B6F22" w:rsidRPr="00CA4523" w14:paraId="49FD1745" w14:textId="7889D458" w:rsidTr="00F72C81">
        <w:tc>
          <w:tcPr>
            <w:tcW w:w="1843" w:type="dxa"/>
            <w:tcBorders>
              <w:top w:val="single" w:sz="4" w:space="0" w:color="auto"/>
              <w:bottom w:val="single" w:sz="4" w:space="0" w:color="auto"/>
            </w:tcBorders>
          </w:tcPr>
          <w:p w14:paraId="3D3254F4" w14:textId="1AD9938B" w:rsidR="007B6F22" w:rsidRPr="00CA4523" w:rsidRDefault="007B6F22">
            <w:pPr>
              <w:rPr>
                <w:rFonts w:ascii="Arial" w:hAnsi="Arial" w:cs="Arial"/>
                <w:sz w:val="24"/>
                <w:szCs w:val="24"/>
                <w:lang w:val="en-US"/>
              </w:rPr>
            </w:pPr>
            <w:r w:rsidRPr="00CA4523">
              <w:rPr>
                <w:rFonts w:ascii="Arial" w:hAnsi="Arial" w:cs="Arial"/>
                <w:sz w:val="24"/>
                <w:szCs w:val="24"/>
                <w:lang w:val="en-US"/>
              </w:rPr>
              <w:t>Study</w:t>
            </w:r>
          </w:p>
        </w:tc>
        <w:tc>
          <w:tcPr>
            <w:tcW w:w="2046" w:type="dxa"/>
            <w:tcBorders>
              <w:top w:val="single" w:sz="4" w:space="0" w:color="auto"/>
              <w:bottom w:val="single" w:sz="4" w:space="0" w:color="auto"/>
            </w:tcBorders>
          </w:tcPr>
          <w:p w14:paraId="2FE4128D" w14:textId="3BDC4781" w:rsidR="007B6F22" w:rsidRPr="00CA4523" w:rsidRDefault="007B6F22">
            <w:pPr>
              <w:rPr>
                <w:rFonts w:ascii="Arial" w:hAnsi="Arial" w:cs="Arial"/>
                <w:sz w:val="24"/>
                <w:szCs w:val="24"/>
                <w:lang w:val="en-US"/>
              </w:rPr>
            </w:pPr>
            <w:r w:rsidRPr="00CA4523">
              <w:rPr>
                <w:rFonts w:ascii="Arial" w:hAnsi="Arial" w:cs="Arial"/>
                <w:sz w:val="24"/>
                <w:szCs w:val="24"/>
                <w:lang w:val="en-US"/>
              </w:rPr>
              <w:t xml:space="preserve">Yes </w:t>
            </w:r>
          </w:p>
        </w:tc>
        <w:tc>
          <w:tcPr>
            <w:tcW w:w="515" w:type="dxa"/>
            <w:tcBorders>
              <w:top w:val="single" w:sz="4" w:space="0" w:color="auto"/>
              <w:bottom w:val="single" w:sz="4" w:space="0" w:color="auto"/>
            </w:tcBorders>
          </w:tcPr>
          <w:p w14:paraId="5BA86E48" w14:textId="0AB96B31" w:rsidR="007B6F22" w:rsidRPr="00CA4523" w:rsidRDefault="007B6F22">
            <w:pPr>
              <w:rPr>
                <w:rFonts w:ascii="Arial" w:hAnsi="Arial" w:cs="Arial"/>
                <w:sz w:val="24"/>
                <w:szCs w:val="24"/>
                <w:lang w:val="en-US"/>
              </w:rPr>
            </w:pPr>
            <w:r w:rsidRPr="00CA4523">
              <w:rPr>
                <w:rFonts w:ascii="Arial" w:hAnsi="Arial" w:cs="Arial"/>
                <w:sz w:val="24"/>
                <w:szCs w:val="24"/>
                <w:lang w:val="en-US"/>
              </w:rPr>
              <w:t xml:space="preserve">No </w:t>
            </w:r>
          </w:p>
        </w:tc>
        <w:tc>
          <w:tcPr>
            <w:tcW w:w="869" w:type="dxa"/>
            <w:tcBorders>
              <w:top w:val="single" w:sz="4" w:space="0" w:color="auto"/>
              <w:bottom w:val="single" w:sz="4" w:space="0" w:color="auto"/>
            </w:tcBorders>
          </w:tcPr>
          <w:p w14:paraId="679BAFCC" w14:textId="5A567924" w:rsidR="007B6F22" w:rsidRPr="00CA4523" w:rsidRDefault="007B6F22">
            <w:pPr>
              <w:rPr>
                <w:rFonts w:ascii="Arial" w:hAnsi="Arial" w:cs="Arial"/>
                <w:sz w:val="24"/>
                <w:szCs w:val="24"/>
                <w:lang w:val="en-US"/>
              </w:rPr>
            </w:pPr>
            <w:r w:rsidRPr="00CA4523">
              <w:rPr>
                <w:rFonts w:ascii="Arial" w:hAnsi="Arial" w:cs="Arial"/>
                <w:sz w:val="24"/>
                <w:szCs w:val="24"/>
                <w:lang w:val="en-US"/>
              </w:rPr>
              <w:t>Unclear</w:t>
            </w:r>
          </w:p>
        </w:tc>
        <w:tc>
          <w:tcPr>
            <w:tcW w:w="666" w:type="dxa"/>
            <w:tcBorders>
              <w:top w:val="single" w:sz="4" w:space="0" w:color="auto"/>
              <w:bottom w:val="single" w:sz="4" w:space="0" w:color="auto"/>
            </w:tcBorders>
          </w:tcPr>
          <w:p w14:paraId="5AB417AC" w14:textId="2547EC7F" w:rsidR="007B6F22" w:rsidRPr="00CA4523" w:rsidRDefault="007B6F22">
            <w:pPr>
              <w:rPr>
                <w:rFonts w:ascii="Arial" w:hAnsi="Arial" w:cs="Arial"/>
                <w:sz w:val="24"/>
                <w:szCs w:val="24"/>
                <w:lang w:val="en-US"/>
              </w:rPr>
            </w:pPr>
            <w:r w:rsidRPr="00CA4523">
              <w:rPr>
                <w:rFonts w:ascii="Arial" w:hAnsi="Arial" w:cs="Arial"/>
                <w:sz w:val="24"/>
                <w:szCs w:val="24"/>
                <w:lang w:val="en-US"/>
              </w:rPr>
              <w:t>N/A</w:t>
            </w:r>
          </w:p>
        </w:tc>
        <w:tc>
          <w:tcPr>
            <w:tcW w:w="841" w:type="dxa"/>
            <w:tcBorders>
              <w:top w:val="single" w:sz="4" w:space="0" w:color="auto"/>
              <w:bottom w:val="single" w:sz="4" w:space="0" w:color="auto"/>
            </w:tcBorders>
          </w:tcPr>
          <w:p w14:paraId="7E513B2E" w14:textId="2438B5BF" w:rsidR="007B6F22" w:rsidRPr="00CA4523" w:rsidRDefault="007B6F22">
            <w:pPr>
              <w:rPr>
                <w:rFonts w:ascii="Arial" w:hAnsi="Arial" w:cs="Arial"/>
                <w:sz w:val="24"/>
                <w:szCs w:val="24"/>
                <w:lang w:val="en-US"/>
              </w:rPr>
            </w:pPr>
            <w:r w:rsidRPr="00CA4523">
              <w:rPr>
                <w:rFonts w:ascii="Arial" w:hAnsi="Arial" w:cs="Arial"/>
                <w:sz w:val="24"/>
                <w:szCs w:val="24"/>
                <w:lang w:val="en-US"/>
              </w:rPr>
              <w:t>Quality Score (%)</w:t>
            </w:r>
          </w:p>
        </w:tc>
        <w:tc>
          <w:tcPr>
            <w:tcW w:w="1121" w:type="dxa"/>
            <w:tcBorders>
              <w:top w:val="single" w:sz="4" w:space="0" w:color="auto"/>
              <w:bottom w:val="single" w:sz="4" w:space="0" w:color="auto"/>
            </w:tcBorders>
          </w:tcPr>
          <w:p w14:paraId="5AA42722" w14:textId="2621EB05" w:rsidR="007B6F22" w:rsidRPr="00CA4523" w:rsidRDefault="007B6F22">
            <w:pPr>
              <w:rPr>
                <w:rFonts w:ascii="Arial" w:hAnsi="Arial" w:cs="Arial"/>
                <w:sz w:val="24"/>
                <w:szCs w:val="24"/>
                <w:lang w:val="en-US"/>
              </w:rPr>
            </w:pPr>
            <w:r w:rsidRPr="00CA4523">
              <w:rPr>
                <w:rFonts w:ascii="Arial" w:hAnsi="Arial" w:cs="Arial"/>
                <w:sz w:val="24"/>
                <w:szCs w:val="24"/>
                <w:lang w:val="en-US"/>
              </w:rPr>
              <w:t xml:space="preserve">Overall </w:t>
            </w:r>
            <w:r w:rsidR="00891C75">
              <w:rPr>
                <w:rFonts w:ascii="Arial" w:hAnsi="Arial" w:cs="Arial"/>
                <w:sz w:val="24"/>
                <w:szCs w:val="24"/>
                <w:lang w:val="en-US"/>
              </w:rPr>
              <w:t>Methodological quality</w:t>
            </w:r>
          </w:p>
        </w:tc>
      </w:tr>
      <w:tr w:rsidR="007B6F22" w:rsidRPr="00CA4523" w14:paraId="3469626F" w14:textId="667E243B" w:rsidTr="00F72C81">
        <w:tc>
          <w:tcPr>
            <w:tcW w:w="1843" w:type="dxa"/>
            <w:tcBorders>
              <w:top w:val="single" w:sz="4" w:space="0" w:color="auto"/>
            </w:tcBorders>
          </w:tcPr>
          <w:p w14:paraId="2355E000" w14:textId="77777777" w:rsidR="007B6F22" w:rsidRPr="00CA4523" w:rsidRDefault="007B6F22">
            <w:pPr>
              <w:rPr>
                <w:rFonts w:ascii="Arial" w:hAnsi="Arial" w:cs="Arial"/>
                <w:sz w:val="24"/>
                <w:szCs w:val="24"/>
                <w:lang w:val="en-US"/>
              </w:rPr>
            </w:pPr>
          </w:p>
        </w:tc>
        <w:tc>
          <w:tcPr>
            <w:tcW w:w="6058" w:type="dxa"/>
            <w:gridSpan w:val="6"/>
            <w:tcBorders>
              <w:top w:val="single" w:sz="4" w:space="0" w:color="auto"/>
            </w:tcBorders>
            <w:shd w:val="clear" w:color="auto" w:fill="auto"/>
          </w:tcPr>
          <w:p w14:paraId="1040E652" w14:textId="4947C010" w:rsidR="007B6F22" w:rsidRPr="00CA4523" w:rsidRDefault="007B6F22">
            <w:pPr>
              <w:rPr>
                <w:rFonts w:ascii="Arial" w:hAnsi="Arial" w:cs="Arial"/>
                <w:b/>
                <w:bCs/>
                <w:sz w:val="24"/>
                <w:szCs w:val="24"/>
                <w:lang w:val="en-US"/>
              </w:rPr>
            </w:pPr>
            <w:r w:rsidRPr="00CA4523">
              <w:rPr>
                <w:rFonts w:ascii="Arial" w:hAnsi="Arial" w:cs="Arial"/>
                <w:b/>
                <w:bCs/>
                <w:sz w:val="24"/>
                <w:szCs w:val="24"/>
                <w:lang w:val="en-US"/>
              </w:rPr>
              <w:t>JBI Critical Appraisal Checklist for Qualitative Research</w:t>
            </w:r>
          </w:p>
        </w:tc>
      </w:tr>
      <w:tr w:rsidR="007B6F22" w:rsidRPr="00CA4523" w14:paraId="37ABA5CE" w14:textId="24D08712" w:rsidTr="00F72C81">
        <w:tc>
          <w:tcPr>
            <w:tcW w:w="1843" w:type="dxa"/>
          </w:tcPr>
          <w:p w14:paraId="0D72A097" w14:textId="2D51F877" w:rsidR="007B6F22" w:rsidRPr="00CA4523" w:rsidRDefault="007B6F22" w:rsidP="00604919">
            <w:pPr>
              <w:rPr>
                <w:rFonts w:ascii="Arial" w:hAnsi="Arial" w:cs="Arial"/>
                <w:sz w:val="24"/>
                <w:szCs w:val="24"/>
              </w:rPr>
            </w:pPr>
            <w:r w:rsidRPr="00CA4523">
              <w:rPr>
                <w:rFonts w:ascii="Arial" w:hAnsi="Arial" w:cs="Arial"/>
                <w:sz w:val="24"/>
                <w:szCs w:val="24"/>
                <w:lang w:val="en-US"/>
              </w:rPr>
              <w:fldChar w:fldCharType="begin"/>
            </w:r>
            <w:r w:rsidRPr="00CA4523">
              <w:rPr>
                <w:rFonts w:ascii="Arial" w:hAnsi="Arial" w:cs="Arial"/>
                <w:sz w:val="24"/>
                <w:szCs w:val="24"/>
                <w:lang w:val="en-US"/>
              </w:rPr>
              <w:instrText xml:space="preserve"> ADDIN ZOTERO_ITEM CSL_CITATION {"citationID":"wd5xMAsw","properties":{"formattedCitation":"(Anuar et al., 2020)","plainCitation":"(Anuar et al., 2020)","noteIndex":0},"citationItems":[{"id":283,"uris":["http://zotero.org/users/13847787/items/B6362U9L"],"itemData":{"id":283,"type":"article-journal","container-title":"International Journal of Academic Research in Business and Social Sciences","DOI":"10.6007/IJARBSS/v10-i17/8328","ISSN":"2222-6990","issue":"17","journalAbbreviation":"IJARBSS","language":"en","page":"Pages 21-39","source":"DOI.org (Crossref)","title":"Art-Integration in Computational Thinking as an Unplugged Pedagogical Approach at A Rural Sarawak Primary School","URL":"https://hrmars.com/journals/papers/IJARBSS/v10-i17/8328","volume":"10","author":[{"family":"Anuar","given":"Nur Hasheena"},{"family":"Mohamad","given":"Fitri Suraya"},{"family":"Minoi","given":"Jacey-Lynn"}],"accessed":{"date-parts":[["2025",5,19]]},"issued":{"date-parts":[["2020",11,30]]}}}],"schema":"https://github.com/citation-style-language/schema/raw/master/csl-citation.json"} </w:instrText>
            </w:r>
            <w:r w:rsidRPr="00CA4523">
              <w:rPr>
                <w:rFonts w:ascii="Arial" w:hAnsi="Arial" w:cs="Arial"/>
                <w:sz w:val="24"/>
                <w:szCs w:val="24"/>
                <w:lang w:val="en-US"/>
              </w:rPr>
              <w:fldChar w:fldCharType="separate"/>
            </w:r>
            <w:proofErr w:type="spellStart"/>
            <w:r w:rsidRPr="00CA4523">
              <w:rPr>
                <w:rFonts w:ascii="Arial" w:hAnsi="Arial" w:cs="Arial"/>
                <w:sz w:val="24"/>
                <w:szCs w:val="24"/>
              </w:rPr>
              <w:t>Anuar</w:t>
            </w:r>
            <w:proofErr w:type="spellEnd"/>
            <w:r w:rsidRPr="00CA4523">
              <w:rPr>
                <w:rFonts w:ascii="Arial" w:hAnsi="Arial" w:cs="Arial"/>
                <w:sz w:val="24"/>
                <w:szCs w:val="24"/>
              </w:rPr>
              <w:t xml:space="preserve"> et </w:t>
            </w:r>
            <w:proofErr w:type="spellStart"/>
            <w:r w:rsidRPr="00CA4523">
              <w:rPr>
                <w:rFonts w:ascii="Arial" w:hAnsi="Arial" w:cs="Arial"/>
                <w:sz w:val="24"/>
                <w:szCs w:val="24"/>
              </w:rPr>
              <w:t>al</w:t>
            </w:r>
            <w:proofErr w:type="spellEnd"/>
            <w:r w:rsidRPr="00CA4523">
              <w:rPr>
                <w:rFonts w:ascii="Arial" w:hAnsi="Arial" w:cs="Arial"/>
                <w:sz w:val="24"/>
                <w:szCs w:val="24"/>
              </w:rPr>
              <w:t xml:space="preserve">. </w:t>
            </w:r>
            <w:r w:rsidRPr="00CA4523">
              <w:rPr>
                <w:rFonts w:ascii="Arial" w:hAnsi="Arial" w:cs="Arial"/>
                <w:sz w:val="24"/>
                <w:szCs w:val="24"/>
                <w:lang w:val="en-US"/>
              </w:rPr>
              <w:t>(</w:t>
            </w:r>
            <w:r w:rsidRPr="00CA4523">
              <w:rPr>
                <w:rFonts w:ascii="Arial" w:hAnsi="Arial" w:cs="Arial"/>
                <w:sz w:val="24"/>
                <w:szCs w:val="24"/>
              </w:rPr>
              <w:t>2020)</w:t>
            </w:r>
            <w:r w:rsidRPr="00CA4523">
              <w:rPr>
                <w:rFonts w:ascii="Arial" w:hAnsi="Arial" w:cs="Arial"/>
                <w:sz w:val="24"/>
                <w:szCs w:val="24"/>
                <w:lang w:val="en-US"/>
              </w:rPr>
              <w:fldChar w:fldCharType="end"/>
            </w:r>
          </w:p>
        </w:tc>
        <w:tc>
          <w:tcPr>
            <w:tcW w:w="2046" w:type="dxa"/>
          </w:tcPr>
          <w:p w14:paraId="4410D7DA" w14:textId="2440554C" w:rsidR="007B6F22" w:rsidRPr="00CA4523" w:rsidRDefault="007B6F22" w:rsidP="00604919">
            <w:pPr>
              <w:rPr>
                <w:rFonts w:ascii="Arial" w:hAnsi="Arial" w:cs="Arial"/>
                <w:sz w:val="24"/>
                <w:szCs w:val="24"/>
                <w:lang w:val="en-US"/>
              </w:rPr>
            </w:pPr>
            <w:r w:rsidRPr="00CA4523">
              <w:rPr>
                <w:rFonts w:ascii="Arial" w:hAnsi="Arial" w:cs="Arial"/>
                <w:sz w:val="24"/>
                <w:szCs w:val="24"/>
                <w:lang w:val="en-US"/>
              </w:rPr>
              <w:t>6</w:t>
            </w:r>
          </w:p>
        </w:tc>
        <w:tc>
          <w:tcPr>
            <w:tcW w:w="515" w:type="dxa"/>
          </w:tcPr>
          <w:p w14:paraId="5535AF18" w14:textId="53150C3D" w:rsidR="007B6F22" w:rsidRPr="00CA4523" w:rsidRDefault="007B6F22" w:rsidP="00604919">
            <w:pPr>
              <w:rPr>
                <w:rFonts w:ascii="Arial" w:hAnsi="Arial" w:cs="Arial"/>
                <w:sz w:val="24"/>
                <w:szCs w:val="24"/>
                <w:lang w:val="en-US"/>
              </w:rPr>
            </w:pPr>
            <w:r w:rsidRPr="00CA4523">
              <w:rPr>
                <w:rFonts w:ascii="Arial" w:hAnsi="Arial" w:cs="Arial"/>
                <w:sz w:val="24"/>
                <w:szCs w:val="24"/>
                <w:lang w:val="en-US"/>
              </w:rPr>
              <w:t>4</w:t>
            </w:r>
          </w:p>
        </w:tc>
        <w:tc>
          <w:tcPr>
            <w:tcW w:w="869" w:type="dxa"/>
          </w:tcPr>
          <w:p w14:paraId="078B1C6A" w14:textId="698372E0" w:rsidR="007B6F22" w:rsidRPr="00CA4523" w:rsidRDefault="007B6F22" w:rsidP="00604919">
            <w:pPr>
              <w:rPr>
                <w:rFonts w:ascii="Arial" w:hAnsi="Arial" w:cs="Arial"/>
                <w:sz w:val="24"/>
                <w:szCs w:val="24"/>
                <w:lang w:val="en-US"/>
              </w:rPr>
            </w:pPr>
            <w:r w:rsidRPr="00CA4523">
              <w:rPr>
                <w:rFonts w:ascii="Arial" w:hAnsi="Arial" w:cs="Arial"/>
                <w:sz w:val="24"/>
                <w:szCs w:val="24"/>
                <w:lang w:val="en-US"/>
              </w:rPr>
              <w:t>0</w:t>
            </w:r>
          </w:p>
        </w:tc>
        <w:tc>
          <w:tcPr>
            <w:tcW w:w="666" w:type="dxa"/>
          </w:tcPr>
          <w:p w14:paraId="7ECDC92C" w14:textId="72DAD8BC" w:rsidR="007B6F22" w:rsidRPr="00CA4523" w:rsidRDefault="007B6F22" w:rsidP="00604919">
            <w:pPr>
              <w:rPr>
                <w:rFonts w:ascii="Arial" w:hAnsi="Arial" w:cs="Arial"/>
                <w:sz w:val="24"/>
                <w:szCs w:val="24"/>
                <w:lang w:val="en-US"/>
              </w:rPr>
            </w:pPr>
            <w:r w:rsidRPr="00CA4523">
              <w:rPr>
                <w:rFonts w:ascii="Arial" w:hAnsi="Arial" w:cs="Arial"/>
                <w:sz w:val="24"/>
                <w:szCs w:val="24"/>
                <w:lang w:val="en-US"/>
              </w:rPr>
              <w:t>0</w:t>
            </w:r>
          </w:p>
        </w:tc>
        <w:tc>
          <w:tcPr>
            <w:tcW w:w="841" w:type="dxa"/>
          </w:tcPr>
          <w:p w14:paraId="561ECE53" w14:textId="6D54D930" w:rsidR="007B6F22" w:rsidRPr="00CA4523" w:rsidRDefault="007B6F22" w:rsidP="00604919">
            <w:pPr>
              <w:rPr>
                <w:rFonts w:ascii="Arial" w:hAnsi="Arial" w:cs="Arial"/>
                <w:sz w:val="24"/>
                <w:szCs w:val="24"/>
              </w:rPr>
            </w:pPr>
            <w:r w:rsidRPr="00CA4523">
              <w:rPr>
                <w:rFonts w:ascii="Arial" w:hAnsi="Arial" w:cs="Arial"/>
                <w:sz w:val="24"/>
                <w:szCs w:val="24"/>
              </w:rPr>
              <w:t>60</w:t>
            </w:r>
          </w:p>
        </w:tc>
        <w:tc>
          <w:tcPr>
            <w:tcW w:w="1121" w:type="dxa"/>
          </w:tcPr>
          <w:p w14:paraId="6EDA889D" w14:textId="4CD29961" w:rsidR="007B6F22" w:rsidRPr="00CA4523" w:rsidRDefault="007B6F22" w:rsidP="00604919">
            <w:pPr>
              <w:rPr>
                <w:rFonts w:ascii="Arial" w:hAnsi="Arial" w:cs="Arial"/>
                <w:sz w:val="24"/>
                <w:szCs w:val="24"/>
                <w:lang w:val="en-US"/>
              </w:rPr>
            </w:pPr>
            <w:r w:rsidRPr="00CA4523">
              <w:rPr>
                <w:rFonts w:ascii="Arial" w:hAnsi="Arial" w:cs="Arial"/>
                <w:sz w:val="24"/>
                <w:szCs w:val="24"/>
                <w:lang w:val="en-US"/>
              </w:rPr>
              <w:t>Moderate</w:t>
            </w:r>
          </w:p>
        </w:tc>
      </w:tr>
      <w:tr w:rsidR="007B6F22" w:rsidRPr="00CA4523" w14:paraId="5A066103" w14:textId="50B7EF63" w:rsidTr="00F72C81">
        <w:tc>
          <w:tcPr>
            <w:tcW w:w="1843" w:type="dxa"/>
          </w:tcPr>
          <w:p w14:paraId="4F049D63" w14:textId="345B4DE3" w:rsidR="007B6F22" w:rsidRPr="00CA4523" w:rsidRDefault="007B6F22" w:rsidP="00604919">
            <w:pPr>
              <w:rPr>
                <w:rFonts w:ascii="Arial" w:hAnsi="Arial" w:cs="Arial"/>
                <w:sz w:val="24"/>
                <w:szCs w:val="24"/>
                <w:lang w:val="en-US"/>
              </w:rPr>
            </w:pPr>
            <w:r w:rsidRPr="00CA4523">
              <w:rPr>
                <w:rFonts w:ascii="Arial" w:hAnsi="Arial" w:cs="Arial"/>
                <w:sz w:val="24"/>
                <w:szCs w:val="24"/>
                <w:lang w:val="en-US"/>
              </w:rPr>
              <w:fldChar w:fldCharType="begin"/>
            </w:r>
            <w:r w:rsidRPr="00CA4523">
              <w:rPr>
                <w:rFonts w:ascii="Arial" w:hAnsi="Arial" w:cs="Arial"/>
                <w:sz w:val="24"/>
                <w:szCs w:val="24"/>
                <w:lang w:val="en-US"/>
              </w:rPr>
              <w:instrText xml:space="preserve"> ADDIN ZOTERO_ITEM CSL_CITATION {"citationID":"6nbhVVt1","properties":{"formattedCitation":"(Busuttil &amp; Formosa, 2020)","plainCitation":"(Busuttil &amp; Formosa, 2020)","noteIndex":0},"citationItems":[{"id":285,"uris":["http://zotero.org/users/13847787/items/HY37XFEY"],"itemData":{"id":285,"type":"article-journal","container-title":"Informatics in Education","DOI":"10.15388/infedu.2020.25","ISSN":"1648-5831, 2335-8971","issue":"4","language":"en","page":"569-587","source":"DOI.org (Crossref)","title":"Teaching Computing without Computers: Unplugged Computing as a Pedagogical Strategy","title-short":"Teaching Computing without Computers","URL":"https://infedu.vu.lt/doi/10.15388/infedu.2020.25","volume":"19","author":[{"family":"Busuttil","given":"Leonard"},{"family":"Formosa","given":"Marquita"}],"accessed":{"date-parts":[["2025",5,19]]},"issued":{"date-parts":[["2020",12,9]]}}}],"schema":"https://github.com/citation-style-language/schema/raw/master/csl-citation.json"} </w:instrText>
            </w:r>
            <w:r w:rsidRPr="00CA4523">
              <w:rPr>
                <w:rFonts w:ascii="Arial" w:hAnsi="Arial" w:cs="Arial"/>
                <w:sz w:val="24"/>
                <w:szCs w:val="24"/>
                <w:lang w:val="en-US"/>
              </w:rPr>
              <w:fldChar w:fldCharType="separate"/>
            </w:r>
            <w:r w:rsidRPr="00CA4523">
              <w:rPr>
                <w:rFonts w:ascii="Arial" w:hAnsi="Arial" w:cs="Arial"/>
                <w:sz w:val="24"/>
                <w:szCs w:val="24"/>
              </w:rPr>
              <w:t xml:space="preserve">Busuttil &amp; Formosa </w:t>
            </w:r>
            <w:r w:rsidRPr="00CA4523">
              <w:rPr>
                <w:rFonts w:ascii="Arial" w:hAnsi="Arial" w:cs="Arial"/>
                <w:sz w:val="24"/>
                <w:szCs w:val="24"/>
                <w:lang w:val="en-US"/>
              </w:rPr>
              <w:t>(</w:t>
            </w:r>
            <w:r w:rsidRPr="00CA4523">
              <w:rPr>
                <w:rFonts w:ascii="Arial" w:hAnsi="Arial" w:cs="Arial"/>
                <w:sz w:val="24"/>
                <w:szCs w:val="24"/>
              </w:rPr>
              <w:t>2020)</w:t>
            </w:r>
            <w:r w:rsidRPr="00CA4523">
              <w:rPr>
                <w:rFonts w:ascii="Arial" w:hAnsi="Arial" w:cs="Arial"/>
                <w:sz w:val="24"/>
                <w:szCs w:val="24"/>
                <w:lang w:val="en-US"/>
              </w:rPr>
              <w:fldChar w:fldCharType="end"/>
            </w:r>
          </w:p>
        </w:tc>
        <w:tc>
          <w:tcPr>
            <w:tcW w:w="2046" w:type="dxa"/>
          </w:tcPr>
          <w:p w14:paraId="25B9A8A4" w14:textId="00F375D6" w:rsidR="007B6F22" w:rsidRPr="00CA4523" w:rsidRDefault="007B6F22" w:rsidP="00604919">
            <w:pPr>
              <w:rPr>
                <w:rFonts w:ascii="Arial" w:hAnsi="Arial" w:cs="Arial"/>
                <w:sz w:val="24"/>
                <w:szCs w:val="24"/>
                <w:lang w:val="en-US"/>
              </w:rPr>
            </w:pPr>
            <w:r w:rsidRPr="00CA4523">
              <w:rPr>
                <w:rFonts w:ascii="Arial" w:hAnsi="Arial" w:cs="Arial"/>
                <w:sz w:val="24"/>
                <w:szCs w:val="24"/>
                <w:lang w:val="en-US"/>
              </w:rPr>
              <w:t>6</w:t>
            </w:r>
          </w:p>
        </w:tc>
        <w:tc>
          <w:tcPr>
            <w:tcW w:w="515" w:type="dxa"/>
          </w:tcPr>
          <w:p w14:paraId="5E8752CC" w14:textId="7660F712" w:rsidR="007B6F22" w:rsidRPr="00CA4523" w:rsidRDefault="007B6F22" w:rsidP="00604919">
            <w:pPr>
              <w:rPr>
                <w:rFonts w:ascii="Arial" w:hAnsi="Arial" w:cs="Arial"/>
                <w:sz w:val="24"/>
                <w:szCs w:val="24"/>
                <w:lang w:val="en-US"/>
              </w:rPr>
            </w:pPr>
            <w:r w:rsidRPr="00CA4523">
              <w:rPr>
                <w:rFonts w:ascii="Arial" w:hAnsi="Arial" w:cs="Arial"/>
                <w:sz w:val="24"/>
                <w:szCs w:val="24"/>
                <w:lang w:val="en-US"/>
              </w:rPr>
              <w:t>3</w:t>
            </w:r>
          </w:p>
        </w:tc>
        <w:tc>
          <w:tcPr>
            <w:tcW w:w="869" w:type="dxa"/>
          </w:tcPr>
          <w:p w14:paraId="0880574C" w14:textId="790600FE" w:rsidR="007B6F22" w:rsidRPr="00CA4523" w:rsidRDefault="007B6F22" w:rsidP="00604919">
            <w:pPr>
              <w:rPr>
                <w:rFonts w:ascii="Arial" w:hAnsi="Arial" w:cs="Arial"/>
                <w:sz w:val="24"/>
                <w:szCs w:val="24"/>
                <w:lang w:val="en-US"/>
              </w:rPr>
            </w:pPr>
            <w:r w:rsidRPr="00CA4523">
              <w:rPr>
                <w:rFonts w:ascii="Arial" w:hAnsi="Arial" w:cs="Arial"/>
                <w:sz w:val="24"/>
                <w:szCs w:val="24"/>
                <w:lang w:val="en-US"/>
              </w:rPr>
              <w:t>1</w:t>
            </w:r>
          </w:p>
        </w:tc>
        <w:tc>
          <w:tcPr>
            <w:tcW w:w="666" w:type="dxa"/>
          </w:tcPr>
          <w:p w14:paraId="3EA1A366" w14:textId="50B98A93" w:rsidR="007B6F22" w:rsidRPr="00CA4523" w:rsidRDefault="007B6F22" w:rsidP="00604919">
            <w:pPr>
              <w:rPr>
                <w:rFonts w:ascii="Arial" w:hAnsi="Arial" w:cs="Arial"/>
                <w:sz w:val="24"/>
                <w:szCs w:val="24"/>
                <w:lang w:val="en-US"/>
              </w:rPr>
            </w:pPr>
            <w:r w:rsidRPr="00CA4523">
              <w:rPr>
                <w:rFonts w:ascii="Arial" w:hAnsi="Arial" w:cs="Arial"/>
                <w:sz w:val="24"/>
                <w:szCs w:val="24"/>
                <w:lang w:val="en-US"/>
              </w:rPr>
              <w:t>0</w:t>
            </w:r>
          </w:p>
        </w:tc>
        <w:tc>
          <w:tcPr>
            <w:tcW w:w="841" w:type="dxa"/>
          </w:tcPr>
          <w:p w14:paraId="43FC73BF" w14:textId="4FCBDEFB" w:rsidR="007B6F22" w:rsidRPr="00CA4523" w:rsidRDefault="007B6F22" w:rsidP="00604919">
            <w:pPr>
              <w:rPr>
                <w:rFonts w:ascii="Arial" w:hAnsi="Arial" w:cs="Arial"/>
                <w:sz w:val="24"/>
                <w:szCs w:val="24"/>
              </w:rPr>
            </w:pPr>
            <w:r w:rsidRPr="00CA4523">
              <w:rPr>
                <w:rFonts w:ascii="Arial" w:hAnsi="Arial" w:cs="Arial"/>
                <w:sz w:val="24"/>
                <w:szCs w:val="24"/>
              </w:rPr>
              <w:t>60</w:t>
            </w:r>
          </w:p>
        </w:tc>
        <w:tc>
          <w:tcPr>
            <w:tcW w:w="1121" w:type="dxa"/>
          </w:tcPr>
          <w:p w14:paraId="3B6788A6" w14:textId="4BC003AB" w:rsidR="007B6F22" w:rsidRPr="00CA4523" w:rsidRDefault="007B6F22" w:rsidP="00604919">
            <w:pPr>
              <w:rPr>
                <w:rFonts w:ascii="Arial" w:hAnsi="Arial" w:cs="Arial"/>
                <w:sz w:val="24"/>
                <w:szCs w:val="24"/>
                <w:lang w:val="en-US"/>
              </w:rPr>
            </w:pPr>
            <w:r w:rsidRPr="00CA4523">
              <w:rPr>
                <w:rFonts w:ascii="Arial" w:hAnsi="Arial" w:cs="Arial"/>
                <w:sz w:val="24"/>
                <w:szCs w:val="24"/>
                <w:lang w:val="en-US"/>
              </w:rPr>
              <w:t>Moderate</w:t>
            </w:r>
          </w:p>
        </w:tc>
      </w:tr>
      <w:tr w:rsidR="007B6F22" w:rsidRPr="00CA4523" w14:paraId="2C8463E3" w14:textId="0DF2206C" w:rsidTr="00F72C81">
        <w:tc>
          <w:tcPr>
            <w:tcW w:w="1843" w:type="dxa"/>
          </w:tcPr>
          <w:p w14:paraId="41C48B94" w14:textId="43B5E394" w:rsidR="007B6F22" w:rsidRPr="00CA4523" w:rsidRDefault="007B6F22" w:rsidP="00604919">
            <w:pPr>
              <w:rPr>
                <w:rFonts w:ascii="Arial" w:hAnsi="Arial" w:cs="Arial"/>
                <w:sz w:val="24"/>
                <w:szCs w:val="24"/>
                <w:lang w:val="en-US"/>
              </w:rPr>
            </w:pPr>
            <w:r w:rsidRPr="00CA4523">
              <w:rPr>
                <w:rFonts w:ascii="Arial" w:hAnsi="Arial" w:cs="Arial"/>
                <w:sz w:val="24"/>
                <w:szCs w:val="24"/>
                <w:lang w:val="en-US"/>
              </w:rPr>
              <w:fldChar w:fldCharType="begin"/>
            </w:r>
            <w:r w:rsidRPr="00CA4523">
              <w:rPr>
                <w:rFonts w:ascii="Arial" w:hAnsi="Arial" w:cs="Arial"/>
                <w:sz w:val="24"/>
                <w:szCs w:val="24"/>
                <w:lang w:val="en-US"/>
              </w:rPr>
              <w:instrText xml:space="preserve"> ADDIN ZOTERO_ITEM CSL_CITATION {"citationID":"bKRdIcYE","properties":{"formattedCitation":"(Cakiroglu et al., 2022)","plainCitation":"(Cakiroglu et al., 2022)","noteIndex":0},"citationItems":[{"id":265,"uris":["http://zotero.org/users/13847787/items/HTBLCSD7"],"itemData":{"id":265,"type":"article-journal","abstract":"This study aims to explore the influences of the unplugged CS activities in developing problem solving skills of preschool children. Code.org activities were used as an instructional package. The participants were 11 children (4-5 aged) enrolled in a public pre-school. Activity assessment form and clinical interviews were used to understand children’s problem solving processes. In order to determine the problem solving performances, the tasks were divided into the meaningful sub-tasks with regard to problem steps of Nance’ problem solving model. The results indicated that CS unplugged activities positively influenced students’ understanding and planning performances more than doing and evaluation skills. Preschool children developmental characteristics and the nature of the problems somewhat hampered the development of their performances in doing and evaluation steps. It is hoped that the study may provide insights for the efforts on enhancing preschool children’s problem solving processes.","container-title":"International Journal of Computer Science Education in Schools","DOI":"10.21585/ijcses.v5i3.133","ISSN":"2513-8359","issue":"3","journalAbbreviation":"IJCSES","license":"http://creativecommons.org/licenses/by/4.0","source":"DOI.org (Crossref)","title":"Understanding problem-solving processes of preschool children in CS unplugged activities","URL":"https://ijcses.org/index.php/ijcses/article/view/133","volume":"5","author":[{"family":"Cakiroglu","given":"Unal"},{"family":"Mumcu","given":"Suheda"},{"family":"Atabay","given":"Melek"},{"family":"Aydin","given":"Merve"}],"accessed":{"date-parts":[["2025",5,19]]},"issued":{"date-parts":[["2022",5,2]]}}}],"schema":"https://github.com/citation-style-language/schema/raw/master/csl-citation.json"} </w:instrText>
            </w:r>
            <w:r w:rsidRPr="00CA4523">
              <w:rPr>
                <w:rFonts w:ascii="Arial" w:hAnsi="Arial" w:cs="Arial"/>
                <w:sz w:val="24"/>
                <w:szCs w:val="24"/>
                <w:lang w:val="en-US"/>
              </w:rPr>
              <w:fldChar w:fldCharType="separate"/>
            </w:r>
            <w:r w:rsidRPr="00CA4523">
              <w:rPr>
                <w:rFonts w:ascii="Arial" w:hAnsi="Arial" w:cs="Arial"/>
                <w:sz w:val="24"/>
                <w:szCs w:val="24"/>
              </w:rPr>
              <w:t>Cakiroglu et al.</w:t>
            </w:r>
            <w:r w:rsidRPr="00CA4523">
              <w:rPr>
                <w:rFonts w:ascii="Arial" w:hAnsi="Arial" w:cs="Arial"/>
                <w:sz w:val="24"/>
                <w:szCs w:val="24"/>
                <w:lang w:val="en-US"/>
              </w:rPr>
              <w:t xml:space="preserve"> (</w:t>
            </w:r>
            <w:r w:rsidRPr="00CA4523">
              <w:rPr>
                <w:rFonts w:ascii="Arial" w:hAnsi="Arial" w:cs="Arial"/>
                <w:sz w:val="24"/>
                <w:szCs w:val="24"/>
              </w:rPr>
              <w:t>2022)</w:t>
            </w:r>
            <w:r w:rsidRPr="00CA4523">
              <w:rPr>
                <w:rFonts w:ascii="Arial" w:hAnsi="Arial" w:cs="Arial"/>
                <w:sz w:val="24"/>
                <w:szCs w:val="24"/>
                <w:lang w:val="en-US"/>
              </w:rPr>
              <w:fldChar w:fldCharType="end"/>
            </w:r>
          </w:p>
        </w:tc>
        <w:tc>
          <w:tcPr>
            <w:tcW w:w="2046" w:type="dxa"/>
          </w:tcPr>
          <w:p w14:paraId="1B98A857" w14:textId="16FC55CE" w:rsidR="007B6F22" w:rsidRPr="00CA4523" w:rsidRDefault="007B6F22" w:rsidP="00604919">
            <w:pPr>
              <w:rPr>
                <w:rFonts w:ascii="Arial" w:hAnsi="Arial" w:cs="Arial"/>
                <w:sz w:val="24"/>
                <w:szCs w:val="24"/>
                <w:lang w:val="en-US"/>
              </w:rPr>
            </w:pPr>
            <w:r w:rsidRPr="00CA4523">
              <w:rPr>
                <w:rFonts w:ascii="Arial" w:hAnsi="Arial" w:cs="Arial"/>
                <w:sz w:val="24"/>
                <w:szCs w:val="24"/>
                <w:lang w:val="en-US"/>
              </w:rPr>
              <w:t>6</w:t>
            </w:r>
          </w:p>
        </w:tc>
        <w:tc>
          <w:tcPr>
            <w:tcW w:w="515" w:type="dxa"/>
          </w:tcPr>
          <w:p w14:paraId="4A7EC1B6" w14:textId="6974891D" w:rsidR="007B6F22" w:rsidRPr="00CA4523" w:rsidRDefault="007B6F22" w:rsidP="00604919">
            <w:pPr>
              <w:rPr>
                <w:rFonts w:ascii="Arial" w:hAnsi="Arial" w:cs="Arial"/>
                <w:sz w:val="24"/>
                <w:szCs w:val="24"/>
                <w:lang w:val="en-US"/>
              </w:rPr>
            </w:pPr>
            <w:r w:rsidRPr="00CA4523">
              <w:rPr>
                <w:rFonts w:ascii="Arial" w:hAnsi="Arial" w:cs="Arial"/>
                <w:sz w:val="24"/>
                <w:szCs w:val="24"/>
                <w:lang w:val="en-US"/>
              </w:rPr>
              <w:t>3</w:t>
            </w:r>
          </w:p>
        </w:tc>
        <w:tc>
          <w:tcPr>
            <w:tcW w:w="869" w:type="dxa"/>
          </w:tcPr>
          <w:p w14:paraId="7BDA2E1E" w14:textId="36BD1B9A" w:rsidR="007B6F22" w:rsidRPr="00CA4523" w:rsidRDefault="007B6F22" w:rsidP="00604919">
            <w:pPr>
              <w:rPr>
                <w:rFonts w:ascii="Arial" w:hAnsi="Arial" w:cs="Arial"/>
                <w:sz w:val="24"/>
                <w:szCs w:val="24"/>
                <w:lang w:val="en-US"/>
              </w:rPr>
            </w:pPr>
            <w:r w:rsidRPr="00CA4523">
              <w:rPr>
                <w:rFonts w:ascii="Arial" w:hAnsi="Arial" w:cs="Arial"/>
                <w:sz w:val="24"/>
                <w:szCs w:val="24"/>
                <w:lang w:val="en-US"/>
              </w:rPr>
              <w:t>1</w:t>
            </w:r>
          </w:p>
        </w:tc>
        <w:tc>
          <w:tcPr>
            <w:tcW w:w="666" w:type="dxa"/>
          </w:tcPr>
          <w:p w14:paraId="7C282E47" w14:textId="0FD8C10F" w:rsidR="007B6F22" w:rsidRPr="00CA4523" w:rsidRDefault="007B6F22" w:rsidP="00604919">
            <w:pPr>
              <w:rPr>
                <w:rFonts w:ascii="Arial" w:hAnsi="Arial" w:cs="Arial"/>
                <w:sz w:val="24"/>
                <w:szCs w:val="24"/>
                <w:lang w:val="en-US"/>
              </w:rPr>
            </w:pPr>
            <w:r w:rsidRPr="00CA4523">
              <w:rPr>
                <w:rFonts w:ascii="Arial" w:hAnsi="Arial" w:cs="Arial"/>
                <w:sz w:val="24"/>
                <w:szCs w:val="24"/>
                <w:lang w:val="en-US"/>
              </w:rPr>
              <w:t>0</w:t>
            </w:r>
          </w:p>
        </w:tc>
        <w:tc>
          <w:tcPr>
            <w:tcW w:w="841" w:type="dxa"/>
          </w:tcPr>
          <w:p w14:paraId="2E84D667" w14:textId="49349C1F" w:rsidR="007B6F22" w:rsidRPr="00CA4523" w:rsidRDefault="007B6F22" w:rsidP="00604919">
            <w:pPr>
              <w:rPr>
                <w:rFonts w:ascii="Arial" w:hAnsi="Arial" w:cs="Arial"/>
                <w:sz w:val="24"/>
                <w:szCs w:val="24"/>
              </w:rPr>
            </w:pPr>
            <w:r w:rsidRPr="00CA4523">
              <w:rPr>
                <w:rFonts w:ascii="Arial" w:hAnsi="Arial" w:cs="Arial"/>
                <w:sz w:val="24"/>
                <w:szCs w:val="24"/>
              </w:rPr>
              <w:t>60</w:t>
            </w:r>
          </w:p>
        </w:tc>
        <w:tc>
          <w:tcPr>
            <w:tcW w:w="1121" w:type="dxa"/>
          </w:tcPr>
          <w:p w14:paraId="1CD29A17" w14:textId="77C293DD" w:rsidR="007B6F22" w:rsidRPr="00CA4523" w:rsidRDefault="007B6F22" w:rsidP="00604919">
            <w:pPr>
              <w:rPr>
                <w:rFonts w:ascii="Arial" w:hAnsi="Arial" w:cs="Arial"/>
                <w:sz w:val="24"/>
                <w:szCs w:val="24"/>
                <w:lang w:val="en-US"/>
              </w:rPr>
            </w:pPr>
            <w:r w:rsidRPr="00CA4523">
              <w:rPr>
                <w:rFonts w:ascii="Arial" w:hAnsi="Arial" w:cs="Arial"/>
                <w:sz w:val="24"/>
                <w:szCs w:val="24"/>
                <w:lang w:val="en-US"/>
              </w:rPr>
              <w:t>Moderate</w:t>
            </w:r>
          </w:p>
        </w:tc>
      </w:tr>
      <w:tr w:rsidR="007B6F22" w:rsidRPr="00CA4523" w14:paraId="6EC92944" w14:textId="566E2970" w:rsidTr="00F72C81">
        <w:tc>
          <w:tcPr>
            <w:tcW w:w="1843" w:type="dxa"/>
          </w:tcPr>
          <w:p w14:paraId="6DF8CC4F" w14:textId="141F89BA" w:rsidR="007B6F22" w:rsidRPr="00CA4523" w:rsidRDefault="007B6F22" w:rsidP="00604919">
            <w:pPr>
              <w:rPr>
                <w:rFonts w:ascii="Arial" w:hAnsi="Arial" w:cs="Arial"/>
                <w:sz w:val="24"/>
                <w:szCs w:val="24"/>
                <w:lang w:val="en-US"/>
              </w:rPr>
            </w:pPr>
            <w:r w:rsidRPr="00CA4523">
              <w:rPr>
                <w:rFonts w:ascii="Arial" w:hAnsi="Arial" w:cs="Arial"/>
                <w:sz w:val="24"/>
                <w:szCs w:val="24"/>
                <w:lang w:val="en-US"/>
              </w:rPr>
              <w:fldChar w:fldCharType="begin"/>
            </w:r>
            <w:r w:rsidRPr="00CA4523">
              <w:rPr>
                <w:rFonts w:ascii="Arial" w:hAnsi="Arial" w:cs="Arial"/>
                <w:sz w:val="24"/>
                <w:szCs w:val="24"/>
                <w:lang w:val="en-US"/>
              </w:rPr>
              <w:instrText xml:space="preserve"> ADDIN ZOTERO_ITEM CSL_CITATION {"citationID":"baJu5HgE","properties":{"formattedCitation":"(Heim &amp; Wang, 2023)","plainCitation":"(Heim &amp; Wang, 2023)","noteIndex":0},"citationItems":[{"id":254,"uris":["http://zotero.org/users/13847787/items/IEYCN8MD"],"itemData":{"id":254,"type":"article-journal","abstract":"In the new Norwegian national curricula, programming and interdisciplinary work have been introduced as two central elements. Furthermore, computational thinking is part of the core elements of the mathematics curriculum. In this paper, we present the findings from a small-scale study within the subjects of mathematics and food and health. The aim was to see if these two subjects could be used as an arena for working with parts of computational thinking, in this case algorithmic thinking and collaboration, and expanding the students’ understanding of what programming can be. We think there is a gap in the research regarding this topic, and therefore we wanted to look into this. The students who took part in the study carried out two lessons, one in each subject. In mathematics, the focus was on block programming, while food and health can be seen as unplugged programming. Our findings are based on feedback from 36 students and observations from the lessons. The main finding is that most of the students could not see a link between programming and food and health. Only seven students expressed something that indicated that they did see a link. Thus, it seems like most of the students could not see similarities between the algorithmic thinking in block programming and recipes in food and health.","container-title":"Frontiers in Education","DOI":"10.3389/feduc.2023.1138285","ISSN":"2504-284X","journalAbbreviation":"Front. Educ.","page":"1138285","source":"DOI.org (Crossref)","title":"Block and unplugged programming can be mutually beneficial: A study of learning activities in a 6th grade class in Norway","title-short":"Block and unplugged programming can be mutually beneficial","URL":"https://www.frontiersin.org/articles/10.3389/feduc.2023.1138285/full","volume":"8","author":[{"family":"Heim","given":"Greta"},{"family":"Wang","given":"Oskar Jensen"}],"accessed":{"date-parts":[["2025",5,19]]},"issued":{"date-parts":[["2023",4,17]]}}}],"schema":"https://github.com/citation-style-language/schema/raw/master/csl-citation.json"} </w:instrText>
            </w:r>
            <w:r w:rsidRPr="00CA4523">
              <w:rPr>
                <w:rFonts w:ascii="Arial" w:hAnsi="Arial" w:cs="Arial"/>
                <w:sz w:val="24"/>
                <w:szCs w:val="24"/>
                <w:lang w:val="en-US"/>
              </w:rPr>
              <w:fldChar w:fldCharType="separate"/>
            </w:r>
            <w:r w:rsidRPr="00CA4523">
              <w:rPr>
                <w:rFonts w:ascii="Arial" w:hAnsi="Arial" w:cs="Arial"/>
                <w:sz w:val="24"/>
                <w:szCs w:val="24"/>
              </w:rPr>
              <w:t>Heim &amp; Wang</w:t>
            </w:r>
            <w:r w:rsidRPr="00CA4523">
              <w:rPr>
                <w:rFonts w:ascii="Arial" w:hAnsi="Arial" w:cs="Arial"/>
                <w:sz w:val="24"/>
                <w:szCs w:val="24"/>
                <w:lang w:val="en-US"/>
              </w:rPr>
              <w:t xml:space="preserve"> (</w:t>
            </w:r>
            <w:r w:rsidRPr="00CA4523">
              <w:rPr>
                <w:rFonts w:ascii="Arial" w:hAnsi="Arial" w:cs="Arial"/>
                <w:sz w:val="24"/>
                <w:szCs w:val="24"/>
              </w:rPr>
              <w:t>2023)</w:t>
            </w:r>
            <w:r w:rsidRPr="00CA4523">
              <w:rPr>
                <w:rFonts w:ascii="Arial" w:hAnsi="Arial" w:cs="Arial"/>
                <w:sz w:val="24"/>
                <w:szCs w:val="24"/>
                <w:lang w:val="en-US"/>
              </w:rPr>
              <w:fldChar w:fldCharType="end"/>
            </w:r>
          </w:p>
        </w:tc>
        <w:tc>
          <w:tcPr>
            <w:tcW w:w="2046" w:type="dxa"/>
          </w:tcPr>
          <w:p w14:paraId="5DDEFA63" w14:textId="09731553" w:rsidR="007B6F22" w:rsidRPr="00CA4523" w:rsidRDefault="007B6F22" w:rsidP="00604919">
            <w:pPr>
              <w:rPr>
                <w:rFonts w:ascii="Arial" w:hAnsi="Arial" w:cs="Arial"/>
                <w:sz w:val="24"/>
                <w:szCs w:val="24"/>
                <w:lang w:val="en-US"/>
              </w:rPr>
            </w:pPr>
            <w:r w:rsidRPr="00CA4523">
              <w:rPr>
                <w:rFonts w:ascii="Arial" w:hAnsi="Arial" w:cs="Arial"/>
                <w:sz w:val="24"/>
                <w:szCs w:val="24"/>
                <w:lang w:val="en-US"/>
              </w:rPr>
              <w:t>7</w:t>
            </w:r>
          </w:p>
        </w:tc>
        <w:tc>
          <w:tcPr>
            <w:tcW w:w="515" w:type="dxa"/>
          </w:tcPr>
          <w:p w14:paraId="4E387D9B" w14:textId="1F05BF76" w:rsidR="007B6F22" w:rsidRPr="00CA4523" w:rsidRDefault="007B6F22" w:rsidP="00604919">
            <w:pPr>
              <w:rPr>
                <w:rFonts w:ascii="Arial" w:hAnsi="Arial" w:cs="Arial"/>
                <w:sz w:val="24"/>
                <w:szCs w:val="24"/>
                <w:lang w:val="en-US"/>
              </w:rPr>
            </w:pPr>
            <w:r w:rsidRPr="00CA4523">
              <w:rPr>
                <w:rFonts w:ascii="Arial" w:hAnsi="Arial" w:cs="Arial"/>
                <w:sz w:val="24"/>
                <w:szCs w:val="24"/>
                <w:lang w:val="en-US"/>
              </w:rPr>
              <w:t>2</w:t>
            </w:r>
          </w:p>
        </w:tc>
        <w:tc>
          <w:tcPr>
            <w:tcW w:w="869" w:type="dxa"/>
          </w:tcPr>
          <w:p w14:paraId="683794BF" w14:textId="3A8ECF16" w:rsidR="007B6F22" w:rsidRPr="00CA4523" w:rsidRDefault="007B6F22" w:rsidP="00604919">
            <w:pPr>
              <w:rPr>
                <w:rFonts w:ascii="Arial" w:hAnsi="Arial" w:cs="Arial"/>
                <w:sz w:val="24"/>
                <w:szCs w:val="24"/>
                <w:lang w:val="en-US"/>
              </w:rPr>
            </w:pPr>
            <w:r w:rsidRPr="00CA4523">
              <w:rPr>
                <w:rFonts w:ascii="Arial" w:hAnsi="Arial" w:cs="Arial"/>
                <w:sz w:val="24"/>
                <w:szCs w:val="24"/>
                <w:lang w:val="en-US"/>
              </w:rPr>
              <w:t>1</w:t>
            </w:r>
          </w:p>
        </w:tc>
        <w:tc>
          <w:tcPr>
            <w:tcW w:w="666" w:type="dxa"/>
          </w:tcPr>
          <w:p w14:paraId="375263BD" w14:textId="13AB41D5" w:rsidR="007B6F22" w:rsidRPr="00CA4523" w:rsidRDefault="007B6F22" w:rsidP="00604919">
            <w:pPr>
              <w:rPr>
                <w:rFonts w:ascii="Arial" w:hAnsi="Arial" w:cs="Arial"/>
                <w:sz w:val="24"/>
                <w:szCs w:val="24"/>
                <w:lang w:val="en-US"/>
              </w:rPr>
            </w:pPr>
            <w:r w:rsidRPr="00CA4523">
              <w:rPr>
                <w:rFonts w:ascii="Arial" w:hAnsi="Arial" w:cs="Arial"/>
                <w:sz w:val="24"/>
                <w:szCs w:val="24"/>
                <w:lang w:val="en-US"/>
              </w:rPr>
              <w:t>0</w:t>
            </w:r>
          </w:p>
        </w:tc>
        <w:tc>
          <w:tcPr>
            <w:tcW w:w="841" w:type="dxa"/>
          </w:tcPr>
          <w:p w14:paraId="658F2DE9" w14:textId="4183764E" w:rsidR="007B6F22" w:rsidRPr="00CA4523" w:rsidRDefault="007B6F22" w:rsidP="00604919">
            <w:pPr>
              <w:rPr>
                <w:rFonts w:ascii="Arial" w:hAnsi="Arial" w:cs="Arial"/>
                <w:sz w:val="24"/>
                <w:szCs w:val="24"/>
              </w:rPr>
            </w:pPr>
            <w:r w:rsidRPr="00CA4523">
              <w:rPr>
                <w:rFonts w:ascii="Arial" w:hAnsi="Arial" w:cs="Arial"/>
                <w:sz w:val="24"/>
                <w:szCs w:val="24"/>
              </w:rPr>
              <w:t>70</w:t>
            </w:r>
          </w:p>
        </w:tc>
        <w:tc>
          <w:tcPr>
            <w:tcW w:w="1121" w:type="dxa"/>
          </w:tcPr>
          <w:p w14:paraId="5B3899A8" w14:textId="1AA02C82" w:rsidR="007B6F22" w:rsidRPr="00CA4523" w:rsidRDefault="007B6F22" w:rsidP="00604919">
            <w:pPr>
              <w:rPr>
                <w:rFonts w:ascii="Arial" w:hAnsi="Arial" w:cs="Arial"/>
                <w:sz w:val="24"/>
                <w:szCs w:val="24"/>
                <w:lang w:val="en-US"/>
              </w:rPr>
            </w:pPr>
            <w:r w:rsidRPr="00CA4523">
              <w:rPr>
                <w:rFonts w:ascii="Arial" w:hAnsi="Arial" w:cs="Arial"/>
                <w:sz w:val="24"/>
                <w:szCs w:val="24"/>
                <w:lang w:val="en-US"/>
              </w:rPr>
              <w:t>Moderate</w:t>
            </w:r>
          </w:p>
        </w:tc>
      </w:tr>
      <w:tr w:rsidR="007B6F22" w:rsidRPr="00CA4523" w14:paraId="251A7D4C" w14:textId="256BB86B" w:rsidTr="00F72C81">
        <w:tc>
          <w:tcPr>
            <w:tcW w:w="1843" w:type="dxa"/>
          </w:tcPr>
          <w:p w14:paraId="36410D37" w14:textId="6167B7CA" w:rsidR="007B6F22" w:rsidRPr="00CA4523" w:rsidRDefault="007B6F22" w:rsidP="00604919">
            <w:pPr>
              <w:rPr>
                <w:rFonts w:ascii="Arial" w:hAnsi="Arial" w:cs="Arial"/>
                <w:sz w:val="24"/>
                <w:szCs w:val="24"/>
                <w:lang w:val="en-US"/>
              </w:rPr>
            </w:pPr>
            <w:r w:rsidRPr="00CA4523">
              <w:rPr>
                <w:rFonts w:ascii="Arial" w:hAnsi="Arial" w:cs="Arial"/>
                <w:sz w:val="24"/>
                <w:szCs w:val="24"/>
                <w:lang w:val="en-US"/>
              </w:rPr>
              <w:fldChar w:fldCharType="begin"/>
            </w:r>
            <w:r w:rsidRPr="00CA4523">
              <w:rPr>
                <w:rFonts w:ascii="Arial" w:hAnsi="Arial" w:cs="Arial"/>
                <w:sz w:val="24"/>
                <w:szCs w:val="24"/>
                <w:lang w:val="en-US"/>
              </w:rPr>
              <w:instrText xml:space="preserve"> ADDIN ZOTERO_ITEM CSL_CITATION {"citationID":"mfO7X7B1","properties":{"formattedCitation":"(Kudaisi, 2025)","plainCitation":"(Kudaisi, 2025)","noteIndex":0},"citationItems":[{"id":242,"uris":["http://zotero.org/users/13847787/items/5XFK6W9C"],"itemData":{"id":242,"type":"article-journal","abstract":"This study reports on a STEM camp that aimed to engage middle grade students in computational thinking dispositions. Case study methodology and data from observational field notes and participant reflections were used to investigate if and how students engaged in computational thinking dispositions as they engaged in the unplugged LEGO activities. The findings revealed that unplugged structured LEGO activities (a) did not facilitate tolerance for ambiguity, (b) facilitated high persistence on difficult problems, and (c) high and developing willingness to collaborate with others to achieve a common goal. The findings also revealed that unplugged semi-structured LEGO activities (a) facilitated high and developing tolerance for ambiguity, (b) facilitated no evidence of persistence, and (c) increased and developed willingness to collaborate with others to achieve a common goal. The overall findings of this study suggest that when using unplugged, LEGO activities: (a) it is better to use unplugged structured LEGO activities to promote the computational thinking disposition of persistence, (b) it is better to use semi-structured activities to promote tolerance for ambiguity, and (c) it is better to use either or both to promote collaboration with others to achieve a common goal. The study’s findings are significant because it provides an empirical example of how the use of LEGOS as an unplugged activity can be used to facilitate computational thinking dispositions in middle grade students. Having this information is important because it can support STEM educators in modifying and adapting unplugged LEGO activities to develop students’ computational thinking dispositions.","container-title":"Education Sciences","DOI":"10.3390/educsci15020143","ISSN":"2227-7102","issue":"2","journalAbbreviation":"Education Sciences","language":"en","license":"https://creativecommons.org/licenses/by/4.0/","page":"143","source":"DOI.org (Crossref)","title":"The Influence of Unplugged LEGO Activities on Middle Grades Students’ Computational Thinking Dispositions in a STEM Camp","URL":"https://www.mdpi.com/2227-7102/15/2/143","volume":"15","author":[{"family":"Kudaisi","given":"Queshonda J."}],"accessed":{"date-parts":[["2025",5,19]]},"issued":{"date-parts":[["2025",1,24]]}}}],"schema":"https://github.com/citation-style-language/schema/raw/master/csl-citation.json"} </w:instrText>
            </w:r>
            <w:r w:rsidRPr="00CA4523">
              <w:rPr>
                <w:rFonts w:ascii="Arial" w:hAnsi="Arial" w:cs="Arial"/>
                <w:sz w:val="24"/>
                <w:szCs w:val="24"/>
                <w:lang w:val="en-US"/>
              </w:rPr>
              <w:fldChar w:fldCharType="separate"/>
            </w:r>
            <w:r w:rsidRPr="00CA4523">
              <w:rPr>
                <w:rFonts w:ascii="Arial" w:hAnsi="Arial" w:cs="Arial"/>
                <w:sz w:val="24"/>
                <w:szCs w:val="24"/>
              </w:rPr>
              <w:t>Kudaisi</w:t>
            </w:r>
            <w:r w:rsidRPr="00CA4523">
              <w:rPr>
                <w:rFonts w:ascii="Arial" w:hAnsi="Arial" w:cs="Arial"/>
                <w:sz w:val="24"/>
                <w:szCs w:val="24"/>
                <w:lang w:val="en-US"/>
              </w:rPr>
              <w:t xml:space="preserve"> (</w:t>
            </w:r>
            <w:r w:rsidRPr="00CA4523">
              <w:rPr>
                <w:rFonts w:ascii="Arial" w:hAnsi="Arial" w:cs="Arial"/>
                <w:sz w:val="24"/>
                <w:szCs w:val="24"/>
              </w:rPr>
              <w:t>2025)</w:t>
            </w:r>
            <w:r w:rsidRPr="00CA4523">
              <w:rPr>
                <w:rFonts w:ascii="Arial" w:hAnsi="Arial" w:cs="Arial"/>
                <w:sz w:val="24"/>
                <w:szCs w:val="24"/>
                <w:lang w:val="en-US"/>
              </w:rPr>
              <w:fldChar w:fldCharType="end"/>
            </w:r>
          </w:p>
        </w:tc>
        <w:tc>
          <w:tcPr>
            <w:tcW w:w="2046" w:type="dxa"/>
          </w:tcPr>
          <w:p w14:paraId="644DEC95" w14:textId="2C093CC1" w:rsidR="007B6F22" w:rsidRPr="00CA4523" w:rsidRDefault="007B6F22" w:rsidP="00604919">
            <w:pPr>
              <w:rPr>
                <w:rFonts w:ascii="Arial" w:hAnsi="Arial" w:cs="Arial"/>
                <w:sz w:val="24"/>
                <w:szCs w:val="24"/>
                <w:lang w:val="en-US"/>
              </w:rPr>
            </w:pPr>
            <w:r w:rsidRPr="00CA4523">
              <w:rPr>
                <w:rFonts w:ascii="Arial" w:hAnsi="Arial" w:cs="Arial"/>
                <w:sz w:val="24"/>
                <w:szCs w:val="24"/>
                <w:lang w:val="en-US"/>
              </w:rPr>
              <w:t>9</w:t>
            </w:r>
          </w:p>
        </w:tc>
        <w:tc>
          <w:tcPr>
            <w:tcW w:w="515" w:type="dxa"/>
          </w:tcPr>
          <w:p w14:paraId="1C79FBA7" w14:textId="796C90AD" w:rsidR="007B6F22" w:rsidRPr="00CA4523" w:rsidRDefault="007B6F22" w:rsidP="00604919">
            <w:pPr>
              <w:rPr>
                <w:rFonts w:ascii="Arial" w:hAnsi="Arial" w:cs="Arial"/>
                <w:sz w:val="24"/>
                <w:szCs w:val="24"/>
                <w:lang w:val="en-US"/>
              </w:rPr>
            </w:pPr>
            <w:r w:rsidRPr="00CA4523">
              <w:rPr>
                <w:rFonts w:ascii="Arial" w:hAnsi="Arial" w:cs="Arial"/>
                <w:sz w:val="24"/>
                <w:szCs w:val="24"/>
                <w:lang w:val="en-US"/>
              </w:rPr>
              <w:t>0</w:t>
            </w:r>
          </w:p>
        </w:tc>
        <w:tc>
          <w:tcPr>
            <w:tcW w:w="869" w:type="dxa"/>
          </w:tcPr>
          <w:p w14:paraId="0EB8023F" w14:textId="54F73183" w:rsidR="007B6F22" w:rsidRPr="00CA4523" w:rsidRDefault="007B6F22" w:rsidP="00604919">
            <w:pPr>
              <w:rPr>
                <w:rFonts w:ascii="Arial" w:hAnsi="Arial" w:cs="Arial"/>
                <w:sz w:val="24"/>
                <w:szCs w:val="24"/>
                <w:lang w:val="en-US"/>
              </w:rPr>
            </w:pPr>
            <w:r w:rsidRPr="00CA4523">
              <w:rPr>
                <w:rFonts w:ascii="Arial" w:hAnsi="Arial" w:cs="Arial"/>
                <w:sz w:val="24"/>
                <w:szCs w:val="24"/>
                <w:lang w:val="en-US"/>
              </w:rPr>
              <w:t>1</w:t>
            </w:r>
          </w:p>
        </w:tc>
        <w:tc>
          <w:tcPr>
            <w:tcW w:w="666" w:type="dxa"/>
          </w:tcPr>
          <w:p w14:paraId="443AF6CA" w14:textId="2A334163" w:rsidR="007B6F22" w:rsidRPr="00CA4523" w:rsidRDefault="007B6F22" w:rsidP="00604919">
            <w:pPr>
              <w:rPr>
                <w:rFonts w:ascii="Arial" w:hAnsi="Arial" w:cs="Arial"/>
                <w:sz w:val="24"/>
                <w:szCs w:val="24"/>
                <w:lang w:val="en-US"/>
              </w:rPr>
            </w:pPr>
            <w:r w:rsidRPr="00CA4523">
              <w:rPr>
                <w:rFonts w:ascii="Arial" w:hAnsi="Arial" w:cs="Arial"/>
                <w:sz w:val="24"/>
                <w:szCs w:val="24"/>
                <w:lang w:val="en-US"/>
              </w:rPr>
              <w:t>0</w:t>
            </w:r>
          </w:p>
        </w:tc>
        <w:tc>
          <w:tcPr>
            <w:tcW w:w="841" w:type="dxa"/>
          </w:tcPr>
          <w:p w14:paraId="1A9348EC" w14:textId="1D4B8BFE" w:rsidR="007B6F22" w:rsidRPr="00CA4523" w:rsidRDefault="007B6F22" w:rsidP="00604919">
            <w:pPr>
              <w:rPr>
                <w:rFonts w:ascii="Arial" w:hAnsi="Arial" w:cs="Arial"/>
                <w:sz w:val="24"/>
                <w:szCs w:val="24"/>
              </w:rPr>
            </w:pPr>
            <w:r w:rsidRPr="00CA4523">
              <w:rPr>
                <w:rFonts w:ascii="Arial" w:hAnsi="Arial" w:cs="Arial"/>
                <w:sz w:val="24"/>
                <w:szCs w:val="24"/>
              </w:rPr>
              <w:t>90</w:t>
            </w:r>
          </w:p>
        </w:tc>
        <w:tc>
          <w:tcPr>
            <w:tcW w:w="1121" w:type="dxa"/>
          </w:tcPr>
          <w:p w14:paraId="308EBA69" w14:textId="4A4F569C" w:rsidR="007B6F22" w:rsidRPr="00CA4523" w:rsidRDefault="00891C75" w:rsidP="00604919">
            <w:pPr>
              <w:rPr>
                <w:rFonts w:ascii="Arial" w:hAnsi="Arial" w:cs="Arial"/>
                <w:sz w:val="24"/>
                <w:szCs w:val="24"/>
                <w:lang w:val="en-US"/>
              </w:rPr>
            </w:pPr>
            <w:r>
              <w:rPr>
                <w:rFonts w:ascii="Arial" w:hAnsi="Arial" w:cs="Arial"/>
                <w:sz w:val="24"/>
                <w:szCs w:val="24"/>
                <w:lang w:val="en-US"/>
              </w:rPr>
              <w:t>High</w:t>
            </w:r>
          </w:p>
        </w:tc>
      </w:tr>
      <w:tr w:rsidR="007B6F22" w:rsidRPr="00CA4523" w14:paraId="1D9D0736" w14:textId="6E922A4E" w:rsidTr="00F72C81">
        <w:tc>
          <w:tcPr>
            <w:tcW w:w="1843" w:type="dxa"/>
          </w:tcPr>
          <w:p w14:paraId="0445A541" w14:textId="6A5B7C80" w:rsidR="007B6F22" w:rsidRPr="00CA4523" w:rsidRDefault="007B6F22" w:rsidP="00604919">
            <w:pPr>
              <w:rPr>
                <w:rFonts w:ascii="Arial" w:hAnsi="Arial" w:cs="Arial"/>
                <w:sz w:val="24"/>
                <w:szCs w:val="24"/>
                <w:lang w:val="en-US"/>
              </w:rPr>
            </w:pPr>
            <w:r w:rsidRPr="00CA4523">
              <w:rPr>
                <w:rFonts w:ascii="Arial" w:hAnsi="Arial" w:cs="Arial"/>
                <w:sz w:val="24"/>
                <w:szCs w:val="24"/>
                <w:lang w:val="en-US"/>
              </w:rPr>
              <w:fldChar w:fldCharType="begin"/>
            </w:r>
            <w:r w:rsidRPr="00CA4523">
              <w:rPr>
                <w:rFonts w:ascii="Arial" w:hAnsi="Arial" w:cs="Arial"/>
                <w:sz w:val="24"/>
                <w:szCs w:val="24"/>
                <w:lang w:val="en-US"/>
              </w:rPr>
              <w:instrText xml:space="preserve"> ADDIN ZOTERO_ITEM CSL_CITATION {"citationID":"pZoIOM9P","properties":{"formattedCitation":"(Leung et al., 2024)","plainCitation":"(Leung et al., 2024)","noteIndex":0},"citationItems":[{"id":230,"uris":["http://zotero.org/users/13847787/items/MH937J9H"],"itemData":{"id":230,"type":"article-journal","container-title":"Early Child Development and Care","DOI":"10.1080/03004430.2023.2299405","ISSN":"0300-4430, 1476-8275","issue":"2","journalAbbreviation":"Early Child Development and Care","language":"en","page":"208-229","source":"DOI.org (Crossref)","title":"Children’s knowledge construction of computational thinking in a play-based classroom","URL":"https://www.tandfonline.com/doi/full/10.1080/03004430.2023.2299405","volume":"194","author":[{"family":"Leung","given":"Suzannie K. Y."},{"family":"Wu","given":"Joseph"},{"family":"Li","given":"Jenny Wanyi"}],"accessed":{"date-parts":[["2025",5,19]]},"issued":{"date-parts":[["2024",1,25]]}}}],"schema":"https://github.com/citation-style-language/schema/raw/master/csl-citation.json"} </w:instrText>
            </w:r>
            <w:r w:rsidRPr="00CA4523">
              <w:rPr>
                <w:rFonts w:ascii="Arial" w:hAnsi="Arial" w:cs="Arial"/>
                <w:sz w:val="24"/>
                <w:szCs w:val="24"/>
                <w:lang w:val="en-US"/>
              </w:rPr>
              <w:fldChar w:fldCharType="separate"/>
            </w:r>
            <w:r w:rsidRPr="00CA4523">
              <w:rPr>
                <w:rFonts w:ascii="Arial" w:hAnsi="Arial" w:cs="Arial"/>
                <w:sz w:val="24"/>
                <w:szCs w:val="24"/>
              </w:rPr>
              <w:t>Leung et al.</w:t>
            </w:r>
            <w:r w:rsidRPr="00CA4523">
              <w:rPr>
                <w:rFonts w:ascii="Arial" w:hAnsi="Arial" w:cs="Arial"/>
                <w:sz w:val="24"/>
                <w:szCs w:val="24"/>
                <w:lang w:val="en-US"/>
              </w:rPr>
              <w:t xml:space="preserve"> (</w:t>
            </w:r>
            <w:r w:rsidRPr="00CA4523">
              <w:rPr>
                <w:rFonts w:ascii="Arial" w:hAnsi="Arial" w:cs="Arial"/>
                <w:sz w:val="24"/>
                <w:szCs w:val="24"/>
              </w:rPr>
              <w:t>2024)</w:t>
            </w:r>
            <w:r w:rsidRPr="00CA4523">
              <w:rPr>
                <w:rFonts w:ascii="Arial" w:hAnsi="Arial" w:cs="Arial"/>
                <w:sz w:val="24"/>
                <w:szCs w:val="24"/>
                <w:lang w:val="en-US"/>
              </w:rPr>
              <w:fldChar w:fldCharType="end"/>
            </w:r>
          </w:p>
        </w:tc>
        <w:tc>
          <w:tcPr>
            <w:tcW w:w="2046" w:type="dxa"/>
          </w:tcPr>
          <w:p w14:paraId="26CD85EB" w14:textId="0B6041CB" w:rsidR="007B6F22" w:rsidRPr="00CA4523" w:rsidRDefault="007B6F22" w:rsidP="00604919">
            <w:pPr>
              <w:rPr>
                <w:rFonts w:ascii="Arial" w:hAnsi="Arial" w:cs="Arial"/>
                <w:sz w:val="24"/>
                <w:szCs w:val="24"/>
                <w:lang w:val="en-US"/>
              </w:rPr>
            </w:pPr>
            <w:r w:rsidRPr="00CA4523">
              <w:rPr>
                <w:rFonts w:ascii="Arial" w:hAnsi="Arial" w:cs="Arial"/>
                <w:sz w:val="24"/>
                <w:szCs w:val="24"/>
                <w:lang w:val="en-US"/>
              </w:rPr>
              <w:t>7</w:t>
            </w:r>
          </w:p>
        </w:tc>
        <w:tc>
          <w:tcPr>
            <w:tcW w:w="515" w:type="dxa"/>
          </w:tcPr>
          <w:p w14:paraId="359750AE" w14:textId="06C8BF86" w:rsidR="007B6F22" w:rsidRPr="00CA4523" w:rsidRDefault="007B6F22" w:rsidP="00604919">
            <w:pPr>
              <w:rPr>
                <w:rFonts w:ascii="Arial" w:hAnsi="Arial" w:cs="Arial"/>
                <w:sz w:val="24"/>
                <w:szCs w:val="24"/>
                <w:lang w:val="en-US"/>
              </w:rPr>
            </w:pPr>
            <w:r w:rsidRPr="00CA4523">
              <w:rPr>
                <w:rFonts w:ascii="Arial" w:hAnsi="Arial" w:cs="Arial"/>
                <w:sz w:val="24"/>
                <w:szCs w:val="24"/>
                <w:lang w:val="en-US"/>
              </w:rPr>
              <w:t>2</w:t>
            </w:r>
          </w:p>
        </w:tc>
        <w:tc>
          <w:tcPr>
            <w:tcW w:w="869" w:type="dxa"/>
          </w:tcPr>
          <w:p w14:paraId="08FEE18E" w14:textId="5E6822B0" w:rsidR="007B6F22" w:rsidRPr="00CA4523" w:rsidRDefault="007B6F22" w:rsidP="00604919">
            <w:pPr>
              <w:rPr>
                <w:rFonts w:ascii="Arial" w:hAnsi="Arial" w:cs="Arial"/>
                <w:sz w:val="24"/>
                <w:szCs w:val="24"/>
                <w:lang w:val="en-US"/>
              </w:rPr>
            </w:pPr>
            <w:r w:rsidRPr="00CA4523">
              <w:rPr>
                <w:rFonts w:ascii="Arial" w:hAnsi="Arial" w:cs="Arial"/>
                <w:sz w:val="24"/>
                <w:szCs w:val="24"/>
                <w:lang w:val="en-US"/>
              </w:rPr>
              <w:t>1</w:t>
            </w:r>
          </w:p>
        </w:tc>
        <w:tc>
          <w:tcPr>
            <w:tcW w:w="666" w:type="dxa"/>
          </w:tcPr>
          <w:p w14:paraId="351FBCDC" w14:textId="5C079DD1" w:rsidR="007B6F22" w:rsidRPr="00CA4523" w:rsidRDefault="007B6F22" w:rsidP="00604919">
            <w:pPr>
              <w:rPr>
                <w:rFonts w:ascii="Arial" w:hAnsi="Arial" w:cs="Arial"/>
                <w:sz w:val="24"/>
                <w:szCs w:val="24"/>
                <w:lang w:val="en-US"/>
              </w:rPr>
            </w:pPr>
            <w:r w:rsidRPr="00CA4523">
              <w:rPr>
                <w:rFonts w:ascii="Arial" w:hAnsi="Arial" w:cs="Arial"/>
                <w:sz w:val="24"/>
                <w:szCs w:val="24"/>
                <w:lang w:val="en-US"/>
              </w:rPr>
              <w:t>0</w:t>
            </w:r>
          </w:p>
        </w:tc>
        <w:tc>
          <w:tcPr>
            <w:tcW w:w="841" w:type="dxa"/>
          </w:tcPr>
          <w:p w14:paraId="743DABD9" w14:textId="052D1B5E" w:rsidR="007B6F22" w:rsidRPr="00CA4523" w:rsidRDefault="007B6F22" w:rsidP="00604919">
            <w:pPr>
              <w:rPr>
                <w:rFonts w:ascii="Arial" w:hAnsi="Arial" w:cs="Arial"/>
                <w:sz w:val="24"/>
                <w:szCs w:val="24"/>
              </w:rPr>
            </w:pPr>
            <w:r w:rsidRPr="00CA4523">
              <w:rPr>
                <w:rFonts w:ascii="Arial" w:hAnsi="Arial" w:cs="Arial"/>
                <w:sz w:val="24"/>
                <w:szCs w:val="24"/>
              </w:rPr>
              <w:t>70</w:t>
            </w:r>
          </w:p>
        </w:tc>
        <w:tc>
          <w:tcPr>
            <w:tcW w:w="1121" w:type="dxa"/>
          </w:tcPr>
          <w:p w14:paraId="786DDC35" w14:textId="059D5C58" w:rsidR="007B6F22" w:rsidRPr="00CA4523" w:rsidRDefault="007B6F22" w:rsidP="00604919">
            <w:pPr>
              <w:rPr>
                <w:rFonts w:ascii="Arial" w:hAnsi="Arial" w:cs="Arial"/>
                <w:sz w:val="24"/>
                <w:szCs w:val="24"/>
                <w:lang w:val="en-US"/>
              </w:rPr>
            </w:pPr>
            <w:r w:rsidRPr="00CA4523">
              <w:rPr>
                <w:rFonts w:ascii="Arial" w:hAnsi="Arial" w:cs="Arial"/>
                <w:sz w:val="24"/>
                <w:szCs w:val="24"/>
                <w:lang w:val="en-US"/>
              </w:rPr>
              <w:t>Moderate</w:t>
            </w:r>
          </w:p>
        </w:tc>
      </w:tr>
      <w:tr w:rsidR="007B6F22" w:rsidRPr="00CA4523" w14:paraId="10A733A5" w14:textId="29A5D06C" w:rsidTr="00F72C81">
        <w:tc>
          <w:tcPr>
            <w:tcW w:w="1843" w:type="dxa"/>
          </w:tcPr>
          <w:p w14:paraId="2C2A5A71" w14:textId="7A6A54E8" w:rsidR="007B6F22" w:rsidRPr="00CA4523" w:rsidRDefault="007B6F22" w:rsidP="00604919">
            <w:pPr>
              <w:rPr>
                <w:rFonts w:ascii="Arial" w:hAnsi="Arial" w:cs="Arial"/>
                <w:sz w:val="24"/>
                <w:szCs w:val="24"/>
                <w:lang w:val="en-US"/>
              </w:rPr>
            </w:pPr>
            <w:r w:rsidRPr="00CA4523">
              <w:rPr>
                <w:rFonts w:ascii="Arial" w:hAnsi="Arial" w:cs="Arial"/>
                <w:sz w:val="24"/>
                <w:szCs w:val="24"/>
                <w:lang w:val="en-US"/>
              </w:rPr>
              <w:fldChar w:fldCharType="begin"/>
            </w:r>
            <w:r w:rsidRPr="00CA4523">
              <w:rPr>
                <w:rFonts w:ascii="Arial" w:hAnsi="Arial" w:cs="Arial"/>
                <w:sz w:val="24"/>
                <w:szCs w:val="24"/>
                <w:lang w:val="en-US"/>
              </w:rPr>
              <w:instrText xml:space="preserve"> ADDIN ZOTERO_ITEM CSL_CITATION {"citationID":"ZnGz7MJu","properties":{"formattedCitation":"(Mumcu et al., 2023)","plainCitation":"(Mumcu et al., 2023)","noteIndex":0},"citationItems":[{"id":259,"uris":["http://zotero.org/users/13847787/items/R9W8FRU8"],"itemData":{"id":259,"type":"article-journal","abstract":", \n            Integrating computational thinking (CT) into various disciplines via computer science (CS) methods such as unplugged, block-based, text-based, and physical programming is a trending topic in educational sciences. This study presents a perspective on implementing an unplugged computer science activity to integrate CT into mathematics education. This study aims to examine the integration of CT into mathematics education, its classroom practice, and the opinions of students and pre-service teachers towards the unplugged CS activity. For this purpose, we developed an unplugged CS activity, which includes CT components, computer science and mathematics education achievements. The unplugged CS activity is a problem of transmitting data most efficiently and accurately between transmitter and receiver. The researchers trained twelve pre-service mathematics teachers to implement this activity in real-classroom environments. The pre-service teachers implemented the unplugged CS activity with 80 students in four classes. CT components were considered in the activity design. The students performed data collection, data analysis, decomposition, pattern recognition, algorithm design, and testing and debugging, which are components of CT, during the activity. Middle school students stated that they had enjoyed the activity and that this activity made the mathematics learning process satisfying. They established a relationship between the activity and mathematics education, besides, they needed help connecting it with CS concepts. Pre-service teachers stated that they had challenges in classroom management during the activity. Classroom management should be a part of teacher education in designing and implementing CT-integrated lessons. Courses containing classroom management, CS activity design and implementation should be developed for pre-service teachers based on theory and practice within their discipline.","container-title":"Journal of Pedagogical Research","DOI":"10.33902/JPR.202318528","ISSN":"2602-3717","journalAbbreviation":"JPR","language":"en","page":"2","source":"DOI.org (Crossref)","title":"Integrating computational thinking into mathematics education through an unplugged computer science activity","URL":"https://www.ijopr.com/article/integrating-computational-thinking-into-mathematics-education-through-an-unplugged-computer-science-13371","author":[{"family":"Mumcu","given":"Filiz"},{"family":"Kıdıman","given":"Esra"},{"family":"Özdinç","given":"Fatih"}],"accessed":{"date-parts":[["2025",5,19]]},"issued":{"date-parts":[["2023",6,10]]}}}],"schema":"https://github.com/citation-style-language/schema/raw/master/csl-citation.json"} </w:instrText>
            </w:r>
            <w:r w:rsidRPr="00CA4523">
              <w:rPr>
                <w:rFonts w:ascii="Arial" w:hAnsi="Arial" w:cs="Arial"/>
                <w:sz w:val="24"/>
                <w:szCs w:val="24"/>
                <w:lang w:val="en-US"/>
              </w:rPr>
              <w:fldChar w:fldCharType="separate"/>
            </w:r>
            <w:r w:rsidRPr="00CA4523">
              <w:rPr>
                <w:rFonts w:ascii="Arial" w:hAnsi="Arial" w:cs="Arial"/>
                <w:sz w:val="24"/>
                <w:szCs w:val="24"/>
                <w:lang w:val="en-US"/>
              </w:rPr>
              <w:t>Mumcu et al. (2023)</w:t>
            </w:r>
            <w:r w:rsidRPr="00CA4523">
              <w:rPr>
                <w:rFonts w:ascii="Arial" w:hAnsi="Arial" w:cs="Arial"/>
                <w:sz w:val="24"/>
                <w:szCs w:val="24"/>
                <w:lang w:val="en-US"/>
              </w:rPr>
              <w:fldChar w:fldCharType="end"/>
            </w:r>
          </w:p>
        </w:tc>
        <w:tc>
          <w:tcPr>
            <w:tcW w:w="2046" w:type="dxa"/>
          </w:tcPr>
          <w:p w14:paraId="747DDB60" w14:textId="2B3E39A3" w:rsidR="007B6F22" w:rsidRPr="00CA4523" w:rsidRDefault="007B6F22" w:rsidP="00604919">
            <w:pPr>
              <w:rPr>
                <w:rFonts w:ascii="Arial" w:hAnsi="Arial" w:cs="Arial"/>
                <w:sz w:val="24"/>
                <w:szCs w:val="24"/>
                <w:lang w:val="en-US"/>
              </w:rPr>
            </w:pPr>
            <w:r w:rsidRPr="00CA4523">
              <w:rPr>
                <w:rFonts w:ascii="Arial" w:hAnsi="Arial" w:cs="Arial"/>
                <w:sz w:val="24"/>
                <w:szCs w:val="24"/>
                <w:lang w:val="en-US"/>
              </w:rPr>
              <w:t>8</w:t>
            </w:r>
          </w:p>
        </w:tc>
        <w:tc>
          <w:tcPr>
            <w:tcW w:w="515" w:type="dxa"/>
          </w:tcPr>
          <w:p w14:paraId="1B55D5E8" w14:textId="0D35EC79" w:rsidR="007B6F22" w:rsidRPr="00CA4523" w:rsidRDefault="007B6F22" w:rsidP="00604919">
            <w:pPr>
              <w:rPr>
                <w:rFonts w:ascii="Arial" w:hAnsi="Arial" w:cs="Arial"/>
                <w:sz w:val="24"/>
                <w:szCs w:val="24"/>
                <w:lang w:val="en-US"/>
              </w:rPr>
            </w:pPr>
            <w:r w:rsidRPr="00CA4523">
              <w:rPr>
                <w:rFonts w:ascii="Arial" w:hAnsi="Arial" w:cs="Arial"/>
                <w:sz w:val="24"/>
                <w:szCs w:val="24"/>
                <w:lang w:val="en-US"/>
              </w:rPr>
              <w:t>2</w:t>
            </w:r>
          </w:p>
        </w:tc>
        <w:tc>
          <w:tcPr>
            <w:tcW w:w="869" w:type="dxa"/>
          </w:tcPr>
          <w:p w14:paraId="46FBEBA4" w14:textId="68BD91A8" w:rsidR="007B6F22" w:rsidRPr="00CA4523" w:rsidRDefault="007B6F22" w:rsidP="00604919">
            <w:pPr>
              <w:rPr>
                <w:rFonts w:ascii="Arial" w:hAnsi="Arial" w:cs="Arial"/>
                <w:sz w:val="24"/>
                <w:szCs w:val="24"/>
                <w:lang w:val="en-US"/>
              </w:rPr>
            </w:pPr>
            <w:r w:rsidRPr="00CA4523">
              <w:rPr>
                <w:rFonts w:ascii="Arial" w:hAnsi="Arial" w:cs="Arial"/>
                <w:sz w:val="24"/>
                <w:szCs w:val="24"/>
                <w:lang w:val="en-US"/>
              </w:rPr>
              <w:t>0</w:t>
            </w:r>
          </w:p>
        </w:tc>
        <w:tc>
          <w:tcPr>
            <w:tcW w:w="666" w:type="dxa"/>
          </w:tcPr>
          <w:p w14:paraId="498BBB8F" w14:textId="4B89C09C" w:rsidR="007B6F22" w:rsidRPr="00CA4523" w:rsidRDefault="007B6F22" w:rsidP="00604919">
            <w:pPr>
              <w:rPr>
                <w:rFonts w:ascii="Arial" w:hAnsi="Arial" w:cs="Arial"/>
                <w:sz w:val="24"/>
                <w:szCs w:val="24"/>
                <w:lang w:val="en-US"/>
              </w:rPr>
            </w:pPr>
            <w:r w:rsidRPr="00CA4523">
              <w:rPr>
                <w:rFonts w:ascii="Arial" w:hAnsi="Arial" w:cs="Arial"/>
                <w:sz w:val="24"/>
                <w:szCs w:val="24"/>
                <w:lang w:val="en-US"/>
              </w:rPr>
              <w:t>0</w:t>
            </w:r>
          </w:p>
        </w:tc>
        <w:tc>
          <w:tcPr>
            <w:tcW w:w="841" w:type="dxa"/>
          </w:tcPr>
          <w:p w14:paraId="1D89B8D0" w14:textId="5A2E8AC6" w:rsidR="007B6F22" w:rsidRPr="00CA4523" w:rsidRDefault="007B6F22" w:rsidP="00604919">
            <w:pPr>
              <w:rPr>
                <w:rFonts w:ascii="Arial" w:hAnsi="Arial" w:cs="Arial"/>
                <w:sz w:val="24"/>
                <w:szCs w:val="24"/>
              </w:rPr>
            </w:pPr>
            <w:r w:rsidRPr="00CA4523">
              <w:rPr>
                <w:rFonts w:ascii="Arial" w:hAnsi="Arial" w:cs="Arial"/>
                <w:sz w:val="24"/>
                <w:szCs w:val="24"/>
              </w:rPr>
              <w:t>80</w:t>
            </w:r>
          </w:p>
        </w:tc>
        <w:tc>
          <w:tcPr>
            <w:tcW w:w="1121" w:type="dxa"/>
          </w:tcPr>
          <w:p w14:paraId="593979C1" w14:textId="5F31AB83" w:rsidR="007B6F22" w:rsidRPr="00CA4523" w:rsidRDefault="00891C75" w:rsidP="00604919">
            <w:pPr>
              <w:rPr>
                <w:rFonts w:ascii="Arial" w:hAnsi="Arial" w:cs="Arial"/>
                <w:sz w:val="24"/>
                <w:szCs w:val="24"/>
                <w:lang w:val="en-US"/>
              </w:rPr>
            </w:pPr>
            <w:r>
              <w:rPr>
                <w:rFonts w:ascii="Arial" w:hAnsi="Arial" w:cs="Arial"/>
                <w:sz w:val="24"/>
                <w:szCs w:val="24"/>
                <w:lang w:val="en-US"/>
              </w:rPr>
              <w:t>High</w:t>
            </w:r>
          </w:p>
        </w:tc>
      </w:tr>
      <w:tr w:rsidR="007B6F22" w:rsidRPr="00CA4523" w14:paraId="469E7A93" w14:textId="0D00B5A3" w:rsidTr="00F72C81">
        <w:tc>
          <w:tcPr>
            <w:tcW w:w="1843" w:type="dxa"/>
          </w:tcPr>
          <w:p w14:paraId="7974FA7C" w14:textId="5E0CB895" w:rsidR="007B6F22" w:rsidRPr="00CA4523" w:rsidRDefault="007B6F22" w:rsidP="00604919">
            <w:pPr>
              <w:rPr>
                <w:rFonts w:ascii="Arial" w:hAnsi="Arial" w:cs="Arial"/>
                <w:sz w:val="24"/>
                <w:szCs w:val="24"/>
                <w:lang w:val="en-US"/>
              </w:rPr>
            </w:pPr>
            <w:r w:rsidRPr="00CA4523">
              <w:rPr>
                <w:rFonts w:ascii="Arial" w:hAnsi="Arial" w:cs="Arial"/>
                <w:sz w:val="24"/>
                <w:szCs w:val="24"/>
                <w:lang w:val="en-US"/>
              </w:rPr>
              <w:fldChar w:fldCharType="begin"/>
            </w:r>
            <w:r w:rsidRPr="00CA4523">
              <w:rPr>
                <w:rFonts w:ascii="Arial" w:hAnsi="Arial" w:cs="Arial"/>
                <w:sz w:val="24"/>
                <w:szCs w:val="24"/>
                <w:lang w:val="en-US"/>
              </w:rPr>
              <w:instrText xml:space="preserve"> ADDIN ZOTERO_ITEM CSL_CITATION {"citationID":"qXymDxdZ","properties":{"formattedCitation":"(Simpson et al., 2024)","plainCitation":"(Simpson et al., 2024)","noteIndex":0},"citationItems":[{"id":250,"uris":["http://zotero.org/users/13847787/items/CPN5BQZZ"],"itemData":{"id":250,"type":"article-journal","container-title":"Early Childhood Education Journal","DOI":"10.1007/s10643-024-01746-1","ISSN":"1082-3301, 1573-1707","journalAbbreviation":"Early Childhood Educ J","language":"en","source":"DOI.org (Crossref)","title":"Unplugged: Planting and Growing the Seed of Replacement in Four-Year Old-Children","title-short":"Unplugged","URL":"https://link.springer.com/10.1007/s10643-024-01746-1","author":[{"family":"Simpson","given":"Amber"},{"family":"Borowski","given":"Rebecca"},{"family":"Colquhoun","given":"Ashleigh"},{"family":"Hu","given":"Zhengqi"}],"accessed":{"date-parts":[["2025",5,19]]},"issued":{"date-parts":[["2024",8,28]]}}}],"schema":"https://github.com/citation-style-language/schema/raw/master/csl-citation.json"} </w:instrText>
            </w:r>
            <w:r w:rsidRPr="00CA4523">
              <w:rPr>
                <w:rFonts w:ascii="Arial" w:hAnsi="Arial" w:cs="Arial"/>
                <w:sz w:val="24"/>
                <w:szCs w:val="24"/>
                <w:lang w:val="en-US"/>
              </w:rPr>
              <w:fldChar w:fldCharType="separate"/>
            </w:r>
            <w:r w:rsidRPr="00CA4523">
              <w:rPr>
                <w:rFonts w:ascii="Arial" w:hAnsi="Arial" w:cs="Arial"/>
                <w:sz w:val="24"/>
                <w:szCs w:val="24"/>
              </w:rPr>
              <w:t>Simpson et al.</w:t>
            </w:r>
            <w:r w:rsidRPr="00CA4523">
              <w:rPr>
                <w:rFonts w:ascii="Arial" w:hAnsi="Arial" w:cs="Arial"/>
                <w:sz w:val="24"/>
                <w:szCs w:val="24"/>
                <w:lang w:val="en-US"/>
              </w:rPr>
              <w:t xml:space="preserve"> (</w:t>
            </w:r>
            <w:r w:rsidRPr="00CA4523">
              <w:rPr>
                <w:rFonts w:ascii="Arial" w:hAnsi="Arial" w:cs="Arial"/>
                <w:sz w:val="24"/>
                <w:szCs w:val="24"/>
              </w:rPr>
              <w:t>2024)</w:t>
            </w:r>
            <w:r w:rsidRPr="00CA4523">
              <w:rPr>
                <w:rFonts w:ascii="Arial" w:hAnsi="Arial" w:cs="Arial"/>
                <w:sz w:val="24"/>
                <w:szCs w:val="24"/>
                <w:lang w:val="en-US"/>
              </w:rPr>
              <w:fldChar w:fldCharType="end"/>
            </w:r>
          </w:p>
        </w:tc>
        <w:tc>
          <w:tcPr>
            <w:tcW w:w="2046" w:type="dxa"/>
          </w:tcPr>
          <w:p w14:paraId="6237F51A" w14:textId="4EB01670" w:rsidR="007B6F22" w:rsidRPr="00CA4523" w:rsidRDefault="007B6F22" w:rsidP="00604919">
            <w:pPr>
              <w:rPr>
                <w:rFonts w:ascii="Arial" w:hAnsi="Arial" w:cs="Arial"/>
                <w:sz w:val="24"/>
                <w:szCs w:val="24"/>
                <w:lang w:val="en-US"/>
              </w:rPr>
            </w:pPr>
            <w:r w:rsidRPr="00CA4523">
              <w:rPr>
                <w:rFonts w:ascii="Arial" w:hAnsi="Arial" w:cs="Arial"/>
                <w:sz w:val="24"/>
                <w:szCs w:val="24"/>
                <w:lang w:val="en-US"/>
              </w:rPr>
              <w:t>8</w:t>
            </w:r>
          </w:p>
        </w:tc>
        <w:tc>
          <w:tcPr>
            <w:tcW w:w="515" w:type="dxa"/>
          </w:tcPr>
          <w:p w14:paraId="17C2D9FD" w14:textId="5459B38F" w:rsidR="007B6F22" w:rsidRPr="00CA4523" w:rsidRDefault="007B6F22" w:rsidP="00604919">
            <w:pPr>
              <w:rPr>
                <w:rFonts w:ascii="Arial" w:hAnsi="Arial" w:cs="Arial"/>
                <w:sz w:val="24"/>
                <w:szCs w:val="24"/>
                <w:lang w:val="en-US"/>
              </w:rPr>
            </w:pPr>
            <w:r w:rsidRPr="00CA4523">
              <w:rPr>
                <w:rFonts w:ascii="Arial" w:hAnsi="Arial" w:cs="Arial"/>
                <w:sz w:val="24"/>
                <w:szCs w:val="24"/>
                <w:lang w:val="en-US"/>
              </w:rPr>
              <w:t>1</w:t>
            </w:r>
          </w:p>
        </w:tc>
        <w:tc>
          <w:tcPr>
            <w:tcW w:w="869" w:type="dxa"/>
          </w:tcPr>
          <w:p w14:paraId="293175D6" w14:textId="104A4BDF" w:rsidR="007B6F22" w:rsidRPr="00CA4523" w:rsidRDefault="007B6F22" w:rsidP="00604919">
            <w:pPr>
              <w:rPr>
                <w:rFonts w:ascii="Arial" w:hAnsi="Arial" w:cs="Arial"/>
                <w:sz w:val="24"/>
                <w:szCs w:val="24"/>
                <w:lang w:val="en-US"/>
              </w:rPr>
            </w:pPr>
            <w:r w:rsidRPr="00CA4523">
              <w:rPr>
                <w:rFonts w:ascii="Arial" w:hAnsi="Arial" w:cs="Arial"/>
                <w:sz w:val="24"/>
                <w:szCs w:val="24"/>
                <w:lang w:val="en-US"/>
              </w:rPr>
              <w:t>1</w:t>
            </w:r>
          </w:p>
        </w:tc>
        <w:tc>
          <w:tcPr>
            <w:tcW w:w="666" w:type="dxa"/>
          </w:tcPr>
          <w:p w14:paraId="69824BAF" w14:textId="0D4D521A" w:rsidR="007B6F22" w:rsidRPr="00CA4523" w:rsidRDefault="007B6F22" w:rsidP="00604919">
            <w:pPr>
              <w:rPr>
                <w:rFonts w:ascii="Arial" w:hAnsi="Arial" w:cs="Arial"/>
                <w:sz w:val="24"/>
                <w:szCs w:val="24"/>
                <w:lang w:val="en-US"/>
              </w:rPr>
            </w:pPr>
            <w:r w:rsidRPr="00CA4523">
              <w:rPr>
                <w:rFonts w:ascii="Arial" w:hAnsi="Arial" w:cs="Arial"/>
                <w:sz w:val="24"/>
                <w:szCs w:val="24"/>
                <w:lang w:val="en-US"/>
              </w:rPr>
              <w:t>0</w:t>
            </w:r>
          </w:p>
        </w:tc>
        <w:tc>
          <w:tcPr>
            <w:tcW w:w="841" w:type="dxa"/>
          </w:tcPr>
          <w:p w14:paraId="2328CB46" w14:textId="6B1FF2B8" w:rsidR="007B6F22" w:rsidRPr="00CA4523" w:rsidRDefault="007B6F22" w:rsidP="00604919">
            <w:pPr>
              <w:rPr>
                <w:rFonts w:ascii="Arial" w:hAnsi="Arial" w:cs="Arial"/>
                <w:sz w:val="24"/>
                <w:szCs w:val="24"/>
              </w:rPr>
            </w:pPr>
            <w:r w:rsidRPr="00CA4523">
              <w:rPr>
                <w:rFonts w:ascii="Arial" w:hAnsi="Arial" w:cs="Arial"/>
                <w:sz w:val="24"/>
                <w:szCs w:val="24"/>
              </w:rPr>
              <w:t>80</w:t>
            </w:r>
          </w:p>
        </w:tc>
        <w:tc>
          <w:tcPr>
            <w:tcW w:w="1121" w:type="dxa"/>
          </w:tcPr>
          <w:p w14:paraId="6F44DD7E" w14:textId="2CD53CEF" w:rsidR="007B6F22" w:rsidRPr="00CA4523" w:rsidRDefault="00891C75" w:rsidP="00604919">
            <w:pPr>
              <w:rPr>
                <w:rFonts w:ascii="Arial" w:hAnsi="Arial" w:cs="Arial"/>
                <w:sz w:val="24"/>
                <w:szCs w:val="24"/>
                <w:lang w:val="en-US"/>
              </w:rPr>
            </w:pPr>
            <w:r>
              <w:rPr>
                <w:rFonts w:ascii="Arial" w:hAnsi="Arial" w:cs="Arial"/>
                <w:sz w:val="24"/>
                <w:szCs w:val="24"/>
                <w:lang w:val="en-US"/>
              </w:rPr>
              <w:t>High</w:t>
            </w:r>
          </w:p>
        </w:tc>
      </w:tr>
      <w:tr w:rsidR="007B6F22" w:rsidRPr="00CA4523" w14:paraId="1B0740FB" w14:textId="3FF21C37" w:rsidTr="00F72C81">
        <w:tc>
          <w:tcPr>
            <w:tcW w:w="1843" w:type="dxa"/>
          </w:tcPr>
          <w:p w14:paraId="5C21A007" w14:textId="26C29B10" w:rsidR="007B6F22" w:rsidRPr="00CA4523" w:rsidRDefault="007B6F22" w:rsidP="0041252D">
            <w:pPr>
              <w:rPr>
                <w:rFonts w:ascii="Arial" w:hAnsi="Arial" w:cs="Arial"/>
                <w:sz w:val="24"/>
                <w:szCs w:val="24"/>
                <w:lang w:val="en-US"/>
              </w:rPr>
            </w:pPr>
            <w:r w:rsidRPr="00CA4523">
              <w:rPr>
                <w:rFonts w:ascii="Arial" w:hAnsi="Arial" w:cs="Arial"/>
                <w:sz w:val="24"/>
                <w:szCs w:val="24"/>
                <w:lang w:val="en-US"/>
              </w:rPr>
              <w:fldChar w:fldCharType="begin"/>
            </w:r>
            <w:r w:rsidRPr="00CA4523">
              <w:rPr>
                <w:rFonts w:ascii="Arial" w:hAnsi="Arial" w:cs="Arial"/>
                <w:sz w:val="24"/>
                <w:szCs w:val="24"/>
                <w:lang w:val="en-US"/>
              </w:rPr>
              <w:instrText xml:space="preserve"> ADDIN ZOTERO_ITEM CSL_CITATION {"citationID":"pGqjnR0I","properties":{"formattedCitation":"(Tank et al., 2024)","plainCitation":"(Tank et al., 2024)","noteIndex":0},"citationItems":[{"id":248,"uris":["http://zotero.org/users/13847787/items/Z78A755Q"],"itemData":{"id":248,"type":"article-journal","abstract":"Within the field of K-2 CS education, unplugged computational thinking (CT) activities have been suggested as beneficial for younger students and shown to impact young students’ skills and motivation to learn about CS. This study sought to examine how children demonstrate CT competencies in unplugged sequencing tasks and how children use manipulatives to solve unplugged sequencing tasks. This case study approach examined two unplugged sequencing tasks for six children ranging from ages four to seven (pre-kindergarten to 2nd grade). Children showed evidence of several CT competencies during the sequencing tasks: (1) pattern recognition, (2) algorithms and procedures, (3) problem decomposition, and (4) debugging. The strategies and use of manipulatives to showcase CT competencies seemed to evolve in complexity based on age and developmental levels. Taking into account children’s abilities to demonstrate CT competencies, this study suggests that sequencing is a developmentally appropriate entry point for young children to begin engaging in other CT competencies. In addition, these unplugged sequencing tasks can also be easily integrated into other activities commonly experienced in early childhood classrooms.","container-title":"International Journal of Computer Science Education in Schools","DOI":"10.21585/ijcses.v6i3.192","ISSN":"2513-8359","issue":"3","journalAbbreviation":"IJCSES","license":"http://creativecommons.org/licenses/by/4.0","source":"DOI.org (Crossref)","title":"Investigating Sequencing as a Means to Computational Thinking in Young Children","URL":"https://ijcses.org/index.php/ijcses/article/view/192","volume":"6","author":[{"family":"Tank","given":"Kristina M."},{"family":"Ottenbreit-Leftwich","given":"Anne"},{"family":"Moore","given":"Tamara J"},{"family":"Yang","given":"Sohheon"},{"family":"Wafula","given":"Zarina"},{"family":"Kim","given":"Jiyoung"},{"family":"Fagundes","given":"Bárbara"},{"family":"Chu","given":"Lin"}],"accessed":{"date-parts":[["2025",5,19]]},"issued":{"date-parts":[["2024",5,27]]}}}],"schema":"https://github.com/citation-style-language/schema/raw/master/csl-citation.json"} </w:instrText>
            </w:r>
            <w:r w:rsidRPr="00CA4523">
              <w:rPr>
                <w:rFonts w:ascii="Arial" w:hAnsi="Arial" w:cs="Arial"/>
                <w:sz w:val="24"/>
                <w:szCs w:val="24"/>
                <w:lang w:val="en-US"/>
              </w:rPr>
              <w:fldChar w:fldCharType="separate"/>
            </w:r>
            <w:r w:rsidRPr="00CA4523">
              <w:rPr>
                <w:rFonts w:ascii="Arial" w:hAnsi="Arial" w:cs="Arial"/>
                <w:sz w:val="24"/>
                <w:szCs w:val="24"/>
              </w:rPr>
              <w:t>Tank et al.</w:t>
            </w:r>
            <w:r w:rsidRPr="00CA4523">
              <w:rPr>
                <w:rFonts w:ascii="Arial" w:hAnsi="Arial" w:cs="Arial"/>
                <w:sz w:val="24"/>
                <w:szCs w:val="24"/>
                <w:lang w:val="en-US"/>
              </w:rPr>
              <w:t xml:space="preserve"> (</w:t>
            </w:r>
            <w:r w:rsidRPr="00CA4523">
              <w:rPr>
                <w:rFonts w:ascii="Arial" w:hAnsi="Arial" w:cs="Arial"/>
                <w:sz w:val="24"/>
                <w:szCs w:val="24"/>
              </w:rPr>
              <w:t>2024)</w:t>
            </w:r>
            <w:r w:rsidRPr="00CA4523">
              <w:rPr>
                <w:rFonts w:ascii="Arial" w:hAnsi="Arial" w:cs="Arial"/>
                <w:sz w:val="24"/>
                <w:szCs w:val="24"/>
                <w:lang w:val="en-US"/>
              </w:rPr>
              <w:fldChar w:fldCharType="end"/>
            </w:r>
          </w:p>
        </w:tc>
        <w:tc>
          <w:tcPr>
            <w:tcW w:w="2046" w:type="dxa"/>
          </w:tcPr>
          <w:p w14:paraId="0A793C44" w14:textId="6A5369BD" w:rsidR="007B6F22" w:rsidRPr="00CA4523" w:rsidRDefault="007B6F22" w:rsidP="0041252D">
            <w:pPr>
              <w:rPr>
                <w:rFonts w:ascii="Arial" w:hAnsi="Arial" w:cs="Arial"/>
                <w:sz w:val="24"/>
                <w:szCs w:val="24"/>
                <w:lang w:val="en-US"/>
              </w:rPr>
            </w:pPr>
            <w:r w:rsidRPr="00CA4523">
              <w:rPr>
                <w:rFonts w:ascii="Arial" w:hAnsi="Arial" w:cs="Arial"/>
                <w:sz w:val="24"/>
                <w:szCs w:val="24"/>
                <w:lang w:val="en-US"/>
              </w:rPr>
              <w:t>9</w:t>
            </w:r>
          </w:p>
        </w:tc>
        <w:tc>
          <w:tcPr>
            <w:tcW w:w="515" w:type="dxa"/>
          </w:tcPr>
          <w:p w14:paraId="6809B7BF" w14:textId="53BB0CA9" w:rsidR="007B6F22" w:rsidRPr="00CA4523" w:rsidRDefault="007B6F22" w:rsidP="0041252D">
            <w:pPr>
              <w:rPr>
                <w:rFonts w:ascii="Arial" w:hAnsi="Arial" w:cs="Arial"/>
                <w:sz w:val="24"/>
                <w:szCs w:val="24"/>
                <w:lang w:val="en-US"/>
              </w:rPr>
            </w:pPr>
            <w:r w:rsidRPr="00CA4523">
              <w:rPr>
                <w:rFonts w:ascii="Arial" w:hAnsi="Arial" w:cs="Arial"/>
                <w:sz w:val="24"/>
                <w:szCs w:val="24"/>
                <w:lang w:val="en-US"/>
              </w:rPr>
              <w:t>1</w:t>
            </w:r>
          </w:p>
        </w:tc>
        <w:tc>
          <w:tcPr>
            <w:tcW w:w="869" w:type="dxa"/>
          </w:tcPr>
          <w:p w14:paraId="57DAF952" w14:textId="49E19406" w:rsidR="007B6F22" w:rsidRPr="00CA4523" w:rsidRDefault="007B6F22" w:rsidP="0041252D">
            <w:pPr>
              <w:rPr>
                <w:rFonts w:ascii="Arial" w:hAnsi="Arial" w:cs="Arial"/>
                <w:sz w:val="24"/>
                <w:szCs w:val="24"/>
                <w:lang w:val="en-US"/>
              </w:rPr>
            </w:pPr>
            <w:r w:rsidRPr="00CA4523">
              <w:rPr>
                <w:rFonts w:ascii="Arial" w:hAnsi="Arial" w:cs="Arial"/>
                <w:sz w:val="24"/>
                <w:szCs w:val="24"/>
                <w:lang w:val="en-US"/>
              </w:rPr>
              <w:t>0</w:t>
            </w:r>
          </w:p>
        </w:tc>
        <w:tc>
          <w:tcPr>
            <w:tcW w:w="666" w:type="dxa"/>
          </w:tcPr>
          <w:p w14:paraId="069B9DF4" w14:textId="6DF881D8" w:rsidR="007B6F22" w:rsidRPr="00CA4523" w:rsidRDefault="007B6F22" w:rsidP="0041252D">
            <w:pPr>
              <w:rPr>
                <w:rFonts w:ascii="Arial" w:hAnsi="Arial" w:cs="Arial"/>
                <w:sz w:val="24"/>
                <w:szCs w:val="24"/>
                <w:lang w:val="en-US"/>
              </w:rPr>
            </w:pPr>
            <w:r w:rsidRPr="00CA4523">
              <w:rPr>
                <w:rFonts w:ascii="Arial" w:hAnsi="Arial" w:cs="Arial"/>
                <w:sz w:val="24"/>
                <w:szCs w:val="24"/>
                <w:lang w:val="en-US"/>
              </w:rPr>
              <w:t>0</w:t>
            </w:r>
          </w:p>
        </w:tc>
        <w:tc>
          <w:tcPr>
            <w:tcW w:w="841" w:type="dxa"/>
          </w:tcPr>
          <w:p w14:paraId="1260206C" w14:textId="392D02DB" w:rsidR="007B6F22" w:rsidRPr="00CA4523" w:rsidRDefault="007B6F22" w:rsidP="0041252D">
            <w:pPr>
              <w:rPr>
                <w:rFonts w:ascii="Arial" w:hAnsi="Arial" w:cs="Arial"/>
                <w:sz w:val="24"/>
                <w:szCs w:val="24"/>
              </w:rPr>
            </w:pPr>
            <w:r w:rsidRPr="00CA4523">
              <w:rPr>
                <w:rFonts w:ascii="Arial" w:hAnsi="Arial" w:cs="Arial"/>
                <w:sz w:val="24"/>
                <w:szCs w:val="24"/>
              </w:rPr>
              <w:t>90</w:t>
            </w:r>
          </w:p>
        </w:tc>
        <w:tc>
          <w:tcPr>
            <w:tcW w:w="1121" w:type="dxa"/>
          </w:tcPr>
          <w:p w14:paraId="4631441F" w14:textId="61191FB6" w:rsidR="007B6F22" w:rsidRPr="00CA4523" w:rsidRDefault="00891C75" w:rsidP="0041252D">
            <w:pPr>
              <w:rPr>
                <w:rFonts w:ascii="Arial" w:hAnsi="Arial" w:cs="Arial"/>
                <w:sz w:val="24"/>
                <w:szCs w:val="24"/>
                <w:lang w:val="en-US"/>
              </w:rPr>
            </w:pPr>
            <w:r>
              <w:rPr>
                <w:rFonts w:ascii="Arial" w:hAnsi="Arial" w:cs="Arial"/>
                <w:sz w:val="24"/>
                <w:szCs w:val="24"/>
                <w:lang w:val="en-US"/>
              </w:rPr>
              <w:t>High</w:t>
            </w:r>
          </w:p>
        </w:tc>
      </w:tr>
      <w:tr w:rsidR="007B6F22" w:rsidRPr="00CA4523" w14:paraId="582DB4E2" w14:textId="6B0F2071" w:rsidTr="00F72C81">
        <w:tc>
          <w:tcPr>
            <w:tcW w:w="1843" w:type="dxa"/>
          </w:tcPr>
          <w:p w14:paraId="48D138DC" w14:textId="50EA999F" w:rsidR="007B6F22" w:rsidRPr="00CA4523" w:rsidRDefault="007B6F22" w:rsidP="0041252D">
            <w:pPr>
              <w:rPr>
                <w:rFonts w:ascii="Arial" w:hAnsi="Arial" w:cs="Arial"/>
                <w:sz w:val="24"/>
                <w:szCs w:val="24"/>
                <w:lang w:val="en-US"/>
              </w:rPr>
            </w:pPr>
            <w:r w:rsidRPr="00CA4523">
              <w:rPr>
                <w:rFonts w:ascii="Arial" w:hAnsi="Arial" w:cs="Arial"/>
                <w:sz w:val="24"/>
                <w:szCs w:val="24"/>
                <w:lang w:val="en-US"/>
              </w:rPr>
              <w:fldChar w:fldCharType="begin"/>
            </w:r>
            <w:r w:rsidRPr="00CA4523">
              <w:rPr>
                <w:rFonts w:ascii="Arial" w:hAnsi="Arial" w:cs="Arial"/>
                <w:sz w:val="24"/>
                <w:szCs w:val="24"/>
                <w:lang w:val="en-US"/>
              </w:rPr>
              <w:instrText xml:space="preserve"> ADDIN ZOTERO_ITEM CSL_CITATION {"citationID":"k1nji3TZ","properties":{"formattedCitation":"(Threekunprapa &amp; Yasri, 2020a)","plainCitation":"(Threekunprapa &amp; Yasri, 2020a)","noteIndex":0},"citationItems":[{"id":295,"uris":["http://zotero.org/users/13847787/items/I72S39C6"],"itemData":{"id":295,"type":"article-journal","abstract":"&lt;p style=\"text-align:justify\"&gt;Using unplugged coding activities to promote computational thinking (CT) among secondary learners has become increasing popular. Benefits of using unplugged coding activities involve the cost-effective implementation, the ability to promote computer science concepts and self-efficacy in learning computer programming, and the engaging nature of active learning through collaboration. However, there is insufficient information regarding qualitative investigation on how learners develop their CT skills while working on unplugged coding tasks. This study therefore developed unplugged coding activities using flowcharts for high school students to learn computer science concepts, and to promote their CT skills. The activities consisted of five missions encompassing the concepts of sequence, repetition, input &amp; variable, condition, and loop with condition. The data collection was carried out with 120 high students whose participation was video recorded and observed. A thematic analysis revealed that patterns of CT development started from initially developed, to partially developed and fully developed stages, respectively. The various stages were derived from different abilities to apply the computer science concepts to complete the missions with different expressions of CT skills. In addition, the study proposed a 3S self-directed learning approach for fostering the CT development, composing of self-check (in pairs), self-debug (in pairs), and scaffolding. It is therefore suggested to use the 3S model integrated with the unplugged coding activities for developing CT among high school learners.&lt;/p&gt;","container-title":"European Journal of Educational Research","DOI":"10.12973/eu-jer.9.3.1025","ISSN":"21658714, 21658714","issue":"volume-9-issue-3-july-2020","journalAbbreviation":"EUROPEAN J ED RES","page":"1025-1045","source":"DOI.org (Crossref)","title":"Patterns of Computational Thinking Development while Solving Unplugged Coding Activities Coupled with the 3S Approach for Self-Directed Learning","URL":"https://www.eu-jer.com/patterns-of-computational-thinking-development-while-solving-unplugged-coding-activities-coupled-with-the-3s-approach-for-self-directed-learning","volume":"volume-9-2020","author":[{"family":"Threekunprapa","given":"Arinchaya"},{"family":"Yasri","given":"Pratchayapong"}],"accessed":{"date-parts":[["2025",5,19]]},"issued":{"date-parts":[["2020",7,15]]}}}],"schema":"https://github.com/citation-style-language/schema/raw/master/csl-citation.json"} </w:instrText>
            </w:r>
            <w:r w:rsidRPr="00CA4523">
              <w:rPr>
                <w:rFonts w:ascii="Arial" w:hAnsi="Arial" w:cs="Arial"/>
                <w:sz w:val="24"/>
                <w:szCs w:val="24"/>
                <w:lang w:val="en-US"/>
              </w:rPr>
              <w:fldChar w:fldCharType="separate"/>
            </w:r>
            <w:r w:rsidRPr="00CA4523">
              <w:rPr>
                <w:rFonts w:ascii="Arial" w:hAnsi="Arial" w:cs="Arial"/>
                <w:sz w:val="24"/>
                <w:szCs w:val="24"/>
              </w:rPr>
              <w:t xml:space="preserve">Threekunprapa &amp; Yasri </w:t>
            </w:r>
            <w:r w:rsidRPr="00CA4523">
              <w:rPr>
                <w:rFonts w:ascii="Arial" w:hAnsi="Arial" w:cs="Arial"/>
                <w:sz w:val="24"/>
                <w:szCs w:val="24"/>
                <w:lang w:val="en-US"/>
              </w:rPr>
              <w:t>(</w:t>
            </w:r>
            <w:r w:rsidRPr="00CA4523">
              <w:rPr>
                <w:rFonts w:ascii="Arial" w:hAnsi="Arial" w:cs="Arial"/>
                <w:sz w:val="24"/>
                <w:szCs w:val="24"/>
              </w:rPr>
              <w:t>2020a)</w:t>
            </w:r>
            <w:r w:rsidRPr="00CA4523">
              <w:rPr>
                <w:rFonts w:ascii="Arial" w:hAnsi="Arial" w:cs="Arial"/>
                <w:sz w:val="24"/>
                <w:szCs w:val="24"/>
                <w:lang w:val="en-US"/>
              </w:rPr>
              <w:fldChar w:fldCharType="end"/>
            </w:r>
          </w:p>
        </w:tc>
        <w:tc>
          <w:tcPr>
            <w:tcW w:w="2046" w:type="dxa"/>
          </w:tcPr>
          <w:p w14:paraId="34CD945B" w14:textId="719A293C" w:rsidR="007B6F22" w:rsidRPr="00CA4523" w:rsidRDefault="007B6F22" w:rsidP="0041252D">
            <w:pPr>
              <w:rPr>
                <w:rFonts w:ascii="Arial" w:hAnsi="Arial" w:cs="Arial"/>
                <w:sz w:val="24"/>
                <w:szCs w:val="24"/>
                <w:lang w:val="en-US"/>
              </w:rPr>
            </w:pPr>
            <w:r w:rsidRPr="00CA4523">
              <w:rPr>
                <w:rFonts w:ascii="Arial" w:hAnsi="Arial" w:cs="Arial"/>
                <w:sz w:val="24"/>
                <w:szCs w:val="24"/>
                <w:lang w:val="en-US"/>
              </w:rPr>
              <w:t>8</w:t>
            </w:r>
          </w:p>
        </w:tc>
        <w:tc>
          <w:tcPr>
            <w:tcW w:w="515" w:type="dxa"/>
          </w:tcPr>
          <w:p w14:paraId="4DC12B05" w14:textId="422CE70C" w:rsidR="007B6F22" w:rsidRPr="00CA4523" w:rsidRDefault="007B6F22" w:rsidP="0041252D">
            <w:pPr>
              <w:rPr>
                <w:rFonts w:ascii="Arial" w:hAnsi="Arial" w:cs="Arial"/>
                <w:sz w:val="24"/>
                <w:szCs w:val="24"/>
                <w:lang w:val="en-US"/>
              </w:rPr>
            </w:pPr>
            <w:r w:rsidRPr="00CA4523">
              <w:rPr>
                <w:rFonts w:ascii="Arial" w:hAnsi="Arial" w:cs="Arial"/>
                <w:sz w:val="24"/>
                <w:szCs w:val="24"/>
                <w:lang w:val="en-US"/>
              </w:rPr>
              <w:t>1</w:t>
            </w:r>
          </w:p>
        </w:tc>
        <w:tc>
          <w:tcPr>
            <w:tcW w:w="869" w:type="dxa"/>
          </w:tcPr>
          <w:p w14:paraId="069C2EFE" w14:textId="4FA881C3" w:rsidR="007B6F22" w:rsidRPr="00CA4523" w:rsidRDefault="007B6F22" w:rsidP="0041252D">
            <w:pPr>
              <w:rPr>
                <w:rFonts w:ascii="Arial" w:hAnsi="Arial" w:cs="Arial"/>
                <w:sz w:val="24"/>
                <w:szCs w:val="24"/>
                <w:lang w:val="en-US"/>
              </w:rPr>
            </w:pPr>
            <w:r w:rsidRPr="00CA4523">
              <w:rPr>
                <w:rFonts w:ascii="Arial" w:hAnsi="Arial" w:cs="Arial"/>
                <w:sz w:val="24"/>
                <w:szCs w:val="24"/>
                <w:lang w:val="en-US"/>
              </w:rPr>
              <w:t>1</w:t>
            </w:r>
          </w:p>
        </w:tc>
        <w:tc>
          <w:tcPr>
            <w:tcW w:w="666" w:type="dxa"/>
          </w:tcPr>
          <w:p w14:paraId="30C38763" w14:textId="0E86FDD8" w:rsidR="007B6F22" w:rsidRPr="00CA4523" w:rsidRDefault="007B6F22" w:rsidP="0041252D">
            <w:pPr>
              <w:rPr>
                <w:rFonts w:ascii="Arial" w:hAnsi="Arial" w:cs="Arial"/>
                <w:sz w:val="24"/>
                <w:szCs w:val="24"/>
                <w:lang w:val="en-US"/>
              </w:rPr>
            </w:pPr>
            <w:r w:rsidRPr="00CA4523">
              <w:rPr>
                <w:rFonts w:ascii="Arial" w:hAnsi="Arial" w:cs="Arial"/>
                <w:sz w:val="24"/>
                <w:szCs w:val="24"/>
                <w:lang w:val="en-US"/>
              </w:rPr>
              <w:t>0</w:t>
            </w:r>
          </w:p>
        </w:tc>
        <w:tc>
          <w:tcPr>
            <w:tcW w:w="841" w:type="dxa"/>
          </w:tcPr>
          <w:p w14:paraId="02B5D885" w14:textId="5DBDB90C" w:rsidR="007B6F22" w:rsidRPr="00CA4523" w:rsidRDefault="007B6F22" w:rsidP="0041252D">
            <w:pPr>
              <w:rPr>
                <w:rFonts w:ascii="Arial" w:hAnsi="Arial" w:cs="Arial"/>
                <w:sz w:val="24"/>
                <w:szCs w:val="24"/>
              </w:rPr>
            </w:pPr>
            <w:r w:rsidRPr="00CA4523">
              <w:rPr>
                <w:rFonts w:ascii="Arial" w:hAnsi="Arial" w:cs="Arial"/>
                <w:sz w:val="24"/>
                <w:szCs w:val="24"/>
              </w:rPr>
              <w:t>80</w:t>
            </w:r>
          </w:p>
        </w:tc>
        <w:tc>
          <w:tcPr>
            <w:tcW w:w="1121" w:type="dxa"/>
          </w:tcPr>
          <w:p w14:paraId="3E5C7E52" w14:textId="37798497" w:rsidR="007B6F22" w:rsidRPr="00CA4523" w:rsidRDefault="00891C75" w:rsidP="0041252D">
            <w:pPr>
              <w:rPr>
                <w:rFonts w:ascii="Arial" w:hAnsi="Arial" w:cs="Arial"/>
                <w:sz w:val="24"/>
                <w:szCs w:val="24"/>
                <w:lang w:val="en-US"/>
              </w:rPr>
            </w:pPr>
            <w:r>
              <w:rPr>
                <w:rFonts w:ascii="Arial" w:hAnsi="Arial" w:cs="Arial"/>
                <w:sz w:val="24"/>
                <w:szCs w:val="24"/>
                <w:lang w:val="en-US"/>
              </w:rPr>
              <w:t>High</w:t>
            </w:r>
          </w:p>
        </w:tc>
      </w:tr>
      <w:tr w:rsidR="007B6F22" w:rsidRPr="00CA4523" w14:paraId="7AC1641D" w14:textId="7D66DF96" w:rsidTr="00F72C81">
        <w:tc>
          <w:tcPr>
            <w:tcW w:w="1843" w:type="dxa"/>
          </w:tcPr>
          <w:p w14:paraId="6C812CB9" w14:textId="71531617" w:rsidR="007B6F22" w:rsidRPr="00CA4523" w:rsidRDefault="007B6F22" w:rsidP="0041252D">
            <w:pPr>
              <w:rPr>
                <w:rFonts w:ascii="Arial" w:hAnsi="Arial" w:cs="Arial"/>
                <w:sz w:val="24"/>
                <w:szCs w:val="24"/>
                <w:lang w:val="en-US"/>
              </w:rPr>
            </w:pPr>
            <w:r w:rsidRPr="00CA4523">
              <w:rPr>
                <w:rFonts w:ascii="Arial" w:hAnsi="Arial" w:cs="Arial"/>
                <w:sz w:val="24"/>
                <w:szCs w:val="24"/>
                <w:lang w:val="en-US"/>
              </w:rPr>
              <w:fldChar w:fldCharType="begin"/>
            </w:r>
            <w:r w:rsidRPr="00CA4523">
              <w:rPr>
                <w:rFonts w:ascii="Arial" w:hAnsi="Arial" w:cs="Arial"/>
                <w:sz w:val="24"/>
                <w:szCs w:val="24"/>
                <w:lang w:val="en-US"/>
              </w:rPr>
              <w:instrText xml:space="preserve"> ADDIN ZOTERO_ITEM CSL_CITATION {"citationID":"XiGqZMjP","properties":{"formattedCitation":"(Tsortanidou et al., 2023)","plainCitation":"(Tsortanidou et al., 2023)","noteIndex":0},"citationItems":[{"id":261,"uris":["http://zotero.org/users/13847787/items/24W22MK7"],"itemData":{"id":261,"type":"article-journal","container-title":"Education 3-13","DOI":"10.1080/03004279.2022.2029924","ISSN":"0300-4279, 1475-7575","issue":"6","journalAbbreviation":"Education 3-13","language":"en","page":"948-965","source":"DOI.org (Crossref)","title":"Unplugged computational thinking at K-6 education: evidence from a multiple-case study in Spain","title-short":"Unplugged computational thinking at K-6 education","URL":"https://www.tandfonline.com/doi/full/10.1080/03004279.2022.2029924","volume":"51","author":[{"family":"Tsortanidou","given":"Xanthippi"},{"family":"Daradoumis","given":"Thanasis"},{"family":"Barberá-Gregori","given":"Elena"}],"accessed":{"date-parts":[["2025",5,19]]},"issued":{"date-parts":[["2023",8,18]]}}}],"schema":"https://github.com/citation-style-language/schema/raw/master/csl-citation.json"} </w:instrText>
            </w:r>
            <w:r w:rsidRPr="00CA4523">
              <w:rPr>
                <w:rFonts w:ascii="Arial" w:hAnsi="Arial" w:cs="Arial"/>
                <w:sz w:val="24"/>
                <w:szCs w:val="24"/>
                <w:lang w:val="en-US"/>
              </w:rPr>
              <w:fldChar w:fldCharType="separate"/>
            </w:r>
            <w:r w:rsidRPr="00CA4523">
              <w:rPr>
                <w:rFonts w:ascii="Arial" w:hAnsi="Arial" w:cs="Arial"/>
                <w:sz w:val="24"/>
                <w:szCs w:val="24"/>
              </w:rPr>
              <w:t>Tsortanidou et al.</w:t>
            </w:r>
            <w:r w:rsidRPr="00CA4523">
              <w:rPr>
                <w:rFonts w:ascii="Arial" w:hAnsi="Arial" w:cs="Arial"/>
                <w:sz w:val="24"/>
                <w:szCs w:val="24"/>
                <w:lang w:val="en-US"/>
              </w:rPr>
              <w:t xml:space="preserve"> (</w:t>
            </w:r>
            <w:r w:rsidRPr="00CA4523">
              <w:rPr>
                <w:rFonts w:ascii="Arial" w:hAnsi="Arial" w:cs="Arial"/>
                <w:sz w:val="24"/>
                <w:szCs w:val="24"/>
              </w:rPr>
              <w:t>2023)</w:t>
            </w:r>
            <w:r w:rsidRPr="00CA4523">
              <w:rPr>
                <w:rFonts w:ascii="Arial" w:hAnsi="Arial" w:cs="Arial"/>
                <w:sz w:val="24"/>
                <w:szCs w:val="24"/>
                <w:lang w:val="en-US"/>
              </w:rPr>
              <w:fldChar w:fldCharType="end"/>
            </w:r>
          </w:p>
        </w:tc>
        <w:tc>
          <w:tcPr>
            <w:tcW w:w="2046" w:type="dxa"/>
          </w:tcPr>
          <w:p w14:paraId="644011C1" w14:textId="6BC4FF70" w:rsidR="007B6F22" w:rsidRPr="00CA4523" w:rsidRDefault="007B6F22" w:rsidP="0041252D">
            <w:pPr>
              <w:rPr>
                <w:rFonts w:ascii="Arial" w:hAnsi="Arial" w:cs="Arial"/>
                <w:sz w:val="24"/>
                <w:szCs w:val="24"/>
                <w:lang w:val="en-US"/>
              </w:rPr>
            </w:pPr>
            <w:r w:rsidRPr="00CA4523">
              <w:rPr>
                <w:rFonts w:ascii="Arial" w:hAnsi="Arial" w:cs="Arial"/>
                <w:sz w:val="24"/>
                <w:szCs w:val="24"/>
                <w:lang w:val="en-US"/>
              </w:rPr>
              <w:t>9</w:t>
            </w:r>
          </w:p>
        </w:tc>
        <w:tc>
          <w:tcPr>
            <w:tcW w:w="515" w:type="dxa"/>
          </w:tcPr>
          <w:p w14:paraId="08F5FC79" w14:textId="7F885FD3" w:rsidR="007B6F22" w:rsidRPr="00CA4523" w:rsidRDefault="007B6F22" w:rsidP="0041252D">
            <w:pPr>
              <w:rPr>
                <w:rFonts w:ascii="Arial" w:hAnsi="Arial" w:cs="Arial"/>
                <w:sz w:val="24"/>
                <w:szCs w:val="24"/>
                <w:lang w:val="en-US"/>
              </w:rPr>
            </w:pPr>
            <w:r w:rsidRPr="00CA4523">
              <w:rPr>
                <w:rFonts w:ascii="Arial" w:hAnsi="Arial" w:cs="Arial"/>
                <w:sz w:val="24"/>
                <w:szCs w:val="24"/>
                <w:lang w:val="en-US"/>
              </w:rPr>
              <w:t>1</w:t>
            </w:r>
          </w:p>
        </w:tc>
        <w:tc>
          <w:tcPr>
            <w:tcW w:w="869" w:type="dxa"/>
          </w:tcPr>
          <w:p w14:paraId="5FE35BE3" w14:textId="2DD11079" w:rsidR="007B6F22" w:rsidRPr="00CA4523" w:rsidRDefault="007B6F22" w:rsidP="0041252D">
            <w:pPr>
              <w:rPr>
                <w:rFonts w:ascii="Arial" w:hAnsi="Arial" w:cs="Arial"/>
                <w:sz w:val="24"/>
                <w:szCs w:val="24"/>
                <w:lang w:val="en-US"/>
              </w:rPr>
            </w:pPr>
            <w:r w:rsidRPr="00CA4523">
              <w:rPr>
                <w:rFonts w:ascii="Arial" w:hAnsi="Arial" w:cs="Arial"/>
                <w:sz w:val="24"/>
                <w:szCs w:val="24"/>
                <w:lang w:val="en-US"/>
              </w:rPr>
              <w:t>0</w:t>
            </w:r>
          </w:p>
        </w:tc>
        <w:tc>
          <w:tcPr>
            <w:tcW w:w="666" w:type="dxa"/>
          </w:tcPr>
          <w:p w14:paraId="3048FA91" w14:textId="4871BE4F" w:rsidR="007B6F22" w:rsidRPr="00CA4523" w:rsidRDefault="007B6F22" w:rsidP="0041252D">
            <w:pPr>
              <w:rPr>
                <w:rFonts w:ascii="Arial" w:hAnsi="Arial" w:cs="Arial"/>
                <w:sz w:val="24"/>
                <w:szCs w:val="24"/>
                <w:lang w:val="en-US"/>
              </w:rPr>
            </w:pPr>
            <w:r w:rsidRPr="00CA4523">
              <w:rPr>
                <w:rFonts w:ascii="Arial" w:hAnsi="Arial" w:cs="Arial"/>
                <w:sz w:val="24"/>
                <w:szCs w:val="24"/>
                <w:lang w:val="en-US"/>
              </w:rPr>
              <w:t>0</w:t>
            </w:r>
          </w:p>
        </w:tc>
        <w:tc>
          <w:tcPr>
            <w:tcW w:w="841" w:type="dxa"/>
          </w:tcPr>
          <w:p w14:paraId="54B7AE9D" w14:textId="4EE3A1B5" w:rsidR="007B6F22" w:rsidRPr="00CA4523" w:rsidRDefault="007B6F22" w:rsidP="0041252D">
            <w:pPr>
              <w:rPr>
                <w:rFonts w:ascii="Arial" w:hAnsi="Arial" w:cs="Arial"/>
                <w:sz w:val="24"/>
                <w:szCs w:val="24"/>
              </w:rPr>
            </w:pPr>
            <w:r w:rsidRPr="00CA4523">
              <w:rPr>
                <w:rFonts w:ascii="Arial" w:hAnsi="Arial" w:cs="Arial"/>
                <w:sz w:val="24"/>
                <w:szCs w:val="24"/>
              </w:rPr>
              <w:t>90</w:t>
            </w:r>
          </w:p>
        </w:tc>
        <w:tc>
          <w:tcPr>
            <w:tcW w:w="1121" w:type="dxa"/>
          </w:tcPr>
          <w:p w14:paraId="6E9C687D" w14:textId="7D88864D" w:rsidR="007B6F22" w:rsidRPr="00CA4523" w:rsidRDefault="00891C75" w:rsidP="0041252D">
            <w:pPr>
              <w:rPr>
                <w:rFonts w:ascii="Arial" w:hAnsi="Arial" w:cs="Arial"/>
                <w:sz w:val="24"/>
                <w:szCs w:val="24"/>
                <w:lang w:val="en-US"/>
              </w:rPr>
            </w:pPr>
            <w:r>
              <w:rPr>
                <w:rFonts w:ascii="Arial" w:hAnsi="Arial" w:cs="Arial"/>
                <w:sz w:val="24"/>
                <w:szCs w:val="24"/>
                <w:lang w:val="en-US"/>
              </w:rPr>
              <w:t>High</w:t>
            </w:r>
          </w:p>
        </w:tc>
      </w:tr>
      <w:tr w:rsidR="007B6F22" w:rsidRPr="00CA4523" w14:paraId="46D8AFB5" w14:textId="01616BF0" w:rsidTr="00F72C81">
        <w:tc>
          <w:tcPr>
            <w:tcW w:w="1843" w:type="dxa"/>
          </w:tcPr>
          <w:p w14:paraId="7926449D" w14:textId="7B3A8CF6" w:rsidR="007B6F22" w:rsidRPr="00CA4523" w:rsidRDefault="007B6F22" w:rsidP="0041252D">
            <w:pPr>
              <w:rPr>
                <w:rFonts w:ascii="Arial" w:hAnsi="Arial" w:cs="Arial"/>
                <w:sz w:val="24"/>
                <w:szCs w:val="24"/>
              </w:rPr>
            </w:pPr>
            <w:r w:rsidRPr="00CA4523">
              <w:rPr>
                <w:rFonts w:ascii="Arial" w:hAnsi="Arial" w:cs="Arial"/>
                <w:sz w:val="24"/>
                <w:szCs w:val="24"/>
                <w:lang w:val="en-US"/>
              </w:rPr>
              <w:fldChar w:fldCharType="begin"/>
            </w:r>
            <w:r w:rsidRPr="00CA4523">
              <w:rPr>
                <w:rFonts w:ascii="Arial" w:hAnsi="Arial" w:cs="Arial"/>
                <w:sz w:val="24"/>
                <w:szCs w:val="24"/>
                <w:lang w:val="en-US"/>
              </w:rPr>
              <w:instrText xml:space="preserve"> ADDIN ZOTERO_ITEM CSL_CITATION {"citationID":"CDQ2UAgB","properties":{"formattedCitation":"(Ugur &amp; \\uc0\\u199{}akiroglu, 2024)","plainCitation":"(Ugur &amp; Çakiroglu, 2024)","noteIndex":0},"citationItems":[{"id":246,"uris":["http://zotero.org/users/13847787/items/ASJC9RPN"],"itemData":{"id":246,"type":"article-journal","abstract":"Facilitating Computer Science Unplugged (CS-unplugged) activities with reflective thinking activities lead students to in-depth reviews of their decisions and think of ways to solve the CS-unplugged problems. This study aims to evaluate the instruction enriched with reflective thinking activities to develop computational thinking skills. The study was carried out as a case study in a Computer Science course. The participants were 24, 5th-grade secondary school students. Students used two-column reflection notes and daily diaries to reflect their thoughts. Data were collected through Computational thinking skills evaluation form (CTEF), interviews, and observations to examine the role of reflective thinking activities during the instruction. Descriptive analysis, the thematic analysis was carried out through interviews was used to analyze data. The use of the two-column reflection notes and diaries positively contributed to the development of students' computational thinking skills. The students who engaged in reflective thinking activities outperformed in exhibiting their computational thinking skills than those who did not engage in. We hope that the findings of this study will assist in the future design and implementation of CS-unplugged activities to improve CT skills.","container-title":"International Journal of Technology in Education and Science","DOI":"10.46328/ijtes.515","ISSN":"2651-5369","issue":"2","journalAbbreviation":"IJTES","license":"https://creativecommons.org/licenses/by-nc-sa/4.0","page":"196-218","source":"DOI.org (Crossref)","title":"Implementing Reflective Thinking in Computer Science Unplugged to Enhance Computational Thinking","URL":"https://ijtes.net/index.php/ijtes/article/view/515","volume":"8","author":[{"family":"Ugur","given":"Nursel"},{"family":"Çakiroglu","given":"Ünal"}],"accessed":{"date-parts":[["2025",5,19]]},"issued":{"date-parts":[["2024",4,13]]}}}],"schema":"https://github.com/citation-style-language/schema/raw/master/csl-citation.json"} </w:instrText>
            </w:r>
            <w:r w:rsidRPr="00CA4523">
              <w:rPr>
                <w:rFonts w:ascii="Arial" w:hAnsi="Arial" w:cs="Arial"/>
                <w:sz w:val="24"/>
                <w:szCs w:val="24"/>
                <w:lang w:val="en-US"/>
              </w:rPr>
              <w:fldChar w:fldCharType="separate"/>
            </w:r>
            <w:r w:rsidRPr="00CA4523">
              <w:rPr>
                <w:rFonts w:ascii="Arial" w:hAnsi="Arial" w:cs="Arial"/>
                <w:sz w:val="24"/>
                <w:szCs w:val="24"/>
              </w:rPr>
              <w:t>Ugur &amp; Çakiroglu</w:t>
            </w:r>
            <w:r w:rsidRPr="00CA4523">
              <w:rPr>
                <w:rFonts w:ascii="Arial" w:hAnsi="Arial" w:cs="Arial"/>
                <w:sz w:val="24"/>
                <w:szCs w:val="24"/>
                <w:lang w:val="en-US"/>
              </w:rPr>
              <w:t xml:space="preserve"> (</w:t>
            </w:r>
            <w:r w:rsidRPr="00CA4523">
              <w:rPr>
                <w:rFonts w:ascii="Arial" w:hAnsi="Arial" w:cs="Arial"/>
                <w:sz w:val="24"/>
                <w:szCs w:val="24"/>
              </w:rPr>
              <w:t>2024)</w:t>
            </w:r>
            <w:r w:rsidRPr="00CA4523">
              <w:rPr>
                <w:rFonts w:ascii="Arial" w:hAnsi="Arial" w:cs="Arial"/>
                <w:sz w:val="24"/>
                <w:szCs w:val="24"/>
                <w:lang w:val="en-US"/>
              </w:rPr>
              <w:fldChar w:fldCharType="end"/>
            </w:r>
          </w:p>
        </w:tc>
        <w:tc>
          <w:tcPr>
            <w:tcW w:w="2046" w:type="dxa"/>
          </w:tcPr>
          <w:p w14:paraId="7C3780D7" w14:textId="352566E8" w:rsidR="007B6F22" w:rsidRPr="00CA4523" w:rsidRDefault="007B6F22" w:rsidP="0041252D">
            <w:pPr>
              <w:rPr>
                <w:rFonts w:ascii="Arial" w:hAnsi="Arial" w:cs="Arial"/>
                <w:sz w:val="24"/>
                <w:szCs w:val="24"/>
                <w:lang w:val="en-US"/>
              </w:rPr>
            </w:pPr>
            <w:r w:rsidRPr="00CA4523">
              <w:rPr>
                <w:rFonts w:ascii="Arial" w:hAnsi="Arial" w:cs="Arial"/>
                <w:sz w:val="24"/>
                <w:szCs w:val="24"/>
                <w:lang w:val="en-US"/>
              </w:rPr>
              <w:t>7</w:t>
            </w:r>
          </w:p>
        </w:tc>
        <w:tc>
          <w:tcPr>
            <w:tcW w:w="515" w:type="dxa"/>
          </w:tcPr>
          <w:p w14:paraId="7856A041" w14:textId="76E99E08" w:rsidR="007B6F22" w:rsidRPr="00CA4523" w:rsidRDefault="007B6F22" w:rsidP="0041252D">
            <w:pPr>
              <w:rPr>
                <w:rFonts w:ascii="Arial" w:hAnsi="Arial" w:cs="Arial"/>
                <w:sz w:val="24"/>
                <w:szCs w:val="24"/>
                <w:lang w:val="en-US"/>
              </w:rPr>
            </w:pPr>
            <w:r w:rsidRPr="00CA4523">
              <w:rPr>
                <w:rFonts w:ascii="Arial" w:hAnsi="Arial" w:cs="Arial"/>
                <w:sz w:val="24"/>
                <w:szCs w:val="24"/>
                <w:lang w:val="en-US"/>
              </w:rPr>
              <w:t>2</w:t>
            </w:r>
          </w:p>
        </w:tc>
        <w:tc>
          <w:tcPr>
            <w:tcW w:w="869" w:type="dxa"/>
          </w:tcPr>
          <w:p w14:paraId="2E4ECA09" w14:textId="7B608B3E" w:rsidR="007B6F22" w:rsidRPr="00CA4523" w:rsidRDefault="007B6F22" w:rsidP="0041252D">
            <w:pPr>
              <w:rPr>
                <w:rFonts w:ascii="Arial" w:hAnsi="Arial" w:cs="Arial"/>
                <w:sz w:val="24"/>
                <w:szCs w:val="24"/>
                <w:lang w:val="en-US"/>
              </w:rPr>
            </w:pPr>
            <w:r w:rsidRPr="00CA4523">
              <w:rPr>
                <w:rFonts w:ascii="Arial" w:hAnsi="Arial" w:cs="Arial"/>
                <w:sz w:val="24"/>
                <w:szCs w:val="24"/>
                <w:lang w:val="en-US"/>
              </w:rPr>
              <w:t>1</w:t>
            </w:r>
          </w:p>
        </w:tc>
        <w:tc>
          <w:tcPr>
            <w:tcW w:w="666" w:type="dxa"/>
          </w:tcPr>
          <w:p w14:paraId="1FA98ED1" w14:textId="41CAD0EB" w:rsidR="007B6F22" w:rsidRPr="00CA4523" w:rsidRDefault="007B6F22" w:rsidP="0041252D">
            <w:pPr>
              <w:rPr>
                <w:rFonts w:ascii="Arial" w:hAnsi="Arial" w:cs="Arial"/>
                <w:sz w:val="24"/>
                <w:szCs w:val="24"/>
                <w:lang w:val="en-US"/>
              </w:rPr>
            </w:pPr>
            <w:r w:rsidRPr="00CA4523">
              <w:rPr>
                <w:rFonts w:ascii="Arial" w:hAnsi="Arial" w:cs="Arial"/>
                <w:sz w:val="24"/>
                <w:szCs w:val="24"/>
                <w:lang w:val="en-US"/>
              </w:rPr>
              <w:t>0</w:t>
            </w:r>
          </w:p>
        </w:tc>
        <w:tc>
          <w:tcPr>
            <w:tcW w:w="841" w:type="dxa"/>
          </w:tcPr>
          <w:p w14:paraId="4F5B80A9" w14:textId="05B6D113" w:rsidR="007B6F22" w:rsidRPr="00CA4523" w:rsidRDefault="007B6F22" w:rsidP="0041252D">
            <w:pPr>
              <w:rPr>
                <w:rFonts w:ascii="Arial" w:hAnsi="Arial" w:cs="Arial"/>
                <w:sz w:val="24"/>
                <w:szCs w:val="24"/>
              </w:rPr>
            </w:pPr>
            <w:r w:rsidRPr="00CA4523">
              <w:rPr>
                <w:rFonts w:ascii="Arial" w:hAnsi="Arial" w:cs="Arial"/>
                <w:sz w:val="24"/>
                <w:szCs w:val="24"/>
              </w:rPr>
              <w:t>70</w:t>
            </w:r>
          </w:p>
        </w:tc>
        <w:tc>
          <w:tcPr>
            <w:tcW w:w="1121" w:type="dxa"/>
          </w:tcPr>
          <w:p w14:paraId="117698A7" w14:textId="0DDF65A8" w:rsidR="007B6F22" w:rsidRPr="00CA4523" w:rsidRDefault="007B6F22" w:rsidP="0041252D">
            <w:pPr>
              <w:rPr>
                <w:rFonts w:ascii="Arial" w:hAnsi="Arial" w:cs="Arial"/>
                <w:sz w:val="24"/>
                <w:szCs w:val="24"/>
                <w:lang w:val="en-US"/>
              </w:rPr>
            </w:pPr>
            <w:r w:rsidRPr="00CA4523">
              <w:rPr>
                <w:rFonts w:ascii="Arial" w:hAnsi="Arial" w:cs="Arial"/>
                <w:sz w:val="24"/>
                <w:szCs w:val="24"/>
                <w:lang w:val="en-US"/>
              </w:rPr>
              <w:t>Moderate</w:t>
            </w:r>
          </w:p>
        </w:tc>
      </w:tr>
      <w:tr w:rsidR="007B6F22" w:rsidRPr="00CA4523" w14:paraId="2F473A82" w14:textId="0DCAF692" w:rsidTr="00F72C81">
        <w:tc>
          <w:tcPr>
            <w:tcW w:w="1843" w:type="dxa"/>
          </w:tcPr>
          <w:p w14:paraId="682AABC3" w14:textId="57E183EE" w:rsidR="007B6F22" w:rsidRPr="00CA4523" w:rsidRDefault="007B6F22" w:rsidP="0041252D">
            <w:pPr>
              <w:rPr>
                <w:rFonts w:ascii="Arial" w:hAnsi="Arial" w:cs="Arial"/>
                <w:sz w:val="24"/>
                <w:szCs w:val="24"/>
                <w:lang w:val="en-US"/>
              </w:rPr>
            </w:pPr>
            <w:r w:rsidRPr="00CA4523">
              <w:rPr>
                <w:rFonts w:ascii="Arial" w:hAnsi="Arial" w:cs="Arial"/>
                <w:sz w:val="24"/>
                <w:szCs w:val="24"/>
                <w:lang w:val="en-US"/>
              </w:rPr>
              <w:fldChar w:fldCharType="begin"/>
            </w:r>
            <w:r w:rsidRPr="00CA4523">
              <w:rPr>
                <w:rFonts w:ascii="Arial" w:hAnsi="Arial" w:cs="Arial"/>
                <w:sz w:val="24"/>
                <w:szCs w:val="24"/>
                <w:lang w:val="en-US"/>
              </w:rPr>
              <w:instrText xml:space="preserve"> ADDIN ZOTERO_ITEM CSL_CITATION {"citationID":"Wen9smKN","properties":{"formattedCitation":"(Van Der Meulen et al., 2024)","plainCitation":"(Van Der Meulen et al., 2024)","noteIndex":0},"citationItems":[{"id":74,"uris":["http://zotero.org/users/13847787/items/D3FJS6FB"],"itemData":{"id":74,"type":"article-journal","container-title":"Computer Science Education","DOI":"10.1080/08993408.2023.2272232","ISSN":"0899-3408, 1744-5175","issue":"4","journalAbbreviation":"Computer Science Education","language":"en","page":"806-828","source":"DOI.org (Crossref)","title":"Observing the computational concept of abstraction in blind and low vision learners using the Bee-bot and Blue-bot","URL":"https://www.tandfonline.com/doi/full/10.1080/08993408.2023.2272232","volume":"34","author":[{"family":"Van Der Meulen","given":"Anna"},{"family":"Hartendorp","given":"Mijke"},{"family":"Voorn","given":"Wendy"},{"family":"Hermans","given":"Felienne"}],"accessed":{"date-parts":[["2025",2,8]]},"issued":{"date-parts":[["2024",10]]}}}],"schema":"https://github.com/citation-style-language/schema/raw/master/csl-citation.json"} </w:instrText>
            </w:r>
            <w:r w:rsidRPr="00CA4523">
              <w:rPr>
                <w:rFonts w:ascii="Arial" w:hAnsi="Arial" w:cs="Arial"/>
                <w:sz w:val="24"/>
                <w:szCs w:val="24"/>
                <w:lang w:val="en-US"/>
              </w:rPr>
              <w:fldChar w:fldCharType="separate"/>
            </w:r>
            <w:r w:rsidRPr="00CA4523">
              <w:rPr>
                <w:rFonts w:ascii="Arial" w:hAnsi="Arial" w:cs="Arial"/>
                <w:sz w:val="24"/>
                <w:szCs w:val="24"/>
                <w:lang w:val="en-US"/>
              </w:rPr>
              <w:t>Van Der Meulen et al. (2024)</w:t>
            </w:r>
            <w:r w:rsidRPr="00CA4523">
              <w:rPr>
                <w:rFonts w:ascii="Arial" w:hAnsi="Arial" w:cs="Arial"/>
                <w:sz w:val="24"/>
                <w:szCs w:val="24"/>
                <w:lang w:val="en-US"/>
              </w:rPr>
              <w:fldChar w:fldCharType="end"/>
            </w:r>
          </w:p>
        </w:tc>
        <w:tc>
          <w:tcPr>
            <w:tcW w:w="2046" w:type="dxa"/>
          </w:tcPr>
          <w:p w14:paraId="1953156F" w14:textId="4E9EBA0F" w:rsidR="007B6F22" w:rsidRPr="00CA4523" w:rsidRDefault="007B6F22" w:rsidP="0041252D">
            <w:pPr>
              <w:rPr>
                <w:rFonts w:ascii="Arial" w:hAnsi="Arial" w:cs="Arial"/>
                <w:sz w:val="24"/>
                <w:szCs w:val="24"/>
                <w:lang w:val="en-US"/>
              </w:rPr>
            </w:pPr>
            <w:r w:rsidRPr="00CA4523">
              <w:rPr>
                <w:rFonts w:ascii="Arial" w:hAnsi="Arial" w:cs="Arial"/>
                <w:sz w:val="24"/>
                <w:szCs w:val="24"/>
                <w:lang w:val="en-US"/>
              </w:rPr>
              <w:t>8</w:t>
            </w:r>
          </w:p>
        </w:tc>
        <w:tc>
          <w:tcPr>
            <w:tcW w:w="515" w:type="dxa"/>
          </w:tcPr>
          <w:p w14:paraId="236A0470" w14:textId="3A54B7BA" w:rsidR="007B6F22" w:rsidRPr="00CA4523" w:rsidRDefault="007B6F22" w:rsidP="0041252D">
            <w:pPr>
              <w:rPr>
                <w:rFonts w:ascii="Arial" w:hAnsi="Arial" w:cs="Arial"/>
                <w:sz w:val="24"/>
                <w:szCs w:val="24"/>
                <w:lang w:val="en-US"/>
              </w:rPr>
            </w:pPr>
            <w:r w:rsidRPr="00CA4523">
              <w:rPr>
                <w:rFonts w:ascii="Arial" w:hAnsi="Arial" w:cs="Arial"/>
                <w:sz w:val="24"/>
                <w:szCs w:val="24"/>
                <w:lang w:val="en-US"/>
              </w:rPr>
              <w:t>1</w:t>
            </w:r>
          </w:p>
        </w:tc>
        <w:tc>
          <w:tcPr>
            <w:tcW w:w="869" w:type="dxa"/>
          </w:tcPr>
          <w:p w14:paraId="3539109C" w14:textId="5F193216" w:rsidR="007B6F22" w:rsidRPr="00CA4523" w:rsidRDefault="007B6F22" w:rsidP="0041252D">
            <w:pPr>
              <w:rPr>
                <w:rFonts w:ascii="Arial" w:hAnsi="Arial" w:cs="Arial"/>
                <w:sz w:val="24"/>
                <w:szCs w:val="24"/>
                <w:lang w:val="en-US"/>
              </w:rPr>
            </w:pPr>
            <w:r w:rsidRPr="00CA4523">
              <w:rPr>
                <w:rFonts w:ascii="Arial" w:hAnsi="Arial" w:cs="Arial"/>
                <w:sz w:val="24"/>
                <w:szCs w:val="24"/>
                <w:lang w:val="en-US"/>
              </w:rPr>
              <w:t>1</w:t>
            </w:r>
          </w:p>
        </w:tc>
        <w:tc>
          <w:tcPr>
            <w:tcW w:w="666" w:type="dxa"/>
          </w:tcPr>
          <w:p w14:paraId="693EF4EE" w14:textId="64A355D3" w:rsidR="007B6F22" w:rsidRPr="00CA4523" w:rsidRDefault="007B6F22" w:rsidP="0041252D">
            <w:pPr>
              <w:rPr>
                <w:rFonts w:ascii="Arial" w:hAnsi="Arial" w:cs="Arial"/>
                <w:sz w:val="24"/>
                <w:szCs w:val="24"/>
                <w:lang w:val="en-US"/>
              </w:rPr>
            </w:pPr>
            <w:r w:rsidRPr="00CA4523">
              <w:rPr>
                <w:rFonts w:ascii="Arial" w:hAnsi="Arial" w:cs="Arial"/>
                <w:sz w:val="24"/>
                <w:szCs w:val="24"/>
                <w:lang w:val="en-US"/>
              </w:rPr>
              <w:t>0</w:t>
            </w:r>
          </w:p>
        </w:tc>
        <w:tc>
          <w:tcPr>
            <w:tcW w:w="841" w:type="dxa"/>
          </w:tcPr>
          <w:p w14:paraId="7D0E1E94" w14:textId="66021548" w:rsidR="007B6F22" w:rsidRPr="00CA4523" w:rsidRDefault="007B6F22" w:rsidP="0041252D">
            <w:pPr>
              <w:rPr>
                <w:rFonts w:ascii="Arial" w:hAnsi="Arial" w:cs="Arial"/>
                <w:sz w:val="24"/>
                <w:szCs w:val="24"/>
              </w:rPr>
            </w:pPr>
            <w:r w:rsidRPr="00CA4523">
              <w:rPr>
                <w:rFonts w:ascii="Arial" w:hAnsi="Arial" w:cs="Arial"/>
                <w:sz w:val="24"/>
                <w:szCs w:val="24"/>
              </w:rPr>
              <w:t>80</w:t>
            </w:r>
          </w:p>
        </w:tc>
        <w:tc>
          <w:tcPr>
            <w:tcW w:w="1121" w:type="dxa"/>
          </w:tcPr>
          <w:p w14:paraId="3E61EAFC" w14:textId="0A13E6BF" w:rsidR="007B6F22" w:rsidRPr="00CA4523" w:rsidRDefault="00891C75" w:rsidP="0041252D">
            <w:pPr>
              <w:rPr>
                <w:rFonts w:ascii="Arial" w:hAnsi="Arial" w:cs="Arial"/>
                <w:sz w:val="24"/>
                <w:szCs w:val="24"/>
                <w:lang w:val="en-US"/>
              </w:rPr>
            </w:pPr>
            <w:r>
              <w:rPr>
                <w:rFonts w:ascii="Arial" w:hAnsi="Arial" w:cs="Arial"/>
                <w:sz w:val="24"/>
                <w:szCs w:val="24"/>
                <w:lang w:val="en-US"/>
              </w:rPr>
              <w:t>High</w:t>
            </w:r>
          </w:p>
        </w:tc>
      </w:tr>
      <w:tr w:rsidR="007B6F22" w:rsidRPr="00CA4523" w14:paraId="6B976309" w14:textId="4D80A09F" w:rsidTr="00F72C81">
        <w:tc>
          <w:tcPr>
            <w:tcW w:w="1843" w:type="dxa"/>
          </w:tcPr>
          <w:p w14:paraId="5A9C6438" w14:textId="6E2D89AA" w:rsidR="007B6F22" w:rsidRPr="00CA4523" w:rsidRDefault="007B6F22" w:rsidP="0041252D">
            <w:pPr>
              <w:rPr>
                <w:rFonts w:ascii="Arial" w:hAnsi="Arial" w:cs="Arial"/>
                <w:sz w:val="24"/>
                <w:szCs w:val="24"/>
                <w:lang w:val="en-US"/>
              </w:rPr>
            </w:pPr>
            <w:r w:rsidRPr="00CA4523">
              <w:rPr>
                <w:rFonts w:ascii="Arial" w:hAnsi="Arial" w:cs="Arial"/>
                <w:sz w:val="24"/>
                <w:szCs w:val="24"/>
                <w:lang w:val="en-US"/>
              </w:rPr>
              <w:fldChar w:fldCharType="begin"/>
            </w:r>
            <w:r w:rsidRPr="00CA4523">
              <w:rPr>
                <w:rFonts w:ascii="Arial" w:hAnsi="Arial" w:cs="Arial"/>
                <w:sz w:val="24"/>
                <w:szCs w:val="24"/>
                <w:lang w:val="en-US"/>
              </w:rPr>
              <w:instrText xml:space="preserve"> ADDIN ZOTERO_ITEM CSL_CITATION {"citationID":"hOI6TkCu","properties":{"formattedCitation":"(Vazquez-Uscanga et al., 2025)","plainCitation":"(Vazquez-Uscanga et al., 2025)","noteIndex":0},"citationItems":[{"id":240,"uris":["http://zotero.org/users/13847787/items/H4IP5RYB"],"itemData":{"id":240,"type":"article-journal","abstract":"Integrating computational thinking into the K-12 curriculum presents challenges due to the lack of a standardized approach. This study examines the use of \"unplugged\" computational thinking—activities that do not require digital devices—in teaching mathematics and language arts to tenth-grade students. The instructional method followed phases such as abstraction, decomposition, algorithms, evaluation, and generalization. Data were collected through focus groups with teachers and a sample of students from both subjects and analyzed qualitatively to capture their perspectives. The findings suggest that unplugged computational thinking increased student engagement and helped achieve learning objectives. Both teachers and students reported that this approach fostered deeper conceptual understanding and enhanced the educational experience by developing skills in problem-solving, collaboration, and perseverance (grit). Teachers observed that students could explore and articulate their thoughts more expansively compared to traditional methods, leading to a richer understanding of the material. Students emphasized that integrating computational thinking, fostering grit, and encouraging collaboration are crucial for enriching their educational experiences and creating a supportive, effective learning environment.","container-title":"International Journal of Instruction","DOI":"10.29333/iji.2025.18120a","ISSN":"1694609X, 13081470","issue":"1","page":"357-378","source":"DOI.org (Crossref)","title":"Integrating Unplugged Computational Thinking Across Curricula: A Qualitative Study of Students' and Teachers' Perspectives","URL":"http://www.e-iji.net/dosyalar/iji_2025_1_20.pdf","volume":"18","author":[{"family":"Vazquez-Uscanga","given":"Enrique"},{"family":"Nussbaum","given":"Miguel"},{"family":"Naranjo","given":"Isidora"}],"accessed":{"date-parts":[["2025",5,19]]},"issued":{"date-parts":[["2025",1,1]]}}}],"schema":"https://github.com/citation-style-language/schema/raw/master/csl-citation.json"} </w:instrText>
            </w:r>
            <w:r w:rsidRPr="00CA4523">
              <w:rPr>
                <w:rFonts w:ascii="Arial" w:hAnsi="Arial" w:cs="Arial"/>
                <w:sz w:val="24"/>
                <w:szCs w:val="24"/>
                <w:lang w:val="en-US"/>
              </w:rPr>
              <w:fldChar w:fldCharType="separate"/>
            </w:r>
            <w:r w:rsidRPr="00CA4523">
              <w:rPr>
                <w:rFonts w:ascii="Arial" w:hAnsi="Arial" w:cs="Arial"/>
                <w:sz w:val="24"/>
                <w:szCs w:val="24"/>
              </w:rPr>
              <w:t xml:space="preserve">Vazquez-Uscanga et al. </w:t>
            </w:r>
            <w:r w:rsidRPr="00CA4523">
              <w:rPr>
                <w:rFonts w:ascii="Arial" w:hAnsi="Arial" w:cs="Arial"/>
                <w:sz w:val="24"/>
                <w:szCs w:val="24"/>
                <w:lang w:val="en-US"/>
              </w:rPr>
              <w:t>(</w:t>
            </w:r>
            <w:r w:rsidRPr="00CA4523">
              <w:rPr>
                <w:rFonts w:ascii="Arial" w:hAnsi="Arial" w:cs="Arial"/>
                <w:sz w:val="24"/>
                <w:szCs w:val="24"/>
              </w:rPr>
              <w:t>2025)</w:t>
            </w:r>
            <w:r w:rsidRPr="00CA4523">
              <w:rPr>
                <w:rFonts w:ascii="Arial" w:hAnsi="Arial" w:cs="Arial"/>
                <w:sz w:val="24"/>
                <w:szCs w:val="24"/>
                <w:lang w:val="en-US"/>
              </w:rPr>
              <w:fldChar w:fldCharType="end"/>
            </w:r>
          </w:p>
        </w:tc>
        <w:tc>
          <w:tcPr>
            <w:tcW w:w="2046" w:type="dxa"/>
          </w:tcPr>
          <w:p w14:paraId="4EF44E60" w14:textId="692065B4" w:rsidR="007B6F22" w:rsidRPr="00CA4523" w:rsidRDefault="007B6F22" w:rsidP="0041252D">
            <w:pPr>
              <w:rPr>
                <w:rFonts w:ascii="Arial" w:hAnsi="Arial" w:cs="Arial"/>
                <w:sz w:val="24"/>
                <w:szCs w:val="24"/>
                <w:lang w:val="en-US"/>
              </w:rPr>
            </w:pPr>
            <w:r w:rsidRPr="00CA4523">
              <w:rPr>
                <w:rFonts w:ascii="Arial" w:hAnsi="Arial" w:cs="Arial"/>
                <w:sz w:val="24"/>
                <w:szCs w:val="24"/>
                <w:lang w:val="en-US"/>
              </w:rPr>
              <w:t>9</w:t>
            </w:r>
          </w:p>
        </w:tc>
        <w:tc>
          <w:tcPr>
            <w:tcW w:w="515" w:type="dxa"/>
          </w:tcPr>
          <w:p w14:paraId="0D6F9F3B" w14:textId="1AEA935E" w:rsidR="007B6F22" w:rsidRPr="00CA4523" w:rsidRDefault="007B6F22" w:rsidP="0041252D">
            <w:pPr>
              <w:rPr>
                <w:rFonts w:ascii="Arial" w:hAnsi="Arial" w:cs="Arial"/>
                <w:sz w:val="24"/>
                <w:szCs w:val="24"/>
                <w:lang w:val="en-US"/>
              </w:rPr>
            </w:pPr>
            <w:r w:rsidRPr="00CA4523">
              <w:rPr>
                <w:rFonts w:ascii="Arial" w:hAnsi="Arial" w:cs="Arial"/>
                <w:sz w:val="24"/>
                <w:szCs w:val="24"/>
                <w:lang w:val="en-US"/>
              </w:rPr>
              <w:t>0</w:t>
            </w:r>
          </w:p>
        </w:tc>
        <w:tc>
          <w:tcPr>
            <w:tcW w:w="869" w:type="dxa"/>
          </w:tcPr>
          <w:p w14:paraId="0E3C528F" w14:textId="342442FC" w:rsidR="007B6F22" w:rsidRPr="00CA4523" w:rsidRDefault="007B6F22" w:rsidP="0041252D">
            <w:pPr>
              <w:rPr>
                <w:rFonts w:ascii="Arial" w:hAnsi="Arial" w:cs="Arial"/>
                <w:sz w:val="24"/>
                <w:szCs w:val="24"/>
                <w:lang w:val="en-US"/>
              </w:rPr>
            </w:pPr>
            <w:r w:rsidRPr="00CA4523">
              <w:rPr>
                <w:rFonts w:ascii="Arial" w:hAnsi="Arial" w:cs="Arial"/>
                <w:sz w:val="24"/>
                <w:szCs w:val="24"/>
                <w:lang w:val="en-US"/>
              </w:rPr>
              <w:t>1</w:t>
            </w:r>
          </w:p>
        </w:tc>
        <w:tc>
          <w:tcPr>
            <w:tcW w:w="666" w:type="dxa"/>
          </w:tcPr>
          <w:p w14:paraId="3B37ED4C" w14:textId="6E2A7C1C" w:rsidR="007B6F22" w:rsidRPr="00CA4523" w:rsidRDefault="007B6F22" w:rsidP="0041252D">
            <w:pPr>
              <w:rPr>
                <w:rFonts w:ascii="Arial" w:hAnsi="Arial" w:cs="Arial"/>
                <w:sz w:val="24"/>
                <w:szCs w:val="24"/>
                <w:lang w:val="en-US"/>
              </w:rPr>
            </w:pPr>
            <w:r w:rsidRPr="00CA4523">
              <w:rPr>
                <w:rFonts w:ascii="Arial" w:hAnsi="Arial" w:cs="Arial"/>
                <w:sz w:val="24"/>
                <w:szCs w:val="24"/>
                <w:lang w:val="en-US"/>
              </w:rPr>
              <w:t>0</w:t>
            </w:r>
          </w:p>
        </w:tc>
        <w:tc>
          <w:tcPr>
            <w:tcW w:w="841" w:type="dxa"/>
          </w:tcPr>
          <w:p w14:paraId="2FF0EB40" w14:textId="46827E3B" w:rsidR="007B6F22" w:rsidRPr="00CA4523" w:rsidRDefault="007B6F22" w:rsidP="0041252D">
            <w:pPr>
              <w:rPr>
                <w:rFonts w:ascii="Arial" w:hAnsi="Arial" w:cs="Arial"/>
                <w:sz w:val="24"/>
                <w:szCs w:val="24"/>
              </w:rPr>
            </w:pPr>
            <w:r w:rsidRPr="00CA4523">
              <w:rPr>
                <w:rFonts w:ascii="Arial" w:hAnsi="Arial" w:cs="Arial"/>
                <w:sz w:val="24"/>
                <w:szCs w:val="24"/>
              </w:rPr>
              <w:t>90</w:t>
            </w:r>
          </w:p>
        </w:tc>
        <w:tc>
          <w:tcPr>
            <w:tcW w:w="1121" w:type="dxa"/>
          </w:tcPr>
          <w:p w14:paraId="5A9ED877" w14:textId="37EB702C" w:rsidR="007B6F22" w:rsidRPr="00CA4523" w:rsidRDefault="00891C75" w:rsidP="0041252D">
            <w:pPr>
              <w:rPr>
                <w:rFonts w:ascii="Arial" w:hAnsi="Arial" w:cs="Arial"/>
                <w:sz w:val="24"/>
                <w:szCs w:val="24"/>
                <w:lang w:val="en-US"/>
              </w:rPr>
            </w:pPr>
            <w:r>
              <w:rPr>
                <w:rFonts w:ascii="Arial" w:hAnsi="Arial" w:cs="Arial"/>
                <w:sz w:val="24"/>
                <w:szCs w:val="24"/>
                <w:lang w:val="en-US"/>
              </w:rPr>
              <w:t>High</w:t>
            </w:r>
          </w:p>
        </w:tc>
      </w:tr>
      <w:tr w:rsidR="007B6F22" w:rsidRPr="00CA4523" w14:paraId="42B1B7C3" w14:textId="1AE32BDE" w:rsidTr="00F72C81">
        <w:tc>
          <w:tcPr>
            <w:tcW w:w="1843" w:type="dxa"/>
          </w:tcPr>
          <w:p w14:paraId="4424438C" w14:textId="77777777" w:rsidR="007B6F22" w:rsidRPr="00CA4523" w:rsidRDefault="007B6F22" w:rsidP="0041252D">
            <w:pPr>
              <w:rPr>
                <w:rFonts w:ascii="Arial" w:hAnsi="Arial" w:cs="Arial"/>
                <w:sz w:val="24"/>
                <w:szCs w:val="24"/>
                <w:lang w:val="en-US"/>
              </w:rPr>
            </w:pPr>
          </w:p>
        </w:tc>
        <w:tc>
          <w:tcPr>
            <w:tcW w:w="6058" w:type="dxa"/>
            <w:gridSpan w:val="6"/>
            <w:shd w:val="clear" w:color="auto" w:fill="auto"/>
          </w:tcPr>
          <w:p w14:paraId="1816A6F0" w14:textId="6FC9583E" w:rsidR="007B6F22" w:rsidRPr="00CA4523" w:rsidRDefault="007B6F22" w:rsidP="0041252D">
            <w:pPr>
              <w:rPr>
                <w:rFonts w:ascii="Arial" w:hAnsi="Arial" w:cs="Arial"/>
                <w:b/>
                <w:bCs/>
                <w:sz w:val="24"/>
                <w:szCs w:val="24"/>
                <w:lang w:val="en-US"/>
              </w:rPr>
            </w:pPr>
            <w:r w:rsidRPr="00CA4523">
              <w:rPr>
                <w:rFonts w:ascii="Arial" w:hAnsi="Arial" w:cs="Arial"/>
                <w:b/>
                <w:bCs/>
                <w:sz w:val="24"/>
                <w:szCs w:val="24"/>
                <w:lang w:val="en-US"/>
              </w:rPr>
              <w:t>JBI Checklist for Quasi-Experimental Studies</w:t>
            </w:r>
          </w:p>
        </w:tc>
      </w:tr>
      <w:tr w:rsidR="007B6F22" w:rsidRPr="00CA4523" w14:paraId="2211F95D" w14:textId="380EFD03" w:rsidTr="00F72C81">
        <w:tc>
          <w:tcPr>
            <w:tcW w:w="1843" w:type="dxa"/>
          </w:tcPr>
          <w:p w14:paraId="3A90C94C" w14:textId="464F87A4" w:rsidR="007B6F22" w:rsidRPr="00CA4523" w:rsidRDefault="007B6F22" w:rsidP="00DD6D4F">
            <w:pPr>
              <w:rPr>
                <w:rFonts w:ascii="Arial" w:hAnsi="Arial" w:cs="Arial"/>
                <w:sz w:val="24"/>
                <w:szCs w:val="24"/>
                <w:lang w:val="en-US"/>
              </w:rPr>
            </w:pPr>
            <w:r w:rsidRPr="00CA4523">
              <w:rPr>
                <w:rFonts w:ascii="Arial" w:hAnsi="Arial" w:cs="Arial"/>
                <w:sz w:val="24"/>
                <w:szCs w:val="24"/>
                <w:lang w:val="en-US"/>
              </w:rPr>
              <w:fldChar w:fldCharType="begin"/>
            </w:r>
            <w:r w:rsidRPr="00CA4523">
              <w:rPr>
                <w:rFonts w:ascii="Arial" w:hAnsi="Arial" w:cs="Arial"/>
                <w:sz w:val="24"/>
                <w:szCs w:val="24"/>
                <w:lang w:val="en-US"/>
              </w:rPr>
              <w:instrText xml:space="preserve"> ADDIN ZOTERO_ITEM CSL_CITATION {"citationID":"36a0dyJz","properties":{"formattedCitation":"(Ar\\uc0\\u305{}k &amp; Top\\uc0\\u231{}u, 2022)","plainCitation":"(Arık &amp; Topçu, 2022)","noteIndex":0},"citationItems":[{"id":264,"uris":["http://zotero.org/users/13847787/items/ER8MK7LX"],"itemData":{"id":264,"type":"article-journal","container-title":"Journal of Science Education and Technology","DOI":"10.1007/s10956-021-09934-z","ISSN":"1059-0145, 1573-1839","issue":"1","journalAbbreviation":"J Sci Educ Technol","language":"en","page":"99-115","source":"DOI.org (Crossref)","title":"Computational Thinking Integration into Science Classrooms: Example of Digestive System","title-short":"Computational Thinking Integration into Science Classrooms","URL":"https://link.springer.com/10.1007/s10956-021-09934-z","volume":"31","author":[{"family":"Arık","given":"Merve"},{"family":"Topçu","given":"Mustafa Sami"}],"accessed":{"date-parts":[["2025",5,19]]},"issued":{"date-parts":[["2022",2]]}}}],"schema":"https://github.com/citation-style-language/schema/raw/master/csl-citation.json"} </w:instrText>
            </w:r>
            <w:r w:rsidRPr="00CA4523">
              <w:rPr>
                <w:rFonts w:ascii="Arial" w:hAnsi="Arial" w:cs="Arial"/>
                <w:sz w:val="24"/>
                <w:szCs w:val="24"/>
                <w:lang w:val="en-US"/>
              </w:rPr>
              <w:fldChar w:fldCharType="separate"/>
            </w:r>
            <w:proofErr w:type="spellStart"/>
            <w:r w:rsidRPr="00CA4523">
              <w:rPr>
                <w:rFonts w:ascii="Arial" w:hAnsi="Arial" w:cs="Arial"/>
                <w:sz w:val="24"/>
                <w:szCs w:val="24"/>
              </w:rPr>
              <w:t>Arık</w:t>
            </w:r>
            <w:proofErr w:type="spellEnd"/>
            <w:r w:rsidRPr="00CA4523">
              <w:rPr>
                <w:rFonts w:ascii="Arial" w:hAnsi="Arial" w:cs="Arial"/>
                <w:sz w:val="24"/>
                <w:szCs w:val="24"/>
              </w:rPr>
              <w:t xml:space="preserve"> &amp; </w:t>
            </w:r>
            <w:proofErr w:type="spellStart"/>
            <w:r w:rsidRPr="00CA4523">
              <w:rPr>
                <w:rFonts w:ascii="Arial" w:hAnsi="Arial" w:cs="Arial"/>
                <w:sz w:val="24"/>
                <w:szCs w:val="24"/>
              </w:rPr>
              <w:t>Topçu</w:t>
            </w:r>
            <w:proofErr w:type="spellEnd"/>
            <w:r w:rsidRPr="00CA4523">
              <w:rPr>
                <w:rFonts w:ascii="Arial" w:hAnsi="Arial" w:cs="Arial"/>
                <w:sz w:val="24"/>
                <w:szCs w:val="24"/>
                <w:lang w:val="en-US"/>
              </w:rPr>
              <w:t xml:space="preserve"> (</w:t>
            </w:r>
            <w:r w:rsidRPr="00CA4523">
              <w:rPr>
                <w:rFonts w:ascii="Arial" w:hAnsi="Arial" w:cs="Arial"/>
                <w:sz w:val="24"/>
                <w:szCs w:val="24"/>
              </w:rPr>
              <w:t>2022)</w:t>
            </w:r>
            <w:r w:rsidRPr="00CA4523">
              <w:rPr>
                <w:rFonts w:ascii="Arial" w:hAnsi="Arial" w:cs="Arial"/>
                <w:sz w:val="24"/>
                <w:szCs w:val="24"/>
                <w:lang w:val="en-US"/>
              </w:rPr>
              <w:fldChar w:fldCharType="end"/>
            </w:r>
          </w:p>
        </w:tc>
        <w:tc>
          <w:tcPr>
            <w:tcW w:w="2046" w:type="dxa"/>
          </w:tcPr>
          <w:p w14:paraId="60DF6089" w14:textId="3518A4B0" w:rsidR="007B6F22" w:rsidRPr="00CA4523" w:rsidRDefault="007B6F22" w:rsidP="00DD6D4F">
            <w:pPr>
              <w:rPr>
                <w:rFonts w:ascii="Arial" w:hAnsi="Arial" w:cs="Arial"/>
                <w:sz w:val="24"/>
                <w:szCs w:val="24"/>
                <w:lang w:val="en-US"/>
              </w:rPr>
            </w:pPr>
            <w:r w:rsidRPr="00CA4523">
              <w:rPr>
                <w:rFonts w:ascii="Arial" w:hAnsi="Arial" w:cs="Arial"/>
                <w:sz w:val="24"/>
                <w:szCs w:val="24"/>
                <w:lang w:val="en-US"/>
              </w:rPr>
              <w:t>8</w:t>
            </w:r>
          </w:p>
        </w:tc>
        <w:tc>
          <w:tcPr>
            <w:tcW w:w="515" w:type="dxa"/>
          </w:tcPr>
          <w:p w14:paraId="74876160" w14:textId="0D72C11E" w:rsidR="007B6F22" w:rsidRPr="00CA4523" w:rsidRDefault="007B6F22" w:rsidP="00DD6D4F">
            <w:pPr>
              <w:rPr>
                <w:rFonts w:ascii="Arial" w:hAnsi="Arial" w:cs="Arial"/>
                <w:sz w:val="24"/>
                <w:szCs w:val="24"/>
                <w:lang w:val="en-US"/>
              </w:rPr>
            </w:pPr>
            <w:r w:rsidRPr="00CA4523">
              <w:rPr>
                <w:rFonts w:ascii="Arial" w:hAnsi="Arial" w:cs="Arial"/>
                <w:sz w:val="24"/>
                <w:szCs w:val="24"/>
                <w:lang w:val="en-US"/>
              </w:rPr>
              <w:t>1</w:t>
            </w:r>
          </w:p>
        </w:tc>
        <w:tc>
          <w:tcPr>
            <w:tcW w:w="869" w:type="dxa"/>
          </w:tcPr>
          <w:p w14:paraId="08AF9883" w14:textId="06675E54" w:rsidR="007B6F22" w:rsidRPr="00CA4523" w:rsidRDefault="007B6F22" w:rsidP="00DD6D4F">
            <w:pPr>
              <w:rPr>
                <w:rFonts w:ascii="Arial" w:hAnsi="Arial" w:cs="Arial"/>
                <w:sz w:val="24"/>
                <w:szCs w:val="24"/>
                <w:lang w:val="en-US"/>
              </w:rPr>
            </w:pPr>
            <w:r w:rsidRPr="00CA4523">
              <w:rPr>
                <w:rFonts w:ascii="Arial" w:hAnsi="Arial" w:cs="Arial"/>
                <w:sz w:val="24"/>
                <w:szCs w:val="24"/>
                <w:lang w:val="en-US"/>
              </w:rPr>
              <w:t>0</w:t>
            </w:r>
          </w:p>
        </w:tc>
        <w:tc>
          <w:tcPr>
            <w:tcW w:w="666" w:type="dxa"/>
          </w:tcPr>
          <w:p w14:paraId="537A9E26" w14:textId="469A5DBF" w:rsidR="007B6F22" w:rsidRPr="00CA4523" w:rsidRDefault="007B6F22" w:rsidP="00DD6D4F">
            <w:pPr>
              <w:rPr>
                <w:rFonts w:ascii="Arial" w:hAnsi="Arial" w:cs="Arial"/>
                <w:sz w:val="24"/>
                <w:szCs w:val="24"/>
                <w:lang w:val="en-US"/>
              </w:rPr>
            </w:pPr>
            <w:r w:rsidRPr="00CA4523">
              <w:rPr>
                <w:rFonts w:ascii="Arial" w:hAnsi="Arial" w:cs="Arial"/>
                <w:sz w:val="24"/>
                <w:szCs w:val="24"/>
                <w:lang w:val="en-US"/>
              </w:rPr>
              <w:t>0</w:t>
            </w:r>
          </w:p>
        </w:tc>
        <w:tc>
          <w:tcPr>
            <w:tcW w:w="841" w:type="dxa"/>
          </w:tcPr>
          <w:p w14:paraId="1C5C1438" w14:textId="6BE81F28" w:rsidR="007B6F22" w:rsidRPr="00CA4523" w:rsidRDefault="007B6F22" w:rsidP="00DD6D4F">
            <w:pPr>
              <w:rPr>
                <w:rFonts w:ascii="Arial" w:hAnsi="Arial" w:cs="Arial"/>
                <w:sz w:val="24"/>
                <w:szCs w:val="24"/>
                <w:lang w:val="en-US"/>
              </w:rPr>
            </w:pPr>
            <w:r w:rsidRPr="00CA4523">
              <w:rPr>
                <w:rFonts w:ascii="Arial" w:hAnsi="Arial" w:cs="Arial"/>
                <w:sz w:val="24"/>
                <w:szCs w:val="24"/>
                <w:lang w:val="en-US"/>
              </w:rPr>
              <w:t>88,9</w:t>
            </w:r>
          </w:p>
        </w:tc>
        <w:tc>
          <w:tcPr>
            <w:tcW w:w="1121" w:type="dxa"/>
          </w:tcPr>
          <w:p w14:paraId="320D1BEE" w14:textId="65629783" w:rsidR="007B6F22" w:rsidRPr="00CA4523" w:rsidRDefault="00891C75" w:rsidP="00DD6D4F">
            <w:pPr>
              <w:rPr>
                <w:rFonts w:ascii="Arial" w:hAnsi="Arial" w:cs="Arial"/>
                <w:sz w:val="24"/>
                <w:szCs w:val="24"/>
                <w:lang w:val="en-US"/>
              </w:rPr>
            </w:pPr>
            <w:r>
              <w:rPr>
                <w:rFonts w:ascii="Arial" w:hAnsi="Arial" w:cs="Arial"/>
                <w:sz w:val="24"/>
                <w:szCs w:val="24"/>
                <w:lang w:val="en-US"/>
              </w:rPr>
              <w:t>High</w:t>
            </w:r>
          </w:p>
        </w:tc>
      </w:tr>
      <w:tr w:rsidR="007B6F22" w:rsidRPr="00CA4523" w14:paraId="21C97E06" w14:textId="3BF54A02" w:rsidTr="00F72C81">
        <w:tc>
          <w:tcPr>
            <w:tcW w:w="1843" w:type="dxa"/>
          </w:tcPr>
          <w:p w14:paraId="26982B4B" w14:textId="4200D0AB" w:rsidR="007B6F22" w:rsidRPr="00CA4523" w:rsidRDefault="007B6F22" w:rsidP="00DD6D4F">
            <w:pPr>
              <w:rPr>
                <w:rFonts w:ascii="Arial" w:hAnsi="Arial" w:cs="Arial"/>
                <w:sz w:val="24"/>
                <w:szCs w:val="24"/>
                <w:lang w:val="en-US"/>
              </w:rPr>
            </w:pPr>
            <w:r w:rsidRPr="00CA4523">
              <w:rPr>
                <w:rFonts w:ascii="Arial" w:hAnsi="Arial" w:cs="Arial"/>
                <w:sz w:val="24"/>
                <w:szCs w:val="24"/>
                <w:lang w:val="en-US"/>
              </w:rPr>
              <w:fldChar w:fldCharType="begin"/>
            </w:r>
            <w:r w:rsidRPr="00CA4523">
              <w:rPr>
                <w:rFonts w:ascii="Arial" w:hAnsi="Arial" w:cs="Arial"/>
                <w:sz w:val="24"/>
                <w:szCs w:val="24"/>
                <w:lang w:val="en-US"/>
              </w:rPr>
              <w:instrText xml:space="preserve"> ADDIN ZOTERO_ITEM CSL_CITATION {"citationID":"XdljKtbO","properties":{"formattedCitation":"(Asbell-Clarke et al., 2024)","plainCitation":"(Asbell-Clarke et al., 2024)","noteIndex":0},"citationItems":[{"id":235,"uris":["http://zotero.org/users/13847787/items/E7WNJUI5"],"itemData":{"id":235,"type":"article-journal","abstract":"Introduction\n              The foundational practices of Computational Thinking (CT) present an interesting overlap with neurodiversity, specifically with differences in executive function (EF). An analysis of CT teaching and learning materials designed for differentiation and support of EF show promise to reveal problem-solving strengths of neurodivergent learners.\n            \n            \n              Methods\n              To examine this potential, studies were conducted using a computer-supported, inclusive, and highly interactive learning program named INFACT that was designed with the hypothesis that all students, including neurodivergent learners, will excel in problem solving when it is structured through a variety of CT activities (including games, puzzles, robotics, coding, and physical activities) and supported with EF scaffolds. The INFACT materials were used in 12 treatment classrooms in grades 3–5 for at least 10  h of implementation. Pre-post assessments of CT were administered to treatment classes as well as 12 comparison classes that used 10  h of other CT teaching and learning materials. EF screeners were also used with all classes to disaggregate student results by quartile of EF.\n            \n            \n              Findings\n              Students using INFACT materials showed a significant improvement in CT learning as compared to comparison classes. Students with EF scores in the lower third of the sample showed the greatest improvement.\n            \n            \n              Discussion\n              This study shows promising evidence that differentiated activities with EF scaffolds situated across several contexts (e.g., games, puzzles, physical activities, robotics, coding) promote effective CT learning in grades 3–5.","container-title":"Frontiers in Education","DOI":"10.3389/feduc.2024.1358492","ISSN":"2504-284X","journalAbbreviation":"Front. Educ.","page":"1358492","source":"DOI.org (Crossref)","title":"Including neurodiversity in computational thinking","URL":"https://www.frontiersin.org/articles/10.3389/feduc.2024.1358492/full","volume":"9","author":[{"family":"Asbell-Clarke","given":"Jodi"},{"family":"Dahlstrom-Hakki","given":"Ibrahim"},{"family":"Voiklis","given":"John"},{"family":"Attaway","given":"Bennett"},{"family":"Barchas-Lichtenstein","given":"Jena"},{"family":"Edwards","given":"Teon"},{"family":"Bardar","given":"Erin"},{"family":"Robillard","given":"Tara"},{"family":"Paulson","given":"Kelly"},{"family":"Grover","given":"Shuchi"},{"family":"Israel","given":"Maya"},{"family":"Ke","given":"Fengfeng"},{"family":"Weintrop","given":"David"}],"accessed":{"date-parts":[["2025",5,19]]},"issued":{"date-parts":[["2024",4,9]]}}}],"schema":"https://github.com/citation-style-language/schema/raw/master/csl-citation.json"} </w:instrText>
            </w:r>
            <w:r w:rsidRPr="00CA4523">
              <w:rPr>
                <w:rFonts w:ascii="Arial" w:hAnsi="Arial" w:cs="Arial"/>
                <w:sz w:val="24"/>
                <w:szCs w:val="24"/>
                <w:lang w:val="en-US"/>
              </w:rPr>
              <w:fldChar w:fldCharType="separate"/>
            </w:r>
            <w:r w:rsidRPr="00CA4523">
              <w:rPr>
                <w:rFonts w:ascii="Arial" w:hAnsi="Arial" w:cs="Arial"/>
                <w:sz w:val="24"/>
                <w:szCs w:val="24"/>
                <w:lang w:val="en-US"/>
              </w:rPr>
              <w:t>Asbell-Clarke et al. (2024)</w:t>
            </w:r>
            <w:r w:rsidRPr="00CA4523">
              <w:rPr>
                <w:rFonts w:ascii="Arial" w:hAnsi="Arial" w:cs="Arial"/>
                <w:sz w:val="24"/>
                <w:szCs w:val="24"/>
                <w:lang w:val="en-US"/>
              </w:rPr>
              <w:fldChar w:fldCharType="end"/>
            </w:r>
          </w:p>
        </w:tc>
        <w:tc>
          <w:tcPr>
            <w:tcW w:w="2046" w:type="dxa"/>
          </w:tcPr>
          <w:p w14:paraId="400320B5" w14:textId="7D13FEB7" w:rsidR="007B6F22" w:rsidRPr="00CA4523" w:rsidRDefault="007B6F22" w:rsidP="00DD6D4F">
            <w:pPr>
              <w:rPr>
                <w:rFonts w:ascii="Arial" w:hAnsi="Arial" w:cs="Arial"/>
                <w:sz w:val="24"/>
                <w:szCs w:val="24"/>
                <w:lang w:val="en-US"/>
              </w:rPr>
            </w:pPr>
            <w:r w:rsidRPr="00CA4523">
              <w:rPr>
                <w:rFonts w:ascii="Arial" w:hAnsi="Arial" w:cs="Arial"/>
                <w:sz w:val="24"/>
                <w:szCs w:val="24"/>
                <w:lang w:val="en-US"/>
              </w:rPr>
              <w:t>8</w:t>
            </w:r>
          </w:p>
        </w:tc>
        <w:tc>
          <w:tcPr>
            <w:tcW w:w="515" w:type="dxa"/>
          </w:tcPr>
          <w:p w14:paraId="530AA069" w14:textId="031FADD1" w:rsidR="007B6F22" w:rsidRPr="00CA4523" w:rsidRDefault="007B6F22" w:rsidP="00DD6D4F">
            <w:pPr>
              <w:rPr>
                <w:rFonts w:ascii="Arial" w:hAnsi="Arial" w:cs="Arial"/>
                <w:sz w:val="24"/>
                <w:szCs w:val="24"/>
                <w:lang w:val="en-US"/>
              </w:rPr>
            </w:pPr>
            <w:r w:rsidRPr="00CA4523">
              <w:rPr>
                <w:rFonts w:ascii="Arial" w:hAnsi="Arial" w:cs="Arial"/>
                <w:sz w:val="24"/>
                <w:szCs w:val="24"/>
                <w:lang w:val="en-US"/>
              </w:rPr>
              <w:t>1</w:t>
            </w:r>
          </w:p>
        </w:tc>
        <w:tc>
          <w:tcPr>
            <w:tcW w:w="869" w:type="dxa"/>
          </w:tcPr>
          <w:p w14:paraId="59B8C21F" w14:textId="715BDDCD" w:rsidR="007B6F22" w:rsidRPr="00CA4523" w:rsidRDefault="007B6F22" w:rsidP="00DD6D4F">
            <w:pPr>
              <w:rPr>
                <w:rFonts w:ascii="Arial" w:hAnsi="Arial" w:cs="Arial"/>
                <w:sz w:val="24"/>
                <w:szCs w:val="24"/>
                <w:lang w:val="en-US"/>
              </w:rPr>
            </w:pPr>
            <w:r w:rsidRPr="00CA4523">
              <w:rPr>
                <w:rFonts w:ascii="Arial" w:hAnsi="Arial" w:cs="Arial"/>
                <w:sz w:val="24"/>
                <w:szCs w:val="24"/>
                <w:lang w:val="en-US"/>
              </w:rPr>
              <w:t>1</w:t>
            </w:r>
          </w:p>
        </w:tc>
        <w:tc>
          <w:tcPr>
            <w:tcW w:w="666" w:type="dxa"/>
          </w:tcPr>
          <w:p w14:paraId="1FFC0145" w14:textId="5EB0E23B" w:rsidR="007B6F22" w:rsidRPr="00CA4523" w:rsidRDefault="007B6F22" w:rsidP="00DD6D4F">
            <w:pPr>
              <w:rPr>
                <w:rFonts w:ascii="Arial" w:hAnsi="Arial" w:cs="Arial"/>
                <w:sz w:val="24"/>
                <w:szCs w:val="24"/>
                <w:lang w:val="en-US"/>
              </w:rPr>
            </w:pPr>
            <w:r w:rsidRPr="00CA4523">
              <w:rPr>
                <w:rFonts w:ascii="Arial" w:hAnsi="Arial" w:cs="Arial"/>
                <w:sz w:val="24"/>
                <w:szCs w:val="24"/>
                <w:lang w:val="en-US"/>
              </w:rPr>
              <w:t>0</w:t>
            </w:r>
          </w:p>
        </w:tc>
        <w:tc>
          <w:tcPr>
            <w:tcW w:w="841" w:type="dxa"/>
          </w:tcPr>
          <w:p w14:paraId="3E9175FD" w14:textId="7893CFB5" w:rsidR="007B6F22" w:rsidRPr="00CA4523" w:rsidRDefault="007B6F22" w:rsidP="00DD6D4F">
            <w:pPr>
              <w:rPr>
                <w:rFonts w:ascii="Arial" w:hAnsi="Arial" w:cs="Arial"/>
                <w:sz w:val="24"/>
                <w:szCs w:val="24"/>
                <w:lang w:val="en-US"/>
              </w:rPr>
            </w:pPr>
            <w:r w:rsidRPr="00CA4523">
              <w:rPr>
                <w:rFonts w:ascii="Arial" w:hAnsi="Arial" w:cs="Arial"/>
                <w:sz w:val="24"/>
                <w:szCs w:val="24"/>
                <w:lang w:val="en-US"/>
              </w:rPr>
              <w:t>80</w:t>
            </w:r>
          </w:p>
        </w:tc>
        <w:tc>
          <w:tcPr>
            <w:tcW w:w="1121" w:type="dxa"/>
          </w:tcPr>
          <w:p w14:paraId="4C2512AE" w14:textId="2E2B706C" w:rsidR="007B6F22" w:rsidRPr="00CA4523" w:rsidRDefault="00891C75" w:rsidP="00DD6D4F">
            <w:pPr>
              <w:rPr>
                <w:rFonts w:ascii="Arial" w:hAnsi="Arial" w:cs="Arial"/>
                <w:sz w:val="24"/>
                <w:szCs w:val="24"/>
                <w:lang w:val="en-US"/>
              </w:rPr>
            </w:pPr>
            <w:r>
              <w:rPr>
                <w:rFonts w:ascii="Arial" w:hAnsi="Arial" w:cs="Arial"/>
                <w:sz w:val="24"/>
                <w:szCs w:val="24"/>
                <w:lang w:val="en-US"/>
              </w:rPr>
              <w:t>High</w:t>
            </w:r>
          </w:p>
        </w:tc>
      </w:tr>
      <w:tr w:rsidR="007B6F22" w:rsidRPr="00CA4523" w14:paraId="454835BD" w14:textId="454A82E3" w:rsidTr="00F72C81">
        <w:tc>
          <w:tcPr>
            <w:tcW w:w="1843" w:type="dxa"/>
          </w:tcPr>
          <w:p w14:paraId="49F46A5F" w14:textId="35A08E70" w:rsidR="007B6F22" w:rsidRPr="00CA4523" w:rsidRDefault="007B6F22" w:rsidP="00DD6D4F">
            <w:pPr>
              <w:rPr>
                <w:rFonts w:ascii="Arial" w:hAnsi="Arial" w:cs="Arial"/>
                <w:sz w:val="24"/>
                <w:szCs w:val="24"/>
                <w:lang w:val="en-US"/>
              </w:rPr>
            </w:pPr>
            <w:r w:rsidRPr="00CA4523">
              <w:rPr>
                <w:rFonts w:ascii="Arial" w:hAnsi="Arial" w:cs="Arial"/>
                <w:sz w:val="24"/>
                <w:szCs w:val="24"/>
                <w:lang w:val="en-US"/>
              </w:rPr>
              <w:fldChar w:fldCharType="begin"/>
            </w:r>
            <w:r w:rsidRPr="00CA4523">
              <w:rPr>
                <w:rFonts w:ascii="Arial" w:hAnsi="Arial" w:cs="Arial"/>
                <w:sz w:val="24"/>
                <w:szCs w:val="24"/>
                <w:lang w:val="en-US"/>
              </w:rPr>
              <w:instrText xml:space="preserve"> ADDIN ZOTERO_ITEM CSL_CITATION {"citationID":"rMlHEIXo","properties":{"formattedCitation":"(Ayteki\\uc0\\u775{}n &amp; Top\\uc0\\u231{}u, 2024)","plainCitation":"(Ayteki̇n &amp; Topçu, 2024)","noteIndex":0},"citationItems":[{"id":302,"uris":["http://zotero.org/users/13847787/items/SHQRWSF7"],"itemData":{"id":302,"type":"article-journal","abstract":"Abstract\n            In the digital age in which we live, one of the primary goals of education is to nurture individuals who are capable of thinking creatively, solving problems, and being innovative and productive. Computational thinking is an analytical process that requires defining problems and at the same time solving these problems by proceeding in creative ways. Based on this possible pattern of relationship between computational thinking and creativity, the aim of this study was to determine how two different versions of the computational thinking approach (plugged and unplugged) affect 6th-grade students' creative problem-solving skills (CPSS). Thus, two different teaching modules were designed on the circulatory system with a focus on plugged and unplugged computational thinking. A quasi-experimental design was used. Experiment group 1 utilized the plugged teaching module, experiment group 2 worked with the unplugged teaching module, and the control group in the Turkish middle school science curriculum's inquiry-based science activities. All three groups participated in 16 h of lessons over a 4-week period. We utilized the Creative Problem Solving Skills Inventory (CPSSI) for data collection. The results demonstrated that both the plugged and unplugged teaching modules were more successful at enhancing the CPSS than the inquiry-based science activities. Furthermore the unplugged teaching module was significantly more successful in developing CPSS compared to inquiry-based science activities. Hence, this empirical study demonstrated that both plugged and unplugged computational thinking approaches can enhance CPSS, but also reveals the greater effectiveness of unplugged approaches in fostering middle school students' CPSS.","container-title":"Journal of Science Education and Technology","DOI":"10.1007/s10956-024-10130-y","ISSN":"1059-0145, 1573-1839","issue":"6","journalAbbreviation":"J Sci Educ Technol","language":"en","page":"867-891","source":"DOI.org (Crossref)","title":"Improving 6th Grade Students’ Creative Problem Solving Skills Through Plugged and Unplugged Computational Thinking Approaches","URL":"https://link.springer.com/10.1007/s10956-024-10130-y","volume":"33","author":[{"family":"Ayteki̇n","given":"Aydan"},{"family":"Topçu","given":"Mustafa Sami"}],"accessed":{"date-parts":[["2025",6,2]]},"issued":{"date-parts":[["2024",12]]}}}],"schema":"https://github.com/citation-style-language/schema/raw/master/csl-citation.json"} </w:instrText>
            </w:r>
            <w:r w:rsidRPr="00CA4523">
              <w:rPr>
                <w:rFonts w:ascii="Arial" w:hAnsi="Arial" w:cs="Arial"/>
                <w:sz w:val="24"/>
                <w:szCs w:val="24"/>
                <w:lang w:val="en-US"/>
              </w:rPr>
              <w:fldChar w:fldCharType="separate"/>
            </w:r>
            <w:r w:rsidRPr="00CA4523">
              <w:rPr>
                <w:rFonts w:ascii="Arial" w:hAnsi="Arial" w:cs="Arial"/>
                <w:sz w:val="24"/>
                <w:szCs w:val="24"/>
              </w:rPr>
              <w:t>Ayteki̇n &amp; Topçu</w:t>
            </w:r>
            <w:r w:rsidRPr="00CA4523">
              <w:rPr>
                <w:rFonts w:ascii="Arial" w:hAnsi="Arial" w:cs="Arial"/>
                <w:sz w:val="24"/>
                <w:szCs w:val="24"/>
                <w:lang w:val="en-US"/>
              </w:rPr>
              <w:t xml:space="preserve"> (</w:t>
            </w:r>
            <w:r w:rsidRPr="00CA4523">
              <w:rPr>
                <w:rFonts w:ascii="Arial" w:hAnsi="Arial" w:cs="Arial"/>
                <w:sz w:val="24"/>
                <w:szCs w:val="24"/>
              </w:rPr>
              <w:t>2024)</w:t>
            </w:r>
            <w:r w:rsidRPr="00CA4523">
              <w:rPr>
                <w:rFonts w:ascii="Arial" w:hAnsi="Arial" w:cs="Arial"/>
                <w:sz w:val="24"/>
                <w:szCs w:val="24"/>
                <w:lang w:val="en-US"/>
              </w:rPr>
              <w:fldChar w:fldCharType="end"/>
            </w:r>
          </w:p>
        </w:tc>
        <w:tc>
          <w:tcPr>
            <w:tcW w:w="2046" w:type="dxa"/>
          </w:tcPr>
          <w:p w14:paraId="10FFD626" w14:textId="42E3DD08" w:rsidR="007B6F22" w:rsidRPr="00CA4523" w:rsidRDefault="007B6F22" w:rsidP="00DD6D4F">
            <w:pPr>
              <w:rPr>
                <w:rFonts w:ascii="Arial" w:hAnsi="Arial" w:cs="Arial"/>
                <w:sz w:val="24"/>
                <w:szCs w:val="24"/>
                <w:lang w:val="en-US"/>
              </w:rPr>
            </w:pPr>
            <w:r w:rsidRPr="00CA4523">
              <w:rPr>
                <w:rFonts w:ascii="Arial" w:hAnsi="Arial" w:cs="Arial"/>
                <w:sz w:val="24"/>
                <w:szCs w:val="24"/>
                <w:lang w:val="en-US"/>
              </w:rPr>
              <w:t>8</w:t>
            </w:r>
          </w:p>
        </w:tc>
        <w:tc>
          <w:tcPr>
            <w:tcW w:w="515" w:type="dxa"/>
          </w:tcPr>
          <w:p w14:paraId="41C726E1" w14:textId="3AA34F74" w:rsidR="007B6F22" w:rsidRPr="00CA4523" w:rsidRDefault="007B6F22" w:rsidP="00DD6D4F">
            <w:pPr>
              <w:rPr>
                <w:rFonts w:ascii="Arial" w:hAnsi="Arial" w:cs="Arial"/>
                <w:sz w:val="24"/>
                <w:szCs w:val="24"/>
                <w:lang w:val="en-US"/>
              </w:rPr>
            </w:pPr>
            <w:r w:rsidRPr="00CA4523">
              <w:rPr>
                <w:rFonts w:ascii="Arial" w:hAnsi="Arial" w:cs="Arial"/>
                <w:sz w:val="24"/>
                <w:szCs w:val="24"/>
                <w:lang w:val="en-US"/>
              </w:rPr>
              <w:t>1</w:t>
            </w:r>
          </w:p>
        </w:tc>
        <w:tc>
          <w:tcPr>
            <w:tcW w:w="869" w:type="dxa"/>
          </w:tcPr>
          <w:p w14:paraId="102B4CA0" w14:textId="262BDCED" w:rsidR="007B6F22" w:rsidRPr="00CA4523" w:rsidRDefault="007B6F22" w:rsidP="00DD6D4F">
            <w:pPr>
              <w:rPr>
                <w:rFonts w:ascii="Arial" w:hAnsi="Arial" w:cs="Arial"/>
                <w:sz w:val="24"/>
                <w:szCs w:val="24"/>
                <w:lang w:val="en-US"/>
              </w:rPr>
            </w:pPr>
            <w:r w:rsidRPr="00CA4523">
              <w:rPr>
                <w:rFonts w:ascii="Arial" w:hAnsi="Arial" w:cs="Arial"/>
                <w:sz w:val="24"/>
                <w:szCs w:val="24"/>
                <w:lang w:val="en-US"/>
              </w:rPr>
              <w:t>0</w:t>
            </w:r>
          </w:p>
        </w:tc>
        <w:tc>
          <w:tcPr>
            <w:tcW w:w="666" w:type="dxa"/>
          </w:tcPr>
          <w:p w14:paraId="68274328" w14:textId="7BC72405" w:rsidR="007B6F22" w:rsidRPr="00CA4523" w:rsidRDefault="007B6F22" w:rsidP="00DD6D4F">
            <w:pPr>
              <w:rPr>
                <w:rFonts w:ascii="Arial" w:hAnsi="Arial" w:cs="Arial"/>
                <w:sz w:val="24"/>
                <w:szCs w:val="24"/>
                <w:lang w:val="en-US"/>
              </w:rPr>
            </w:pPr>
            <w:r w:rsidRPr="00CA4523">
              <w:rPr>
                <w:rFonts w:ascii="Arial" w:hAnsi="Arial" w:cs="Arial"/>
                <w:sz w:val="24"/>
                <w:szCs w:val="24"/>
                <w:lang w:val="en-US"/>
              </w:rPr>
              <w:t>0</w:t>
            </w:r>
          </w:p>
        </w:tc>
        <w:tc>
          <w:tcPr>
            <w:tcW w:w="841" w:type="dxa"/>
          </w:tcPr>
          <w:p w14:paraId="515C4B5D" w14:textId="69B4B051" w:rsidR="007B6F22" w:rsidRPr="00CA4523" w:rsidRDefault="007B6F22" w:rsidP="00DD6D4F">
            <w:pPr>
              <w:rPr>
                <w:rFonts w:ascii="Arial" w:hAnsi="Arial" w:cs="Arial"/>
                <w:sz w:val="24"/>
                <w:szCs w:val="24"/>
                <w:lang w:val="en-US"/>
              </w:rPr>
            </w:pPr>
            <w:r w:rsidRPr="00CA4523">
              <w:rPr>
                <w:rFonts w:ascii="Arial" w:hAnsi="Arial" w:cs="Arial"/>
                <w:sz w:val="24"/>
                <w:szCs w:val="24"/>
                <w:lang w:val="en-US"/>
              </w:rPr>
              <w:t>88,9</w:t>
            </w:r>
          </w:p>
        </w:tc>
        <w:tc>
          <w:tcPr>
            <w:tcW w:w="1121" w:type="dxa"/>
          </w:tcPr>
          <w:p w14:paraId="568C2AF6" w14:textId="74B4FF0D" w:rsidR="007B6F22" w:rsidRPr="00CA4523" w:rsidRDefault="00891C75" w:rsidP="00DD6D4F">
            <w:pPr>
              <w:rPr>
                <w:rFonts w:ascii="Arial" w:hAnsi="Arial" w:cs="Arial"/>
                <w:sz w:val="24"/>
                <w:szCs w:val="24"/>
                <w:lang w:val="en-US"/>
              </w:rPr>
            </w:pPr>
            <w:r>
              <w:rPr>
                <w:rFonts w:ascii="Arial" w:hAnsi="Arial" w:cs="Arial"/>
                <w:sz w:val="24"/>
                <w:szCs w:val="24"/>
                <w:lang w:val="en-US"/>
              </w:rPr>
              <w:t>High</w:t>
            </w:r>
          </w:p>
        </w:tc>
      </w:tr>
      <w:tr w:rsidR="007B6F22" w:rsidRPr="00CA4523" w14:paraId="2F735A46" w14:textId="5A58F9CE" w:rsidTr="00F72C81">
        <w:tc>
          <w:tcPr>
            <w:tcW w:w="1843" w:type="dxa"/>
          </w:tcPr>
          <w:p w14:paraId="7E427630" w14:textId="04E76027" w:rsidR="007B6F22" w:rsidRPr="00CA4523" w:rsidRDefault="007B6F22" w:rsidP="00DD6D4F">
            <w:pPr>
              <w:rPr>
                <w:rFonts w:ascii="Arial" w:hAnsi="Arial" w:cs="Arial"/>
                <w:sz w:val="24"/>
                <w:szCs w:val="24"/>
                <w:lang w:val="en-US"/>
              </w:rPr>
            </w:pPr>
            <w:r w:rsidRPr="00CA4523">
              <w:rPr>
                <w:rFonts w:ascii="Arial" w:hAnsi="Arial" w:cs="Arial"/>
                <w:sz w:val="24"/>
                <w:szCs w:val="24"/>
                <w:lang w:val="en-US"/>
              </w:rPr>
              <w:fldChar w:fldCharType="begin"/>
            </w:r>
            <w:r w:rsidRPr="00CA4523">
              <w:rPr>
                <w:rFonts w:ascii="Arial" w:hAnsi="Arial" w:cs="Arial"/>
                <w:sz w:val="24"/>
                <w:szCs w:val="24"/>
                <w:lang w:val="en-US"/>
              </w:rPr>
              <w:instrText xml:space="preserve"> ADDIN ZOTERO_ITEM CSL_CITATION {"citationID":"7YY2YrUH","properties":{"formattedCitation":"(Chen et al., 2023)","plainCitation":"(Chen et al., 2023)","noteIndex":0},"citationItems":[{"id":106,"uris":["http://zotero.org/users/13847787/items/K9DWJNG6"],"itemData":{"id":106,"type":"article-journal","abstract":"Abstract\n            \n              Unplugged activities as a low-cost solution to foster computational thinking (CT) skills seem to be a trend in recent years. However, current evidence of the effectiveness of unplugged activities in promoting students’ CT skills has been inconsistent. To understand the potential of unplugged activities on computational thinking skills, a systematic review and meta-analysis were conducted. Our review of 49 studies examined the influence of unplugged activities to improve students’ CT skills in K–12 education between 2006 and 2022. The literature review showed that studies on CT skills were mainly (81.64%) conducted in computer science and STEM education, with board and card games being the most common unplugged activities for fostering CT skills in K–12 education. CT diagnostic tools (36.37%) were frequently used as assessment tools. A follow-up meta-analysis of 13 studies with 16 effect sizes showed a generally large overall effect size (Hedges’s\n              g\n               = 1.028, 95%\n              CI\n              [0.641, 1.415],\n              p\n               &lt; 0.001) for the use of unplugged activities in promoting students’ CT skills. The analysis of several moderator variables (i.e., grade level, class size, intervention duration, and learning tools) and their possible effects on CT skills indicated that unplugged activities are a promising instructional strategy for enhancing students’ CT skills. Taken together, the results highlight the affordances of unplugged pedagogy for promoting CT skills in K–12 education. Recommendations for policies, practice, and research are provided accordingly.","container-title":"International Journal of STEM Education","DOI":"10.1186/s40594-023-00434-7","ISSN":"2196-7822","issue":"1","journalAbbreviation":"IJ STEM Ed","language":"en","page":"47","source":"DOI.org (Crossref)","title":"Fostering computational thinking through unplugged activities: A systematic literature review and meta-analysis","title-short":"Fostering computational thinking through unplugged activities","URL":"https://stemeducationjournal.springeropen.com/articles/10.1186/s40594-023-00434-7","volume":"10","author":[{"family":"Chen","given":"Peng"},{"family":"Yang","given":"Dong"},{"family":"Metwally","given":"Ahmed Hosny Saleh"},{"family":"Lavonen","given":"Jari"},{"family":"Wang","given":"Xiao"}],"accessed":{"date-parts":[["2025",3,13]]},"issued":{"date-parts":[["2023",7,4]]}}}],"schema":"https://github.com/citation-style-language/schema/raw/master/csl-citation.json"} </w:instrText>
            </w:r>
            <w:r w:rsidRPr="00CA4523">
              <w:rPr>
                <w:rFonts w:ascii="Arial" w:hAnsi="Arial" w:cs="Arial"/>
                <w:sz w:val="24"/>
                <w:szCs w:val="24"/>
                <w:lang w:val="en-US"/>
              </w:rPr>
              <w:fldChar w:fldCharType="separate"/>
            </w:r>
            <w:r w:rsidRPr="00CA4523">
              <w:rPr>
                <w:rFonts w:ascii="Arial" w:hAnsi="Arial" w:cs="Arial"/>
                <w:sz w:val="24"/>
                <w:szCs w:val="24"/>
              </w:rPr>
              <w:t>Chen et al.</w:t>
            </w:r>
            <w:r w:rsidRPr="00CA4523">
              <w:rPr>
                <w:rFonts w:ascii="Arial" w:hAnsi="Arial" w:cs="Arial"/>
                <w:sz w:val="24"/>
                <w:szCs w:val="24"/>
                <w:lang w:val="en-US"/>
              </w:rPr>
              <w:t xml:space="preserve"> (</w:t>
            </w:r>
            <w:r w:rsidRPr="00CA4523">
              <w:rPr>
                <w:rFonts w:ascii="Arial" w:hAnsi="Arial" w:cs="Arial"/>
                <w:sz w:val="24"/>
                <w:szCs w:val="24"/>
              </w:rPr>
              <w:t>2023)</w:t>
            </w:r>
            <w:r w:rsidRPr="00CA4523">
              <w:rPr>
                <w:rFonts w:ascii="Arial" w:hAnsi="Arial" w:cs="Arial"/>
                <w:sz w:val="24"/>
                <w:szCs w:val="24"/>
                <w:lang w:val="en-US"/>
              </w:rPr>
              <w:fldChar w:fldCharType="end"/>
            </w:r>
          </w:p>
        </w:tc>
        <w:tc>
          <w:tcPr>
            <w:tcW w:w="2046" w:type="dxa"/>
          </w:tcPr>
          <w:p w14:paraId="2D3C01D8" w14:textId="21BDCF4D" w:rsidR="007B6F22" w:rsidRPr="00CA4523" w:rsidRDefault="007B6F22" w:rsidP="00DD6D4F">
            <w:pPr>
              <w:rPr>
                <w:rFonts w:ascii="Arial" w:hAnsi="Arial" w:cs="Arial"/>
                <w:sz w:val="24"/>
                <w:szCs w:val="24"/>
                <w:lang w:val="en-US"/>
              </w:rPr>
            </w:pPr>
            <w:r w:rsidRPr="00CA4523">
              <w:rPr>
                <w:rFonts w:ascii="Arial" w:hAnsi="Arial" w:cs="Arial"/>
                <w:sz w:val="24"/>
                <w:szCs w:val="24"/>
                <w:lang w:val="en-US"/>
              </w:rPr>
              <w:t>8</w:t>
            </w:r>
          </w:p>
        </w:tc>
        <w:tc>
          <w:tcPr>
            <w:tcW w:w="515" w:type="dxa"/>
          </w:tcPr>
          <w:p w14:paraId="721F765C" w14:textId="09C67DA4" w:rsidR="007B6F22" w:rsidRPr="00CA4523" w:rsidRDefault="007B6F22" w:rsidP="00DD6D4F">
            <w:pPr>
              <w:rPr>
                <w:rFonts w:ascii="Arial" w:hAnsi="Arial" w:cs="Arial"/>
                <w:sz w:val="24"/>
                <w:szCs w:val="24"/>
                <w:lang w:val="en-US"/>
              </w:rPr>
            </w:pPr>
            <w:r w:rsidRPr="00CA4523">
              <w:rPr>
                <w:rFonts w:ascii="Arial" w:hAnsi="Arial" w:cs="Arial"/>
                <w:sz w:val="24"/>
                <w:szCs w:val="24"/>
                <w:lang w:val="en-US"/>
              </w:rPr>
              <w:t>1</w:t>
            </w:r>
          </w:p>
        </w:tc>
        <w:tc>
          <w:tcPr>
            <w:tcW w:w="869" w:type="dxa"/>
          </w:tcPr>
          <w:p w14:paraId="3C0C9EC9" w14:textId="1ECEA6B1" w:rsidR="007B6F22" w:rsidRPr="00CA4523" w:rsidRDefault="007B6F22" w:rsidP="00DD6D4F">
            <w:pPr>
              <w:rPr>
                <w:rFonts w:ascii="Arial" w:hAnsi="Arial" w:cs="Arial"/>
                <w:sz w:val="24"/>
                <w:szCs w:val="24"/>
                <w:lang w:val="en-US"/>
              </w:rPr>
            </w:pPr>
            <w:r w:rsidRPr="00CA4523">
              <w:rPr>
                <w:rFonts w:ascii="Arial" w:hAnsi="Arial" w:cs="Arial"/>
                <w:sz w:val="24"/>
                <w:szCs w:val="24"/>
                <w:lang w:val="en-US"/>
              </w:rPr>
              <w:t>0</w:t>
            </w:r>
          </w:p>
        </w:tc>
        <w:tc>
          <w:tcPr>
            <w:tcW w:w="666" w:type="dxa"/>
          </w:tcPr>
          <w:p w14:paraId="4B344622" w14:textId="78DD8AEC" w:rsidR="007B6F22" w:rsidRPr="00CA4523" w:rsidRDefault="007B6F22" w:rsidP="00DD6D4F">
            <w:pPr>
              <w:rPr>
                <w:rFonts w:ascii="Arial" w:hAnsi="Arial" w:cs="Arial"/>
                <w:sz w:val="24"/>
                <w:szCs w:val="24"/>
                <w:lang w:val="en-US"/>
              </w:rPr>
            </w:pPr>
            <w:r w:rsidRPr="00CA4523">
              <w:rPr>
                <w:rFonts w:ascii="Arial" w:hAnsi="Arial" w:cs="Arial"/>
                <w:sz w:val="24"/>
                <w:szCs w:val="24"/>
                <w:lang w:val="en-US"/>
              </w:rPr>
              <w:t>0</w:t>
            </w:r>
          </w:p>
        </w:tc>
        <w:tc>
          <w:tcPr>
            <w:tcW w:w="841" w:type="dxa"/>
          </w:tcPr>
          <w:p w14:paraId="6A8E1123" w14:textId="3939EB5E" w:rsidR="007B6F22" w:rsidRPr="00CA4523" w:rsidRDefault="007B6F22" w:rsidP="00DD6D4F">
            <w:pPr>
              <w:rPr>
                <w:rFonts w:ascii="Arial" w:hAnsi="Arial" w:cs="Arial"/>
                <w:sz w:val="24"/>
                <w:szCs w:val="24"/>
                <w:lang w:val="en-US"/>
              </w:rPr>
            </w:pPr>
            <w:r w:rsidRPr="00CA4523">
              <w:rPr>
                <w:rFonts w:ascii="Arial" w:hAnsi="Arial" w:cs="Arial"/>
                <w:sz w:val="24"/>
                <w:szCs w:val="24"/>
                <w:lang w:val="en-US"/>
              </w:rPr>
              <w:t>88,9</w:t>
            </w:r>
          </w:p>
        </w:tc>
        <w:tc>
          <w:tcPr>
            <w:tcW w:w="1121" w:type="dxa"/>
          </w:tcPr>
          <w:p w14:paraId="227436E5" w14:textId="581AE77B" w:rsidR="007B6F22" w:rsidRPr="00CA4523" w:rsidRDefault="00891C75" w:rsidP="00DD6D4F">
            <w:pPr>
              <w:rPr>
                <w:rFonts w:ascii="Arial" w:hAnsi="Arial" w:cs="Arial"/>
                <w:sz w:val="24"/>
                <w:szCs w:val="24"/>
                <w:lang w:val="en-US"/>
              </w:rPr>
            </w:pPr>
            <w:r>
              <w:rPr>
                <w:rFonts w:ascii="Arial" w:hAnsi="Arial" w:cs="Arial"/>
                <w:sz w:val="24"/>
                <w:szCs w:val="24"/>
                <w:lang w:val="en-US"/>
              </w:rPr>
              <w:t>High</w:t>
            </w:r>
          </w:p>
        </w:tc>
      </w:tr>
      <w:tr w:rsidR="007B6F22" w:rsidRPr="00CA4523" w14:paraId="1F971C34" w14:textId="5F6AA79C" w:rsidTr="00F72C81">
        <w:tc>
          <w:tcPr>
            <w:tcW w:w="1843" w:type="dxa"/>
          </w:tcPr>
          <w:p w14:paraId="775AF3B0" w14:textId="2821DE32" w:rsidR="007B6F22" w:rsidRPr="00CA4523" w:rsidRDefault="007B6F22" w:rsidP="005368A6">
            <w:pPr>
              <w:rPr>
                <w:rFonts w:ascii="Arial" w:hAnsi="Arial" w:cs="Arial"/>
                <w:sz w:val="24"/>
                <w:szCs w:val="24"/>
                <w:lang w:val="en-US"/>
              </w:rPr>
            </w:pPr>
            <w:r w:rsidRPr="00CA4523">
              <w:rPr>
                <w:rFonts w:ascii="Arial" w:hAnsi="Arial" w:cs="Arial"/>
                <w:sz w:val="24"/>
                <w:szCs w:val="24"/>
                <w:lang w:val="en-US"/>
              </w:rPr>
              <w:fldChar w:fldCharType="begin"/>
            </w:r>
            <w:r w:rsidRPr="00CA4523">
              <w:rPr>
                <w:rFonts w:ascii="Arial" w:hAnsi="Arial" w:cs="Arial"/>
                <w:sz w:val="24"/>
                <w:szCs w:val="24"/>
                <w:lang w:val="en-US"/>
              </w:rPr>
              <w:instrText xml:space="preserve"> ADDIN ZOTERO_ITEM CSL_CITATION {"citationID":"MmCXM5xm","properties":{"formattedCitation":"(Ram\\uc0\\u237{}rez De Arellano Falc\\uc0\\u243{}n et al., 2025)","plainCitation":"(Ramírez De Arellano Falcón et al., 2025)","noteIndex":0},"citationItems":[{"id":252,"uris":["http://zotero.org/users/13847787/items/SXYCEM9J"],"itemData":{"id":252,"type":"article-journal","container-title":"Asia Pacific Education Review","DOI":"10.1007/s12564-023-09905-6","ISSN":"1598-1037, 1876-407X","issue":"1","journalAbbreviation":"Asia Pacific Educ. Rev.","language":"en","page":"117-131","source":"DOI.org (Crossref)","title":"Is gamification always productive? A study of the effectiveness of Bebras cards in promoting primary students’ computational thinking skills","title-short":"Is gamification always productive?","URL":"https://link.springer.com/10.1007/s12564-023-09905-6","volume":"26","author":[{"family":"Ramírez De Arellano Falcón","given":"Belén"},{"family":"Del Olmo-Muñoz","given":"Javier"},{"family":"Cózar-Gutiérrez","given":"Ramón"},{"family":"González-Calero","given":"José Antonio"}],"accessed":{"date-parts":[["2025",5,19]]},"issued":{"date-parts":[["2025",3]]}}}],"schema":"https://github.com/citation-style-language/schema/raw/master/csl-citation.json"} </w:instrText>
            </w:r>
            <w:r w:rsidRPr="00CA4523">
              <w:rPr>
                <w:rFonts w:ascii="Arial" w:hAnsi="Arial" w:cs="Arial"/>
                <w:sz w:val="24"/>
                <w:szCs w:val="24"/>
                <w:lang w:val="en-US"/>
              </w:rPr>
              <w:fldChar w:fldCharType="separate"/>
            </w:r>
            <w:r w:rsidRPr="00CA4523">
              <w:rPr>
                <w:rFonts w:ascii="Arial" w:hAnsi="Arial" w:cs="Arial"/>
                <w:sz w:val="24"/>
                <w:szCs w:val="24"/>
                <w:lang w:val="en-US"/>
              </w:rPr>
              <w:t>De Arellano Falcón et al. (2025)</w:t>
            </w:r>
            <w:r w:rsidRPr="00CA4523">
              <w:rPr>
                <w:rFonts w:ascii="Arial" w:hAnsi="Arial" w:cs="Arial"/>
                <w:sz w:val="24"/>
                <w:szCs w:val="24"/>
                <w:lang w:val="en-US"/>
              </w:rPr>
              <w:fldChar w:fldCharType="end"/>
            </w:r>
          </w:p>
        </w:tc>
        <w:tc>
          <w:tcPr>
            <w:tcW w:w="2046" w:type="dxa"/>
          </w:tcPr>
          <w:p w14:paraId="766AA4AF" w14:textId="66276988" w:rsidR="007B6F22" w:rsidRPr="00CA4523" w:rsidRDefault="007B6F22" w:rsidP="005368A6">
            <w:pPr>
              <w:rPr>
                <w:rFonts w:ascii="Arial" w:hAnsi="Arial" w:cs="Arial"/>
                <w:sz w:val="24"/>
                <w:szCs w:val="24"/>
                <w:lang w:val="en-US"/>
              </w:rPr>
            </w:pPr>
            <w:r w:rsidRPr="00CA4523">
              <w:rPr>
                <w:rFonts w:ascii="Arial" w:hAnsi="Arial" w:cs="Arial"/>
                <w:sz w:val="24"/>
                <w:szCs w:val="24"/>
                <w:lang w:val="en-US"/>
              </w:rPr>
              <w:t>8</w:t>
            </w:r>
          </w:p>
        </w:tc>
        <w:tc>
          <w:tcPr>
            <w:tcW w:w="515" w:type="dxa"/>
          </w:tcPr>
          <w:p w14:paraId="743CD75D" w14:textId="11087288" w:rsidR="007B6F22" w:rsidRPr="00CA4523" w:rsidRDefault="007B6F22" w:rsidP="005368A6">
            <w:pPr>
              <w:rPr>
                <w:rFonts w:ascii="Arial" w:hAnsi="Arial" w:cs="Arial"/>
                <w:sz w:val="24"/>
                <w:szCs w:val="24"/>
                <w:lang w:val="en-US"/>
              </w:rPr>
            </w:pPr>
            <w:r w:rsidRPr="00CA4523">
              <w:rPr>
                <w:rFonts w:ascii="Arial" w:hAnsi="Arial" w:cs="Arial"/>
                <w:sz w:val="24"/>
                <w:szCs w:val="24"/>
                <w:lang w:val="en-US"/>
              </w:rPr>
              <w:t>1</w:t>
            </w:r>
          </w:p>
        </w:tc>
        <w:tc>
          <w:tcPr>
            <w:tcW w:w="869" w:type="dxa"/>
          </w:tcPr>
          <w:p w14:paraId="5D1F0C7C" w14:textId="0C1E8302" w:rsidR="007B6F22" w:rsidRPr="00CA4523" w:rsidRDefault="007B6F22" w:rsidP="005368A6">
            <w:pPr>
              <w:rPr>
                <w:rFonts w:ascii="Arial" w:hAnsi="Arial" w:cs="Arial"/>
                <w:sz w:val="24"/>
                <w:szCs w:val="24"/>
                <w:lang w:val="en-US"/>
              </w:rPr>
            </w:pPr>
            <w:r w:rsidRPr="00CA4523">
              <w:rPr>
                <w:rFonts w:ascii="Arial" w:hAnsi="Arial" w:cs="Arial"/>
                <w:sz w:val="24"/>
                <w:szCs w:val="24"/>
                <w:lang w:val="en-US"/>
              </w:rPr>
              <w:t>0</w:t>
            </w:r>
          </w:p>
        </w:tc>
        <w:tc>
          <w:tcPr>
            <w:tcW w:w="666" w:type="dxa"/>
          </w:tcPr>
          <w:p w14:paraId="0B2EDB13" w14:textId="09948EAA" w:rsidR="007B6F22" w:rsidRPr="00CA4523" w:rsidRDefault="007B6F22" w:rsidP="005368A6">
            <w:pPr>
              <w:rPr>
                <w:rFonts w:ascii="Arial" w:hAnsi="Arial" w:cs="Arial"/>
                <w:sz w:val="24"/>
                <w:szCs w:val="24"/>
                <w:lang w:val="en-US"/>
              </w:rPr>
            </w:pPr>
            <w:r w:rsidRPr="00CA4523">
              <w:rPr>
                <w:rFonts w:ascii="Arial" w:hAnsi="Arial" w:cs="Arial"/>
                <w:sz w:val="24"/>
                <w:szCs w:val="24"/>
                <w:lang w:val="en-US"/>
              </w:rPr>
              <w:t>0</w:t>
            </w:r>
          </w:p>
        </w:tc>
        <w:tc>
          <w:tcPr>
            <w:tcW w:w="841" w:type="dxa"/>
          </w:tcPr>
          <w:p w14:paraId="5C825D11" w14:textId="45D82BA1" w:rsidR="007B6F22" w:rsidRPr="00CA4523" w:rsidRDefault="007B6F22" w:rsidP="005368A6">
            <w:pPr>
              <w:rPr>
                <w:rFonts w:ascii="Arial" w:hAnsi="Arial" w:cs="Arial"/>
                <w:sz w:val="24"/>
                <w:szCs w:val="24"/>
                <w:lang w:val="en-US"/>
              </w:rPr>
            </w:pPr>
            <w:r w:rsidRPr="00CA4523">
              <w:rPr>
                <w:rFonts w:ascii="Arial" w:hAnsi="Arial" w:cs="Arial"/>
                <w:sz w:val="24"/>
                <w:szCs w:val="24"/>
                <w:lang w:val="en-US"/>
              </w:rPr>
              <w:t>88,9</w:t>
            </w:r>
          </w:p>
        </w:tc>
        <w:tc>
          <w:tcPr>
            <w:tcW w:w="1121" w:type="dxa"/>
          </w:tcPr>
          <w:p w14:paraId="19AD0343" w14:textId="2A49DD44" w:rsidR="007B6F22" w:rsidRPr="00CA4523" w:rsidRDefault="00891C75" w:rsidP="005368A6">
            <w:pPr>
              <w:rPr>
                <w:rFonts w:ascii="Arial" w:hAnsi="Arial" w:cs="Arial"/>
                <w:sz w:val="24"/>
                <w:szCs w:val="24"/>
                <w:lang w:val="en-US"/>
              </w:rPr>
            </w:pPr>
            <w:r>
              <w:rPr>
                <w:rFonts w:ascii="Arial" w:hAnsi="Arial" w:cs="Arial"/>
                <w:sz w:val="24"/>
                <w:szCs w:val="24"/>
                <w:lang w:val="en-US"/>
              </w:rPr>
              <w:t>High</w:t>
            </w:r>
          </w:p>
        </w:tc>
      </w:tr>
      <w:tr w:rsidR="007B6F22" w:rsidRPr="00CA4523" w14:paraId="38AD0739" w14:textId="1D62D0EC" w:rsidTr="00F72C81">
        <w:tc>
          <w:tcPr>
            <w:tcW w:w="1843" w:type="dxa"/>
          </w:tcPr>
          <w:p w14:paraId="24613FA5" w14:textId="5F56382B" w:rsidR="007B6F22" w:rsidRPr="00CA4523" w:rsidRDefault="007B6F22" w:rsidP="005368A6">
            <w:pPr>
              <w:rPr>
                <w:rFonts w:ascii="Arial" w:hAnsi="Arial" w:cs="Arial"/>
                <w:sz w:val="24"/>
                <w:szCs w:val="24"/>
                <w:lang w:val="en-US"/>
              </w:rPr>
            </w:pPr>
            <w:r w:rsidRPr="00CA4523">
              <w:rPr>
                <w:rFonts w:ascii="Arial" w:hAnsi="Arial" w:cs="Arial"/>
                <w:sz w:val="24"/>
                <w:szCs w:val="24"/>
                <w:lang w:val="en-US"/>
              </w:rPr>
              <w:lastRenderedPageBreak/>
              <w:fldChar w:fldCharType="begin"/>
            </w:r>
            <w:r w:rsidRPr="00CA4523">
              <w:rPr>
                <w:rFonts w:ascii="Arial" w:hAnsi="Arial" w:cs="Arial"/>
                <w:sz w:val="24"/>
                <w:szCs w:val="24"/>
                <w:lang w:val="en-US"/>
              </w:rPr>
              <w:instrText xml:space="preserve"> ADDIN ZOTERO_ITEM CSL_CITATION {"citationID":"u6A9y2Nk","properties":{"formattedCitation":"(Da\\uc0\\u287{} et al., 2023)","plainCitation":"(Dağ et al., 2023)","noteIndex":0},"citationItems":[{"id":253,"uris":["http://zotero.org/users/13847787/items/PFXNDVDE"],"itemData":{"id":253,"type":"article-journal","abstract":"Abstract\n            \n              Background\n              Today, computational thinking (CT), which is considered to be a form of literacy, has taken its place in the ICT curriculum of many countries at the K</w:instrText>
            </w:r>
            <w:r w:rsidRPr="00CA4523">
              <w:rPr>
                <w:rFonts w:ascii="Cambria Math" w:hAnsi="Cambria Math" w:cs="Cambria Math"/>
                <w:sz w:val="24"/>
                <w:szCs w:val="24"/>
                <w:lang w:val="en-US"/>
              </w:rPr>
              <w:instrText>‐</w:instrText>
            </w:r>
            <w:r w:rsidRPr="00CA4523">
              <w:rPr>
                <w:rFonts w:ascii="Arial" w:hAnsi="Arial" w:cs="Arial"/>
                <w:sz w:val="24"/>
                <w:szCs w:val="24"/>
                <w:lang w:val="en-US"/>
              </w:rPr>
              <w:instrText>12 level. Therefore, there is a need for more evidence with regards to a theoretical and practical understanding of CT skills’ development of K</w:instrText>
            </w:r>
            <w:r w:rsidRPr="00CA4523">
              <w:rPr>
                <w:rFonts w:ascii="Cambria Math" w:hAnsi="Cambria Math" w:cs="Cambria Math"/>
                <w:sz w:val="24"/>
                <w:szCs w:val="24"/>
                <w:lang w:val="en-US"/>
              </w:rPr>
              <w:instrText>‐</w:instrText>
            </w:r>
            <w:r w:rsidRPr="00CA4523">
              <w:rPr>
                <w:rFonts w:ascii="Arial" w:hAnsi="Arial" w:cs="Arial"/>
                <w:sz w:val="24"/>
                <w:szCs w:val="24"/>
                <w:lang w:val="en-US"/>
              </w:rPr>
              <w:instrText>12 students.\n            \n            \n              Objectives\n              The purpose of the study was to investigate the effect of an unplugged coding course on primary school students’ development of CT skills, differences in their CT skills in terms of socio</w:instrText>
            </w:r>
            <w:r w:rsidRPr="00CA4523">
              <w:rPr>
                <w:rFonts w:ascii="Cambria Math" w:hAnsi="Cambria Math" w:cs="Cambria Math"/>
                <w:sz w:val="24"/>
                <w:szCs w:val="24"/>
                <w:lang w:val="en-US"/>
              </w:rPr>
              <w:instrText>‐</w:instrText>
            </w:r>
            <w:r w:rsidRPr="00CA4523">
              <w:rPr>
                <w:rFonts w:ascii="Arial" w:hAnsi="Arial" w:cs="Arial"/>
                <w:sz w:val="24"/>
                <w:szCs w:val="24"/>
                <w:lang w:val="en-US"/>
              </w:rPr>
              <w:instrText>demographics such as gender, computer ownership, daily computer use, and home Internet access, and the relationship between their CT and 21st century skills.\n            \n            \n              Methods\n              The research was based a quasi</w:instrText>
            </w:r>
            <w:r w:rsidRPr="00CA4523">
              <w:rPr>
                <w:rFonts w:ascii="Cambria Math" w:hAnsi="Cambria Math" w:cs="Cambria Math"/>
                <w:sz w:val="24"/>
                <w:szCs w:val="24"/>
                <w:lang w:val="en-US"/>
              </w:rPr>
              <w:instrText>‐</w:instrText>
            </w:r>
            <w:r w:rsidRPr="00CA4523">
              <w:rPr>
                <w:rFonts w:ascii="Arial" w:hAnsi="Arial" w:cs="Arial"/>
                <w:sz w:val="24"/>
                <w:szCs w:val="24"/>
                <w:lang w:val="en-US"/>
              </w:rPr>
              <w:instrText>experimental design with one</w:instrText>
            </w:r>
            <w:r w:rsidRPr="00CA4523">
              <w:rPr>
                <w:rFonts w:ascii="Cambria Math" w:hAnsi="Cambria Math" w:cs="Cambria Math"/>
                <w:sz w:val="24"/>
                <w:szCs w:val="24"/>
                <w:lang w:val="en-US"/>
              </w:rPr>
              <w:instrText>‐</w:instrText>
            </w:r>
            <w:r w:rsidRPr="00CA4523">
              <w:rPr>
                <w:rFonts w:ascii="Arial" w:hAnsi="Arial" w:cs="Arial"/>
                <w:sz w:val="24"/>
                <w:szCs w:val="24"/>
                <w:lang w:val="en-US"/>
              </w:rPr>
              <w:instrText>group pretest</w:instrText>
            </w:r>
            <w:r w:rsidRPr="00CA4523">
              <w:rPr>
                <w:rFonts w:ascii="Cambria Math" w:hAnsi="Cambria Math" w:cs="Cambria Math"/>
                <w:sz w:val="24"/>
                <w:szCs w:val="24"/>
                <w:lang w:val="en-US"/>
              </w:rPr>
              <w:instrText>‐</w:instrText>
            </w:r>
            <w:r w:rsidRPr="00CA4523">
              <w:rPr>
                <w:rFonts w:ascii="Arial" w:hAnsi="Arial" w:cs="Arial"/>
                <w:sz w:val="24"/>
                <w:szCs w:val="24"/>
                <w:lang w:val="en-US"/>
              </w:rPr>
              <w:instrText>posttest with follow</w:instrText>
            </w:r>
            <w:r w:rsidRPr="00CA4523">
              <w:rPr>
                <w:rFonts w:ascii="Cambria Math" w:hAnsi="Cambria Math" w:cs="Cambria Math"/>
                <w:sz w:val="24"/>
                <w:szCs w:val="24"/>
                <w:lang w:val="en-US"/>
              </w:rPr>
              <w:instrText>‐</w:instrText>
            </w:r>
            <w:r w:rsidRPr="00CA4523">
              <w:rPr>
                <w:rFonts w:ascii="Arial" w:hAnsi="Arial" w:cs="Arial"/>
                <w:sz w:val="24"/>
                <w:szCs w:val="24"/>
                <w:lang w:val="en-US"/>
              </w:rPr>
              <w:instrText>up. The CT skills of 212 third and fourth grade students at a public primary school of Turkey were measured with a CT Skills Test before, after, and about ten weeks following having attended an unplugged coding course.\n            \n            \n              Results and Conclusions\n              The results of the study showed that the unplugged coding course statistically significantly improved the participants’ CT skills, specifically in algorithmic design, abstraction, evaluation, decomposition, and generalization. Moreover, the findings indicated that primary school students’ CT skills were not associated with their socio</w:instrText>
            </w:r>
            <w:r w:rsidRPr="00CA4523">
              <w:rPr>
                <w:rFonts w:ascii="Cambria Math" w:hAnsi="Cambria Math" w:cs="Cambria Math"/>
                <w:sz w:val="24"/>
                <w:szCs w:val="24"/>
                <w:lang w:val="en-US"/>
              </w:rPr>
              <w:instrText>‐</w:instrText>
            </w:r>
            <w:r w:rsidRPr="00CA4523">
              <w:rPr>
                <w:rFonts w:ascii="Arial" w:hAnsi="Arial" w:cs="Arial"/>
                <w:sz w:val="24"/>
                <w:szCs w:val="24"/>
                <w:lang w:val="en-US"/>
              </w:rPr>
              <w:instrText xml:space="preserve">demographics. In addition, the students’ CT skills were found to be positively and statistically significantly correlated with their collaboration and communication skills.\n            \n            \n              Implications\n              This study contributes to understanding of the effects of unplugged activities on the development of primary school students’ CT skills, which is beneficial to teaching practices for CT skills in the primary education.","container-title":"Journal of Computer Assisted Learning","DOI":"10.1111/jcal.12850","ISSN":"0266-4909, 1365-2729","issue":"6","journalAbbreviation":"Computer Assisted Learning","language":"en","page":"1902-1918","source":"DOI.org (Crossref)","title":"The effect of an unplugged coding course on primary school students' improvement in their computational thinking skills","URL":"https://onlinelibrary.wiley.com/doi/10.1111/jcal.12850","volume":"39","author":[{"family":"Dağ","given":"Funda"},{"family":"Şumuer","given":"Evren"},{"family":"Durdu","given":"Levent"}],"accessed":{"date-parts":[["2025",5,19]]},"issued":{"date-parts":[["2023",12]]}}}],"schema":"https://github.com/citation-style-language/schema/raw/master/csl-citation.json"} </w:instrText>
            </w:r>
            <w:r w:rsidRPr="00CA4523">
              <w:rPr>
                <w:rFonts w:ascii="Arial" w:hAnsi="Arial" w:cs="Arial"/>
                <w:sz w:val="24"/>
                <w:szCs w:val="24"/>
                <w:lang w:val="en-US"/>
              </w:rPr>
              <w:fldChar w:fldCharType="separate"/>
            </w:r>
            <w:r w:rsidRPr="00CA4523">
              <w:rPr>
                <w:rFonts w:ascii="Arial" w:hAnsi="Arial" w:cs="Arial"/>
                <w:sz w:val="24"/>
                <w:szCs w:val="24"/>
                <w:lang w:val="en-US"/>
              </w:rPr>
              <w:t>Dağ et al. (2023)</w:t>
            </w:r>
            <w:r w:rsidRPr="00CA4523">
              <w:rPr>
                <w:rFonts w:ascii="Arial" w:hAnsi="Arial" w:cs="Arial"/>
                <w:sz w:val="24"/>
                <w:szCs w:val="24"/>
                <w:lang w:val="en-US"/>
              </w:rPr>
              <w:fldChar w:fldCharType="end"/>
            </w:r>
          </w:p>
        </w:tc>
        <w:tc>
          <w:tcPr>
            <w:tcW w:w="2046" w:type="dxa"/>
          </w:tcPr>
          <w:p w14:paraId="64C65343" w14:textId="35A33C97" w:rsidR="007B6F22" w:rsidRPr="00CA4523" w:rsidRDefault="007B6F22" w:rsidP="005368A6">
            <w:pPr>
              <w:rPr>
                <w:rFonts w:ascii="Arial" w:hAnsi="Arial" w:cs="Arial"/>
                <w:sz w:val="24"/>
                <w:szCs w:val="24"/>
                <w:lang w:val="en-US"/>
              </w:rPr>
            </w:pPr>
            <w:r w:rsidRPr="00CA4523">
              <w:rPr>
                <w:rFonts w:ascii="Arial" w:hAnsi="Arial" w:cs="Arial"/>
                <w:sz w:val="24"/>
                <w:szCs w:val="24"/>
                <w:lang w:val="en-US"/>
              </w:rPr>
              <w:t>6</w:t>
            </w:r>
          </w:p>
        </w:tc>
        <w:tc>
          <w:tcPr>
            <w:tcW w:w="515" w:type="dxa"/>
          </w:tcPr>
          <w:p w14:paraId="27752435" w14:textId="52582D38" w:rsidR="007B6F22" w:rsidRPr="00CA4523" w:rsidRDefault="007B6F22" w:rsidP="005368A6">
            <w:pPr>
              <w:rPr>
                <w:rFonts w:ascii="Arial" w:hAnsi="Arial" w:cs="Arial"/>
                <w:sz w:val="24"/>
                <w:szCs w:val="24"/>
                <w:lang w:val="en-US"/>
              </w:rPr>
            </w:pPr>
            <w:r w:rsidRPr="00CA4523">
              <w:rPr>
                <w:rFonts w:ascii="Arial" w:hAnsi="Arial" w:cs="Arial"/>
                <w:sz w:val="24"/>
                <w:szCs w:val="24"/>
                <w:lang w:val="en-US"/>
              </w:rPr>
              <w:t>1</w:t>
            </w:r>
          </w:p>
        </w:tc>
        <w:tc>
          <w:tcPr>
            <w:tcW w:w="869" w:type="dxa"/>
          </w:tcPr>
          <w:p w14:paraId="53FACA30" w14:textId="1BCB984F" w:rsidR="007B6F22" w:rsidRPr="00CA4523" w:rsidRDefault="007B6F22" w:rsidP="005368A6">
            <w:pPr>
              <w:rPr>
                <w:rFonts w:ascii="Arial" w:hAnsi="Arial" w:cs="Arial"/>
                <w:sz w:val="24"/>
                <w:szCs w:val="24"/>
                <w:lang w:val="en-US"/>
              </w:rPr>
            </w:pPr>
            <w:r w:rsidRPr="00CA4523">
              <w:rPr>
                <w:rFonts w:ascii="Arial" w:hAnsi="Arial" w:cs="Arial"/>
                <w:sz w:val="24"/>
                <w:szCs w:val="24"/>
                <w:lang w:val="en-US"/>
              </w:rPr>
              <w:t>0</w:t>
            </w:r>
          </w:p>
        </w:tc>
        <w:tc>
          <w:tcPr>
            <w:tcW w:w="666" w:type="dxa"/>
          </w:tcPr>
          <w:p w14:paraId="572B7179" w14:textId="6C9ED5CE" w:rsidR="007B6F22" w:rsidRPr="00CA4523" w:rsidRDefault="007B6F22" w:rsidP="005368A6">
            <w:pPr>
              <w:rPr>
                <w:rFonts w:ascii="Arial" w:hAnsi="Arial" w:cs="Arial"/>
                <w:sz w:val="24"/>
                <w:szCs w:val="24"/>
                <w:lang w:val="en-US"/>
              </w:rPr>
            </w:pPr>
            <w:r w:rsidRPr="00CA4523">
              <w:rPr>
                <w:rFonts w:ascii="Arial" w:hAnsi="Arial" w:cs="Arial"/>
                <w:sz w:val="24"/>
                <w:szCs w:val="24"/>
                <w:lang w:val="en-US"/>
              </w:rPr>
              <w:t>2</w:t>
            </w:r>
          </w:p>
        </w:tc>
        <w:tc>
          <w:tcPr>
            <w:tcW w:w="841" w:type="dxa"/>
          </w:tcPr>
          <w:p w14:paraId="7CFB7C0D" w14:textId="5B3E1959" w:rsidR="007B6F22" w:rsidRPr="00CA4523" w:rsidRDefault="007B6F22" w:rsidP="005368A6">
            <w:pPr>
              <w:rPr>
                <w:rFonts w:ascii="Arial" w:hAnsi="Arial" w:cs="Arial"/>
                <w:sz w:val="24"/>
                <w:szCs w:val="24"/>
                <w:lang w:val="en-US"/>
              </w:rPr>
            </w:pPr>
            <w:r w:rsidRPr="00CA4523">
              <w:rPr>
                <w:rFonts w:ascii="Arial" w:hAnsi="Arial" w:cs="Arial"/>
                <w:sz w:val="24"/>
                <w:szCs w:val="24"/>
                <w:lang w:val="en-US"/>
              </w:rPr>
              <w:t>85,7</w:t>
            </w:r>
          </w:p>
        </w:tc>
        <w:tc>
          <w:tcPr>
            <w:tcW w:w="1121" w:type="dxa"/>
          </w:tcPr>
          <w:p w14:paraId="72F5AE52" w14:textId="06B9AFEF" w:rsidR="007B6F22" w:rsidRPr="00CA4523" w:rsidRDefault="00891C75" w:rsidP="005368A6">
            <w:pPr>
              <w:rPr>
                <w:rFonts w:ascii="Arial" w:hAnsi="Arial" w:cs="Arial"/>
                <w:sz w:val="24"/>
                <w:szCs w:val="24"/>
                <w:lang w:val="en-US"/>
              </w:rPr>
            </w:pPr>
            <w:r>
              <w:rPr>
                <w:rFonts w:ascii="Arial" w:hAnsi="Arial" w:cs="Arial"/>
                <w:sz w:val="24"/>
                <w:szCs w:val="24"/>
                <w:lang w:val="en-US"/>
              </w:rPr>
              <w:t>High</w:t>
            </w:r>
          </w:p>
        </w:tc>
      </w:tr>
      <w:tr w:rsidR="007B6F22" w:rsidRPr="00CA4523" w14:paraId="7A78F7D7" w14:textId="562D6FA8" w:rsidTr="00F72C81">
        <w:tc>
          <w:tcPr>
            <w:tcW w:w="1843" w:type="dxa"/>
          </w:tcPr>
          <w:p w14:paraId="0321C87E" w14:textId="286EE34A" w:rsidR="007B6F22" w:rsidRPr="00CA4523" w:rsidRDefault="007B6F22" w:rsidP="005368A6">
            <w:pPr>
              <w:rPr>
                <w:rFonts w:ascii="Arial" w:hAnsi="Arial" w:cs="Arial"/>
                <w:sz w:val="24"/>
                <w:szCs w:val="24"/>
                <w:lang w:val="en-US"/>
              </w:rPr>
            </w:pPr>
            <w:r w:rsidRPr="00CA4523">
              <w:rPr>
                <w:rFonts w:ascii="Arial" w:hAnsi="Arial" w:cs="Arial"/>
                <w:sz w:val="24"/>
                <w:szCs w:val="24"/>
              </w:rPr>
              <w:fldChar w:fldCharType="begin"/>
            </w:r>
            <w:r w:rsidRPr="00CA4523">
              <w:rPr>
                <w:rFonts w:ascii="Arial" w:hAnsi="Arial" w:cs="Arial"/>
                <w:sz w:val="24"/>
                <w:szCs w:val="24"/>
              </w:rPr>
              <w:instrText xml:space="preserve"> ADDIN ZOTERO_ITEM CSL_CITATION {"citationID":"SvDqam5n","properties":{"formattedCitation":"(Delal &amp; Oner, 2020)","plainCitation":"(Delal &amp; Oner, 2020)","noteIndex":0},"citationItems":[{"id":287,"uris":["http://zotero.org/users/13847787/items/BS4FJ9LX"],"itemData":{"id":287,"type":"article-journal","container-title":"Informatics in Education","DOI":"10.15388/infedu.2020.01","ISSN":"1648-5831, 2335-8971","issue":"1","language":"en","page":"1-13","source":"DOI.org (Crossref)","title":"Developing Middle School Students’ Computational Thinking Skills Using Unplugged Computing Activities","URL":"https://infedu.vu.lt/doi/10.15388/infedu.2020.01","volume":"19","author":[{"family":"Delal","given":"Havva"},{"family":"Oner","given":"Diler"}],"accessed":{"date-parts":[["2025",5,19]]},"issued":{"date-parts":[["2020",3,12]]}}}],"schema":"https://github.com/citation-style-language/schema/raw/master/csl-citation.json"} </w:instrText>
            </w:r>
            <w:r w:rsidRPr="00CA4523">
              <w:rPr>
                <w:rFonts w:ascii="Arial" w:hAnsi="Arial" w:cs="Arial"/>
                <w:sz w:val="24"/>
                <w:szCs w:val="24"/>
              </w:rPr>
              <w:fldChar w:fldCharType="separate"/>
            </w:r>
            <w:r w:rsidRPr="00CA4523">
              <w:rPr>
                <w:rFonts w:ascii="Arial" w:hAnsi="Arial" w:cs="Arial"/>
                <w:sz w:val="24"/>
                <w:szCs w:val="24"/>
              </w:rPr>
              <w:t>Delal &amp; Oner</w:t>
            </w:r>
            <w:r w:rsidRPr="00CA4523">
              <w:rPr>
                <w:rFonts w:ascii="Arial" w:hAnsi="Arial" w:cs="Arial"/>
                <w:sz w:val="24"/>
                <w:szCs w:val="24"/>
                <w:lang w:val="en-US"/>
              </w:rPr>
              <w:t xml:space="preserve"> (</w:t>
            </w:r>
            <w:r w:rsidRPr="00CA4523">
              <w:rPr>
                <w:rFonts w:ascii="Arial" w:hAnsi="Arial" w:cs="Arial"/>
                <w:sz w:val="24"/>
                <w:szCs w:val="24"/>
              </w:rPr>
              <w:t>2020)</w:t>
            </w:r>
            <w:r w:rsidRPr="00CA4523">
              <w:rPr>
                <w:rFonts w:ascii="Arial" w:hAnsi="Arial" w:cs="Arial"/>
                <w:sz w:val="24"/>
                <w:szCs w:val="24"/>
              </w:rPr>
              <w:fldChar w:fldCharType="end"/>
            </w:r>
          </w:p>
        </w:tc>
        <w:tc>
          <w:tcPr>
            <w:tcW w:w="2046" w:type="dxa"/>
          </w:tcPr>
          <w:p w14:paraId="42BEFEBA" w14:textId="2331C64F" w:rsidR="007B6F22" w:rsidRPr="00CA4523" w:rsidRDefault="007B6F22" w:rsidP="005368A6">
            <w:pPr>
              <w:rPr>
                <w:rFonts w:ascii="Arial" w:hAnsi="Arial" w:cs="Arial"/>
                <w:sz w:val="24"/>
                <w:szCs w:val="24"/>
                <w:lang w:val="en-US"/>
              </w:rPr>
            </w:pPr>
            <w:r w:rsidRPr="00CA4523">
              <w:rPr>
                <w:rFonts w:ascii="Arial" w:hAnsi="Arial" w:cs="Arial"/>
                <w:sz w:val="24"/>
                <w:szCs w:val="24"/>
                <w:lang w:val="en-US"/>
              </w:rPr>
              <w:t>7</w:t>
            </w:r>
          </w:p>
        </w:tc>
        <w:tc>
          <w:tcPr>
            <w:tcW w:w="515" w:type="dxa"/>
          </w:tcPr>
          <w:p w14:paraId="343F07F4" w14:textId="4791812B" w:rsidR="007B6F22" w:rsidRPr="00CA4523" w:rsidRDefault="007B6F22" w:rsidP="005368A6">
            <w:pPr>
              <w:rPr>
                <w:rFonts w:ascii="Arial" w:hAnsi="Arial" w:cs="Arial"/>
                <w:sz w:val="24"/>
                <w:szCs w:val="24"/>
                <w:lang w:val="en-US"/>
              </w:rPr>
            </w:pPr>
            <w:r w:rsidRPr="00CA4523">
              <w:rPr>
                <w:rFonts w:ascii="Arial" w:hAnsi="Arial" w:cs="Arial"/>
                <w:sz w:val="24"/>
                <w:szCs w:val="24"/>
                <w:lang w:val="en-US"/>
              </w:rPr>
              <w:t>2</w:t>
            </w:r>
          </w:p>
        </w:tc>
        <w:tc>
          <w:tcPr>
            <w:tcW w:w="869" w:type="dxa"/>
          </w:tcPr>
          <w:p w14:paraId="7120E212" w14:textId="34151880" w:rsidR="007B6F22" w:rsidRPr="00CA4523" w:rsidRDefault="007B6F22" w:rsidP="005368A6">
            <w:pPr>
              <w:rPr>
                <w:rFonts w:ascii="Arial" w:hAnsi="Arial" w:cs="Arial"/>
                <w:sz w:val="24"/>
                <w:szCs w:val="24"/>
                <w:lang w:val="en-US"/>
              </w:rPr>
            </w:pPr>
            <w:r w:rsidRPr="00CA4523">
              <w:rPr>
                <w:rFonts w:ascii="Arial" w:hAnsi="Arial" w:cs="Arial"/>
                <w:sz w:val="24"/>
                <w:szCs w:val="24"/>
                <w:lang w:val="en-US"/>
              </w:rPr>
              <w:t>0</w:t>
            </w:r>
          </w:p>
        </w:tc>
        <w:tc>
          <w:tcPr>
            <w:tcW w:w="666" w:type="dxa"/>
          </w:tcPr>
          <w:p w14:paraId="158DC2DB" w14:textId="2859C416" w:rsidR="007B6F22" w:rsidRPr="00CA4523" w:rsidRDefault="007B6F22" w:rsidP="005368A6">
            <w:pPr>
              <w:rPr>
                <w:rFonts w:ascii="Arial" w:hAnsi="Arial" w:cs="Arial"/>
                <w:sz w:val="24"/>
                <w:szCs w:val="24"/>
                <w:lang w:val="en-US"/>
              </w:rPr>
            </w:pPr>
            <w:r w:rsidRPr="00CA4523">
              <w:rPr>
                <w:rFonts w:ascii="Arial" w:hAnsi="Arial" w:cs="Arial"/>
                <w:sz w:val="24"/>
                <w:szCs w:val="24"/>
                <w:lang w:val="en-US"/>
              </w:rPr>
              <w:t>0</w:t>
            </w:r>
          </w:p>
        </w:tc>
        <w:tc>
          <w:tcPr>
            <w:tcW w:w="841" w:type="dxa"/>
          </w:tcPr>
          <w:p w14:paraId="791749FF" w14:textId="5D7B57DB" w:rsidR="007B6F22" w:rsidRPr="00CA4523" w:rsidRDefault="007B6F22" w:rsidP="005368A6">
            <w:pPr>
              <w:rPr>
                <w:rFonts w:ascii="Arial" w:hAnsi="Arial" w:cs="Arial"/>
                <w:sz w:val="24"/>
                <w:szCs w:val="24"/>
                <w:lang w:val="en-US"/>
              </w:rPr>
            </w:pPr>
            <w:r w:rsidRPr="00CA4523">
              <w:rPr>
                <w:rFonts w:ascii="Arial" w:hAnsi="Arial" w:cs="Arial"/>
                <w:sz w:val="24"/>
                <w:szCs w:val="24"/>
                <w:lang w:val="en-US"/>
              </w:rPr>
              <w:t>77,8</w:t>
            </w:r>
          </w:p>
        </w:tc>
        <w:tc>
          <w:tcPr>
            <w:tcW w:w="1121" w:type="dxa"/>
          </w:tcPr>
          <w:p w14:paraId="28216137" w14:textId="2203FE52" w:rsidR="007B6F22" w:rsidRPr="00CA4523" w:rsidRDefault="007B6F22" w:rsidP="005368A6">
            <w:pPr>
              <w:rPr>
                <w:rFonts w:ascii="Arial" w:hAnsi="Arial" w:cs="Arial"/>
                <w:sz w:val="24"/>
                <w:szCs w:val="24"/>
                <w:lang w:val="en-US"/>
              </w:rPr>
            </w:pPr>
            <w:r w:rsidRPr="00CA4523">
              <w:rPr>
                <w:rFonts w:ascii="Arial" w:hAnsi="Arial" w:cs="Arial"/>
                <w:sz w:val="24"/>
                <w:szCs w:val="24"/>
                <w:lang w:val="en-US"/>
              </w:rPr>
              <w:t>Moderate</w:t>
            </w:r>
          </w:p>
        </w:tc>
      </w:tr>
      <w:tr w:rsidR="007B6F22" w:rsidRPr="00CA4523" w14:paraId="23952DBF" w14:textId="239B4503" w:rsidTr="00F72C81">
        <w:tc>
          <w:tcPr>
            <w:tcW w:w="1843" w:type="dxa"/>
          </w:tcPr>
          <w:p w14:paraId="0DC8DA5C" w14:textId="69FB8BF4" w:rsidR="007B6F22" w:rsidRPr="00CA4523" w:rsidRDefault="007B6F22" w:rsidP="005368A6">
            <w:pPr>
              <w:rPr>
                <w:rFonts w:ascii="Arial" w:hAnsi="Arial" w:cs="Arial"/>
                <w:sz w:val="24"/>
                <w:szCs w:val="24"/>
                <w:lang w:val="en-US"/>
              </w:rPr>
            </w:pPr>
            <w:r w:rsidRPr="00CA4523">
              <w:rPr>
                <w:rFonts w:ascii="Arial" w:hAnsi="Arial" w:cs="Arial"/>
                <w:sz w:val="24"/>
                <w:szCs w:val="24"/>
                <w:lang w:val="en-US"/>
              </w:rPr>
              <w:fldChar w:fldCharType="begin"/>
            </w:r>
            <w:r w:rsidRPr="00CA4523">
              <w:rPr>
                <w:rFonts w:ascii="Arial" w:hAnsi="Arial" w:cs="Arial"/>
                <w:sz w:val="24"/>
                <w:szCs w:val="24"/>
                <w:lang w:val="en-US"/>
              </w:rPr>
              <w:instrText xml:space="preserve"> ADDIN ZOTERO_ITEM CSL_CITATION {"citationID":"wkYHQMan","properties":{"formattedCitation":"(Demir, 2021)","plainCitation":"(Demir, 2021)","noteIndex":0},"citationItems":[{"id":271,"uris":["http://zotero.org/users/13847787/items/JILFZDQB"],"itemData":{"id":271,"type":"article-journal","abstract":"During recent years coding education has been an important issue in many countries. Coding education has been an important topic for these countries. One of the reasons why coding education is being discussed by educators and other partners of the schools is that it is seen as a key competence for students, and workers at developing problem-solving skills. Coding as an academic skill is seen as a part of logical reasoning. Coding is also accepted as one of the skills called “21st-century skills” required from individuals. Special education students are in a disadvantaged situation as in other learning platforms. Thus, the aim of this study is to analyze the place of coding education in developing problem-solving skills of special education students. Within the scope of the study, computer-free coding applications were carried out with the participation of 34 students having the mild intellectual disabilities who are continuing their education in a special education vocational school aged between 14 and 18. An observation form was used to evaluate problem-solving skills. There was a significant difference [t(24)=-7.19, p&lt;.001]  between the pre and post-course skills of the students. While the average score of the students’ problem-solving skills was 10.68 in pre-course, in the post-course this score increased to 13.36. The analysis of the findings showed that the students' skill scores in using problem-solving steps have increased in all these steps.","container-title":"International Journal of Computer Science Education in Schools","DOI":"10.21585/ijcses.v4i3.95","ISSN":"2513-8359","issue":"3","journalAbbreviation":"IJCSES","license":"http://creativecommons.org/licenses/by/4.0","page":"3-30","source":"DOI.org (Crossref)","title":"The Effect of Computer-Free Coding Education for Special Education Students on Problem-Solving Skills","URL":"https://ijcses.org/index.php/ijcses/article/view/95","volume":"4","author":[{"family":"Demir","given":"Ümit"}],"accessed":{"date-parts":[["2025",5,19]]},"issued":{"date-parts":[["2021",2,15]]}}}],"schema":"https://github.com/citation-style-language/schema/raw/master/csl-citation.json"} </w:instrText>
            </w:r>
            <w:r w:rsidRPr="00CA4523">
              <w:rPr>
                <w:rFonts w:ascii="Arial" w:hAnsi="Arial" w:cs="Arial"/>
                <w:sz w:val="24"/>
                <w:szCs w:val="24"/>
                <w:lang w:val="en-US"/>
              </w:rPr>
              <w:fldChar w:fldCharType="separate"/>
            </w:r>
            <w:r w:rsidRPr="00CA4523">
              <w:rPr>
                <w:rFonts w:ascii="Arial" w:hAnsi="Arial" w:cs="Arial"/>
                <w:sz w:val="24"/>
                <w:szCs w:val="24"/>
              </w:rPr>
              <w:t>Demir</w:t>
            </w:r>
            <w:r w:rsidRPr="00CA4523">
              <w:rPr>
                <w:rFonts w:ascii="Arial" w:hAnsi="Arial" w:cs="Arial"/>
                <w:sz w:val="24"/>
                <w:szCs w:val="24"/>
                <w:lang w:val="en-US"/>
              </w:rPr>
              <w:t xml:space="preserve"> (</w:t>
            </w:r>
            <w:r w:rsidRPr="00CA4523">
              <w:rPr>
                <w:rFonts w:ascii="Arial" w:hAnsi="Arial" w:cs="Arial"/>
                <w:sz w:val="24"/>
                <w:szCs w:val="24"/>
              </w:rPr>
              <w:t>2021)</w:t>
            </w:r>
            <w:r w:rsidRPr="00CA4523">
              <w:rPr>
                <w:rFonts w:ascii="Arial" w:hAnsi="Arial" w:cs="Arial"/>
                <w:sz w:val="24"/>
                <w:szCs w:val="24"/>
                <w:lang w:val="en-US"/>
              </w:rPr>
              <w:fldChar w:fldCharType="end"/>
            </w:r>
          </w:p>
        </w:tc>
        <w:tc>
          <w:tcPr>
            <w:tcW w:w="2046" w:type="dxa"/>
          </w:tcPr>
          <w:p w14:paraId="259BEB0E" w14:textId="16C454D0" w:rsidR="007B6F22" w:rsidRPr="00CA4523" w:rsidRDefault="007B6F22" w:rsidP="005368A6">
            <w:pPr>
              <w:rPr>
                <w:rFonts w:ascii="Arial" w:hAnsi="Arial" w:cs="Arial"/>
                <w:sz w:val="24"/>
                <w:szCs w:val="24"/>
                <w:lang w:val="en-US"/>
              </w:rPr>
            </w:pPr>
            <w:r w:rsidRPr="00CA4523">
              <w:rPr>
                <w:rFonts w:ascii="Arial" w:hAnsi="Arial" w:cs="Arial"/>
                <w:sz w:val="24"/>
                <w:szCs w:val="24"/>
                <w:lang w:val="en-US"/>
              </w:rPr>
              <w:t>7</w:t>
            </w:r>
          </w:p>
        </w:tc>
        <w:tc>
          <w:tcPr>
            <w:tcW w:w="515" w:type="dxa"/>
          </w:tcPr>
          <w:p w14:paraId="6995348D" w14:textId="04F67AB8" w:rsidR="007B6F22" w:rsidRPr="00CA4523" w:rsidRDefault="007B6F22" w:rsidP="005368A6">
            <w:pPr>
              <w:rPr>
                <w:rFonts w:ascii="Arial" w:hAnsi="Arial" w:cs="Arial"/>
                <w:sz w:val="24"/>
                <w:szCs w:val="24"/>
                <w:lang w:val="en-US"/>
              </w:rPr>
            </w:pPr>
            <w:r w:rsidRPr="00CA4523">
              <w:rPr>
                <w:rFonts w:ascii="Arial" w:hAnsi="Arial" w:cs="Arial"/>
                <w:sz w:val="24"/>
                <w:szCs w:val="24"/>
                <w:lang w:val="en-US"/>
              </w:rPr>
              <w:t>2</w:t>
            </w:r>
          </w:p>
        </w:tc>
        <w:tc>
          <w:tcPr>
            <w:tcW w:w="869" w:type="dxa"/>
          </w:tcPr>
          <w:p w14:paraId="1C0DF578" w14:textId="7ECE9F6F" w:rsidR="007B6F22" w:rsidRPr="00CA4523" w:rsidRDefault="007B6F22" w:rsidP="005368A6">
            <w:pPr>
              <w:rPr>
                <w:rFonts w:ascii="Arial" w:hAnsi="Arial" w:cs="Arial"/>
                <w:sz w:val="24"/>
                <w:szCs w:val="24"/>
                <w:lang w:val="en-US"/>
              </w:rPr>
            </w:pPr>
            <w:r w:rsidRPr="00CA4523">
              <w:rPr>
                <w:rFonts w:ascii="Arial" w:hAnsi="Arial" w:cs="Arial"/>
                <w:sz w:val="24"/>
                <w:szCs w:val="24"/>
                <w:lang w:val="en-US"/>
              </w:rPr>
              <w:t>0</w:t>
            </w:r>
          </w:p>
        </w:tc>
        <w:tc>
          <w:tcPr>
            <w:tcW w:w="666" w:type="dxa"/>
          </w:tcPr>
          <w:p w14:paraId="5E8EB3D0" w14:textId="57C7672C" w:rsidR="007B6F22" w:rsidRPr="00CA4523" w:rsidRDefault="007B6F22" w:rsidP="005368A6">
            <w:pPr>
              <w:rPr>
                <w:rFonts w:ascii="Arial" w:hAnsi="Arial" w:cs="Arial"/>
                <w:sz w:val="24"/>
                <w:szCs w:val="24"/>
                <w:lang w:val="en-US"/>
              </w:rPr>
            </w:pPr>
            <w:r w:rsidRPr="00CA4523">
              <w:rPr>
                <w:rFonts w:ascii="Arial" w:hAnsi="Arial" w:cs="Arial"/>
                <w:sz w:val="24"/>
                <w:szCs w:val="24"/>
                <w:lang w:val="en-US"/>
              </w:rPr>
              <w:t>0</w:t>
            </w:r>
          </w:p>
        </w:tc>
        <w:tc>
          <w:tcPr>
            <w:tcW w:w="841" w:type="dxa"/>
          </w:tcPr>
          <w:p w14:paraId="4E36041A" w14:textId="3FB3004B" w:rsidR="007B6F22" w:rsidRPr="00CA4523" w:rsidRDefault="007B6F22" w:rsidP="005368A6">
            <w:pPr>
              <w:rPr>
                <w:rFonts w:ascii="Arial" w:hAnsi="Arial" w:cs="Arial"/>
                <w:sz w:val="24"/>
                <w:szCs w:val="24"/>
                <w:lang w:val="en-US"/>
              </w:rPr>
            </w:pPr>
            <w:r w:rsidRPr="00CA4523">
              <w:rPr>
                <w:rFonts w:ascii="Arial" w:hAnsi="Arial" w:cs="Arial"/>
                <w:sz w:val="24"/>
                <w:szCs w:val="24"/>
                <w:lang w:val="en-US"/>
              </w:rPr>
              <w:t>77,8</w:t>
            </w:r>
          </w:p>
        </w:tc>
        <w:tc>
          <w:tcPr>
            <w:tcW w:w="1121" w:type="dxa"/>
          </w:tcPr>
          <w:p w14:paraId="16B34940" w14:textId="77046D3A" w:rsidR="007B6F22" w:rsidRPr="00CA4523" w:rsidRDefault="007B6F22" w:rsidP="005368A6">
            <w:pPr>
              <w:rPr>
                <w:rFonts w:ascii="Arial" w:hAnsi="Arial" w:cs="Arial"/>
                <w:sz w:val="24"/>
                <w:szCs w:val="24"/>
                <w:lang w:val="en-US"/>
              </w:rPr>
            </w:pPr>
            <w:r w:rsidRPr="00CA4523">
              <w:rPr>
                <w:rFonts w:ascii="Arial" w:hAnsi="Arial" w:cs="Arial"/>
                <w:sz w:val="24"/>
                <w:szCs w:val="24"/>
                <w:lang w:val="en-US"/>
              </w:rPr>
              <w:t>Moderate</w:t>
            </w:r>
          </w:p>
        </w:tc>
      </w:tr>
      <w:tr w:rsidR="007B6F22" w:rsidRPr="00CA4523" w14:paraId="70BD91A2" w14:textId="770DE8D3" w:rsidTr="00F72C81">
        <w:tc>
          <w:tcPr>
            <w:tcW w:w="1843" w:type="dxa"/>
          </w:tcPr>
          <w:p w14:paraId="2D08C38B" w14:textId="46B9109A" w:rsidR="007B6F22" w:rsidRPr="00CA4523" w:rsidRDefault="007B6F22" w:rsidP="005368A6">
            <w:pPr>
              <w:rPr>
                <w:rFonts w:ascii="Arial" w:hAnsi="Arial" w:cs="Arial"/>
                <w:sz w:val="24"/>
                <w:szCs w:val="24"/>
                <w:lang w:val="en-US"/>
              </w:rPr>
            </w:pPr>
            <w:r w:rsidRPr="00CA4523">
              <w:rPr>
                <w:rFonts w:ascii="Arial" w:hAnsi="Arial" w:cs="Arial"/>
                <w:sz w:val="24"/>
                <w:szCs w:val="24"/>
                <w:lang w:val="en-US"/>
              </w:rPr>
              <w:fldChar w:fldCharType="begin"/>
            </w:r>
            <w:r w:rsidRPr="00CA4523">
              <w:rPr>
                <w:rFonts w:ascii="Arial" w:hAnsi="Arial" w:cs="Arial"/>
                <w:sz w:val="24"/>
                <w:szCs w:val="24"/>
                <w:lang w:val="en-US"/>
              </w:rPr>
              <w:instrText xml:space="preserve"> ADDIN ZOTERO_ITEM CSL_CITATION {"citationID":"OpGPXwZF","properties":{"formattedCitation":"(Fi\\uc0\\u351{} Er\\uc0\\u252{}mit, 2024)","plainCitation":"(Fiş Erümit, 2024)","noteIndex":0},"citationItems":[{"id":233,"uris":["http://zotero.org/users/13847787/items/P4GAFQ48"],"itemData":{"id":233,"type":"article-journal","abstract":"The study was carried out with 18 primary school students (11 girls, 7 boys) who participated in programming training conducted at a university. In this research, the implementation of programming activities in the whole classroom is a case study. While trying to understand the phenomena during the implementation of the activities in the study, a quasi-experimental design was carried out without a control group in order to determine the changes before and after learning and to investigate the research questions. In this quasi-experimental design, measurements were made both before the implementation (pre-test) and after the implementation (post-test). The results showed that the combination of plugged and unplugged programming activities help improve primary school students' computational thinking skills. At the end of the study, it was concluded that unplugged and plugged activities would be beneficial for primary school students when used together.  Further research is needed to evaluate these activities separately, their role in providing the gains, and the students' thoughts about these activities. In addition, the effects of using different teaching methods in programming education can be examined.","container-title":"International Journal of Computer Science Education in Schools","DOI":"10.21585/ijcses.v6i3.173","ISSN":"2513-8359","issue":"3","journalAbbreviation":"IJCSES","license":"http://creativecommons.org/licenses/by/4.0","source":"DOI.org (Crossref)","title":"Collaboration of Unplugged and Plugged Activities for Primary School Students: Developing Computational Thinking Skills with Programming","title-short":"Collaboration of Unplugged and Plugged Activities for Primary School Students","URL":"https://ijcses.org/index.php/ijcses/article/view/173","volume":"6","author":[{"family":"Fiş Erümit","given":"Semra"}],"accessed":{"date-parts":[["2025",5,19]]},"issued":{"date-parts":[["2024",5,28]]}}}],"schema":"https://github.com/citation-style-language/schema/raw/master/csl-citation.json"} </w:instrText>
            </w:r>
            <w:r w:rsidRPr="00CA4523">
              <w:rPr>
                <w:rFonts w:ascii="Arial" w:hAnsi="Arial" w:cs="Arial"/>
                <w:sz w:val="24"/>
                <w:szCs w:val="24"/>
                <w:lang w:val="en-US"/>
              </w:rPr>
              <w:fldChar w:fldCharType="separate"/>
            </w:r>
            <w:r w:rsidRPr="00CA4523">
              <w:rPr>
                <w:rFonts w:ascii="Arial" w:hAnsi="Arial" w:cs="Arial"/>
                <w:sz w:val="24"/>
                <w:szCs w:val="24"/>
              </w:rPr>
              <w:t>Fiş Erümit</w:t>
            </w:r>
            <w:r w:rsidRPr="00CA4523">
              <w:rPr>
                <w:rFonts w:ascii="Arial" w:hAnsi="Arial" w:cs="Arial"/>
                <w:sz w:val="24"/>
                <w:szCs w:val="24"/>
                <w:lang w:val="en-US"/>
              </w:rPr>
              <w:t xml:space="preserve"> (</w:t>
            </w:r>
            <w:r w:rsidRPr="00CA4523">
              <w:rPr>
                <w:rFonts w:ascii="Arial" w:hAnsi="Arial" w:cs="Arial"/>
                <w:sz w:val="24"/>
                <w:szCs w:val="24"/>
              </w:rPr>
              <w:t>2024)</w:t>
            </w:r>
            <w:r w:rsidRPr="00CA4523">
              <w:rPr>
                <w:rFonts w:ascii="Arial" w:hAnsi="Arial" w:cs="Arial"/>
                <w:sz w:val="24"/>
                <w:szCs w:val="24"/>
                <w:lang w:val="en-US"/>
              </w:rPr>
              <w:fldChar w:fldCharType="end"/>
            </w:r>
          </w:p>
        </w:tc>
        <w:tc>
          <w:tcPr>
            <w:tcW w:w="2046" w:type="dxa"/>
          </w:tcPr>
          <w:p w14:paraId="42535BD8" w14:textId="17CDFAF3" w:rsidR="007B6F22" w:rsidRPr="00CA4523" w:rsidRDefault="007B6F22" w:rsidP="005368A6">
            <w:pPr>
              <w:rPr>
                <w:rFonts w:ascii="Arial" w:hAnsi="Arial" w:cs="Arial"/>
                <w:sz w:val="24"/>
                <w:szCs w:val="24"/>
                <w:lang w:val="en-US"/>
              </w:rPr>
            </w:pPr>
            <w:r w:rsidRPr="00CA4523">
              <w:rPr>
                <w:rFonts w:ascii="Arial" w:hAnsi="Arial" w:cs="Arial"/>
                <w:sz w:val="24"/>
                <w:szCs w:val="24"/>
                <w:lang w:val="en-US"/>
              </w:rPr>
              <w:t>8</w:t>
            </w:r>
          </w:p>
        </w:tc>
        <w:tc>
          <w:tcPr>
            <w:tcW w:w="515" w:type="dxa"/>
          </w:tcPr>
          <w:p w14:paraId="12F73EFE" w14:textId="5420E856" w:rsidR="007B6F22" w:rsidRPr="00CA4523" w:rsidRDefault="007B6F22" w:rsidP="005368A6">
            <w:pPr>
              <w:rPr>
                <w:rFonts w:ascii="Arial" w:hAnsi="Arial" w:cs="Arial"/>
                <w:sz w:val="24"/>
                <w:szCs w:val="24"/>
                <w:lang w:val="en-US"/>
              </w:rPr>
            </w:pPr>
            <w:r w:rsidRPr="00CA4523">
              <w:rPr>
                <w:rFonts w:ascii="Arial" w:hAnsi="Arial" w:cs="Arial"/>
                <w:sz w:val="24"/>
                <w:szCs w:val="24"/>
                <w:lang w:val="en-US"/>
              </w:rPr>
              <w:t>1</w:t>
            </w:r>
          </w:p>
        </w:tc>
        <w:tc>
          <w:tcPr>
            <w:tcW w:w="869" w:type="dxa"/>
          </w:tcPr>
          <w:p w14:paraId="323861BA" w14:textId="0D7DFD97" w:rsidR="007B6F22" w:rsidRPr="00CA4523" w:rsidRDefault="007B6F22" w:rsidP="005368A6">
            <w:pPr>
              <w:rPr>
                <w:rFonts w:ascii="Arial" w:hAnsi="Arial" w:cs="Arial"/>
                <w:sz w:val="24"/>
                <w:szCs w:val="24"/>
                <w:lang w:val="en-US"/>
              </w:rPr>
            </w:pPr>
            <w:r w:rsidRPr="00CA4523">
              <w:rPr>
                <w:rFonts w:ascii="Arial" w:hAnsi="Arial" w:cs="Arial"/>
                <w:sz w:val="24"/>
                <w:szCs w:val="24"/>
                <w:lang w:val="en-US"/>
              </w:rPr>
              <w:t>0</w:t>
            </w:r>
          </w:p>
        </w:tc>
        <w:tc>
          <w:tcPr>
            <w:tcW w:w="666" w:type="dxa"/>
          </w:tcPr>
          <w:p w14:paraId="3809F30A" w14:textId="3576553C" w:rsidR="007B6F22" w:rsidRPr="00CA4523" w:rsidRDefault="007B6F22" w:rsidP="005368A6">
            <w:pPr>
              <w:rPr>
                <w:rFonts w:ascii="Arial" w:hAnsi="Arial" w:cs="Arial"/>
                <w:sz w:val="24"/>
                <w:szCs w:val="24"/>
                <w:lang w:val="en-US"/>
              </w:rPr>
            </w:pPr>
            <w:r w:rsidRPr="00CA4523">
              <w:rPr>
                <w:rFonts w:ascii="Arial" w:hAnsi="Arial" w:cs="Arial"/>
                <w:sz w:val="24"/>
                <w:szCs w:val="24"/>
                <w:lang w:val="en-US"/>
              </w:rPr>
              <w:t>0</w:t>
            </w:r>
          </w:p>
        </w:tc>
        <w:tc>
          <w:tcPr>
            <w:tcW w:w="841" w:type="dxa"/>
          </w:tcPr>
          <w:p w14:paraId="31BEEAE0" w14:textId="62A2B0DA" w:rsidR="007B6F22" w:rsidRPr="00CA4523" w:rsidRDefault="007B6F22" w:rsidP="005368A6">
            <w:pPr>
              <w:rPr>
                <w:rFonts w:ascii="Arial" w:hAnsi="Arial" w:cs="Arial"/>
                <w:sz w:val="24"/>
                <w:szCs w:val="24"/>
                <w:lang w:val="en-US"/>
              </w:rPr>
            </w:pPr>
            <w:r w:rsidRPr="00CA4523">
              <w:rPr>
                <w:rFonts w:ascii="Arial" w:hAnsi="Arial" w:cs="Arial"/>
                <w:sz w:val="24"/>
                <w:szCs w:val="24"/>
                <w:lang w:val="en-US"/>
              </w:rPr>
              <w:t>88,9</w:t>
            </w:r>
          </w:p>
        </w:tc>
        <w:tc>
          <w:tcPr>
            <w:tcW w:w="1121" w:type="dxa"/>
          </w:tcPr>
          <w:p w14:paraId="6BA9D8EA" w14:textId="30FC3297" w:rsidR="007B6F22" w:rsidRPr="00CA4523" w:rsidRDefault="00891C75" w:rsidP="005368A6">
            <w:pPr>
              <w:rPr>
                <w:rFonts w:ascii="Arial" w:hAnsi="Arial" w:cs="Arial"/>
                <w:sz w:val="24"/>
                <w:szCs w:val="24"/>
                <w:lang w:val="en-US"/>
              </w:rPr>
            </w:pPr>
            <w:r>
              <w:rPr>
                <w:rFonts w:ascii="Arial" w:hAnsi="Arial" w:cs="Arial"/>
                <w:sz w:val="24"/>
                <w:szCs w:val="24"/>
                <w:lang w:val="en-US"/>
              </w:rPr>
              <w:t>High</w:t>
            </w:r>
          </w:p>
        </w:tc>
      </w:tr>
      <w:tr w:rsidR="007B6F22" w:rsidRPr="00CA4523" w14:paraId="2D63EF8F" w14:textId="6DF3895C" w:rsidTr="00F72C81">
        <w:tc>
          <w:tcPr>
            <w:tcW w:w="1843" w:type="dxa"/>
          </w:tcPr>
          <w:p w14:paraId="3388ED3D" w14:textId="0CC94EAB" w:rsidR="007B6F22" w:rsidRPr="00CA4523" w:rsidRDefault="007B6F22" w:rsidP="005368A6">
            <w:pPr>
              <w:rPr>
                <w:rFonts w:ascii="Arial" w:hAnsi="Arial" w:cs="Arial"/>
                <w:sz w:val="24"/>
                <w:szCs w:val="24"/>
                <w:lang w:val="en-US"/>
              </w:rPr>
            </w:pPr>
            <w:r w:rsidRPr="00CA4523">
              <w:rPr>
                <w:rFonts w:ascii="Arial" w:hAnsi="Arial" w:cs="Arial"/>
                <w:sz w:val="24"/>
                <w:szCs w:val="24"/>
                <w:lang w:val="en-US"/>
              </w:rPr>
              <w:fldChar w:fldCharType="begin"/>
            </w:r>
            <w:r w:rsidRPr="00CA4523">
              <w:rPr>
                <w:rFonts w:ascii="Arial" w:hAnsi="Arial" w:cs="Arial"/>
                <w:sz w:val="24"/>
                <w:szCs w:val="24"/>
                <w:lang w:val="en-US"/>
              </w:rPr>
              <w:instrText xml:space="preserve"> ADDIN ZOTERO_ITEM CSL_CITATION {"citationID":"1T7YIpzq","properties":{"formattedCitation":"(G\\uc0\\u252{}n-Tosik &amp; G\\uc0\\u252{}yer, 2024)","plainCitation":"(Gün-Tosik &amp; Güyer, 2024)","noteIndex":0},"citationItems":[{"id":301,"uris":["http://zotero.org/users/13847787/items/4GTKKKUV"],"itemData":{"id":301,"type":"article-journal","container-title":"Thinking Skills and Creativity","DOI":"10.1016/j.tsc.2024.101552","ISSN":"18711871","journalAbbreviation":"Thinking Skills and Creativity","language":"en","page":"101552","source":"DOI.org (Crossref)","title":"The effect of computer science unplugged on abstraction as a sub-component of computational thinking","URL":"https://linkinghub.elsevier.com/retrieve/pii/S1871187124000907","volume":"53","author":[{"family":"Gün-Tosik","given":"Ezgi"},{"family":"Güyer","given":"Tolga"}],"accessed":{"date-parts":[["2025",6,2]]},"issued":{"date-parts":[["2024",9]]}}}],"schema":"https://github.com/citation-style-language/schema/raw/master/csl-citation.json"} </w:instrText>
            </w:r>
            <w:r w:rsidRPr="00CA4523">
              <w:rPr>
                <w:rFonts w:ascii="Arial" w:hAnsi="Arial" w:cs="Arial"/>
                <w:sz w:val="24"/>
                <w:szCs w:val="24"/>
                <w:lang w:val="en-US"/>
              </w:rPr>
              <w:fldChar w:fldCharType="separate"/>
            </w:r>
            <w:r w:rsidRPr="00CA4523">
              <w:rPr>
                <w:rFonts w:ascii="Arial" w:hAnsi="Arial" w:cs="Arial"/>
                <w:sz w:val="24"/>
                <w:szCs w:val="24"/>
              </w:rPr>
              <w:t>Gün-Tosik &amp; Güyer</w:t>
            </w:r>
            <w:r w:rsidRPr="00CA4523">
              <w:rPr>
                <w:rFonts w:ascii="Arial" w:hAnsi="Arial" w:cs="Arial"/>
                <w:sz w:val="24"/>
                <w:szCs w:val="24"/>
                <w:lang w:val="en-US"/>
              </w:rPr>
              <w:t xml:space="preserve"> (</w:t>
            </w:r>
            <w:r w:rsidRPr="00CA4523">
              <w:rPr>
                <w:rFonts w:ascii="Arial" w:hAnsi="Arial" w:cs="Arial"/>
                <w:sz w:val="24"/>
                <w:szCs w:val="24"/>
              </w:rPr>
              <w:t>2024)</w:t>
            </w:r>
            <w:r w:rsidRPr="00CA4523">
              <w:rPr>
                <w:rFonts w:ascii="Arial" w:hAnsi="Arial" w:cs="Arial"/>
                <w:sz w:val="24"/>
                <w:szCs w:val="24"/>
                <w:lang w:val="en-US"/>
              </w:rPr>
              <w:fldChar w:fldCharType="end"/>
            </w:r>
          </w:p>
        </w:tc>
        <w:tc>
          <w:tcPr>
            <w:tcW w:w="2046" w:type="dxa"/>
          </w:tcPr>
          <w:p w14:paraId="11F4DDD2" w14:textId="17B0AE4C" w:rsidR="007B6F22" w:rsidRPr="00CA4523" w:rsidRDefault="007B6F22" w:rsidP="005368A6">
            <w:pPr>
              <w:rPr>
                <w:rFonts w:ascii="Arial" w:hAnsi="Arial" w:cs="Arial"/>
                <w:sz w:val="24"/>
                <w:szCs w:val="24"/>
                <w:lang w:val="en-US"/>
              </w:rPr>
            </w:pPr>
            <w:r w:rsidRPr="00CA4523">
              <w:rPr>
                <w:rFonts w:ascii="Arial" w:hAnsi="Arial" w:cs="Arial"/>
                <w:sz w:val="24"/>
                <w:szCs w:val="24"/>
                <w:lang w:val="en-US"/>
              </w:rPr>
              <w:t>8</w:t>
            </w:r>
          </w:p>
        </w:tc>
        <w:tc>
          <w:tcPr>
            <w:tcW w:w="515" w:type="dxa"/>
          </w:tcPr>
          <w:p w14:paraId="79EE6D6B" w14:textId="701B68BB" w:rsidR="007B6F22" w:rsidRPr="00CA4523" w:rsidRDefault="007B6F22" w:rsidP="005368A6">
            <w:pPr>
              <w:rPr>
                <w:rFonts w:ascii="Arial" w:hAnsi="Arial" w:cs="Arial"/>
                <w:sz w:val="24"/>
                <w:szCs w:val="24"/>
                <w:lang w:val="en-US"/>
              </w:rPr>
            </w:pPr>
            <w:r w:rsidRPr="00CA4523">
              <w:rPr>
                <w:rFonts w:ascii="Arial" w:hAnsi="Arial" w:cs="Arial"/>
                <w:sz w:val="24"/>
                <w:szCs w:val="24"/>
                <w:lang w:val="en-US"/>
              </w:rPr>
              <w:t>0</w:t>
            </w:r>
          </w:p>
        </w:tc>
        <w:tc>
          <w:tcPr>
            <w:tcW w:w="869" w:type="dxa"/>
          </w:tcPr>
          <w:p w14:paraId="4AE8A18C" w14:textId="668DC6F1" w:rsidR="007B6F22" w:rsidRPr="00CA4523" w:rsidRDefault="007B6F22" w:rsidP="005368A6">
            <w:pPr>
              <w:rPr>
                <w:rFonts w:ascii="Arial" w:hAnsi="Arial" w:cs="Arial"/>
                <w:sz w:val="24"/>
                <w:szCs w:val="24"/>
                <w:lang w:val="en-US"/>
              </w:rPr>
            </w:pPr>
            <w:r w:rsidRPr="00CA4523">
              <w:rPr>
                <w:rFonts w:ascii="Arial" w:hAnsi="Arial" w:cs="Arial"/>
                <w:sz w:val="24"/>
                <w:szCs w:val="24"/>
                <w:lang w:val="en-US"/>
              </w:rPr>
              <w:t>1</w:t>
            </w:r>
          </w:p>
        </w:tc>
        <w:tc>
          <w:tcPr>
            <w:tcW w:w="666" w:type="dxa"/>
          </w:tcPr>
          <w:p w14:paraId="598A657A" w14:textId="6815F2E0" w:rsidR="007B6F22" w:rsidRPr="00CA4523" w:rsidRDefault="007B6F22" w:rsidP="005368A6">
            <w:pPr>
              <w:rPr>
                <w:rFonts w:ascii="Arial" w:hAnsi="Arial" w:cs="Arial"/>
                <w:sz w:val="24"/>
                <w:szCs w:val="24"/>
                <w:lang w:val="en-US"/>
              </w:rPr>
            </w:pPr>
            <w:r w:rsidRPr="00CA4523">
              <w:rPr>
                <w:rFonts w:ascii="Arial" w:hAnsi="Arial" w:cs="Arial"/>
                <w:sz w:val="24"/>
                <w:szCs w:val="24"/>
                <w:lang w:val="en-US"/>
              </w:rPr>
              <w:t>0</w:t>
            </w:r>
          </w:p>
        </w:tc>
        <w:tc>
          <w:tcPr>
            <w:tcW w:w="841" w:type="dxa"/>
          </w:tcPr>
          <w:p w14:paraId="72F23163" w14:textId="0C9AECF5" w:rsidR="007B6F22" w:rsidRPr="00CA4523" w:rsidRDefault="007B6F22" w:rsidP="005368A6">
            <w:pPr>
              <w:rPr>
                <w:rFonts w:ascii="Arial" w:hAnsi="Arial" w:cs="Arial"/>
                <w:sz w:val="24"/>
                <w:szCs w:val="24"/>
                <w:lang w:val="en-US"/>
              </w:rPr>
            </w:pPr>
            <w:r w:rsidRPr="00CA4523">
              <w:rPr>
                <w:rFonts w:ascii="Arial" w:hAnsi="Arial" w:cs="Arial"/>
                <w:sz w:val="24"/>
                <w:szCs w:val="24"/>
                <w:lang w:val="en-US"/>
              </w:rPr>
              <w:t>88,9</w:t>
            </w:r>
          </w:p>
        </w:tc>
        <w:tc>
          <w:tcPr>
            <w:tcW w:w="1121" w:type="dxa"/>
          </w:tcPr>
          <w:p w14:paraId="32E96E1B" w14:textId="76179A69" w:rsidR="007B6F22" w:rsidRPr="00CA4523" w:rsidRDefault="00891C75" w:rsidP="005368A6">
            <w:pPr>
              <w:rPr>
                <w:rFonts w:ascii="Arial" w:hAnsi="Arial" w:cs="Arial"/>
                <w:sz w:val="24"/>
                <w:szCs w:val="24"/>
                <w:lang w:val="en-US"/>
              </w:rPr>
            </w:pPr>
            <w:r>
              <w:rPr>
                <w:rFonts w:ascii="Arial" w:hAnsi="Arial" w:cs="Arial"/>
                <w:sz w:val="24"/>
                <w:szCs w:val="24"/>
                <w:lang w:val="en-US"/>
              </w:rPr>
              <w:t>High</w:t>
            </w:r>
          </w:p>
        </w:tc>
      </w:tr>
      <w:tr w:rsidR="007B6F22" w:rsidRPr="00CA4523" w14:paraId="2702087F" w14:textId="4031DA00" w:rsidTr="00F72C81">
        <w:tc>
          <w:tcPr>
            <w:tcW w:w="1843" w:type="dxa"/>
          </w:tcPr>
          <w:p w14:paraId="6DEA0C8D" w14:textId="4F913B6D" w:rsidR="007B6F22" w:rsidRPr="00CA4523" w:rsidRDefault="007B6F22" w:rsidP="005368A6">
            <w:pPr>
              <w:rPr>
                <w:rFonts w:ascii="Arial" w:hAnsi="Arial" w:cs="Arial"/>
                <w:sz w:val="24"/>
                <w:szCs w:val="24"/>
                <w:lang w:val="en-US"/>
              </w:rPr>
            </w:pPr>
            <w:r w:rsidRPr="00CA4523">
              <w:rPr>
                <w:rFonts w:ascii="Arial" w:hAnsi="Arial" w:cs="Arial"/>
                <w:sz w:val="24"/>
                <w:szCs w:val="24"/>
              </w:rPr>
              <w:fldChar w:fldCharType="begin"/>
            </w:r>
            <w:r w:rsidRPr="00CA4523">
              <w:rPr>
                <w:rFonts w:ascii="Arial" w:hAnsi="Arial" w:cs="Arial"/>
                <w:sz w:val="24"/>
                <w:szCs w:val="24"/>
              </w:rPr>
              <w:instrText xml:space="preserve"> ADDIN ZOTERO_ITEM CSL_CITATION {"citationID":"hkoC3pEu","properties":{"formattedCitation":"(Hsu &amp; Liang, 2021)","plainCitation":"(Hsu &amp; Liang, 2021)","noteIndex":0},"citationItems":[{"id":273,"uris":["http://zotero.org/users/13847787/items/F74LZQJT"],"itemData":{"id":273,"type":"article-journal","abstract":"This study proposed plugged and unplugged approaches for young students to simultaneously improve their interdisciplinary learning performance in English and Computational Thinking (CT). The plugged approach involved adopting educational robots to enhance CT and to provide English vocabulary and sentence practice via a board game. The unplugged version of the educational board game involved using a conventional board game without a computer, although it was designed for practicing CT as well as some foreign language vocabulary and conversational sentences. The results show that both approaches were helpful for simultaneously improving the students’ English proficiency of the target vocabulary and sentences, and their CT competence. The students’ foreign language learning anxiety during the English conversation in the plugged game was significantly lower than that of the students playing the unplugged game. On one hand, the cooperation tendency of the CT scale improved significantly for the students playing the unplugged game. On the other hand, the critical thinking of the CT scale improved significantly for those using the plugged approach. This research provides an innovation development and evaluation for plugged and unplugged approaches.","container-title":"Journal of Educational Computing Research","DOI":"10.1177/0735633121992480","ISSN":"0735-6331, 1541-4140","issue":"6","journalAbbreviation":"Journal of Educational Computing Research","language":"en","page":"1184-1207","source":"DOI.org (Crossref)","title":"Simultaneously Improving Computational Thinking and Foreign Language Learning: Interdisciplinary Media With Plugged and Unplugged Approaches","title-short":"Simultaneously Improving Computational Thinking and Foreign Language Learning","URL":"https://journals.sagepub.com/doi/10.1177/0735633121992480","volume":"59","author":[{"family":"Hsu","given":"Ting-Chia"},{"family":"Liang","given":"Yi-Sian"}],"accessed":{"date-parts":[["2025",5,19]]},"issued":{"date-parts":[["2021",10]]}}}],"schema":"https://github.com/citation-style-language/schema/raw/master/csl-citation.json"} </w:instrText>
            </w:r>
            <w:r w:rsidRPr="00CA4523">
              <w:rPr>
                <w:rFonts w:ascii="Arial" w:hAnsi="Arial" w:cs="Arial"/>
                <w:sz w:val="24"/>
                <w:szCs w:val="24"/>
              </w:rPr>
              <w:fldChar w:fldCharType="separate"/>
            </w:r>
            <w:r w:rsidRPr="00CA4523">
              <w:rPr>
                <w:rFonts w:ascii="Arial" w:hAnsi="Arial" w:cs="Arial"/>
                <w:sz w:val="24"/>
                <w:szCs w:val="24"/>
              </w:rPr>
              <w:t>Hsu &amp; Liang</w:t>
            </w:r>
            <w:r w:rsidRPr="00CA4523">
              <w:rPr>
                <w:rFonts w:ascii="Arial" w:hAnsi="Arial" w:cs="Arial"/>
                <w:sz w:val="24"/>
                <w:szCs w:val="24"/>
                <w:lang w:val="en-US"/>
              </w:rPr>
              <w:t xml:space="preserve"> (</w:t>
            </w:r>
            <w:r w:rsidRPr="00CA4523">
              <w:rPr>
                <w:rFonts w:ascii="Arial" w:hAnsi="Arial" w:cs="Arial"/>
                <w:sz w:val="24"/>
                <w:szCs w:val="24"/>
              </w:rPr>
              <w:t>2021)</w:t>
            </w:r>
            <w:r w:rsidRPr="00CA4523">
              <w:rPr>
                <w:rFonts w:ascii="Arial" w:hAnsi="Arial" w:cs="Arial"/>
                <w:sz w:val="24"/>
                <w:szCs w:val="24"/>
              </w:rPr>
              <w:fldChar w:fldCharType="end"/>
            </w:r>
          </w:p>
        </w:tc>
        <w:tc>
          <w:tcPr>
            <w:tcW w:w="2046" w:type="dxa"/>
          </w:tcPr>
          <w:p w14:paraId="0EDE2041" w14:textId="2D1367B9" w:rsidR="007B6F22" w:rsidRPr="00CA4523" w:rsidRDefault="007B6F22" w:rsidP="005368A6">
            <w:pPr>
              <w:rPr>
                <w:rFonts w:ascii="Arial" w:hAnsi="Arial" w:cs="Arial"/>
                <w:sz w:val="24"/>
                <w:szCs w:val="24"/>
                <w:lang w:val="en-US"/>
              </w:rPr>
            </w:pPr>
            <w:r w:rsidRPr="00CA4523">
              <w:rPr>
                <w:rFonts w:ascii="Arial" w:hAnsi="Arial" w:cs="Arial"/>
                <w:sz w:val="24"/>
                <w:szCs w:val="24"/>
                <w:lang w:val="en-US"/>
              </w:rPr>
              <w:t>8</w:t>
            </w:r>
          </w:p>
        </w:tc>
        <w:tc>
          <w:tcPr>
            <w:tcW w:w="515" w:type="dxa"/>
          </w:tcPr>
          <w:p w14:paraId="7A880B04" w14:textId="5C7EF0B5" w:rsidR="007B6F22" w:rsidRPr="00CA4523" w:rsidRDefault="007B6F22" w:rsidP="005368A6">
            <w:pPr>
              <w:rPr>
                <w:rFonts w:ascii="Arial" w:hAnsi="Arial" w:cs="Arial"/>
                <w:sz w:val="24"/>
                <w:szCs w:val="24"/>
                <w:lang w:val="en-US"/>
              </w:rPr>
            </w:pPr>
            <w:r w:rsidRPr="00CA4523">
              <w:rPr>
                <w:rFonts w:ascii="Arial" w:hAnsi="Arial" w:cs="Arial"/>
                <w:sz w:val="24"/>
                <w:szCs w:val="24"/>
                <w:lang w:val="en-US"/>
              </w:rPr>
              <w:t>1</w:t>
            </w:r>
          </w:p>
        </w:tc>
        <w:tc>
          <w:tcPr>
            <w:tcW w:w="869" w:type="dxa"/>
          </w:tcPr>
          <w:p w14:paraId="501B9B81" w14:textId="0CE53B0E" w:rsidR="007B6F22" w:rsidRPr="00CA4523" w:rsidRDefault="007B6F22" w:rsidP="005368A6">
            <w:pPr>
              <w:rPr>
                <w:rFonts w:ascii="Arial" w:hAnsi="Arial" w:cs="Arial"/>
                <w:sz w:val="24"/>
                <w:szCs w:val="24"/>
                <w:lang w:val="en-US"/>
              </w:rPr>
            </w:pPr>
            <w:r w:rsidRPr="00CA4523">
              <w:rPr>
                <w:rFonts w:ascii="Arial" w:hAnsi="Arial" w:cs="Arial"/>
                <w:sz w:val="24"/>
                <w:szCs w:val="24"/>
                <w:lang w:val="en-US"/>
              </w:rPr>
              <w:t>0</w:t>
            </w:r>
          </w:p>
        </w:tc>
        <w:tc>
          <w:tcPr>
            <w:tcW w:w="666" w:type="dxa"/>
          </w:tcPr>
          <w:p w14:paraId="4E2971DD" w14:textId="51173FC2" w:rsidR="007B6F22" w:rsidRPr="00CA4523" w:rsidRDefault="007B6F22" w:rsidP="005368A6">
            <w:pPr>
              <w:rPr>
                <w:rFonts w:ascii="Arial" w:hAnsi="Arial" w:cs="Arial"/>
                <w:sz w:val="24"/>
                <w:szCs w:val="24"/>
                <w:lang w:val="en-US"/>
              </w:rPr>
            </w:pPr>
            <w:r w:rsidRPr="00CA4523">
              <w:rPr>
                <w:rFonts w:ascii="Arial" w:hAnsi="Arial" w:cs="Arial"/>
                <w:sz w:val="24"/>
                <w:szCs w:val="24"/>
                <w:lang w:val="en-US"/>
              </w:rPr>
              <w:t>0</w:t>
            </w:r>
          </w:p>
        </w:tc>
        <w:tc>
          <w:tcPr>
            <w:tcW w:w="841" w:type="dxa"/>
          </w:tcPr>
          <w:p w14:paraId="3249A5F4" w14:textId="4536F6CE" w:rsidR="007B6F22" w:rsidRPr="00CA4523" w:rsidRDefault="007B6F22" w:rsidP="005368A6">
            <w:pPr>
              <w:rPr>
                <w:rFonts w:ascii="Arial" w:hAnsi="Arial" w:cs="Arial"/>
                <w:sz w:val="24"/>
                <w:szCs w:val="24"/>
                <w:lang w:val="en-US"/>
              </w:rPr>
            </w:pPr>
            <w:r w:rsidRPr="00CA4523">
              <w:rPr>
                <w:rFonts w:ascii="Arial" w:hAnsi="Arial" w:cs="Arial"/>
                <w:sz w:val="24"/>
                <w:szCs w:val="24"/>
                <w:lang w:val="en-US"/>
              </w:rPr>
              <w:t>88,9</w:t>
            </w:r>
          </w:p>
        </w:tc>
        <w:tc>
          <w:tcPr>
            <w:tcW w:w="1121" w:type="dxa"/>
          </w:tcPr>
          <w:p w14:paraId="538503D2" w14:textId="367C6F6C" w:rsidR="007B6F22" w:rsidRPr="00CA4523" w:rsidRDefault="00891C75" w:rsidP="005368A6">
            <w:pPr>
              <w:rPr>
                <w:rFonts w:ascii="Arial" w:hAnsi="Arial" w:cs="Arial"/>
                <w:sz w:val="24"/>
                <w:szCs w:val="24"/>
                <w:lang w:val="en-US"/>
              </w:rPr>
            </w:pPr>
            <w:r>
              <w:rPr>
                <w:rFonts w:ascii="Arial" w:hAnsi="Arial" w:cs="Arial"/>
                <w:sz w:val="24"/>
                <w:szCs w:val="24"/>
                <w:lang w:val="en-US"/>
              </w:rPr>
              <w:t>High</w:t>
            </w:r>
          </w:p>
        </w:tc>
      </w:tr>
      <w:tr w:rsidR="007B6F22" w:rsidRPr="00CA4523" w14:paraId="0E70DE93" w14:textId="30F0769E" w:rsidTr="00F72C81">
        <w:tc>
          <w:tcPr>
            <w:tcW w:w="1843" w:type="dxa"/>
          </w:tcPr>
          <w:p w14:paraId="140CC87B" w14:textId="3A520728" w:rsidR="007B6F22" w:rsidRPr="00CA4523" w:rsidRDefault="007B6F22" w:rsidP="005368A6">
            <w:pPr>
              <w:rPr>
                <w:rFonts w:ascii="Arial" w:hAnsi="Arial" w:cs="Arial"/>
                <w:sz w:val="24"/>
                <w:szCs w:val="24"/>
                <w:lang w:val="en-US"/>
              </w:rPr>
            </w:pPr>
            <w:r w:rsidRPr="00CA4523">
              <w:rPr>
                <w:rFonts w:ascii="Arial" w:hAnsi="Arial" w:cs="Arial"/>
                <w:sz w:val="24"/>
                <w:szCs w:val="24"/>
                <w:lang w:val="en-US"/>
              </w:rPr>
              <w:fldChar w:fldCharType="begin"/>
            </w:r>
            <w:r w:rsidRPr="00CA4523">
              <w:rPr>
                <w:rFonts w:ascii="Arial" w:hAnsi="Arial" w:cs="Arial"/>
                <w:sz w:val="24"/>
                <w:szCs w:val="24"/>
                <w:lang w:val="en-US"/>
              </w:rPr>
              <w:instrText xml:space="preserve"> ADDIN ZOTERO_ITEM CSL_CITATION {"citationID":"32mTqlDI","properties":{"formattedCitation":"(L. Hu &amp; Wang, 2024)","plainCitation":"(L. Hu &amp; Wang, 2024)","noteIndex":0},"citationItems":[{"id":232,"uris":["http://zotero.org/users/13847787/items/XVHRNK59"],"itemData":{"id":232,"type":"article-journal","container-title":"Thinking Skills and Creativity","DOI":"10.1016/j.tsc.2024.101653","ISSN":"18711871","journalAbbreviation":"Thinking Skills and Creativity","language":"en","page":"101653","source":"DOI.org (Crossref)","title":"Unplugged activities in the elementary school mathematics classroom: The effects on students’ computational thinking and mathematical creativity","title-short":"Unplugged activities in the elementary school mathematics classroom","URL":"https://linkinghub.elsevier.com/retrieve/pii/S1871187124001913","volume":"54","author":[{"family":"Hu","given":"Linlin"},{"family":"Wang","given":"Hao"}],"accessed":{"date-parts":[["2025",5,19]]},"issued":{"date-parts":[["2024",12]]}}}],"schema":"https://github.com/citation-style-language/schema/raw/master/csl-citation.json"} </w:instrText>
            </w:r>
            <w:r w:rsidRPr="00CA4523">
              <w:rPr>
                <w:rFonts w:ascii="Arial" w:hAnsi="Arial" w:cs="Arial"/>
                <w:sz w:val="24"/>
                <w:szCs w:val="24"/>
                <w:lang w:val="en-US"/>
              </w:rPr>
              <w:fldChar w:fldCharType="separate"/>
            </w:r>
            <w:r w:rsidRPr="00CA4523">
              <w:rPr>
                <w:rFonts w:ascii="Arial" w:hAnsi="Arial" w:cs="Arial"/>
                <w:sz w:val="24"/>
                <w:szCs w:val="24"/>
              </w:rPr>
              <w:t>Hu &amp; Wang</w:t>
            </w:r>
            <w:r w:rsidRPr="00CA4523">
              <w:rPr>
                <w:rFonts w:ascii="Arial" w:hAnsi="Arial" w:cs="Arial"/>
                <w:sz w:val="24"/>
                <w:szCs w:val="24"/>
                <w:lang w:val="en-US"/>
              </w:rPr>
              <w:t xml:space="preserve"> (</w:t>
            </w:r>
            <w:r w:rsidRPr="00CA4523">
              <w:rPr>
                <w:rFonts w:ascii="Arial" w:hAnsi="Arial" w:cs="Arial"/>
                <w:sz w:val="24"/>
                <w:szCs w:val="24"/>
              </w:rPr>
              <w:t>2024)</w:t>
            </w:r>
            <w:r w:rsidRPr="00CA4523">
              <w:rPr>
                <w:rFonts w:ascii="Arial" w:hAnsi="Arial" w:cs="Arial"/>
                <w:sz w:val="24"/>
                <w:szCs w:val="24"/>
                <w:lang w:val="en-US"/>
              </w:rPr>
              <w:fldChar w:fldCharType="end"/>
            </w:r>
          </w:p>
        </w:tc>
        <w:tc>
          <w:tcPr>
            <w:tcW w:w="2046" w:type="dxa"/>
          </w:tcPr>
          <w:p w14:paraId="7B026E59" w14:textId="03F5CDBF" w:rsidR="007B6F22" w:rsidRPr="00CA4523" w:rsidRDefault="007B6F22" w:rsidP="005368A6">
            <w:pPr>
              <w:rPr>
                <w:rFonts w:ascii="Arial" w:hAnsi="Arial" w:cs="Arial"/>
                <w:sz w:val="24"/>
                <w:szCs w:val="24"/>
                <w:lang w:val="en-US"/>
              </w:rPr>
            </w:pPr>
            <w:r w:rsidRPr="00CA4523">
              <w:rPr>
                <w:rFonts w:ascii="Arial" w:hAnsi="Arial" w:cs="Arial"/>
                <w:sz w:val="24"/>
                <w:szCs w:val="24"/>
                <w:lang w:val="en-US"/>
              </w:rPr>
              <w:t>8</w:t>
            </w:r>
          </w:p>
        </w:tc>
        <w:tc>
          <w:tcPr>
            <w:tcW w:w="515" w:type="dxa"/>
          </w:tcPr>
          <w:p w14:paraId="2750396E" w14:textId="07E2CAD1" w:rsidR="007B6F22" w:rsidRPr="00CA4523" w:rsidRDefault="007B6F22" w:rsidP="005368A6">
            <w:pPr>
              <w:rPr>
                <w:rFonts w:ascii="Arial" w:hAnsi="Arial" w:cs="Arial"/>
                <w:sz w:val="24"/>
                <w:szCs w:val="24"/>
                <w:lang w:val="en-US"/>
              </w:rPr>
            </w:pPr>
            <w:r w:rsidRPr="00CA4523">
              <w:rPr>
                <w:rFonts w:ascii="Arial" w:hAnsi="Arial" w:cs="Arial"/>
                <w:sz w:val="24"/>
                <w:szCs w:val="24"/>
                <w:lang w:val="en-US"/>
              </w:rPr>
              <w:t>0</w:t>
            </w:r>
          </w:p>
        </w:tc>
        <w:tc>
          <w:tcPr>
            <w:tcW w:w="869" w:type="dxa"/>
          </w:tcPr>
          <w:p w14:paraId="4BB7F66B" w14:textId="228B70C5" w:rsidR="007B6F22" w:rsidRPr="00CA4523" w:rsidRDefault="007B6F22" w:rsidP="005368A6">
            <w:pPr>
              <w:rPr>
                <w:rFonts w:ascii="Arial" w:hAnsi="Arial" w:cs="Arial"/>
                <w:sz w:val="24"/>
                <w:szCs w:val="24"/>
                <w:lang w:val="en-US"/>
              </w:rPr>
            </w:pPr>
            <w:r w:rsidRPr="00CA4523">
              <w:rPr>
                <w:rFonts w:ascii="Arial" w:hAnsi="Arial" w:cs="Arial"/>
                <w:sz w:val="24"/>
                <w:szCs w:val="24"/>
                <w:lang w:val="en-US"/>
              </w:rPr>
              <w:t>1</w:t>
            </w:r>
          </w:p>
        </w:tc>
        <w:tc>
          <w:tcPr>
            <w:tcW w:w="666" w:type="dxa"/>
          </w:tcPr>
          <w:p w14:paraId="6B754F52" w14:textId="5A71FBEC" w:rsidR="007B6F22" w:rsidRPr="00CA4523" w:rsidRDefault="007B6F22" w:rsidP="005368A6">
            <w:pPr>
              <w:rPr>
                <w:rFonts w:ascii="Arial" w:hAnsi="Arial" w:cs="Arial"/>
                <w:sz w:val="24"/>
                <w:szCs w:val="24"/>
                <w:lang w:val="en-US"/>
              </w:rPr>
            </w:pPr>
            <w:r w:rsidRPr="00CA4523">
              <w:rPr>
                <w:rFonts w:ascii="Arial" w:hAnsi="Arial" w:cs="Arial"/>
                <w:sz w:val="24"/>
                <w:szCs w:val="24"/>
                <w:lang w:val="en-US"/>
              </w:rPr>
              <w:t>0</w:t>
            </w:r>
          </w:p>
        </w:tc>
        <w:tc>
          <w:tcPr>
            <w:tcW w:w="841" w:type="dxa"/>
          </w:tcPr>
          <w:p w14:paraId="46F0F52D" w14:textId="3D1705A5" w:rsidR="007B6F22" w:rsidRPr="00CA4523" w:rsidRDefault="007B6F22" w:rsidP="005368A6">
            <w:pPr>
              <w:rPr>
                <w:rFonts w:ascii="Arial" w:hAnsi="Arial" w:cs="Arial"/>
                <w:sz w:val="24"/>
                <w:szCs w:val="24"/>
                <w:lang w:val="en-US"/>
              </w:rPr>
            </w:pPr>
            <w:r w:rsidRPr="00CA4523">
              <w:rPr>
                <w:rFonts w:ascii="Arial" w:hAnsi="Arial" w:cs="Arial"/>
                <w:sz w:val="24"/>
                <w:szCs w:val="24"/>
                <w:lang w:val="en-US"/>
              </w:rPr>
              <w:t>88,9</w:t>
            </w:r>
          </w:p>
        </w:tc>
        <w:tc>
          <w:tcPr>
            <w:tcW w:w="1121" w:type="dxa"/>
          </w:tcPr>
          <w:p w14:paraId="14035162" w14:textId="3E7B40F8" w:rsidR="007B6F22" w:rsidRPr="00CA4523" w:rsidRDefault="00891C75" w:rsidP="005368A6">
            <w:pPr>
              <w:rPr>
                <w:rFonts w:ascii="Arial" w:hAnsi="Arial" w:cs="Arial"/>
                <w:sz w:val="24"/>
                <w:szCs w:val="24"/>
                <w:lang w:val="en-US"/>
              </w:rPr>
            </w:pPr>
            <w:r>
              <w:rPr>
                <w:rFonts w:ascii="Arial" w:hAnsi="Arial" w:cs="Arial"/>
                <w:sz w:val="24"/>
                <w:szCs w:val="24"/>
                <w:lang w:val="en-US"/>
              </w:rPr>
              <w:t>High</w:t>
            </w:r>
          </w:p>
        </w:tc>
      </w:tr>
      <w:tr w:rsidR="007B6F22" w:rsidRPr="00CA4523" w14:paraId="07CC21D3" w14:textId="5E55E91A" w:rsidTr="00F72C81">
        <w:tc>
          <w:tcPr>
            <w:tcW w:w="1843" w:type="dxa"/>
          </w:tcPr>
          <w:p w14:paraId="1B176287" w14:textId="40EE8151" w:rsidR="007B6F22" w:rsidRPr="00CA4523" w:rsidRDefault="007B6F22" w:rsidP="005368A6">
            <w:pPr>
              <w:rPr>
                <w:rFonts w:ascii="Arial" w:hAnsi="Arial" w:cs="Arial"/>
                <w:sz w:val="24"/>
                <w:szCs w:val="24"/>
                <w:lang w:val="en-US"/>
              </w:rPr>
            </w:pPr>
            <w:r w:rsidRPr="00CA4523">
              <w:rPr>
                <w:rFonts w:ascii="Arial" w:hAnsi="Arial" w:cs="Arial"/>
                <w:sz w:val="24"/>
                <w:szCs w:val="24"/>
                <w:lang w:val="en-US"/>
              </w:rPr>
              <w:fldChar w:fldCharType="begin"/>
            </w:r>
            <w:r w:rsidRPr="00CA4523">
              <w:rPr>
                <w:rFonts w:ascii="Arial" w:hAnsi="Arial" w:cs="Arial"/>
                <w:sz w:val="24"/>
                <w:szCs w:val="24"/>
                <w:lang w:val="en-US"/>
              </w:rPr>
              <w:instrText xml:space="preserve"> ADDIN ZOTERO_ITEM CSL_CITATION {"citationID":"yWD6vuTI","properties":{"formattedCitation":"(W. Hu et al., 2024)","plainCitation":"(W. Hu et al., 2024)","noteIndex":0},"citationItems":[{"id":251,"uris":["http://zotero.org/users/13847787/items/HE5GHKVV"],"itemData":{"id":251,"type":"article-journal","container-title":"Early Childhood Education Journal","DOI":"10.1007/s10643-023-01475-x","ISSN":"1082-3301, 1573-1707","issue":"4","journalAbbreviation":"Early Childhood Educ J","language":"en","page":"769-782","source":"DOI.org (Crossref)","title":"Young Children’s Experience in Unplugged Activities About Computational Thinking: From an Embodied Cognition Perspective","title-short":"Young Children’s Experience in Unplugged Activities About Computational Thinking","URL":"https://link.springer.com/10.1007/s10643-023-01475-x","volume":"52","author":[{"family":"Hu","given":"Wanqing"},{"family":"Huang","given":"Ruiyan"},{"family":"Li","given":"Yanyan"}],"accessed":{"date-parts":[["2025",5,19]]},"issued":{"date-parts":[["2024",4]]}}}],"schema":"https://github.com/citation-style-language/schema/raw/master/csl-citation.json"} </w:instrText>
            </w:r>
            <w:r w:rsidRPr="00CA4523">
              <w:rPr>
                <w:rFonts w:ascii="Arial" w:hAnsi="Arial" w:cs="Arial"/>
                <w:sz w:val="24"/>
                <w:szCs w:val="24"/>
                <w:lang w:val="en-US"/>
              </w:rPr>
              <w:fldChar w:fldCharType="separate"/>
            </w:r>
            <w:r w:rsidRPr="00CA4523">
              <w:rPr>
                <w:rFonts w:ascii="Arial" w:hAnsi="Arial" w:cs="Arial"/>
                <w:sz w:val="24"/>
                <w:szCs w:val="24"/>
              </w:rPr>
              <w:t>Hu et al.</w:t>
            </w:r>
            <w:r w:rsidRPr="00CA4523">
              <w:rPr>
                <w:rFonts w:ascii="Arial" w:hAnsi="Arial" w:cs="Arial"/>
                <w:sz w:val="24"/>
                <w:szCs w:val="24"/>
                <w:lang w:val="en-US"/>
              </w:rPr>
              <w:t xml:space="preserve"> (</w:t>
            </w:r>
            <w:r w:rsidRPr="00CA4523">
              <w:rPr>
                <w:rFonts w:ascii="Arial" w:hAnsi="Arial" w:cs="Arial"/>
                <w:sz w:val="24"/>
                <w:szCs w:val="24"/>
              </w:rPr>
              <w:t>2024)</w:t>
            </w:r>
            <w:r w:rsidRPr="00CA4523">
              <w:rPr>
                <w:rFonts w:ascii="Arial" w:hAnsi="Arial" w:cs="Arial"/>
                <w:sz w:val="24"/>
                <w:szCs w:val="24"/>
                <w:lang w:val="en-US"/>
              </w:rPr>
              <w:fldChar w:fldCharType="end"/>
            </w:r>
          </w:p>
        </w:tc>
        <w:tc>
          <w:tcPr>
            <w:tcW w:w="2046" w:type="dxa"/>
          </w:tcPr>
          <w:p w14:paraId="04A1D422" w14:textId="7A0DEE04" w:rsidR="007B6F22" w:rsidRPr="00CA4523" w:rsidRDefault="007B6F22" w:rsidP="005368A6">
            <w:pPr>
              <w:rPr>
                <w:rFonts w:ascii="Arial" w:hAnsi="Arial" w:cs="Arial"/>
                <w:sz w:val="24"/>
                <w:szCs w:val="24"/>
                <w:lang w:val="en-US"/>
              </w:rPr>
            </w:pPr>
            <w:r w:rsidRPr="00CA4523">
              <w:rPr>
                <w:rFonts w:ascii="Arial" w:hAnsi="Arial" w:cs="Arial"/>
                <w:sz w:val="24"/>
                <w:szCs w:val="24"/>
                <w:lang w:val="en-US"/>
              </w:rPr>
              <w:t>8</w:t>
            </w:r>
          </w:p>
        </w:tc>
        <w:tc>
          <w:tcPr>
            <w:tcW w:w="515" w:type="dxa"/>
          </w:tcPr>
          <w:p w14:paraId="4F53CC88" w14:textId="03711A26" w:rsidR="007B6F22" w:rsidRPr="00CA4523" w:rsidRDefault="007B6F22" w:rsidP="005368A6">
            <w:pPr>
              <w:rPr>
                <w:rFonts w:ascii="Arial" w:hAnsi="Arial" w:cs="Arial"/>
                <w:sz w:val="24"/>
                <w:szCs w:val="24"/>
                <w:lang w:val="en-US"/>
              </w:rPr>
            </w:pPr>
            <w:r w:rsidRPr="00CA4523">
              <w:rPr>
                <w:rFonts w:ascii="Arial" w:hAnsi="Arial" w:cs="Arial"/>
                <w:sz w:val="24"/>
                <w:szCs w:val="24"/>
                <w:lang w:val="en-US"/>
              </w:rPr>
              <w:t>1</w:t>
            </w:r>
          </w:p>
        </w:tc>
        <w:tc>
          <w:tcPr>
            <w:tcW w:w="869" w:type="dxa"/>
          </w:tcPr>
          <w:p w14:paraId="5CDA4F60" w14:textId="3F181029" w:rsidR="007B6F22" w:rsidRPr="00CA4523" w:rsidRDefault="007B6F22" w:rsidP="005368A6">
            <w:pPr>
              <w:rPr>
                <w:rFonts w:ascii="Arial" w:hAnsi="Arial" w:cs="Arial"/>
                <w:sz w:val="24"/>
                <w:szCs w:val="24"/>
                <w:lang w:val="en-US"/>
              </w:rPr>
            </w:pPr>
            <w:r w:rsidRPr="00CA4523">
              <w:rPr>
                <w:rFonts w:ascii="Arial" w:hAnsi="Arial" w:cs="Arial"/>
                <w:sz w:val="24"/>
                <w:szCs w:val="24"/>
                <w:lang w:val="en-US"/>
              </w:rPr>
              <w:t>0</w:t>
            </w:r>
          </w:p>
        </w:tc>
        <w:tc>
          <w:tcPr>
            <w:tcW w:w="666" w:type="dxa"/>
          </w:tcPr>
          <w:p w14:paraId="3E240B23" w14:textId="1930C6B8" w:rsidR="007B6F22" w:rsidRPr="00CA4523" w:rsidRDefault="007B6F22" w:rsidP="005368A6">
            <w:pPr>
              <w:rPr>
                <w:rFonts w:ascii="Arial" w:hAnsi="Arial" w:cs="Arial"/>
                <w:sz w:val="24"/>
                <w:szCs w:val="24"/>
                <w:lang w:val="en-US"/>
              </w:rPr>
            </w:pPr>
            <w:r w:rsidRPr="00CA4523">
              <w:rPr>
                <w:rFonts w:ascii="Arial" w:hAnsi="Arial" w:cs="Arial"/>
                <w:sz w:val="24"/>
                <w:szCs w:val="24"/>
                <w:lang w:val="en-US"/>
              </w:rPr>
              <w:t>0</w:t>
            </w:r>
          </w:p>
        </w:tc>
        <w:tc>
          <w:tcPr>
            <w:tcW w:w="841" w:type="dxa"/>
          </w:tcPr>
          <w:p w14:paraId="3BCE03E1" w14:textId="4C6A3E03" w:rsidR="007B6F22" w:rsidRPr="00CA4523" w:rsidRDefault="007B6F22" w:rsidP="005368A6">
            <w:pPr>
              <w:rPr>
                <w:rFonts w:ascii="Arial" w:hAnsi="Arial" w:cs="Arial"/>
                <w:sz w:val="24"/>
                <w:szCs w:val="24"/>
                <w:lang w:val="en-US"/>
              </w:rPr>
            </w:pPr>
            <w:r w:rsidRPr="00CA4523">
              <w:rPr>
                <w:rFonts w:ascii="Arial" w:hAnsi="Arial" w:cs="Arial"/>
                <w:sz w:val="24"/>
                <w:szCs w:val="24"/>
                <w:lang w:val="en-US"/>
              </w:rPr>
              <w:t>88,9</w:t>
            </w:r>
          </w:p>
        </w:tc>
        <w:tc>
          <w:tcPr>
            <w:tcW w:w="1121" w:type="dxa"/>
          </w:tcPr>
          <w:p w14:paraId="20DC75BF" w14:textId="0FA386F9" w:rsidR="007B6F22" w:rsidRPr="00CA4523" w:rsidRDefault="00891C75" w:rsidP="005368A6">
            <w:pPr>
              <w:rPr>
                <w:rFonts w:ascii="Arial" w:hAnsi="Arial" w:cs="Arial"/>
                <w:sz w:val="24"/>
                <w:szCs w:val="24"/>
                <w:lang w:val="en-US"/>
              </w:rPr>
            </w:pPr>
            <w:r>
              <w:rPr>
                <w:rFonts w:ascii="Arial" w:hAnsi="Arial" w:cs="Arial"/>
                <w:sz w:val="24"/>
                <w:szCs w:val="24"/>
                <w:lang w:val="en-US"/>
              </w:rPr>
              <w:t>High</w:t>
            </w:r>
          </w:p>
        </w:tc>
      </w:tr>
      <w:tr w:rsidR="007B6F22" w:rsidRPr="00CA4523" w14:paraId="2CA2C8B9" w14:textId="449DD80F" w:rsidTr="00F72C81">
        <w:tc>
          <w:tcPr>
            <w:tcW w:w="1843" w:type="dxa"/>
          </w:tcPr>
          <w:p w14:paraId="3D3A428A" w14:textId="23B615D2"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fldChar w:fldCharType="begin"/>
            </w:r>
            <w:r w:rsidRPr="00CA4523">
              <w:rPr>
                <w:rFonts w:ascii="Arial" w:hAnsi="Arial" w:cs="Arial"/>
                <w:sz w:val="24"/>
                <w:szCs w:val="24"/>
                <w:lang w:val="en-US"/>
              </w:rPr>
              <w:instrText xml:space="preserve"> ADDIN ZOTERO_ITEM CSL_CITATION {"citationID":"NJlSiBSD","properties":{"formattedCitation":"(Jehan &amp; Akram, 2023)","plainCitation":"(Jehan &amp; Akram, 2023)","noteIndex":0},"citationItems":[{"id":256,"uris":["http://zotero.org/users/13847787/items/L3FLAX46"],"itemData":{"id":256,"type":"article-journal","abstract":"Introducing computational thinking at elementary school can develop students’ capabilities and interest in Computing skills. In this study, we introduced the Computer Science unplugged (CS-unplugged) technique in Pakistan. We use paper-based activities to equip students with basic Computer Science skills without introducing any programming language. This study contributes twofold: First, we report the impact of CS-Unplugged training on more than 350 elementary students. The empirical study reveals that the students perform better in solving problems after unplugged training. Improved results in the post-training activity support this impact. Second, we applied machine learning to predict students’ performance. We employed different supervised machine learning algorithms to predict the students’ performance. Our results indicate that the Logistic regression-based model can predict the positive response of the student with a 0.91 receiver operating characteristic curve (ROC curve). This pilot study results encourage introducing unplugged techniques at elementary schools in third-world countries. The goal is to have minimal changes in infrastructure and focus on better student learning. In the future, we plan to introduce more unplugged problem-solving techniques to elementary students by providing little training to the science or math teacher.","container-title":"Education Sciences","DOI":"10.3390/educsci13090892","ISSN":"2227-7102","issue":"9","journalAbbreviation":"Education Sciences","language":"en","license":"https://creativecommons.org/licenses/by/4.0/","page":"892","source":"DOI.org (Crossref)","title":"Introducing Computer Science Unplugged in Pakistan: A Machine Learning Approach","title-short":"Introducing Computer Science Unplugged in Pakistan","URL":"https://www.mdpi.com/2227-7102/13/9/892","volume":"13","author":[{"family":"Jehan","given":"Seema"},{"family":"Akram","given":"Pakeeza"}],"accessed":{"date-parts":[["2025",5,19]]},"issued":{"date-parts":[["2023",9,4]]}}}],"schema":"https://github.com/citation-style-language/schema/raw/master/csl-citation.json"} </w:instrText>
            </w:r>
            <w:r w:rsidRPr="00CA4523">
              <w:rPr>
                <w:rFonts w:ascii="Arial" w:hAnsi="Arial" w:cs="Arial"/>
                <w:sz w:val="24"/>
                <w:szCs w:val="24"/>
                <w:lang w:val="en-US"/>
              </w:rPr>
              <w:fldChar w:fldCharType="separate"/>
            </w:r>
            <w:r w:rsidRPr="00CA4523">
              <w:rPr>
                <w:rFonts w:ascii="Arial" w:hAnsi="Arial" w:cs="Arial"/>
                <w:sz w:val="24"/>
                <w:szCs w:val="24"/>
              </w:rPr>
              <w:t>Jehan &amp; Akram</w:t>
            </w:r>
            <w:r w:rsidRPr="00CA4523">
              <w:rPr>
                <w:rFonts w:ascii="Arial" w:hAnsi="Arial" w:cs="Arial"/>
                <w:sz w:val="24"/>
                <w:szCs w:val="24"/>
                <w:lang w:val="en-US"/>
              </w:rPr>
              <w:t xml:space="preserve"> (</w:t>
            </w:r>
            <w:r w:rsidRPr="00CA4523">
              <w:rPr>
                <w:rFonts w:ascii="Arial" w:hAnsi="Arial" w:cs="Arial"/>
                <w:sz w:val="24"/>
                <w:szCs w:val="24"/>
              </w:rPr>
              <w:t>2023)</w:t>
            </w:r>
            <w:r w:rsidRPr="00CA4523">
              <w:rPr>
                <w:rFonts w:ascii="Arial" w:hAnsi="Arial" w:cs="Arial"/>
                <w:sz w:val="24"/>
                <w:szCs w:val="24"/>
                <w:lang w:val="en-US"/>
              </w:rPr>
              <w:fldChar w:fldCharType="end"/>
            </w:r>
          </w:p>
        </w:tc>
        <w:tc>
          <w:tcPr>
            <w:tcW w:w="2046" w:type="dxa"/>
          </w:tcPr>
          <w:p w14:paraId="45718D27" w14:textId="4297A059"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5</w:t>
            </w:r>
          </w:p>
        </w:tc>
        <w:tc>
          <w:tcPr>
            <w:tcW w:w="515" w:type="dxa"/>
          </w:tcPr>
          <w:p w14:paraId="3040ED42" w14:textId="4DEF57AA"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2</w:t>
            </w:r>
          </w:p>
        </w:tc>
        <w:tc>
          <w:tcPr>
            <w:tcW w:w="869" w:type="dxa"/>
          </w:tcPr>
          <w:p w14:paraId="45DAB985" w14:textId="7202ECB9"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0</w:t>
            </w:r>
          </w:p>
        </w:tc>
        <w:tc>
          <w:tcPr>
            <w:tcW w:w="666" w:type="dxa"/>
          </w:tcPr>
          <w:p w14:paraId="730BF429" w14:textId="7540587C"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2</w:t>
            </w:r>
          </w:p>
        </w:tc>
        <w:tc>
          <w:tcPr>
            <w:tcW w:w="841" w:type="dxa"/>
          </w:tcPr>
          <w:p w14:paraId="2D2F3716" w14:textId="18D48FF7"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71,4</w:t>
            </w:r>
          </w:p>
        </w:tc>
        <w:tc>
          <w:tcPr>
            <w:tcW w:w="1121" w:type="dxa"/>
          </w:tcPr>
          <w:p w14:paraId="76768FB6" w14:textId="32D3A53F"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Moderate</w:t>
            </w:r>
          </w:p>
        </w:tc>
      </w:tr>
      <w:tr w:rsidR="007B6F22" w:rsidRPr="00CA4523" w14:paraId="5C4841D5" w14:textId="3D743845" w:rsidTr="00F72C81">
        <w:tc>
          <w:tcPr>
            <w:tcW w:w="1843" w:type="dxa"/>
          </w:tcPr>
          <w:p w14:paraId="7BFB368C" w14:textId="5DCFB911"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fldChar w:fldCharType="begin"/>
            </w:r>
            <w:r w:rsidRPr="00CA4523">
              <w:rPr>
                <w:rFonts w:ascii="Arial" w:hAnsi="Arial" w:cs="Arial"/>
                <w:sz w:val="24"/>
                <w:szCs w:val="24"/>
                <w:lang w:val="en-US"/>
              </w:rPr>
              <w:instrText xml:space="preserve"> ADDIN ZOTERO_ITEM CSL_CITATION {"citationID":"DewVldvZ","properties":{"formattedCitation":"(Kuo &amp; Hsu, 2020)","plainCitation":"(Kuo &amp; Hsu, 2020)","noteIndex":0},"citationItems":[{"id":290,"uris":["http://zotero.org/users/13847787/items/UQNS75MU"],"itemData":{"id":290,"type":"article-journal","container-title":"The Asia-Pacific Education Researcher","DOI":"10.1007/s40299-019-00479-9","ISSN":"0119-5646, 2243-7908","issue":"1","journalAbbreviation":"Asia-Pacific Edu Res","language":"en","page":"67-83","source":"DOI.org (Crossref)","title":"Learning Computational Thinking Without a Computer: How Computational Participation Happens in a Computational Thinking Board Game","title-short":"Learning Computational Thinking Without a Computer","URL":"http://link.springer.com/10.1007/s40299-019-00479-9","volume":"29","author":[{"family":"Kuo","given":"Wei-Chen"},{"family":"Hsu","given":"Ting-Chia"}],"accessed":{"date-parts":[["2025",5,19]]},"issued":{"date-parts":[["2020",2]]}}}],"schema":"https://github.com/citation-style-language/schema/raw/master/csl-citation.json"} </w:instrText>
            </w:r>
            <w:r w:rsidRPr="00CA4523">
              <w:rPr>
                <w:rFonts w:ascii="Arial" w:hAnsi="Arial" w:cs="Arial"/>
                <w:sz w:val="24"/>
                <w:szCs w:val="24"/>
                <w:lang w:val="en-US"/>
              </w:rPr>
              <w:fldChar w:fldCharType="separate"/>
            </w:r>
            <w:r w:rsidRPr="00CA4523">
              <w:rPr>
                <w:rFonts w:ascii="Arial" w:hAnsi="Arial" w:cs="Arial"/>
                <w:sz w:val="24"/>
                <w:szCs w:val="24"/>
              </w:rPr>
              <w:t>Kuo &amp; Hsu</w:t>
            </w:r>
            <w:r w:rsidRPr="00CA4523">
              <w:rPr>
                <w:rFonts w:ascii="Arial" w:hAnsi="Arial" w:cs="Arial"/>
                <w:sz w:val="24"/>
                <w:szCs w:val="24"/>
                <w:lang w:val="en-US"/>
              </w:rPr>
              <w:t xml:space="preserve"> (</w:t>
            </w:r>
            <w:r w:rsidRPr="00CA4523">
              <w:rPr>
                <w:rFonts w:ascii="Arial" w:hAnsi="Arial" w:cs="Arial"/>
                <w:sz w:val="24"/>
                <w:szCs w:val="24"/>
              </w:rPr>
              <w:t>2020)</w:t>
            </w:r>
            <w:r w:rsidRPr="00CA4523">
              <w:rPr>
                <w:rFonts w:ascii="Arial" w:hAnsi="Arial" w:cs="Arial"/>
                <w:sz w:val="24"/>
                <w:szCs w:val="24"/>
                <w:lang w:val="en-US"/>
              </w:rPr>
              <w:fldChar w:fldCharType="end"/>
            </w:r>
          </w:p>
        </w:tc>
        <w:tc>
          <w:tcPr>
            <w:tcW w:w="2046" w:type="dxa"/>
          </w:tcPr>
          <w:p w14:paraId="1A20F402" w14:textId="408F80D0"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8</w:t>
            </w:r>
          </w:p>
        </w:tc>
        <w:tc>
          <w:tcPr>
            <w:tcW w:w="515" w:type="dxa"/>
          </w:tcPr>
          <w:p w14:paraId="7D3DB67B" w14:textId="5C4D7777"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1</w:t>
            </w:r>
          </w:p>
        </w:tc>
        <w:tc>
          <w:tcPr>
            <w:tcW w:w="869" w:type="dxa"/>
          </w:tcPr>
          <w:p w14:paraId="438E9102" w14:textId="22ECEA26"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0</w:t>
            </w:r>
          </w:p>
        </w:tc>
        <w:tc>
          <w:tcPr>
            <w:tcW w:w="666" w:type="dxa"/>
          </w:tcPr>
          <w:p w14:paraId="4F5DCB2C" w14:textId="75DF6614"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0</w:t>
            </w:r>
          </w:p>
        </w:tc>
        <w:tc>
          <w:tcPr>
            <w:tcW w:w="841" w:type="dxa"/>
          </w:tcPr>
          <w:p w14:paraId="34213DF5" w14:textId="0C4990B4"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88,9</w:t>
            </w:r>
          </w:p>
        </w:tc>
        <w:tc>
          <w:tcPr>
            <w:tcW w:w="1121" w:type="dxa"/>
          </w:tcPr>
          <w:p w14:paraId="2E9F9259" w14:textId="352924A2" w:rsidR="007B6F22" w:rsidRPr="00CA4523" w:rsidRDefault="00891C75" w:rsidP="00A6014A">
            <w:pPr>
              <w:rPr>
                <w:rFonts w:ascii="Arial" w:hAnsi="Arial" w:cs="Arial"/>
                <w:sz w:val="24"/>
                <w:szCs w:val="24"/>
                <w:lang w:val="en-US"/>
              </w:rPr>
            </w:pPr>
            <w:r>
              <w:rPr>
                <w:rFonts w:ascii="Arial" w:hAnsi="Arial" w:cs="Arial"/>
                <w:sz w:val="24"/>
                <w:szCs w:val="24"/>
                <w:lang w:val="en-US"/>
              </w:rPr>
              <w:t>High</w:t>
            </w:r>
          </w:p>
        </w:tc>
      </w:tr>
      <w:tr w:rsidR="007B6F22" w:rsidRPr="00CA4523" w14:paraId="799FF175" w14:textId="3ABE2DA9" w:rsidTr="00F72C81">
        <w:tc>
          <w:tcPr>
            <w:tcW w:w="1843" w:type="dxa"/>
          </w:tcPr>
          <w:p w14:paraId="5B1262F7" w14:textId="68E730FC"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fldChar w:fldCharType="begin"/>
            </w:r>
            <w:r w:rsidRPr="00CA4523">
              <w:rPr>
                <w:rFonts w:ascii="Arial" w:hAnsi="Arial" w:cs="Arial"/>
                <w:sz w:val="24"/>
                <w:szCs w:val="24"/>
                <w:lang w:val="en-US"/>
              </w:rPr>
              <w:instrText xml:space="preserve"> ADDIN ZOTERO_ITEM CSL_CITATION {"citationID":"JHu2J5yL","properties":{"formattedCitation":"(Li et al., 2023)","plainCitation":"(Li et al., 2023)","noteIndex":0},"citationItems":[{"id":258,"uris":["http://zotero.org/users/13847787/items/XTNYFMMX"],"itemData":{"id":258,"type":"article-journal","container-title":"Education and Information Technologies","DOI":"10.1007/s10639-023-11634-7","ISSN":"1360-2357, 1573-7608","issue":"9","journalAbbreviation":"Educ Inf Technol","language":"en","page":"12293-12318","source":"DOI.org (Crossref)","title":"Effects of interactive unplugged programming activities on computational thinking skills and student engagement in elementary education","URL":"https://link.springer.com/10.1007/s10639-023-11634-7","volume":"28","author":[{"family":"Li","given":"Qi"},{"family":"Jiang","given":"Qiang"},{"family":"Liang","given":"Jyh-Chong"},{"family":"Xiong","given":"Weiyan"},{"family":"Liang","given":"Yu"},{"family":"Zhao","given":"Wei"}],"accessed":{"date-parts":[["2025",5,19]]},"issued":{"date-parts":[["2023",9]]}}}],"schema":"https://github.com/citation-style-language/schema/raw/master/csl-citation.json"} </w:instrText>
            </w:r>
            <w:r w:rsidRPr="00CA4523">
              <w:rPr>
                <w:rFonts w:ascii="Arial" w:hAnsi="Arial" w:cs="Arial"/>
                <w:sz w:val="24"/>
                <w:szCs w:val="24"/>
                <w:lang w:val="en-US"/>
              </w:rPr>
              <w:fldChar w:fldCharType="separate"/>
            </w:r>
            <w:r w:rsidRPr="00CA4523">
              <w:rPr>
                <w:rFonts w:ascii="Arial" w:hAnsi="Arial" w:cs="Arial"/>
                <w:sz w:val="24"/>
                <w:szCs w:val="24"/>
              </w:rPr>
              <w:t>Li et al.</w:t>
            </w:r>
            <w:r w:rsidRPr="00CA4523">
              <w:rPr>
                <w:rFonts w:ascii="Arial" w:hAnsi="Arial" w:cs="Arial"/>
                <w:sz w:val="24"/>
                <w:szCs w:val="24"/>
                <w:lang w:val="en-US"/>
              </w:rPr>
              <w:t xml:space="preserve"> (</w:t>
            </w:r>
            <w:r w:rsidRPr="00CA4523">
              <w:rPr>
                <w:rFonts w:ascii="Arial" w:hAnsi="Arial" w:cs="Arial"/>
                <w:sz w:val="24"/>
                <w:szCs w:val="24"/>
              </w:rPr>
              <w:t>2023)</w:t>
            </w:r>
            <w:r w:rsidRPr="00CA4523">
              <w:rPr>
                <w:rFonts w:ascii="Arial" w:hAnsi="Arial" w:cs="Arial"/>
                <w:sz w:val="24"/>
                <w:szCs w:val="24"/>
                <w:lang w:val="en-US"/>
              </w:rPr>
              <w:fldChar w:fldCharType="end"/>
            </w:r>
          </w:p>
        </w:tc>
        <w:tc>
          <w:tcPr>
            <w:tcW w:w="2046" w:type="dxa"/>
          </w:tcPr>
          <w:p w14:paraId="184F25C1" w14:textId="165C08E6"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8</w:t>
            </w:r>
          </w:p>
        </w:tc>
        <w:tc>
          <w:tcPr>
            <w:tcW w:w="515" w:type="dxa"/>
          </w:tcPr>
          <w:p w14:paraId="2F6808CC" w14:textId="63CE2E4D"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1</w:t>
            </w:r>
          </w:p>
        </w:tc>
        <w:tc>
          <w:tcPr>
            <w:tcW w:w="869" w:type="dxa"/>
          </w:tcPr>
          <w:p w14:paraId="45264FFA" w14:textId="77D33C80"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0</w:t>
            </w:r>
          </w:p>
        </w:tc>
        <w:tc>
          <w:tcPr>
            <w:tcW w:w="666" w:type="dxa"/>
          </w:tcPr>
          <w:p w14:paraId="69D709CD" w14:textId="7DC4F65A"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0</w:t>
            </w:r>
          </w:p>
        </w:tc>
        <w:tc>
          <w:tcPr>
            <w:tcW w:w="841" w:type="dxa"/>
          </w:tcPr>
          <w:p w14:paraId="51321657" w14:textId="138A6601"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88,9</w:t>
            </w:r>
          </w:p>
        </w:tc>
        <w:tc>
          <w:tcPr>
            <w:tcW w:w="1121" w:type="dxa"/>
          </w:tcPr>
          <w:p w14:paraId="2CEA7141" w14:textId="7AFD0222" w:rsidR="007B6F22" w:rsidRPr="00CA4523" w:rsidRDefault="00891C75" w:rsidP="00A6014A">
            <w:pPr>
              <w:rPr>
                <w:rFonts w:ascii="Arial" w:hAnsi="Arial" w:cs="Arial"/>
                <w:sz w:val="24"/>
                <w:szCs w:val="24"/>
                <w:lang w:val="en-US"/>
              </w:rPr>
            </w:pPr>
            <w:r>
              <w:rPr>
                <w:rFonts w:ascii="Arial" w:hAnsi="Arial" w:cs="Arial"/>
                <w:sz w:val="24"/>
                <w:szCs w:val="24"/>
                <w:lang w:val="en-US"/>
              </w:rPr>
              <w:t>High</w:t>
            </w:r>
          </w:p>
        </w:tc>
      </w:tr>
      <w:tr w:rsidR="007B6F22" w:rsidRPr="00CA4523" w14:paraId="3C43880A" w14:textId="3907A1AE" w:rsidTr="00F72C81">
        <w:tc>
          <w:tcPr>
            <w:tcW w:w="1843" w:type="dxa"/>
          </w:tcPr>
          <w:p w14:paraId="07FF1C9A" w14:textId="2E21812D"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fldChar w:fldCharType="begin"/>
            </w:r>
            <w:r w:rsidRPr="00CA4523">
              <w:rPr>
                <w:rFonts w:ascii="Arial" w:hAnsi="Arial" w:cs="Arial"/>
                <w:sz w:val="24"/>
                <w:szCs w:val="24"/>
                <w:lang w:val="en-US"/>
              </w:rPr>
              <w:instrText xml:space="preserve"> ADDIN ZOTERO_ITEM CSL_CITATION {"citationID":"wmZHRH31","properties":{"formattedCitation":"(Lim &amp; Chen, 2021)","plainCitation":"(Lim &amp; Chen, 2021)","noteIndex":0},"citationItems":[{"id":274,"uris":["http://zotero.org/users/13847787/items/JRIIDXP9"],"itemData":{"id":274,"type":"article-journal","container-title":"International Journal of Academic Research in Business and Social Sciences","DOI":"10.6007/IJARBSS/v11-i14/8946","ISSN":"2222-6990","issue":"14","journalAbbreviation":"IJARBSS","language":"en","page":"Pages 384-403","source":"DOI.org (Crossref)","title":"Computational Thinking (Algorithms) Through Unplugged Programming Activities: Exploring Upper Primary Students’ Learning Experiences","title-short":"Computational Thinking (Algorithms) Through Unplugged Programming Activities","URL":"https://hrmars.com/journals/papers/IJARBSS/v11-i14/8946","volume":"11","author":[{"family":"Lim","given":"Bih Loong"},{"family":"Chen","given":"Chwen Jen"}],"accessed":{"date-parts":[["2025",5,19]]},"issued":{"date-parts":[["2021",3,31]]}}}],"schema":"https://github.com/citation-style-language/schema/raw/master/csl-citation.json"} </w:instrText>
            </w:r>
            <w:r w:rsidRPr="00CA4523">
              <w:rPr>
                <w:rFonts w:ascii="Arial" w:hAnsi="Arial" w:cs="Arial"/>
                <w:sz w:val="24"/>
                <w:szCs w:val="24"/>
                <w:lang w:val="en-US"/>
              </w:rPr>
              <w:fldChar w:fldCharType="separate"/>
            </w:r>
            <w:r w:rsidRPr="00CA4523">
              <w:rPr>
                <w:rFonts w:ascii="Arial" w:hAnsi="Arial" w:cs="Arial"/>
                <w:sz w:val="24"/>
                <w:szCs w:val="24"/>
              </w:rPr>
              <w:t>Lim &amp; Chen</w:t>
            </w:r>
            <w:r w:rsidRPr="00CA4523">
              <w:rPr>
                <w:rFonts w:ascii="Arial" w:hAnsi="Arial" w:cs="Arial"/>
                <w:sz w:val="24"/>
                <w:szCs w:val="24"/>
                <w:lang w:val="en-US"/>
              </w:rPr>
              <w:t xml:space="preserve"> (</w:t>
            </w:r>
            <w:r w:rsidRPr="00CA4523">
              <w:rPr>
                <w:rFonts w:ascii="Arial" w:hAnsi="Arial" w:cs="Arial"/>
                <w:sz w:val="24"/>
                <w:szCs w:val="24"/>
              </w:rPr>
              <w:t>2021)</w:t>
            </w:r>
            <w:r w:rsidRPr="00CA4523">
              <w:rPr>
                <w:rFonts w:ascii="Arial" w:hAnsi="Arial" w:cs="Arial"/>
                <w:sz w:val="24"/>
                <w:szCs w:val="24"/>
                <w:lang w:val="en-US"/>
              </w:rPr>
              <w:fldChar w:fldCharType="end"/>
            </w:r>
          </w:p>
        </w:tc>
        <w:tc>
          <w:tcPr>
            <w:tcW w:w="2046" w:type="dxa"/>
          </w:tcPr>
          <w:p w14:paraId="4C7F26CC" w14:textId="60F725B6"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8</w:t>
            </w:r>
          </w:p>
        </w:tc>
        <w:tc>
          <w:tcPr>
            <w:tcW w:w="515" w:type="dxa"/>
          </w:tcPr>
          <w:p w14:paraId="45004CAE" w14:textId="046EB261"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1</w:t>
            </w:r>
          </w:p>
        </w:tc>
        <w:tc>
          <w:tcPr>
            <w:tcW w:w="869" w:type="dxa"/>
          </w:tcPr>
          <w:p w14:paraId="378A909E" w14:textId="25BDDF00"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0</w:t>
            </w:r>
          </w:p>
        </w:tc>
        <w:tc>
          <w:tcPr>
            <w:tcW w:w="666" w:type="dxa"/>
          </w:tcPr>
          <w:p w14:paraId="59DADC55" w14:textId="0020B97A"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0</w:t>
            </w:r>
          </w:p>
        </w:tc>
        <w:tc>
          <w:tcPr>
            <w:tcW w:w="841" w:type="dxa"/>
          </w:tcPr>
          <w:p w14:paraId="7160D1B8" w14:textId="1A468D88"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88,9</w:t>
            </w:r>
          </w:p>
        </w:tc>
        <w:tc>
          <w:tcPr>
            <w:tcW w:w="1121" w:type="dxa"/>
          </w:tcPr>
          <w:p w14:paraId="74D26C98" w14:textId="12610187" w:rsidR="007B6F22" w:rsidRPr="00CA4523" w:rsidRDefault="00891C75" w:rsidP="00A6014A">
            <w:pPr>
              <w:rPr>
                <w:rFonts w:ascii="Arial" w:hAnsi="Arial" w:cs="Arial"/>
                <w:sz w:val="24"/>
                <w:szCs w:val="24"/>
                <w:lang w:val="en-US"/>
              </w:rPr>
            </w:pPr>
            <w:r>
              <w:rPr>
                <w:rFonts w:ascii="Arial" w:hAnsi="Arial" w:cs="Arial"/>
                <w:sz w:val="24"/>
                <w:szCs w:val="24"/>
                <w:lang w:val="en-US"/>
              </w:rPr>
              <w:t>High</w:t>
            </w:r>
          </w:p>
        </w:tc>
      </w:tr>
      <w:tr w:rsidR="007B6F22" w:rsidRPr="00CA4523" w14:paraId="4629A40A" w14:textId="479D01FF" w:rsidTr="00F72C81">
        <w:tc>
          <w:tcPr>
            <w:tcW w:w="1843" w:type="dxa"/>
          </w:tcPr>
          <w:p w14:paraId="05C6B556" w14:textId="2B2C0558"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fldChar w:fldCharType="begin"/>
            </w:r>
            <w:r w:rsidRPr="00CA4523">
              <w:rPr>
                <w:rFonts w:ascii="Arial" w:hAnsi="Arial" w:cs="Arial"/>
                <w:sz w:val="24"/>
                <w:szCs w:val="24"/>
                <w:lang w:val="en-US"/>
              </w:rPr>
              <w:instrText xml:space="preserve"> ADDIN ZOTERO_ITEM CSL_CITATION {"citationID":"UnucsMZr","properties":{"formattedCitation":"(Liu &amp; Hu, 2025)","plainCitation":"(Liu &amp; Hu, 2025)","noteIndex":0},"citationItems":[{"id":241,"uris":["http://zotero.org/users/13847787/items/3UXDYPGT"],"itemData":{"id":241,"type":"article-journal","container-title":"Interactive Learning Environments","DOI":"10.1080/10494820.2024.2349883","ISSN":"1049-4820, 1744-5191","issue":"1","journalAbbreviation":"Interactive Learning Environments","language":"en","page":"387-407","source":"DOI.org (Crossref)","title":"Unplugged programming practice in Chinese rural primary schools: a method to foster students’ computational thinking and resilience","title-short":"Unplugged programming practice in Chinese rural primary schools","URL":"https://www.tandfonline.com/doi/full/10.1080/10494820.2024.2349883","volume":"33","author":[{"family":"Liu","given":"Wenhui"},{"family":"Hu","given":"Linlin"}],"accessed":{"date-parts":[["2025",5,19]]},"issued":{"date-parts":[["2025",1,2]]}}}],"schema":"https://github.com/citation-style-language/schema/raw/master/csl-citation.json"} </w:instrText>
            </w:r>
            <w:r w:rsidRPr="00CA4523">
              <w:rPr>
                <w:rFonts w:ascii="Arial" w:hAnsi="Arial" w:cs="Arial"/>
                <w:sz w:val="24"/>
                <w:szCs w:val="24"/>
                <w:lang w:val="en-US"/>
              </w:rPr>
              <w:fldChar w:fldCharType="separate"/>
            </w:r>
            <w:r w:rsidRPr="00CA4523">
              <w:rPr>
                <w:rFonts w:ascii="Arial" w:hAnsi="Arial" w:cs="Arial"/>
                <w:sz w:val="24"/>
                <w:szCs w:val="24"/>
              </w:rPr>
              <w:t>Liu &amp; Hu</w:t>
            </w:r>
            <w:r w:rsidRPr="00CA4523">
              <w:rPr>
                <w:rFonts w:ascii="Arial" w:hAnsi="Arial" w:cs="Arial"/>
                <w:sz w:val="24"/>
                <w:szCs w:val="24"/>
                <w:lang w:val="en-US"/>
              </w:rPr>
              <w:t xml:space="preserve"> (</w:t>
            </w:r>
            <w:r w:rsidRPr="00CA4523">
              <w:rPr>
                <w:rFonts w:ascii="Arial" w:hAnsi="Arial" w:cs="Arial"/>
                <w:sz w:val="24"/>
                <w:szCs w:val="24"/>
              </w:rPr>
              <w:t>2025)</w:t>
            </w:r>
            <w:r w:rsidRPr="00CA4523">
              <w:rPr>
                <w:rFonts w:ascii="Arial" w:hAnsi="Arial" w:cs="Arial"/>
                <w:sz w:val="24"/>
                <w:szCs w:val="24"/>
                <w:lang w:val="en-US"/>
              </w:rPr>
              <w:fldChar w:fldCharType="end"/>
            </w:r>
          </w:p>
        </w:tc>
        <w:tc>
          <w:tcPr>
            <w:tcW w:w="2046" w:type="dxa"/>
          </w:tcPr>
          <w:p w14:paraId="0970C798" w14:textId="082BE4A4"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8</w:t>
            </w:r>
          </w:p>
        </w:tc>
        <w:tc>
          <w:tcPr>
            <w:tcW w:w="515" w:type="dxa"/>
          </w:tcPr>
          <w:p w14:paraId="46A5CA1D" w14:textId="16EF2A7E"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1</w:t>
            </w:r>
          </w:p>
        </w:tc>
        <w:tc>
          <w:tcPr>
            <w:tcW w:w="869" w:type="dxa"/>
          </w:tcPr>
          <w:p w14:paraId="6147A7B4" w14:textId="703DDF1D"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0</w:t>
            </w:r>
          </w:p>
        </w:tc>
        <w:tc>
          <w:tcPr>
            <w:tcW w:w="666" w:type="dxa"/>
          </w:tcPr>
          <w:p w14:paraId="14F9972F" w14:textId="10A55659"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0</w:t>
            </w:r>
          </w:p>
        </w:tc>
        <w:tc>
          <w:tcPr>
            <w:tcW w:w="841" w:type="dxa"/>
          </w:tcPr>
          <w:p w14:paraId="6B682FB1" w14:textId="6D60D78A"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88,9</w:t>
            </w:r>
          </w:p>
        </w:tc>
        <w:tc>
          <w:tcPr>
            <w:tcW w:w="1121" w:type="dxa"/>
          </w:tcPr>
          <w:p w14:paraId="6D627A5C" w14:textId="67483863" w:rsidR="007B6F22" w:rsidRPr="00CA4523" w:rsidRDefault="00891C75" w:rsidP="00A6014A">
            <w:pPr>
              <w:rPr>
                <w:rFonts w:ascii="Arial" w:hAnsi="Arial" w:cs="Arial"/>
                <w:sz w:val="24"/>
                <w:szCs w:val="24"/>
                <w:lang w:val="en-US"/>
              </w:rPr>
            </w:pPr>
            <w:r>
              <w:rPr>
                <w:rFonts w:ascii="Arial" w:hAnsi="Arial" w:cs="Arial"/>
                <w:sz w:val="24"/>
                <w:szCs w:val="24"/>
                <w:lang w:val="en-US"/>
              </w:rPr>
              <w:t>High</w:t>
            </w:r>
          </w:p>
        </w:tc>
      </w:tr>
      <w:tr w:rsidR="007B6F22" w:rsidRPr="00CA4523" w14:paraId="59D499F2" w14:textId="75FD1CBF" w:rsidTr="00F72C81">
        <w:tc>
          <w:tcPr>
            <w:tcW w:w="1843" w:type="dxa"/>
          </w:tcPr>
          <w:p w14:paraId="4686F5CA" w14:textId="31028CD5"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fldChar w:fldCharType="begin"/>
            </w:r>
            <w:r w:rsidRPr="00CA4523">
              <w:rPr>
                <w:rFonts w:ascii="Arial" w:hAnsi="Arial" w:cs="Arial"/>
                <w:sz w:val="24"/>
                <w:szCs w:val="24"/>
                <w:lang w:val="en-US"/>
              </w:rPr>
              <w:instrText xml:space="preserve"> ADDIN ZOTERO_ITEM CSL_CITATION {"citationID":"xNofqX3o","properties":{"formattedCitation":"(Machuqueiro &amp; Piedade, 2024)","plainCitation":"(Machuqueiro &amp; Piedade, 2024)","noteIndex":0},"citationItems":[{"id":229,"uris":["http://zotero.org/users/13847787/items/Y6V8SLVK"],"itemData":{"id":229,"type":"article-journal","abstract":"Recent studies highlight the potential of modern board games (MBGs) to foster computational thinking (CT) skills in students. This research explored the impact of integrating MBGs into a primary education classroom through an embedded concurrent mixed-methods approach, with a pre-experimental design in its quantitative aspect and content analysis in its qualitative dimension, with 20 fourth-grade students from a school in Portugal. The students participated in 10 game sessions, each lasting 50 min, and their CT skills were assessed using Bebras tasks in both the pre-test and post-test phases. Statistical analysis, including the Shapiro–Wilk test for normality and paired sample t-tests, revealed significant improvements in key CT areas, particularly abstraction, algorithmic thinking, and decomposition. Descriptive statistics were also calculated, and content analysis using Nvivo software was conducted on field notes, corroborating the quantitative data. The results suggest that MBGs can serve as a valuable educational tool for developing CT skills in young learners. This study not only highlights the effectiveness of MBGs but also emphasises the need for further research using more robust experimental designs to enhance CT development in educational settings.","container-title":"Education Sciences","DOI":"10.3390/educsci14111182","ISSN":"2227-7102","issue":"11","journalAbbreviation":"Education Sciences","language":"en","license":"https://creativecommons.org/licenses/by/4.0/","page":"1182","source":"DOI.org (Crossref)","title":"Game On: A Journey into Computational Thinking with Modern Board Games in Portuguese Primary Education","title-short":"Game On","URL":"https://www.mdpi.com/2227-7102/14/11/1182","volume":"14","author":[{"family":"Machuqueiro","given":"Fábio"},{"family":"Piedade","given":"João"}],"accessed":{"date-parts":[["2025",5,19]]},"issued":{"date-parts":[["2024",10,29]]}}}],"schema":"https://github.com/citation-style-language/schema/raw/master/csl-citation.json"} </w:instrText>
            </w:r>
            <w:r w:rsidRPr="00CA4523">
              <w:rPr>
                <w:rFonts w:ascii="Arial" w:hAnsi="Arial" w:cs="Arial"/>
                <w:sz w:val="24"/>
                <w:szCs w:val="24"/>
                <w:lang w:val="en-US"/>
              </w:rPr>
              <w:fldChar w:fldCharType="separate"/>
            </w:r>
            <w:r w:rsidRPr="00CA4523">
              <w:rPr>
                <w:rFonts w:ascii="Arial" w:hAnsi="Arial" w:cs="Arial"/>
                <w:sz w:val="24"/>
                <w:szCs w:val="24"/>
              </w:rPr>
              <w:t>Machuqueiro &amp; Piedade</w:t>
            </w:r>
            <w:r w:rsidRPr="00CA4523">
              <w:rPr>
                <w:rFonts w:ascii="Arial" w:hAnsi="Arial" w:cs="Arial"/>
                <w:sz w:val="24"/>
                <w:szCs w:val="24"/>
                <w:lang w:val="en-US"/>
              </w:rPr>
              <w:t xml:space="preserve"> (</w:t>
            </w:r>
            <w:r w:rsidRPr="00CA4523">
              <w:rPr>
                <w:rFonts w:ascii="Arial" w:hAnsi="Arial" w:cs="Arial"/>
                <w:sz w:val="24"/>
                <w:szCs w:val="24"/>
              </w:rPr>
              <w:t>2024)</w:t>
            </w:r>
            <w:r w:rsidRPr="00CA4523">
              <w:rPr>
                <w:rFonts w:ascii="Arial" w:hAnsi="Arial" w:cs="Arial"/>
                <w:sz w:val="24"/>
                <w:szCs w:val="24"/>
                <w:lang w:val="en-US"/>
              </w:rPr>
              <w:fldChar w:fldCharType="end"/>
            </w:r>
          </w:p>
        </w:tc>
        <w:tc>
          <w:tcPr>
            <w:tcW w:w="2046" w:type="dxa"/>
          </w:tcPr>
          <w:p w14:paraId="2DE63FBE" w14:textId="31EE3CB8"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5</w:t>
            </w:r>
          </w:p>
        </w:tc>
        <w:tc>
          <w:tcPr>
            <w:tcW w:w="515" w:type="dxa"/>
          </w:tcPr>
          <w:p w14:paraId="75282D78" w14:textId="1B9C3504"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2</w:t>
            </w:r>
          </w:p>
        </w:tc>
        <w:tc>
          <w:tcPr>
            <w:tcW w:w="869" w:type="dxa"/>
          </w:tcPr>
          <w:p w14:paraId="21653F72" w14:textId="52AA8995"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0</w:t>
            </w:r>
          </w:p>
        </w:tc>
        <w:tc>
          <w:tcPr>
            <w:tcW w:w="666" w:type="dxa"/>
          </w:tcPr>
          <w:p w14:paraId="443FACCA" w14:textId="736CFCA2"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2</w:t>
            </w:r>
          </w:p>
        </w:tc>
        <w:tc>
          <w:tcPr>
            <w:tcW w:w="841" w:type="dxa"/>
          </w:tcPr>
          <w:p w14:paraId="259AEA4D" w14:textId="42D6A5A7"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71,4</w:t>
            </w:r>
          </w:p>
        </w:tc>
        <w:tc>
          <w:tcPr>
            <w:tcW w:w="1121" w:type="dxa"/>
          </w:tcPr>
          <w:p w14:paraId="0A44B903" w14:textId="581B1D2C"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Moderate</w:t>
            </w:r>
          </w:p>
        </w:tc>
      </w:tr>
      <w:tr w:rsidR="007B6F22" w:rsidRPr="00CA4523" w14:paraId="190F1456" w14:textId="097A51AE" w:rsidTr="00F72C81">
        <w:tc>
          <w:tcPr>
            <w:tcW w:w="1843" w:type="dxa"/>
          </w:tcPr>
          <w:p w14:paraId="4C22CD94" w14:textId="34E4073F"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fldChar w:fldCharType="begin"/>
            </w:r>
            <w:r w:rsidRPr="00CA4523">
              <w:rPr>
                <w:rFonts w:ascii="Arial" w:hAnsi="Arial" w:cs="Arial"/>
                <w:sz w:val="24"/>
                <w:szCs w:val="24"/>
                <w:lang w:val="en-US"/>
              </w:rPr>
              <w:instrText xml:space="preserve"> ADDIN ZOTERO_ITEM CSL_CITATION {"citationID":"moHMNGSY","properties":{"formattedCitation":"(Masarwa et al., 2024)","plainCitation":"(Masarwa et al., 2024)","noteIndex":0},"citationItems":[{"id":228,"uris":["http://zotero.org/users/13847787/items/2AEEFSKN"],"itemData":{"id":228,"type":"article-journal","container-title":"Journal of Research in Childhood Education","DOI":"10.1080/02568543.2023.2221319","ISSN":"0256-8543, 2150-2641","issue":"2","journalAbbreviation":"Journal of Research in Childhood Education","language":"en","page":"165-188","source":"DOI.org (Crossref)","title":"Kindergarten Children’s Learning of Computational Thinking With the “Sorting Like a Computer” Learning Unit","URL":"https://www.tandfonline.com/doi/full/10.1080/02568543.2023.2221319","volume":"38","author":[{"family":"Masarwa","given":"Bayan"},{"family":"Hel-Or","given":"Hagit"},{"family":"Levy","given":"Sharona T."}],"accessed":{"date-parts":[["2025",5,19]]},"issued":{"date-parts":[["2024",4,2]]}}}],"schema":"https://github.com/citation-style-language/schema/raw/master/csl-citation.json"} </w:instrText>
            </w:r>
            <w:r w:rsidRPr="00CA4523">
              <w:rPr>
                <w:rFonts w:ascii="Arial" w:hAnsi="Arial" w:cs="Arial"/>
                <w:sz w:val="24"/>
                <w:szCs w:val="24"/>
                <w:lang w:val="en-US"/>
              </w:rPr>
              <w:fldChar w:fldCharType="separate"/>
            </w:r>
            <w:r w:rsidRPr="00CA4523">
              <w:rPr>
                <w:rFonts w:ascii="Arial" w:hAnsi="Arial" w:cs="Arial"/>
                <w:sz w:val="24"/>
                <w:szCs w:val="24"/>
              </w:rPr>
              <w:t>Masarwa et al.</w:t>
            </w:r>
            <w:r w:rsidRPr="00CA4523">
              <w:rPr>
                <w:rFonts w:ascii="Arial" w:hAnsi="Arial" w:cs="Arial"/>
                <w:sz w:val="24"/>
                <w:szCs w:val="24"/>
                <w:lang w:val="en-US"/>
              </w:rPr>
              <w:t xml:space="preserve"> (</w:t>
            </w:r>
            <w:r w:rsidRPr="00CA4523">
              <w:rPr>
                <w:rFonts w:ascii="Arial" w:hAnsi="Arial" w:cs="Arial"/>
                <w:sz w:val="24"/>
                <w:szCs w:val="24"/>
              </w:rPr>
              <w:t>2024)</w:t>
            </w:r>
            <w:r w:rsidRPr="00CA4523">
              <w:rPr>
                <w:rFonts w:ascii="Arial" w:hAnsi="Arial" w:cs="Arial"/>
                <w:sz w:val="24"/>
                <w:szCs w:val="24"/>
                <w:lang w:val="en-US"/>
              </w:rPr>
              <w:fldChar w:fldCharType="end"/>
            </w:r>
          </w:p>
        </w:tc>
        <w:tc>
          <w:tcPr>
            <w:tcW w:w="2046" w:type="dxa"/>
          </w:tcPr>
          <w:p w14:paraId="14827845" w14:textId="3724B515"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5</w:t>
            </w:r>
          </w:p>
        </w:tc>
        <w:tc>
          <w:tcPr>
            <w:tcW w:w="515" w:type="dxa"/>
          </w:tcPr>
          <w:p w14:paraId="6C4CAA08" w14:textId="1643C591"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2</w:t>
            </w:r>
          </w:p>
        </w:tc>
        <w:tc>
          <w:tcPr>
            <w:tcW w:w="869" w:type="dxa"/>
          </w:tcPr>
          <w:p w14:paraId="5423F33C" w14:textId="40FF0479"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0</w:t>
            </w:r>
          </w:p>
        </w:tc>
        <w:tc>
          <w:tcPr>
            <w:tcW w:w="666" w:type="dxa"/>
          </w:tcPr>
          <w:p w14:paraId="0237283B" w14:textId="125B63A9"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2</w:t>
            </w:r>
          </w:p>
        </w:tc>
        <w:tc>
          <w:tcPr>
            <w:tcW w:w="841" w:type="dxa"/>
          </w:tcPr>
          <w:p w14:paraId="0A2F6FFE" w14:textId="2DEEF35D"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71,4</w:t>
            </w:r>
          </w:p>
        </w:tc>
        <w:tc>
          <w:tcPr>
            <w:tcW w:w="1121" w:type="dxa"/>
          </w:tcPr>
          <w:p w14:paraId="349C2C6B" w14:textId="0543F4C6"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Moderate</w:t>
            </w:r>
          </w:p>
        </w:tc>
      </w:tr>
      <w:tr w:rsidR="007B6F22" w:rsidRPr="00CA4523" w14:paraId="433BDAE8" w14:textId="6660E527" w:rsidTr="00F72C81">
        <w:tc>
          <w:tcPr>
            <w:tcW w:w="1843" w:type="dxa"/>
          </w:tcPr>
          <w:p w14:paraId="728BE3DC" w14:textId="2B9F3011"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fldChar w:fldCharType="begin"/>
            </w:r>
            <w:r w:rsidRPr="00CA4523">
              <w:rPr>
                <w:rFonts w:ascii="Arial" w:hAnsi="Arial" w:cs="Arial"/>
                <w:sz w:val="24"/>
                <w:szCs w:val="24"/>
                <w:lang w:val="en-US"/>
              </w:rPr>
              <w:instrText xml:space="preserve"> ADDIN ZOTERO_ITEM CSL_CITATION {"citationID":"HNXa2slf","properties":{"formattedCitation":"(Mensan et al., 2020)","plainCitation":"(Mensan et al., 2020)","noteIndex":0},"citationItems":[{"id":226,"uris":["http://zotero.org/users/13847787/items/IVWIALIT"],"itemData":{"id":226,"type":"article-journal","container-title":"Science Education International","DOI":"10.33828/sei.v31.i2.2","ISSN":"20772327","issue":"2","journalAbbreviation":"SEI","page":"142-149","source":"DOI.org (Crossref)","title":"Development and Validation of Unplugged Activity of Computational Thinking in Science Module to Integrate Computational Thinking in Primary Science Education","URL":"http://www.icaseonline.net/journal/index.php/sei/article/view/194","volume":"31","author":[{"family":"Mensan","given":"Tracy"},{"family":"Osman","given":"Kamisah"},{"family":"Majid","given":"Nazatul Aini Abdul"}],"accessed":{"date-parts":[["2025",5,7]]},"issued":{"date-parts":[["2020",6,4]]}}}],"schema":"https://github.com/citation-style-language/schema/raw/master/csl-citation.json"} </w:instrText>
            </w:r>
            <w:r w:rsidRPr="00CA4523">
              <w:rPr>
                <w:rFonts w:ascii="Arial" w:hAnsi="Arial" w:cs="Arial"/>
                <w:sz w:val="24"/>
                <w:szCs w:val="24"/>
                <w:lang w:val="en-US"/>
              </w:rPr>
              <w:fldChar w:fldCharType="separate"/>
            </w:r>
            <w:r w:rsidRPr="00CA4523">
              <w:rPr>
                <w:rFonts w:ascii="Arial" w:hAnsi="Arial" w:cs="Arial"/>
                <w:sz w:val="24"/>
                <w:szCs w:val="24"/>
              </w:rPr>
              <w:t>(Mensan et al., 2020)</w:t>
            </w:r>
            <w:r w:rsidRPr="00CA4523">
              <w:rPr>
                <w:rFonts w:ascii="Arial" w:hAnsi="Arial" w:cs="Arial"/>
                <w:sz w:val="24"/>
                <w:szCs w:val="24"/>
                <w:lang w:val="en-US"/>
              </w:rPr>
              <w:fldChar w:fldCharType="end"/>
            </w:r>
          </w:p>
        </w:tc>
        <w:tc>
          <w:tcPr>
            <w:tcW w:w="2046" w:type="dxa"/>
          </w:tcPr>
          <w:p w14:paraId="5E660E60" w14:textId="027832D3"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7</w:t>
            </w:r>
          </w:p>
        </w:tc>
        <w:tc>
          <w:tcPr>
            <w:tcW w:w="515" w:type="dxa"/>
          </w:tcPr>
          <w:p w14:paraId="0C425650" w14:textId="5842704A"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1</w:t>
            </w:r>
          </w:p>
        </w:tc>
        <w:tc>
          <w:tcPr>
            <w:tcW w:w="869" w:type="dxa"/>
          </w:tcPr>
          <w:p w14:paraId="67F601F1" w14:textId="07DAB279"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1</w:t>
            </w:r>
          </w:p>
        </w:tc>
        <w:tc>
          <w:tcPr>
            <w:tcW w:w="666" w:type="dxa"/>
          </w:tcPr>
          <w:p w14:paraId="63B5744F" w14:textId="6BFD7936"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0</w:t>
            </w:r>
          </w:p>
        </w:tc>
        <w:tc>
          <w:tcPr>
            <w:tcW w:w="841" w:type="dxa"/>
          </w:tcPr>
          <w:p w14:paraId="5AE2F3BD" w14:textId="4D6F84EB"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77,8</w:t>
            </w:r>
          </w:p>
        </w:tc>
        <w:tc>
          <w:tcPr>
            <w:tcW w:w="1121" w:type="dxa"/>
          </w:tcPr>
          <w:p w14:paraId="2E43F2AB" w14:textId="798208A0"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Moderate</w:t>
            </w:r>
          </w:p>
        </w:tc>
      </w:tr>
      <w:tr w:rsidR="007B6F22" w:rsidRPr="00CA4523" w14:paraId="1FA39D31" w14:textId="7FC15A5E" w:rsidTr="00F72C81">
        <w:tc>
          <w:tcPr>
            <w:tcW w:w="1843" w:type="dxa"/>
          </w:tcPr>
          <w:p w14:paraId="6A49D8CF" w14:textId="5008A6FF"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fldChar w:fldCharType="begin"/>
            </w:r>
            <w:r w:rsidRPr="00CA4523">
              <w:rPr>
                <w:rFonts w:ascii="Arial" w:hAnsi="Arial" w:cs="Arial"/>
                <w:sz w:val="24"/>
                <w:szCs w:val="24"/>
                <w:lang w:val="en-US"/>
              </w:rPr>
              <w:instrText xml:space="preserve"> ADDIN ZOTERO_ITEM CSL_CITATION {"citationID":"NY6Xl6OG","properties":{"formattedCitation":"(Merino-Armero et al., 2022)","plainCitation":"(Merino-Armero et al., 2022)","noteIndex":0},"citationItems":[{"id":267,"uris":["http://zotero.org/users/13847787/items/I63SMWHT"],"itemData":{"id":267,"type":"article-journal","abstract":"There is a debate about the way to introduce computational thinking (CT) in schools. Different proposals are on the table; these include the creation of new computational areas for developing CT, the introduction of CT in STEM areas, and the cross-curricular integration of CT in schools. There is also concern that no student should be left behind, independently of their economic situation. To this effect, an unplugged approach is the most cost-effective solution. In addition, this topic is interesting in the context of a pandemic situation that has prevented the sharing of materials between students. This study analyzes an unplugged cross-curricular introduction of CT in the Social Sciences area among sixth grade students. A group of 14 students was selected to carry out an unplugged intervention design—where they were required to program an imaginary robot on paper—in the Social Sciences area. Their CT development and academic results were compared to those of 31 students from the control group who continued attending regular classes. Results showed that an unplugged teaching style of CT in Social Sciences lessons significantly increased CT (p &lt; 0.001) and with a large effect size (d = 1.305) without differences in students’ academic achievement. The findings show that children can potentially develop their CT in non-STEM lessons, learning the same curricular contents, and maintaining their academic results.","container-title":"Multimodal Technologies and Interaction","DOI":"10.3390/mti6020013","ISSN":"2414-4088","issue":"2","journalAbbreviation":"MTI","language":"en","license":"https://creativecommons.org/licenses/by/4.0/","page":"13","source":"DOI.org (Crossref)","title":"Unplugged Activities in Cross-Curricular Teaching: Effect on Sixth Graders’ Computational Thinking and Learning Outcomes","title-short":"Unplugged Activities in Cross-Curricular Teaching","URL":"https://www.mdpi.com/2414-4088/6/2/13","volume":"6","author":[{"family":"Merino-Armero","given":"José Miguel"},{"family":"González-Calero","given":"José Antonio"},{"family":"Cózar-Gutiérrez","given":"Ramón"},{"family":"Del Olmo-Muñoz","given":"Javier"}],"accessed":{"date-parts":[["2025",5,19]]},"issued":{"date-parts":[["2022",1,28]]}}}],"schema":"https://github.com/citation-style-language/schema/raw/master/csl-citation.json"} </w:instrText>
            </w:r>
            <w:r w:rsidRPr="00CA4523">
              <w:rPr>
                <w:rFonts w:ascii="Arial" w:hAnsi="Arial" w:cs="Arial"/>
                <w:sz w:val="24"/>
                <w:szCs w:val="24"/>
                <w:lang w:val="en-US"/>
              </w:rPr>
              <w:fldChar w:fldCharType="separate"/>
            </w:r>
            <w:r w:rsidRPr="00CA4523">
              <w:rPr>
                <w:rFonts w:ascii="Arial" w:hAnsi="Arial" w:cs="Arial"/>
                <w:sz w:val="24"/>
                <w:szCs w:val="24"/>
              </w:rPr>
              <w:t xml:space="preserve">Merino-Armero et al. </w:t>
            </w:r>
            <w:r w:rsidRPr="00CA4523">
              <w:rPr>
                <w:rFonts w:ascii="Arial" w:hAnsi="Arial" w:cs="Arial"/>
                <w:sz w:val="24"/>
                <w:szCs w:val="24"/>
                <w:lang w:val="en-US"/>
              </w:rPr>
              <w:t>(</w:t>
            </w:r>
            <w:r w:rsidRPr="00CA4523">
              <w:rPr>
                <w:rFonts w:ascii="Arial" w:hAnsi="Arial" w:cs="Arial"/>
                <w:sz w:val="24"/>
                <w:szCs w:val="24"/>
              </w:rPr>
              <w:t>2022)</w:t>
            </w:r>
            <w:r w:rsidRPr="00CA4523">
              <w:rPr>
                <w:rFonts w:ascii="Arial" w:hAnsi="Arial" w:cs="Arial"/>
                <w:sz w:val="24"/>
                <w:szCs w:val="24"/>
                <w:lang w:val="en-US"/>
              </w:rPr>
              <w:fldChar w:fldCharType="end"/>
            </w:r>
          </w:p>
        </w:tc>
        <w:tc>
          <w:tcPr>
            <w:tcW w:w="2046" w:type="dxa"/>
          </w:tcPr>
          <w:p w14:paraId="2278D388" w14:textId="570B0BBB"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8</w:t>
            </w:r>
          </w:p>
        </w:tc>
        <w:tc>
          <w:tcPr>
            <w:tcW w:w="515" w:type="dxa"/>
          </w:tcPr>
          <w:p w14:paraId="1057DBBB" w14:textId="5DCDEDC2"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1</w:t>
            </w:r>
          </w:p>
        </w:tc>
        <w:tc>
          <w:tcPr>
            <w:tcW w:w="869" w:type="dxa"/>
          </w:tcPr>
          <w:p w14:paraId="159547D0" w14:textId="402709BD"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0</w:t>
            </w:r>
          </w:p>
        </w:tc>
        <w:tc>
          <w:tcPr>
            <w:tcW w:w="666" w:type="dxa"/>
          </w:tcPr>
          <w:p w14:paraId="1AF0B6DB" w14:textId="34AD5E78"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0</w:t>
            </w:r>
          </w:p>
        </w:tc>
        <w:tc>
          <w:tcPr>
            <w:tcW w:w="841" w:type="dxa"/>
          </w:tcPr>
          <w:p w14:paraId="4F9BBFFC" w14:textId="08600A86"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88,9</w:t>
            </w:r>
          </w:p>
        </w:tc>
        <w:tc>
          <w:tcPr>
            <w:tcW w:w="1121" w:type="dxa"/>
          </w:tcPr>
          <w:p w14:paraId="37B4B698" w14:textId="11754B7E" w:rsidR="007B6F22" w:rsidRPr="00CA4523" w:rsidRDefault="00891C75" w:rsidP="00A6014A">
            <w:pPr>
              <w:rPr>
                <w:rFonts w:ascii="Arial" w:hAnsi="Arial" w:cs="Arial"/>
                <w:sz w:val="24"/>
                <w:szCs w:val="24"/>
                <w:lang w:val="en-US"/>
              </w:rPr>
            </w:pPr>
            <w:r>
              <w:rPr>
                <w:rFonts w:ascii="Arial" w:hAnsi="Arial" w:cs="Arial"/>
                <w:sz w:val="24"/>
                <w:szCs w:val="24"/>
                <w:lang w:val="en-US"/>
              </w:rPr>
              <w:t>High</w:t>
            </w:r>
          </w:p>
        </w:tc>
      </w:tr>
      <w:tr w:rsidR="007B6F22" w:rsidRPr="00CA4523" w14:paraId="0865A425" w14:textId="2ACDB52B" w:rsidTr="00F72C81">
        <w:tc>
          <w:tcPr>
            <w:tcW w:w="1843" w:type="dxa"/>
          </w:tcPr>
          <w:p w14:paraId="62D22C07" w14:textId="2320D803"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fldChar w:fldCharType="begin"/>
            </w:r>
            <w:r w:rsidRPr="00CA4523">
              <w:rPr>
                <w:rFonts w:ascii="Arial" w:hAnsi="Arial" w:cs="Arial"/>
                <w:sz w:val="24"/>
                <w:szCs w:val="24"/>
                <w:lang w:val="en-US"/>
              </w:rPr>
              <w:instrText xml:space="preserve"> ADDIN ZOTERO_ITEM CSL_CITATION {"citationID":"fp4N8StB","properties":{"formattedCitation":"(Mutoharoh et al., 2021)","plainCitation":"(Mutoharoh et al., 2021)","noteIndex":0},"citationItems":[{"id":276,"uris":["http://zotero.org/users/13847787/items/PZYB8N6J"],"itemData":{"id":276,"type":"article-journal","abstract":"Problem solving skills are very important in supporting social development. Children with problem solving skills can build healthy relationships with their friends, understand the emotions of those around them, and see events with other people's perspectives. The purpose of this study was to determine the implementation of playing unplugged coding programs in improving early childhood problem solving skills. This study used a classroom action research design, using the Kemmis and Taggart cycle models. The subjects of this study were children aged 5-6 years in Shafa Marwah Kindergarten. Research can achieve the target results of increasing children's problem-solving abilities after going through two cycles. In the first cycle, the child's initial problem-solving skills was 67.5% and in the second cycle it increased to 80.5%. The initial skills of children's problem-solving increases because children tend to be enthusiastic and excited about the various play activities prepared by the teacher. The stimulation and motivation of the teacher enables children to find solutions to problems faced when carrying out play activities. So, it can be concluded that learning unplugged coding is an activity that can attract children's interest and become a solution to bring up children's initial problem-solving abilities. \nKeywords: Early Childhood, Unplugged Coding, Problem solving skills \nReferences: \nAkyol-Altun, C. (2018). Algorithm and coding education in pre-school teaching program integration the efectiveness of problem-solving skills in students. \nAngeli, C., Smith, J., Zagami, J., Cox, M., Webb, M., Fluck, A., &amp; Voogt, J. (2016). A K-6 Computational Thinking Curriculum Framework: Implications for Teacher Knowledge. Educational Technology &amp; Society, 12. \nAnlıak, Ş., &amp; Dinçer, Ç. (2005). Farklı eğitim yaklaşımları uygulayan okul öncesi eğitim kurumlarına devam eden çocukların kişilerarası problem çözme becerilerinin değerlendirilmesi. Ankara Üniversitesi Eğitim Bilimleri Fakülte Dergis. \nAranda, G., &amp; Ferguson, J. P. (2018). Unplugged Programming: The future of teaching computational thinking? Pedagogika, 68(3). https://doi.org/10.14712/23362189.2018.859 \nArinchaya Threekunprapa. (2020). Patterns of Computational Thinking Development while Solving Unplugged Coding Activities Coupled with the 3S Approach for Self_Directed Learning. European Journal of Educational Research, 9(3), 1025–1045. \nArı, M. (2003). Türkiye’de erken çocukluk eğitimi ve kalitenin önemiNo Title. Erken Çocuklukta Gelişim ve Eğitimde Yeni Yaklaşımlar. \nArmoni, M. (2012). Teaching CS in kindergarten: How early can the pipeline begin? ACM Inroads, 3(4), 18–19. https://doi.org/10.1145/2381083.2381091 \nAydoğan, Y. (2004). İlköğretim ikinci ve dördüncü sınıf öğrencilerine genel problem çözme becerilerinin kazandırılmasında eğitimin etkisinin incelenmesi. \nBell, T., Alexander, J., Freeman, I., &amp; Grimley, M. (2009). Computer Science Unplugged: School students doing real computing without computers. 10. \nBerk, L. E. (2013). Bebekler ve çocuklar: Doğum öncesinden orta çocukluğa. N. Işıkoğlu Erdoğan, Çev. \nBers, M. U. (2018). Coding, playgrounds, and literacy in early childhood education: The devel_opment of KIBO robotics and Scratch Jr. IEEE. \nBrackmann, C. P., Moreno-León, J., Román-González, M., Casali, A., Robles, G., &amp; Barone, D. (2017). Development of computational thinking skills through unplugged activities in primary school. ACM International Conference Proceeding Series, 65–72. https://doi.org/10.1145/3137065.3137069 \nBrennan, K., &amp; Resnick, M. (2012). New frameworks for studying and assessing the development of computational thinking. 25. \nDeek, F. P. (1999). The software process: A parallel approach through problem solving and program development. Computer Science Education. \nDemi̇Rer, V., &amp; Sak, N. (2016). Programming Education and New Approaches Around the World and in Turkey. 26. \nDereli-İman. (2014). Değerler eğitimi programının 5-6 yaş çocukların sosyal gelişimine etkisi: Sosyal beceri, psiko-sosyal gelişim ve sosyal problem çözme becerisi. Kuram ve Uygulamada Eğitim Bilimleri. \nDoğru, M., Arslan, A., &amp; Şeker, F. (2011). Okul öncesinde uygulanan fen etkinliklerinin 5-6 yaş çocukların problem çözme becerilerine etkisi. Uluslararası Türkiye Eğiti Araştırmaları Kongresi. \nErickson, A. S. G., Noonan, P., Zheng, C., &amp; Brussow, J. A. (2015). The relationship between self-determination and academic achievement for adolescents with intellectual disabilities. Research in Developmental Disabilities, 36, 45–54. \nFee, S. B., &amp; Holland-Minkley, A. M. (2010). Teaching computer science through problems, not solutions. Computer Science Education, 20(2), 129–144. https://doi.org/10.1080/08993408.2010.486271 \nFutschek, G., &amp; Moschitz, J. (2010). Developing algorithmic thinking by inventing and playing algo_rithms. \nGretter, S., &amp; Yadav, A. (2016). Computational Thinking and Media &amp; Information Literacy: An Integrated Approach to Teaching Twenty-First Century Skills. \nGrover, S., &amp; Pea, R. (2013). Computational thinking in k-12: A review of the state of the field. Educational Researcher. \nHarrop, W. (2018). Coding for children and young adults in libraries: A practical guide for librarians. 45. \nHazzan, O., Lapidot, T., &amp; Ragonis, N. (2011). Guide to Teaching Computer Science. Springer London. https://doi.org/10.1007/978-0-85729-443-2 \nHorn, M. S., Crouser, R. J., &amp; Bers, M. U. (2012). Tangible interaction and learning: The case for a hybrid approach. Personal and Ubiquitous Computing, 16(4), 379–389. https://doi.org/10.1007/s00779-011-0404-2 \nHsu, T.-C., Chang, S.-C., &amp; Hung, Y.-T. (2018). How to learn and how to teach computational thinking: Suggestions based on a review of the literature. Computers &amp; Education, 126, 296–310. https://doi.org/10.1016/j.compedu.2018.07.004 \nIsmail, M. N., Ngah, N. A., &amp; Umar, I. N. (2010). Instructional strategy in the teaching of computer programming: A need assessment analyses. TOJET: The Turkish Online Journal of Educational Technology. \nIsmail, M. N., Ngah, N. A., &amp; Umar, I. N. (2010). Instructional Strategy in The Teaching of Computer Programming: A Need Assessment Analyses. The Turkish Online Journal of Educational Technology, 9(2), 7. \nJitendra, A. K., Petersen-Brown, S., Lein, A. E., Zaslofsky, A. F., Kunkel, A. K., Jung, P.-G., &amp; Egan, A. M. (2013). Teaching Mathematical Word Problem Solving: The Quality of Evidence for Strategy Instruction Priming the Problem Structure. Journal of Learning Disabilities, 48(1), 51–72. https://doi.org/10.1177/0022219413487408 \nJoohi Lee. (2019). Coding in early childhood. Contemporary Issues in Early Childhood. \nKalyuga, S., Renkl, A., &amp; Paas, F. (2010). Facilitating flexible problem solving: A cognitive load perspective. Educational Psychology Review. \nKemmis, S., McTaggart, R., &amp; Nixon, R. (2014). The Action Research Planner. Springer Singapore. https://doi.org/10.1007/978-981-4560-67-2 \nKesicioğlu, O. S. (2015). Okul öncesi dönem çocukların kişilerarası problem çözme becerilerinin incelenmesi. Eğitim ve Bilim. \nKoksal Akyol, A. ve Didin, E. (2016). Ahlak gelisimi [Moral development]. In Cocuk Gelisimi icinde [In Child Development]. \nLazakidou, G., &amp; Retalis, S. (2010). Using computer supported collaborative learning strategies for helping students acquire self-regulated problem-solving skills in mathematics. Computers &amp; Education, 54(1), 3–13. https://doi.org/10.1016/j.compedu.2009.02.020 \nLooi, C.-K., How, M.-L., Longkai, W., Seow, P., &amp; Liu, L. (2018). Analysis of linkages between an unplugged activity and the development of computational thinking. Computer Science Education, 28(3), 255–279. https://doi.org/10.1080/08993408.2018.1533297 \nMcClure, E. R., Guernsey, L., Clements, D. H., Bales, S. N., Nichols, J., Kendall-Taylor, N., &amp; Levine, M. H. (2017). Grounding science, technology, engineering, and math education in early childhood. 68. \nMcLennan, D. P. (2017). Creating coding stories and games. Teaching Young Children. \nMcNerney, TimothyS. (2004). From turtles to Tangible Programming Bricks: Explorations in physical language design. Personal and Ubiquitous Computing, 8(5). https://doi.org/10.1007/s00779-004-0295-6 \nMittermeir, R. T. (2013). Algorithmics for preschoolers—A contradiction? \nMontemayor, J., Druin, A., Chipman, G., Farber, A., &amp; Guha, M. L. (2004). Tools for children to create physical interactive storyrooms. Computers in Entertainment, 2(1), 12–12. https://doi.org/10.1145/973801.973821 \nPane, J. F. (2002). A Programming System for Children that is Designed for Usability. 204. \nPapanastasiou, G., Drigas, A., Skianis, C., Lytras, M., &amp; Papanastasiou, E. (2018). Virtual and augmented reality effects on K-12, higher and tertiary education students’ twenty-29 first century skills. \nPellegrino, J. W., &amp; Hilton, M. L. (2012). Education for Life and Work: Developing Transferable Knowledge and Skills in the 21st Century. \nPila, S., Aladé, F., Sheehan, K. J., Lauricella, A. R., &amp; Wartella, E. A. (2019). Learning to code via tablet applications: An evaluation of Daisy the Dinosaur and Kodable as learning tools for young children. Computers &amp; Education, 128, 52–62. https://doi.org/10.1016/j.compedu.2018.09.006 \nRoot, J., Saunders, A., Spooner, F., &amp; Brosh, C. (2017). Teaching Personal Finance Mathematical Problem Solving to Individuals with Moderate Intellectual Disability. Career Development and Transition for Exceptional Individuals, 40(1), 5–14. https://doi.org/10.1177/2165143416681288 \nScanlan, D. A. (1989). Structured flowcharts outperform pseudocode: An experimental comparison. IEEE Software, 6(5), 28–36. https://doi.org/10.1109/52.35587 \nSheehan, K. J., Pila, S., Lauricella, A. R., &amp; Wartella, E. A. (2019). Parent-child interaction and children’s learning from a coding application. Computers &amp; Education, 140, 103601. https://doi.org/10.1016/j.compedu.2019.103601 \nShute, V. J., Sun, C., &amp; Asbell-clarke, J. (2017). Demystifying computational thinking. Educational Research Review. \nSigelman, C. K., &amp; Rider, E. A. (2012). Life-span Human Development (7th ed.). Cengage Learning. \nSullivan, A., &amp; Bers, M. U. (2016). Robotics in the early childhood classroom: Learning outcomes from an 8-week robotics curriculum in pre-kindergarten through second grade. International Journal of Tech_nology and Design Education, 26, 3–20. \nSullivan, A. A., Bers, M. U., &amp; Mihm, C. (2017). International conference on com_putational thinking education. Imagining, Playing, and Coding with KIBO: Using Robot_ics to Foster Computational Thinking in Young ChildreImagining, Playing, and Coding with KIBO: Using Robot_ics to Foster Computational Thinking in Young Children. \nSullivan, A., Elkin, M., &amp; Bers, M. U. (2015). KIBO robot demo: Engaging young children in programming and engineering. Proceedings of the 14th International Conference on Interaction Design and Children, 418–421. https://doi.org/10.1145/2771839.2771868 \nThreekunprapa, A., &amp; Yasri, P. (n. d.). (2020). The role of augmented reality based unplugged computer programming approach in the effectiveness of computational thinking. \nUysal, A. &amp; Kaya-Balkan, İ. (2015). Sosyal beceri eğitimi alan ve almayan okul öncesi çocukların, sosyal beceri ve benlik kavramı düzeyleri açısından karşılaştırılması. Psikoloji Çalışmaları. \nVorderman, C. (2017). Computer coding for kids: A unique step-by-step visual guide, from binary code to building games. \nVoronina, L. V., Sergeeva, N. N., &amp; Utyumova, E. A. (2016). Development of algorithm skills in preschool children. Procedia-Social and Behavioral Sciences, 233, 155-159. \nWang, D., Han, H., Zhan, Z., Xu, J., Liu, Q., &amp; Ren, G. (2015). A problem solving oriented intelligent tutoring system to improve students’ acquisition of basic computer skills. Comput. Educ., 81, 102–112. \nWang, D., Zhang, C., &amp; Wang, H. (2010). Proceedings of the 10th international conference on interaction design and children. T-Maze: A Tangible Programming Tool for Children. \nWang, Danli, Zhang, C., &amp; Wang, H. (2011). T-Maze: A tangible programming tool for children. Proceedings of the 10th International Conference on Interaction Design and Children - IDC ’11, 127–135. https://doi.org/10.1145/1999030.1999045 \nWoods, D. R., Hrymak, A. N., Marshall, R. R., Wood, P. E., Crowe, C. M., Hoffman, T. W., Wright, J. D., Taylor, P. A., Woodhouse, K. A., &amp; Bouchard, C. G. K. (1997). Developing Problem Solving Skills: The McMaster Problem Solving Program. Journal of Engineering Education, 86(2), 75–91. https://doi.org/10.1002/j.2168-9830.1997.tb00270.x \nYıldırım, A. (2014). Okul öncesinde yaratıcı problem çözme etkinliklerinin yaratıcılığa etkisi (5 yaş örneği). Hacettepe University, Ankara, Turkey. \nYohanes. (2018). Mengajarkan Computational Thinking dan Coding Pada Anak-Anak. Amazing Grace. https://blog.compactbyte.com/2018/05/26/mengajarkan-computational-thinking-dan-coding-pada-anak-anak/ \nYu, K.-C., Fan, S.-C., &amp; Lin, K.-Y. (2015). Enhancing Students’ Problem-Solving Skills Through Context-Based Learning. International Journal of Science and Mathematics Education, 13(6), 1377–1401. https://doi.org/10.1007/s10763-014-9567-4 \nYuksel, H. S. (2019). Experiences of Prospective Physical Education Teachers on Active Gaming within the Context of School-Based Physical Activity. European Journal of Educational Research, 8(1). https://doi.org/10.12973/eu-jer.8.1.199 \nZvarych, I., Kalaur, S. M., Prymachenko, N. M., Romashchenko, I. V., &amp; Romanyshyna, O. Ia. (2019). Gamification as a Tool for Stimulating the Educational Activity of Students of Higher Educational Institutions of Ukraine and the United States. European Journal of Educational Research, 8(3). https://doi.org/10.12973/eu-jer.8.3.875","container-title":"JPUD - Jurnal Pendidikan Usia Dini","DOI":"10.21009/JPUD.151.07","ISSN":"2503-0566, 1693-1602","issue":"1","journalAbbreviation":"jpud","page":"121-140","source":"DOI.org (Crossref)","title":"Unplugged Coding Activities for Early Childhood Problem-Solving Skills","URL":"http://journal.unj.ac.id/unj/index.php/jpud/article/view/19269","volume":"15","author":[{"literal":"Mutoharoh"},{"family":"Hufad","given":"Achmad"},{"family":"Faturrohman","given":"Maman"},{"family":"Rusdiyani","given":"Isti"}],"accessed":{"date-parts":[["2025",5,19]]},"issued":{"date-parts":[["2021",4,30]]}}}],"schema":"https://github.com/citation-style-language/schema/raw/master/csl-citation.json"} </w:instrText>
            </w:r>
            <w:r w:rsidRPr="00CA4523">
              <w:rPr>
                <w:rFonts w:ascii="Arial" w:hAnsi="Arial" w:cs="Arial"/>
                <w:sz w:val="24"/>
                <w:szCs w:val="24"/>
                <w:lang w:val="en-US"/>
              </w:rPr>
              <w:fldChar w:fldCharType="separate"/>
            </w:r>
            <w:r w:rsidRPr="00CA4523">
              <w:rPr>
                <w:rFonts w:ascii="Arial" w:hAnsi="Arial" w:cs="Arial"/>
                <w:sz w:val="24"/>
                <w:szCs w:val="24"/>
                <w:lang w:val="en-US"/>
              </w:rPr>
              <w:t>Mutoharoh et al. (2021)</w:t>
            </w:r>
            <w:r w:rsidRPr="00CA4523">
              <w:rPr>
                <w:rFonts w:ascii="Arial" w:hAnsi="Arial" w:cs="Arial"/>
                <w:sz w:val="24"/>
                <w:szCs w:val="24"/>
                <w:lang w:val="en-US"/>
              </w:rPr>
              <w:fldChar w:fldCharType="end"/>
            </w:r>
          </w:p>
        </w:tc>
        <w:tc>
          <w:tcPr>
            <w:tcW w:w="2046" w:type="dxa"/>
          </w:tcPr>
          <w:p w14:paraId="16E902F7" w14:textId="457D7BA0"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5</w:t>
            </w:r>
          </w:p>
        </w:tc>
        <w:tc>
          <w:tcPr>
            <w:tcW w:w="515" w:type="dxa"/>
          </w:tcPr>
          <w:p w14:paraId="04236945" w14:textId="79FC84D6"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2</w:t>
            </w:r>
          </w:p>
        </w:tc>
        <w:tc>
          <w:tcPr>
            <w:tcW w:w="869" w:type="dxa"/>
          </w:tcPr>
          <w:p w14:paraId="5D8A1DA2" w14:textId="6780EC2B"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0</w:t>
            </w:r>
          </w:p>
        </w:tc>
        <w:tc>
          <w:tcPr>
            <w:tcW w:w="666" w:type="dxa"/>
          </w:tcPr>
          <w:p w14:paraId="169FB814" w14:textId="57F11326"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2</w:t>
            </w:r>
          </w:p>
        </w:tc>
        <w:tc>
          <w:tcPr>
            <w:tcW w:w="841" w:type="dxa"/>
          </w:tcPr>
          <w:p w14:paraId="009F6A8B" w14:textId="632B7AFD"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71,4</w:t>
            </w:r>
          </w:p>
        </w:tc>
        <w:tc>
          <w:tcPr>
            <w:tcW w:w="1121" w:type="dxa"/>
          </w:tcPr>
          <w:p w14:paraId="30AC0531" w14:textId="4DD01AE4"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Moderate</w:t>
            </w:r>
          </w:p>
        </w:tc>
      </w:tr>
      <w:tr w:rsidR="007B6F22" w:rsidRPr="00CA4523" w14:paraId="6F6401B4" w14:textId="52500915" w:rsidTr="00F72C81">
        <w:tc>
          <w:tcPr>
            <w:tcW w:w="1843" w:type="dxa"/>
          </w:tcPr>
          <w:p w14:paraId="3E56E0DB" w14:textId="68166D21"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fldChar w:fldCharType="begin"/>
            </w:r>
            <w:r w:rsidRPr="00CA4523">
              <w:rPr>
                <w:rFonts w:ascii="Arial" w:hAnsi="Arial" w:cs="Arial"/>
                <w:sz w:val="24"/>
                <w:szCs w:val="24"/>
                <w:lang w:val="en-US"/>
              </w:rPr>
              <w:instrText xml:space="preserve"> ADDIN ZOTERO_ITEM CSL_CITATION {"citationID":"D9OMjER7","properties":{"formattedCitation":"(Del Olmo-Mu\\uc0\\u241{}oz et al., 2020)","plainCitation":"(Del Olmo-Muñoz et al., 2020)","noteIndex":0},"citationItems":[{"id":289,"uris":["http://zotero.org/users/13847787/items/76SXQUXU"],"itemData":{"id":289,"type":"article-journal","container-title":"Computers &amp; Education","DOI":"10.1016/j.compedu.2020.103832","ISSN":"03601315","journalAbbreviation":"Computers &amp; Education","language":"en","page":"103832","source":"DOI.org (Crossref)","title":"Computational thinking through unplugged activities in early years of Primary Education","URL":"https://linkinghub.elsevier.com/retrieve/pii/S0360131520300348","volume":"150","author":[{"family":"Del Olmo-Muñoz","given":"Javier"},{"family":"Cózar-Gutiérrez","given":"Ramón"},{"family":"González-Calero","given":"José Antonio"}],"accessed":{"date-parts":[["2025",5,19]]},"issued":{"date-parts":[["2020",6]]}}}],"schema":"https://github.com/citation-style-language/schema/raw/master/csl-citation.json"} </w:instrText>
            </w:r>
            <w:r w:rsidRPr="00CA4523">
              <w:rPr>
                <w:rFonts w:ascii="Arial" w:hAnsi="Arial" w:cs="Arial"/>
                <w:sz w:val="24"/>
                <w:szCs w:val="24"/>
                <w:lang w:val="en-US"/>
              </w:rPr>
              <w:fldChar w:fldCharType="separate"/>
            </w:r>
            <w:r w:rsidRPr="00CA4523">
              <w:rPr>
                <w:rFonts w:ascii="Arial" w:hAnsi="Arial" w:cs="Arial"/>
                <w:sz w:val="24"/>
                <w:szCs w:val="24"/>
                <w:lang w:val="en-US"/>
              </w:rPr>
              <w:t>Olmo-Muñoz et al. (2020)</w:t>
            </w:r>
            <w:r w:rsidRPr="00CA4523">
              <w:rPr>
                <w:rFonts w:ascii="Arial" w:hAnsi="Arial" w:cs="Arial"/>
                <w:sz w:val="24"/>
                <w:szCs w:val="24"/>
                <w:lang w:val="en-US"/>
              </w:rPr>
              <w:fldChar w:fldCharType="end"/>
            </w:r>
          </w:p>
        </w:tc>
        <w:tc>
          <w:tcPr>
            <w:tcW w:w="2046" w:type="dxa"/>
          </w:tcPr>
          <w:p w14:paraId="7535960C" w14:textId="5678775D"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8</w:t>
            </w:r>
          </w:p>
        </w:tc>
        <w:tc>
          <w:tcPr>
            <w:tcW w:w="515" w:type="dxa"/>
          </w:tcPr>
          <w:p w14:paraId="23CA37E8" w14:textId="66880D77"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1</w:t>
            </w:r>
          </w:p>
        </w:tc>
        <w:tc>
          <w:tcPr>
            <w:tcW w:w="869" w:type="dxa"/>
          </w:tcPr>
          <w:p w14:paraId="1FCF8857" w14:textId="0C79708A"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0</w:t>
            </w:r>
          </w:p>
        </w:tc>
        <w:tc>
          <w:tcPr>
            <w:tcW w:w="666" w:type="dxa"/>
          </w:tcPr>
          <w:p w14:paraId="77AE28E6" w14:textId="29DF1D99"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0</w:t>
            </w:r>
          </w:p>
        </w:tc>
        <w:tc>
          <w:tcPr>
            <w:tcW w:w="841" w:type="dxa"/>
          </w:tcPr>
          <w:p w14:paraId="33CB1329" w14:textId="75B3D5C4"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88,9</w:t>
            </w:r>
          </w:p>
        </w:tc>
        <w:tc>
          <w:tcPr>
            <w:tcW w:w="1121" w:type="dxa"/>
          </w:tcPr>
          <w:p w14:paraId="63795420" w14:textId="37C4EB4E" w:rsidR="007B6F22" w:rsidRPr="00CA4523" w:rsidRDefault="00891C75" w:rsidP="00A6014A">
            <w:pPr>
              <w:rPr>
                <w:rFonts w:ascii="Arial" w:hAnsi="Arial" w:cs="Arial"/>
                <w:sz w:val="24"/>
                <w:szCs w:val="24"/>
                <w:lang w:val="en-US"/>
              </w:rPr>
            </w:pPr>
            <w:r>
              <w:rPr>
                <w:rFonts w:ascii="Arial" w:hAnsi="Arial" w:cs="Arial"/>
                <w:sz w:val="24"/>
                <w:szCs w:val="24"/>
                <w:lang w:val="en-US"/>
              </w:rPr>
              <w:t>High</w:t>
            </w:r>
          </w:p>
        </w:tc>
      </w:tr>
      <w:tr w:rsidR="007B6F22" w:rsidRPr="00CA4523" w14:paraId="2F295920" w14:textId="409D463D" w:rsidTr="00F72C81">
        <w:tc>
          <w:tcPr>
            <w:tcW w:w="1843" w:type="dxa"/>
          </w:tcPr>
          <w:p w14:paraId="6AA243DC" w14:textId="57DEB5BB"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fldChar w:fldCharType="begin"/>
            </w:r>
            <w:r w:rsidRPr="00CA4523">
              <w:rPr>
                <w:rFonts w:ascii="Arial" w:hAnsi="Arial" w:cs="Arial"/>
                <w:sz w:val="24"/>
                <w:szCs w:val="24"/>
                <w:lang w:val="en-US"/>
              </w:rPr>
              <w:instrText xml:space="preserve"> ADDIN ZOTERO_ITEM CSL_CITATION {"citationID":"cpTfitqb","properties":{"formattedCitation":"(Dwi Septiyanti et al., 2020)","plainCitation":"(Dwi Septiyanti et al., 2020)","noteIndex":0},"citationItems":[{"id":293,"uris":["http://zotero.org/users/13847787/items/4MSS58Z3"],"itemData":{"id":293,"type":"article-journal","container-title":"American Journal of Educational Research","DOI":"10.12691/education-8-11-6","ISSN":"2327-6126","issue":"11","journalAbbreviation":"EDUCATION","page":"866-872","source":"DOI.org (Crossref)","title":"Fostering Computational Thinking Through Unplugged and Robotic Collaborative Game-Based Learning on Primary School Students","URL":"http://pubs.sciepub.com/education/8/11/6/index.html","volume":"8","author":[{"family":"Dwi Septiyanti","given":"Nisa"},{"family":"Shih","given":"Ju-Ling"},{"family":"Zakarijah","given":"Masduki"}],"accessed":{"date-parts":[["2025",5,19]]},"issued":{"date-parts":[["2020",11,16]]}}}],"schema":"https://github.com/citation-style-language/schema/raw/master/csl-citation.json"} </w:instrText>
            </w:r>
            <w:r w:rsidRPr="00CA4523">
              <w:rPr>
                <w:rFonts w:ascii="Arial" w:hAnsi="Arial" w:cs="Arial"/>
                <w:sz w:val="24"/>
                <w:szCs w:val="24"/>
                <w:lang w:val="en-US"/>
              </w:rPr>
              <w:fldChar w:fldCharType="separate"/>
            </w:r>
            <w:r w:rsidRPr="00CA4523">
              <w:rPr>
                <w:rFonts w:ascii="Arial" w:hAnsi="Arial" w:cs="Arial"/>
                <w:sz w:val="24"/>
                <w:szCs w:val="24"/>
              </w:rPr>
              <w:t>Septiyanti et al.</w:t>
            </w:r>
            <w:r w:rsidRPr="00CA4523">
              <w:rPr>
                <w:rFonts w:ascii="Arial" w:hAnsi="Arial" w:cs="Arial"/>
                <w:sz w:val="24"/>
                <w:szCs w:val="24"/>
                <w:lang w:val="en-US"/>
              </w:rPr>
              <w:t xml:space="preserve"> (</w:t>
            </w:r>
            <w:r w:rsidRPr="00CA4523">
              <w:rPr>
                <w:rFonts w:ascii="Arial" w:hAnsi="Arial" w:cs="Arial"/>
                <w:sz w:val="24"/>
                <w:szCs w:val="24"/>
              </w:rPr>
              <w:t>2020)</w:t>
            </w:r>
            <w:r w:rsidRPr="00CA4523">
              <w:rPr>
                <w:rFonts w:ascii="Arial" w:hAnsi="Arial" w:cs="Arial"/>
                <w:sz w:val="24"/>
                <w:szCs w:val="24"/>
                <w:lang w:val="en-US"/>
              </w:rPr>
              <w:fldChar w:fldCharType="end"/>
            </w:r>
          </w:p>
        </w:tc>
        <w:tc>
          <w:tcPr>
            <w:tcW w:w="2046" w:type="dxa"/>
          </w:tcPr>
          <w:p w14:paraId="4BE0396C" w14:textId="6F7F4AA6"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5</w:t>
            </w:r>
          </w:p>
        </w:tc>
        <w:tc>
          <w:tcPr>
            <w:tcW w:w="515" w:type="dxa"/>
          </w:tcPr>
          <w:p w14:paraId="7407C3C4" w14:textId="015FBADE"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2</w:t>
            </w:r>
          </w:p>
        </w:tc>
        <w:tc>
          <w:tcPr>
            <w:tcW w:w="869" w:type="dxa"/>
          </w:tcPr>
          <w:p w14:paraId="68EE26BE" w14:textId="5090942A"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0</w:t>
            </w:r>
          </w:p>
        </w:tc>
        <w:tc>
          <w:tcPr>
            <w:tcW w:w="666" w:type="dxa"/>
          </w:tcPr>
          <w:p w14:paraId="135140A3" w14:textId="5590EDF8"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2</w:t>
            </w:r>
          </w:p>
        </w:tc>
        <w:tc>
          <w:tcPr>
            <w:tcW w:w="841" w:type="dxa"/>
          </w:tcPr>
          <w:p w14:paraId="031A5E91" w14:textId="72C7EED2"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71,4</w:t>
            </w:r>
          </w:p>
        </w:tc>
        <w:tc>
          <w:tcPr>
            <w:tcW w:w="1121" w:type="dxa"/>
          </w:tcPr>
          <w:p w14:paraId="6C9C5A3D" w14:textId="3FCBD4B6"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Moderate</w:t>
            </w:r>
          </w:p>
        </w:tc>
      </w:tr>
      <w:tr w:rsidR="007B6F22" w:rsidRPr="00CA4523" w14:paraId="7991CAF6" w14:textId="453ECC52" w:rsidTr="00F72C81">
        <w:tc>
          <w:tcPr>
            <w:tcW w:w="1843" w:type="dxa"/>
          </w:tcPr>
          <w:p w14:paraId="604CE508" w14:textId="6CE4362A"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fldChar w:fldCharType="begin"/>
            </w:r>
            <w:r w:rsidRPr="00CA4523">
              <w:rPr>
                <w:rFonts w:ascii="Arial" w:hAnsi="Arial" w:cs="Arial"/>
                <w:sz w:val="24"/>
                <w:szCs w:val="24"/>
                <w:lang w:val="en-US"/>
              </w:rPr>
              <w:instrText xml:space="preserve"> ADDIN ZOTERO_ITEM CSL_CITATION {"citationID":"dLGr5GqB","properties":{"formattedCitation":"(Suarez, 2022)","plainCitation":"(Suarez, 2022)","noteIndex":0},"citationItems":[{"id":305,"uris":["http://zotero.org/users/13847787/items/4G7RBL67"],"itemData":{"id":305,"type":"article-journal","title":"Computational Thinking And Development Of Cognitive Skills Mediated By Unplugged Activities","author":[{"family":"Suarez","given":""}],"issued":{"date-parts":[["2022"]]}}}],"schema":"https://github.com/citation-style-language/schema/raw/master/csl-citation.json"} </w:instrText>
            </w:r>
            <w:r w:rsidRPr="00CA4523">
              <w:rPr>
                <w:rFonts w:ascii="Arial" w:hAnsi="Arial" w:cs="Arial"/>
                <w:sz w:val="24"/>
                <w:szCs w:val="24"/>
                <w:lang w:val="en-US"/>
              </w:rPr>
              <w:fldChar w:fldCharType="separate"/>
            </w:r>
            <w:r w:rsidRPr="00CA4523">
              <w:rPr>
                <w:rFonts w:ascii="Arial" w:hAnsi="Arial" w:cs="Arial"/>
                <w:sz w:val="24"/>
                <w:szCs w:val="24"/>
              </w:rPr>
              <w:t>Suarez</w:t>
            </w:r>
            <w:r w:rsidRPr="00CA4523">
              <w:rPr>
                <w:rFonts w:ascii="Arial" w:hAnsi="Arial" w:cs="Arial"/>
                <w:sz w:val="24"/>
                <w:szCs w:val="24"/>
                <w:lang w:val="en-US"/>
              </w:rPr>
              <w:t xml:space="preserve"> (</w:t>
            </w:r>
            <w:r w:rsidRPr="00CA4523">
              <w:rPr>
                <w:rFonts w:ascii="Arial" w:hAnsi="Arial" w:cs="Arial"/>
                <w:sz w:val="24"/>
                <w:szCs w:val="24"/>
              </w:rPr>
              <w:t>2022)</w:t>
            </w:r>
            <w:r w:rsidRPr="00CA4523">
              <w:rPr>
                <w:rFonts w:ascii="Arial" w:hAnsi="Arial" w:cs="Arial"/>
                <w:sz w:val="24"/>
                <w:szCs w:val="24"/>
                <w:lang w:val="en-US"/>
              </w:rPr>
              <w:fldChar w:fldCharType="end"/>
            </w:r>
          </w:p>
        </w:tc>
        <w:tc>
          <w:tcPr>
            <w:tcW w:w="2046" w:type="dxa"/>
          </w:tcPr>
          <w:p w14:paraId="464DC294" w14:textId="340618D0"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7</w:t>
            </w:r>
          </w:p>
        </w:tc>
        <w:tc>
          <w:tcPr>
            <w:tcW w:w="515" w:type="dxa"/>
          </w:tcPr>
          <w:p w14:paraId="302E7DF0" w14:textId="68F2B59B"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2</w:t>
            </w:r>
          </w:p>
        </w:tc>
        <w:tc>
          <w:tcPr>
            <w:tcW w:w="869" w:type="dxa"/>
          </w:tcPr>
          <w:p w14:paraId="02A21AC9" w14:textId="422DF78A"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0</w:t>
            </w:r>
          </w:p>
        </w:tc>
        <w:tc>
          <w:tcPr>
            <w:tcW w:w="666" w:type="dxa"/>
          </w:tcPr>
          <w:p w14:paraId="1FEA4625" w14:textId="787E491D"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0</w:t>
            </w:r>
          </w:p>
        </w:tc>
        <w:tc>
          <w:tcPr>
            <w:tcW w:w="841" w:type="dxa"/>
          </w:tcPr>
          <w:p w14:paraId="193F4DA9" w14:textId="5BF7FF31"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77,8</w:t>
            </w:r>
          </w:p>
        </w:tc>
        <w:tc>
          <w:tcPr>
            <w:tcW w:w="1121" w:type="dxa"/>
          </w:tcPr>
          <w:p w14:paraId="153150DD" w14:textId="24CC141E"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Moderate</w:t>
            </w:r>
          </w:p>
        </w:tc>
      </w:tr>
      <w:tr w:rsidR="007B6F22" w:rsidRPr="00CA4523" w14:paraId="0C431EF9" w14:textId="1FF7F76B" w:rsidTr="00F72C81">
        <w:tc>
          <w:tcPr>
            <w:tcW w:w="1843" w:type="dxa"/>
          </w:tcPr>
          <w:p w14:paraId="6924482F" w14:textId="168022EC"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fldChar w:fldCharType="begin"/>
            </w:r>
            <w:r w:rsidRPr="00CA4523">
              <w:rPr>
                <w:rFonts w:ascii="Arial" w:hAnsi="Arial" w:cs="Arial"/>
                <w:sz w:val="24"/>
                <w:szCs w:val="24"/>
                <w:lang w:val="en-US"/>
              </w:rPr>
              <w:instrText xml:space="preserve"> ADDIN ZOTERO_ITEM CSL_CITATION {"citationID":"NCKxzj6C","properties":{"formattedCitation":"(Sun et al., 2021)","plainCitation":"(Sun et al., 2021)","noteIndex":0},"citationItems":[{"id":278,"uris":["http://zotero.org/users/13847787/items/BNAU94IN"],"itemData":{"id":278,"type":"article-journal","container-title":"Thinking Skills and Creativity","DOI":"10.1016/j.tsc.2021.100926","ISSN":"18711871","journalAbbreviation":"Thinking Skills and Creativity","language":"en","page":"100926","source":"DOI.org (Crossref)","title":"Improving 7th-graders’ computational thinking skills through unplugged programming activities: A study on the influence of multiple factors","title-short":"Improving 7th-graders’ computational thinking skills through unplugged programming activities","URL":"https://linkinghub.elsevier.com/retrieve/pii/S1871187121001413","volume":"42","author":[{"family":"Sun","given":"Lihui"},{"family":"Hu","given":"Linlin"},{"family":"Zhou","given":"Danhua"}],"accessed":{"date-parts":[["2025",5,19]]},"issued":{"date-parts":[["2021",12]]}}}],"schema":"https://github.com/citation-style-language/schema/raw/master/csl-citation.json"} </w:instrText>
            </w:r>
            <w:r w:rsidRPr="00CA4523">
              <w:rPr>
                <w:rFonts w:ascii="Arial" w:hAnsi="Arial" w:cs="Arial"/>
                <w:sz w:val="24"/>
                <w:szCs w:val="24"/>
                <w:lang w:val="en-US"/>
              </w:rPr>
              <w:fldChar w:fldCharType="separate"/>
            </w:r>
            <w:r w:rsidRPr="00CA4523">
              <w:rPr>
                <w:rFonts w:ascii="Arial" w:hAnsi="Arial" w:cs="Arial"/>
                <w:sz w:val="24"/>
                <w:szCs w:val="24"/>
              </w:rPr>
              <w:t>Sun et al.</w:t>
            </w:r>
            <w:r w:rsidRPr="00CA4523">
              <w:rPr>
                <w:rFonts w:ascii="Arial" w:hAnsi="Arial" w:cs="Arial"/>
                <w:sz w:val="24"/>
                <w:szCs w:val="24"/>
                <w:lang w:val="en-US"/>
              </w:rPr>
              <w:t xml:space="preserve"> (</w:t>
            </w:r>
            <w:r w:rsidRPr="00CA4523">
              <w:rPr>
                <w:rFonts w:ascii="Arial" w:hAnsi="Arial" w:cs="Arial"/>
                <w:sz w:val="24"/>
                <w:szCs w:val="24"/>
              </w:rPr>
              <w:t>2021)</w:t>
            </w:r>
            <w:r w:rsidRPr="00CA4523">
              <w:rPr>
                <w:rFonts w:ascii="Arial" w:hAnsi="Arial" w:cs="Arial"/>
                <w:sz w:val="24"/>
                <w:szCs w:val="24"/>
                <w:lang w:val="en-US"/>
              </w:rPr>
              <w:fldChar w:fldCharType="end"/>
            </w:r>
          </w:p>
        </w:tc>
        <w:tc>
          <w:tcPr>
            <w:tcW w:w="2046" w:type="dxa"/>
          </w:tcPr>
          <w:p w14:paraId="77CE91AC" w14:textId="1FC7D187"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8</w:t>
            </w:r>
          </w:p>
        </w:tc>
        <w:tc>
          <w:tcPr>
            <w:tcW w:w="515" w:type="dxa"/>
          </w:tcPr>
          <w:p w14:paraId="4AB7648D" w14:textId="4FBDE269"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1</w:t>
            </w:r>
          </w:p>
        </w:tc>
        <w:tc>
          <w:tcPr>
            <w:tcW w:w="869" w:type="dxa"/>
          </w:tcPr>
          <w:p w14:paraId="789952CE" w14:textId="42A3C317"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0</w:t>
            </w:r>
          </w:p>
        </w:tc>
        <w:tc>
          <w:tcPr>
            <w:tcW w:w="666" w:type="dxa"/>
          </w:tcPr>
          <w:p w14:paraId="2D0AA405" w14:textId="1F80273E"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0</w:t>
            </w:r>
          </w:p>
        </w:tc>
        <w:tc>
          <w:tcPr>
            <w:tcW w:w="841" w:type="dxa"/>
          </w:tcPr>
          <w:p w14:paraId="1E82FEC8" w14:textId="428E8620"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88,9</w:t>
            </w:r>
          </w:p>
        </w:tc>
        <w:tc>
          <w:tcPr>
            <w:tcW w:w="1121" w:type="dxa"/>
          </w:tcPr>
          <w:p w14:paraId="06DB8224" w14:textId="16201697" w:rsidR="007B6F22" w:rsidRPr="00CA4523" w:rsidRDefault="00891C75" w:rsidP="00A6014A">
            <w:pPr>
              <w:rPr>
                <w:rFonts w:ascii="Arial" w:hAnsi="Arial" w:cs="Arial"/>
                <w:sz w:val="24"/>
                <w:szCs w:val="24"/>
                <w:lang w:val="en-US"/>
              </w:rPr>
            </w:pPr>
            <w:r>
              <w:rPr>
                <w:rFonts w:ascii="Arial" w:hAnsi="Arial" w:cs="Arial"/>
                <w:sz w:val="24"/>
                <w:szCs w:val="24"/>
                <w:lang w:val="en-US"/>
              </w:rPr>
              <w:t>High</w:t>
            </w:r>
          </w:p>
        </w:tc>
      </w:tr>
      <w:tr w:rsidR="007B6F22" w:rsidRPr="00CA4523" w14:paraId="5A895F42" w14:textId="2E1C5062" w:rsidTr="00F72C81">
        <w:tc>
          <w:tcPr>
            <w:tcW w:w="1843" w:type="dxa"/>
          </w:tcPr>
          <w:p w14:paraId="0607F10E" w14:textId="30BBA3FA" w:rsidR="007B6F22" w:rsidRPr="00CA4523" w:rsidRDefault="007B6F22" w:rsidP="00A6014A">
            <w:pPr>
              <w:rPr>
                <w:rFonts w:ascii="Arial" w:hAnsi="Arial" w:cs="Arial"/>
                <w:b/>
                <w:bCs/>
                <w:sz w:val="24"/>
                <w:szCs w:val="24"/>
                <w:lang w:val="en-US"/>
              </w:rPr>
            </w:pPr>
            <w:r w:rsidRPr="00CA4523">
              <w:rPr>
                <w:rFonts w:ascii="Arial" w:hAnsi="Arial" w:cs="Arial"/>
                <w:sz w:val="24"/>
                <w:szCs w:val="24"/>
              </w:rPr>
              <w:fldChar w:fldCharType="begin"/>
            </w:r>
            <w:r w:rsidRPr="00CA4523">
              <w:rPr>
                <w:rFonts w:ascii="Arial" w:hAnsi="Arial" w:cs="Arial"/>
                <w:sz w:val="24"/>
                <w:szCs w:val="24"/>
              </w:rPr>
              <w:instrText xml:space="preserve"> ADDIN ZOTERO_ITEM CSL_CITATION {"citationID":"dQWk5Rw8","properties":{"formattedCitation":"(Threekunprapa &amp; Yasri, 2020b)","plainCitation":"(Threekunprapa &amp; Yasri, 2020b)","noteIndex":0},"citationItems":[{"id":306,"uris":["http://zotero.org/users/13847787/items/5V7Y2DVY"],"itemData":{"id":306,"type":"article-journal","container-title":"International Journal of Instruction","issue":"3","page":"207-222","title":"Unplugged Coding Using Flowblocks for Promoting Computational Thinking and Programming among Secondary School Students","URL":"http://www.e-iji.net","volume":"13","author":[{"family":"Threekunprapa","given":""},{"family":"Yasri","given":"Pratchayapong"}],"issued":{"date-parts":[["2020"]]}}}],"schema":"https://github.com/citation-style-language/schema/raw/master/csl-citation.json"} </w:instrText>
            </w:r>
            <w:r w:rsidRPr="00CA4523">
              <w:rPr>
                <w:rFonts w:ascii="Arial" w:hAnsi="Arial" w:cs="Arial"/>
                <w:sz w:val="24"/>
                <w:szCs w:val="24"/>
              </w:rPr>
              <w:fldChar w:fldCharType="separate"/>
            </w:r>
            <w:r w:rsidRPr="00CA4523">
              <w:rPr>
                <w:rFonts w:ascii="Arial" w:hAnsi="Arial" w:cs="Arial"/>
                <w:sz w:val="24"/>
                <w:szCs w:val="24"/>
              </w:rPr>
              <w:t>Threekunprapa &amp; Yasri</w:t>
            </w:r>
            <w:r w:rsidRPr="00CA4523">
              <w:rPr>
                <w:rFonts w:ascii="Arial" w:hAnsi="Arial" w:cs="Arial"/>
                <w:sz w:val="24"/>
                <w:szCs w:val="24"/>
                <w:lang w:val="en-US"/>
              </w:rPr>
              <w:t xml:space="preserve"> (</w:t>
            </w:r>
            <w:r w:rsidRPr="00CA4523">
              <w:rPr>
                <w:rFonts w:ascii="Arial" w:hAnsi="Arial" w:cs="Arial"/>
                <w:sz w:val="24"/>
                <w:szCs w:val="24"/>
              </w:rPr>
              <w:t>2020b)</w:t>
            </w:r>
            <w:r w:rsidRPr="00CA4523">
              <w:rPr>
                <w:rFonts w:ascii="Arial" w:hAnsi="Arial" w:cs="Arial"/>
                <w:sz w:val="24"/>
                <w:szCs w:val="24"/>
              </w:rPr>
              <w:fldChar w:fldCharType="end"/>
            </w:r>
          </w:p>
        </w:tc>
        <w:tc>
          <w:tcPr>
            <w:tcW w:w="2046" w:type="dxa"/>
          </w:tcPr>
          <w:p w14:paraId="0A32F825" w14:textId="126E3FDB"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5</w:t>
            </w:r>
          </w:p>
        </w:tc>
        <w:tc>
          <w:tcPr>
            <w:tcW w:w="515" w:type="dxa"/>
          </w:tcPr>
          <w:p w14:paraId="60664887" w14:textId="2A946F3B"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2</w:t>
            </w:r>
          </w:p>
        </w:tc>
        <w:tc>
          <w:tcPr>
            <w:tcW w:w="869" w:type="dxa"/>
          </w:tcPr>
          <w:p w14:paraId="4EF95FDF" w14:textId="1B7BE687"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0</w:t>
            </w:r>
          </w:p>
        </w:tc>
        <w:tc>
          <w:tcPr>
            <w:tcW w:w="666" w:type="dxa"/>
          </w:tcPr>
          <w:p w14:paraId="4FDFDF61" w14:textId="7B479671"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2</w:t>
            </w:r>
          </w:p>
        </w:tc>
        <w:tc>
          <w:tcPr>
            <w:tcW w:w="841" w:type="dxa"/>
          </w:tcPr>
          <w:p w14:paraId="7CD5A45F" w14:textId="7133BB86"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71,4</w:t>
            </w:r>
          </w:p>
        </w:tc>
        <w:tc>
          <w:tcPr>
            <w:tcW w:w="1121" w:type="dxa"/>
          </w:tcPr>
          <w:p w14:paraId="0F448703" w14:textId="684C3F3F"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Moderate</w:t>
            </w:r>
          </w:p>
        </w:tc>
      </w:tr>
      <w:tr w:rsidR="007B6F22" w:rsidRPr="00CA4523" w14:paraId="3D23410B" w14:textId="52FC3589" w:rsidTr="00F72C81">
        <w:tc>
          <w:tcPr>
            <w:tcW w:w="1843" w:type="dxa"/>
          </w:tcPr>
          <w:p w14:paraId="63184AB4" w14:textId="39FB2ED5"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fldChar w:fldCharType="begin"/>
            </w:r>
            <w:r w:rsidRPr="00CA4523">
              <w:rPr>
                <w:rFonts w:ascii="Arial" w:hAnsi="Arial" w:cs="Arial"/>
                <w:sz w:val="24"/>
                <w:szCs w:val="24"/>
                <w:lang w:val="en-US"/>
              </w:rPr>
              <w:instrText xml:space="preserve"> ADDIN ZOTERO_ITEM CSL_CITATION {"citationID":"rIyre9HI","properties":{"formattedCitation":"(Wahyudin et al., 2021)","plainCitation":"(Wahyudin et al., 2021)","noteIndex":0},"citationItems":[{"id":279,"uris":["http://zotero.org/users/13847787/items/MMIXAT4Q"],"itemData":{"id":279,"type":"article-journal","abstract":"Technical facilities are an element that can support educational and learning activities, especially for professional students in the fields of technology and information. Computational thinking is also one of the supportive skills that every student must have. This is consistent with the preliminary research conducted by the researchers. The teacher said that when students learned basic programming materials, they found it difficult and slowed down because of the limited media they used and the non-optimal methods. This research is aimed to determine the effect of unplugged media based on team assisted individualization on the computational thinking skills of vocational high school students in basic programming subjects. The method used in this research is Quasi-experiment using pretest and posttest control group design. The results of the survey are as follows. 1) Learning media was declared available by media professionals at a rate of 94.23%, including the \"very good\" category. (2) The designed learning media can improve students' mathematical thinking skills with an average profit value of 0.49, and the standard of effectiveness is \"medium\". (3) Student response to the use of learning media shows a 97.87% percentage value in the \"Very Good\" category.","container-title":"Linguistics and Culture Review","DOI":"10.21744/lingcure.v5nS3.1841","ISSN":"2690-103X","issue":"S3","journalAbbreviation":"lingcure","license":"https://creativecommons.org/licenses/by-nc-nd/4.0","page":"1442-1452","source":"DOI.org (Crossref)","title":"Learning through computer science unplugged on team assisted individualization on the computational thinking ability","URL":"https://lingcure.org/index.php/journal/article/view/1841","volume":"5","author":[{"family":"Wahyudin","given":"Wahyudin"},{"family":"Rishanty","given":"Amellya Mustikaningtyas"},{"family":"Nursalman","given":"Muhammad"},{"family":"Nazir","given":"Shah"},{"family":"Riza","given":"Lala Septem"}],"accessed":{"date-parts":[["2025",5,19]]},"issued":{"date-parts":[["2021",12,5]]}}}],"schema":"https://github.com/citation-style-language/schema/raw/master/csl-citation.json"} </w:instrText>
            </w:r>
            <w:r w:rsidRPr="00CA4523">
              <w:rPr>
                <w:rFonts w:ascii="Arial" w:hAnsi="Arial" w:cs="Arial"/>
                <w:sz w:val="24"/>
                <w:szCs w:val="24"/>
                <w:lang w:val="en-US"/>
              </w:rPr>
              <w:fldChar w:fldCharType="separate"/>
            </w:r>
            <w:r w:rsidRPr="00CA4523">
              <w:rPr>
                <w:rFonts w:ascii="Arial" w:hAnsi="Arial" w:cs="Arial"/>
                <w:sz w:val="24"/>
                <w:szCs w:val="24"/>
              </w:rPr>
              <w:t>Wahyudin et al.</w:t>
            </w:r>
            <w:r w:rsidRPr="00CA4523">
              <w:rPr>
                <w:rFonts w:ascii="Arial" w:hAnsi="Arial" w:cs="Arial"/>
                <w:sz w:val="24"/>
                <w:szCs w:val="24"/>
                <w:lang w:val="en-US"/>
              </w:rPr>
              <w:t xml:space="preserve"> (</w:t>
            </w:r>
            <w:r w:rsidRPr="00CA4523">
              <w:rPr>
                <w:rFonts w:ascii="Arial" w:hAnsi="Arial" w:cs="Arial"/>
                <w:sz w:val="24"/>
                <w:szCs w:val="24"/>
              </w:rPr>
              <w:t>2021)</w:t>
            </w:r>
            <w:r w:rsidRPr="00CA4523">
              <w:rPr>
                <w:rFonts w:ascii="Arial" w:hAnsi="Arial" w:cs="Arial"/>
                <w:sz w:val="24"/>
                <w:szCs w:val="24"/>
                <w:lang w:val="en-US"/>
              </w:rPr>
              <w:fldChar w:fldCharType="end"/>
            </w:r>
          </w:p>
        </w:tc>
        <w:tc>
          <w:tcPr>
            <w:tcW w:w="2046" w:type="dxa"/>
          </w:tcPr>
          <w:p w14:paraId="58F7578A" w14:textId="04635F3F"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8</w:t>
            </w:r>
          </w:p>
        </w:tc>
        <w:tc>
          <w:tcPr>
            <w:tcW w:w="515" w:type="dxa"/>
          </w:tcPr>
          <w:p w14:paraId="23E62273" w14:textId="7349A077"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1</w:t>
            </w:r>
          </w:p>
        </w:tc>
        <w:tc>
          <w:tcPr>
            <w:tcW w:w="869" w:type="dxa"/>
          </w:tcPr>
          <w:p w14:paraId="4EC45D09" w14:textId="6A9DF85A"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0</w:t>
            </w:r>
          </w:p>
        </w:tc>
        <w:tc>
          <w:tcPr>
            <w:tcW w:w="666" w:type="dxa"/>
          </w:tcPr>
          <w:p w14:paraId="5E31F224" w14:textId="494D901A"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0</w:t>
            </w:r>
          </w:p>
        </w:tc>
        <w:tc>
          <w:tcPr>
            <w:tcW w:w="841" w:type="dxa"/>
          </w:tcPr>
          <w:p w14:paraId="18B86EF4" w14:textId="2B5DB0EB"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88,9</w:t>
            </w:r>
          </w:p>
        </w:tc>
        <w:tc>
          <w:tcPr>
            <w:tcW w:w="1121" w:type="dxa"/>
          </w:tcPr>
          <w:p w14:paraId="309EB27F" w14:textId="2DBBA379" w:rsidR="007B6F22" w:rsidRPr="00CA4523" w:rsidRDefault="00891C75" w:rsidP="00A6014A">
            <w:pPr>
              <w:rPr>
                <w:rFonts w:ascii="Arial" w:hAnsi="Arial" w:cs="Arial"/>
                <w:sz w:val="24"/>
                <w:szCs w:val="24"/>
                <w:lang w:val="en-US"/>
              </w:rPr>
            </w:pPr>
            <w:r>
              <w:rPr>
                <w:rFonts w:ascii="Arial" w:hAnsi="Arial" w:cs="Arial"/>
                <w:sz w:val="24"/>
                <w:szCs w:val="24"/>
                <w:lang w:val="en-US"/>
              </w:rPr>
              <w:t>High</w:t>
            </w:r>
          </w:p>
        </w:tc>
      </w:tr>
      <w:tr w:rsidR="007B6F22" w:rsidRPr="00CA4523" w14:paraId="39AA8EEC" w14:textId="533270ED" w:rsidTr="00F72C81">
        <w:tc>
          <w:tcPr>
            <w:tcW w:w="1843" w:type="dxa"/>
          </w:tcPr>
          <w:p w14:paraId="0C832767" w14:textId="55DBD3E2"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fldChar w:fldCharType="begin"/>
            </w:r>
            <w:r w:rsidRPr="00CA4523">
              <w:rPr>
                <w:rFonts w:ascii="Arial" w:hAnsi="Arial" w:cs="Arial"/>
                <w:sz w:val="24"/>
                <w:szCs w:val="24"/>
                <w:lang w:val="en-US"/>
              </w:rPr>
              <w:instrText xml:space="preserve"> ADDIN ZOTERO_ITEM CSL_CITATION {"citationID":"JsbeeBlt","properties":{"formattedCitation":"(Yilmaz &amp; Izmi\\uc0\\u775{}rli\\uc0\\u775{}, 2023)","plainCitation":"(Yilmaz &amp; Izmi̇rli̇, 2023)","noteIndex":0},"citationItems":[{"id":262,"uris":["http://zotero.org/users/13847787/items/XWB7XJTF"],"itemData":{"id":262,"type":"article-journal","abstract":"The objective of this research was to investigate the influence of both unplugged and plugged coding activities on the computational thinking skills of secondary school students. Using an experimental design with a pretest-posttest control group, the study indicated that students enhanced their computational thinking skills through engagement in coding activities. Specifically, students in the experimental group, participating in unplugged coding activities (Tospaa unplugged coding activities), exhibited heightened perception and improved performance in computational thinking skills in the post-test compared to the pre-test. Conversely, the control group, involved in plugged coding activities (Scratch block-based coding), did not show a significant change in perception of computational thinking skills in the post-test compared to the pre-test. However, their performance in computational thinking skills improved significantly in the post-test compared to the pre-test. Furthermore, no significant differences were observed in terms of the perception of computational thinking skills between the unplugged coding group and the plugged coding group, and similarly, no significant differences were found in terms of the computational thinking skills performance between unplugged and plugged groups. In conclusion, the study also shows a high alignment between students' perceptions of computational thinking and their actual performance in computational thinking.","container-title":"Journal of Educational Technology and Online Learning","DOI":"10.31681/jetol.1375335","ISSN":"2618-6586","issue":"4","page":"1180-1193","source":"DOI.org (Crossref)","title":"Effect of unplugged and plugged coding activities on secondary school students’ computational thinking skills","URL":"http://dergipark.org.tr/en/doi/10.31681/jetol.1375335","volume":"6","author":[{"family":"Yilmaz","given":"Tunahan"},{"family":"Izmi̇rli̇","given":"Serkan"}],"accessed":{"date-parts":[["2025",5,19]]},"issued":{"date-parts":[["2023",12,31]]}}}],"schema":"https://github.com/citation-style-language/schema/raw/master/csl-citation.json"} </w:instrText>
            </w:r>
            <w:r w:rsidRPr="00CA4523">
              <w:rPr>
                <w:rFonts w:ascii="Arial" w:hAnsi="Arial" w:cs="Arial"/>
                <w:sz w:val="24"/>
                <w:szCs w:val="24"/>
                <w:lang w:val="en-US"/>
              </w:rPr>
              <w:fldChar w:fldCharType="separate"/>
            </w:r>
            <w:r w:rsidRPr="00CA4523">
              <w:rPr>
                <w:rFonts w:ascii="Arial" w:hAnsi="Arial" w:cs="Arial"/>
                <w:sz w:val="24"/>
                <w:szCs w:val="24"/>
              </w:rPr>
              <w:t>Yilmaz &amp; Izmi̇rli̇</w:t>
            </w:r>
            <w:r w:rsidRPr="00CA4523">
              <w:rPr>
                <w:rFonts w:ascii="Arial" w:hAnsi="Arial" w:cs="Arial"/>
                <w:sz w:val="24"/>
                <w:szCs w:val="24"/>
                <w:lang w:val="en-US"/>
              </w:rPr>
              <w:t xml:space="preserve"> (</w:t>
            </w:r>
            <w:r w:rsidRPr="00CA4523">
              <w:rPr>
                <w:rFonts w:ascii="Arial" w:hAnsi="Arial" w:cs="Arial"/>
                <w:sz w:val="24"/>
                <w:szCs w:val="24"/>
              </w:rPr>
              <w:t>2023)</w:t>
            </w:r>
            <w:r w:rsidRPr="00CA4523">
              <w:rPr>
                <w:rFonts w:ascii="Arial" w:hAnsi="Arial" w:cs="Arial"/>
                <w:sz w:val="24"/>
                <w:szCs w:val="24"/>
                <w:lang w:val="en-US"/>
              </w:rPr>
              <w:fldChar w:fldCharType="end"/>
            </w:r>
          </w:p>
        </w:tc>
        <w:tc>
          <w:tcPr>
            <w:tcW w:w="2046" w:type="dxa"/>
          </w:tcPr>
          <w:p w14:paraId="6382817B" w14:textId="3F9E1581"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8</w:t>
            </w:r>
          </w:p>
        </w:tc>
        <w:tc>
          <w:tcPr>
            <w:tcW w:w="515" w:type="dxa"/>
          </w:tcPr>
          <w:p w14:paraId="20AE285F" w14:textId="2EABCA75"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1</w:t>
            </w:r>
          </w:p>
        </w:tc>
        <w:tc>
          <w:tcPr>
            <w:tcW w:w="869" w:type="dxa"/>
          </w:tcPr>
          <w:p w14:paraId="544F9270" w14:textId="0F82C71E"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0</w:t>
            </w:r>
          </w:p>
        </w:tc>
        <w:tc>
          <w:tcPr>
            <w:tcW w:w="666" w:type="dxa"/>
          </w:tcPr>
          <w:p w14:paraId="0BB1A8EF" w14:textId="271D90DB"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0</w:t>
            </w:r>
          </w:p>
        </w:tc>
        <w:tc>
          <w:tcPr>
            <w:tcW w:w="841" w:type="dxa"/>
          </w:tcPr>
          <w:p w14:paraId="6F6F89F0" w14:textId="4FDE8C4A"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88,9</w:t>
            </w:r>
          </w:p>
        </w:tc>
        <w:tc>
          <w:tcPr>
            <w:tcW w:w="1121" w:type="dxa"/>
          </w:tcPr>
          <w:p w14:paraId="5123162E" w14:textId="23A89940" w:rsidR="007B6F22" w:rsidRPr="00CA4523" w:rsidRDefault="00891C75" w:rsidP="00A6014A">
            <w:pPr>
              <w:rPr>
                <w:rFonts w:ascii="Arial" w:hAnsi="Arial" w:cs="Arial"/>
                <w:sz w:val="24"/>
                <w:szCs w:val="24"/>
                <w:lang w:val="en-US"/>
              </w:rPr>
            </w:pPr>
            <w:r>
              <w:rPr>
                <w:rFonts w:ascii="Arial" w:hAnsi="Arial" w:cs="Arial"/>
                <w:sz w:val="24"/>
                <w:szCs w:val="24"/>
                <w:lang w:val="en-US"/>
              </w:rPr>
              <w:t>High</w:t>
            </w:r>
          </w:p>
        </w:tc>
      </w:tr>
      <w:tr w:rsidR="007B6F22" w:rsidRPr="00CA4523" w14:paraId="74DE1707" w14:textId="4A16B3A2" w:rsidTr="00F72C81">
        <w:tc>
          <w:tcPr>
            <w:tcW w:w="1843" w:type="dxa"/>
          </w:tcPr>
          <w:p w14:paraId="5F39D31E" w14:textId="5F3E2692"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lastRenderedPageBreak/>
              <w:fldChar w:fldCharType="begin"/>
            </w:r>
            <w:r w:rsidRPr="00CA4523">
              <w:rPr>
                <w:rFonts w:ascii="Arial" w:hAnsi="Arial" w:cs="Arial"/>
                <w:sz w:val="24"/>
                <w:szCs w:val="24"/>
                <w:lang w:val="en-US"/>
              </w:rPr>
              <w:instrText xml:space="preserve"> ADDIN ZOTERO_ITEM CSL_CITATION {"citationID":"iT1iV6xC","properties":{"formattedCitation":"(Zurnac\\uc0\\u305{} &amp; Turan, 2024)","plainCitation":"(Zurnacı &amp; Turan, 2024)","noteIndex":0},"citationItems":[{"id":244,"uris":["http://zotero.org/users/13847787/items/LTGWNUJL"],"itemData":{"id":244,"type":"article-journal","container-title":"Thinking Skills and Creativity","DOI":"10.1016/j.tsc.2024.101576","ISSN":"18711871","journalAbbreviation":"Thinking Skills and Creativity","language":"en","page":"101576","source":"DOI.org (Crossref)","title":"Educational robotics or unplugged coding activities in kindergartens?: Comparison of the effects on pre-school children's computational thinking and executive function skills","title-short":"Educational robotics or unplugged coding activities in kindergartens?","URL":"https://linkinghub.elsevier.com/retrieve/pii/S1871187124001147","volume":"53","author":[{"family":"Zurnacı","given":"Burcu"},{"family":"Turan","given":"Zeynep"}],"accessed":{"date-parts":[["2025",5,19]]},"issued":{"date-parts":[["2024",9]]}}}],"schema":"https://github.com/citation-style-language/schema/raw/master/csl-citation.json"} </w:instrText>
            </w:r>
            <w:r w:rsidRPr="00CA4523">
              <w:rPr>
                <w:rFonts w:ascii="Arial" w:hAnsi="Arial" w:cs="Arial"/>
                <w:sz w:val="24"/>
                <w:szCs w:val="24"/>
                <w:lang w:val="en-US"/>
              </w:rPr>
              <w:fldChar w:fldCharType="separate"/>
            </w:r>
            <w:r w:rsidRPr="00CA4523">
              <w:rPr>
                <w:rFonts w:ascii="Arial" w:hAnsi="Arial" w:cs="Arial"/>
                <w:sz w:val="24"/>
                <w:szCs w:val="24"/>
              </w:rPr>
              <w:t>Zurnacı &amp; Turan</w:t>
            </w:r>
            <w:r w:rsidRPr="00CA4523">
              <w:rPr>
                <w:rFonts w:ascii="Arial" w:hAnsi="Arial" w:cs="Arial"/>
                <w:sz w:val="24"/>
                <w:szCs w:val="24"/>
                <w:lang w:val="en-US"/>
              </w:rPr>
              <w:t xml:space="preserve"> (</w:t>
            </w:r>
            <w:r w:rsidRPr="00CA4523">
              <w:rPr>
                <w:rFonts w:ascii="Arial" w:hAnsi="Arial" w:cs="Arial"/>
                <w:sz w:val="24"/>
                <w:szCs w:val="24"/>
              </w:rPr>
              <w:t>2024)</w:t>
            </w:r>
            <w:r w:rsidRPr="00CA4523">
              <w:rPr>
                <w:rFonts w:ascii="Arial" w:hAnsi="Arial" w:cs="Arial"/>
                <w:sz w:val="24"/>
                <w:szCs w:val="24"/>
                <w:lang w:val="en-US"/>
              </w:rPr>
              <w:fldChar w:fldCharType="end"/>
            </w:r>
          </w:p>
        </w:tc>
        <w:tc>
          <w:tcPr>
            <w:tcW w:w="2046" w:type="dxa"/>
          </w:tcPr>
          <w:p w14:paraId="67041833" w14:textId="5AD77A8E"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8</w:t>
            </w:r>
          </w:p>
        </w:tc>
        <w:tc>
          <w:tcPr>
            <w:tcW w:w="515" w:type="dxa"/>
          </w:tcPr>
          <w:p w14:paraId="2321467A" w14:textId="17856EC8"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1</w:t>
            </w:r>
          </w:p>
        </w:tc>
        <w:tc>
          <w:tcPr>
            <w:tcW w:w="869" w:type="dxa"/>
          </w:tcPr>
          <w:p w14:paraId="4E998A04" w14:textId="74F7B649"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0</w:t>
            </w:r>
          </w:p>
        </w:tc>
        <w:tc>
          <w:tcPr>
            <w:tcW w:w="666" w:type="dxa"/>
          </w:tcPr>
          <w:p w14:paraId="7350912B" w14:textId="5E19013C"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0</w:t>
            </w:r>
          </w:p>
        </w:tc>
        <w:tc>
          <w:tcPr>
            <w:tcW w:w="841" w:type="dxa"/>
          </w:tcPr>
          <w:p w14:paraId="4EEDD293" w14:textId="3CD59036" w:rsidR="007B6F22" w:rsidRPr="00CA4523" w:rsidRDefault="007B6F22" w:rsidP="00A6014A">
            <w:pPr>
              <w:rPr>
                <w:rFonts w:ascii="Arial" w:hAnsi="Arial" w:cs="Arial"/>
                <w:sz w:val="24"/>
                <w:szCs w:val="24"/>
                <w:lang w:val="en-US"/>
              </w:rPr>
            </w:pPr>
            <w:r w:rsidRPr="00CA4523">
              <w:rPr>
                <w:rFonts w:ascii="Arial" w:hAnsi="Arial" w:cs="Arial"/>
                <w:sz w:val="24"/>
                <w:szCs w:val="24"/>
                <w:lang w:val="en-US"/>
              </w:rPr>
              <w:t>88,9</w:t>
            </w:r>
          </w:p>
        </w:tc>
        <w:tc>
          <w:tcPr>
            <w:tcW w:w="1121" w:type="dxa"/>
          </w:tcPr>
          <w:p w14:paraId="63F62E48" w14:textId="1B79C96C" w:rsidR="007B6F22" w:rsidRPr="00CA4523" w:rsidRDefault="00891C75" w:rsidP="00A6014A">
            <w:pPr>
              <w:rPr>
                <w:rFonts w:ascii="Arial" w:hAnsi="Arial" w:cs="Arial"/>
                <w:sz w:val="24"/>
                <w:szCs w:val="24"/>
                <w:lang w:val="en-US"/>
              </w:rPr>
            </w:pPr>
            <w:r>
              <w:rPr>
                <w:rFonts w:ascii="Arial" w:hAnsi="Arial" w:cs="Arial"/>
                <w:sz w:val="24"/>
                <w:szCs w:val="24"/>
                <w:lang w:val="en-US"/>
              </w:rPr>
              <w:t>High</w:t>
            </w:r>
          </w:p>
        </w:tc>
      </w:tr>
      <w:tr w:rsidR="007B6F22" w:rsidRPr="00CA4523" w14:paraId="449C3459" w14:textId="765A7797" w:rsidTr="00F72C81">
        <w:tc>
          <w:tcPr>
            <w:tcW w:w="1843" w:type="dxa"/>
          </w:tcPr>
          <w:p w14:paraId="0AF6FEBD" w14:textId="77777777" w:rsidR="007B6F22" w:rsidRPr="00CA4523" w:rsidRDefault="007B6F22" w:rsidP="00A6014A">
            <w:pPr>
              <w:rPr>
                <w:rFonts w:ascii="Arial" w:hAnsi="Arial" w:cs="Arial"/>
                <w:sz w:val="24"/>
                <w:szCs w:val="24"/>
                <w:lang w:val="en-US"/>
              </w:rPr>
            </w:pPr>
          </w:p>
        </w:tc>
        <w:tc>
          <w:tcPr>
            <w:tcW w:w="6058" w:type="dxa"/>
            <w:gridSpan w:val="6"/>
            <w:shd w:val="clear" w:color="auto" w:fill="auto"/>
          </w:tcPr>
          <w:p w14:paraId="07AACA3B" w14:textId="600E1AF3" w:rsidR="007B6F22" w:rsidRPr="00CA4523" w:rsidRDefault="007B6F22" w:rsidP="00A6014A">
            <w:pPr>
              <w:rPr>
                <w:rFonts w:ascii="Arial" w:hAnsi="Arial" w:cs="Arial"/>
                <w:b/>
                <w:bCs/>
                <w:sz w:val="24"/>
                <w:szCs w:val="24"/>
                <w:lang w:val="en-US"/>
              </w:rPr>
            </w:pPr>
            <w:r w:rsidRPr="00CA4523">
              <w:rPr>
                <w:rFonts w:ascii="Arial" w:hAnsi="Arial" w:cs="Arial"/>
                <w:b/>
                <w:bCs/>
                <w:sz w:val="24"/>
                <w:szCs w:val="24"/>
                <w:lang w:val="en-US"/>
              </w:rPr>
              <w:t>JBI Assessment of Risk of Bias for Analytical Cross-Sectional Studies</w:t>
            </w:r>
          </w:p>
        </w:tc>
      </w:tr>
      <w:tr w:rsidR="007B6F22" w:rsidRPr="00CA4523" w14:paraId="754894C5" w14:textId="3E1CDBFA" w:rsidTr="00F72C81">
        <w:tc>
          <w:tcPr>
            <w:tcW w:w="1843" w:type="dxa"/>
          </w:tcPr>
          <w:p w14:paraId="072663DA" w14:textId="31CF018F" w:rsidR="007B6F22" w:rsidRPr="00CA4523" w:rsidRDefault="007B6F22" w:rsidP="00701E12">
            <w:pPr>
              <w:rPr>
                <w:rFonts w:ascii="Arial" w:hAnsi="Arial" w:cs="Arial"/>
                <w:sz w:val="24"/>
                <w:szCs w:val="24"/>
                <w:lang w:val="en-US"/>
              </w:rPr>
            </w:pPr>
            <w:r w:rsidRPr="00CA4523">
              <w:rPr>
                <w:rFonts w:ascii="Arial" w:hAnsi="Arial" w:cs="Arial"/>
                <w:sz w:val="24"/>
                <w:szCs w:val="24"/>
              </w:rPr>
              <w:fldChar w:fldCharType="begin"/>
            </w:r>
            <w:r w:rsidRPr="00CA4523">
              <w:rPr>
                <w:rFonts w:ascii="Arial" w:hAnsi="Arial" w:cs="Arial"/>
                <w:sz w:val="24"/>
                <w:szCs w:val="24"/>
              </w:rPr>
              <w:instrText xml:space="preserve"> ADDIN ZOTERO_ITEM CSL_CITATION {"citationID":"IKnY4jRa","properties":{"formattedCitation":"(Adorni et al., 2024)","plainCitation":"(Adorni et al., 2024)","noteIndex":0},"citationItems":[{"id":237,"uris":["http://zotero.org/users/13847787/items/D7AJM7JP"],"itemData":{"id":237,"type":"article-journal","container-title":"Computers in Human Behavior Reports","DOI":"10.1016/j.chbr.2024.100466","ISSN":"24519588","journalAbbreviation":"Computers in Human Behavior Reports","language":"en","page":"100466","source":"DOI.org (Crossref)","title":"Development of algorithmic thinking skills in K-12 education: A comparative study of unplugged and digital assessment instruments","title-short":"Development of algorithmic thinking skills in K-12 education","URL":"https://linkinghub.elsevier.com/retrieve/pii/S245195882400099X","volume":"15","author":[{"family":"Adorni","given":"Giorgia"},{"family":"Artico","given":"Igor"},{"family":"Piatti","given":"Alberto"},{"family":"Lutz","given":"Elia"},{"family":"Gambardella","given":"Luca Maria"},{"family":"Negrini","given":"Lucio"},{"family":"Mondada","given":"Francesco"},{"family":"Assaf","given":"Dorit"}],"accessed":{"date-parts":[["2025",5,19]]},"issued":{"date-parts":[["2024",8]]}}}],"schema":"https://github.com/citation-style-language/schema/raw/master/csl-citation.json"} </w:instrText>
            </w:r>
            <w:r w:rsidRPr="00CA4523">
              <w:rPr>
                <w:rFonts w:ascii="Arial" w:hAnsi="Arial" w:cs="Arial"/>
                <w:sz w:val="24"/>
                <w:szCs w:val="24"/>
              </w:rPr>
              <w:fldChar w:fldCharType="separate"/>
            </w:r>
            <w:proofErr w:type="spellStart"/>
            <w:r w:rsidRPr="00CA4523">
              <w:rPr>
                <w:rFonts w:ascii="Arial" w:hAnsi="Arial" w:cs="Arial"/>
                <w:sz w:val="24"/>
                <w:szCs w:val="24"/>
              </w:rPr>
              <w:t>Adorni</w:t>
            </w:r>
            <w:proofErr w:type="spellEnd"/>
            <w:r w:rsidRPr="00CA4523">
              <w:rPr>
                <w:rFonts w:ascii="Arial" w:hAnsi="Arial" w:cs="Arial"/>
                <w:sz w:val="24"/>
                <w:szCs w:val="24"/>
              </w:rPr>
              <w:t xml:space="preserve"> </w:t>
            </w:r>
            <w:proofErr w:type="spellStart"/>
            <w:r w:rsidRPr="00CA4523">
              <w:rPr>
                <w:rFonts w:ascii="Arial" w:hAnsi="Arial" w:cs="Arial"/>
                <w:sz w:val="24"/>
                <w:szCs w:val="24"/>
              </w:rPr>
              <w:t>et</w:t>
            </w:r>
            <w:proofErr w:type="spellEnd"/>
            <w:r w:rsidRPr="00CA4523">
              <w:rPr>
                <w:rFonts w:ascii="Arial" w:hAnsi="Arial" w:cs="Arial"/>
                <w:sz w:val="24"/>
                <w:szCs w:val="24"/>
              </w:rPr>
              <w:t xml:space="preserve"> </w:t>
            </w:r>
            <w:proofErr w:type="spellStart"/>
            <w:r w:rsidRPr="00CA4523">
              <w:rPr>
                <w:rFonts w:ascii="Arial" w:hAnsi="Arial" w:cs="Arial"/>
                <w:sz w:val="24"/>
                <w:szCs w:val="24"/>
              </w:rPr>
              <w:t>al</w:t>
            </w:r>
            <w:proofErr w:type="spellEnd"/>
            <w:r w:rsidRPr="00CA4523">
              <w:rPr>
                <w:rFonts w:ascii="Arial" w:hAnsi="Arial" w:cs="Arial"/>
                <w:sz w:val="24"/>
                <w:szCs w:val="24"/>
              </w:rPr>
              <w:t>.</w:t>
            </w:r>
            <w:r w:rsidRPr="00CA4523">
              <w:rPr>
                <w:rFonts w:ascii="Arial" w:hAnsi="Arial" w:cs="Arial"/>
                <w:sz w:val="24"/>
                <w:szCs w:val="24"/>
                <w:lang w:val="en-US"/>
              </w:rPr>
              <w:t xml:space="preserve"> (</w:t>
            </w:r>
            <w:r w:rsidRPr="00CA4523">
              <w:rPr>
                <w:rFonts w:ascii="Arial" w:hAnsi="Arial" w:cs="Arial"/>
                <w:sz w:val="24"/>
                <w:szCs w:val="24"/>
              </w:rPr>
              <w:t>2024)</w:t>
            </w:r>
            <w:r w:rsidRPr="00CA4523">
              <w:rPr>
                <w:rFonts w:ascii="Arial" w:hAnsi="Arial" w:cs="Arial"/>
                <w:sz w:val="24"/>
                <w:szCs w:val="24"/>
              </w:rPr>
              <w:fldChar w:fldCharType="end"/>
            </w:r>
          </w:p>
        </w:tc>
        <w:tc>
          <w:tcPr>
            <w:tcW w:w="2046" w:type="dxa"/>
          </w:tcPr>
          <w:p w14:paraId="09CA6266" w14:textId="06087779" w:rsidR="007B6F22" w:rsidRPr="00CA4523" w:rsidRDefault="007B6F22" w:rsidP="00701E12">
            <w:pPr>
              <w:rPr>
                <w:rFonts w:ascii="Arial" w:hAnsi="Arial" w:cs="Arial"/>
                <w:sz w:val="24"/>
                <w:szCs w:val="24"/>
                <w:lang w:val="en-US"/>
              </w:rPr>
            </w:pPr>
            <w:r w:rsidRPr="00CA4523">
              <w:rPr>
                <w:rFonts w:ascii="Arial" w:hAnsi="Arial" w:cs="Arial"/>
                <w:sz w:val="24"/>
                <w:szCs w:val="24"/>
                <w:lang w:val="en-US"/>
              </w:rPr>
              <w:t>8</w:t>
            </w:r>
          </w:p>
        </w:tc>
        <w:tc>
          <w:tcPr>
            <w:tcW w:w="515" w:type="dxa"/>
          </w:tcPr>
          <w:p w14:paraId="342D99AE" w14:textId="0DDC07E5" w:rsidR="007B6F22" w:rsidRPr="00CA4523" w:rsidRDefault="007B6F22" w:rsidP="00701E12">
            <w:pPr>
              <w:rPr>
                <w:rFonts w:ascii="Arial" w:hAnsi="Arial" w:cs="Arial"/>
                <w:sz w:val="24"/>
                <w:szCs w:val="24"/>
                <w:lang w:val="en-US"/>
              </w:rPr>
            </w:pPr>
            <w:r w:rsidRPr="00CA4523">
              <w:rPr>
                <w:rFonts w:ascii="Arial" w:hAnsi="Arial" w:cs="Arial"/>
                <w:sz w:val="24"/>
                <w:szCs w:val="24"/>
                <w:lang w:val="en-US"/>
              </w:rPr>
              <w:t>0</w:t>
            </w:r>
          </w:p>
        </w:tc>
        <w:tc>
          <w:tcPr>
            <w:tcW w:w="869" w:type="dxa"/>
          </w:tcPr>
          <w:p w14:paraId="546D6BA5" w14:textId="4D2792BD" w:rsidR="007B6F22" w:rsidRPr="00CA4523" w:rsidRDefault="007B6F22" w:rsidP="00701E12">
            <w:pPr>
              <w:rPr>
                <w:rFonts w:ascii="Arial" w:hAnsi="Arial" w:cs="Arial"/>
                <w:sz w:val="24"/>
                <w:szCs w:val="24"/>
                <w:lang w:val="en-US"/>
              </w:rPr>
            </w:pPr>
            <w:r w:rsidRPr="00CA4523">
              <w:rPr>
                <w:rFonts w:ascii="Arial" w:hAnsi="Arial" w:cs="Arial"/>
                <w:sz w:val="24"/>
                <w:szCs w:val="24"/>
                <w:lang w:val="en-US"/>
              </w:rPr>
              <w:t>0</w:t>
            </w:r>
          </w:p>
        </w:tc>
        <w:tc>
          <w:tcPr>
            <w:tcW w:w="666" w:type="dxa"/>
          </w:tcPr>
          <w:p w14:paraId="04C78511" w14:textId="02353F7F" w:rsidR="007B6F22" w:rsidRPr="00CA4523" w:rsidRDefault="007B6F22" w:rsidP="00701E12">
            <w:pPr>
              <w:rPr>
                <w:rFonts w:ascii="Arial" w:hAnsi="Arial" w:cs="Arial"/>
                <w:sz w:val="24"/>
                <w:szCs w:val="24"/>
                <w:lang w:val="en-US"/>
              </w:rPr>
            </w:pPr>
            <w:r w:rsidRPr="00CA4523">
              <w:rPr>
                <w:rFonts w:ascii="Arial" w:hAnsi="Arial" w:cs="Arial"/>
                <w:sz w:val="24"/>
                <w:szCs w:val="24"/>
                <w:lang w:val="en-US"/>
              </w:rPr>
              <w:t>0</w:t>
            </w:r>
          </w:p>
        </w:tc>
        <w:tc>
          <w:tcPr>
            <w:tcW w:w="841" w:type="dxa"/>
          </w:tcPr>
          <w:p w14:paraId="2556CD87" w14:textId="7B9B2AC6" w:rsidR="007B6F22" w:rsidRPr="00CA4523" w:rsidRDefault="007B6F22" w:rsidP="00701E12">
            <w:pPr>
              <w:rPr>
                <w:rFonts w:ascii="Arial" w:hAnsi="Arial" w:cs="Arial"/>
                <w:sz w:val="24"/>
                <w:szCs w:val="24"/>
                <w:lang w:val="en-US"/>
              </w:rPr>
            </w:pPr>
            <w:r w:rsidRPr="00CA4523">
              <w:rPr>
                <w:rFonts w:ascii="Arial" w:hAnsi="Arial" w:cs="Arial"/>
                <w:sz w:val="24"/>
                <w:szCs w:val="24"/>
                <w:lang w:val="en-US"/>
              </w:rPr>
              <w:t>100</w:t>
            </w:r>
          </w:p>
        </w:tc>
        <w:tc>
          <w:tcPr>
            <w:tcW w:w="1121" w:type="dxa"/>
          </w:tcPr>
          <w:p w14:paraId="742FD58B" w14:textId="49D2265E" w:rsidR="007B6F22" w:rsidRPr="00CA4523" w:rsidRDefault="00891C75" w:rsidP="00701E12">
            <w:pPr>
              <w:rPr>
                <w:rFonts w:ascii="Arial" w:hAnsi="Arial" w:cs="Arial"/>
                <w:sz w:val="24"/>
                <w:szCs w:val="24"/>
                <w:lang w:val="en-US"/>
              </w:rPr>
            </w:pPr>
            <w:r>
              <w:rPr>
                <w:rFonts w:ascii="Arial" w:hAnsi="Arial" w:cs="Arial"/>
                <w:sz w:val="24"/>
                <w:szCs w:val="24"/>
                <w:lang w:val="en-US"/>
              </w:rPr>
              <w:t>High</w:t>
            </w:r>
          </w:p>
        </w:tc>
      </w:tr>
      <w:tr w:rsidR="007B6F22" w:rsidRPr="00CA4523" w14:paraId="068C169D" w14:textId="6A201986" w:rsidTr="00F72C81">
        <w:tc>
          <w:tcPr>
            <w:tcW w:w="1843" w:type="dxa"/>
          </w:tcPr>
          <w:p w14:paraId="6A2691B6" w14:textId="77777777" w:rsidR="007B6F22" w:rsidRPr="00CA4523" w:rsidRDefault="007B6F22" w:rsidP="00701E12">
            <w:pPr>
              <w:rPr>
                <w:rFonts w:ascii="Arial" w:hAnsi="Arial" w:cs="Arial"/>
                <w:sz w:val="24"/>
                <w:szCs w:val="24"/>
              </w:rPr>
            </w:pPr>
          </w:p>
        </w:tc>
        <w:tc>
          <w:tcPr>
            <w:tcW w:w="6058" w:type="dxa"/>
            <w:gridSpan w:val="6"/>
            <w:shd w:val="clear" w:color="auto" w:fill="auto"/>
          </w:tcPr>
          <w:p w14:paraId="6C801666" w14:textId="4CC1E996" w:rsidR="007B6F22" w:rsidRPr="00CA4523" w:rsidRDefault="007B6F22" w:rsidP="007B6F22">
            <w:pPr>
              <w:rPr>
                <w:rStyle w:val="a4"/>
                <w:rFonts w:ascii="Arial" w:hAnsi="Arial" w:cs="Arial"/>
                <w:b/>
                <w:bCs/>
                <w:i w:val="0"/>
                <w:iCs w:val="0"/>
                <w:sz w:val="24"/>
                <w:szCs w:val="24"/>
                <w:lang w:val="en-US"/>
              </w:rPr>
            </w:pPr>
            <w:r w:rsidRPr="00CA4523">
              <w:rPr>
                <w:rStyle w:val="a4"/>
                <w:rFonts w:ascii="Arial" w:hAnsi="Arial" w:cs="Arial"/>
                <w:b/>
                <w:bCs/>
                <w:i w:val="0"/>
                <w:iCs w:val="0"/>
                <w:sz w:val="24"/>
                <w:szCs w:val="24"/>
                <w:lang w:val="en-US"/>
              </w:rPr>
              <w:t>JBI Critical Appraisal Checklist for Randomized Controlled Trials</w:t>
            </w:r>
          </w:p>
        </w:tc>
      </w:tr>
      <w:tr w:rsidR="007B6F22" w:rsidRPr="00CA4523" w14:paraId="5F6FB518" w14:textId="08E83667" w:rsidTr="00F72C81">
        <w:tc>
          <w:tcPr>
            <w:tcW w:w="1843" w:type="dxa"/>
          </w:tcPr>
          <w:p w14:paraId="7C804139" w14:textId="50239EA7" w:rsidR="007B6F22" w:rsidRPr="00CA4523" w:rsidRDefault="007B6F22" w:rsidP="00701E12">
            <w:pPr>
              <w:rPr>
                <w:rFonts w:ascii="Arial" w:hAnsi="Arial" w:cs="Arial"/>
                <w:sz w:val="24"/>
                <w:szCs w:val="24"/>
                <w:lang w:val="en-US"/>
              </w:rPr>
            </w:pPr>
            <w:r w:rsidRPr="00CA4523">
              <w:rPr>
                <w:rFonts w:ascii="Arial" w:hAnsi="Arial" w:cs="Arial"/>
                <w:sz w:val="24"/>
                <w:szCs w:val="24"/>
                <w:lang w:val="en-US"/>
              </w:rPr>
              <w:fldChar w:fldCharType="begin"/>
            </w:r>
            <w:r w:rsidRPr="00CA4523">
              <w:rPr>
                <w:rFonts w:ascii="Arial" w:hAnsi="Arial" w:cs="Arial"/>
                <w:sz w:val="24"/>
                <w:szCs w:val="24"/>
                <w:lang w:val="en-US"/>
              </w:rPr>
              <w:instrText xml:space="preserve"> ADDIN ZOTERO_ITEM CSL_CITATION {"citationID":"9FskG3v1","properties":{"formattedCitation":"(Arslan Namli &amp; Aybek, 2022)","plainCitation":"(Arslan Namli &amp; Aybek, 2022)","noteIndex":0},"citationItems":[{"id":269,"uris":["http://zotero.org/users/13847787/items/W2BXZHKS"],"itemData":{"id":269,"type":"article-journal","container-title":"Contemporary Educational Technology","DOI":"10.30935/cedtech/11477","ISSN":"1309517X","issue":"1","journalAbbreviation":"CONT ED TECHNOLOGY","page":"ep341","source":"DOI.org (Crossref)","title":"An Investigation of The Effect of Block-Based Programming and Unplugged Coding Activities on Fifth Graders’ Computational Thinking Skills, Self-Efficacy and Academic Performance","URL":"https://www.cedtech.net/article/an-investigation-of-the-effect-of-block-based-programming-and-unplugged-coding-activities-on-fifth-11477","volume":"14","author":[{"family":"Arslan Namli","given":"Nihan"},{"family":"Aybek","given":"Birsel"}],"accessed":{"date-parts":[["2025",5,19]]},"issued":{"date-parts":[["2022",1,3]]}}}],"schema":"https://github.com/citation-style-language/schema/raw/master/csl-citation.json"} </w:instrText>
            </w:r>
            <w:r w:rsidRPr="00CA4523">
              <w:rPr>
                <w:rFonts w:ascii="Arial" w:hAnsi="Arial" w:cs="Arial"/>
                <w:sz w:val="24"/>
                <w:szCs w:val="24"/>
                <w:lang w:val="en-US"/>
              </w:rPr>
              <w:fldChar w:fldCharType="separate"/>
            </w:r>
            <w:proofErr w:type="spellStart"/>
            <w:r w:rsidRPr="00CA4523">
              <w:rPr>
                <w:rFonts w:ascii="Arial" w:hAnsi="Arial" w:cs="Arial"/>
                <w:sz w:val="24"/>
                <w:szCs w:val="24"/>
              </w:rPr>
              <w:t>Arslan</w:t>
            </w:r>
            <w:proofErr w:type="spellEnd"/>
            <w:r w:rsidRPr="00CA4523">
              <w:rPr>
                <w:rFonts w:ascii="Arial" w:hAnsi="Arial" w:cs="Arial"/>
                <w:sz w:val="24"/>
                <w:szCs w:val="24"/>
              </w:rPr>
              <w:t xml:space="preserve"> </w:t>
            </w:r>
            <w:proofErr w:type="spellStart"/>
            <w:r w:rsidRPr="00CA4523">
              <w:rPr>
                <w:rFonts w:ascii="Arial" w:hAnsi="Arial" w:cs="Arial"/>
                <w:sz w:val="24"/>
                <w:szCs w:val="24"/>
              </w:rPr>
              <w:t>Namli</w:t>
            </w:r>
            <w:proofErr w:type="spellEnd"/>
            <w:r w:rsidRPr="00CA4523">
              <w:rPr>
                <w:rFonts w:ascii="Arial" w:hAnsi="Arial" w:cs="Arial"/>
                <w:sz w:val="24"/>
                <w:szCs w:val="24"/>
              </w:rPr>
              <w:t xml:space="preserve"> &amp; </w:t>
            </w:r>
            <w:proofErr w:type="spellStart"/>
            <w:r w:rsidRPr="00CA4523">
              <w:rPr>
                <w:rFonts w:ascii="Arial" w:hAnsi="Arial" w:cs="Arial"/>
                <w:sz w:val="24"/>
                <w:szCs w:val="24"/>
              </w:rPr>
              <w:t>Aybek</w:t>
            </w:r>
            <w:proofErr w:type="spellEnd"/>
            <w:r w:rsidRPr="00CA4523">
              <w:rPr>
                <w:rFonts w:ascii="Arial" w:hAnsi="Arial" w:cs="Arial"/>
                <w:sz w:val="24"/>
                <w:szCs w:val="24"/>
                <w:lang w:val="en-US"/>
              </w:rPr>
              <w:t xml:space="preserve"> (</w:t>
            </w:r>
            <w:r w:rsidRPr="00CA4523">
              <w:rPr>
                <w:rFonts w:ascii="Arial" w:hAnsi="Arial" w:cs="Arial"/>
                <w:sz w:val="24"/>
                <w:szCs w:val="24"/>
              </w:rPr>
              <w:t>2022)</w:t>
            </w:r>
            <w:r w:rsidRPr="00CA4523">
              <w:rPr>
                <w:rFonts w:ascii="Arial" w:hAnsi="Arial" w:cs="Arial"/>
                <w:sz w:val="24"/>
                <w:szCs w:val="24"/>
                <w:lang w:val="en-US"/>
              </w:rPr>
              <w:fldChar w:fldCharType="end"/>
            </w:r>
          </w:p>
        </w:tc>
        <w:tc>
          <w:tcPr>
            <w:tcW w:w="2046" w:type="dxa"/>
          </w:tcPr>
          <w:p w14:paraId="14A7A1F6" w14:textId="17DCC35B" w:rsidR="007B6F22" w:rsidRPr="00CA4523" w:rsidRDefault="007B6F22" w:rsidP="00701E12">
            <w:pPr>
              <w:rPr>
                <w:rFonts w:ascii="Arial" w:hAnsi="Arial" w:cs="Arial"/>
                <w:sz w:val="24"/>
                <w:szCs w:val="24"/>
                <w:lang w:val="en-US"/>
              </w:rPr>
            </w:pPr>
            <w:r w:rsidRPr="00CA4523">
              <w:rPr>
                <w:rFonts w:ascii="Arial" w:hAnsi="Arial" w:cs="Arial"/>
                <w:sz w:val="24"/>
                <w:szCs w:val="24"/>
                <w:lang w:val="en-US"/>
              </w:rPr>
              <w:t>9</w:t>
            </w:r>
          </w:p>
        </w:tc>
        <w:tc>
          <w:tcPr>
            <w:tcW w:w="515" w:type="dxa"/>
          </w:tcPr>
          <w:p w14:paraId="7DFD2717" w14:textId="0B3F460A" w:rsidR="007B6F22" w:rsidRPr="00CA4523" w:rsidRDefault="007B6F22" w:rsidP="00701E12">
            <w:pPr>
              <w:rPr>
                <w:rFonts w:ascii="Arial" w:hAnsi="Arial" w:cs="Arial"/>
                <w:sz w:val="24"/>
                <w:szCs w:val="24"/>
                <w:lang w:val="en-US"/>
              </w:rPr>
            </w:pPr>
            <w:r w:rsidRPr="00CA4523">
              <w:rPr>
                <w:rFonts w:ascii="Arial" w:hAnsi="Arial" w:cs="Arial"/>
                <w:sz w:val="24"/>
                <w:szCs w:val="24"/>
                <w:lang w:val="en-US"/>
              </w:rPr>
              <w:t>3</w:t>
            </w:r>
          </w:p>
        </w:tc>
        <w:tc>
          <w:tcPr>
            <w:tcW w:w="869" w:type="dxa"/>
          </w:tcPr>
          <w:p w14:paraId="73D19D8E" w14:textId="156EA828" w:rsidR="007B6F22" w:rsidRPr="00CA4523" w:rsidRDefault="007B6F22" w:rsidP="00701E12">
            <w:pPr>
              <w:rPr>
                <w:rFonts w:ascii="Arial" w:hAnsi="Arial" w:cs="Arial"/>
                <w:sz w:val="24"/>
                <w:szCs w:val="24"/>
                <w:lang w:val="en-US"/>
              </w:rPr>
            </w:pPr>
            <w:r w:rsidRPr="00CA4523">
              <w:rPr>
                <w:rFonts w:ascii="Arial" w:hAnsi="Arial" w:cs="Arial"/>
                <w:sz w:val="24"/>
                <w:szCs w:val="24"/>
                <w:lang w:val="en-US"/>
              </w:rPr>
              <w:t>1</w:t>
            </w:r>
          </w:p>
        </w:tc>
        <w:tc>
          <w:tcPr>
            <w:tcW w:w="666" w:type="dxa"/>
          </w:tcPr>
          <w:p w14:paraId="4B9648B2" w14:textId="5135B4B0" w:rsidR="007B6F22" w:rsidRPr="00CA4523" w:rsidRDefault="007B6F22" w:rsidP="00701E12">
            <w:pPr>
              <w:rPr>
                <w:rFonts w:ascii="Arial" w:hAnsi="Arial" w:cs="Arial"/>
                <w:sz w:val="24"/>
                <w:szCs w:val="24"/>
                <w:lang w:val="en-US"/>
              </w:rPr>
            </w:pPr>
            <w:r w:rsidRPr="00CA4523">
              <w:rPr>
                <w:rFonts w:ascii="Arial" w:hAnsi="Arial" w:cs="Arial"/>
                <w:sz w:val="24"/>
                <w:szCs w:val="24"/>
                <w:lang w:val="en-US"/>
              </w:rPr>
              <w:t>0</w:t>
            </w:r>
          </w:p>
        </w:tc>
        <w:tc>
          <w:tcPr>
            <w:tcW w:w="841" w:type="dxa"/>
          </w:tcPr>
          <w:p w14:paraId="1C29EAE1" w14:textId="6D7D6695" w:rsidR="007B6F22" w:rsidRPr="00CA4523" w:rsidRDefault="007B6F22" w:rsidP="00701E12">
            <w:pPr>
              <w:rPr>
                <w:rFonts w:ascii="Arial" w:hAnsi="Arial" w:cs="Arial"/>
                <w:sz w:val="24"/>
                <w:szCs w:val="24"/>
                <w:lang w:val="en-US"/>
              </w:rPr>
            </w:pPr>
            <w:r w:rsidRPr="00CA4523">
              <w:rPr>
                <w:rFonts w:ascii="Arial" w:hAnsi="Arial" w:cs="Arial"/>
                <w:sz w:val="24"/>
                <w:szCs w:val="24"/>
                <w:lang w:val="en-US"/>
              </w:rPr>
              <w:t>69,2</w:t>
            </w:r>
          </w:p>
        </w:tc>
        <w:tc>
          <w:tcPr>
            <w:tcW w:w="1121" w:type="dxa"/>
          </w:tcPr>
          <w:p w14:paraId="4F7BBDE5" w14:textId="35234C46" w:rsidR="007B6F22" w:rsidRPr="00CA4523" w:rsidRDefault="007B6F22" w:rsidP="00701E12">
            <w:pPr>
              <w:rPr>
                <w:rFonts w:ascii="Arial" w:hAnsi="Arial" w:cs="Arial"/>
                <w:sz w:val="24"/>
                <w:szCs w:val="24"/>
                <w:lang w:val="en-US"/>
              </w:rPr>
            </w:pPr>
            <w:r w:rsidRPr="00CA4523">
              <w:rPr>
                <w:rFonts w:ascii="Arial" w:hAnsi="Arial" w:cs="Arial"/>
                <w:sz w:val="24"/>
                <w:szCs w:val="24"/>
                <w:lang w:val="en-US"/>
              </w:rPr>
              <w:t>Moderate</w:t>
            </w:r>
          </w:p>
        </w:tc>
      </w:tr>
      <w:tr w:rsidR="007B6F22" w:rsidRPr="00CA4523" w14:paraId="4A1D2843" w14:textId="5930E809" w:rsidTr="00F72C81">
        <w:tc>
          <w:tcPr>
            <w:tcW w:w="1843" w:type="dxa"/>
          </w:tcPr>
          <w:p w14:paraId="5B835127" w14:textId="41598BCC" w:rsidR="007B6F22" w:rsidRPr="00CA4523" w:rsidRDefault="007B6F22" w:rsidP="00701E12">
            <w:pPr>
              <w:rPr>
                <w:rFonts w:ascii="Arial" w:hAnsi="Arial" w:cs="Arial"/>
                <w:sz w:val="24"/>
                <w:szCs w:val="24"/>
                <w:lang w:val="en-US"/>
              </w:rPr>
            </w:pPr>
            <w:r w:rsidRPr="00CA4523">
              <w:rPr>
                <w:rFonts w:ascii="Arial" w:hAnsi="Arial" w:cs="Arial"/>
                <w:sz w:val="24"/>
                <w:szCs w:val="24"/>
                <w:lang w:val="en-US"/>
              </w:rPr>
              <w:fldChar w:fldCharType="begin"/>
            </w:r>
            <w:r w:rsidRPr="00CA4523">
              <w:rPr>
                <w:rFonts w:ascii="Arial" w:hAnsi="Arial" w:cs="Arial"/>
                <w:sz w:val="24"/>
                <w:szCs w:val="24"/>
                <w:lang w:val="en-US"/>
              </w:rPr>
              <w:instrText xml:space="preserve"> ADDIN ZOTERO_ITEM CSL_CITATION {"citationID":"C3vdA2Pw","properties":{"formattedCitation":"(Zhang et al., 2025)","plainCitation":"(Zhang et al., 2025)","noteIndex":0},"citationItems":[{"id":238,"uris":["http://zotero.org/users/13847787/items/5Z2SY67T"],"itemData":{"id":238,"type":"article-journal","container-title":"International Journal of STEM Education","DOI":"10.1186/s40594-024-00525-z","ISSN":"2196-7822","issue":"1","journalAbbreviation":"IJ STEM Ed","language":"en","page":"10","source":"DOI.org (Crossref)","title":"Developing preschool children’s computational thinking and executive functions: unplugged vs. robot programming activities","title-short":"Developing preschool children’s computational thinking and executive functions","URL":"https://stemeducationjournal.springeropen.com/articles/10.1186/s40594-024-00525-z","volume":"12","author":[{"family":"Zhang","given":"Xinli"},{"family":"Chen","given":"Yuchen"},{"family":"Hu","given":"Lailin"},{"family":"Hwang","given":"Gwo-Jen"},{"family":"Tu","given":"Yun-Fang"}],"accessed":{"date-parts":[["2025",5,19]]},"issued":{"date-parts":[["2025",2,13]]}}}],"schema":"https://github.com/citation-style-language/schema/raw/master/csl-citation.json"} </w:instrText>
            </w:r>
            <w:r w:rsidRPr="00CA4523">
              <w:rPr>
                <w:rFonts w:ascii="Arial" w:hAnsi="Arial" w:cs="Arial"/>
                <w:sz w:val="24"/>
                <w:szCs w:val="24"/>
                <w:lang w:val="en-US"/>
              </w:rPr>
              <w:fldChar w:fldCharType="separate"/>
            </w:r>
            <w:r w:rsidRPr="00CA4523">
              <w:rPr>
                <w:rFonts w:ascii="Arial" w:hAnsi="Arial" w:cs="Arial"/>
                <w:sz w:val="24"/>
                <w:szCs w:val="24"/>
              </w:rPr>
              <w:t>Zhang et al.</w:t>
            </w:r>
            <w:r w:rsidRPr="00CA4523">
              <w:rPr>
                <w:rFonts w:ascii="Arial" w:hAnsi="Arial" w:cs="Arial"/>
                <w:sz w:val="24"/>
                <w:szCs w:val="24"/>
                <w:lang w:val="en-US"/>
              </w:rPr>
              <w:t xml:space="preserve"> (</w:t>
            </w:r>
            <w:r w:rsidRPr="00CA4523">
              <w:rPr>
                <w:rFonts w:ascii="Arial" w:hAnsi="Arial" w:cs="Arial"/>
                <w:sz w:val="24"/>
                <w:szCs w:val="24"/>
              </w:rPr>
              <w:t>2025)</w:t>
            </w:r>
            <w:r w:rsidRPr="00CA4523">
              <w:rPr>
                <w:rFonts w:ascii="Arial" w:hAnsi="Arial" w:cs="Arial"/>
                <w:sz w:val="24"/>
                <w:szCs w:val="24"/>
                <w:lang w:val="en-US"/>
              </w:rPr>
              <w:fldChar w:fldCharType="end"/>
            </w:r>
          </w:p>
        </w:tc>
        <w:tc>
          <w:tcPr>
            <w:tcW w:w="2046" w:type="dxa"/>
          </w:tcPr>
          <w:p w14:paraId="763EFDF6" w14:textId="16115B46" w:rsidR="007B6F22" w:rsidRPr="00CA4523" w:rsidRDefault="007B6F22" w:rsidP="00701E12">
            <w:pPr>
              <w:rPr>
                <w:rFonts w:ascii="Arial" w:hAnsi="Arial" w:cs="Arial"/>
                <w:sz w:val="24"/>
                <w:szCs w:val="24"/>
                <w:lang w:val="en-US"/>
              </w:rPr>
            </w:pPr>
            <w:r w:rsidRPr="00CA4523">
              <w:rPr>
                <w:rFonts w:ascii="Arial" w:hAnsi="Arial" w:cs="Arial"/>
                <w:sz w:val="24"/>
                <w:szCs w:val="24"/>
                <w:lang w:val="en-US"/>
              </w:rPr>
              <w:t>10</w:t>
            </w:r>
          </w:p>
        </w:tc>
        <w:tc>
          <w:tcPr>
            <w:tcW w:w="515" w:type="dxa"/>
          </w:tcPr>
          <w:p w14:paraId="69A1B57C" w14:textId="32E74EBE" w:rsidR="007B6F22" w:rsidRPr="00CA4523" w:rsidRDefault="007B6F22" w:rsidP="00701E12">
            <w:pPr>
              <w:rPr>
                <w:rFonts w:ascii="Arial" w:hAnsi="Arial" w:cs="Arial"/>
                <w:sz w:val="24"/>
                <w:szCs w:val="24"/>
                <w:lang w:val="en-US"/>
              </w:rPr>
            </w:pPr>
            <w:r w:rsidRPr="00CA4523">
              <w:rPr>
                <w:rFonts w:ascii="Arial" w:hAnsi="Arial" w:cs="Arial"/>
                <w:sz w:val="24"/>
                <w:szCs w:val="24"/>
                <w:lang w:val="en-US"/>
              </w:rPr>
              <w:t>3</w:t>
            </w:r>
          </w:p>
        </w:tc>
        <w:tc>
          <w:tcPr>
            <w:tcW w:w="869" w:type="dxa"/>
          </w:tcPr>
          <w:p w14:paraId="7BBC3E45" w14:textId="6EC49F58" w:rsidR="007B6F22" w:rsidRPr="00CA4523" w:rsidRDefault="007B6F22" w:rsidP="00701E12">
            <w:pPr>
              <w:rPr>
                <w:rFonts w:ascii="Arial" w:hAnsi="Arial" w:cs="Arial"/>
                <w:sz w:val="24"/>
                <w:szCs w:val="24"/>
                <w:lang w:val="en-US"/>
              </w:rPr>
            </w:pPr>
            <w:r w:rsidRPr="00CA4523">
              <w:rPr>
                <w:rFonts w:ascii="Arial" w:hAnsi="Arial" w:cs="Arial"/>
                <w:sz w:val="24"/>
                <w:szCs w:val="24"/>
                <w:lang w:val="en-US"/>
              </w:rPr>
              <w:t>0</w:t>
            </w:r>
          </w:p>
        </w:tc>
        <w:tc>
          <w:tcPr>
            <w:tcW w:w="666" w:type="dxa"/>
          </w:tcPr>
          <w:p w14:paraId="7FADD04D" w14:textId="0821E863" w:rsidR="007B6F22" w:rsidRPr="00CA4523" w:rsidRDefault="007B6F22" w:rsidP="00701E12">
            <w:pPr>
              <w:rPr>
                <w:rFonts w:ascii="Arial" w:hAnsi="Arial" w:cs="Arial"/>
                <w:sz w:val="24"/>
                <w:szCs w:val="24"/>
                <w:lang w:val="en-US"/>
              </w:rPr>
            </w:pPr>
            <w:r w:rsidRPr="00CA4523">
              <w:rPr>
                <w:rFonts w:ascii="Arial" w:hAnsi="Arial" w:cs="Arial"/>
                <w:sz w:val="24"/>
                <w:szCs w:val="24"/>
                <w:lang w:val="en-US"/>
              </w:rPr>
              <w:t>0</w:t>
            </w:r>
          </w:p>
        </w:tc>
        <w:tc>
          <w:tcPr>
            <w:tcW w:w="841" w:type="dxa"/>
          </w:tcPr>
          <w:p w14:paraId="04507F37" w14:textId="7685847A" w:rsidR="007B6F22" w:rsidRPr="00CA4523" w:rsidRDefault="007B6F22" w:rsidP="00701E12">
            <w:pPr>
              <w:rPr>
                <w:rFonts w:ascii="Arial" w:hAnsi="Arial" w:cs="Arial"/>
                <w:sz w:val="24"/>
                <w:szCs w:val="24"/>
                <w:lang w:val="en-US"/>
              </w:rPr>
            </w:pPr>
            <w:r w:rsidRPr="00CA4523">
              <w:rPr>
                <w:rFonts w:ascii="Arial" w:hAnsi="Arial" w:cs="Arial"/>
                <w:sz w:val="24"/>
                <w:szCs w:val="24"/>
                <w:lang w:val="en-US"/>
              </w:rPr>
              <w:t>76,9</w:t>
            </w:r>
          </w:p>
        </w:tc>
        <w:tc>
          <w:tcPr>
            <w:tcW w:w="1121" w:type="dxa"/>
          </w:tcPr>
          <w:p w14:paraId="4442860C" w14:textId="1295A472" w:rsidR="007B6F22" w:rsidRPr="00CA4523" w:rsidRDefault="007B6F22" w:rsidP="00701E12">
            <w:pPr>
              <w:rPr>
                <w:rFonts w:ascii="Arial" w:hAnsi="Arial" w:cs="Arial"/>
                <w:sz w:val="24"/>
                <w:szCs w:val="24"/>
                <w:lang w:val="en-US"/>
              </w:rPr>
            </w:pPr>
            <w:r w:rsidRPr="00CA4523">
              <w:rPr>
                <w:rFonts w:ascii="Arial" w:hAnsi="Arial" w:cs="Arial"/>
                <w:sz w:val="24"/>
                <w:szCs w:val="24"/>
                <w:lang w:val="en-US"/>
              </w:rPr>
              <w:t>Moderate</w:t>
            </w:r>
          </w:p>
        </w:tc>
      </w:tr>
      <w:tr w:rsidR="007B6F22" w:rsidRPr="00CA4523" w14:paraId="521FE5C5" w14:textId="471D5FF6" w:rsidTr="00F72C81">
        <w:tc>
          <w:tcPr>
            <w:tcW w:w="1843" w:type="dxa"/>
          </w:tcPr>
          <w:p w14:paraId="6404971A" w14:textId="77777777" w:rsidR="007B6F22" w:rsidRPr="00CA4523" w:rsidRDefault="007B6F22" w:rsidP="00281E45">
            <w:pPr>
              <w:rPr>
                <w:rFonts w:ascii="Arial" w:hAnsi="Arial" w:cs="Arial"/>
                <w:sz w:val="24"/>
                <w:szCs w:val="24"/>
                <w:lang w:val="en-US"/>
              </w:rPr>
            </w:pPr>
          </w:p>
        </w:tc>
        <w:tc>
          <w:tcPr>
            <w:tcW w:w="6058" w:type="dxa"/>
            <w:gridSpan w:val="6"/>
            <w:shd w:val="clear" w:color="auto" w:fill="auto"/>
          </w:tcPr>
          <w:p w14:paraId="4CF745E5" w14:textId="0AF603C3" w:rsidR="007B6F22" w:rsidRPr="00CA4523" w:rsidRDefault="007B6F22" w:rsidP="00281E45">
            <w:pPr>
              <w:rPr>
                <w:rFonts w:ascii="Arial" w:hAnsi="Arial" w:cs="Arial"/>
                <w:b/>
                <w:bCs/>
                <w:sz w:val="24"/>
                <w:szCs w:val="24"/>
                <w:lang w:val="en-US"/>
              </w:rPr>
            </w:pPr>
            <w:r w:rsidRPr="00CA4523">
              <w:rPr>
                <w:rFonts w:ascii="Arial" w:hAnsi="Arial" w:cs="Arial"/>
                <w:b/>
                <w:bCs/>
                <w:sz w:val="24"/>
                <w:szCs w:val="24"/>
                <w:lang w:val="en-US"/>
              </w:rPr>
              <w:t>Methodological quality of case series studies: an introduction to the JBI critical appraisal tool</w:t>
            </w:r>
          </w:p>
        </w:tc>
      </w:tr>
      <w:tr w:rsidR="007B6F22" w:rsidRPr="00CA4523" w14:paraId="4F7EF3CB" w14:textId="454140C0" w:rsidTr="00F72C81">
        <w:tc>
          <w:tcPr>
            <w:tcW w:w="1843" w:type="dxa"/>
          </w:tcPr>
          <w:p w14:paraId="5B9E69C8" w14:textId="4F6FFC05" w:rsidR="007B6F22" w:rsidRPr="00CA4523" w:rsidRDefault="007B6F22" w:rsidP="00281E45">
            <w:pPr>
              <w:rPr>
                <w:rFonts w:ascii="Arial" w:hAnsi="Arial" w:cs="Arial"/>
                <w:sz w:val="24"/>
                <w:szCs w:val="24"/>
                <w:lang w:val="en-US"/>
              </w:rPr>
            </w:pPr>
            <w:r w:rsidRPr="00CA4523">
              <w:rPr>
                <w:rFonts w:ascii="Arial" w:hAnsi="Arial" w:cs="Arial"/>
                <w:sz w:val="24"/>
                <w:szCs w:val="24"/>
                <w:lang w:val="en-US"/>
              </w:rPr>
              <w:fldChar w:fldCharType="begin"/>
            </w:r>
            <w:r w:rsidRPr="00CA4523">
              <w:rPr>
                <w:rFonts w:ascii="Arial" w:hAnsi="Arial" w:cs="Arial"/>
                <w:sz w:val="24"/>
                <w:szCs w:val="24"/>
                <w:lang w:val="en-US"/>
              </w:rPr>
              <w:instrText xml:space="preserve"> ADDIN ZOTERO_ITEM CSL_CITATION {"citationID":"YlP1tJTu","properties":{"formattedCitation":"(Yeni et al., 2024)","plainCitation":"(Yeni et al., 2024)","noteIndex":0},"citationItems":[{"id":245,"uris":["http://zotero.org/users/13847787/items/VJI298H2"],"itemData":{"id":245,"type":"article-journal","container-title":"International Journal of Child-Computer Interaction","DOI":"10.1016/j.ijcci.2024.100696","ISSN":"22128689","journalAbbreviation":"International Journal of Child-Computer Interaction","language":"en","page":"100696","source":"DOI.org (Crossref)","title":"Computational thinking integrated in school subjects – A cross-case analysis of students’ experiences","URL":"https://linkinghub.elsevier.com/retrieve/pii/S2212868924000655","volume":"42","author":[{"family":"Yeni","given":"Sabiha"},{"family":"Nijenhuis-Voogt","given":"Jacqueline"},{"family":"Saeli","given":"Mara"},{"family":"Barendsen","given":"Erik"},{"family":"Hermans","given":"Felienne"}],"accessed":{"date-parts":[["2025",5,19]]},"issued":{"date-parts":[["2024",12]]}}}],"schema":"https://github.com/citation-style-language/schema/raw/master/csl-citation.json"} </w:instrText>
            </w:r>
            <w:r w:rsidRPr="00CA4523">
              <w:rPr>
                <w:rFonts w:ascii="Arial" w:hAnsi="Arial" w:cs="Arial"/>
                <w:sz w:val="24"/>
                <w:szCs w:val="24"/>
                <w:lang w:val="en-US"/>
              </w:rPr>
              <w:fldChar w:fldCharType="separate"/>
            </w:r>
            <w:proofErr w:type="spellStart"/>
            <w:r w:rsidRPr="00CA4523">
              <w:rPr>
                <w:rFonts w:ascii="Arial" w:hAnsi="Arial" w:cs="Arial"/>
                <w:sz w:val="24"/>
                <w:szCs w:val="24"/>
              </w:rPr>
              <w:t>Yeni</w:t>
            </w:r>
            <w:proofErr w:type="spellEnd"/>
            <w:r w:rsidRPr="00CA4523">
              <w:rPr>
                <w:rFonts w:ascii="Arial" w:hAnsi="Arial" w:cs="Arial"/>
                <w:sz w:val="24"/>
                <w:szCs w:val="24"/>
              </w:rPr>
              <w:t xml:space="preserve"> </w:t>
            </w:r>
            <w:proofErr w:type="spellStart"/>
            <w:r w:rsidRPr="00CA4523">
              <w:rPr>
                <w:rFonts w:ascii="Arial" w:hAnsi="Arial" w:cs="Arial"/>
                <w:sz w:val="24"/>
                <w:szCs w:val="24"/>
              </w:rPr>
              <w:t>et</w:t>
            </w:r>
            <w:proofErr w:type="spellEnd"/>
            <w:r w:rsidRPr="00CA4523">
              <w:rPr>
                <w:rFonts w:ascii="Arial" w:hAnsi="Arial" w:cs="Arial"/>
                <w:sz w:val="24"/>
                <w:szCs w:val="24"/>
              </w:rPr>
              <w:t xml:space="preserve"> </w:t>
            </w:r>
            <w:proofErr w:type="spellStart"/>
            <w:r w:rsidRPr="00CA4523">
              <w:rPr>
                <w:rFonts w:ascii="Arial" w:hAnsi="Arial" w:cs="Arial"/>
                <w:sz w:val="24"/>
                <w:szCs w:val="24"/>
              </w:rPr>
              <w:t>al</w:t>
            </w:r>
            <w:proofErr w:type="spellEnd"/>
            <w:r w:rsidRPr="00CA4523">
              <w:rPr>
                <w:rFonts w:ascii="Arial" w:hAnsi="Arial" w:cs="Arial"/>
                <w:sz w:val="24"/>
                <w:szCs w:val="24"/>
              </w:rPr>
              <w:t>.</w:t>
            </w:r>
            <w:r w:rsidRPr="00CA4523">
              <w:rPr>
                <w:rFonts w:ascii="Arial" w:hAnsi="Arial" w:cs="Arial"/>
                <w:sz w:val="24"/>
                <w:szCs w:val="24"/>
                <w:lang w:val="en-US"/>
              </w:rPr>
              <w:t xml:space="preserve"> (</w:t>
            </w:r>
            <w:r w:rsidRPr="00CA4523">
              <w:rPr>
                <w:rFonts w:ascii="Arial" w:hAnsi="Arial" w:cs="Arial"/>
                <w:sz w:val="24"/>
                <w:szCs w:val="24"/>
              </w:rPr>
              <w:t>2024)</w:t>
            </w:r>
            <w:r w:rsidRPr="00CA4523">
              <w:rPr>
                <w:rFonts w:ascii="Arial" w:hAnsi="Arial" w:cs="Arial"/>
                <w:sz w:val="24"/>
                <w:szCs w:val="24"/>
                <w:lang w:val="en-US"/>
              </w:rPr>
              <w:fldChar w:fldCharType="end"/>
            </w:r>
          </w:p>
        </w:tc>
        <w:tc>
          <w:tcPr>
            <w:tcW w:w="2046" w:type="dxa"/>
          </w:tcPr>
          <w:p w14:paraId="0E9A367E" w14:textId="03D1E4CF" w:rsidR="007B6F22" w:rsidRPr="00CA4523" w:rsidRDefault="007B6F22" w:rsidP="00281E45">
            <w:pPr>
              <w:rPr>
                <w:rFonts w:ascii="Arial" w:hAnsi="Arial" w:cs="Arial"/>
                <w:sz w:val="24"/>
                <w:szCs w:val="24"/>
                <w:lang w:val="en-US"/>
              </w:rPr>
            </w:pPr>
            <w:r w:rsidRPr="00CA4523">
              <w:rPr>
                <w:rFonts w:ascii="Arial" w:hAnsi="Arial" w:cs="Arial"/>
                <w:sz w:val="24"/>
                <w:szCs w:val="24"/>
                <w:lang w:val="en-US"/>
              </w:rPr>
              <w:t>8</w:t>
            </w:r>
          </w:p>
        </w:tc>
        <w:tc>
          <w:tcPr>
            <w:tcW w:w="515" w:type="dxa"/>
          </w:tcPr>
          <w:p w14:paraId="4D294202" w14:textId="26438C61" w:rsidR="007B6F22" w:rsidRPr="00CA4523" w:rsidRDefault="007B6F22" w:rsidP="00281E45">
            <w:pPr>
              <w:rPr>
                <w:rFonts w:ascii="Arial" w:hAnsi="Arial" w:cs="Arial"/>
                <w:sz w:val="24"/>
                <w:szCs w:val="24"/>
                <w:lang w:val="en-US"/>
              </w:rPr>
            </w:pPr>
            <w:r w:rsidRPr="00CA4523">
              <w:rPr>
                <w:rFonts w:ascii="Arial" w:hAnsi="Arial" w:cs="Arial"/>
                <w:sz w:val="24"/>
                <w:szCs w:val="24"/>
                <w:lang w:val="en-US"/>
              </w:rPr>
              <w:t>1</w:t>
            </w:r>
          </w:p>
        </w:tc>
        <w:tc>
          <w:tcPr>
            <w:tcW w:w="869" w:type="dxa"/>
          </w:tcPr>
          <w:p w14:paraId="42D63672" w14:textId="086D1B0A" w:rsidR="007B6F22" w:rsidRPr="00CA4523" w:rsidRDefault="007B6F22" w:rsidP="00281E45">
            <w:pPr>
              <w:rPr>
                <w:rFonts w:ascii="Arial" w:hAnsi="Arial" w:cs="Arial"/>
                <w:sz w:val="24"/>
                <w:szCs w:val="24"/>
                <w:lang w:val="en-US"/>
              </w:rPr>
            </w:pPr>
            <w:r w:rsidRPr="00CA4523">
              <w:rPr>
                <w:rFonts w:ascii="Arial" w:hAnsi="Arial" w:cs="Arial"/>
                <w:sz w:val="24"/>
                <w:szCs w:val="24"/>
                <w:lang w:val="en-US"/>
              </w:rPr>
              <w:t>1</w:t>
            </w:r>
          </w:p>
        </w:tc>
        <w:tc>
          <w:tcPr>
            <w:tcW w:w="666" w:type="dxa"/>
          </w:tcPr>
          <w:p w14:paraId="2EF38696" w14:textId="5CB31224" w:rsidR="007B6F22" w:rsidRPr="00CA4523" w:rsidRDefault="007B6F22" w:rsidP="00281E45">
            <w:pPr>
              <w:rPr>
                <w:rFonts w:ascii="Arial" w:hAnsi="Arial" w:cs="Arial"/>
                <w:sz w:val="24"/>
                <w:szCs w:val="24"/>
                <w:lang w:val="en-US"/>
              </w:rPr>
            </w:pPr>
            <w:r w:rsidRPr="00CA4523">
              <w:rPr>
                <w:rFonts w:ascii="Arial" w:hAnsi="Arial" w:cs="Arial"/>
                <w:sz w:val="24"/>
                <w:szCs w:val="24"/>
                <w:lang w:val="en-US"/>
              </w:rPr>
              <w:t>0</w:t>
            </w:r>
          </w:p>
        </w:tc>
        <w:tc>
          <w:tcPr>
            <w:tcW w:w="841" w:type="dxa"/>
          </w:tcPr>
          <w:p w14:paraId="79D48917" w14:textId="50FA0934" w:rsidR="007B6F22" w:rsidRPr="00CA4523" w:rsidRDefault="007B6F22" w:rsidP="00281E45">
            <w:pPr>
              <w:rPr>
                <w:rFonts w:ascii="Arial" w:hAnsi="Arial" w:cs="Arial"/>
                <w:sz w:val="24"/>
                <w:szCs w:val="24"/>
                <w:lang w:val="en-US"/>
              </w:rPr>
            </w:pPr>
            <w:r w:rsidRPr="00CA4523">
              <w:rPr>
                <w:rFonts w:ascii="Arial" w:hAnsi="Arial" w:cs="Arial"/>
                <w:sz w:val="24"/>
                <w:szCs w:val="24"/>
                <w:lang w:val="en-US"/>
              </w:rPr>
              <w:t>80</w:t>
            </w:r>
          </w:p>
        </w:tc>
        <w:tc>
          <w:tcPr>
            <w:tcW w:w="1121" w:type="dxa"/>
          </w:tcPr>
          <w:p w14:paraId="735DE86E" w14:textId="4D814A9D" w:rsidR="007B6F22" w:rsidRPr="00CA4523" w:rsidRDefault="00891C75" w:rsidP="00281E45">
            <w:pPr>
              <w:rPr>
                <w:rFonts w:ascii="Arial" w:hAnsi="Arial" w:cs="Arial"/>
                <w:sz w:val="24"/>
                <w:szCs w:val="24"/>
                <w:lang w:val="en-US"/>
              </w:rPr>
            </w:pPr>
            <w:r>
              <w:rPr>
                <w:rFonts w:ascii="Arial" w:hAnsi="Arial" w:cs="Arial"/>
                <w:sz w:val="24"/>
                <w:szCs w:val="24"/>
                <w:lang w:val="en-US"/>
              </w:rPr>
              <w:t>High</w:t>
            </w:r>
          </w:p>
        </w:tc>
      </w:tr>
      <w:tr w:rsidR="007B6F22" w:rsidRPr="00CA4523" w14:paraId="76B28E4B" w14:textId="74AAA644" w:rsidTr="00F72C81">
        <w:tc>
          <w:tcPr>
            <w:tcW w:w="1843" w:type="dxa"/>
            <w:tcBorders>
              <w:bottom w:val="single" w:sz="4" w:space="0" w:color="auto"/>
            </w:tcBorders>
          </w:tcPr>
          <w:p w14:paraId="545BA1A4" w14:textId="52863581" w:rsidR="007B6F22" w:rsidRPr="00CA4523" w:rsidRDefault="007B6F22" w:rsidP="00281E45">
            <w:pPr>
              <w:rPr>
                <w:rFonts w:ascii="Arial" w:hAnsi="Arial" w:cs="Arial"/>
                <w:sz w:val="24"/>
                <w:szCs w:val="24"/>
                <w:lang w:val="en-US"/>
              </w:rPr>
            </w:pPr>
            <w:r w:rsidRPr="00CA4523">
              <w:rPr>
                <w:rFonts w:ascii="Arial" w:hAnsi="Arial" w:cs="Arial"/>
                <w:sz w:val="24"/>
                <w:szCs w:val="24"/>
                <w:lang w:val="en-US"/>
              </w:rPr>
              <w:fldChar w:fldCharType="begin"/>
            </w:r>
            <w:r w:rsidRPr="00CA4523">
              <w:rPr>
                <w:rFonts w:ascii="Arial" w:hAnsi="Arial" w:cs="Arial"/>
                <w:sz w:val="24"/>
                <w:szCs w:val="24"/>
                <w:lang w:val="en-US"/>
              </w:rPr>
              <w:instrText xml:space="preserve"> ADDIN ZOTERO_ITEM CSL_CITATION {"citationID":"lb57cJq0","properties":{"formattedCitation":"(Yildiz &amp; Karal, 2021)","plainCitation":"(Yildiz &amp; Karal, 2021)","noteIndex":0},"citationItems":[{"id":281,"uris":["http://zotero.org/users/13847787/items/CD5UKQXP"],"itemData":{"id":281,"type":"article-journal","abstract":"The purpose of this study is to examine the process of writing algorithms using step by step instructions of students through computer science unplugged activity. Accordingly, CityMap activity which is related to daily life and scenario based was developed. The aim of this activity is to write algorithms of going from one place to another using step by step instructions. The rules are also to reach the destination with the shortest way and the least number of steps using correct instructions. The study group consists of 15 sixth grade students. The case study was used as a research method.  For the activity, a map and a worksheet designed by the researchers were used as data collection tools and an answer key was used for the analysis. Both individual and group evaluation were made and for this process gamification components were used. The findings revealed that students could wrote algorithms step by step instructions for the tasks determined in the activity. In addition, it was concluded that using of the gamification components made the activity more enjoyable and the students be motivated towards learning of computer science.","container-title":"International Journal of Computer Science Education in Schools","DOI":"10.21585/ijcses.v5i2.110","ISSN":"2513-8359","issue":"2","journalAbbreviation":"IJCSES","license":"http://creativecommons.org/licenses/by/4.0","page":"14-27","source":"DOI.org (Crossref)","title":"A Computer Science Unplugged Activity: CityMap","title-short":"A Computer Science Unplugged Activity","URL":"https://ijcses.org/index.php/ijcses/article/view/110","volume":"5","author":[{"family":"Yildiz","given":"Merve"},{"family":"Karal","given":"Hasan"}],"accessed":{"date-parts":[["2025",5,19]]},"issued":{"date-parts":[["2021",12,17]]}}}],"schema":"https://github.com/citation-style-language/schema/raw/master/csl-citation.json"} </w:instrText>
            </w:r>
            <w:r w:rsidRPr="00CA4523">
              <w:rPr>
                <w:rFonts w:ascii="Arial" w:hAnsi="Arial" w:cs="Arial"/>
                <w:sz w:val="24"/>
                <w:szCs w:val="24"/>
                <w:lang w:val="en-US"/>
              </w:rPr>
              <w:fldChar w:fldCharType="separate"/>
            </w:r>
            <w:r w:rsidRPr="00CA4523">
              <w:rPr>
                <w:rFonts w:ascii="Arial" w:hAnsi="Arial" w:cs="Arial"/>
                <w:sz w:val="24"/>
                <w:szCs w:val="24"/>
              </w:rPr>
              <w:t>Yildiz &amp; Karal</w:t>
            </w:r>
            <w:r w:rsidRPr="00CA4523">
              <w:rPr>
                <w:rFonts w:ascii="Arial" w:hAnsi="Arial" w:cs="Arial"/>
                <w:sz w:val="24"/>
                <w:szCs w:val="24"/>
                <w:lang w:val="en-US"/>
              </w:rPr>
              <w:t xml:space="preserve"> (</w:t>
            </w:r>
            <w:r w:rsidRPr="00CA4523">
              <w:rPr>
                <w:rFonts w:ascii="Arial" w:hAnsi="Arial" w:cs="Arial"/>
                <w:sz w:val="24"/>
                <w:szCs w:val="24"/>
              </w:rPr>
              <w:t>2021)</w:t>
            </w:r>
            <w:r w:rsidRPr="00CA4523">
              <w:rPr>
                <w:rFonts w:ascii="Arial" w:hAnsi="Arial" w:cs="Arial"/>
                <w:sz w:val="24"/>
                <w:szCs w:val="24"/>
                <w:lang w:val="en-US"/>
              </w:rPr>
              <w:fldChar w:fldCharType="end"/>
            </w:r>
          </w:p>
        </w:tc>
        <w:tc>
          <w:tcPr>
            <w:tcW w:w="2046" w:type="dxa"/>
            <w:tcBorders>
              <w:bottom w:val="single" w:sz="4" w:space="0" w:color="auto"/>
            </w:tcBorders>
          </w:tcPr>
          <w:p w14:paraId="05B4E7ED" w14:textId="5BB4F25E" w:rsidR="007B6F22" w:rsidRPr="00CA4523" w:rsidRDefault="007B6F22" w:rsidP="00281E45">
            <w:pPr>
              <w:rPr>
                <w:rFonts w:ascii="Arial" w:hAnsi="Arial" w:cs="Arial"/>
                <w:sz w:val="24"/>
                <w:szCs w:val="24"/>
                <w:lang w:val="en-US"/>
              </w:rPr>
            </w:pPr>
            <w:r w:rsidRPr="00CA4523">
              <w:rPr>
                <w:rFonts w:ascii="Arial" w:hAnsi="Arial" w:cs="Arial"/>
                <w:sz w:val="24"/>
                <w:szCs w:val="24"/>
                <w:lang w:val="en-US"/>
              </w:rPr>
              <w:t>8</w:t>
            </w:r>
          </w:p>
        </w:tc>
        <w:tc>
          <w:tcPr>
            <w:tcW w:w="515" w:type="dxa"/>
            <w:tcBorders>
              <w:bottom w:val="single" w:sz="4" w:space="0" w:color="auto"/>
            </w:tcBorders>
          </w:tcPr>
          <w:p w14:paraId="08323383" w14:textId="47C2F15D" w:rsidR="007B6F22" w:rsidRPr="00CA4523" w:rsidRDefault="007B6F22" w:rsidP="00281E45">
            <w:pPr>
              <w:rPr>
                <w:rFonts w:ascii="Arial" w:hAnsi="Arial" w:cs="Arial"/>
                <w:sz w:val="24"/>
                <w:szCs w:val="24"/>
                <w:lang w:val="en-US"/>
              </w:rPr>
            </w:pPr>
            <w:r w:rsidRPr="00CA4523">
              <w:rPr>
                <w:rFonts w:ascii="Arial" w:hAnsi="Arial" w:cs="Arial"/>
                <w:sz w:val="24"/>
                <w:szCs w:val="24"/>
                <w:lang w:val="en-US"/>
              </w:rPr>
              <w:t>2</w:t>
            </w:r>
          </w:p>
        </w:tc>
        <w:tc>
          <w:tcPr>
            <w:tcW w:w="869" w:type="dxa"/>
            <w:tcBorders>
              <w:bottom w:val="single" w:sz="4" w:space="0" w:color="auto"/>
            </w:tcBorders>
          </w:tcPr>
          <w:p w14:paraId="08EED5DA" w14:textId="1CB2683C" w:rsidR="007B6F22" w:rsidRPr="00CA4523" w:rsidRDefault="007B6F22" w:rsidP="00281E45">
            <w:pPr>
              <w:rPr>
                <w:rFonts w:ascii="Arial" w:hAnsi="Arial" w:cs="Arial"/>
                <w:sz w:val="24"/>
                <w:szCs w:val="24"/>
                <w:lang w:val="en-US"/>
              </w:rPr>
            </w:pPr>
            <w:r w:rsidRPr="00CA4523">
              <w:rPr>
                <w:rFonts w:ascii="Arial" w:hAnsi="Arial" w:cs="Arial"/>
                <w:sz w:val="24"/>
                <w:szCs w:val="24"/>
                <w:lang w:val="en-US"/>
              </w:rPr>
              <w:t>0</w:t>
            </w:r>
          </w:p>
        </w:tc>
        <w:tc>
          <w:tcPr>
            <w:tcW w:w="666" w:type="dxa"/>
            <w:tcBorders>
              <w:bottom w:val="single" w:sz="4" w:space="0" w:color="auto"/>
            </w:tcBorders>
          </w:tcPr>
          <w:p w14:paraId="4D8EB495" w14:textId="03558B69" w:rsidR="007B6F22" w:rsidRPr="00CA4523" w:rsidRDefault="007B6F22" w:rsidP="00281E45">
            <w:pPr>
              <w:rPr>
                <w:rFonts w:ascii="Arial" w:hAnsi="Arial" w:cs="Arial"/>
                <w:sz w:val="24"/>
                <w:szCs w:val="24"/>
                <w:lang w:val="en-US"/>
              </w:rPr>
            </w:pPr>
            <w:r w:rsidRPr="00CA4523">
              <w:rPr>
                <w:rFonts w:ascii="Arial" w:hAnsi="Arial" w:cs="Arial"/>
                <w:sz w:val="24"/>
                <w:szCs w:val="24"/>
                <w:lang w:val="en-US"/>
              </w:rPr>
              <w:t>0</w:t>
            </w:r>
          </w:p>
        </w:tc>
        <w:tc>
          <w:tcPr>
            <w:tcW w:w="841" w:type="dxa"/>
            <w:tcBorders>
              <w:bottom w:val="single" w:sz="4" w:space="0" w:color="auto"/>
            </w:tcBorders>
          </w:tcPr>
          <w:p w14:paraId="279C4B40" w14:textId="65EAFD1F" w:rsidR="007B6F22" w:rsidRPr="00CA4523" w:rsidRDefault="007B6F22" w:rsidP="00281E45">
            <w:pPr>
              <w:rPr>
                <w:rFonts w:ascii="Arial" w:hAnsi="Arial" w:cs="Arial"/>
                <w:sz w:val="24"/>
                <w:szCs w:val="24"/>
                <w:lang w:val="en-US"/>
              </w:rPr>
            </w:pPr>
            <w:r w:rsidRPr="00CA4523">
              <w:rPr>
                <w:rFonts w:ascii="Arial" w:hAnsi="Arial" w:cs="Arial"/>
                <w:sz w:val="24"/>
                <w:szCs w:val="24"/>
                <w:lang w:val="en-US"/>
              </w:rPr>
              <w:t>80</w:t>
            </w:r>
          </w:p>
        </w:tc>
        <w:tc>
          <w:tcPr>
            <w:tcW w:w="1121" w:type="dxa"/>
            <w:tcBorders>
              <w:bottom w:val="single" w:sz="4" w:space="0" w:color="auto"/>
            </w:tcBorders>
          </w:tcPr>
          <w:p w14:paraId="51B96488" w14:textId="046046E5" w:rsidR="007B6F22" w:rsidRPr="00CA4523" w:rsidRDefault="00891C75" w:rsidP="00281E45">
            <w:pPr>
              <w:rPr>
                <w:rFonts w:ascii="Arial" w:hAnsi="Arial" w:cs="Arial"/>
                <w:sz w:val="24"/>
                <w:szCs w:val="24"/>
                <w:lang w:val="en-US"/>
              </w:rPr>
            </w:pPr>
            <w:r>
              <w:rPr>
                <w:rFonts w:ascii="Arial" w:hAnsi="Arial" w:cs="Arial"/>
                <w:sz w:val="24"/>
                <w:szCs w:val="24"/>
                <w:lang w:val="en-US"/>
              </w:rPr>
              <w:t>High</w:t>
            </w:r>
          </w:p>
        </w:tc>
      </w:tr>
    </w:tbl>
    <w:p w14:paraId="6DB380CA" w14:textId="38925DF1" w:rsidR="00CB4624" w:rsidRPr="00CA4523" w:rsidRDefault="00CB4624">
      <w:pPr>
        <w:rPr>
          <w:rFonts w:ascii="Arial" w:hAnsi="Arial" w:cs="Arial"/>
          <w:sz w:val="24"/>
          <w:szCs w:val="24"/>
          <w:lang w:val="en-US"/>
        </w:rPr>
      </w:pPr>
    </w:p>
    <w:p w14:paraId="622AAB8F" w14:textId="1A0471F5" w:rsidR="00BD6FA5" w:rsidRPr="00CA4523" w:rsidRDefault="00BD6FA5">
      <w:pPr>
        <w:rPr>
          <w:rFonts w:ascii="Arial" w:hAnsi="Arial" w:cs="Arial"/>
          <w:sz w:val="24"/>
          <w:szCs w:val="24"/>
          <w:lang w:val="en-US"/>
        </w:rPr>
      </w:pPr>
    </w:p>
    <w:sectPr w:rsidR="00BD6FA5" w:rsidRPr="00CA4523">
      <w:headerReference w:type="default" r:id="rId6"/>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9978B9" w14:textId="77777777" w:rsidR="00DC2F28" w:rsidRDefault="00DC2F28" w:rsidP="00BD6FA5">
      <w:pPr>
        <w:spacing w:after="0" w:line="240" w:lineRule="auto"/>
      </w:pPr>
      <w:r>
        <w:separator/>
      </w:r>
    </w:p>
  </w:endnote>
  <w:endnote w:type="continuationSeparator" w:id="0">
    <w:p w14:paraId="45F4FCB7" w14:textId="77777777" w:rsidR="00DC2F28" w:rsidRDefault="00DC2F28" w:rsidP="00BD6F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A1"/>
    <w:family w:val="roman"/>
    <w:pitch w:val="variable"/>
    <w:sig w:usb0="E00006FF" w:usb1="420024FF" w:usb2="02000000" w:usb3="00000000" w:csb0="0000019F" w:csb1="00000000"/>
  </w:font>
  <w:font w:name="Aptos Display">
    <w:altName w:val="Cambria"/>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7C8DA2" w14:textId="77777777" w:rsidR="00DC2F28" w:rsidRDefault="00DC2F28" w:rsidP="00BD6FA5">
      <w:pPr>
        <w:spacing w:after="0" w:line="240" w:lineRule="auto"/>
      </w:pPr>
      <w:r>
        <w:separator/>
      </w:r>
    </w:p>
  </w:footnote>
  <w:footnote w:type="continuationSeparator" w:id="0">
    <w:p w14:paraId="0C89CA00" w14:textId="77777777" w:rsidR="00DC2F28" w:rsidRDefault="00DC2F28" w:rsidP="00BD6F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D0D34" w14:textId="45735320" w:rsidR="00BD6FA5" w:rsidRPr="002552A5" w:rsidRDefault="00BD6FA5" w:rsidP="002552A5">
    <w:pPr>
      <w:rPr>
        <w:lang w:val="en-US"/>
      </w:rPr>
    </w:pPr>
    <w:bookmarkStart w:id="0" w:name="_Hlk241485196"/>
    <w:r w:rsidRPr="00CA4523">
      <w:rPr>
        <w:rFonts w:ascii="Arial" w:hAnsi="Arial" w:cs="Arial"/>
        <w:sz w:val="24"/>
        <w:szCs w:val="24"/>
        <w:lang w:val="en-US"/>
      </w:rPr>
      <w:t xml:space="preserve">Appendix </w:t>
    </w:r>
    <w:r w:rsidR="00CA4523" w:rsidRPr="00CA4523">
      <w:rPr>
        <w:rFonts w:ascii="Arial" w:hAnsi="Arial" w:cs="Arial"/>
        <w:sz w:val="24"/>
        <w:szCs w:val="24"/>
        <w:lang w:val="en-US"/>
      </w:rPr>
      <w:t>B</w:t>
    </w:r>
    <w:r w:rsidRPr="00CA4523">
      <w:rPr>
        <w:rFonts w:ascii="Arial" w:hAnsi="Arial" w:cs="Arial"/>
        <w:sz w:val="24"/>
        <w:szCs w:val="24"/>
        <w:lang w:val="en-US"/>
      </w:rPr>
      <w:t xml:space="preserve">- </w:t>
    </w:r>
    <w:bookmarkEnd w:id="0"/>
    <w:r w:rsidR="002552A5" w:rsidRPr="002552A5">
      <w:rPr>
        <w:rFonts w:ascii="Arial" w:hAnsi="Arial" w:cs="Arial"/>
        <w:sz w:val="24"/>
        <w:szCs w:val="24"/>
        <w:lang w:val="en-US"/>
      </w:rPr>
      <w:t>Methodological Quality Assessment of the Included Studies Using the Joanna Briggs Institute Critical Appraisal Tools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919"/>
    <w:rsid w:val="000625AB"/>
    <w:rsid w:val="0010058A"/>
    <w:rsid w:val="00181881"/>
    <w:rsid w:val="00242257"/>
    <w:rsid w:val="002552A5"/>
    <w:rsid w:val="002553B6"/>
    <w:rsid w:val="002655AA"/>
    <w:rsid w:val="00281E45"/>
    <w:rsid w:val="002A4AE5"/>
    <w:rsid w:val="002B0ACD"/>
    <w:rsid w:val="00305045"/>
    <w:rsid w:val="0041252D"/>
    <w:rsid w:val="0044785F"/>
    <w:rsid w:val="00450A14"/>
    <w:rsid w:val="005368A6"/>
    <w:rsid w:val="00604919"/>
    <w:rsid w:val="006248B9"/>
    <w:rsid w:val="00701E12"/>
    <w:rsid w:val="00765B99"/>
    <w:rsid w:val="007957AB"/>
    <w:rsid w:val="007B6F22"/>
    <w:rsid w:val="00891C75"/>
    <w:rsid w:val="009303E6"/>
    <w:rsid w:val="00946EED"/>
    <w:rsid w:val="00A01FFD"/>
    <w:rsid w:val="00A436C3"/>
    <w:rsid w:val="00A6014A"/>
    <w:rsid w:val="00B264A5"/>
    <w:rsid w:val="00B463A2"/>
    <w:rsid w:val="00B67B87"/>
    <w:rsid w:val="00B80BB8"/>
    <w:rsid w:val="00BD5870"/>
    <w:rsid w:val="00BD6FA5"/>
    <w:rsid w:val="00C33FD2"/>
    <w:rsid w:val="00C7141F"/>
    <w:rsid w:val="00CA4523"/>
    <w:rsid w:val="00CB4624"/>
    <w:rsid w:val="00CD5E0F"/>
    <w:rsid w:val="00DB546F"/>
    <w:rsid w:val="00DC2F28"/>
    <w:rsid w:val="00DD6D4F"/>
    <w:rsid w:val="00DE4277"/>
    <w:rsid w:val="00E858EF"/>
    <w:rsid w:val="00EE71E9"/>
    <w:rsid w:val="00F72C81"/>
    <w:rsid w:val="00FE6CC5"/>
    <w:rsid w:val="00FF74E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845D5"/>
  <w15:docId w15:val="{23D9571D-560A-4E50-BE3D-CA25015BA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kern w:val="20"/>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049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Emphasis"/>
    <w:basedOn w:val="a0"/>
    <w:uiPriority w:val="20"/>
    <w:qFormat/>
    <w:rsid w:val="00701E12"/>
    <w:rPr>
      <w:i/>
      <w:iCs/>
    </w:rPr>
  </w:style>
  <w:style w:type="paragraph" w:styleId="a5">
    <w:name w:val="header"/>
    <w:basedOn w:val="a"/>
    <w:link w:val="Char"/>
    <w:uiPriority w:val="99"/>
    <w:unhideWhenUsed/>
    <w:rsid w:val="00BD6FA5"/>
    <w:pPr>
      <w:tabs>
        <w:tab w:val="center" w:pos="4153"/>
        <w:tab w:val="right" w:pos="8306"/>
      </w:tabs>
      <w:spacing w:after="0" w:line="240" w:lineRule="auto"/>
    </w:pPr>
  </w:style>
  <w:style w:type="character" w:customStyle="1" w:styleId="Char">
    <w:name w:val="Κεφαλίδα Char"/>
    <w:basedOn w:val="a0"/>
    <w:link w:val="a5"/>
    <w:uiPriority w:val="99"/>
    <w:rsid w:val="00BD6FA5"/>
  </w:style>
  <w:style w:type="paragraph" w:styleId="a6">
    <w:name w:val="footer"/>
    <w:basedOn w:val="a"/>
    <w:link w:val="Char0"/>
    <w:uiPriority w:val="99"/>
    <w:unhideWhenUsed/>
    <w:rsid w:val="00BD6FA5"/>
    <w:pPr>
      <w:tabs>
        <w:tab w:val="center" w:pos="4153"/>
        <w:tab w:val="right" w:pos="8306"/>
      </w:tabs>
      <w:spacing w:after="0" w:line="240" w:lineRule="auto"/>
    </w:pPr>
  </w:style>
  <w:style w:type="character" w:customStyle="1" w:styleId="Char0">
    <w:name w:val="Υποσέλιδο Char"/>
    <w:basedOn w:val="a0"/>
    <w:link w:val="a6"/>
    <w:uiPriority w:val="99"/>
    <w:rsid w:val="00BD6F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3</Pages>
  <Words>15838</Words>
  <Characters>85529</Characters>
  <Application>Microsoft Office Word</Application>
  <DocSecurity>0</DocSecurity>
  <Lines>712</Lines>
  <Paragraphs>202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101165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ariadne avramidou</dc:creator>
  <cp:keywords/>
  <dc:description/>
  <cp:lastModifiedBy>ariadne avramidou</cp:lastModifiedBy>
  <cp:revision>10</cp:revision>
  <dcterms:created xsi:type="dcterms:W3CDTF">2026-08-06T20:57:00Z</dcterms:created>
  <dcterms:modified xsi:type="dcterms:W3CDTF">2026-09-28T08:05:00Z</dcterms:modified>
</cp:coreProperties>
</file>