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EFE47" w14:textId="77777777" w:rsidR="00262753" w:rsidRDefault="00262753" w:rsidP="00262753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bookmarkStart w:id="0" w:name="_Hlk106625941"/>
      <w:r w:rsidRPr="00791F9F">
        <w:rPr>
          <w:rFonts w:asciiTheme="majorBidi" w:hAnsiTheme="majorBidi" w:cstheme="majorBidi"/>
          <w:b/>
          <w:bCs/>
          <w:sz w:val="28"/>
          <w:szCs w:val="28"/>
        </w:rPr>
        <w:t>COVID-19 outbreak related to PM</w:t>
      </w:r>
      <w:r w:rsidRPr="00791F9F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10</w:t>
      </w:r>
      <w:r w:rsidRPr="00791F9F">
        <w:rPr>
          <w:rFonts w:asciiTheme="majorBidi" w:hAnsiTheme="majorBidi" w:cstheme="majorBidi"/>
          <w:b/>
          <w:bCs/>
          <w:sz w:val="28"/>
          <w:szCs w:val="28"/>
        </w:rPr>
        <w:t>, PM</w:t>
      </w:r>
      <w:r w:rsidRPr="00791F9F"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2.5</w:t>
      </w:r>
      <w:r w:rsidRPr="00791F9F">
        <w:rPr>
          <w:rFonts w:asciiTheme="majorBidi" w:hAnsiTheme="majorBidi" w:cstheme="majorBidi"/>
          <w:b/>
          <w:bCs/>
          <w:sz w:val="28"/>
          <w:szCs w:val="28"/>
        </w:rPr>
        <w:t>, air temperature, and relative humidity in Ahvaz, Iran</w:t>
      </w:r>
    </w:p>
    <w:p w14:paraId="42CDDCCF" w14:textId="77777777" w:rsidR="00262753" w:rsidRPr="00791F9F" w:rsidRDefault="00262753" w:rsidP="00262753">
      <w:pPr>
        <w:bidi w:val="0"/>
        <w:spacing w:after="0" w:line="36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14:paraId="6E9CC411" w14:textId="77777777" w:rsidR="00262753" w:rsidRPr="00791F9F" w:rsidRDefault="00262753" w:rsidP="00262753">
      <w:pPr>
        <w:bidi w:val="0"/>
        <w:spacing w:after="0" w:line="276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  <w:r w:rsidRPr="00791F9F">
        <w:rPr>
          <w:rFonts w:asciiTheme="majorBidi" w:hAnsiTheme="majorBidi" w:cstheme="majorBidi"/>
          <w:b/>
          <w:bCs/>
          <w:sz w:val="20"/>
          <w:szCs w:val="20"/>
        </w:rPr>
        <w:t xml:space="preserve">Yusef Omidi Khaniabadi </w:t>
      </w:r>
      <w:r w:rsidRPr="00791F9F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 w:rsidRPr="00791F9F">
        <w:rPr>
          <w:rFonts w:asciiTheme="majorBidi" w:hAnsiTheme="majorBidi" w:cstheme="majorBidi"/>
          <w:b/>
          <w:bCs/>
          <w:sz w:val="20"/>
          <w:szCs w:val="20"/>
        </w:rPr>
        <w:t xml:space="preserve">, Pierre Sicard </w:t>
      </w:r>
      <w:r w:rsidRPr="00791F9F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2</w:t>
      </w:r>
      <w:r w:rsidRPr="00791F9F">
        <w:rPr>
          <w:rFonts w:asciiTheme="majorBidi" w:hAnsiTheme="majorBidi" w:cstheme="majorBidi"/>
          <w:b/>
          <w:bCs/>
          <w:sz w:val="20"/>
          <w:szCs w:val="20"/>
        </w:rPr>
        <w:t xml:space="preserve">, Bahram Dehghan </w:t>
      </w:r>
      <w:r w:rsidRPr="00791F9F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  <w:r w:rsidRPr="00791F9F">
        <w:rPr>
          <w:rFonts w:asciiTheme="majorBidi" w:hAnsiTheme="majorBidi" w:cstheme="majorBidi"/>
          <w:b/>
          <w:bCs/>
          <w:sz w:val="20"/>
          <w:szCs w:val="20"/>
        </w:rPr>
        <w:t xml:space="preserve">, Hassan Mousavi </w:t>
      </w:r>
      <w:r w:rsidRPr="00791F9F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,4</w:t>
      </w:r>
      <w:r w:rsidRPr="00791F9F">
        <w:rPr>
          <w:rFonts w:asciiTheme="majorBidi" w:hAnsiTheme="majorBidi" w:cstheme="majorBidi"/>
          <w:b/>
          <w:bCs/>
          <w:sz w:val="20"/>
          <w:szCs w:val="20"/>
        </w:rPr>
        <w:t xml:space="preserve">, Saeid Saeidimehr </w:t>
      </w:r>
      <w:r w:rsidRPr="00791F9F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  <w:r w:rsidRPr="00791F9F">
        <w:rPr>
          <w:rFonts w:asciiTheme="majorBidi" w:hAnsiTheme="majorBidi" w:cstheme="majorBidi"/>
          <w:b/>
          <w:bCs/>
          <w:sz w:val="20"/>
          <w:szCs w:val="20"/>
        </w:rPr>
        <w:t xml:space="preserve">, Mohammad Heidari Farsani </w:t>
      </w:r>
      <w:proofErr w:type="gramStart"/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1,*</w:t>
      </w:r>
      <w:proofErr w:type="gramEnd"/>
      <w:r w:rsidRPr="00791F9F">
        <w:rPr>
          <w:rFonts w:asciiTheme="majorBidi" w:hAnsiTheme="majorBidi" w:cstheme="majorBidi"/>
          <w:b/>
          <w:bCs/>
          <w:sz w:val="20"/>
          <w:szCs w:val="20"/>
        </w:rPr>
        <w:t xml:space="preserve">, Sadegh Moghimi Monfared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5</w:t>
      </w:r>
      <w:r w:rsidRPr="00791F9F">
        <w:rPr>
          <w:rFonts w:asciiTheme="majorBidi" w:hAnsiTheme="majorBidi" w:cstheme="majorBidi"/>
          <w:b/>
          <w:bCs/>
          <w:sz w:val="20"/>
          <w:szCs w:val="20"/>
        </w:rPr>
        <w:t>, Heydar Maleki</w:t>
      </w:r>
      <w:r w:rsidRPr="00791F9F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 xml:space="preserve"> </w:t>
      </w:r>
      <w:r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6</w:t>
      </w:r>
      <w:r w:rsidRPr="00791F9F">
        <w:rPr>
          <w:rFonts w:asciiTheme="majorBidi" w:hAnsiTheme="majorBidi" w:cstheme="majorBidi"/>
          <w:b/>
          <w:bCs/>
          <w:sz w:val="20"/>
          <w:szCs w:val="20"/>
        </w:rPr>
        <w:t xml:space="preserve">, Hojat Moghadam </w:t>
      </w:r>
      <w:r w:rsidRPr="00791F9F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1</w:t>
      </w:r>
      <w:r>
        <w:rPr>
          <w:rFonts w:asciiTheme="majorBidi" w:hAnsiTheme="majorBidi" w:cstheme="majorBidi"/>
          <w:b/>
          <w:bCs/>
          <w:sz w:val="20"/>
          <w:szCs w:val="20"/>
        </w:rPr>
        <w:t xml:space="preserve">, Pooran Molaei Birgani </w:t>
      </w:r>
      <w:r w:rsidRPr="00205BB5">
        <w:rPr>
          <w:rFonts w:asciiTheme="majorBidi" w:hAnsiTheme="majorBidi" w:cstheme="majorBidi"/>
          <w:b/>
          <w:bCs/>
          <w:sz w:val="20"/>
          <w:szCs w:val="20"/>
          <w:vertAlign w:val="superscript"/>
        </w:rPr>
        <w:t>3</w:t>
      </w:r>
    </w:p>
    <w:p w14:paraId="0F1ABC56" w14:textId="77777777" w:rsidR="00262753" w:rsidRPr="00791F9F" w:rsidRDefault="00262753" w:rsidP="00262753">
      <w:pPr>
        <w:bidi w:val="0"/>
        <w:spacing w:after="0" w:line="276" w:lineRule="auto"/>
        <w:jc w:val="both"/>
        <w:rPr>
          <w:rFonts w:asciiTheme="majorBidi" w:hAnsiTheme="majorBidi" w:cstheme="majorBidi"/>
          <w:b/>
          <w:bCs/>
          <w:sz w:val="20"/>
          <w:szCs w:val="20"/>
        </w:rPr>
      </w:pPr>
    </w:p>
    <w:p w14:paraId="0FB7E1F9" w14:textId="77777777" w:rsidR="00262753" w:rsidRPr="00791F9F" w:rsidRDefault="00262753" w:rsidP="00262753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Bidi" w:hAnsiTheme="majorBidi" w:cstheme="majorBidi"/>
          <w:b/>
          <w:bCs/>
          <w:sz w:val="16"/>
          <w:szCs w:val="16"/>
        </w:rPr>
      </w:pPr>
      <w:r w:rsidRPr="00791F9F">
        <w:rPr>
          <w:rFonts w:asciiTheme="majorBidi" w:hAnsiTheme="majorBidi" w:cstheme="majorBidi"/>
          <w:sz w:val="16"/>
          <w:szCs w:val="16"/>
        </w:rPr>
        <w:t>Occupational and Environmental Health Research Center, Petroleum Industry Health Organization (PIHO), Ahvaz, Iran</w:t>
      </w:r>
    </w:p>
    <w:p w14:paraId="1C64BFD0" w14:textId="77777777" w:rsidR="00262753" w:rsidRPr="00C77547" w:rsidRDefault="00262753" w:rsidP="00262753">
      <w:pPr>
        <w:pStyle w:val="ListParagraph"/>
        <w:numPr>
          <w:ilvl w:val="0"/>
          <w:numId w:val="1"/>
        </w:numPr>
        <w:bidi w:val="0"/>
        <w:spacing w:line="240" w:lineRule="auto"/>
        <w:jc w:val="both"/>
        <w:rPr>
          <w:rFonts w:asciiTheme="majorBidi" w:hAnsiTheme="majorBidi" w:cstheme="majorBidi"/>
          <w:sz w:val="16"/>
          <w:szCs w:val="16"/>
        </w:rPr>
      </w:pPr>
      <w:r w:rsidRPr="00791F9F">
        <w:rPr>
          <w:rFonts w:asciiTheme="majorBidi" w:hAnsiTheme="majorBidi" w:cstheme="majorBidi"/>
          <w:sz w:val="16"/>
          <w:szCs w:val="16"/>
        </w:rPr>
        <w:t>ARGANS, Sophia-Antipolis, France</w:t>
      </w:r>
      <w:r>
        <w:rPr>
          <w:rFonts w:asciiTheme="majorBidi" w:hAnsiTheme="majorBidi" w:cstheme="majorBidi" w:hint="cs"/>
          <w:sz w:val="16"/>
          <w:szCs w:val="16"/>
          <w:rtl/>
        </w:rPr>
        <w:t>.</w:t>
      </w:r>
    </w:p>
    <w:p w14:paraId="601F446F" w14:textId="77777777" w:rsidR="00262753" w:rsidRPr="00791F9F" w:rsidRDefault="00262753" w:rsidP="00262753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Bidi" w:hAnsiTheme="majorBidi" w:cstheme="majorBidi"/>
          <w:b/>
          <w:bCs/>
          <w:sz w:val="16"/>
          <w:szCs w:val="16"/>
        </w:rPr>
      </w:pPr>
      <w:r w:rsidRPr="00C77547">
        <w:rPr>
          <w:rFonts w:asciiTheme="majorBidi" w:hAnsiTheme="majorBidi" w:cstheme="majorBidi"/>
          <w:sz w:val="16"/>
          <w:szCs w:val="16"/>
        </w:rPr>
        <w:t>Family Health Research Center, Petroleum Industry Health Organization</w:t>
      </w:r>
      <w:r>
        <w:rPr>
          <w:rFonts w:asciiTheme="majorBidi" w:hAnsiTheme="majorBidi" w:cstheme="majorBidi"/>
          <w:sz w:val="16"/>
          <w:szCs w:val="16"/>
        </w:rPr>
        <w:t xml:space="preserve"> (PIHO)</w:t>
      </w:r>
      <w:r w:rsidRPr="00C77547">
        <w:rPr>
          <w:rFonts w:asciiTheme="majorBidi" w:hAnsiTheme="majorBidi" w:cstheme="majorBidi"/>
          <w:sz w:val="16"/>
          <w:szCs w:val="16"/>
        </w:rPr>
        <w:t>, Ahvaz, Iran</w:t>
      </w:r>
    </w:p>
    <w:p w14:paraId="2A91472B" w14:textId="77777777" w:rsidR="00262753" w:rsidRPr="00C732C2" w:rsidRDefault="00262753" w:rsidP="00262753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Bidi" w:hAnsiTheme="majorBidi" w:cstheme="majorBidi"/>
          <w:sz w:val="16"/>
          <w:szCs w:val="16"/>
        </w:rPr>
      </w:pPr>
      <w:r>
        <w:rPr>
          <w:rFonts w:asciiTheme="majorBidi" w:hAnsiTheme="majorBidi" w:cstheme="majorBidi"/>
          <w:sz w:val="16"/>
          <w:szCs w:val="16"/>
        </w:rPr>
        <w:t xml:space="preserve">School of Medicine, </w:t>
      </w:r>
      <w:r w:rsidRPr="00791F9F">
        <w:rPr>
          <w:rFonts w:asciiTheme="majorBidi" w:hAnsiTheme="majorBidi" w:cstheme="majorBidi"/>
          <w:sz w:val="16"/>
          <w:szCs w:val="16"/>
        </w:rPr>
        <w:t>Ahvaz Jundishapur University of Medical Sciences, Ahvaz, Iran</w:t>
      </w:r>
    </w:p>
    <w:p w14:paraId="2264053B" w14:textId="77777777" w:rsidR="00262753" w:rsidRDefault="00262753" w:rsidP="00262753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Bidi" w:hAnsiTheme="majorBidi" w:cstheme="majorBidi"/>
          <w:sz w:val="16"/>
          <w:szCs w:val="16"/>
        </w:rPr>
      </w:pPr>
      <w:r w:rsidRPr="00C77547">
        <w:rPr>
          <w:rFonts w:asciiTheme="majorBidi" w:hAnsiTheme="majorBidi" w:cstheme="majorBidi"/>
          <w:sz w:val="16"/>
          <w:szCs w:val="16"/>
        </w:rPr>
        <w:t xml:space="preserve">Gachsaran Oil and Gas Production Company, National Iranian Oil Company, </w:t>
      </w:r>
      <w:r>
        <w:rPr>
          <w:rFonts w:asciiTheme="majorBidi" w:hAnsiTheme="majorBidi" w:cstheme="majorBidi"/>
          <w:sz w:val="16"/>
          <w:szCs w:val="16"/>
        </w:rPr>
        <w:t xml:space="preserve">Gachsaran, </w:t>
      </w:r>
      <w:r w:rsidRPr="00C77547">
        <w:rPr>
          <w:rFonts w:asciiTheme="majorBidi" w:hAnsiTheme="majorBidi" w:cstheme="majorBidi"/>
          <w:sz w:val="16"/>
          <w:szCs w:val="16"/>
        </w:rPr>
        <w:t>Iran</w:t>
      </w:r>
    </w:p>
    <w:p w14:paraId="72295C48" w14:textId="77777777" w:rsidR="00262753" w:rsidRPr="00791F9F" w:rsidRDefault="00262753" w:rsidP="00262753">
      <w:pPr>
        <w:pStyle w:val="ListParagraph"/>
        <w:numPr>
          <w:ilvl w:val="0"/>
          <w:numId w:val="1"/>
        </w:numPr>
        <w:bidi w:val="0"/>
        <w:spacing w:after="0" w:line="240" w:lineRule="auto"/>
        <w:jc w:val="both"/>
        <w:rPr>
          <w:rFonts w:asciiTheme="majorBidi" w:hAnsiTheme="majorBidi" w:cstheme="majorBidi"/>
          <w:sz w:val="16"/>
          <w:szCs w:val="16"/>
        </w:rPr>
      </w:pPr>
      <w:r w:rsidRPr="00791F9F">
        <w:rPr>
          <w:rFonts w:asciiTheme="majorBidi" w:hAnsiTheme="majorBidi" w:cstheme="majorBidi"/>
          <w:sz w:val="16"/>
          <w:szCs w:val="16"/>
        </w:rPr>
        <w:t>Department of Environmental Health Engineering, School of Public Health, Student Research Committee, Ahvaz Jundishapur University of Medical Sciences, Ahvaz, Iran</w:t>
      </w:r>
    </w:p>
    <w:p w14:paraId="37C62AAC" w14:textId="77777777" w:rsidR="00262753" w:rsidRPr="00791F9F" w:rsidRDefault="00262753" w:rsidP="00262753">
      <w:pPr>
        <w:bidi w:val="0"/>
        <w:spacing w:after="0" w:line="240" w:lineRule="auto"/>
        <w:jc w:val="both"/>
        <w:rPr>
          <w:rFonts w:asciiTheme="majorBidi" w:hAnsiTheme="majorBidi" w:cstheme="majorBidi"/>
          <w:sz w:val="16"/>
          <w:szCs w:val="16"/>
        </w:rPr>
      </w:pPr>
    </w:p>
    <w:p w14:paraId="485FCD58" w14:textId="77777777" w:rsidR="00262753" w:rsidRPr="00791F9F" w:rsidRDefault="00262753" w:rsidP="00262753">
      <w:pPr>
        <w:bidi w:val="0"/>
        <w:spacing w:after="0" w:line="240" w:lineRule="auto"/>
        <w:jc w:val="both"/>
        <w:rPr>
          <w:rFonts w:asciiTheme="majorBidi" w:hAnsiTheme="majorBidi" w:cstheme="majorBidi"/>
          <w:sz w:val="16"/>
          <w:szCs w:val="16"/>
        </w:rPr>
      </w:pPr>
    </w:p>
    <w:p w14:paraId="1E55800A" w14:textId="77777777" w:rsidR="00262753" w:rsidRPr="0027077B" w:rsidRDefault="00262753" w:rsidP="00262753">
      <w:pPr>
        <w:bidi w:val="0"/>
        <w:spacing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27077B">
        <w:rPr>
          <w:rFonts w:asciiTheme="majorBidi" w:hAnsiTheme="majorBidi" w:cstheme="majorBidi"/>
          <w:sz w:val="20"/>
          <w:szCs w:val="20"/>
        </w:rPr>
        <w:t xml:space="preserve">* </w:t>
      </w:r>
      <w:r w:rsidRPr="0027077B">
        <w:rPr>
          <w:rFonts w:asciiTheme="majorBidi" w:hAnsiTheme="majorBidi" w:cstheme="majorBidi"/>
          <w:b/>
          <w:bCs/>
          <w:sz w:val="20"/>
          <w:szCs w:val="20"/>
        </w:rPr>
        <w:t xml:space="preserve">Corresponding authors: </w:t>
      </w:r>
      <w:hyperlink r:id="rId5" w:history="1">
        <w:r w:rsidRPr="00C732C2">
          <w:rPr>
            <w:rStyle w:val="Hyperlink"/>
            <w:rFonts w:asciiTheme="majorBidi" w:hAnsiTheme="majorBidi" w:cstheme="majorBidi"/>
            <w:sz w:val="20"/>
            <w:szCs w:val="20"/>
          </w:rPr>
          <w:t>hmohammad365@yahoo.com</w:t>
        </w:r>
      </w:hyperlink>
      <w:bookmarkEnd w:id="0"/>
      <w:r>
        <w:rPr>
          <w:rFonts w:asciiTheme="majorBidi" w:hAnsiTheme="majorBidi" w:cstheme="majorBidi"/>
          <w:sz w:val="20"/>
          <w:szCs w:val="20"/>
        </w:rPr>
        <w:t>, heidarimfar@gmail.com</w:t>
      </w:r>
    </w:p>
    <w:p w14:paraId="074C379F" w14:textId="77777777" w:rsidR="008F1D54" w:rsidRPr="00791F9F" w:rsidRDefault="008F1D54" w:rsidP="008F1D54">
      <w:pPr>
        <w:bidi w:val="0"/>
        <w:spacing w:after="0" w:line="240" w:lineRule="auto"/>
        <w:jc w:val="both"/>
        <w:rPr>
          <w:rFonts w:asciiTheme="majorBidi" w:hAnsiTheme="majorBidi" w:cstheme="majorBidi"/>
          <w:b/>
          <w:bCs/>
          <w:sz w:val="16"/>
          <w:szCs w:val="16"/>
        </w:rPr>
      </w:pPr>
      <w:bookmarkStart w:id="1" w:name="_GoBack"/>
      <w:bookmarkEnd w:id="1"/>
    </w:p>
    <w:p w14:paraId="6974A7C9" w14:textId="77777777" w:rsidR="001D2C6B" w:rsidRDefault="001D2C6B" w:rsidP="001D2C6B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2EB10B8" w14:textId="139EB210" w:rsidR="008361D1" w:rsidRDefault="008361D1" w:rsidP="008361D1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A21D07A" w14:textId="0E47A8CC" w:rsidR="008361D1" w:rsidRDefault="008361D1" w:rsidP="008361D1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E2350BB" w14:textId="5BDCFFBB" w:rsidR="008361D1" w:rsidRDefault="008361D1" w:rsidP="008361D1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84B950E" w14:textId="16A2180D" w:rsidR="008361D1" w:rsidRDefault="008361D1" w:rsidP="008361D1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638155A8" w14:textId="08DF1C44" w:rsidR="008361D1" w:rsidRDefault="008361D1" w:rsidP="008361D1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724C1832" w14:textId="6C49188B" w:rsidR="001D2C6B" w:rsidRDefault="001D2C6B" w:rsidP="001D2C6B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4B3F795E" w14:textId="5D1FE224" w:rsidR="001D2C6B" w:rsidRDefault="001D2C6B" w:rsidP="001D2C6B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B33547F" w14:textId="6B3D68AC" w:rsidR="001D2C6B" w:rsidRDefault="001D2C6B" w:rsidP="001D2C6B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DE574D6" w14:textId="56C01460" w:rsidR="001D2C6B" w:rsidRDefault="001D2C6B" w:rsidP="001D2C6B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21DA9087" w14:textId="58E742DD" w:rsidR="001D2C6B" w:rsidRDefault="001D2C6B" w:rsidP="001D2C6B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3AFCFE7D" w14:textId="77777777" w:rsidR="001D2C6B" w:rsidRPr="008361D1" w:rsidRDefault="001D2C6B" w:rsidP="001D2C6B">
      <w:pPr>
        <w:bidi w:val="0"/>
        <w:spacing w:line="276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</w:p>
    <w:p w14:paraId="500AF773" w14:textId="24DC4D8A" w:rsidR="007840E0" w:rsidRDefault="007840E0" w:rsidP="007840E0">
      <w:pPr>
        <w:bidi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265DAC9D" w14:textId="77777777" w:rsidR="00CB309D" w:rsidRDefault="00CB309D" w:rsidP="00CB309D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E74FF3" wp14:editId="3EF2E309">
            <wp:extent cx="4572000" cy="2098800"/>
            <wp:effectExtent l="0" t="0" r="0" b="15875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C134B6D" w14:textId="77777777" w:rsidR="00967F44" w:rsidRDefault="00967F44" w:rsidP="00CD1704">
      <w:pPr>
        <w:bidi w:val="0"/>
        <w:rPr>
          <w:rFonts w:asciiTheme="majorBidi" w:hAnsiTheme="majorBidi" w:cstheme="majorBidi"/>
          <w:sz w:val="20"/>
          <w:szCs w:val="20"/>
        </w:rPr>
      </w:pPr>
    </w:p>
    <w:p w14:paraId="72B3DAD9" w14:textId="65C4057C" w:rsidR="00CB309D" w:rsidRDefault="00CB309D" w:rsidP="00967F44">
      <w:pPr>
        <w:bidi w:val="0"/>
        <w:rPr>
          <w:rFonts w:asciiTheme="majorBidi" w:hAnsiTheme="majorBidi" w:cstheme="majorBidi"/>
          <w:sz w:val="20"/>
          <w:szCs w:val="20"/>
        </w:rPr>
      </w:pPr>
      <w:r w:rsidRPr="00E5517E">
        <w:rPr>
          <w:rFonts w:asciiTheme="majorBidi" w:hAnsiTheme="majorBidi" w:cstheme="majorBidi"/>
          <w:sz w:val="20"/>
          <w:szCs w:val="20"/>
        </w:rPr>
        <w:t xml:space="preserve">Fig. </w:t>
      </w:r>
      <w:r w:rsidR="00CD1704">
        <w:rPr>
          <w:rFonts w:asciiTheme="majorBidi" w:hAnsiTheme="majorBidi" w:cstheme="majorBidi"/>
          <w:sz w:val="20"/>
          <w:szCs w:val="20"/>
        </w:rPr>
        <w:t>S1</w:t>
      </w:r>
      <w:r w:rsidRPr="00E5517E">
        <w:rPr>
          <w:rFonts w:asciiTheme="majorBidi" w:hAnsiTheme="majorBidi" w:cstheme="majorBidi"/>
          <w:sz w:val="20"/>
          <w:szCs w:val="20"/>
        </w:rPr>
        <w:t xml:space="preserve">. </w:t>
      </w:r>
      <w:r>
        <w:rPr>
          <w:rFonts w:asciiTheme="majorBidi" w:hAnsiTheme="majorBidi" w:cstheme="majorBidi"/>
          <w:sz w:val="20"/>
          <w:szCs w:val="20"/>
        </w:rPr>
        <w:t>Daily-averaged t</w:t>
      </w:r>
      <w:r w:rsidRPr="00E5517E">
        <w:rPr>
          <w:rFonts w:asciiTheme="majorBidi" w:hAnsiTheme="majorBidi" w:cstheme="majorBidi"/>
          <w:sz w:val="20"/>
          <w:szCs w:val="20"/>
        </w:rPr>
        <w:t>ime series plot</w:t>
      </w:r>
      <w:r>
        <w:rPr>
          <w:rFonts w:asciiTheme="majorBidi" w:hAnsiTheme="majorBidi" w:cstheme="majorBidi"/>
          <w:sz w:val="20"/>
          <w:szCs w:val="20"/>
        </w:rPr>
        <w:t xml:space="preserve"> of PM</w:t>
      </w:r>
      <w:r w:rsidRPr="006A68EC">
        <w:rPr>
          <w:rFonts w:asciiTheme="majorBidi" w:hAnsiTheme="majorBidi" w:cstheme="majorBidi"/>
          <w:sz w:val="20"/>
          <w:szCs w:val="20"/>
          <w:vertAlign w:val="subscript"/>
        </w:rPr>
        <w:t>10</w:t>
      </w:r>
      <w:r>
        <w:rPr>
          <w:rFonts w:asciiTheme="majorBidi" w:hAnsiTheme="majorBidi" w:cstheme="majorBidi"/>
          <w:sz w:val="20"/>
          <w:szCs w:val="20"/>
        </w:rPr>
        <w:t xml:space="preserve"> and PM</w:t>
      </w:r>
      <w:r w:rsidRPr="006A68EC">
        <w:rPr>
          <w:rFonts w:asciiTheme="majorBidi" w:hAnsiTheme="majorBidi" w:cstheme="majorBidi"/>
          <w:sz w:val="20"/>
          <w:szCs w:val="20"/>
          <w:vertAlign w:val="subscript"/>
        </w:rPr>
        <w:t xml:space="preserve">2.5 </w:t>
      </w:r>
      <w:r>
        <w:rPr>
          <w:rFonts w:asciiTheme="majorBidi" w:hAnsiTheme="majorBidi" w:cstheme="majorBidi"/>
          <w:sz w:val="20"/>
          <w:szCs w:val="20"/>
        </w:rPr>
        <w:t xml:space="preserve">in Ahvaz (Iran) during the study period </w:t>
      </w:r>
      <w:r w:rsidRPr="009D14CD">
        <w:rPr>
          <w:rFonts w:asciiTheme="majorBidi" w:hAnsiTheme="majorBidi" w:cstheme="majorBidi"/>
          <w:sz w:val="20"/>
          <w:szCs w:val="20"/>
        </w:rPr>
        <w:t xml:space="preserve">March 2020 to March 2021. </w:t>
      </w:r>
    </w:p>
    <w:p w14:paraId="78DFB289" w14:textId="77777777" w:rsidR="001530CB" w:rsidRPr="00CB309D" w:rsidRDefault="001530CB" w:rsidP="00CB309D">
      <w:pPr>
        <w:bidi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</w:p>
    <w:p w14:paraId="38D12DC7" w14:textId="77777777" w:rsidR="00C9082B" w:rsidRDefault="00EF4E04" w:rsidP="003B40D4">
      <w:pPr>
        <w:bidi w:val="0"/>
        <w:spacing w:after="0" w:line="240" w:lineRule="auto"/>
        <w:jc w:val="center"/>
      </w:pPr>
      <w:r w:rsidRPr="00EF4E04">
        <w:rPr>
          <w:noProof/>
        </w:rPr>
        <w:drawing>
          <wp:inline distT="0" distB="0" distL="0" distR="0" wp14:anchorId="06FCAE3C" wp14:editId="26B4DEBC">
            <wp:extent cx="4572000" cy="2099310"/>
            <wp:effectExtent l="0" t="0" r="0" b="0"/>
            <wp:docPr id="9" name="Picture 9" descr="E:\AAB-Covid-19\Final Paper\Submission\Final AJAE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AAB-Covid-19\Final Paper\Submission\Final AJAE\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099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5F672" w14:textId="77777777" w:rsidR="00876CCD" w:rsidRDefault="00FF22F1" w:rsidP="00E561A7">
      <w:pPr>
        <w:bidi w:val="0"/>
        <w:rPr>
          <w:rFonts w:asciiTheme="majorBidi" w:hAnsiTheme="majorBidi" w:cstheme="majorBidi"/>
          <w:sz w:val="20"/>
          <w:szCs w:val="20"/>
        </w:rPr>
      </w:pPr>
      <w:r w:rsidRPr="009D14CD">
        <w:rPr>
          <w:rFonts w:asciiTheme="majorBidi" w:hAnsiTheme="majorBidi" w:cstheme="majorBidi"/>
          <w:sz w:val="20"/>
          <w:szCs w:val="20"/>
        </w:rPr>
        <w:t>Fig.</w:t>
      </w:r>
      <w:r w:rsidR="00CD1704">
        <w:rPr>
          <w:rFonts w:asciiTheme="majorBidi" w:hAnsiTheme="majorBidi" w:cstheme="majorBidi"/>
          <w:sz w:val="20"/>
          <w:szCs w:val="20"/>
        </w:rPr>
        <w:t>S2</w:t>
      </w:r>
      <w:r w:rsidRPr="009D14CD">
        <w:rPr>
          <w:rFonts w:asciiTheme="majorBidi" w:hAnsiTheme="majorBidi" w:cstheme="majorBidi"/>
          <w:sz w:val="20"/>
          <w:szCs w:val="20"/>
        </w:rPr>
        <w:t>. Monthly-averaged mean concentration of PM</w:t>
      </w:r>
      <w:r w:rsidRPr="009D14CD">
        <w:rPr>
          <w:rFonts w:asciiTheme="majorBidi" w:hAnsiTheme="majorBidi" w:cstheme="majorBidi"/>
          <w:sz w:val="20"/>
          <w:szCs w:val="20"/>
          <w:vertAlign w:val="subscript"/>
        </w:rPr>
        <w:t>2.5</w:t>
      </w:r>
      <w:r w:rsidRPr="009D14CD">
        <w:rPr>
          <w:rFonts w:asciiTheme="majorBidi" w:hAnsiTheme="majorBidi" w:cstheme="majorBidi"/>
          <w:sz w:val="20"/>
          <w:szCs w:val="20"/>
        </w:rPr>
        <w:t xml:space="preserve"> and PM</w:t>
      </w:r>
      <w:r w:rsidRPr="009D14CD">
        <w:rPr>
          <w:rFonts w:asciiTheme="majorBidi" w:hAnsiTheme="majorBidi" w:cstheme="majorBidi"/>
          <w:sz w:val="20"/>
          <w:szCs w:val="20"/>
          <w:vertAlign w:val="subscript"/>
        </w:rPr>
        <w:t>10</w:t>
      </w:r>
      <w:r w:rsidR="009D14CD" w:rsidRPr="009D14CD">
        <w:rPr>
          <w:rFonts w:asciiTheme="majorBidi" w:hAnsiTheme="majorBidi" w:cstheme="majorBidi"/>
          <w:sz w:val="20"/>
          <w:szCs w:val="20"/>
        </w:rPr>
        <w:t xml:space="preserve"> in Ahvaz (Iran) between March 2020 to March 2021.</w:t>
      </w:r>
      <w:r w:rsidRPr="009D14CD">
        <w:rPr>
          <w:rFonts w:asciiTheme="majorBidi" w:hAnsiTheme="majorBidi" w:cstheme="majorBidi"/>
          <w:sz w:val="20"/>
          <w:szCs w:val="20"/>
        </w:rPr>
        <w:t xml:space="preserve"> </w:t>
      </w:r>
    </w:p>
    <w:p w14:paraId="6A5C545E" w14:textId="77777777" w:rsidR="008372E6" w:rsidRDefault="008372E6" w:rsidP="008372E6">
      <w:pPr>
        <w:bidi w:val="0"/>
        <w:rPr>
          <w:rFonts w:asciiTheme="majorBidi" w:hAnsiTheme="majorBidi" w:cstheme="majorBidi"/>
          <w:sz w:val="20"/>
          <w:szCs w:val="20"/>
        </w:rPr>
      </w:pPr>
    </w:p>
    <w:p w14:paraId="783A4921" w14:textId="77777777" w:rsidR="00876CCD" w:rsidRDefault="00876CCD" w:rsidP="00876CCD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3D188D9" wp14:editId="187BA94D">
            <wp:extent cx="4572000" cy="2027583"/>
            <wp:effectExtent l="0" t="0" r="0" b="10795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F1473D1" w14:textId="77777777" w:rsidR="00E953AF" w:rsidRDefault="00E953AF" w:rsidP="001A5DE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F7DB4">
        <w:rPr>
          <w:rFonts w:ascii="Times New Roman" w:hAnsi="Times New Roman" w:cs="Times New Roman"/>
          <w:sz w:val="20"/>
          <w:szCs w:val="20"/>
        </w:rPr>
        <w:t xml:space="preserve">Fig. S3. </w:t>
      </w:r>
      <w:r w:rsidR="001A5DEE">
        <w:rPr>
          <w:rFonts w:ascii="Times New Roman" w:hAnsi="Times New Roman" w:cs="Times New Roman"/>
          <w:sz w:val="20"/>
          <w:szCs w:val="20"/>
        </w:rPr>
        <w:t>Association</w:t>
      </w:r>
      <w:r w:rsidR="008372E6" w:rsidRPr="00EF7DB4">
        <w:rPr>
          <w:rFonts w:ascii="Times New Roman" w:hAnsi="Times New Roman" w:cs="Times New Roman"/>
          <w:sz w:val="20"/>
          <w:szCs w:val="20"/>
        </w:rPr>
        <w:t xml:space="preserve"> between PM</w:t>
      </w:r>
      <w:r w:rsidR="008372E6" w:rsidRPr="001A5DEE">
        <w:rPr>
          <w:rFonts w:ascii="Times New Roman" w:hAnsi="Times New Roman" w:cs="Times New Roman"/>
          <w:sz w:val="20"/>
          <w:szCs w:val="20"/>
          <w:vertAlign w:val="subscript"/>
        </w:rPr>
        <w:t>10</w:t>
      </w:r>
      <w:r w:rsidR="008372E6" w:rsidRPr="00EF7DB4">
        <w:rPr>
          <w:rFonts w:ascii="Times New Roman" w:hAnsi="Times New Roman" w:cs="Times New Roman"/>
          <w:sz w:val="20"/>
          <w:szCs w:val="20"/>
        </w:rPr>
        <w:t>, PM</w:t>
      </w:r>
      <w:r w:rsidR="008372E6" w:rsidRPr="001A5DEE">
        <w:rPr>
          <w:rFonts w:ascii="Times New Roman" w:hAnsi="Times New Roman" w:cs="Times New Roman"/>
          <w:sz w:val="20"/>
          <w:szCs w:val="20"/>
          <w:vertAlign w:val="subscript"/>
        </w:rPr>
        <w:t xml:space="preserve">2.5 </w:t>
      </w:r>
      <w:r w:rsidR="008372E6" w:rsidRPr="00EF7DB4">
        <w:rPr>
          <w:rFonts w:ascii="Times New Roman" w:hAnsi="Times New Roman" w:cs="Times New Roman"/>
          <w:sz w:val="20"/>
          <w:szCs w:val="20"/>
        </w:rPr>
        <w:t xml:space="preserve">with COVID-19 </w:t>
      </w:r>
      <w:r w:rsidR="00EF7DB4" w:rsidRPr="00EF7DB4">
        <w:rPr>
          <w:rFonts w:ascii="Times New Roman" w:hAnsi="Times New Roman" w:cs="Times New Roman"/>
          <w:sz w:val="20"/>
          <w:szCs w:val="20"/>
        </w:rPr>
        <w:t>cases and positive chest CT-scan among people with symptoms in Ahvaz (Iran) between March 2020 to March 2021.</w:t>
      </w:r>
    </w:p>
    <w:p w14:paraId="29197216" w14:textId="77777777" w:rsidR="00C104B0" w:rsidRDefault="00C104B0" w:rsidP="00C104B0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03A7229" w14:textId="77777777" w:rsidR="00927015" w:rsidRDefault="00927015" w:rsidP="00927015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B1AB8DA" wp14:editId="2B3260C8">
            <wp:extent cx="4572000" cy="2048400"/>
            <wp:effectExtent l="0" t="0" r="0" b="9525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D3A6343" w14:textId="77777777" w:rsidR="00927015" w:rsidRPr="00EF7DB4" w:rsidRDefault="00927015" w:rsidP="004D3C66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Fig. S4. </w:t>
      </w:r>
      <w:r w:rsidR="004D3C66" w:rsidRPr="009D14CD">
        <w:rPr>
          <w:rFonts w:asciiTheme="majorBidi" w:hAnsiTheme="majorBidi" w:cstheme="majorBidi"/>
          <w:sz w:val="20"/>
          <w:szCs w:val="20"/>
        </w:rPr>
        <w:t xml:space="preserve">Monthly-averaged </w:t>
      </w:r>
      <w:r w:rsidR="004D3C66">
        <w:rPr>
          <w:rFonts w:asciiTheme="majorBidi" w:hAnsiTheme="majorBidi" w:cstheme="majorBidi"/>
          <w:sz w:val="20"/>
          <w:szCs w:val="20"/>
        </w:rPr>
        <w:t>temperature (°C) and relative humidity</w:t>
      </w:r>
      <w:r w:rsidR="004D3C66" w:rsidRPr="009D14CD">
        <w:rPr>
          <w:rFonts w:asciiTheme="majorBidi" w:hAnsiTheme="majorBidi" w:cstheme="majorBidi"/>
          <w:sz w:val="20"/>
          <w:szCs w:val="20"/>
        </w:rPr>
        <w:t xml:space="preserve"> </w:t>
      </w:r>
      <w:r w:rsidR="004D3C66">
        <w:rPr>
          <w:rFonts w:asciiTheme="majorBidi" w:hAnsiTheme="majorBidi" w:cstheme="majorBidi"/>
          <w:sz w:val="20"/>
          <w:szCs w:val="20"/>
        </w:rPr>
        <w:t xml:space="preserve">(%) </w:t>
      </w:r>
      <w:r w:rsidR="004D3C66" w:rsidRPr="009D14CD">
        <w:rPr>
          <w:rFonts w:asciiTheme="majorBidi" w:hAnsiTheme="majorBidi" w:cstheme="majorBidi"/>
          <w:sz w:val="20"/>
          <w:szCs w:val="20"/>
        </w:rPr>
        <w:t>in Ahvaz (Iran) between March 2020 to March 2021.</w:t>
      </w:r>
    </w:p>
    <w:p w14:paraId="73FEEF68" w14:textId="77777777" w:rsidR="00876CCD" w:rsidRPr="00EF7DB4" w:rsidRDefault="00876CCD" w:rsidP="00EF7DB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8AA0FA" w14:textId="77777777" w:rsidR="00876CCD" w:rsidRDefault="00876CCD" w:rsidP="000D4B70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4E5EF9" w14:textId="77777777" w:rsidR="00876CCD" w:rsidRDefault="00876CCD" w:rsidP="000D4B70">
      <w:pPr>
        <w:autoSpaceDE w:val="0"/>
        <w:autoSpaceDN w:val="0"/>
        <w:bidi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6B7AD7A" wp14:editId="0F86EC7A">
            <wp:extent cx="4572000" cy="2048400"/>
            <wp:effectExtent l="0" t="0" r="0" b="952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379E7397" w14:textId="77777777" w:rsidR="001A5DEE" w:rsidRPr="002E4DA0" w:rsidRDefault="001A5DEE" w:rsidP="00515CFE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E4DA0">
        <w:rPr>
          <w:rFonts w:ascii="Times New Roman" w:hAnsi="Times New Roman" w:cs="Times New Roman"/>
          <w:sz w:val="20"/>
          <w:szCs w:val="20"/>
        </w:rPr>
        <w:t>Fig.</w:t>
      </w:r>
      <w:r w:rsidR="00675812">
        <w:rPr>
          <w:rFonts w:ascii="Times New Roman" w:hAnsi="Times New Roman" w:cs="Times New Roman"/>
          <w:sz w:val="20"/>
          <w:szCs w:val="20"/>
        </w:rPr>
        <w:t>S5</w:t>
      </w:r>
      <w:r w:rsidRPr="002E4DA0">
        <w:rPr>
          <w:rFonts w:ascii="Times New Roman" w:hAnsi="Times New Roman" w:cs="Times New Roman"/>
          <w:sz w:val="20"/>
          <w:szCs w:val="20"/>
        </w:rPr>
        <w:t>. Association between</w:t>
      </w:r>
      <w:r w:rsidR="002E4DA0">
        <w:rPr>
          <w:rFonts w:ascii="Times New Roman" w:hAnsi="Times New Roman" w:cs="Times New Roman"/>
          <w:sz w:val="20"/>
          <w:szCs w:val="20"/>
        </w:rPr>
        <w:t xml:space="preserve"> </w:t>
      </w:r>
      <w:r w:rsidR="00675812" w:rsidRPr="00675812">
        <w:rPr>
          <w:rFonts w:ascii="Times New Roman" w:hAnsi="Times New Roman" w:cs="Times New Roman"/>
          <w:sz w:val="20"/>
          <w:szCs w:val="20"/>
        </w:rPr>
        <w:t xml:space="preserve">temperature (°C) and relative humidity (%) </w:t>
      </w:r>
      <w:r w:rsidR="00675812" w:rsidRPr="00EF7DB4">
        <w:rPr>
          <w:rFonts w:ascii="Times New Roman" w:hAnsi="Times New Roman" w:cs="Times New Roman"/>
          <w:sz w:val="20"/>
          <w:szCs w:val="20"/>
        </w:rPr>
        <w:t>with COVID-19 cases and positive chest CT-scan among people with symptoms in Ahvaz (Iran) between March 2020 to March 2021.</w:t>
      </w:r>
    </w:p>
    <w:p w14:paraId="54C52885" w14:textId="77777777" w:rsidR="00876CCD" w:rsidRDefault="00876CCD" w:rsidP="00876CCD">
      <w:pPr>
        <w:autoSpaceDE w:val="0"/>
        <w:autoSpaceDN w:val="0"/>
        <w:bidi w:val="0"/>
        <w:adjustRightInd w:val="0"/>
        <w:spacing w:after="0" w:line="40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2AB046CB" w14:textId="77777777" w:rsidR="00876CCD" w:rsidRDefault="00876CCD" w:rsidP="00876CCD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798905E" w14:textId="77777777" w:rsidR="00433084" w:rsidRDefault="00433084" w:rsidP="00876CCD">
      <w:pPr>
        <w:bidi w:val="0"/>
        <w:jc w:val="both"/>
      </w:pPr>
    </w:p>
    <w:sectPr w:rsidR="00433084" w:rsidSect="006A28A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DF1A63"/>
    <w:multiLevelType w:val="multilevel"/>
    <w:tmpl w:val="E45080E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72144303"/>
    <w:multiLevelType w:val="multilevel"/>
    <w:tmpl w:val="765047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D65"/>
    <w:rsid w:val="00012D65"/>
    <w:rsid w:val="000C4FCC"/>
    <w:rsid w:val="000D4B70"/>
    <w:rsid w:val="001530CB"/>
    <w:rsid w:val="00164B8F"/>
    <w:rsid w:val="001A5DEE"/>
    <w:rsid w:val="001D2C6B"/>
    <w:rsid w:val="00262753"/>
    <w:rsid w:val="002E4DA0"/>
    <w:rsid w:val="00386D42"/>
    <w:rsid w:val="003B40D4"/>
    <w:rsid w:val="00433084"/>
    <w:rsid w:val="00491482"/>
    <w:rsid w:val="004D3C66"/>
    <w:rsid w:val="00515CFE"/>
    <w:rsid w:val="005655E5"/>
    <w:rsid w:val="00626E10"/>
    <w:rsid w:val="00675812"/>
    <w:rsid w:val="00682C6C"/>
    <w:rsid w:val="006A28AC"/>
    <w:rsid w:val="006E27F8"/>
    <w:rsid w:val="00750F3A"/>
    <w:rsid w:val="007642C6"/>
    <w:rsid w:val="007840E0"/>
    <w:rsid w:val="00784F82"/>
    <w:rsid w:val="00791363"/>
    <w:rsid w:val="00792F86"/>
    <w:rsid w:val="00824E0B"/>
    <w:rsid w:val="008361D1"/>
    <w:rsid w:val="008372E6"/>
    <w:rsid w:val="008651ED"/>
    <w:rsid w:val="00876CCD"/>
    <w:rsid w:val="008B46EC"/>
    <w:rsid w:val="008F1D54"/>
    <w:rsid w:val="00927015"/>
    <w:rsid w:val="00955520"/>
    <w:rsid w:val="00967F44"/>
    <w:rsid w:val="009D14CD"/>
    <w:rsid w:val="009D54A8"/>
    <w:rsid w:val="00BD0E27"/>
    <w:rsid w:val="00C104B0"/>
    <w:rsid w:val="00C345DD"/>
    <w:rsid w:val="00C36857"/>
    <w:rsid w:val="00C9082B"/>
    <w:rsid w:val="00CB309D"/>
    <w:rsid w:val="00CD1704"/>
    <w:rsid w:val="00D87460"/>
    <w:rsid w:val="00E561A7"/>
    <w:rsid w:val="00E85A77"/>
    <w:rsid w:val="00E953AF"/>
    <w:rsid w:val="00EF4E04"/>
    <w:rsid w:val="00EF7DB4"/>
    <w:rsid w:val="00FF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0147B3E"/>
  <w15:chartTrackingRefBased/>
  <w15:docId w15:val="{571A9024-E493-4C35-A177-48612C7D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6CC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6C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30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9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hyperlink" Target="mailto:hmohammad365@yahoo.com" TargetMode="External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E:\AAB-Covid-19\&#1575;&#1607;&#1608;&#1575;&#1586;%2098%20&#1608;%2099%20&#1576;&#1585;&#1575;&#1740;%20&#1705;&#1585;&#1608;&#1606;&#1575;\Ahvaz\Ahvaz%20Data%20of%20Coron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E:\AAB-Covid-19\&#1575;&#1705;&#1587;&#1604;%20&#1588;&#1705;&#1604;%20&#1607;&#1575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E:\AAB-Covid-19\&#1583;&#1605;&#1575;%20&#1608;%20&#1585;&#1591;&#1608;&#1576;&#1578;%20&#1580;&#1583;&#1740;&#1583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E:\AAB-Covid-19\&#1583;&#1605;&#1575;%20&#1608;%20&#1585;&#1591;&#1608;&#1576;&#1578;%20&#1580;&#1583;&#1740;&#1583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7210629921259839E-2"/>
          <c:y val="2.6123629991069215E-2"/>
          <c:w val="0.89574037620297475"/>
          <c:h val="0.83995243360987792"/>
        </c:manualLayout>
      </c:layout>
      <c:lineChart>
        <c:grouping val="standard"/>
        <c:varyColors val="0"/>
        <c:ser>
          <c:idx val="1"/>
          <c:order val="1"/>
          <c:tx>
            <c:strRef>
              <c:f>Sheet5!$D$1</c:f>
              <c:strCache>
                <c:ptCount val="1"/>
                <c:pt idx="0">
                  <c:v>PM10</c:v>
                </c:pt>
              </c:strCache>
            </c:strRef>
          </c:tx>
          <c:spPr>
            <a:ln w="12700" cap="rnd">
              <a:solidFill>
                <a:schemeClr val="tx1"/>
              </a:solidFill>
              <a:prstDash val="solid"/>
              <a:round/>
            </a:ln>
            <a:effectLst/>
          </c:spPr>
          <c:marker>
            <c:symbol val="none"/>
          </c:marker>
          <c:cat>
            <c:numRef>
              <c:f>Sheet5!$B$2:$B$365</c:f>
              <c:numCache>
                <c:formatCode>m/d/yyyy</c:formatCode>
                <c:ptCount val="364"/>
                <c:pt idx="0">
                  <c:v>43912</c:v>
                </c:pt>
                <c:pt idx="1">
                  <c:v>43913</c:v>
                </c:pt>
                <c:pt idx="2">
                  <c:v>43914</c:v>
                </c:pt>
                <c:pt idx="3">
                  <c:v>43915</c:v>
                </c:pt>
                <c:pt idx="4">
                  <c:v>43916</c:v>
                </c:pt>
                <c:pt idx="5">
                  <c:v>43917</c:v>
                </c:pt>
                <c:pt idx="6">
                  <c:v>43918</c:v>
                </c:pt>
                <c:pt idx="7">
                  <c:v>43919</c:v>
                </c:pt>
                <c:pt idx="8">
                  <c:v>43920</c:v>
                </c:pt>
                <c:pt idx="9">
                  <c:v>43921</c:v>
                </c:pt>
                <c:pt idx="10">
                  <c:v>43922</c:v>
                </c:pt>
                <c:pt idx="11">
                  <c:v>43923</c:v>
                </c:pt>
                <c:pt idx="12">
                  <c:v>43924</c:v>
                </c:pt>
                <c:pt idx="13">
                  <c:v>43925</c:v>
                </c:pt>
                <c:pt idx="14">
                  <c:v>43926</c:v>
                </c:pt>
                <c:pt idx="15">
                  <c:v>43927</c:v>
                </c:pt>
                <c:pt idx="16">
                  <c:v>43928</c:v>
                </c:pt>
                <c:pt idx="17">
                  <c:v>43929</c:v>
                </c:pt>
                <c:pt idx="18">
                  <c:v>43930</c:v>
                </c:pt>
                <c:pt idx="19">
                  <c:v>43931</c:v>
                </c:pt>
                <c:pt idx="20">
                  <c:v>43932</c:v>
                </c:pt>
                <c:pt idx="21">
                  <c:v>43933</c:v>
                </c:pt>
                <c:pt idx="22">
                  <c:v>43934</c:v>
                </c:pt>
                <c:pt idx="23">
                  <c:v>43935</c:v>
                </c:pt>
                <c:pt idx="24">
                  <c:v>43936</c:v>
                </c:pt>
                <c:pt idx="25">
                  <c:v>43937</c:v>
                </c:pt>
                <c:pt idx="26">
                  <c:v>43938</c:v>
                </c:pt>
                <c:pt idx="27">
                  <c:v>43939</c:v>
                </c:pt>
                <c:pt idx="28">
                  <c:v>43940</c:v>
                </c:pt>
                <c:pt idx="29">
                  <c:v>43941</c:v>
                </c:pt>
                <c:pt idx="30">
                  <c:v>43942</c:v>
                </c:pt>
                <c:pt idx="31">
                  <c:v>43943</c:v>
                </c:pt>
                <c:pt idx="32">
                  <c:v>43944</c:v>
                </c:pt>
                <c:pt idx="33">
                  <c:v>43945</c:v>
                </c:pt>
                <c:pt idx="34">
                  <c:v>43946</c:v>
                </c:pt>
                <c:pt idx="35">
                  <c:v>43947</c:v>
                </c:pt>
                <c:pt idx="36">
                  <c:v>43948</c:v>
                </c:pt>
                <c:pt idx="37">
                  <c:v>43949</c:v>
                </c:pt>
                <c:pt idx="38">
                  <c:v>43950</c:v>
                </c:pt>
                <c:pt idx="39">
                  <c:v>43951</c:v>
                </c:pt>
                <c:pt idx="40">
                  <c:v>43952</c:v>
                </c:pt>
                <c:pt idx="41">
                  <c:v>43953</c:v>
                </c:pt>
                <c:pt idx="42">
                  <c:v>43954</c:v>
                </c:pt>
                <c:pt idx="43">
                  <c:v>43955</c:v>
                </c:pt>
                <c:pt idx="44">
                  <c:v>43956</c:v>
                </c:pt>
                <c:pt idx="45">
                  <c:v>43957</c:v>
                </c:pt>
                <c:pt idx="46">
                  <c:v>43958</c:v>
                </c:pt>
                <c:pt idx="47">
                  <c:v>43959</c:v>
                </c:pt>
                <c:pt idx="48">
                  <c:v>43960</c:v>
                </c:pt>
                <c:pt idx="49">
                  <c:v>43961</c:v>
                </c:pt>
                <c:pt idx="50">
                  <c:v>43962</c:v>
                </c:pt>
                <c:pt idx="51">
                  <c:v>43963</c:v>
                </c:pt>
                <c:pt idx="52">
                  <c:v>43964</c:v>
                </c:pt>
                <c:pt idx="53">
                  <c:v>43965</c:v>
                </c:pt>
                <c:pt idx="54">
                  <c:v>43966</c:v>
                </c:pt>
                <c:pt idx="55">
                  <c:v>43967</c:v>
                </c:pt>
                <c:pt idx="56">
                  <c:v>43968</c:v>
                </c:pt>
                <c:pt idx="57">
                  <c:v>43969</c:v>
                </c:pt>
                <c:pt idx="58">
                  <c:v>43970</c:v>
                </c:pt>
                <c:pt idx="59">
                  <c:v>43971</c:v>
                </c:pt>
                <c:pt idx="60">
                  <c:v>43972</c:v>
                </c:pt>
                <c:pt idx="61">
                  <c:v>43973</c:v>
                </c:pt>
                <c:pt idx="62">
                  <c:v>43974</c:v>
                </c:pt>
                <c:pt idx="63">
                  <c:v>43975</c:v>
                </c:pt>
                <c:pt idx="64">
                  <c:v>43976</c:v>
                </c:pt>
                <c:pt idx="65">
                  <c:v>43977</c:v>
                </c:pt>
                <c:pt idx="66">
                  <c:v>43978</c:v>
                </c:pt>
                <c:pt idx="67">
                  <c:v>43979</c:v>
                </c:pt>
                <c:pt idx="68">
                  <c:v>43980</c:v>
                </c:pt>
                <c:pt idx="69">
                  <c:v>43981</c:v>
                </c:pt>
                <c:pt idx="70">
                  <c:v>43982</c:v>
                </c:pt>
                <c:pt idx="71">
                  <c:v>43983</c:v>
                </c:pt>
                <c:pt idx="72">
                  <c:v>43984</c:v>
                </c:pt>
                <c:pt idx="73">
                  <c:v>43985</c:v>
                </c:pt>
                <c:pt idx="74">
                  <c:v>43986</c:v>
                </c:pt>
                <c:pt idx="75">
                  <c:v>43987</c:v>
                </c:pt>
                <c:pt idx="76">
                  <c:v>43988</c:v>
                </c:pt>
                <c:pt idx="77">
                  <c:v>43989</c:v>
                </c:pt>
                <c:pt idx="78">
                  <c:v>43990</c:v>
                </c:pt>
                <c:pt idx="79">
                  <c:v>43991</c:v>
                </c:pt>
                <c:pt idx="80">
                  <c:v>43992</c:v>
                </c:pt>
                <c:pt idx="81">
                  <c:v>43993</c:v>
                </c:pt>
                <c:pt idx="82">
                  <c:v>43994</c:v>
                </c:pt>
                <c:pt idx="83">
                  <c:v>43995</c:v>
                </c:pt>
                <c:pt idx="84">
                  <c:v>43996</c:v>
                </c:pt>
                <c:pt idx="85">
                  <c:v>43997</c:v>
                </c:pt>
                <c:pt idx="86">
                  <c:v>43998</c:v>
                </c:pt>
                <c:pt idx="87">
                  <c:v>43999</c:v>
                </c:pt>
                <c:pt idx="88">
                  <c:v>44000</c:v>
                </c:pt>
                <c:pt idx="89">
                  <c:v>44001</c:v>
                </c:pt>
                <c:pt idx="90">
                  <c:v>44002</c:v>
                </c:pt>
                <c:pt idx="91">
                  <c:v>44003</c:v>
                </c:pt>
                <c:pt idx="92">
                  <c:v>44004</c:v>
                </c:pt>
                <c:pt idx="93">
                  <c:v>44005</c:v>
                </c:pt>
                <c:pt idx="94">
                  <c:v>44006</c:v>
                </c:pt>
                <c:pt idx="95">
                  <c:v>44007</c:v>
                </c:pt>
                <c:pt idx="96">
                  <c:v>44008</c:v>
                </c:pt>
                <c:pt idx="97">
                  <c:v>44009</c:v>
                </c:pt>
                <c:pt idx="98">
                  <c:v>44010</c:v>
                </c:pt>
                <c:pt idx="99">
                  <c:v>44011</c:v>
                </c:pt>
                <c:pt idx="100">
                  <c:v>44012</c:v>
                </c:pt>
                <c:pt idx="101">
                  <c:v>44013</c:v>
                </c:pt>
                <c:pt idx="102">
                  <c:v>44014</c:v>
                </c:pt>
                <c:pt idx="103">
                  <c:v>44015</c:v>
                </c:pt>
                <c:pt idx="104">
                  <c:v>44016</c:v>
                </c:pt>
                <c:pt idx="105">
                  <c:v>44017</c:v>
                </c:pt>
                <c:pt idx="106">
                  <c:v>44018</c:v>
                </c:pt>
                <c:pt idx="107">
                  <c:v>44019</c:v>
                </c:pt>
                <c:pt idx="108">
                  <c:v>44020</c:v>
                </c:pt>
                <c:pt idx="109">
                  <c:v>44021</c:v>
                </c:pt>
                <c:pt idx="110">
                  <c:v>44022</c:v>
                </c:pt>
                <c:pt idx="111">
                  <c:v>44023</c:v>
                </c:pt>
                <c:pt idx="112">
                  <c:v>44024</c:v>
                </c:pt>
                <c:pt idx="113">
                  <c:v>44025</c:v>
                </c:pt>
                <c:pt idx="114">
                  <c:v>44026</c:v>
                </c:pt>
                <c:pt idx="115">
                  <c:v>44027</c:v>
                </c:pt>
                <c:pt idx="116">
                  <c:v>44028</c:v>
                </c:pt>
                <c:pt idx="117">
                  <c:v>44029</c:v>
                </c:pt>
                <c:pt idx="118">
                  <c:v>44030</c:v>
                </c:pt>
                <c:pt idx="119">
                  <c:v>44031</c:v>
                </c:pt>
                <c:pt idx="120">
                  <c:v>44032</c:v>
                </c:pt>
                <c:pt idx="121">
                  <c:v>44033</c:v>
                </c:pt>
                <c:pt idx="122">
                  <c:v>44034</c:v>
                </c:pt>
                <c:pt idx="123">
                  <c:v>44035</c:v>
                </c:pt>
                <c:pt idx="124">
                  <c:v>44036</c:v>
                </c:pt>
                <c:pt idx="125">
                  <c:v>44037</c:v>
                </c:pt>
                <c:pt idx="126">
                  <c:v>44038</c:v>
                </c:pt>
                <c:pt idx="127">
                  <c:v>44039</c:v>
                </c:pt>
                <c:pt idx="128">
                  <c:v>44040</c:v>
                </c:pt>
                <c:pt idx="129">
                  <c:v>44041</c:v>
                </c:pt>
                <c:pt idx="130">
                  <c:v>44042</c:v>
                </c:pt>
                <c:pt idx="131">
                  <c:v>44043</c:v>
                </c:pt>
                <c:pt idx="132">
                  <c:v>44044</c:v>
                </c:pt>
                <c:pt idx="133">
                  <c:v>44045</c:v>
                </c:pt>
                <c:pt idx="134">
                  <c:v>44046</c:v>
                </c:pt>
                <c:pt idx="135">
                  <c:v>44047</c:v>
                </c:pt>
                <c:pt idx="136">
                  <c:v>44048</c:v>
                </c:pt>
                <c:pt idx="137">
                  <c:v>44049</c:v>
                </c:pt>
                <c:pt idx="138">
                  <c:v>44050</c:v>
                </c:pt>
                <c:pt idx="139">
                  <c:v>44051</c:v>
                </c:pt>
                <c:pt idx="140">
                  <c:v>44052</c:v>
                </c:pt>
                <c:pt idx="141">
                  <c:v>44053</c:v>
                </c:pt>
                <c:pt idx="142">
                  <c:v>44054</c:v>
                </c:pt>
                <c:pt idx="143">
                  <c:v>44055</c:v>
                </c:pt>
                <c:pt idx="144">
                  <c:v>44056</c:v>
                </c:pt>
                <c:pt idx="145">
                  <c:v>44057</c:v>
                </c:pt>
                <c:pt idx="146">
                  <c:v>44058</c:v>
                </c:pt>
                <c:pt idx="147">
                  <c:v>44059</c:v>
                </c:pt>
                <c:pt idx="148">
                  <c:v>44060</c:v>
                </c:pt>
                <c:pt idx="149">
                  <c:v>44061</c:v>
                </c:pt>
                <c:pt idx="150">
                  <c:v>44062</c:v>
                </c:pt>
                <c:pt idx="151">
                  <c:v>44063</c:v>
                </c:pt>
                <c:pt idx="152">
                  <c:v>44064</c:v>
                </c:pt>
                <c:pt idx="153">
                  <c:v>44065</c:v>
                </c:pt>
                <c:pt idx="154">
                  <c:v>44066</c:v>
                </c:pt>
                <c:pt idx="155">
                  <c:v>44067</c:v>
                </c:pt>
                <c:pt idx="156">
                  <c:v>44068</c:v>
                </c:pt>
                <c:pt idx="157">
                  <c:v>44069</c:v>
                </c:pt>
                <c:pt idx="158">
                  <c:v>44070</c:v>
                </c:pt>
                <c:pt idx="159">
                  <c:v>44071</c:v>
                </c:pt>
                <c:pt idx="160">
                  <c:v>44072</c:v>
                </c:pt>
                <c:pt idx="161">
                  <c:v>44073</c:v>
                </c:pt>
                <c:pt idx="162">
                  <c:v>44074</c:v>
                </c:pt>
                <c:pt idx="163">
                  <c:v>44075</c:v>
                </c:pt>
                <c:pt idx="164">
                  <c:v>44076</c:v>
                </c:pt>
                <c:pt idx="165">
                  <c:v>44077</c:v>
                </c:pt>
                <c:pt idx="166">
                  <c:v>44078</c:v>
                </c:pt>
                <c:pt idx="167">
                  <c:v>44079</c:v>
                </c:pt>
                <c:pt idx="168">
                  <c:v>44080</c:v>
                </c:pt>
                <c:pt idx="169">
                  <c:v>44081</c:v>
                </c:pt>
                <c:pt idx="170">
                  <c:v>44082</c:v>
                </c:pt>
                <c:pt idx="171">
                  <c:v>44083</c:v>
                </c:pt>
                <c:pt idx="172">
                  <c:v>44084</c:v>
                </c:pt>
                <c:pt idx="173">
                  <c:v>44085</c:v>
                </c:pt>
                <c:pt idx="174">
                  <c:v>44086</c:v>
                </c:pt>
                <c:pt idx="175">
                  <c:v>44087</c:v>
                </c:pt>
                <c:pt idx="176">
                  <c:v>44088</c:v>
                </c:pt>
                <c:pt idx="177">
                  <c:v>44089</c:v>
                </c:pt>
                <c:pt idx="178">
                  <c:v>44090</c:v>
                </c:pt>
                <c:pt idx="179">
                  <c:v>44091</c:v>
                </c:pt>
                <c:pt idx="180">
                  <c:v>44092</c:v>
                </c:pt>
                <c:pt idx="181">
                  <c:v>44093</c:v>
                </c:pt>
                <c:pt idx="182">
                  <c:v>44094</c:v>
                </c:pt>
                <c:pt idx="183">
                  <c:v>44095</c:v>
                </c:pt>
                <c:pt idx="184">
                  <c:v>44096</c:v>
                </c:pt>
                <c:pt idx="185">
                  <c:v>44097</c:v>
                </c:pt>
                <c:pt idx="186">
                  <c:v>44098</c:v>
                </c:pt>
                <c:pt idx="187">
                  <c:v>44099</c:v>
                </c:pt>
                <c:pt idx="188">
                  <c:v>44100</c:v>
                </c:pt>
                <c:pt idx="189">
                  <c:v>44101</c:v>
                </c:pt>
                <c:pt idx="190">
                  <c:v>44102</c:v>
                </c:pt>
                <c:pt idx="191">
                  <c:v>44103</c:v>
                </c:pt>
                <c:pt idx="192">
                  <c:v>44104</c:v>
                </c:pt>
                <c:pt idx="193">
                  <c:v>44105</c:v>
                </c:pt>
                <c:pt idx="194">
                  <c:v>44106</c:v>
                </c:pt>
                <c:pt idx="195">
                  <c:v>44107</c:v>
                </c:pt>
                <c:pt idx="196">
                  <c:v>44108</c:v>
                </c:pt>
                <c:pt idx="197">
                  <c:v>44109</c:v>
                </c:pt>
                <c:pt idx="198">
                  <c:v>44110</c:v>
                </c:pt>
                <c:pt idx="199">
                  <c:v>44111</c:v>
                </c:pt>
                <c:pt idx="200">
                  <c:v>44112</c:v>
                </c:pt>
                <c:pt idx="201">
                  <c:v>44113</c:v>
                </c:pt>
                <c:pt idx="202">
                  <c:v>44114</c:v>
                </c:pt>
                <c:pt idx="203">
                  <c:v>44115</c:v>
                </c:pt>
                <c:pt idx="204">
                  <c:v>44116</c:v>
                </c:pt>
                <c:pt idx="205">
                  <c:v>44117</c:v>
                </c:pt>
                <c:pt idx="206">
                  <c:v>44118</c:v>
                </c:pt>
                <c:pt idx="207">
                  <c:v>44119</c:v>
                </c:pt>
                <c:pt idx="208">
                  <c:v>44120</c:v>
                </c:pt>
                <c:pt idx="209">
                  <c:v>44121</c:v>
                </c:pt>
                <c:pt idx="210">
                  <c:v>44122</c:v>
                </c:pt>
                <c:pt idx="211">
                  <c:v>44123</c:v>
                </c:pt>
                <c:pt idx="212">
                  <c:v>44124</c:v>
                </c:pt>
                <c:pt idx="213">
                  <c:v>44125</c:v>
                </c:pt>
                <c:pt idx="214">
                  <c:v>44126</c:v>
                </c:pt>
                <c:pt idx="215">
                  <c:v>44127</c:v>
                </c:pt>
                <c:pt idx="216">
                  <c:v>44128</c:v>
                </c:pt>
                <c:pt idx="217">
                  <c:v>44129</c:v>
                </c:pt>
                <c:pt idx="218">
                  <c:v>44130</c:v>
                </c:pt>
                <c:pt idx="219">
                  <c:v>44131</c:v>
                </c:pt>
                <c:pt idx="220">
                  <c:v>44132</c:v>
                </c:pt>
                <c:pt idx="221">
                  <c:v>44133</c:v>
                </c:pt>
                <c:pt idx="222">
                  <c:v>44134</c:v>
                </c:pt>
                <c:pt idx="223">
                  <c:v>44135</c:v>
                </c:pt>
                <c:pt idx="224">
                  <c:v>44136</c:v>
                </c:pt>
                <c:pt idx="225">
                  <c:v>44137</c:v>
                </c:pt>
                <c:pt idx="226">
                  <c:v>44138</c:v>
                </c:pt>
                <c:pt idx="227">
                  <c:v>44139</c:v>
                </c:pt>
                <c:pt idx="228">
                  <c:v>44140</c:v>
                </c:pt>
                <c:pt idx="229">
                  <c:v>44141</c:v>
                </c:pt>
                <c:pt idx="230">
                  <c:v>44142</c:v>
                </c:pt>
                <c:pt idx="231">
                  <c:v>44143</c:v>
                </c:pt>
                <c:pt idx="232">
                  <c:v>44144</c:v>
                </c:pt>
                <c:pt idx="233">
                  <c:v>44145</c:v>
                </c:pt>
                <c:pt idx="234">
                  <c:v>44146</c:v>
                </c:pt>
                <c:pt idx="235">
                  <c:v>44147</c:v>
                </c:pt>
                <c:pt idx="236">
                  <c:v>44148</c:v>
                </c:pt>
                <c:pt idx="237">
                  <c:v>44149</c:v>
                </c:pt>
                <c:pt idx="238">
                  <c:v>44150</c:v>
                </c:pt>
                <c:pt idx="239">
                  <c:v>44151</c:v>
                </c:pt>
                <c:pt idx="240">
                  <c:v>44152</c:v>
                </c:pt>
                <c:pt idx="241">
                  <c:v>44153</c:v>
                </c:pt>
                <c:pt idx="242">
                  <c:v>44154</c:v>
                </c:pt>
                <c:pt idx="243">
                  <c:v>44155</c:v>
                </c:pt>
                <c:pt idx="244">
                  <c:v>44156</c:v>
                </c:pt>
                <c:pt idx="245">
                  <c:v>44157</c:v>
                </c:pt>
                <c:pt idx="246">
                  <c:v>44158</c:v>
                </c:pt>
                <c:pt idx="247">
                  <c:v>44159</c:v>
                </c:pt>
                <c:pt idx="248">
                  <c:v>44160</c:v>
                </c:pt>
                <c:pt idx="249">
                  <c:v>44161</c:v>
                </c:pt>
                <c:pt idx="250">
                  <c:v>44162</c:v>
                </c:pt>
                <c:pt idx="251">
                  <c:v>44163</c:v>
                </c:pt>
                <c:pt idx="252">
                  <c:v>44164</c:v>
                </c:pt>
                <c:pt idx="253">
                  <c:v>44165</c:v>
                </c:pt>
                <c:pt idx="254">
                  <c:v>44166</c:v>
                </c:pt>
                <c:pt idx="255">
                  <c:v>44167</c:v>
                </c:pt>
                <c:pt idx="256">
                  <c:v>44168</c:v>
                </c:pt>
                <c:pt idx="257">
                  <c:v>44169</c:v>
                </c:pt>
                <c:pt idx="258">
                  <c:v>44170</c:v>
                </c:pt>
                <c:pt idx="259">
                  <c:v>44171</c:v>
                </c:pt>
                <c:pt idx="260">
                  <c:v>44172</c:v>
                </c:pt>
                <c:pt idx="261">
                  <c:v>44173</c:v>
                </c:pt>
                <c:pt idx="262">
                  <c:v>44174</c:v>
                </c:pt>
                <c:pt idx="263">
                  <c:v>44175</c:v>
                </c:pt>
                <c:pt idx="264">
                  <c:v>44176</c:v>
                </c:pt>
                <c:pt idx="265">
                  <c:v>44177</c:v>
                </c:pt>
                <c:pt idx="266">
                  <c:v>44178</c:v>
                </c:pt>
                <c:pt idx="267">
                  <c:v>44179</c:v>
                </c:pt>
                <c:pt idx="268">
                  <c:v>44180</c:v>
                </c:pt>
                <c:pt idx="269">
                  <c:v>44181</c:v>
                </c:pt>
                <c:pt idx="270">
                  <c:v>44182</c:v>
                </c:pt>
                <c:pt idx="271">
                  <c:v>44183</c:v>
                </c:pt>
                <c:pt idx="272">
                  <c:v>44184</c:v>
                </c:pt>
                <c:pt idx="273">
                  <c:v>44185</c:v>
                </c:pt>
                <c:pt idx="274">
                  <c:v>44186</c:v>
                </c:pt>
                <c:pt idx="275">
                  <c:v>44187</c:v>
                </c:pt>
                <c:pt idx="276">
                  <c:v>44188</c:v>
                </c:pt>
                <c:pt idx="277">
                  <c:v>44189</c:v>
                </c:pt>
                <c:pt idx="278">
                  <c:v>44190</c:v>
                </c:pt>
                <c:pt idx="279">
                  <c:v>44191</c:v>
                </c:pt>
                <c:pt idx="280">
                  <c:v>44192</c:v>
                </c:pt>
                <c:pt idx="281">
                  <c:v>44193</c:v>
                </c:pt>
                <c:pt idx="282">
                  <c:v>44194</c:v>
                </c:pt>
                <c:pt idx="283">
                  <c:v>44195</c:v>
                </c:pt>
                <c:pt idx="284">
                  <c:v>44196</c:v>
                </c:pt>
                <c:pt idx="285">
                  <c:v>44197</c:v>
                </c:pt>
                <c:pt idx="286">
                  <c:v>44198</c:v>
                </c:pt>
                <c:pt idx="287">
                  <c:v>44199</c:v>
                </c:pt>
                <c:pt idx="288">
                  <c:v>44200</c:v>
                </c:pt>
                <c:pt idx="289">
                  <c:v>44201</c:v>
                </c:pt>
                <c:pt idx="290">
                  <c:v>44202</c:v>
                </c:pt>
                <c:pt idx="291">
                  <c:v>44203</c:v>
                </c:pt>
                <c:pt idx="292">
                  <c:v>44204</c:v>
                </c:pt>
                <c:pt idx="293">
                  <c:v>44205</c:v>
                </c:pt>
                <c:pt idx="294">
                  <c:v>44206</c:v>
                </c:pt>
                <c:pt idx="295">
                  <c:v>44207</c:v>
                </c:pt>
                <c:pt idx="296">
                  <c:v>44208</c:v>
                </c:pt>
                <c:pt idx="297">
                  <c:v>44209</c:v>
                </c:pt>
                <c:pt idx="298">
                  <c:v>44210</c:v>
                </c:pt>
                <c:pt idx="299">
                  <c:v>44211</c:v>
                </c:pt>
                <c:pt idx="300">
                  <c:v>44212</c:v>
                </c:pt>
                <c:pt idx="301">
                  <c:v>44213</c:v>
                </c:pt>
                <c:pt idx="302">
                  <c:v>44214</c:v>
                </c:pt>
                <c:pt idx="303">
                  <c:v>44215</c:v>
                </c:pt>
                <c:pt idx="304">
                  <c:v>44216</c:v>
                </c:pt>
                <c:pt idx="305">
                  <c:v>44217</c:v>
                </c:pt>
                <c:pt idx="306">
                  <c:v>44218</c:v>
                </c:pt>
                <c:pt idx="307">
                  <c:v>44219</c:v>
                </c:pt>
                <c:pt idx="308">
                  <c:v>44220</c:v>
                </c:pt>
                <c:pt idx="309">
                  <c:v>44221</c:v>
                </c:pt>
                <c:pt idx="310">
                  <c:v>44222</c:v>
                </c:pt>
                <c:pt idx="311">
                  <c:v>44223</c:v>
                </c:pt>
                <c:pt idx="312">
                  <c:v>44224</c:v>
                </c:pt>
                <c:pt idx="313">
                  <c:v>44225</c:v>
                </c:pt>
                <c:pt idx="314">
                  <c:v>44226</c:v>
                </c:pt>
                <c:pt idx="315">
                  <c:v>44227</c:v>
                </c:pt>
                <c:pt idx="316">
                  <c:v>44228</c:v>
                </c:pt>
                <c:pt idx="317">
                  <c:v>44229</c:v>
                </c:pt>
                <c:pt idx="318">
                  <c:v>44230</c:v>
                </c:pt>
                <c:pt idx="319">
                  <c:v>44231</c:v>
                </c:pt>
                <c:pt idx="320">
                  <c:v>44232</c:v>
                </c:pt>
                <c:pt idx="321">
                  <c:v>44233</c:v>
                </c:pt>
                <c:pt idx="322">
                  <c:v>44234</c:v>
                </c:pt>
                <c:pt idx="323">
                  <c:v>44235</c:v>
                </c:pt>
                <c:pt idx="324">
                  <c:v>44236</c:v>
                </c:pt>
                <c:pt idx="325">
                  <c:v>44237</c:v>
                </c:pt>
                <c:pt idx="326">
                  <c:v>44238</c:v>
                </c:pt>
                <c:pt idx="327">
                  <c:v>44239</c:v>
                </c:pt>
                <c:pt idx="328">
                  <c:v>44240</c:v>
                </c:pt>
                <c:pt idx="329">
                  <c:v>44241</c:v>
                </c:pt>
                <c:pt idx="330">
                  <c:v>44242</c:v>
                </c:pt>
                <c:pt idx="331">
                  <c:v>44243</c:v>
                </c:pt>
                <c:pt idx="332">
                  <c:v>44244</c:v>
                </c:pt>
                <c:pt idx="333">
                  <c:v>44245</c:v>
                </c:pt>
                <c:pt idx="334">
                  <c:v>44246</c:v>
                </c:pt>
                <c:pt idx="335">
                  <c:v>44247</c:v>
                </c:pt>
                <c:pt idx="336">
                  <c:v>44248</c:v>
                </c:pt>
                <c:pt idx="337">
                  <c:v>44249</c:v>
                </c:pt>
                <c:pt idx="338">
                  <c:v>44250</c:v>
                </c:pt>
                <c:pt idx="339">
                  <c:v>44251</c:v>
                </c:pt>
                <c:pt idx="340">
                  <c:v>44252</c:v>
                </c:pt>
                <c:pt idx="341">
                  <c:v>44253</c:v>
                </c:pt>
                <c:pt idx="342">
                  <c:v>44254</c:v>
                </c:pt>
                <c:pt idx="343">
                  <c:v>44255</c:v>
                </c:pt>
                <c:pt idx="344">
                  <c:v>44256</c:v>
                </c:pt>
                <c:pt idx="345">
                  <c:v>44257</c:v>
                </c:pt>
                <c:pt idx="346">
                  <c:v>44258</c:v>
                </c:pt>
                <c:pt idx="347">
                  <c:v>44259</c:v>
                </c:pt>
                <c:pt idx="348">
                  <c:v>44260</c:v>
                </c:pt>
                <c:pt idx="349">
                  <c:v>44261</c:v>
                </c:pt>
                <c:pt idx="350">
                  <c:v>44262</c:v>
                </c:pt>
                <c:pt idx="351">
                  <c:v>44263</c:v>
                </c:pt>
                <c:pt idx="352">
                  <c:v>44264</c:v>
                </c:pt>
                <c:pt idx="353">
                  <c:v>44265</c:v>
                </c:pt>
                <c:pt idx="354">
                  <c:v>44266</c:v>
                </c:pt>
                <c:pt idx="355">
                  <c:v>44267</c:v>
                </c:pt>
                <c:pt idx="356">
                  <c:v>44268</c:v>
                </c:pt>
                <c:pt idx="357">
                  <c:v>44269</c:v>
                </c:pt>
                <c:pt idx="358">
                  <c:v>44270</c:v>
                </c:pt>
                <c:pt idx="359">
                  <c:v>44271</c:v>
                </c:pt>
                <c:pt idx="360">
                  <c:v>44272</c:v>
                </c:pt>
                <c:pt idx="361">
                  <c:v>44273</c:v>
                </c:pt>
                <c:pt idx="362">
                  <c:v>44274</c:v>
                </c:pt>
                <c:pt idx="363">
                  <c:v>44275</c:v>
                </c:pt>
              </c:numCache>
            </c:numRef>
          </c:cat>
          <c:val>
            <c:numRef>
              <c:f>Sheet5!$D$2:$D$365</c:f>
              <c:numCache>
                <c:formatCode>0.00</c:formatCode>
                <c:ptCount val="364"/>
                <c:pt idx="0">
                  <c:v>54.03478260869565</c:v>
                </c:pt>
                <c:pt idx="1">
                  <c:v>36.803333333333335</c:v>
                </c:pt>
                <c:pt idx="2">
                  <c:v>51.665833333333325</c:v>
                </c:pt>
                <c:pt idx="3">
                  <c:v>72.550000000000011</c:v>
                </c:pt>
                <c:pt idx="4">
                  <c:v>83.992857142857162</c:v>
                </c:pt>
                <c:pt idx="5">
                  <c:v>76.061250000000001</c:v>
                </c:pt>
                <c:pt idx="6">
                  <c:v>78.877916666666664</c:v>
                </c:pt>
                <c:pt idx="7">
                  <c:v>59.170833333333327</c:v>
                </c:pt>
                <c:pt idx="8">
                  <c:v>73.100833333333313</c:v>
                </c:pt>
                <c:pt idx="9">
                  <c:v>90.432083333333324</c:v>
                </c:pt>
                <c:pt idx="10">
                  <c:v>82.735833333333332</c:v>
                </c:pt>
                <c:pt idx="11">
                  <c:v>121.03000000000003</c:v>
                </c:pt>
                <c:pt idx="12">
                  <c:v>68.814583333333331</c:v>
                </c:pt>
                <c:pt idx="13">
                  <c:v>75.819499999999991</c:v>
                </c:pt>
                <c:pt idx="14">
                  <c:v>130.23384615384614</c:v>
                </c:pt>
                <c:pt idx="15">
                  <c:v>77.26466666666667</c:v>
                </c:pt>
                <c:pt idx="16">
                  <c:v>115.34833333333331</c:v>
                </c:pt>
                <c:pt idx="17">
                  <c:v>84.763750000000002</c:v>
                </c:pt>
                <c:pt idx="18">
                  <c:v>123.38708333333335</c:v>
                </c:pt>
                <c:pt idx="19">
                  <c:v>101.74041666666666</c:v>
                </c:pt>
                <c:pt idx="20">
                  <c:v>82.925416666666663</c:v>
                </c:pt>
                <c:pt idx="21">
                  <c:v>51.157916666666672</c:v>
                </c:pt>
                <c:pt idx="22">
                  <c:v>62.684583333333329</c:v>
                </c:pt>
                <c:pt idx="23">
                  <c:v>41.041666666666664</c:v>
                </c:pt>
                <c:pt idx="24">
                  <c:v>64.180416666666673</c:v>
                </c:pt>
                <c:pt idx="25">
                  <c:v>51.795416666666675</c:v>
                </c:pt>
                <c:pt idx="26">
                  <c:v>76.047083333333319</c:v>
                </c:pt>
                <c:pt idx="27">
                  <c:v>85.111666666666665</c:v>
                </c:pt>
                <c:pt idx="28">
                  <c:v>57.074166666666656</c:v>
                </c:pt>
                <c:pt idx="29">
                  <c:v>145.97136363636363</c:v>
                </c:pt>
                <c:pt idx="30">
                  <c:v>121.99500000000002</c:v>
                </c:pt>
                <c:pt idx="31">
                  <c:v>103.23458333333336</c:v>
                </c:pt>
                <c:pt idx="32">
                  <c:v>91.667916666666699</c:v>
                </c:pt>
                <c:pt idx="33">
                  <c:v>126.03625</c:v>
                </c:pt>
                <c:pt idx="34">
                  <c:v>166.64375000000001</c:v>
                </c:pt>
                <c:pt idx="35">
                  <c:v>196.35458333333335</c:v>
                </c:pt>
                <c:pt idx="36">
                  <c:v>70.501250000000013</c:v>
                </c:pt>
                <c:pt idx="37">
                  <c:v>64.13000000000001</c:v>
                </c:pt>
                <c:pt idx="38">
                  <c:v>70.642608695652171</c:v>
                </c:pt>
                <c:pt idx="39">
                  <c:v>84.103333333333339</c:v>
                </c:pt>
                <c:pt idx="40">
                  <c:v>95.497916666666654</c:v>
                </c:pt>
                <c:pt idx="41">
                  <c:v>117.11333333333334</c:v>
                </c:pt>
                <c:pt idx="42">
                  <c:v>96.784999999999982</c:v>
                </c:pt>
                <c:pt idx="43">
                  <c:v>86.166666666666643</c:v>
                </c:pt>
                <c:pt idx="44">
                  <c:v>119.08749999999998</c:v>
                </c:pt>
                <c:pt idx="45">
                  <c:v>278.12789473684205</c:v>
                </c:pt>
                <c:pt idx="46">
                  <c:v>159.24125000000006</c:v>
                </c:pt>
                <c:pt idx="47">
                  <c:v>118.09789473684214</c:v>
                </c:pt>
                <c:pt idx="48">
                  <c:v>98.959090909090889</c:v>
                </c:pt>
                <c:pt idx="49">
                  <c:v>307.91578947368424</c:v>
                </c:pt>
                <c:pt idx="50">
                  <c:v>232.68699999999998</c:v>
                </c:pt>
                <c:pt idx="51">
                  <c:v>119.6159090909091</c:v>
                </c:pt>
                <c:pt idx="52">
                  <c:v>81.979583333333338</c:v>
                </c:pt>
                <c:pt idx="53">
                  <c:v>133.40208333333334</c:v>
                </c:pt>
                <c:pt idx="54">
                  <c:v>106.06458333333335</c:v>
                </c:pt>
                <c:pt idx="55">
                  <c:v>116.00375000000001</c:v>
                </c:pt>
                <c:pt idx="56">
                  <c:v>116.37125000000002</c:v>
                </c:pt>
                <c:pt idx="57">
                  <c:v>129.59391304347827</c:v>
                </c:pt>
                <c:pt idx="58">
                  <c:v>163.07</c:v>
                </c:pt>
                <c:pt idx="59">
                  <c:v>116.88833333333334</c:v>
                </c:pt>
                <c:pt idx="60">
                  <c:v>143.71272727272728</c:v>
                </c:pt>
                <c:pt idx="61">
                  <c:v>180.26166666666666</c:v>
                </c:pt>
                <c:pt idx="62">
                  <c:v>130.78833333333333</c:v>
                </c:pt>
                <c:pt idx="63">
                  <c:v>183.27238095238096</c:v>
                </c:pt>
                <c:pt idx="64">
                  <c:v>169.99624999999997</c:v>
                </c:pt>
                <c:pt idx="65">
                  <c:v>175.22583333333333</c:v>
                </c:pt>
                <c:pt idx="66">
                  <c:v>225.3605</c:v>
                </c:pt>
                <c:pt idx="67">
                  <c:v>263.5428571428572</c:v>
                </c:pt>
                <c:pt idx="68">
                  <c:v>151.58000000000001</c:v>
                </c:pt>
                <c:pt idx="69">
                  <c:v>194.03999999999996</c:v>
                </c:pt>
                <c:pt idx="70">
                  <c:v>133.67714285714285</c:v>
                </c:pt>
                <c:pt idx="71">
                  <c:v>108.72041666666668</c:v>
                </c:pt>
                <c:pt idx="72">
                  <c:v>130.77500000000001</c:v>
                </c:pt>
                <c:pt idx="73">
                  <c:v>136.14791666666667</c:v>
                </c:pt>
                <c:pt idx="74">
                  <c:v>144.52500000000001</c:v>
                </c:pt>
                <c:pt idx="75">
                  <c:v>163.94916666666668</c:v>
                </c:pt>
                <c:pt idx="76">
                  <c:v>192.89913043478262</c:v>
                </c:pt>
                <c:pt idx="77">
                  <c:v>113.54565217391306</c:v>
                </c:pt>
                <c:pt idx="78">
                  <c:v>95.667499999999976</c:v>
                </c:pt>
                <c:pt idx="79">
                  <c:v>109.65625000000001</c:v>
                </c:pt>
                <c:pt idx="80">
                  <c:v>103.54249999999998</c:v>
                </c:pt>
                <c:pt idx="81">
                  <c:v>110.40000000000002</c:v>
                </c:pt>
                <c:pt idx="82">
                  <c:v>152.08291666666665</c:v>
                </c:pt>
                <c:pt idx="83">
                  <c:v>122.22217391304348</c:v>
                </c:pt>
                <c:pt idx="84">
                  <c:v>94.519999999999982</c:v>
                </c:pt>
                <c:pt idx="85">
                  <c:v>88.571666666666673</c:v>
                </c:pt>
                <c:pt idx="86">
                  <c:v>114.09166666666665</c:v>
                </c:pt>
                <c:pt idx="87">
                  <c:v>198.76652173913044</c:v>
                </c:pt>
                <c:pt idx="88">
                  <c:v>104.94583333333333</c:v>
                </c:pt>
                <c:pt idx="89">
                  <c:v>97.422916666666666</c:v>
                </c:pt>
                <c:pt idx="90">
                  <c:v>111.44833333333332</c:v>
                </c:pt>
                <c:pt idx="91">
                  <c:v>96.273333333333326</c:v>
                </c:pt>
                <c:pt idx="92">
                  <c:v>92.456250000000011</c:v>
                </c:pt>
                <c:pt idx="93">
                  <c:v>91.157083333333333</c:v>
                </c:pt>
                <c:pt idx="94">
                  <c:v>94.742916666666659</c:v>
                </c:pt>
                <c:pt idx="95">
                  <c:v>128.78624999999997</c:v>
                </c:pt>
                <c:pt idx="96">
                  <c:v>105.26541666666667</c:v>
                </c:pt>
                <c:pt idx="97">
                  <c:v>140.22434782608698</c:v>
                </c:pt>
                <c:pt idx="98">
                  <c:v>158.26086956521738</c:v>
                </c:pt>
                <c:pt idx="99">
                  <c:v>87.357500000000016</c:v>
                </c:pt>
                <c:pt idx="100">
                  <c:v>102.52458333333334</c:v>
                </c:pt>
                <c:pt idx="101">
                  <c:v>116.35521739130434</c:v>
                </c:pt>
                <c:pt idx="102">
                  <c:v>99.467916666666653</c:v>
                </c:pt>
                <c:pt idx="103">
                  <c:v>101.60166666666669</c:v>
                </c:pt>
                <c:pt idx="104">
                  <c:v>97.644166666666663</c:v>
                </c:pt>
                <c:pt idx="105">
                  <c:v>120.435</c:v>
                </c:pt>
                <c:pt idx="106">
                  <c:v>142.43708333333333</c:v>
                </c:pt>
                <c:pt idx="107">
                  <c:v>119.89958333333335</c:v>
                </c:pt>
                <c:pt idx="108">
                  <c:v>107.57916666666667</c:v>
                </c:pt>
                <c:pt idx="109">
                  <c:v>107.21916666666668</c:v>
                </c:pt>
                <c:pt idx="110">
                  <c:v>120.28500000000001</c:v>
                </c:pt>
                <c:pt idx="111">
                  <c:v>139.10217391304349</c:v>
                </c:pt>
                <c:pt idx="112">
                  <c:v>137.40208333333334</c:v>
                </c:pt>
                <c:pt idx="113">
                  <c:v>98.762916666666641</c:v>
                </c:pt>
                <c:pt idx="114">
                  <c:v>97.272083333333327</c:v>
                </c:pt>
                <c:pt idx="115">
                  <c:v>99.932916666666657</c:v>
                </c:pt>
                <c:pt idx="116">
                  <c:v>102.45458333333335</c:v>
                </c:pt>
                <c:pt idx="117">
                  <c:v>120.22833333333334</c:v>
                </c:pt>
                <c:pt idx="118">
                  <c:v>144.31478260869565</c:v>
                </c:pt>
                <c:pt idx="119">
                  <c:v>134.99157894736842</c:v>
                </c:pt>
                <c:pt idx="120">
                  <c:v>118.99833333333333</c:v>
                </c:pt>
                <c:pt idx="121">
                  <c:v>135.40666666666667</c:v>
                </c:pt>
                <c:pt idx="122">
                  <c:v>112.06291666666665</c:v>
                </c:pt>
                <c:pt idx="123">
                  <c:v>156.43333333333337</c:v>
                </c:pt>
                <c:pt idx="124">
                  <c:v>174.11</c:v>
                </c:pt>
                <c:pt idx="125">
                  <c:v>167.06625</c:v>
                </c:pt>
                <c:pt idx="126">
                  <c:v>116.82041666666665</c:v>
                </c:pt>
                <c:pt idx="127">
                  <c:v>121.26695652173912</c:v>
                </c:pt>
                <c:pt idx="128">
                  <c:v>246.15086956521748</c:v>
                </c:pt>
                <c:pt idx="129">
                  <c:v>132.72833333333338</c:v>
                </c:pt>
                <c:pt idx="130">
                  <c:v>120.68291666666664</c:v>
                </c:pt>
                <c:pt idx="131">
                  <c:v>124.89541666666669</c:v>
                </c:pt>
                <c:pt idx="132">
                  <c:v>127.94857142857143</c:v>
                </c:pt>
                <c:pt idx="133">
                  <c:v>119.12090909090912</c:v>
                </c:pt>
                <c:pt idx="134">
                  <c:v>122.56749999999997</c:v>
                </c:pt>
                <c:pt idx="135">
                  <c:v>85.946923076923071</c:v>
                </c:pt>
                <c:pt idx="136">
                  <c:v>118.22875000000003</c:v>
                </c:pt>
                <c:pt idx="137">
                  <c:v>81.166666666666686</c:v>
                </c:pt>
                <c:pt idx="138">
                  <c:v>88.221666666666678</c:v>
                </c:pt>
                <c:pt idx="139">
                  <c:v>98.905500000000004</c:v>
                </c:pt>
                <c:pt idx="140">
                  <c:v>105.03000000000003</c:v>
                </c:pt>
                <c:pt idx="141">
                  <c:v>125.62708333333335</c:v>
                </c:pt>
                <c:pt idx="142">
                  <c:v>106.35857142857144</c:v>
                </c:pt>
                <c:pt idx="143">
                  <c:v>80.22499999999998</c:v>
                </c:pt>
                <c:pt idx="144">
                  <c:v>110.26708333333333</c:v>
                </c:pt>
                <c:pt idx="145">
                  <c:v>99.56750000000001</c:v>
                </c:pt>
                <c:pt idx="146">
                  <c:v>96.436249999999987</c:v>
                </c:pt>
                <c:pt idx="147">
                  <c:v>95.383750000000006</c:v>
                </c:pt>
                <c:pt idx="148">
                  <c:v>100.18708333333335</c:v>
                </c:pt>
                <c:pt idx="149">
                  <c:v>102.43083333333334</c:v>
                </c:pt>
                <c:pt idx="150">
                  <c:v>100.98249999999997</c:v>
                </c:pt>
                <c:pt idx="151">
                  <c:v>111.28375000000001</c:v>
                </c:pt>
                <c:pt idx="152">
                  <c:v>92.705000000000027</c:v>
                </c:pt>
                <c:pt idx="153">
                  <c:v>99.345000000000027</c:v>
                </c:pt>
                <c:pt idx="154">
                  <c:v>93.81</c:v>
                </c:pt>
                <c:pt idx="155">
                  <c:v>101.1621052631579</c:v>
                </c:pt>
                <c:pt idx="156">
                  <c:v>94.958333333333329</c:v>
                </c:pt>
                <c:pt idx="157">
                  <c:v>101.58791666666666</c:v>
                </c:pt>
                <c:pt idx="158">
                  <c:v>115.11625000000002</c:v>
                </c:pt>
                <c:pt idx="159">
                  <c:v>92.92</c:v>
                </c:pt>
                <c:pt idx="160">
                  <c:v>99.038749999999993</c:v>
                </c:pt>
                <c:pt idx="161">
                  <c:v>111.09625</c:v>
                </c:pt>
                <c:pt idx="162">
                  <c:v>104.86874999999999</c:v>
                </c:pt>
                <c:pt idx="163">
                  <c:v>92.119583333333324</c:v>
                </c:pt>
                <c:pt idx="164">
                  <c:v>135.00833333333335</c:v>
                </c:pt>
                <c:pt idx="165">
                  <c:v>120.04666666666667</c:v>
                </c:pt>
                <c:pt idx="166">
                  <c:v>129.13208333333333</c:v>
                </c:pt>
                <c:pt idx="167">
                  <c:v>115.98208333333334</c:v>
                </c:pt>
                <c:pt idx="168">
                  <c:v>120.53625</c:v>
                </c:pt>
                <c:pt idx="169">
                  <c:v>130.74625</c:v>
                </c:pt>
                <c:pt idx="170">
                  <c:v>161.6816666666667</c:v>
                </c:pt>
                <c:pt idx="171">
                  <c:v>140.23956521739134</c:v>
                </c:pt>
                <c:pt idx="172">
                  <c:v>126.26958333333334</c:v>
                </c:pt>
                <c:pt idx="173">
                  <c:v>117.85208333333334</c:v>
                </c:pt>
                <c:pt idx="174">
                  <c:v>119.14875000000001</c:v>
                </c:pt>
                <c:pt idx="175">
                  <c:v>147.18875</c:v>
                </c:pt>
                <c:pt idx="176">
                  <c:v>113.13249999999999</c:v>
                </c:pt>
                <c:pt idx="177">
                  <c:v>107.37666666666665</c:v>
                </c:pt>
                <c:pt idx="178">
                  <c:v>148.97130434782611</c:v>
                </c:pt>
                <c:pt idx="179">
                  <c:v>178.64000000000001</c:v>
                </c:pt>
                <c:pt idx="180">
                  <c:v>129.96583333333331</c:v>
                </c:pt>
                <c:pt idx="181">
                  <c:v>139.61499999999998</c:v>
                </c:pt>
                <c:pt idx="182">
                  <c:v>123.71958333333333</c:v>
                </c:pt>
                <c:pt idx="183">
                  <c:v>148.34541666666667</c:v>
                </c:pt>
                <c:pt idx="184">
                  <c:v>130.03625</c:v>
                </c:pt>
                <c:pt idx="185">
                  <c:v>146.76666666666668</c:v>
                </c:pt>
                <c:pt idx="186">
                  <c:v>163.70750000000001</c:v>
                </c:pt>
                <c:pt idx="187">
                  <c:v>116.25541666666665</c:v>
                </c:pt>
                <c:pt idx="188">
                  <c:v>139.85727272727274</c:v>
                </c:pt>
                <c:pt idx="189">
                  <c:v>146.5645833333333</c:v>
                </c:pt>
                <c:pt idx="190">
                  <c:v>146.79583333333332</c:v>
                </c:pt>
                <c:pt idx="191">
                  <c:v>125.74791666666664</c:v>
                </c:pt>
                <c:pt idx="192">
                  <c:v>141.31583333333333</c:v>
                </c:pt>
                <c:pt idx="193">
                  <c:v>145.1358333333333</c:v>
                </c:pt>
                <c:pt idx="194">
                  <c:v>138.84842105263158</c:v>
                </c:pt>
                <c:pt idx="195">
                  <c:v>133.64750000000001</c:v>
                </c:pt>
                <c:pt idx="196">
                  <c:v>129.18750000000006</c:v>
                </c:pt>
                <c:pt idx="197">
                  <c:v>199.04052631578949</c:v>
                </c:pt>
                <c:pt idx="198">
                  <c:v>107.44916666666667</c:v>
                </c:pt>
                <c:pt idx="199">
                  <c:v>119.7058333333333</c:v>
                </c:pt>
                <c:pt idx="200">
                  <c:v>126.90374999999996</c:v>
                </c:pt>
                <c:pt idx="201">
                  <c:v>107.98208333333334</c:v>
                </c:pt>
                <c:pt idx="202">
                  <c:v>113.02750000000002</c:v>
                </c:pt>
                <c:pt idx="203">
                  <c:v>106.20583333333333</c:v>
                </c:pt>
                <c:pt idx="204">
                  <c:v>101.04624999999999</c:v>
                </c:pt>
                <c:pt idx="205">
                  <c:v>105.72916666666667</c:v>
                </c:pt>
                <c:pt idx="206">
                  <c:v>144.85083333333333</c:v>
                </c:pt>
                <c:pt idx="207">
                  <c:v>126.20166666666667</c:v>
                </c:pt>
                <c:pt idx="208">
                  <c:v>146.88833333333329</c:v>
                </c:pt>
                <c:pt idx="209">
                  <c:v>201.70916666666665</c:v>
                </c:pt>
                <c:pt idx="210">
                  <c:v>168.25956521739127</c:v>
                </c:pt>
                <c:pt idx="211">
                  <c:v>166.07458333333335</c:v>
                </c:pt>
                <c:pt idx="212">
                  <c:v>168.35041666666663</c:v>
                </c:pt>
                <c:pt idx="213">
                  <c:v>197.3445833333333</c:v>
                </c:pt>
                <c:pt idx="214">
                  <c:v>162.23625000000001</c:v>
                </c:pt>
                <c:pt idx="215">
                  <c:v>188.66875000000002</c:v>
                </c:pt>
                <c:pt idx="216">
                  <c:v>197.1883333333333</c:v>
                </c:pt>
                <c:pt idx="217">
                  <c:v>203.36190476190478</c:v>
                </c:pt>
                <c:pt idx="218">
                  <c:v>259.99</c:v>
                </c:pt>
                <c:pt idx="219">
                  <c:v>170.23291666666668</c:v>
                </c:pt>
                <c:pt idx="220">
                  <c:v>213.47208333333333</c:v>
                </c:pt>
                <c:pt idx="221">
                  <c:v>222.14521739130436</c:v>
                </c:pt>
                <c:pt idx="222">
                  <c:v>206.84869565217394</c:v>
                </c:pt>
                <c:pt idx="223">
                  <c:v>208.17249999999993</c:v>
                </c:pt>
                <c:pt idx="224">
                  <c:v>191.56166666666664</c:v>
                </c:pt>
                <c:pt idx="225">
                  <c:v>231.58333333333329</c:v>
                </c:pt>
                <c:pt idx="226">
                  <c:v>184.62750000000003</c:v>
                </c:pt>
                <c:pt idx="227">
                  <c:v>210.7345454545455</c:v>
                </c:pt>
                <c:pt idx="228">
                  <c:v>199.33</c:v>
                </c:pt>
                <c:pt idx="229">
                  <c:v>130.56916666666669</c:v>
                </c:pt>
                <c:pt idx="230">
                  <c:v>92.413749999999993</c:v>
                </c:pt>
                <c:pt idx="231">
                  <c:v>76.750434782608693</c:v>
                </c:pt>
                <c:pt idx="232">
                  <c:v>103.60958333333332</c:v>
                </c:pt>
                <c:pt idx="233">
                  <c:v>106.10750000000002</c:v>
                </c:pt>
                <c:pt idx="234">
                  <c:v>81.493333333333339</c:v>
                </c:pt>
                <c:pt idx="235">
                  <c:v>32.520454545454548</c:v>
                </c:pt>
                <c:pt idx="236">
                  <c:v>44.183750000000003</c:v>
                </c:pt>
                <c:pt idx="237">
                  <c:v>107.73708333333336</c:v>
                </c:pt>
                <c:pt idx="238">
                  <c:v>111.05916666666668</c:v>
                </c:pt>
                <c:pt idx="239">
                  <c:v>127.42999999999996</c:v>
                </c:pt>
                <c:pt idx="240">
                  <c:v>114.05874999999997</c:v>
                </c:pt>
                <c:pt idx="241">
                  <c:v>127.29391304347826</c:v>
                </c:pt>
                <c:pt idx="242">
                  <c:v>108.93521739130433</c:v>
                </c:pt>
                <c:pt idx="243">
                  <c:v>133.42000000000002</c:v>
                </c:pt>
                <c:pt idx="244">
                  <c:v>93.605833333333337</c:v>
                </c:pt>
                <c:pt idx="245">
                  <c:v>88.21541666666667</c:v>
                </c:pt>
                <c:pt idx="246">
                  <c:v>118.51333333333331</c:v>
                </c:pt>
                <c:pt idx="247">
                  <c:v>126.15041666666671</c:v>
                </c:pt>
                <c:pt idx="248">
                  <c:v>111.80916666666667</c:v>
                </c:pt>
                <c:pt idx="249">
                  <c:v>150.65333333333334</c:v>
                </c:pt>
                <c:pt idx="250">
                  <c:v>54.586249999999986</c:v>
                </c:pt>
                <c:pt idx="251">
                  <c:v>29.632916666666663</c:v>
                </c:pt>
                <c:pt idx="252">
                  <c:v>16.411249999999999</c:v>
                </c:pt>
                <c:pt idx="253">
                  <c:v>39.41041666666667</c:v>
                </c:pt>
                <c:pt idx="254">
                  <c:v>59.037916666666668</c:v>
                </c:pt>
                <c:pt idx="255">
                  <c:v>33.249999999999993</c:v>
                </c:pt>
                <c:pt idx="256">
                  <c:v>50.692500000000017</c:v>
                </c:pt>
                <c:pt idx="257">
                  <c:v>50.151250000000005</c:v>
                </c:pt>
                <c:pt idx="258">
                  <c:v>79.48875000000001</c:v>
                </c:pt>
                <c:pt idx="259">
                  <c:v>60.11583333333332</c:v>
                </c:pt>
                <c:pt idx="260">
                  <c:v>88.38375000000002</c:v>
                </c:pt>
                <c:pt idx="261">
                  <c:v>94.968666666666678</c:v>
                </c:pt>
                <c:pt idx="262">
                  <c:v>121.18166666666666</c:v>
                </c:pt>
                <c:pt idx="263">
                  <c:v>135.69333333333333</c:v>
                </c:pt>
                <c:pt idx="264">
                  <c:v>97.089166666666657</c:v>
                </c:pt>
                <c:pt idx="265">
                  <c:v>127.30000000000001</c:v>
                </c:pt>
                <c:pt idx="266">
                  <c:v>107.84375</c:v>
                </c:pt>
                <c:pt idx="267">
                  <c:v>149.60708333333335</c:v>
                </c:pt>
                <c:pt idx="268">
                  <c:v>111.51541666666667</c:v>
                </c:pt>
                <c:pt idx="269">
                  <c:v>83.871250000000018</c:v>
                </c:pt>
                <c:pt idx="270">
                  <c:v>44.231666666666662</c:v>
                </c:pt>
                <c:pt idx="271">
                  <c:v>20.532916666666665</c:v>
                </c:pt>
                <c:pt idx="272">
                  <c:v>103.69499999999999</c:v>
                </c:pt>
                <c:pt idx="273">
                  <c:v>77.247916666666669</c:v>
                </c:pt>
                <c:pt idx="274">
                  <c:v>86.735416666666666</c:v>
                </c:pt>
                <c:pt idx="275">
                  <c:v>114.80500000000001</c:v>
                </c:pt>
                <c:pt idx="276">
                  <c:v>127.16541666666667</c:v>
                </c:pt>
                <c:pt idx="277">
                  <c:v>47.145000000000003</c:v>
                </c:pt>
                <c:pt idx="278">
                  <c:v>58.579166666666659</c:v>
                </c:pt>
                <c:pt idx="279">
                  <c:v>69.995416666666657</c:v>
                </c:pt>
                <c:pt idx="280">
                  <c:v>95.666250000000005</c:v>
                </c:pt>
                <c:pt idx="281">
                  <c:v>93.067499999999981</c:v>
                </c:pt>
                <c:pt idx="282">
                  <c:v>114.61916666666667</c:v>
                </c:pt>
                <c:pt idx="283">
                  <c:v>116.17583333333336</c:v>
                </c:pt>
                <c:pt idx="284">
                  <c:v>158.00166666666667</c:v>
                </c:pt>
                <c:pt idx="285">
                  <c:v>161.25874999999999</c:v>
                </c:pt>
                <c:pt idx="286">
                  <c:v>134.95500000000001</c:v>
                </c:pt>
                <c:pt idx="287">
                  <c:v>108.65791666666671</c:v>
                </c:pt>
                <c:pt idx="288">
                  <c:v>149.6925</c:v>
                </c:pt>
                <c:pt idx="289">
                  <c:v>111.86583333333333</c:v>
                </c:pt>
                <c:pt idx="290">
                  <c:v>154.93958333333336</c:v>
                </c:pt>
                <c:pt idx="291">
                  <c:v>151.67416666666665</c:v>
                </c:pt>
                <c:pt idx="292">
                  <c:v>136.81791666666672</c:v>
                </c:pt>
                <c:pt idx="293">
                  <c:v>198.11624999999995</c:v>
                </c:pt>
                <c:pt idx="294">
                  <c:v>196.75291666666669</c:v>
                </c:pt>
                <c:pt idx="295">
                  <c:v>119.78166666666668</c:v>
                </c:pt>
                <c:pt idx="296">
                  <c:v>136.84541666666669</c:v>
                </c:pt>
                <c:pt idx="297">
                  <c:v>178.62333333333333</c:v>
                </c:pt>
                <c:pt idx="298">
                  <c:v>182.21041666666667</c:v>
                </c:pt>
                <c:pt idx="299">
                  <c:v>113.17391304347827</c:v>
                </c:pt>
                <c:pt idx="300">
                  <c:v>108.25916666666667</c:v>
                </c:pt>
                <c:pt idx="301">
                  <c:v>135.15958333333336</c:v>
                </c:pt>
                <c:pt idx="302">
                  <c:v>120.04541666666665</c:v>
                </c:pt>
                <c:pt idx="303">
                  <c:v>106.76041666666669</c:v>
                </c:pt>
                <c:pt idx="304">
                  <c:v>101.09291666666667</c:v>
                </c:pt>
                <c:pt idx="305">
                  <c:v>60.250416666666659</c:v>
                </c:pt>
                <c:pt idx="306">
                  <c:v>50.629583333333329</c:v>
                </c:pt>
                <c:pt idx="307">
                  <c:v>75.25333333333333</c:v>
                </c:pt>
                <c:pt idx="308">
                  <c:v>79.513750000000002</c:v>
                </c:pt>
                <c:pt idx="309">
                  <c:v>106.00375000000001</c:v>
                </c:pt>
                <c:pt idx="310">
                  <c:v>129.56</c:v>
                </c:pt>
                <c:pt idx="311">
                  <c:v>173.35541666666668</c:v>
                </c:pt>
                <c:pt idx="312">
                  <c:v>192.14166666666665</c:v>
                </c:pt>
                <c:pt idx="313">
                  <c:v>109.19791666666667</c:v>
                </c:pt>
                <c:pt idx="314">
                  <c:v>350.25333333333333</c:v>
                </c:pt>
                <c:pt idx="315">
                  <c:v>61.146666666666668</c:v>
                </c:pt>
                <c:pt idx="316">
                  <c:v>76.824999999999989</c:v>
                </c:pt>
                <c:pt idx="317">
                  <c:v>59.917499999999997</c:v>
                </c:pt>
                <c:pt idx="318">
                  <c:v>92.057083333333324</c:v>
                </c:pt>
                <c:pt idx="319">
                  <c:v>150.82208333333335</c:v>
                </c:pt>
                <c:pt idx="320">
                  <c:v>78.298333333333332</c:v>
                </c:pt>
                <c:pt idx="321">
                  <c:v>79.034166666666678</c:v>
                </c:pt>
                <c:pt idx="322">
                  <c:v>34.077916666666667</c:v>
                </c:pt>
                <c:pt idx="323">
                  <c:v>41.105833333333329</c:v>
                </c:pt>
                <c:pt idx="324">
                  <c:v>73.142500000000013</c:v>
                </c:pt>
                <c:pt idx="325">
                  <c:v>85.724583333333328</c:v>
                </c:pt>
                <c:pt idx="326">
                  <c:v>90.385416666666643</c:v>
                </c:pt>
                <c:pt idx="327">
                  <c:v>98.647083333333327</c:v>
                </c:pt>
                <c:pt idx="328">
                  <c:v>117.12125000000002</c:v>
                </c:pt>
                <c:pt idx="329">
                  <c:v>112.6925</c:v>
                </c:pt>
                <c:pt idx="330">
                  <c:v>129.99624999999997</c:v>
                </c:pt>
                <c:pt idx="331">
                  <c:v>95.847083333333316</c:v>
                </c:pt>
                <c:pt idx="332">
                  <c:v>134.67749999999998</c:v>
                </c:pt>
                <c:pt idx="333">
                  <c:v>239.51374999999999</c:v>
                </c:pt>
                <c:pt idx="334">
                  <c:v>266.52791666666661</c:v>
                </c:pt>
                <c:pt idx="335">
                  <c:v>97.212499999999991</c:v>
                </c:pt>
                <c:pt idx="336">
                  <c:v>91.006666666666661</c:v>
                </c:pt>
                <c:pt idx="337">
                  <c:v>90.318333333333328</c:v>
                </c:pt>
                <c:pt idx="338">
                  <c:v>48.332500000000003</c:v>
                </c:pt>
                <c:pt idx="339">
                  <c:v>71.829090909090922</c:v>
                </c:pt>
                <c:pt idx="340">
                  <c:v>128</c:v>
                </c:pt>
                <c:pt idx="341">
                  <c:v>132</c:v>
                </c:pt>
                <c:pt idx="342">
                  <c:v>58.26</c:v>
                </c:pt>
                <c:pt idx="343">
                  <c:v>70.236666666666665</c:v>
                </c:pt>
                <c:pt idx="344">
                  <c:v>58.154166666666661</c:v>
                </c:pt>
                <c:pt idx="345">
                  <c:v>72.340416666666655</c:v>
                </c:pt>
                <c:pt idx="346">
                  <c:v>123.59916666666665</c:v>
                </c:pt>
                <c:pt idx="347">
                  <c:v>113.66374999999999</c:v>
                </c:pt>
                <c:pt idx="348">
                  <c:v>79.146666666666661</c:v>
                </c:pt>
                <c:pt idx="349">
                  <c:v>77.585833333333326</c:v>
                </c:pt>
                <c:pt idx="350">
                  <c:v>67.093478260869574</c:v>
                </c:pt>
                <c:pt idx="351">
                  <c:v>92.515416666666667</c:v>
                </c:pt>
                <c:pt idx="352">
                  <c:v>107.04750000000001</c:v>
                </c:pt>
                <c:pt idx="353">
                  <c:v>94.962916666666686</c:v>
                </c:pt>
                <c:pt idx="354">
                  <c:v>100.81166666666665</c:v>
                </c:pt>
                <c:pt idx="355">
                  <c:v>172.50565217391303</c:v>
                </c:pt>
                <c:pt idx="356">
                  <c:v>139.60416666666666</c:v>
                </c:pt>
                <c:pt idx="357">
                  <c:v>74.799583333333331</c:v>
                </c:pt>
                <c:pt idx="358">
                  <c:v>105</c:v>
                </c:pt>
                <c:pt idx="359">
                  <c:v>140.07909090909092</c:v>
                </c:pt>
                <c:pt idx="360">
                  <c:v>313.27958333333333</c:v>
                </c:pt>
                <c:pt idx="361">
                  <c:v>396.37666666666655</c:v>
                </c:pt>
                <c:pt idx="362">
                  <c:v>104.58041666666666</c:v>
                </c:pt>
                <c:pt idx="363">
                  <c:v>55.953333333333326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315-4C3D-9521-F775E749B5BF}"/>
            </c:ext>
          </c:extLst>
        </c:ser>
        <c:ser>
          <c:idx val="0"/>
          <c:order val="0"/>
          <c:tx>
            <c:strRef>
              <c:f>Sheet5!$C$1</c:f>
              <c:strCache>
                <c:ptCount val="1"/>
                <c:pt idx="0">
                  <c:v>PM2.5</c:v>
                </c:pt>
              </c:strCache>
            </c:strRef>
          </c:tx>
          <c:spPr>
            <a:ln w="12700" cap="rnd">
              <a:solidFill>
                <a:srgbClr val="FF0000"/>
              </a:solidFill>
              <a:prstDash val="solid"/>
              <a:round/>
            </a:ln>
            <a:effectLst/>
          </c:spPr>
          <c:marker>
            <c:symbol val="circle"/>
            <c:size val="2"/>
            <c:spPr>
              <a:solidFill>
                <a:srgbClr val="FF0000"/>
              </a:solidFill>
              <a:ln w="9525">
                <a:solidFill>
                  <a:srgbClr val="FF0000"/>
                </a:solidFill>
              </a:ln>
              <a:effectLst/>
            </c:spPr>
          </c:marker>
          <c:cat>
            <c:numRef>
              <c:f>Sheet5!$B$2:$B$365</c:f>
              <c:numCache>
                <c:formatCode>m/d/yyyy</c:formatCode>
                <c:ptCount val="364"/>
                <c:pt idx="0">
                  <c:v>43912</c:v>
                </c:pt>
                <c:pt idx="1">
                  <c:v>43913</c:v>
                </c:pt>
                <c:pt idx="2">
                  <c:v>43914</c:v>
                </c:pt>
                <c:pt idx="3">
                  <c:v>43915</c:v>
                </c:pt>
                <c:pt idx="4">
                  <c:v>43916</c:v>
                </c:pt>
                <c:pt idx="5">
                  <c:v>43917</c:v>
                </c:pt>
                <c:pt idx="6">
                  <c:v>43918</c:v>
                </c:pt>
                <c:pt idx="7">
                  <c:v>43919</c:v>
                </c:pt>
                <c:pt idx="8">
                  <c:v>43920</c:v>
                </c:pt>
                <c:pt idx="9">
                  <c:v>43921</c:v>
                </c:pt>
                <c:pt idx="10">
                  <c:v>43922</c:v>
                </c:pt>
                <c:pt idx="11">
                  <c:v>43923</c:v>
                </c:pt>
                <c:pt idx="12">
                  <c:v>43924</c:v>
                </c:pt>
                <c:pt idx="13">
                  <c:v>43925</c:v>
                </c:pt>
                <c:pt idx="14">
                  <c:v>43926</c:v>
                </c:pt>
                <c:pt idx="15">
                  <c:v>43927</c:v>
                </c:pt>
                <c:pt idx="16">
                  <c:v>43928</c:v>
                </c:pt>
                <c:pt idx="17">
                  <c:v>43929</c:v>
                </c:pt>
                <c:pt idx="18">
                  <c:v>43930</c:v>
                </c:pt>
                <c:pt idx="19">
                  <c:v>43931</c:v>
                </c:pt>
                <c:pt idx="20">
                  <c:v>43932</c:v>
                </c:pt>
                <c:pt idx="21">
                  <c:v>43933</c:v>
                </c:pt>
                <c:pt idx="22">
                  <c:v>43934</c:v>
                </c:pt>
                <c:pt idx="23">
                  <c:v>43935</c:v>
                </c:pt>
                <c:pt idx="24">
                  <c:v>43936</c:v>
                </c:pt>
                <c:pt idx="25">
                  <c:v>43937</c:v>
                </c:pt>
                <c:pt idx="26">
                  <c:v>43938</c:v>
                </c:pt>
                <c:pt idx="27">
                  <c:v>43939</c:v>
                </c:pt>
                <c:pt idx="28">
                  <c:v>43940</c:v>
                </c:pt>
                <c:pt idx="29">
                  <c:v>43941</c:v>
                </c:pt>
                <c:pt idx="30">
                  <c:v>43942</c:v>
                </c:pt>
                <c:pt idx="31">
                  <c:v>43943</c:v>
                </c:pt>
                <c:pt idx="32">
                  <c:v>43944</c:v>
                </c:pt>
                <c:pt idx="33">
                  <c:v>43945</c:v>
                </c:pt>
                <c:pt idx="34">
                  <c:v>43946</c:v>
                </c:pt>
                <c:pt idx="35">
                  <c:v>43947</c:v>
                </c:pt>
                <c:pt idx="36">
                  <c:v>43948</c:v>
                </c:pt>
                <c:pt idx="37">
                  <c:v>43949</c:v>
                </c:pt>
                <c:pt idx="38">
                  <c:v>43950</c:v>
                </c:pt>
                <c:pt idx="39">
                  <c:v>43951</c:v>
                </c:pt>
                <c:pt idx="40">
                  <c:v>43952</c:v>
                </c:pt>
                <c:pt idx="41">
                  <c:v>43953</c:v>
                </c:pt>
                <c:pt idx="42">
                  <c:v>43954</c:v>
                </c:pt>
                <c:pt idx="43">
                  <c:v>43955</c:v>
                </c:pt>
                <c:pt idx="44">
                  <c:v>43956</c:v>
                </c:pt>
                <c:pt idx="45">
                  <c:v>43957</c:v>
                </c:pt>
                <c:pt idx="46">
                  <c:v>43958</c:v>
                </c:pt>
                <c:pt idx="47">
                  <c:v>43959</c:v>
                </c:pt>
                <c:pt idx="48">
                  <c:v>43960</c:v>
                </c:pt>
                <c:pt idx="49">
                  <c:v>43961</c:v>
                </c:pt>
                <c:pt idx="50">
                  <c:v>43962</c:v>
                </c:pt>
                <c:pt idx="51">
                  <c:v>43963</c:v>
                </c:pt>
                <c:pt idx="52">
                  <c:v>43964</c:v>
                </c:pt>
                <c:pt idx="53">
                  <c:v>43965</c:v>
                </c:pt>
                <c:pt idx="54">
                  <c:v>43966</c:v>
                </c:pt>
                <c:pt idx="55">
                  <c:v>43967</c:v>
                </c:pt>
                <c:pt idx="56">
                  <c:v>43968</c:v>
                </c:pt>
                <c:pt idx="57">
                  <c:v>43969</c:v>
                </c:pt>
                <c:pt idx="58">
                  <c:v>43970</c:v>
                </c:pt>
                <c:pt idx="59">
                  <c:v>43971</c:v>
                </c:pt>
                <c:pt idx="60">
                  <c:v>43972</c:v>
                </c:pt>
                <c:pt idx="61">
                  <c:v>43973</c:v>
                </c:pt>
                <c:pt idx="62">
                  <c:v>43974</c:v>
                </c:pt>
                <c:pt idx="63">
                  <c:v>43975</c:v>
                </c:pt>
                <c:pt idx="64">
                  <c:v>43976</c:v>
                </c:pt>
                <c:pt idx="65">
                  <c:v>43977</c:v>
                </c:pt>
                <c:pt idx="66">
                  <c:v>43978</c:v>
                </c:pt>
                <c:pt idx="67">
                  <c:v>43979</c:v>
                </c:pt>
                <c:pt idx="68">
                  <c:v>43980</c:v>
                </c:pt>
                <c:pt idx="69">
                  <c:v>43981</c:v>
                </c:pt>
                <c:pt idx="70">
                  <c:v>43982</c:v>
                </c:pt>
                <c:pt idx="71">
                  <c:v>43983</c:v>
                </c:pt>
                <c:pt idx="72">
                  <c:v>43984</c:v>
                </c:pt>
                <c:pt idx="73">
                  <c:v>43985</c:v>
                </c:pt>
                <c:pt idx="74">
                  <c:v>43986</c:v>
                </c:pt>
                <c:pt idx="75">
                  <c:v>43987</c:v>
                </c:pt>
                <c:pt idx="76">
                  <c:v>43988</c:v>
                </c:pt>
                <c:pt idx="77">
                  <c:v>43989</c:v>
                </c:pt>
                <c:pt idx="78">
                  <c:v>43990</c:v>
                </c:pt>
                <c:pt idx="79">
                  <c:v>43991</c:v>
                </c:pt>
                <c:pt idx="80">
                  <c:v>43992</c:v>
                </c:pt>
                <c:pt idx="81">
                  <c:v>43993</c:v>
                </c:pt>
                <c:pt idx="82">
                  <c:v>43994</c:v>
                </c:pt>
                <c:pt idx="83">
                  <c:v>43995</c:v>
                </c:pt>
                <c:pt idx="84">
                  <c:v>43996</c:v>
                </c:pt>
                <c:pt idx="85">
                  <c:v>43997</c:v>
                </c:pt>
                <c:pt idx="86">
                  <c:v>43998</c:v>
                </c:pt>
                <c:pt idx="87">
                  <c:v>43999</c:v>
                </c:pt>
                <c:pt idx="88">
                  <c:v>44000</c:v>
                </c:pt>
                <c:pt idx="89">
                  <c:v>44001</c:v>
                </c:pt>
                <c:pt idx="90">
                  <c:v>44002</c:v>
                </c:pt>
                <c:pt idx="91">
                  <c:v>44003</c:v>
                </c:pt>
                <c:pt idx="92">
                  <c:v>44004</c:v>
                </c:pt>
                <c:pt idx="93">
                  <c:v>44005</c:v>
                </c:pt>
                <c:pt idx="94">
                  <c:v>44006</c:v>
                </c:pt>
                <c:pt idx="95">
                  <c:v>44007</c:v>
                </c:pt>
                <c:pt idx="96">
                  <c:v>44008</c:v>
                </c:pt>
                <c:pt idx="97">
                  <c:v>44009</c:v>
                </c:pt>
                <c:pt idx="98">
                  <c:v>44010</c:v>
                </c:pt>
                <c:pt idx="99">
                  <c:v>44011</c:v>
                </c:pt>
                <c:pt idx="100">
                  <c:v>44012</c:v>
                </c:pt>
                <c:pt idx="101">
                  <c:v>44013</c:v>
                </c:pt>
                <c:pt idx="102">
                  <c:v>44014</c:v>
                </c:pt>
                <c:pt idx="103">
                  <c:v>44015</c:v>
                </c:pt>
                <c:pt idx="104">
                  <c:v>44016</c:v>
                </c:pt>
                <c:pt idx="105">
                  <c:v>44017</c:v>
                </c:pt>
                <c:pt idx="106">
                  <c:v>44018</c:v>
                </c:pt>
                <c:pt idx="107">
                  <c:v>44019</c:v>
                </c:pt>
                <c:pt idx="108">
                  <c:v>44020</c:v>
                </c:pt>
                <c:pt idx="109">
                  <c:v>44021</c:v>
                </c:pt>
                <c:pt idx="110">
                  <c:v>44022</c:v>
                </c:pt>
                <c:pt idx="111">
                  <c:v>44023</c:v>
                </c:pt>
                <c:pt idx="112">
                  <c:v>44024</c:v>
                </c:pt>
                <c:pt idx="113">
                  <c:v>44025</c:v>
                </c:pt>
                <c:pt idx="114">
                  <c:v>44026</c:v>
                </c:pt>
                <c:pt idx="115">
                  <c:v>44027</c:v>
                </c:pt>
                <c:pt idx="116">
                  <c:v>44028</c:v>
                </c:pt>
                <c:pt idx="117">
                  <c:v>44029</c:v>
                </c:pt>
                <c:pt idx="118">
                  <c:v>44030</c:v>
                </c:pt>
                <c:pt idx="119">
                  <c:v>44031</c:v>
                </c:pt>
                <c:pt idx="120">
                  <c:v>44032</c:v>
                </c:pt>
                <c:pt idx="121">
                  <c:v>44033</c:v>
                </c:pt>
                <c:pt idx="122">
                  <c:v>44034</c:v>
                </c:pt>
                <c:pt idx="123">
                  <c:v>44035</c:v>
                </c:pt>
                <c:pt idx="124">
                  <c:v>44036</c:v>
                </c:pt>
                <c:pt idx="125">
                  <c:v>44037</c:v>
                </c:pt>
                <c:pt idx="126">
                  <c:v>44038</c:v>
                </c:pt>
                <c:pt idx="127">
                  <c:v>44039</c:v>
                </c:pt>
                <c:pt idx="128">
                  <c:v>44040</c:v>
                </c:pt>
                <c:pt idx="129">
                  <c:v>44041</c:v>
                </c:pt>
                <c:pt idx="130">
                  <c:v>44042</c:v>
                </c:pt>
                <c:pt idx="131">
                  <c:v>44043</c:v>
                </c:pt>
                <c:pt idx="132">
                  <c:v>44044</c:v>
                </c:pt>
                <c:pt idx="133">
                  <c:v>44045</c:v>
                </c:pt>
                <c:pt idx="134">
                  <c:v>44046</c:v>
                </c:pt>
                <c:pt idx="135">
                  <c:v>44047</c:v>
                </c:pt>
                <c:pt idx="136">
                  <c:v>44048</c:v>
                </c:pt>
                <c:pt idx="137">
                  <c:v>44049</c:v>
                </c:pt>
                <c:pt idx="138">
                  <c:v>44050</c:v>
                </c:pt>
                <c:pt idx="139">
                  <c:v>44051</c:v>
                </c:pt>
                <c:pt idx="140">
                  <c:v>44052</c:v>
                </c:pt>
                <c:pt idx="141">
                  <c:v>44053</c:v>
                </c:pt>
                <c:pt idx="142">
                  <c:v>44054</c:v>
                </c:pt>
                <c:pt idx="143">
                  <c:v>44055</c:v>
                </c:pt>
                <c:pt idx="144">
                  <c:v>44056</c:v>
                </c:pt>
                <c:pt idx="145">
                  <c:v>44057</c:v>
                </c:pt>
                <c:pt idx="146">
                  <c:v>44058</c:v>
                </c:pt>
                <c:pt idx="147">
                  <c:v>44059</c:v>
                </c:pt>
                <c:pt idx="148">
                  <c:v>44060</c:v>
                </c:pt>
                <c:pt idx="149">
                  <c:v>44061</c:v>
                </c:pt>
                <c:pt idx="150">
                  <c:v>44062</c:v>
                </c:pt>
                <c:pt idx="151">
                  <c:v>44063</c:v>
                </c:pt>
                <c:pt idx="152">
                  <c:v>44064</c:v>
                </c:pt>
                <c:pt idx="153">
                  <c:v>44065</c:v>
                </c:pt>
                <c:pt idx="154">
                  <c:v>44066</c:v>
                </c:pt>
                <c:pt idx="155">
                  <c:v>44067</c:v>
                </c:pt>
                <c:pt idx="156">
                  <c:v>44068</c:v>
                </c:pt>
                <c:pt idx="157">
                  <c:v>44069</c:v>
                </c:pt>
                <c:pt idx="158">
                  <c:v>44070</c:v>
                </c:pt>
                <c:pt idx="159">
                  <c:v>44071</c:v>
                </c:pt>
                <c:pt idx="160">
                  <c:v>44072</c:v>
                </c:pt>
                <c:pt idx="161">
                  <c:v>44073</c:v>
                </c:pt>
                <c:pt idx="162">
                  <c:v>44074</c:v>
                </c:pt>
                <c:pt idx="163">
                  <c:v>44075</c:v>
                </c:pt>
                <c:pt idx="164">
                  <c:v>44076</c:v>
                </c:pt>
                <c:pt idx="165">
                  <c:v>44077</c:v>
                </c:pt>
                <c:pt idx="166">
                  <c:v>44078</c:v>
                </c:pt>
                <c:pt idx="167">
                  <c:v>44079</c:v>
                </c:pt>
                <c:pt idx="168">
                  <c:v>44080</c:v>
                </c:pt>
                <c:pt idx="169">
                  <c:v>44081</c:v>
                </c:pt>
                <c:pt idx="170">
                  <c:v>44082</c:v>
                </c:pt>
                <c:pt idx="171">
                  <c:v>44083</c:v>
                </c:pt>
                <c:pt idx="172">
                  <c:v>44084</c:v>
                </c:pt>
                <c:pt idx="173">
                  <c:v>44085</c:v>
                </c:pt>
                <c:pt idx="174">
                  <c:v>44086</c:v>
                </c:pt>
                <c:pt idx="175">
                  <c:v>44087</c:v>
                </c:pt>
                <c:pt idx="176">
                  <c:v>44088</c:v>
                </c:pt>
                <c:pt idx="177">
                  <c:v>44089</c:v>
                </c:pt>
                <c:pt idx="178">
                  <c:v>44090</c:v>
                </c:pt>
                <c:pt idx="179">
                  <c:v>44091</c:v>
                </c:pt>
                <c:pt idx="180">
                  <c:v>44092</c:v>
                </c:pt>
                <c:pt idx="181">
                  <c:v>44093</c:v>
                </c:pt>
                <c:pt idx="182">
                  <c:v>44094</c:v>
                </c:pt>
                <c:pt idx="183">
                  <c:v>44095</c:v>
                </c:pt>
                <c:pt idx="184">
                  <c:v>44096</c:v>
                </c:pt>
                <c:pt idx="185">
                  <c:v>44097</c:v>
                </c:pt>
                <c:pt idx="186">
                  <c:v>44098</c:v>
                </c:pt>
                <c:pt idx="187">
                  <c:v>44099</c:v>
                </c:pt>
                <c:pt idx="188">
                  <c:v>44100</c:v>
                </c:pt>
                <c:pt idx="189">
                  <c:v>44101</c:v>
                </c:pt>
                <c:pt idx="190">
                  <c:v>44102</c:v>
                </c:pt>
                <c:pt idx="191">
                  <c:v>44103</c:v>
                </c:pt>
                <c:pt idx="192">
                  <c:v>44104</c:v>
                </c:pt>
                <c:pt idx="193">
                  <c:v>44105</c:v>
                </c:pt>
                <c:pt idx="194">
                  <c:v>44106</c:v>
                </c:pt>
                <c:pt idx="195">
                  <c:v>44107</c:v>
                </c:pt>
                <c:pt idx="196">
                  <c:v>44108</c:v>
                </c:pt>
                <c:pt idx="197">
                  <c:v>44109</c:v>
                </c:pt>
                <c:pt idx="198">
                  <c:v>44110</c:v>
                </c:pt>
                <c:pt idx="199">
                  <c:v>44111</c:v>
                </c:pt>
                <c:pt idx="200">
                  <c:v>44112</c:v>
                </c:pt>
                <c:pt idx="201">
                  <c:v>44113</c:v>
                </c:pt>
                <c:pt idx="202">
                  <c:v>44114</c:v>
                </c:pt>
                <c:pt idx="203">
                  <c:v>44115</c:v>
                </c:pt>
                <c:pt idx="204">
                  <c:v>44116</c:v>
                </c:pt>
                <c:pt idx="205">
                  <c:v>44117</c:v>
                </c:pt>
                <c:pt idx="206">
                  <c:v>44118</c:v>
                </c:pt>
                <c:pt idx="207">
                  <c:v>44119</c:v>
                </c:pt>
                <c:pt idx="208">
                  <c:v>44120</c:v>
                </c:pt>
                <c:pt idx="209">
                  <c:v>44121</c:v>
                </c:pt>
                <c:pt idx="210">
                  <c:v>44122</c:v>
                </c:pt>
                <c:pt idx="211">
                  <c:v>44123</c:v>
                </c:pt>
                <c:pt idx="212">
                  <c:v>44124</c:v>
                </c:pt>
                <c:pt idx="213">
                  <c:v>44125</c:v>
                </c:pt>
                <c:pt idx="214">
                  <c:v>44126</c:v>
                </c:pt>
                <c:pt idx="215">
                  <c:v>44127</c:v>
                </c:pt>
                <c:pt idx="216">
                  <c:v>44128</c:v>
                </c:pt>
                <c:pt idx="217">
                  <c:v>44129</c:v>
                </c:pt>
                <c:pt idx="218">
                  <c:v>44130</c:v>
                </c:pt>
                <c:pt idx="219">
                  <c:v>44131</c:v>
                </c:pt>
                <c:pt idx="220">
                  <c:v>44132</c:v>
                </c:pt>
                <c:pt idx="221">
                  <c:v>44133</c:v>
                </c:pt>
                <c:pt idx="222">
                  <c:v>44134</c:v>
                </c:pt>
                <c:pt idx="223">
                  <c:v>44135</c:v>
                </c:pt>
                <c:pt idx="224">
                  <c:v>44136</c:v>
                </c:pt>
                <c:pt idx="225">
                  <c:v>44137</c:v>
                </c:pt>
                <c:pt idx="226">
                  <c:v>44138</c:v>
                </c:pt>
                <c:pt idx="227">
                  <c:v>44139</c:v>
                </c:pt>
                <c:pt idx="228">
                  <c:v>44140</c:v>
                </c:pt>
                <c:pt idx="229">
                  <c:v>44141</c:v>
                </c:pt>
                <c:pt idx="230">
                  <c:v>44142</c:v>
                </c:pt>
                <c:pt idx="231">
                  <c:v>44143</c:v>
                </c:pt>
                <c:pt idx="232">
                  <c:v>44144</c:v>
                </c:pt>
                <c:pt idx="233">
                  <c:v>44145</c:v>
                </c:pt>
                <c:pt idx="234">
                  <c:v>44146</c:v>
                </c:pt>
                <c:pt idx="235">
                  <c:v>44147</c:v>
                </c:pt>
                <c:pt idx="236">
                  <c:v>44148</c:v>
                </c:pt>
                <c:pt idx="237">
                  <c:v>44149</c:v>
                </c:pt>
                <c:pt idx="238">
                  <c:v>44150</c:v>
                </c:pt>
                <c:pt idx="239">
                  <c:v>44151</c:v>
                </c:pt>
                <c:pt idx="240">
                  <c:v>44152</c:v>
                </c:pt>
                <c:pt idx="241">
                  <c:v>44153</c:v>
                </c:pt>
                <c:pt idx="242">
                  <c:v>44154</c:v>
                </c:pt>
                <c:pt idx="243">
                  <c:v>44155</c:v>
                </c:pt>
                <c:pt idx="244">
                  <c:v>44156</c:v>
                </c:pt>
                <c:pt idx="245">
                  <c:v>44157</c:v>
                </c:pt>
                <c:pt idx="246">
                  <c:v>44158</c:v>
                </c:pt>
                <c:pt idx="247">
                  <c:v>44159</c:v>
                </c:pt>
                <c:pt idx="248">
                  <c:v>44160</c:v>
                </c:pt>
                <c:pt idx="249">
                  <c:v>44161</c:v>
                </c:pt>
                <c:pt idx="250">
                  <c:v>44162</c:v>
                </c:pt>
                <c:pt idx="251">
                  <c:v>44163</c:v>
                </c:pt>
                <c:pt idx="252">
                  <c:v>44164</c:v>
                </c:pt>
                <c:pt idx="253">
                  <c:v>44165</c:v>
                </c:pt>
                <c:pt idx="254">
                  <c:v>44166</c:v>
                </c:pt>
                <c:pt idx="255">
                  <c:v>44167</c:v>
                </c:pt>
                <c:pt idx="256">
                  <c:v>44168</c:v>
                </c:pt>
                <c:pt idx="257">
                  <c:v>44169</c:v>
                </c:pt>
                <c:pt idx="258">
                  <c:v>44170</c:v>
                </c:pt>
                <c:pt idx="259">
                  <c:v>44171</c:v>
                </c:pt>
                <c:pt idx="260">
                  <c:v>44172</c:v>
                </c:pt>
                <c:pt idx="261">
                  <c:v>44173</c:v>
                </c:pt>
                <c:pt idx="262">
                  <c:v>44174</c:v>
                </c:pt>
                <c:pt idx="263">
                  <c:v>44175</c:v>
                </c:pt>
                <c:pt idx="264">
                  <c:v>44176</c:v>
                </c:pt>
                <c:pt idx="265">
                  <c:v>44177</c:v>
                </c:pt>
                <c:pt idx="266">
                  <c:v>44178</c:v>
                </c:pt>
                <c:pt idx="267">
                  <c:v>44179</c:v>
                </c:pt>
                <c:pt idx="268">
                  <c:v>44180</c:v>
                </c:pt>
                <c:pt idx="269">
                  <c:v>44181</c:v>
                </c:pt>
                <c:pt idx="270">
                  <c:v>44182</c:v>
                </c:pt>
                <c:pt idx="271">
                  <c:v>44183</c:v>
                </c:pt>
                <c:pt idx="272">
                  <c:v>44184</c:v>
                </c:pt>
                <c:pt idx="273">
                  <c:v>44185</c:v>
                </c:pt>
                <c:pt idx="274">
                  <c:v>44186</c:v>
                </c:pt>
                <c:pt idx="275">
                  <c:v>44187</c:v>
                </c:pt>
                <c:pt idx="276">
                  <c:v>44188</c:v>
                </c:pt>
                <c:pt idx="277">
                  <c:v>44189</c:v>
                </c:pt>
                <c:pt idx="278">
                  <c:v>44190</c:v>
                </c:pt>
                <c:pt idx="279">
                  <c:v>44191</c:v>
                </c:pt>
                <c:pt idx="280">
                  <c:v>44192</c:v>
                </c:pt>
                <c:pt idx="281">
                  <c:v>44193</c:v>
                </c:pt>
                <c:pt idx="282">
                  <c:v>44194</c:v>
                </c:pt>
                <c:pt idx="283">
                  <c:v>44195</c:v>
                </c:pt>
                <c:pt idx="284">
                  <c:v>44196</c:v>
                </c:pt>
                <c:pt idx="285">
                  <c:v>44197</c:v>
                </c:pt>
                <c:pt idx="286">
                  <c:v>44198</c:v>
                </c:pt>
                <c:pt idx="287">
                  <c:v>44199</c:v>
                </c:pt>
                <c:pt idx="288">
                  <c:v>44200</c:v>
                </c:pt>
                <c:pt idx="289">
                  <c:v>44201</c:v>
                </c:pt>
                <c:pt idx="290">
                  <c:v>44202</c:v>
                </c:pt>
                <c:pt idx="291">
                  <c:v>44203</c:v>
                </c:pt>
                <c:pt idx="292">
                  <c:v>44204</c:v>
                </c:pt>
                <c:pt idx="293">
                  <c:v>44205</c:v>
                </c:pt>
                <c:pt idx="294">
                  <c:v>44206</c:v>
                </c:pt>
                <c:pt idx="295">
                  <c:v>44207</c:v>
                </c:pt>
                <c:pt idx="296">
                  <c:v>44208</c:v>
                </c:pt>
                <c:pt idx="297">
                  <c:v>44209</c:v>
                </c:pt>
                <c:pt idx="298">
                  <c:v>44210</c:v>
                </c:pt>
                <c:pt idx="299">
                  <c:v>44211</c:v>
                </c:pt>
                <c:pt idx="300">
                  <c:v>44212</c:v>
                </c:pt>
                <c:pt idx="301">
                  <c:v>44213</c:v>
                </c:pt>
                <c:pt idx="302">
                  <c:v>44214</c:v>
                </c:pt>
                <c:pt idx="303">
                  <c:v>44215</c:v>
                </c:pt>
                <c:pt idx="304">
                  <c:v>44216</c:v>
                </c:pt>
                <c:pt idx="305">
                  <c:v>44217</c:v>
                </c:pt>
                <c:pt idx="306">
                  <c:v>44218</c:v>
                </c:pt>
                <c:pt idx="307">
                  <c:v>44219</c:v>
                </c:pt>
                <c:pt idx="308">
                  <c:v>44220</c:v>
                </c:pt>
                <c:pt idx="309">
                  <c:v>44221</c:v>
                </c:pt>
                <c:pt idx="310">
                  <c:v>44222</c:v>
                </c:pt>
                <c:pt idx="311">
                  <c:v>44223</c:v>
                </c:pt>
                <c:pt idx="312">
                  <c:v>44224</c:v>
                </c:pt>
                <c:pt idx="313">
                  <c:v>44225</c:v>
                </c:pt>
                <c:pt idx="314">
                  <c:v>44226</c:v>
                </c:pt>
                <c:pt idx="315">
                  <c:v>44227</c:v>
                </c:pt>
                <c:pt idx="316">
                  <c:v>44228</c:v>
                </c:pt>
                <c:pt idx="317">
                  <c:v>44229</c:v>
                </c:pt>
                <c:pt idx="318">
                  <c:v>44230</c:v>
                </c:pt>
                <c:pt idx="319">
                  <c:v>44231</c:v>
                </c:pt>
                <c:pt idx="320">
                  <c:v>44232</c:v>
                </c:pt>
                <c:pt idx="321">
                  <c:v>44233</c:v>
                </c:pt>
                <c:pt idx="322">
                  <c:v>44234</c:v>
                </c:pt>
                <c:pt idx="323">
                  <c:v>44235</c:v>
                </c:pt>
                <c:pt idx="324">
                  <c:v>44236</c:v>
                </c:pt>
                <c:pt idx="325">
                  <c:v>44237</c:v>
                </c:pt>
                <c:pt idx="326">
                  <c:v>44238</c:v>
                </c:pt>
                <c:pt idx="327">
                  <c:v>44239</c:v>
                </c:pt>
                <c:pt idx="328">
                  <c:v>44240</c:v>
                </c:pt>
                <c:pt idx="329">
                  <c:v>44241</c:v>
                </c:pt>
                <c:pt idx="330">
                  <c:v>44242</c:v>
                </c:pt>
                <c:pt idx="331">
                  <c:v>44243</c:v>
                </c:pt>
                <c:pt idx="332">
                  <c:v>44244</c:v>
                </c:pt>
                <c:pt idx="333">
                  <c:v>44245</c:v>
                </c:pt>
                <c:pt idx="334">
                  <c:v>44246</c:v>
                </c:pt>
                <c:pt idx="335">
                  <c:v>44247</c:v>
                </c:pt>
                <c:pt idx="336">
                  <c:v>44248</c:v>
                </c:pt>
                <c:pt idx="337">
                  <c:v>44249</c:v>
                </c:pt>
                <c:pt idx="338">
                  <c:v>44250</c:v>
                </c:pt>
                <c:pt idx="339">
                  <c:v>44251</c:v>
                </c:pt>
                <c:pt idx="340">
                  <c:v>44252</c:v>
                </c:pt>
                <c:pt idx="341">
                  <c:v>44253</c:v>
                </c:pt>
                <c:pt idx="342">
                  <c:v>44254</c:v>
                </c:pt>
                <c:pt idx="343">
                  <c:v>44255</c:v>
                </c:pt>
                <c:pt idx="344">
                  <c:v>44256</c:v>
                </c:pt>
                <c:pt idx="345">
                  <c:v>44257</c:v>
                </c:pt>
                <c:pt idx="346">
                  <c:v>44258</c:v>
                </c:pt>
                <c:pt idx="347">
                  <c:v>44259</c:v>
                </c:pt>
                <c:pt idx="348">
                  <c:v>44260</c:v>
                </c:pt>
                <c:pt idx="349">
                  <c:v>44261</c:v>
                </c:pt>
                <c:pt idx="350">
                  <c:v>44262</c:v>
                </c:pt>
                <c:pt idx="351">
                  <c:v>44263</c:v>
                </c:pt>
                <c:pt idx="352">
                  <c:v>44264</c:v>
                </c:pt>
                <c:pt idx="353">
                  <c:v>44265</c:v>
                </c:pt>
                <c:pt idx="354">
                  <c:v>44266</c:v>
                </c:pt>
                <c:pt idx="355">
                  <c:v>44267</c:v>
                </c:pt>
                <c:pt idx="356">
                  <c:v>44268</c:v>
                </c:pt>
                <c:pt idx="357">
                  <c:v>44269</c:v>
                </c:pt>
                <c:pt idx="358">
                  <c:v>44270</c:v>
                </c:pt>
                <c:pt idx="359">
                  <c:v>44271</c:v>
                </c:pt>
                <c:pt idx="360">
                  <c:v>44272</c:v>
                </c:pt>
                <c:pt idx="361">
                  <c:v>44273</c:v>
                </c:pt>
                <c:pt idx="362">
                  <c:v>44274</c:v>
                </c:pt>
                <c:pt idx="363">
                  <c:v>44275</c:v>
                </c:pt>
              </c:numCache>
            </c:numRef>
          </c:cat>
          <c:val>
            <c:numRef>
              <c:f>Sheet5!$C$2:$C$365</c:f>
              <c:numCache>
                <c:formatCode>0.00</c:formatCode>
                <c:ptCount val="364"/>
                <c:pt idx="0">
                  <c:v>18.420952380952382</c:v>
                </c:pt>
                <c:pt idx="1">
                  <c:v>16.232727272727274</c:v>
                </c:pt>
                <c:pt idx="2">
                  <c:v>22.464583333333326</c:v>
                </c:pt>
                <c:pt idx="3">
                  <c:v>33.457727272727297</c:v>
                </c:pt>
                <c:pt idx="4">
                  <c:v>36.714583333333337</c:v>
                </c:pt>
                <c:pt idx="5">
                  <c:v>31.679166666666664</c:v>
                </c:pt>
                <c:pt idx="6">
                  <c:v>31.625000000000004</c:v>
                </c:pt>
                <c:pt idx="7">
                  <c:v>21.033333333333335</c:v>
                </c:pt>
                <c:pt idx="8">
                  <c:v>21.223749999999999</c:v>
                </c:pt>
                <c:pt idx="9">
                  <c:v>25.031428571428574</c:v>
                </c:pt>
                <c:pt idx="10">
                  <c:v>26.677499999999998</c:v>
                </c:pt>
                <c:pt idx="11">
                  <c:v>40.644583333333337</c:v>
                </c:pt>
                <c:pt idx="12">
                  <c:v>16.234999999999996</c:v>
                </c:pt>
                <c:pt idx="13">
                  <c:v>15.746666666666668</c:v>
                </c:pt>
                <c:pt idx="14">
                  <c:v>21.18708333333333</c:v>
                </c:pt>
                <c:pt idx="15">
                  <c:v>11.923333333333332</c:v>
                </c:pt>
                <c:pt idx="16">
                  <c:v>24.358749999999997</c:v>
                </c:pt>
                <c:pt idx="17">
                  <c:v>28.855416666666667</c:v>
                </c:pt>
                <c:pt idx="18">
                  <c:v>39.344166666666666</c:v>
                </c:pt>
                <c:pt idx="19">
                  <c:v>41.264999999999993</c:v>
                </c:pt>
                <c:pt idx="20">
                  <c:v>19.082916666666666</c:v>
                </c:pt>
                <c:pt idx="21">
                  <c:v>9.6333333333333311</c:v>
                </c:pt>
                <c:pt idx="22">
                  <c:v>11.297916666666666</c:v>
                </c:pt>
                <c:pt idx="23">
                  <c:v>10.090909090909092</c:v>
                </c:pt>
                <c:pt idx="24">
                  <c:v>16.337916666666665</c:v>
                </c:pt>
                <c:pt idx="25">
                  <c:v>19.377499999999998</c:v>
                </c:pt>
                <c:pt idx="26">
                  <c:v>26.97583333333333</c:v>
                </c:pt>
                <c:pt idx="27">
                  <c:v>34.906666666666666</c:v>
                </c:pt>
                <c:pt idx="28">
                  <c:v>21.90625</c:v>
                </c:pt>
                <c:pt idx="29">
                  <c:v>52.699545454545458</c:v>
                </c:pt>
                <c:pt idx="30">
                  <c:v>45.966666666666676</c:v>
                </c:pt>
                <c:pt idx="31">
                  <c:v>39.035833333333329</c:v>
                </c:pt>
                <c:pt idx="32">
                  <c:v>31.473749999999999</c:v>
                </c:pt>
                <c:pt idx="33">
                  <c:v>40.54666666666666</c:v>
                </c:pt>
                <c:pt idx="34">
                  <c:v>43.262499999999996</c:v>
                </c:pt>
                <c:pt idx="35">
                  <c:v>42.980416666666663</c:v>
                </c:pt>
                <c:pt idx="36">
                  <c:v>11.791666666666666</c:v>
                </c:pt>
                <c:pt idx="37">
                  <c:v>19.994285714285716</c:v>
                </c:pt>
                <c:pt idx="38">
                  <c:v>20.083636363636369</c:v>
                </c:pt>
                <c:pt idx="39">
                  <c:v>21.450909090909093</c:v>
                </c:pt>
                <c:pt idx="40">
                  <c:v>26.416666666666668</c:v>
                </c:pt>
                <c:pt idx="41">
                  <c:v>38.782272727272726</c:v>
                </c:pt>
                <c:pt idx="42">
                  <c:v>26.329583333333336</c:v>
                </c:pt>
                <c:pt idx="43">
                  <c:v>28.672083333333333</c:v>
                </c:pt>
                <c:pt idx="44">
                  <c:v>34.490416666666668</c:v>
                </c:pt>
                <c:pt idx="45">
                  <c:v>121.65208333333334</c:v>
                </c:pt>
                <c:pt idx="46">
                  <c:v>32.369999999999997</c:v>
                </c:pt>
                <c:pt idx="47">
                  <c:v>38.291666666666657</c:v>
                </c:pt>
                <c:pt idx="48">
                  <c:v>41.419999999999995</c:v>
                </c:pt>
                <c:pt idx="49">
                  <c:v>92.687727272727273</c:v>
                </c:pt>
                <c:pt idx="50">
                  <c:v>48.330000000000005</c:v>
                </c:pt>
                <c:pt idx="51">
                  <c:v>32.470909090909096</c:v>
                </c:pt>
                <c:pt idx="52">
                  <c:v>23.35</c:v>
                </c:pt>
                <c:pt idx="53">
                  <c:v>32.70708333333333</c:v>
                </c:pt>
                <c:pt idx="54">
                  <c:v>39.28458333333333</c:v>
                </c:pt>
                <c:pt idx="55">
                  <c:v>46.013809523809535</c:v>
                </c:pt>
                <c:pt idx="56">
                  <c:v>45.905833333333327</c:v>
                </c:pt>
                <c:pt idx="57">
                  <c:v>49.92166666666666</c:v>
                </c:pt>
                <c:pt idx="58">
                  <c:v>64.231666666666655</c:v>
                </c:pt>
                <c:pt idx="59">
                  <c:v>48.063913043478259</c:v>
                </c:pt>
                <c:pt idx="60">
                  <c:v>38.29</c:v>
                </c:pt>
                <c:pt idx="61">
                  <c:v>61.610000000000007</c:v>
                </c:pt>
                <c:pt idx="62">
                  <c:v>40.093333333333334</c:v>
                </c:pt>
                <c:pt idx="63">
                  <c:v>44.888181818181813</c:v>
                </c:pt>
                <c:pt idx="64">
                  <c:v>65.954166666666666</c:v>
                </c:pt>
                <c:pt idx="65">
                  <c:v>27.852916666666662</c:v>
                </c:pt>
                <c:pt idx="66">
                  <c:v>45.883500000000005</c:v>
                </c:pt>
                <c:pt idx="67">
                  <c:v>77.540454545454566</c:v>
                </c:pt>
                <c:pt idx="68">
                  <c:v>49.852916666666658</c:v>
                </c:pt>
                <c:pt idx="69">
                  <c:v>38.080416666666657</c:v>
                </c:pt>
                <c:pt idx="70">
                  <c:v>27.867499999999996</c:v>
                </c:pt>
                <c:pt idx="71">
                  <c:v>28.48</c:v>
                </c:pt>
                <c:pt idx="72">
                  <c:v>49.564166666666665</c:v>
                </c:pt>
                <c:pt idx="73">
                  <c:v>48.690833333333337</c:v>
                </c:pt>
                <c:pt idx="74">
                  <c:v>33.668749999999996</c:v>
                </c:pt>
                <c:pt idx="75">
                  <c:v>28.525416666666668</c:v>
                </c:pt>
                <c:pt idx="76">
                  <c:v>33.59791666666667</c:v>
                </c:pt>
                <c:pt idx="77">
                  <c:v>22.954583333333332</c:v>
                </c:pt>
                <c:pt idx="78">
                  <c:v>23.172499999999999</c:v>
                </c:pt>
                <c:pt idx="79">
                  <c:v>33.296250000000001</c:v>
                </c:pt>
                <c:pt idx="80">
                  <c:v>31.708749999999998</c:v>
                </c:pt>
                <c:pt idx="81">
                  <c:v>31.768333333333334</c:v>
                </c:pt>
                <c:pt idx="82">
                  <c:v>34.087499999999999</c:v>
                </c:pt>
                <c:pt idx="83">
                  <c:v>22.826363636363634</c:v>
                </c:pt>
                <c:pt idx="84">
                  <c:v>22.939166666666665</c:v>
                </c:pt>
                <c:pt idx="85">
                  <c:v>22.11333333333333</c:v>
                </c:pt>
                <c:pt idx="86">
                  <c:v>30.032499999999999</c:v>
                </c:pt>
                <c:pt idx="87">
                  <c:v>31.99541666666666</c:v>
                </c:pt>
                <c:pt idx="88">
                  <c:v>25.367499999999996</c:v>
                </c:pt>
                <c:pt idx="89">
                  <c:v>25.822499999999994</c:v>
                </c:pt>
                <c:pt idx="90">
                  <c:v>25.400000000000009</c:v>
                </c:pt>
                <c:pt idx="91">
                  <c:v>21.805833333333336</c:v>
                </c:pt>
                <c:pt idx="92">
                  <c:v>19.445833333333336</c:v>
                </c:pt>
                <c:pt idx="93">
                  <c:v>22.471666666666664</c:v>
                </c:pt>
                <c:pt idx="94">
                  <c:v>32.209583333333335</c:v>
                </c:pt>
                <c:pt idx="95">
                  <c:v>34.457083333333337</c:v>
                </c:pt>
                <c:pt idx="96">
                  <c:v>29.830416666666668</c:v>
                </c:pt>
                <c:pt idx="97">
                  <c:v>37.700869565217396</c:v>
                </c:pt>
                <c:pt idx="98">
                  <c:v>32.354782608695658</c:v>
                </c:pt>
                <c:pt idx="99">
                  <c:v>22.159166666666668</c:v>
                </c:pt>
                <c:pt idx="100">
                  <c:v>31.856666666666666</c:v>
                </c:pt>
                <c:pt idx="101">
                  <c:v>32.104166666666664</c:v>
                </c:pt>
                <c:pt idx="102">
                  <c:v>35.139999999999993</c:v>
                </c:pt>
                <c:pt idx="103">
                  <c:v>21.836956521739129</c:v>
                </c:pt>
                <c:pt idx="104">
                  <c:v>25.564999999999998</c:v>
                </c:pt>
                <c:pt idx="105">
                  <c:v>30.376249999999999</c:v>
                </c:pt>
                <c:pt idx="106">
                  <c:v>31.410833333333333</c:v>
                </c:pt>
                <c:pt idx="107">
                  <c:v>36.094583333333333</c:v>
                </c:pt>
                <c:pt idx="108">
                  <c:v>41.750833333333333</c:v>
                </c:pt>
                <c:pt idx="109">
                  <c:v>48.199166666666656</c:v>
                </c:pt>
                <c:pt idx="110">
                  <c:v>59.229166666666657</c:v>
                </c:pt>
                <c:pt idx="111">
                  <c:v>41.625416666666673</c:v>
                </c:pt>
                <c:pt idx="112">
                  <c:v>18.735833333333328</c:v>
                </c:pt>
                <c:pt idx="113">
                  <c:v>21.501666666666665</c:v>
                </c:pt>
                <c:pt idx="114">
                  <c:v>26.138750000000002</c:v>
                </c:pt>
                <c:pt idx="115">
                  <c:v>20.183333333333334</c:v>
                </c:pt>
                <c:pt idx="116">
                  <c:v>30.750000000000004</c:v>
                </c:pt>
                <c:pt idx="117">
                  <c:v>37.35958333333334</c:v>
                </c:pt>
                <c:pt idx="118">
                  <c:v>35.654166666666661</c:v>
                </c:pt>
                <c:pt idx="119">
                  <c:v>40.486666666666665</c:v>
                </c:pt>
                <c:pt idx="120">
                  <c:v>21.511249999999993</c:v>
                </c:pt>
                <c:pt idx="121">
                  <c:v>28.797333333333338</c:v>
                </c:pt>
                <c:pt idx="122">
                  <c:v>42.360833333333332</c:v>
                </c:pt>
                <c:pt idx="123">
                  <c:v>54.449583333333322</c:v>
                </c:pt>
                <c:pt idx="124">
                  <c:v>51.113913043478263</c:v>
                </c:pt>
                <c:pt idx="125">
                  <c:v>52.408999999999992</c:v>
                </c:pt>
                <c:pt idx="126">
                  <c:v>40.651250000000005</c:v>
                </c:pt>
                <c:pt idx="127">
                  <c:v>47.508333333333333</c:v>
                </c:pt>
                <c:pt idx="128">
                  <c:v>56.493181818181824</c:v>
                </c:pt>
                <c:pt idx="129">
                  <c:v>67.108750000000001</c:v>
                </c:pt>
                <c:pt idx="130">
                  <c:v>45.876666666666672</c:v>
                </c:pt>
                <c:pt idx="131">
                  <c:v>27.7925</c:v>
                </c:pt>
                <c:pt idx="132">
                  <c:v>47.198749999999997</c:v>
                </c:pt>
                <c:pt idx="133">
                  <c:v>62.134583333333346</c:v>
                </c:pt>
                <c:pt idx="134">
                  <c:v>17.969583333333336</c:v>
                </c:pt>
                <c:pt idx="135">
                  <c:v>15.122916666666667</c:v>
                </c:pt>
                <c:pt idx="136">
                  <c:v>19.622916666666665</c:v>
                </c:pt>
                <c:pt idx="137">
                  <c:v>15.852083333333335</c:v>
                </c:pt>
                <c:pt idx="138">
                  <c:v>29.916250000000005</c:v>
                </c:pt>
                <c:pt idx="139">
                  <c:v>59.672727272727272</c:v>
                </c:pt>
                <c:pt idx="140">
                  <c:v>25.487083333333327</c:v>
                </c:pt>
                <c:pt idx="141">
                  <c:v>21.919999999999998</c:v>
                </c:pt>
                <c:pt idx="142">
                  <c:v>20.217916666666664</c:v>
                </c:pt>
                <c:pt idx="143">
                  <c:v>16.467727272727277</c:v>
                </c:pt>
                <c:pt idx="144">
                  <c:v>21.298333333333336</c:v>
                </c:pt>
                <c:pt idx="145">
                  <c:v>21.653333333333336</c:v>
                </c:pt>
                <c:pt idx="146">
                  <c:v>18.862500000000001</c:v>
                </c:pt>
                <c:pt idx="147">
                  <c:v>19.867916666666666</c:v>
                </c:pt>
                <c:pt idx="148">
                  <c:v>20.775000000000002</c:v>
                </c:pt>
                <c:pt idx="149">
                  <c:v>21.018750000000004</c:v>
                </c:pt>
                <c:pt idx="150">
                  <c:v>23.942916666666672</c:v>
                </c:pt>
                <c:pt idx="151">
                  <c:v>22.807916666666667</c:v>
                </c:pt>
                <c:pt idx="152">
                  <c:v>21.164166666666663</c:v>
                </c:pt>
                <c:pt idx="153">
                  <c:v>24.50333333333333</c:v>
                </c:pt>
                <c:pt idx="154">
                  <c:v>28.415833333333328</c:v>
                </c:pt>
                <c:pt idx="155">
                  <c:v>17.752631578947369</c:v>
                </c:pt>
                <c:pt idx="156">
                  <c:v>21.0975</c:v>
                </c:pt>
                <c:pt idx="157">
                  <c:v>23.827500000000001</c:v>
                </c:pt>
                <c:pt idx="158">
                  <c:v>30.768333333333331</c:v>
                </c:pt>
                <c:pt idx="159">
                  <c:v>25.507916666666663</c:v>
                </c:pt>
                <c:pt idx="160">
                  <c:v>30.334166666666675</c:v>
                </c:pt>
                <c:pt idx="161">
                  <c:v>35.08958333333333</c:v>
                </c:pt>
                <c:pt idx="162">
                  <c:v>37.917727272727276</c:v>
                </c:pt>
                <c:pt idx="163">
                  <c:v>38.638333333333328</c:v>
                </c:pt>
                <c:pt idx="164">
                  <c:v>53.248749999999994</c:v>
                </c:pt>
                <c:pt idx="165">
                  <c:v>34.364583333333336</c:v>
                </c:pt>
                <c:pt idx="166">
                  <c:v>49.333750000000009</c:v>
                </c:pt>
                <c:pt idx="167">
                  <c:v>61.073333333333323</c:v>
                </c:pt>
                <c:pt idx="168">
                  <c:v>57.850416666666668</c:v>
                </c:pt>
                <c:pt idx="169">
                  <c:v>47.356666666666662</c:v>
                </c:pt>
                <c:pt idx="170">
                  <c:v>57.302916666666654</c:v>
                </c:pt>
                <c:pt idx="171">
                  <c:v>42.454090909090901</c:v>
                </c:pt>
                <c:pt idx="172">
                  <c:v>38.243333333333332</c:v>
                </c:pt>
                <c:pt idx="173">
                  <c:v>39.407499999999999</c:v>
                </c:pt>
                <c:pt idx="174">
                  <c:v>38.28125</c:v>
                </c:pt>
                <c:pt idx="175">
                  <c:v>41.988333333333323</c:v>
                </c:pt>
                <c:pt idx="176">
                  <c:v>39.444166666666668</c:v>
                </c:pt>
                <c:pt idx="177">
                  <c:v>54.500833333333333</c:v>
                </c:pt>
                <c:pt idx="178">
                  <c:v>61.494583333333331</c:v>
                </c:pt>
                <c:pt idx="179">
                  <c:v>73.364166666666662</c:v>
                </c:pt>
                <c:pt idx="180">
                  <c:v>48.04708333333334</c:v>
                </c:pt>
                <c:pt idx="181">
                  <c:v>45.220000000000006</c:v>
                </c:pt>
                <c:pt idx="182">
                  <c:v>23.683750000000003</c:v>
                </c:pt>
                <c:pt idx="183">
                  <c:v>36.193333333333335</c:v>
                </c:pt>
                <c:pt idx="184">
                  <c:v>36.601250000000007</c:v>
                </c:pt>
                <c:pt idx="185">
                  <c:v>50.272916666666674</c:v>
                </c:pt>
                <c:pt idx="186">
                  <c:v>46.242083333333319</c:v>
                </c:pt>
                <c:pt idx="187">
                  <c:v>29.507500000000004</c:v>
                </c:pt>
                <c:pt idx="188">
                  <c:v>35.882272727272728</c:v>
                </c:pt>
                <c:pt idx="189">
                  <c:v>53.201666666666661</c:v>
                </c:pt>
                <c:pt idx="190">
                  <c:v>39.949583333333329</c:v>
                </c:pt>
                <c:pt idx="191">
                  <c:v>44.429166666666667</c:v>
                </c:pt>
                <c:pt idx="192">
                  <c:v>35.777916666666663</c:v>
                </c:pt>
                <c:pt idx="193">
                  <c:v>50.968333333333334</c:v>
                </c:pt>
                <c:pt idx="194">
                  <c:v>51.605789473684219</c:v>
                </c:pt>
                <c:pt idx="195">
                  <c:v>42.077916666666667</c:v>
                </c:pt>
                <c:pt idx="196">
                  <c:v>40.392083333333339</c:v>
                </c:pt>
                <c:pt idx="197">
                  <c:v>37.676666666666662</c:v>
                </c:pt>
                <c:pt idx="198">
                  <c:v>34.692916666666662</c:v>
                </c:pt>
                <c:pt idx="199">
                  <c:v>24.049583333333331</c:v>
                </c:pt>
                <c:pt idx="200">
                  <c:v>26.009583333333339</c:v>
                </c:pt>
                <c:pt idx="201">
                  <c:v>24.658571428571424</c:v>
                </c:pt>
                <c:pt idx="202">
                  <c:v>23.820952380952381</c:v>
                </c:pt>
                <c:pt idx="203">
                  <c:v>20.542083333333334</c:v>
                </c:pt>
                <c:pt idx="204">
                  <c:v>17.538749999999997</c:v>
                </c:pt>
                <c:pt idx="205">
                  <c:v>26.613750000000007</c:v>
                </c:pt>
                <c:pt idx="206">
                  <c:v>35.919166666666662</c:v>
                </c:pt>
                <c:pt idx="207">
                  <c:v>34.071249999999999</c:v>
                </c:pt>
                <c:pt idx="208">
                  <c:v>46.535416666666663</c:v>
                </c:pt>
                <c:pt idx="209">
                  <c:v>72.80125000000001</c:v>
                </c:pt>
                <c:pt idx="210">
                  <c:v>50.928695652173921</c:v>
                </c:pt>
                <c:pt idx="211">
                  <c:v>50.53875</c:v>
                </c:pt>
                <c:pt idx="212">
                  <c:v>40.333333333333336</c:v>
                </c:pt>
                <c:pt idx="213">
                  <c:v>63.552083333333321</c:v>
                </c:pt>
                <c:pt idx="214">
                  <c:v>44.426666666666677</c:v>
                </c:pt>
                <c:pt idx="215">
                  <c:v>56.350833333333327</c:v>
                </c:pt>
                <c:pt idx="216">
                  <c:v>61.031666666666673</c:v>
                </c:pt>
                <c:pt idx="217">
                  <c:v>82.808749999999989</c:v>
                </c:pt>
                <c:pt idx="218">
                  <c:v>85.482500000000002</c:v>
                </c:pt>
                <c:pt idx="219">
                  <c:v>45.320000000000014</c:v>
                </c:pt>
                <c:pt idx="220">
                  <c:v>60.909166666666657</c:v>
                </c:pt>
                <c:pt idx="221">
                  <c:v>67.004347826086956</c:v>
                </c:pt>
                <c:pt idx="222">
                  <c:v>67.879565217391303</c:v>
                </c:pt>
                <c:pt idx="223">
                  <c:v>66.918333333333337</c:v>
                </c:pt>
                <c:pt idx="224">
                  <c:v>76.992499999999993</c:v>
                </c:pt>
                <c:pt idx="225">
                  <c:v>99.382499999999993</c:v>
                </c:pt>
                <c:pt idx="226">
                  <c:v>99.657916666666708</c:v>
                </c:pt>
                <c:pt idx="227">
                  <c:v>85.580416666666665</c:v>
                </c:pt>
                <c:pt idx="228">
                  <c:v>115.99625000000002</c:v>
                </c:pt>
                <c:pt idx="229">
                  <c:v>64.277500000000003</c:v>
                </c:pt>
                <c:pt idx="230">
                  <c:v>35.006666666666661</c:v>
                </c:pt>
                <c:pt idx="231">
                  <c:v>34.969583333333333</c:v>
                </c:pt>
                <c:pt idx="232">
                  <c:v>30.605833333333333</c:v>
                </c:pt>
                <c:pt idx="233">
                  <c:v>30.662499999999998</c:v>
                </c:pt>
                <c:pt idx="234">
                  <c:v>30.398750000000003</c:v>
                </c:pt>
                <c:pt idx="235">
                  <c:v>14.078636363636365</c:v>
                </c:pt>
                <c:pt idx="236">
                  <c:v>18.319166666666668</c:v>
                </c:pt>
                <c:pt idx="237">
                  <c:v>37.040833333333332</c:v>
                </c:pt>
                <c:pt idx="238">
                  <c:v>33.276666666666664</c:v>
                </c:pt>
                <c:pt idx="239">
                  <c:v>47.977916666666665</c:v>
                </c:pt>
                <c:pt idx="240">
                  <c:v>45.237500000000004</c:v>
                </c:pt>
                <c:pt idx="241">
                  <c:v>55.277391304347823</c:v>
                </c:pt>
                <c:pt idx="242">
                  <c:v>46.26874999999999</c:v>
                </c:pt>
                <c:pt idx="243">
                  <c:v>41.706666666666671</c:v>
                </c:pt>
                <c:pt idx="244">
                  <c:v>39.053333333333335</c:v>
                </c:pt>
                <c:pt idx="245">
                  <c:v>36.228749999999998</c:v>
                </c:pt>
                <c:pt idx="246">
                  <c:v>55.702500000000008</c:v>
                </c:pt>
                <c:pt idx="247">
                  <c:v>60.86583333333332</c:v>
                </c:pt>
                <c:pt idx="248">
                  <c:v>55.795000000000009</c:v>
                </c:pt>
                <c:pt idx="249">
                  <c:v>41.943750000000001</c:v>
                </c:pt>
                <c:pt idx="250" formatCode="General">
                  <c:v>8</c:v>
                </c:pt>
                <c:pt idx="251">
                  <c:v>7.0136363636363654</c:v>
                </c:pt>
                <c:pt idx="252">
                  <c:v>7.4266666666666667</c:v>
                </c:pt>
                <c:pt idx="253">
                  <c:v>24.993750000000006</c:v>
                </c:pt>
                <c:pt idx="254">
                  <c:v>40.524583333333332</c:v>
                </c:pt>
                <c:pt idx="255">
                  <c:v>18.05916666666667</c:v>
                </c:pt>
                <c:pt idx="256">
                  <c:v>21.096666666666668</c:v>
                </c:pt>
                <c:pt idx="257">
                  <c:v>22.07416666666667</c:v>
                </c:pt>
                <c:pt idx="258">
                  <c:v>29.633333333333333</c:v>
                </c:pt>
                <c:pt idx="259">
                  <c:v>26.689583333333331</c:v>
                </c:pt>
                <c:pt idx="260">
                  <c:v>40.281250000000007</c:v>
                </c:pt>
                <c:pt idx="261">
                  <c:v>31.208333333333332</c:v>
                </c:pt>
                <c:pt idx="262">
                  <c:v>33.639583333333341</c:v>
                </c:pt>
                <c:pt idx="263">
                  <c:v>39.885833333333338</c:v>
                </c:pt>
                <c:pt idx="264">
                  <c:v>43.907499999999999</c:v>
                </c:pt>
                <c:pt idx="265">
                  <c:v>52.606666666666676</c:v>
                </c:pt>
                <c:pt idx="266">
                  <c:v>40.963749999999997</c:v>
                </c:pt>
                <c:pt idx="267">
                  <c:v>59.732083333333328</c:v>
                </c:pt>
                <c:pt idx="268">
                  <c:v>53.264999999999993</c:v>
                </c:pt>
                <c:pt idx="269">
                  <c:v>42.955833333333338</c:v>
                </c:pt>
                <c:pt idx="270">
                  <c:v>24.231363636363639</c:v>
                </c:pt>
                <c:pt idx="271">
                  <c:v>9.8708333333333318</c:v>
                </c:pt>
                <c:pt idx="272">
                  <c:v>53.779583333333335</c:v>
                </c:pt>
                <c:pt idx="273">
                  <c:v>42.749523809523808</c:v>
                </c:pt>
                <c:pt idx="274">
                  <c:v>43.925833333333323</c:v>
                </c:pt>
                <c:pt idx="275">
                  <c:v>48.368333333333339</c:v>
                </c:pt>
                <c:pt idx="276">
                  <c:v>54.192083333333329</c:v>
                </c:pt>
                <c:pt idx="277">
                  <c:v>17.107916666666668</c:v>
                </c:pt>
                <c:pt idx="278">
                  <c:v>26.691666666666666</c:v>
                </c:pt>
                <c:pt idx="279">
                  <c:v>20.563750000000002</c:v>
                </c:pt>
                <c:pt idx="280">
                  <c:v>31.487083333333331</c:v>
                </c:pt>
                <c:pt idx="281">
                  <c:v>51.417916666666656</c:v>
                </c:pt>
                <c:pt idx="282">
                  <c:v>54.522083333333349</c:v>
                </c:pt>
                <c:pt idx="283">
                  <c:v>55.560416666666661</c:v>
                </c:pt>
                <c:pt idx="284">
                  <c:v>60.233749999999993</c:v>
                </c:pt>
                <c:pt idx="285">
                  <c:v>73.847500000000011</c:v>
                </c:pt>
                <c:pt idx="286">
                  <c:v>64.22499999999998</c:v>
                </c:pt>
                <c:pt idx="287">
                  <c:v>43.497083333333329</c:v>
                </c:pt>
                <c:pt idx="288">
                  <c:v>65.845833333333317</c:v>
                </c:pt>
                <c:pt idx="289">
                  <c:v>47.865416666666675</c:v>
                </c:pt>
                <c:pt idx="290">
                  <c:v>58.965652173913057</c:v>
                </c:pt>
                <c:pt idx="291">
                  <c:v>65.242916666666659</c:v>
                </c:pt>
                <c:pt idx="292">
                  <c:v>62.015000000000008</c:v>
                </c:pt>
                <c:pt idx="293">
                  <c:v>91.686249999999987</c:v>
                </c:pt>
                <c:pt idx="294">
                  <c:v>77.73541666666668</c:v>
                </c:pt>
                <c:pt idx="295">
                  <c:v>48.174166666666657</c:v>
                </c:pt>
                <c:pt idx="296">
                  <c:v>43.132608695652173</c:v>
                </c:pt>
                <c:pt idx="297">
                  <c:v>77.326250000000002</c:v>
                </c:pt>
                <c:pt idx="298">
                  <c:v>85.278333333333336</c:v>
                </c:pt>
                <c:pt idx="299">
                  <c:v>56.18416666666667</c:v>
                </c:pt>
                <c:pt idx="300">
                  <c:v>40.446666666666673</c:v>
                </c:pt>
                <c:pt idx="301">
                  <c:v>55.52375</c:v>
                </c:pt>
                <c:pt idx="302">
                  <c:v>49.844999999999999</c:v>
                </c:pt>
                <c:pt idx="303">
                  <c:v>39.131250000000001</c:v>
                </c:pt>
                <c:pt idx="304">
                  <c:v>28.325416666666673</c:v>
                </c:pt>
                <c:pt idx="305">
                  <c:v>16.365000000000002</c:v>
                </c:pt>
                <c:pt idx="306">
                  <c:v>22.736249999999998</c:v>
                </c:pt>
                <c:pt idx="307">
                  <c:v>36.447083333333325</c:v>
                </c:pt>
                <c:pt idx="308">
                  <c:v>30.586666666666673</c:v>
                </c:pt>
                <c:pt idx="309">
                  <c:v>40.606249999999996</c:v>
                </c:pt>
                <c:pt idx="310">
                  <c:v>46.444166666666668</c:v>
                </c:pt>
                <c:pt idx="311">
                  <c:v>50.471304347826091</c:v>
                </c:pt>
                <c:pt idx="312">
                  <c:v>62.081250000000004</c:v>
                </c:pt>
                <c:pt idx="313">
                  <c:v>37.643750000000004</c:v>
                </c:pt>
                <c:pt idx="314">
                  <c:v>53.638749999999995</c:v>
                </c:pt>
                <c:pt idx="315">
                  <c:v>18.068695652173911</c:v>
                </c:pt>
                <c:pt idx="316">
                  <c:v>22.943333333333339</c:v>
                </c:pt>
                <c:pt idx="317">
                  <c:v>16.853478260869565</c:v>
                </c:pt>
                <c:pt idx="318">
                  <c:v>30.543181818181814</c:v>
                </c:pt>
                <c:pt idx="319">
                  <c:v>49.346666666666664</c:v>
                </c:pt>
                <c:pt idx="320">
                  <c:v>32.764583333333334</c:v>
                </c:pt>
                <c:pt idx="321">
                  <c:v>28.890833333333333</c:v>
                </c:pt>
                <c:pt idx="322">
                  <c:v>15.7525</c:v>
                </c:pt>
                <c:pt idx="323">
                  <c:v>22.566666666666666</c:v>
                </c:pt>
                <c:pt idx="324">
                  <c:v>39.053750000000001</c:v>
                </c:pt>
                <c:pt idx="325">
                  <c:v>37.68833333333334</c:v>
                </c:pt>
                <c:pt idx="326">
                  <c:v>28.592500000000001</c:v>
                </c:pt>
                <c:pt idx="327">
                  <c:v>32.14500000000001</c:v>
                </c:pt>
                <c:pt idx="328">
                  <c:v>32.373333333333335</c:v>
                </c:pt>
                <c:pt idx="329">
                  <c:v>37.260000000000012</c:v>
                </c:pt>
                <c:pt idx="330">
                  <c:v>28.519090909090906</c:v>
                </c:pt>
                <c:pt idx="331">
                  <c:v>37.39916666666668</c:v>
                </c:pt>
                <c:pt idx="332">
                  <c:v>36.612500000000004</c:v>
                </c:pt>
                <c:pt idx="333">
                  <c:v>55.972727272727269</c:v>
                </c:pt>
                <c:pt idx="334">
                  <c:v>48.416249999999998</c:v>
                </c:pt>
                <c:pt idx="335">
                  <c:v>26.139166666666668</c:v>
                </c:pt>
                <c:pt idx="336">
                  <c:v>20.068750000000001</c:v>
                </c:pt>
                <c:pt idx="337">
                  <c:v>22.749583333333334</c:v>
                </c:pt>
                <c:pt idx="338">
                  <c:v>19.286666666666665</c:v>
                </c:pt>
                <c:pt idx="339">
                  <c:v>33.793333333333337</c:v>
                </c:pt>
                <c:pt idx="340">
                  <c:v>22.358333333333331</c:v>
                </c:pt>
                <c:pt idx="341">
                  <c:v>27.432083333333338</c:v>
                </c:pt>
                <c:pt idx="342">
                  <c:v>31.561666666666664</c:v>
                </c:pt>
                <c:pt idx="343">
                  <c:v>28.213750000000001</c:v>
                </c:pt>
                <c:pt idx="344">
                  <c:v>25.710909090909094</c:v>
                </c:pt>
                <c:pt idx="345">
                  <c:v>25.74291666666667</c:v>
                </c:pt>
                <c:pt idx="346">
                  <c:v>35.405416666666667</c:v>
                </c:pt>
                <c:pt idx="347">
                  <c:v>37.68416666666667</c:v>
                </c:pt>
                <c:pt idx="348">
                  <c:v>20.805833333333332</c:v>
                </c:pt>
                <c:pt idx="349">
                  <c:v>24.789583333333336</c:v>
                </c:pt>
                <c:pt idx="350">
                  <c:v>25.564999999999998</c:v>
                </c:pt>
                <c:pt idx="351">
                  <c:v>32.262083333333344</c:v>
                </c:pt>
                <c:pt idx="352">
                  <c:v>45.954583333333339</c:v>
                </c:pt>
                <c:pt idx="353">
                  <c:v>26.201249999999998</c:v>
                </c:pt>
                <c:pt idx="354">
                  <c:v>31.791666666666675</c:v>
                </c:pt>
                <c:pt idx="355">
                  <c:v>33.985217391304346</c:v>
                </c:pt>
                <c:pt idx="356">
                  <c:v>31.157083333333333</c:v>
                </c:pt>
                <c:pt idx="357">
                  <c:v>21.265000000000001</c:v>
                </c:pt>
                <c:pt idx="358">
                  <c:v>27.546315789473685</c:v>
                </c:pt>
                <c:pt idx="359">
                  <c:v>38.086249999999993</c:v>
                </c:pt>
                <c:pt idx="360">
                  <c:v>76.466666666666654</c:v>
                </c:pt>
                <c:pt idx="361">
                  <c:v>121.40208333333334</c:v>
                </c:pt>
                <c:pt idx="362">
                  <c:v>10.982916666666666</c:v>
                </c:pt>
                <c:pt idx="363">
                  <c:v>15.3725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315-4C3D-9521-F775E749B5B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93336328"/>
        <c:axId val="393335672"/>
      </c:lineChart>
      <c:dateAx>
        <c:axId val="393336328"/>
        <c:scaling>
          <c:orientation val="minMax"/>
        </c:scaling>
        <c:delete val="0"/>
        <c:axPos val="b"/>
        <c:numFmt formatCode="[$-409]d\-mmm;@" sourceLinked="0"/>
        <c:majorTickMark val="out"/>
        <c:minorTickMark val="none"/>
        <c:tickLblPos val="nextTo"/>
        <c:spPr>
          <a:noFill/>
          <a:ln w="0" cap="flat" cmpd="sng" algn="ctr">
            <a:solidFill>
              <a:schemeClr val="tx1"/>
            </a:solidFill>
            <a:miter lim="800000"/>
          </a:ln>
          <a:effectLst/>
        </c:spPr>
        <c:txPr>
          <a:bodyPr rot="0" spcFirstLastPara="1" vertOverflow="ellipsis" wrap="square" anchor="ctr" anchorCtr="1"/>
          <a:lstStyle/>
          <a:p>
            <a:pPr rtl="0">
              <a:defRPr sz="7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393335672"/>
        <c:crosses val="autoZero"/>
        <c:auto val="1"/>
        <c:lblOffset val="100"/>
        <c:baseTimeUnit val="days"/>
      </c:dateAx>
      <c:valAx>
        <c:axId val="393335672"/>
        <c:scaling>
          <c:orientation val="minMax"/>
          <c:max val="40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800">
                    <a:solidFill>
                      <a:sysClr val="windowText" lastClr="000000"/>
                    </a:solidFill>
                  </a:rPr>
                  <a:t>Daily average conc. (</a:t>
                </a:r>
                <a:r>
                  <a:rPr lang="en-US" sz="8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µg/m</a:t>
                </a:r>
                <a:r>
                  <a:rPr lang="en-US" sz="800" baseline="3000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3)</a:t>
                </a:r>
                <a:endParaRPr lang="en-US" sz="800" baseline="30000">
                  <a:solidFill>
                    <a:sysClr val="windowText" lastClr="000000"/>
                  </a:solidFill>
                </a:endParaRPr>
              </a:p>
            </c:rich>
          </c:tx>
          <c:layout>
            <c:manualLayout>
              <c:xMode val="edge"/>
              <c:yMode val="edge"/>
              <c:x val="1.2828985822604896E-3"/>
              <c:y val="0.1321873315588550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a-IR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393336328"/>
        <c:crosses val="autoZero"/>
        <c:crossBetween val="between"/>
      </c:valAx>
      <c:spPr>
        <a:noFill/>
        <a:ln w="6350">
          <a:noFill/>
        </a:ln>
        <a:effectLst/>
      </c:spPr>
    </c:plotArea>
    <c:legend>
      <c:legendPos val="b"/>
      <c:layout>
        <c:manualLayout>
          <c:xMode val="edge"/>
          <c:yMode val="edge"/>
          <c:x val="0.35884006708480859"/>
          <c:y val="2.427664079040226E-2"/>
          <c:w val="0.29549330367218724"/>
          <c:h val="0.1020426875010419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j-cs"/>
            </a:defRPr>
          </a:pPr>
          <a:endParaRPr lang="fa-IR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fa-I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889469133935812E-2"/>
          <c:y val="3.2407407407407406E-2"/>
          <c:w val="0.9060499499418242"/>
          <c:h val="0.8758352918303512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ماهانه!$L$1</c:f>
              <c:strCache>
                <c:ptCount val="1"/>
                <c:pt idx="0">
                  <c:v>PM10 (µg/m3)</c:v>
                </c:pt>
              </c:strCache>
            </c:strRef>
          </c:tx>
          <c:spPr>
            <a:solidFill>
              <a:schemeClr val="tx1"/>
            </a:solidFill>
            <a:ln>
              <a:noFill/>
            </a:ln>
            <a:effectLst/>
          </c:spPr>
          <c:invertIfNegative val="0"/>
          <c:cat>
            <c:numRef>
              <c:f>ماهانه!$K$2:$K$14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ماهانه!$L$2:$L$14</c:f>
              <c:numCache>
                <c:formatCode>General</c:formatCode>
                <c:ptCount val="13"/>
                <c:pt idx="0">
                  <c:v>67.67</c:v>
                </c:pt>
                <c:pt idx="1">
                  <c:v>93.15</c:v>
                </c:pt>
                <c:pt idx="2">
                  <c:v>153.04</c:v>
                </c:pt>
                <c:pt idx="3">
                  <c:v>119.7</c:v>
                </c:pt>
                <c:pt idx="4">
                  <c:v>126.9</c:v>
                </c:pt>
                <c:pt idx="5">
                  <c:v>102.66</c:v>
                </c:pt>
                <c:pt idx="6">
                  <c:v>133.43</c:v>
                </c:pt>
                <c:pt idx="7">
                  <c:v>160.84</c:v>
                </c:pt>
                <c:pt idx="8">
                  <c:v>111.48</c:v>
                </c:pt>
                <c:pt idx="9">
                  <c:v>89.61</c:v>
                </c:pt>
                <c:pt idx="10">
                  <c:v>135.29</c:v>
                </c:pt>
                <c:pt idx="11">
                  <c:v>101.56</c:v>
                </c:pt>
                <c:pt idx="12">
                  <c:v>124.45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3F-4C0B-9358-EDF5654D025A}"/>
            </c:ext>
          </c:extLst>
        </c:ser>
        <c:ser>
          <c:idx val="1"/>
          <c:order val="1"/>
          <c:tx>
            <c:strRef>
              <c:f>ماهانه!$M$1</c:f>
              <c:strCache>
                <c:ptCount val="1"/>
                <c:pt idx="0">
                  <c:v>PM2.5 (µg/m3)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ماهانه!$K$2:$K$14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ماهانه!$M$2:$M$14</c:f>
              <c:numCache>
                <c:formatCode>General</c:formatCode>
                <c:ptCount val="13"/>
                <c:pt idx="0">
                  <c:v>25.79</c:v>
                </c:pt>
                <c:pt idx="1">
                  <c:v>26.84</c:v>
                </c:pt>
                <c:pt idx="2">
                  <c:v>46.11</c:v>
                </c:pt>
                <c:pt idx="3">
                  <c:v>29.68</c:v>
                </c:pt>
                <c:pt idx="4">
                  <c:v>37.75</c:v>
                </c:pt>
                <c:pt idx="5">
                  <c:v>26.39</c:v>
                </c:pt>
                <c:pt idx="6">
                  <c:v>45.11</c:v>
                </c:pt>
                <c:pt idx="7">
                  <c:v>46.89</c:v>
                </c:pt>
                <c:pt idx="8">
                  <c:v>45.99</c:v>
                </c:pt>
                <c:pt idx="9">
                  <c:v>38.43</c:v>
                </c:pt>
                <c:pt idx="10">
                  <c:v>51.27</c:v>
                </c:pt>
                <c:pt idx="11">
                  <c:v>30.9</c:v>
                </c:pt>
                <c:pt idx="12">
                  <c:v>35.4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3F-4C0B-9358-EDF5654D02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6"/>
        <c:overlap val="-3"/>
        <c:axId val="468062608"/>
        <c:axId val="468065888"/>
      </c:barChart>
      <c:lineChart>
        <c:grouping val="standard"/>
        <c:varyColors val="0"/>
        <c:ser>
          <c:idx val="2"/>
          <c:order val="2"/>
          <c:tx>
            <c:strRef>
              <c:f>ماهانه!$N$1</c:f>
              <c:strCache>
                <c:ptCount val="1"/>
                <c:pt idx="0">
                  <c:v>COVID-19 incidence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diamond"/>
            <c:size val="2"/>
            <c:spPr>
              <a:solidFill>
                <a:sysClr val="windowText" lastClr="000000"/>
              </a:solidFill>
              <a:ln w="9525">
                <a:noFill/>
              </a:ln>
              <a:effectLst/>
            </c:spPr>
          </c:marker>
          <c:cat>
            <c:numRef>
              <c:f>ماهانه!$K$2:$K$14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ماهانه!$N$2:$N$14</c:f>
              <c:numCache>
                <c:formatCode>General</c:formatCode>
                <c:ptCount val="13"/>
                <c:pt idx="0">
                  <c:v>24</c:v>
                </c:pt>
                <c:pt idx="1">
                  <c:v>21.4</c:v>
                </c:pt>
                <c:pt idx="2">
                  <c:v>30.19</c:v>
                </c:pt>
                <c:pt idx="3">
                  <c:v>40.86</c:v>
                </c:pt>
                <c:pt idx="4">
                  <c:v>41.5</c:v>
                </c:pt>
                <c:pt idx="5">
                  <c:v>31.09</c:v>
                </c:pt>
                <c:pt idx="6">
                  <c:v>46.83</c:v>
                </c:pt>
                <c:pt idx="7">
                  <c:v>59.32</c:v>
                </c:pt>
                <c:pt idx="8">
                  <c:v>50.36</c:v>
                </c:pt>
                <c:pt idx="9">
                  <c:v>29.06</c:v>
                </c:pt>
                <c:pt idx="10">
                  <c:v>26.22</c:v>
                </c:pt>
                <c:pt idx="11">
                  <c:v>69.709999999999994</c:v>
                </c:pt>
                <c:pt idx="12">
                  <c:v>79.36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E3F-4C0B-9358-EDF5654D025A}"/>
            </c:ext>
          </c:extLst>
        </c:ser>
        <c:ser>
          <c:idx val="3"/>
          <c:order val="3"/>
          <c:tx>
            <c:strRef>
              <c:f>ماهانه!$O$1</c:f>
              <c:strCache>
                <c:ptCount val="1"/>
                <c:pt idx="0">
                  <c:v>Positive CT scan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6"/>
            <c:spPr>
              <a:solidFill>
                <a:schemeClr val="tx1"/>
              </a:solidFill>
              <a:ln w="9525">
                <a:solidFill>
                  <a:srgbClr val="FFC000"/>
                </a:solidFill>
              </a:ln>
              <a:effectLst/>
            </c:spPr>
          </c:marker>
          <c:cat>
            <c:numRef>
              <c:f>ماهانه!$K$2:$K$14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ماهانه!$O$2:$O$14</c:f>
              <c:numCache>
                <c:formatCode>General</c:formatCode>
                <c:ptCount val="13"/>
                <c:pt idx="0">
                  <c:v>19.86</c:v>
                </c:pt>
                <c:pt idx="1">
                  <c:v>14.23</c:v>
                </c:pt>
                <c:pt idx="2">
                  <c:v>25.7</c:v>
                </c:pt>
                <c:pt idx="3">
                  <c:v>31.93</c:v>
                </c:pt>
                <c:pt idx="4">
                  <c:v>20.93</c:v>
                </c:pt>
                <c:pt idx="5">
                  <c:v>10.61</c:v>
                </c:pt>
                <c:pt idx="6">
                  <c:v>15.63</c:v>
                </c:pt>
                <c:pt idx="7">
                  <c:v>21.19</c:v>
                </c:pt>
                <c:pt idx="8">
                  <c:v>12.3</c:v>
                </c:pt>
                <c:pt idx="9">
                  <c:v>4.29</c:v>
                </c:pt>
                <c:pt idx="10">
                  <c:v>3.15</c:v>
                </c:pt>
                <c:pt idx="11">
                  <c:v>15.42</c:v>
                </c:pt>
                <c:pt idx="12">
                  <c:v>21.68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E3F-4C0B-9358-EDF5654D02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68062608"/>
        <c:axId val="468065888"/>
      </c:lineChart>
      <c:dateAx>
        <c:axId val="468062608"/>
        <c:scaling>
          <c:orientation val="minMax"/>
        </c:scaling>
        <c:delete val="0"/>
        <c:axPos val="b"/>
        <c:numFmt formatCode="B1mmm\-yy" sourceLinked="1"/>
        <c:majorTickMark val="out"/>
        <c:minorTickMark val="none"/>
        <c:tickLblPos val="nextTo"/>
        <c:spPr>
          <a:noFill/>
          <a:ln w="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468065888"/>
        <c:crosses val="autoZero"/>
        <c:auto val="1"/>
        <c:lblOffset val="100"/>
        <c:baseTimeUnit val="months"/>
      </c:dateAx>
      <c:valAx>
        <c:axId val="468065888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700">
                    <a:solidFill>
                      <a:schemeClr val="tx1">
                        <a:lumMod val="95000"/>
                        <a:lumOff val="5000"/>
                      </a:schemeClr>
                    </a:solidFill>
                  </a:rPr>
                  <a:t>Amount</a:t>
                </a:r>
              </a:p>
            </c:rich>
          </c:tx>
          <c:layout>
            <c:manualLayout>
              <c:xMode val="edge"/>
              <c:yMode val="edge"/>
              <c:x val="2.2081878940390185E-3"/>
              <c:y val="0.402331012971204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a-I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95000"/>
                    <a:lumOff val="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4680626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2487992125984251"/>
          <c:y val="1.9096675415573052E-2"/>
          <c:w val="0.79178674540682414"/>
          <c:h val="7.812554680664918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fa-IR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fa-I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283227556421665E-2"/>
          <c:y val="4.7235400183714429E-2"/>
          <c:w val="0.90933789798014397"/>
          <c:h val="0.8149760117194652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Monthly!$F$1</c:f>
              <c:strCache>
                <c:ptCount val="1"/>
                <c:pt idx="0">
                  <c:v>Temperature (°C)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Monthly!$E$2:$E$14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Monthly!$F$2:$F$14</c:f>
              <c:numCache>
                <c:formatCode>General</c:formatCode>
                <c:ptCount val="13"/>
                <c:pt idx="0">
                  <c:v>26.4</c:v>
                </c:pt>
                <c:pt idx="1">
                  <c:v>33.200000000000003</c:v>
                </c:pt>
                <c:pt idx="2">
                  <c:v>41.7</c:v>
                </c:pt>
                <c:pt idx="3">
                  <c:v>45.7</c:v>
                </c:pt>
                <c:pt idx="4">
                  <c:v>47.8</c:v>
                </c:pt>
                <c:pt idx="5">
                  <c:v>45.6</c:v>
                </c:pt>
                <c:pt idx="6">
                  <c:v>44.2</c:v>
                </c:pt>
                <c:pt idx="7">
                  <c:v>37.1</c:v>
                </c:pt>
                <c:pt idx="8">
                  <c:v>26.8</c:v>
                </c:pt>
                <c:pt idx="9">
                  <c:v>20.3</c:v>
                </c:pt>
                <c:pt idx="10">
                  <c:v>22.2</c:v>
                </c:pt>
                <c:pt idx="11">
                  <c:v>17.2</c:v>
                </c:pt>
                <c:pt idx="12">
                  <c:v>15.4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EDB-418A-8B4C-A64FCFF4F45B}"/>
            </c:ext>
          </c:extLst>
        </c:ser>
        <c:ser>
          <c:idx val="1"/>
          <c:order val="1"/>
          <c:tx>
            <c:strRef>
              <c:f>Monthly!$G$1</c:f>
              <c:strCache>
                <c:ptCount val="1"/>
                <c:pt idx="0">
                  <c:v>Relative humidity (%)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Monthly!$E$2:$E$14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Monthly!$G$2:$G$14</c:f>
              <c:numCache>
                <c:formatCode>General</c:formatCode>
                <c:ptCount val="13"/>
                <c:pt idx="0">
                  <c:v>68</c:v>
                </c:pt>
                <c:pt idx="1">
                  <c:v>49</c:v>
                </c:pt>
                <c:pt idx="2">
                  <c:v>25</c:v>
                </c:pt>
                <c:pt idx="3">
                  <c:v>17</c:v>
                </c:pt>
                <c:pt idx="4">
                  <c:v>27</c:v>
                </c:pt>
                <c:pt idx="5">
                  <c:v>24</c:v>
                </c:pt>
                <c:pt idx="6">
                  <c:v>35</c:v>
                </c:pt>
                <c:pt idx="7">
                  <c:v>35</c:v>
                </c:pt>
                <c:pt idx="8">
                  <c:v>64</c:v>
                </c:pt>
                <c:pt idx="9">
                  <c:v>80</c:v>
                </c:pt>
                <c:pt idx="10">
                  <c:v>65</c:v>
                </c:pt>
                <c:pt idx="11">
                  <c:v>47</c:v>
                </c:pt>
                <c:pt idx="12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EDB-418A-8B4C-A64FCFF4F4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93629136"/>
        <c:axId val="293632088"/>
      </c:barChart>
      <c:dateAx>
        <c:axId val="293629136"/>
        <c:scaling>
          <c:orientation val="minMax"/>
        </c:scaling>
        <c:delete val="0"/>
        <c:axPos val="b"/>
        <c:numFmt formatCode="B1mmm\-yy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293632088"/>
        <c:crosses val="autoZero"/>
        <c:auto val="1"/>
        <c:lblOffset val="100"/>
        <c:baseTimeUnit val="months"/>
      </c:dateAx>
      <c:valAx>
        <c:axId val="293632088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700">
                    <a:solidFill>
                      <a:schemeClr val="tx1"/>
                    </a:solidFill>
                  </a:rPr>
                  <a:t>Amount</a:t>
                </a:r>
              </a:p>
            </c:rich>
          </c:tx>
          <c:layout>
            <c:manualLayout>
              <c:xMode val="edge"/>
              <c:yMode val="edge"/>
              <c:x val="1.8065467569062228E-3"/>
              <c:y val="0.40041810268924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a-I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293629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4849236635327762"/>
          <c:y val="1.4879092132918551E-2"/>
          <c:w val="0.54755940512011769"/>
          <c:h val="0.103577713602418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fa-IR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fa-IR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283227556421665E-2"/>
          <c:y val="4.7235400183714429E-2"/>
          <c:w val="0.90933789798014397"/>
          <c:h val="0.8645884148202405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Monthly!$F$1</c:f>
              <c:strCache>
                <c:ptCount val="1"/>
                <c:pt idx="0">
                  <c:v>Temperature (°C)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Monthly!$E$2:$E$14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Monthly!$F$2:$F$14</c:f>
              <c:numCache>
                <c:formatCode>General</c:formatCode>
                <c:ptCount val="13"/>
                <c:pt idx="0">
                  <c:v>26.4</c:v>
                </c:pt>
                <c:pt idx="1">
                  <c:v>33.200000000000003</c:v>
                </c:pt>
                <c:pt idx="2">
                  <c:v>41.7</c:v>
                </c:pt>
                <c:pt idx="3">
                  <c:v>45.7</c:v>
                </c:pt>
                <c:pt idx="4">
                  <c:v>47.8</c:v>
                </c:pt>
                <c:pt idx="5">
                  <c:v>45.6</c:v>
                </c:pt>
                <c:pt idx="6">
                  <c:v>44.2</c:v>
                </c:pt>
                <c:pt idx="7">
                  <c:v>37.1</c:v>
                </c:pt>
                <c:pt idx="8">
                  <c:v>26.8</c:v>
                </c:pt>
                <c:pt idx="9">
                  <c:v>20.3</c:v>
                </c:pt>
                <c:pt idx="10">
                  <c:v>22.2</c:v>
                </c:pt>
                <c:pt idx="11">
                  <c:v>17.2</c:v>
                </c:pt>
                <c:pt idx="12">
                  <c:v>15.4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F7-4D18-ABC8-116C72BD5659}"/>
            </c:ext>
          </c:extLst>
        </c:ser>
        <c:ser>
          <c:idx val="1"/>
          <c:order val="1"/>
          <c:tx>
            <c:strRef>
              <c:f>Monthly!$G$1</c:f>
              <c:strCache>
                <c:ptCount val="1"/>
                <c:pt idx="0">
                  <c:v>Relative humidity (%)</c:v>
                </c:pt>
              </c:strCache>
            </c:strRef>
          </c:tx>
          <c:spPr>
            <a:solidFill>
              <a:schemeClr val="tx1"/>
            </a:solidFill>
            <a:ln>
              <a:solidFill>
                <a:schemeClr val="tx1"/>
              </a:solidFill>
            </a:ln>
            <a:effectLst/>
          </c:spPr>
          <c:invertIfNegative val="0"/>
          <c:cat>
            <c:numRef>
              <c:f>Monthly!$E$2:$E$14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Monthly!$G$2:$G$14</c:f>
              <c:numCache>
                <c:formatCode>General</c:formatCode>
                <c:ptCount val="13"/>
                <c:pt idx="0">
                  <c:v>68</c:v>
                </c:pt>
                <c:pt idx="1">
                  <c:v>49</c:v>
                </c:pt>
                <c:pt idx="2">
                  <c:v>25</c:v>
                </c:pt>
                <c:pt idx="3">
                  <c:v>17</c:v>
                </c:pt>
                <c:pt idx="4">
                  <c:v>27</c:v>
                </c:pt>
                <c:pt idx="5">
                  <c:v>24</c:v>
                </c:pt>
                <c:pt idx="6">
                  <c:v>35</c:v>
                </c:pt>
                <c:pt idx="7">
                  <c:v>35</c:v>
                </c:pt>
                <c:pt idx="8">
                  <c:v>64</c:v>
                </c:pt>
                <c:pt idx="9">
                  <c:v>80</c:v>
                </c:pt>
                <c:pt idx="10">
                  <c:v>65</c:v>
                </c:pt>
                <c:pt idx="11">
                  <c:v>47</c:v>
                </c:pt>
                <c:pt idx="12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7F7-4D18-ABC8-116C72BD56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293629136"/>
        <c:axId val="293632088"/>
      </c:barChart>
      <c:lineChart>
        <c:grouping val="standard"/>
        <c:varyColors val="0"/>
        <c:ser>
          <c:idx val="2"/>
          <c:order val="2"/>
          <c:tx>
            <c:strRef>
              <c:f>Monthly!$H$1</c:f>
              <c:strCache>
                <c:ptCount val="1"/>
                <c:pt idx="0">
                  <c:v>COVID-19 incidence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numRef>
              <c:f>Monthly!$E$2:$E$14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Monthly!$H$2:$H$14</c:f>
              <c:numCache>
                <c:formatCode>General</c:formatCode>
                <c:ptCount val="13"/>
                <c:pt idx="0">
                  <c:v>24</c:v>
                </c:pt>
                <c:pt idx="1">
                  <c:v>21.4</c:v>
                </c:pt>
                <c:pt idx="2">
                  <c:v>30.19</c:v>
                </c:pt>
                <c:pt idx="3">
                  <c:v>40.86</c:v>
                </c:pt>
                <c:pt idx="4">
                  <c:v>41.5</c:v>
                </c:pt>
                <c:pt idx="5">
                  <c:v>31.09</c:v>
                </c:pt>
                <c:pt idx="6">
                  <c:v>46.83</c:v>
                </c:pt>
                <c:pt idx="7">
                  <c:v>59.32</c:v>
                </c:pt>
                <c:pt idx="8">
                  <c:v>50.36</c:v>
                </c:pt>
                <c:pt idx="9">
                  <c:v>29.06</c:v>
                </c:pt>
                <c:pt idx="10">
                  <c:v>26.22</c:v>
                </c:pt>
                <c:pt idx="11">
                  <c:v>69.709999999999994</c:v>
                </c:pt>
                <c:pt idx="12">
                  <c:v>79.36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7F7-4D18-ABC8-116C72BD5659}"/>
            </c:ext>
          </c:extLst>
        </c:ser>
        <c:ser>
          <c:idx val="3"/>
          <c:order val="3"/>
          <c:tx>
            <c:strRef>
              <c:f>Monthly!$I$1</c:f>
              <c:strCache>
                <c:ptCount val="1"/>
                <c:pt idx="0">
                  <c:v>Positive CT-scan</c:v>
                </c:pt>
              </c:strCache>
            </c:strRef>
          </c:tx>
          <c:spPr>
            <a:ln w="12700" cap="rnd">
              <a:solidFill>
                <a:schemeClr val="tx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Monthly!$E$2:$E$14</c:f>
              <c:numCache>
                <c:formatCode>B1mmm\-yy</c:formatCode>
                <c:ptCount val="13"/>
                <c:pt idx="0">
                  <c:v>43891</c:v>
                </c:pt>
                <c:pt idx="1">
                  <c:v>43922</c:v>
                </c:pt>
                <c:pt idx="2">
                  <c:v>43952</c:v>
                </c:pt>
                <c:pt idx="3">
                  <c:v>43983</c:v>
                </c:pt>
                <c:pt idx="4">
                  <c:v>44013</c:v>
                </c:pt>
                <c:pt idx="5">
                  <c:v>44044</c:v>
                </c:pt>
                <c:pt idx="6">
                  <c:v>44075</c:v>
                </c:pt>
                <c:pt idx="7">
                  <c:v>44105</c:v>
                </c:pt>
                <c:pt idx="8">
                  <c:v>44136</c:v>
                </c:pt>
                <c:pt idx="9">
                  <c:v>44166</c:v>
                </c:pt>
                <c:pt idx="10">
                  <c:v>44197</c:v>
                </c:pt>
                <c:pt idx="11">
                  <c:v>44228</c:v>
                </c:pt>
                <c:pt idx="12">
                  <c:v>44256</c:v>
                </c:pt>
              </c:numCache>
            </c:numRef>
          </c:cat>
          <c:val>
            <c:numRef>
              <c:f>Monthly!$I$2:$I$14</c:f>
              <c:numCache>
                <c:formatCode>General</c:formatCode>
                <c:ptCount val="13"/>
                <c:pt idx="0">
                  <c:v>19.86</c:v>
                </c:pt>
                <c:pt idx="1">
                  <c:v>14.23</c:v>
                </c:pt>
                <c:pt idx="2">
                  <c:v>25.7</c:v>
                </c:pt>
                <c:pt idx="3">
                  <c:v>31.93</c:v>
                </c:pt>
                <c:pt idx="4">
                  <c:v>20.93</c:v>
                </c:pt>
                <c:pt idx="5">
                  <c:v>10.61</c:v>
                </c:pt>
                <c:pt idx="6">
                  <c:v>15.63</c:v>
                </c:pt>
                <c:pt idx="7">
                  <c:v>21.19</c:v>
                </c:pt>
                <c:pt idx="8">
                  <c:v>12.3</c:v>
                </c:pt>
                <c:pt idx="9">
                  <c:v>4.29</c:v>
                </c:pt>
                <c:pt idx="10">
                  <c:v>3.15</c:v>
                </c:pt>
                <c:pt idx="11">
                  <c:v>15.42</c:v>
                </c:pt>
                <c:pt idx="12">
                  <c:v>21.68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7F7-4D18-ABC8-116C72BD56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93629136"/>
        <c:axId val="293632088"/>
      </c:lineChart>
      <c:dateAx>
        <c:axId val="293629136"/>
        <c:scaling>
          <c:orientation val="minMax"/>
        </c:scaling>
        <c:delete val="0"/>
        <c:axPos val="b"/>
        <c:numFmt formatCode="B1mmm\-yy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6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293632088"/>
        <c:crosses val="autoZero"/>
        <c:auto val="1"/>
        <c:lblOffset val="100"/>
        <c:baseTimeUnit val="months"/>
      </c:dateAx>
      <c:valAx>
        <c:axId val="293632088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700">
                    <a:solidFill>
                      <a:schemeClr val="tx1"/>
                    </a:solidFill>
                  </a:rPr>
                  <a:t>Amount</a:t>
                </a:r>
              </a:p>
            </c:rich>
          </c:tx>
          <c:layout>
            <c:manualLayout>
              <c:xMode val="edge"/>
              <c:yMode val="edge"/>
              <c:x val="1.8065467569062228E-3"/>
              <c:y val="0.40041810268924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a-I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635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a-IR"/>
          </a:p>
        </c:txPr>
        <c:crossAx val="293629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2526902887139107E-2"/>
          <c:y val="8.677775743148387E-3"/>
          <c:w val="0.93338517060367476"/>
          <c:h val="0.103577713602418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1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fa-IR"/>
        </a:p>
      </c:txPr>
    </c:legend>
    <c:plotVisOnly val="1"/>
    <c:dispBlanksAs val="gap"/>
    <c:showDLblsOverMax val="0"/>
  </c:chart>
  <c:spPr>
    <a:solidFill>
      <a:schemeClr val="bg1"/>
    </a:solidFill>
    <a:ln w="6350" cap="flat" cmpd="sng" algn="ctr">
      <a:solidFill>
        <a:schemeClr val="tx1"/>
      </a:solidFill>
      <a:round/>
    </a:ln>
    <a:effectLst/>
  </c:spPr>
  <c:txPr>
    <a:bodyPr/>
    <a:lstStyle/>
    <a:p>
      <a:pPr>
        <a:defRPr/>
      </a:pPr>
      <a:endParaRPr lang="fa-I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Yusef Omidi</dc:creator>
  <cp:keywords/>
  <dc:description/>
  <cp:lastModifiedBy>Yusef Omidi</cp:lastModifiedBy>
  <cp:revision>9</cp:revision>
  <dcterms:created xsi:type="dcterms:W3CDTF">2022-06-20T14:38:00Z</dcterms:created>
  <dcterms:modified xsi:type="dcterms:W3CDTF">2022-11-01T19:35:00Z</dcterms:modified>
</cp:coreProperties>
</file>