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ADED1A" w14:textId="2CE97EA2" w:rsidR="00D66757" w:rsidRPr="006C0C0A" w:rsidRDefault="00D66757" w:rsidP="00D66757">
      <w:pPr>
        <w:widowControl/>
        <w:spacing w:beforeLines="50" w:before="156" w:afterLines="50" w:after="156" w:line="440" w:lineRule="exact"/>
        <w:jc w:val="center"/>
        <w:rPr>
          <w:rFonts w:ascii="Times New Roman" w:eastAsia="宋体" w:hAnsi="Times New Roman" w:cs="宋体"/>
          <w:b/>
          <w:color w:val="000000"/>
          <w:kern w:val="0"/>
          <w:sz w:val="20"/>
          <w:szCs w:val="20"/>
        </w:rPr>
      </w:pPr>
      <w:r w:rsidRPr="006C0C0A">
        <w:rPr>
          <w:rFonts w:ascii="Times New Roman" w:eastAsia="宋体" w:hAnsi="Times New Roman" w:cs="宋体" w:hint="eastAsia"/>
          <w:b/>
          <w:color w:val="000000"/>
          <w:kern w:val="0"/>
          <w:sz w:val="20"/>
          <w:szCs w:val="20"/>
        </w:rPr>
        <w:t>Table.</w:t>
      </w:r>
      <w:r w:rsidR="00DF2009" w:rsidRPr="006C0C0A">
        <w:rPr>
          <w:rFonts w:ascii="Times New Roman" w:eastAsia="宋体" w:hAnsi="Times New Roman" w:cs="宋体" w:hint="eastAsia"/>
          <w:b/>
          <w:color w:val="000000"/>
          <w:kern w:val="0"/>
          <w:sz w:val="20"/>
          <w:szCs w:val="20"/>
        </w:rPr>
        <w:t>S2</w:t>
      </w:r>
      <w:r w:rsidRPr="006C0C0A">
        <w:rPr>
          <w:rFonts w:ascii="Times New Roman" w:eastAsia="宋体" w:hAnsi="Times New Roman" w:cs="宋体" w:hint="eastAsia"/>
          <w:b/>
          <w:color w:val="000000"/>
          <w:kern w:val="0"/>
          <w:sz w:val="20"/>
          <w:szCs w:val="20"/>
        </w:rPr>
        <w:t xml:space="preserve"> Statistical results of heterogeneity for each biochar group used in the sub-meta-analysis.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276"/>
        <w:gridCol w:w="709"/>
        <w:gridCol w:w="1145"/>
        <w:gridCol w:w="1264"/>
        <w:gridCol w:w="930"/>
      </w:tblGrid>
      <w:tr w:rsidR="00D66757" w:rsidRPr="00D66757" w14:paraId="2CAF4AC9" w14:textId="77777777" w:rsidTr="00C11337">
        <w:trPr>
          <w:trHeight w:val="270"/>
        </w:trPr>
        <w:tc>
          <w:tcPr>
            <w:tcW w:w="112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4C860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b/>
                <w:color w:val="000000"/>
                <w:kern w:val="0"/>
                <w:sz w:val="20"/>
                <w:szCs w:val="20"/>
              </w:rPr>
            </w:pPr>
            <w:r w:rsidRPr="00D66757">
              <w:rPr>
                <w:rFonts w:ascii="Times New Roman" w:eastAsia="宋体" w:hAnsi="Times New Roman" w:cs="宋体" w:hint="eastAsia"/>
                <w:b/>
                <w:color w:val="000000"/>
                <w:kern w:val="0"/>
                <w:sz w:val="20"/>
                <w:szCs w:val="20"/>
              </w:rPr>
              <w:t>Category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7CCAB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b/>
                <w:color w:val="000000"/>
                <w:kern w:val="0"/>
                <w:sz w:val="20"/>
                <w:szCs w:val="20"/>
              </w:rPr>
            </w:pPr>
            <w:r w:rsidRPr="00D66757">
              <w:rPr>
                <w:rFonts w:ascii="Times New Roman" w:eastAsia="宋体" w:hAnsi="Times New Roman" w:cs="宋体" w:hint="eastAsia"/>
                <w:b/>
                <w:color w:val="000000"/>
                <w:kern w:val="0"/>
                <w:sz w:val="20"/>
                <w:szCs w:val="20"/>
              </w:rPr>
              <w:t>Biochar property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35BAB" w14:textId="3158FB2D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b/>
                <w:color w:val="000000"/>
                <w:kern w:val="0"/>
                <w:sz w:val="20"/>
                <w:szCs w:val="20"/>
              </w:rPr>
            </w:pPr>
            <w:r w:rsidRPr="00D66757">
              <w:rPr>
                <w:rFonts w:ascii="Times New Roman" w:eastAsia="宋体" w:hAnsi="Times New Roman" w:cs="宋体" w:hint="eastAsia"/>
                <w:b/>
                <w:color w:val="000000"/>
                <w:kern w:val="0"/>
                <w:sz w:val="20"/>
                <w:szCs w:val="20"/>
              </w:rPr>
              <w:t xml:space="preserve">Number of </w:t>
            </w:r>
            <w:r>
              <w:rPr>
                <w:rFonts w:ascii="Times New Roman" w:eastAsia="宋体" w:hAnsi="Times New Roman" w:cs="宋体" w:hint="eastAsia"/>
                <w:b/>
                <w:color w:val="000000"/>
                <w:kern w:val="0"/>
                <w:sz w:val="20"/>
                <w:szCs w:val="20"/>
              </w:rPr>
              <w:t>study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074A9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b/>
                <w:color w:val="000000"/>
                <w:kern w:val="0"/>
                <w:sz w:val="20"/>
                <w:szCs w:val="20"/>
              </w:rPr>
            </w:pPr>
            <w:r w:rsidRPr="00D66757">
              <w:rPr>
                <w:rFonts w:ascii="Times New Roman" w:eastAsia="宋体" w:hAnsi="Times New Roman" w:cs="宋体" w:hint="eastAsia"/>
                <w:b/>
                <w:color w:val="000000"/>
                <w:kern w:val="0"/>
                <w:sz w:val="20"/>
                <w:szCs w:val="20"/>
              </w:rPr>
              <w:t>df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83118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b/>
                <w:color w:val="000000"/>
                <w:kern w:val="0"/>
                <w:sz w:val="20"/>
                <w:szCs w:val="20"/>
              </w:rPr>
            </w:pPr>
            <w:r w:rsidRPr="00D66757">
              <w:rPr>
                <w:rFonts w:ascii="Times New Roman" w:eastAsia="宋体" w:hAnsi="Times New Roman" w:cs="宋体" w:hint="eastAsia"/>
                <w:b/>
                <w:color w:val="000000"/>
                <w:kern w:val="0"/>
                <w:sz w:val="20"/>
                <w:szCs w:val="20"/>
              </w:rPr>
              <w:t>Q</w:t>
            </w:r>
          </w:p>
        </w:tc>
        <w:tc>
          <w:tcPr>
            <w:tcW w:w="126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013F4" w14:textId="5749D7E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b/>
                <w:color w:val="000000"/>
                <w:kern w:val="0"/>
                <w:sz w:val="20"/>
                <w:szCs w:val="20"/>
              </w:rPr>
            </w:pPr>
            <w:r w:rsidRPr="00D66757">
              <w:rPr>
                <w:rFonts w:ascii="Times New Roman" w:eastAsia="宋体" w:hAnsi="Times New Roman" w:cs="宋体" w:hint="eastAsia"/>
                <w:b/>
                <w:color w:val="000000"/>
                <w:kern w:val="0"/>
                <w:sz w:val="20"/>
                <w:szCs w:val="20"/>
              </w:rPr>
              <w:t>P(Chi-Square)</w:t>
            </w:r>
          </w:p>
        </w:tc>
        <w:tc>
          <w:tcPr>
            <w:tcW w:w="93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A2DE4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b/>
                <w:color w:val="000000"/>
                <w:kern w:val="0"/>
                <w:sz w:val="20"/>
                <w:szCs w:val="20"/>
              </w:rPr>
            </w:pPr>
            <w:r w:rsidRPr="00D66757">
              <w:rPr>
                <w:rFonts w:ascii="Times New Roman" w:eastAsia="宋体" w:hAnsi="Times New Roman" w:cs="宋体" w:hint="eastAsia"/>
                <w:b/>
                <w:color w:val="000000"/>
                <w:kern w:val="0"/>
                <w:sz w:val="20"/>
                <w:szCs w:val="20"/>
              </w:rPr>
              <w:t>P(rand)</w:t>
            </w:r>
          </w:p>
        </w:tc>
      </w:tr>
      <w:tr w:rsidR="00D66757" w:rsidRPr="00D66757" w14:paraId="495DBFEA" w14:textId="77777777" w:rsidTr="00C11337">
        <w:trPr>
          <w:trHeight w:val="270"/>
        </w:trPr>
        <w:tc>
          <w:tcPr>
            <w:tcW w:w="112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4DB62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Soil Salinity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11AB1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BC-PT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9B4D8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B9351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F63E4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36.7616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7F705" w14:textId="731DFD68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9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C68CF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0.002</w:t>
            </w:r>
          </w:p>
        </w:tc>
      </w:tr>
      <w:tr w:rsidR="00D66757" w:rsidRPr="00D66757" w14:paraId="42E4F384" w14:textId="77777777" w:rsidTr="00C11337">
        <w:trPr>
          <w:trHeight w:val="270"/>
        </w:trPr>
        <w:tc>
          <w:tcPr>
            <w:tcW w:w="1129" w:type="dxa"/>
            <w:vMerge/>
            <w:vAlign w:val="center"/>
            <w:hideMark/>
          </w:tcPr>
          <w:p w14:paraId="2C985172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A79494B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BC-AR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FDBC01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108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6225293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0DC68D93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88.7928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1531EE69" w14:textId="608F704C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3793F9DA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0.026</w:t>
            </w:r>
          </w:p>
        </w:tc>
        <w:bookmarkStart w:id="0" w:name="_GoBack"/>
        <w:bookmarkEnd w:id="0"/>
      </w:tr>
      <w:tr w:rsidR="00D66757" w:rsidRPr="00D66757" w14:paraId="6F9283BF" w14:textId="77777777" w:rsidTr="00C11337">
        <w:trPr>
          <w:trHeight w:val="270"/>
        </w:trPr>
        <w:tc>
          <w:tcPr>
            <w:tcW w:w="1129" w:type="dxa"/>
            <w:vMerge/>
            <w:vAlign w:val="center"/>
            <w:hideMark/>
          </w:tcPr>
          <w:p w14:paraId="645EE831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7FE8674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BC-C/N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78E422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AD4DDF2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13534E7B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34.1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7DF675AF" w14:textId="79D3F4A3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730DB2D5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0.085</w:t>
            </w:r>
          </w:p>
        </w:tc>
      </w:tr>
      <w:tr w:rsidR="00D66757" w:rsidRPr="00D66757" w14:paraId="4F912C42" w14:textId="77777777" w:rsidTr="00C11337">
        <w:trPr>
          <w:trHeight w:val="270"/>
        </w:trPr>
        <w:tc>
          <w:tcPr>
            <w:tcW w:w="1129" w:type="dxa"/>
            <w:vMerge/>
            <w:vAlign w:val="center"/>
            <w:hideMark/>
          </w:tcPr>
          <w:p w14:paraId="62D525A7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6126DD5" w14:textId="4AF759E4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BC-</w:t>
            </w:r>
            <w:r w:rsidR="00C11337"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  <w:t>BP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0C4904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E59E09D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090ACFCA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27.307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7ED22975" w14:textId="535D1A08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5F8D6CBB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0.014</w:t>
            </w:r>
          </w:p>
        </w:tc>
      </w:tr>
      <w:tr w:rsidR="00D66757" w:rsidRPr="00D66757" w14:paraId="796AA756" w14:textId="77777777" w:rsidTr="00C11337">
        <w:trPr>
          <w:trHeight w:val="270"/>
        </w:trPr>
        <w:tc>
          <w:tcPr>
            <w:tcW w:w="1129" w:type="dxa"/>
            <w:vMerge/>
            <w:vAlign w:val="center"/>
            <w:hideMark/>
          </w:tcPr>
          <w:p w14:paraId="0F5BB027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B818948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BC-EC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7C6313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5F1BA87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758D92B9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34.6989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5342C090" w14:textId="35BC98D2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42E229CE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0.002</w:t>
            </w:r>
          </w:p>
        </w:tc>
      </w:tr>
      <w:tr w:rsidR="00D66757" w:rsidRPr="00D66757" w14:paraId="526D2109" w14:textId="77777777" w:rsidTr="00C11337">
        <w:trPr>
          <w:trHeight w:val="270"/>
        </w:trPr>
        <w:tc>
          <w:tcPr>
            <w:tcW w:w="1129" w:type="dxa"/>
            <w:vMerge w:val="restart"/>
            <w:shd w:val="clear" w:color="auto" w:fill="auto"/>
            <w:noWrap/>
            <w:vAlign w:val="center"/>
            <w:hideMark/>
          </w:tcPr>
          <w:p w14:paraId="0BA296D7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Crop Productivity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7816EAC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BC-PT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7FC202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175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F429494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284AC10B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29.2389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56DC7D37" w14:textId="1F3F8A0E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63BC85FD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0.003</w:t>
            </w:r>
          </w:p>
        </w:tc>
      </w:tr>
      <w:tr w:rsidR="00D66757" w:rsidRPr="00D66757" w14:paraId="606A0804" w14:textId="77777777" w:rsidTr="00C11337">
        <w:trPr>
          <w:trHeight w:val="270"/>
        </w:trPr>
        <w:tc>
          <w:tcPr>
            <w:tcW w:w="1129" w:type="dxa"/>
            <w:vMerge/>
            <w:vAlign w:val="center"/>
            <w:hideMark/>
          </w:tcPr>
          <w:p w14:paraId="3F994636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6276DB1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BC-AR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A8049A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217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5C577F8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0398076A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54.6769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7A612853" w14:textId="63A005CA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7C54E88B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0.002</w:t>
            </w:r>
          </w:p>
        </w:tc>
      </w:tr>
      <w:tr w:rsidR="00D66757" w:rsidRPr="00D66757" w14:paraId="47268589" w14:textId="77777777" w:rsidTr="00C11337">
        <w:trPr>
          <w:trHeight w:val="270"/>
        </w:trPr>
        <w:tc>
          <w:tcPr>
            <w:tcW w:w="1129" w:type="dxa"/>
            <w:vMerge/>
            <w:vAlign w:val="center"/>
            <w:hideMark/>
          </w:tcPr>
          <w:p w14:paraId="5EC27477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4FAF276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BC-C/N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349507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177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E45E032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79B6AFE8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25.3825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70875E00" w14:textId="0D0AF3E6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142E169F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0.067</w:t>
            </w:r>
          </w:p>
        </w:tc>
      </w:tr>
      <w:tr w:rsidR="00D66757" w:rsidRPr="00D66757" w14:paraId="44589EFB" w14:textId="77777777" w:rsidTr="00C11337">
        <w:trPr>
          <w:trHeight w:val="270"/>
        </w:trPr>
        <w:tc>
          <w:tcPr>
            <w:tcW w:w="1129" w:type="dxa"/>
            <w:vMerge/>
            <w:vAlign w:val="center"/>
            <w:hideMark/>
          </w:tcPr>
          <w:p w14:paraId="2BDDC651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60DDA54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BC-BP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7DBE9B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189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F05FDF9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33ED261B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13.1554</w:t>
            </w:r>
          </w:p>
        </w:tc>
        <w:tc>
          <w:tcPr>
            <w:tcW w:w="1264" w:type="dxa"/>
            <w:shd w:val="clear" w:color="auto" w:fill="auto"/>
            <w:noWrap/>
            <w:vAlign w:val="center"/>
            <w:hideMark/>
          </w:tcPr>
          <w:p w14:paraId="2BDB9BD2" w14:textId="783B660A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0.004</w:t>
            </w:r>
          </w:p>
        </w:tc>
        <w:tc>
          <w:tcPr>
            <w:tcW w:w="930" w:type="dxa"/>
            <w:shd w:val="clear" w:color="auto" w:fill="auto"/>
            <w:noWrap/>
            <w:vAlign w:val="center"/>
            <w:hideMark/>
          </w:tcPr>
          <w:p w14:paraId="22F5A21B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0.099</w:t>
            </w:r>
          </w:p>
        </w:tc>
      </w:tr>
      <w:tr w:rsidR="00D66757" w:rsidRPr="00D66757" w14:paraId="0810DBD8" w14:textId="77777777" w:rsidTr="00C11337">
        <w:trPr>
          <w:trHeight w:val="270"/>
        </w:trPr>
        <w:tc>
          <w:tcPr>
            <w:tcW w:w="1129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16D7CD5E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E3BE1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BC-EC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C1170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5C257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45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D5679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39.0068</w:t>
            </w:r>
          </w:p>
        </w:tc>
        <w:tc>
          <w:tcPr>
            <w:tcW w:w="126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B5C1D" w14:textId="19C68346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93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99D9F" w14:textId="77777777" w:rsidR="00D66757" w:rsidRPr="00D66757" w:rsidRDefault="00D66757" w:rsidP="00D66757">
            <w:pPr>
              <w:widowControl/>
              <w:jc w:val="center"/>
              <w:rPr>
                <w:rFonts w:ascii="Times New Roman" w:eastAsia="宋体" w:hAnsi="Times New Roman" w:cs="宋体"/>
                <w:color w:val="000000"/>
                <w:kern w:val="0"/>
                <w:sz w:val="18"/>
                <w:szCs w:val="18"/>
              </w:rPr>
            </w:pPr>
            <w:r w:rsidRPr="00D66757">
              <w:rPr>
                <w:rFonts w:ascii="Times New Roman" w:eastAsia="宋体" w:hAnsi="Times New Roman" w:cs="宋体" w:hint="eastAsia"/>
                <w:color w:val="000000"/>
                <w:kern w:val="0"/>
                <w:sz w:val="18"/>
                <w:szCs w:val="18"/>
              </w:rPr>
              <w:t>0.006</w:t>
            </w:r>
          </w:p>
        </w:tc>
      </w:tr>
    </w:tbl>
    <w:p w14:paraId="74C49ECF" w14:textId="48719E2C" w:rsidR="00D66757" w:rsidRPr="00D66757" w:rsidRDefault="00D66757" w:rsidP="00D66757">
      <w:pPr>
        <w:widowControl/>
        <w:spacing w:line="240" w:lineRule="exact"/>
        <w:jc w:val="left"/>
        <w:rPr>
          <w:rFonts w:ascii="Times New Roman" w:eastAsia="宋体" w:hAnsi="Times New Roman" w:cs="宋体"/>
          <w:color w:val="000000"/>
          <w:kern w:val="0"/>
          <w:sz w:val="15"/>
          <w:szCs w:val="18"/>
        </w:rPr>
      </w:pPr>
      <w:r w:rsidRPr="00D66757">
        <w:rPr>
          <w:rFonts w:ascii="Times New Roman" w:eastAsia="宋体" w:hAnsi="Times New Roman" w:cs="宋体"/>
          <w:color w:val="000000"/>
          <w:kern w:val="0"/>
          <w:sz w:val="15"/>
          <w:szCs w:val="18"/>
        </w:rPr>
        <w:t>df: degrees of freedom.</w:t>
      </w:r>
    </w:p>
    <w:p w14:paraId="3B5CC60F" w14:textId="4D6F4936" w:rsidR="00D66757" w:rsidRPr="00D66757" w:rsidRDefault="00D66757" w:rsidP="00D66757">
      <w:pPr>
        <w:widowControl/>
        <w:spacing w:line="240" w:lineRule="exact"/>
        <w:jc w:val="left"/>
        <w:rPr>
          <w:rFonts w:ascii="Times New Roman" w:eastAsia="宋体" w:hAnsi="Times New Roman" w:cs="宋体"/>
          <w:color w:val="000000"/>
          <w:kern w:val="0"/>
          <w:sz w:val="15"/>
          <w:szCs w:val="18"/>
        </w:rPr>
      </w:pPr>
      <w:r w:rsidRPr="00D66757">
        <w:rPr>
          <w:rFonts w:ascii="Times New Roman" w:eastAsia="宋体" w:hAnsi="Times New Roman" w:cs="宋体"/>
          <w:color w:val="000000"/>
          <w:kern w:val="0"/>
          <w:sz w:val="15"/>
          <w:szCs w:val="18"/>
        </w:rPr>
        <w:t>Q: between-group variability.</w:t>
      </w:r>
    </w:p>
    <w:p w14:paraId="02608746" w14:textId="4158782E" w:rsidR="00D66757" w:rsidRPr="00D66757" w:rsidRDefault="00D66757" w:rsidP="00D66757">
      <w:pPr>
        <w:widowControl/>
        <w:spacing w:line="240" w:lineRule="exact"/>
        <w:jc w:val="left"/>
        <w:rPr>
          <w:rFonts w:ascii="Times New Roman" w:eastAsia="宋体" w:hAnsi="Times New Roman" w:cs="宋体"/>
          <w:color w:val="000000"/>
          <w:kern w:val="0"/>
          <w:sz w:val="15"/>
          <w:szCs w:val="18"/>
        </w:rPr>
      </w:pPr>
      <w:r w:rsidRPr="00D66757">
        <w:rPr>
          <w:rFonts w:ascii="Times New Roman" w:eastAsia="宋体" w:hAnsi="Times New Roman" w:cs="宋体"/>
          <w:color w:val="000000"/>
          <w:kern w:val="0"/>
          <w:sz w:val="15"/>
          <w:szCs w:val="18"/>
        </w:rPr>
        <w:t>P (Chi-Square): p value of Chi-Square test.</w:t>
      </w:r>
    </w:p>
    <w:p w14:paraId="3CF4D32F" w14:textId="23BD288D" w:rsidR="00D66757" w:rsidRPr="00D66757" w:rsidRDefault="00D66757" w:rsidP="00D66757">
      <w:pPr>
        <w:widowControl/>
        <w:spacing w:line="240" w:lineRule="exact"/>
        <w:jc w:val="left"/>
        <w:rPr>
          <w:rFonts w:ascii="Times New Roman" w:eastAsia="宋体" w:hAnsi="Times New Roman" w:cs="宋体"/>
          <w:color w:val="000000"/>
          <w:kern w:val="0"/>
          <w:sz w:val="15"/>
          <w:szCs w:val="18"/>
        </w:rPr>
      </w:pPr>
      <w:r w:rsidRPr="00D66757">
        <w:rPr>
          <w:rFonts w:ascii="Times New Roman" w:eastAsia="宋体" w:hAnsi="Times New Roman" w:cs="宋体"/>
          <w:color w:val="000000"/>
          <w:kern w:val="0"/>
          <w:sz w:val="15"/>
          <w:szCs w:val="18"/>
        </w:rPr>
        <w:t>P (rand): p value of random effect model.</w:t>
      </w:r>
    </w:p>
    <w:p w14:paraId="1EE4A1A6" w14:textId="61350F9D" w:rsidR="005B0473" w:rsidRPr="00D66757" w:rsidRDefault="00D66757" w:rsidP="00C11337">
      <w:pPr>
        <w:widowControl/>
        <w:spacing w:line="240" w:lineRule="exact"/>
        <w:jc w:val="left"/>
        <w:rPr>
          <w:rFonts w:ascii="Times New Roman" w:eastAsia="宋体" w:hAnsi="Times New Roman" w:cs="宋体"/>
          <w:color w:val="000000"/>
          <w:kern w:val="0"/>
          <w:sz w:val="15"/>
          <w:szCs w:val="18"/>
        </w:rPr>
      </w:pPr>
      <w:r w:rsidRPr="00D66757">
        <w:rPr>
          <w:rFonts w:ascii="Times New Roman" w:eastAsia="宋体" w:hAnsi="Times New Roman" w:cs="宋体"/>
          <w:color w:val="000000"/>
          <w:kern w:val="0"/>
          <w:sz w:val="15"/>
          <w:szCs w:val="18"/>
        </w:rPr>
        <w:t xml:space="preserve">BC: biochar; </w:t>
      </w:r>
      <w:r>
        <w:rPr>
          <w:rFonts w:ascii="Times New Roman" w:eastAsia="宋体" w:hAnsi="Times New Roman" w:cs="宋体" w:hint="eastAsia"/>
          <w:color w:val="000000"/>
          <w:kern w:val="0"/>
          <w:sz w:val="15"/>
          <w:szCs w:val="18"/>
        </w:rPr>
        <w:t>PT</w:t>
      </w:r>
      <w:r w:rsidRPr="00D66757">
        <w:rPr>
          <w:rFonts w:ascii="Times New Roman" w:eastAsia="宋体" w:hAnsi="Times New Roman" w:cs="宋体"/>
          <w:color w:val="000000"/>
          <w:kern w:val="0"/>
          <w:sz w:val="15"/>
          <w:szCs w:val="18"/>
        </w:rPr>
        <w:t xml:space="preserve">: </w:t>
      </w:r>
      <w:r w:rsidR="00C11337" w:rsidRPr="00C11337">
        <w:rPr>
          <w:rFonts w:ascii="Times New Roman" w:eastAsia="宋体" w:hAnsi="Times New Roman" w:cs="宋体"/>
          <w:color w:val="000000"/>
          <w:kern w:val="0"/>
          <w:sz w:val="15"/>
          <w:szCs w:val="18"/>
        </w:rPr>
        <w:t>Pyrolysis</w:t>
      </w:r>
      <w:r w:rsidR="00C11337">
        <w:rPr>
          <w:rFonts w:ascii="Times New Roman" w:eastAsia="宋体" w:hAnsi="Times New Roman" w:cs="宋体"/>
          <w:color w:val="000000"/>
          <w:kern w:val="0"/>
          <w:sz w:val="15"/>
          <w:szCs w:val="18"/>
        </w:rPr>
        <w:t xml:space="preserve"> </w:t>
      </w:r>
      <w:r w:rsidR="00C11337" w:rsidRPr="00C11337">
        <w:rPr>
          <w:rFonts w:ascii="Times New Roman" w:eastAsia="宋体" w:hAnsi="Times New Roman" w:cs="宋体"/>
          <w:color w:val="000000"/>
          <w:kern w:val="0"/>
          <w:sz w:val="15"/>
          <w:szCs w:val="18"/>
        </w:rPr>
        <w:t>temperature</w:t>
      </w:r>
      <w:r w:rsidRPr="00D66757">
        <w:rPr>
          <w:rFonts w:ascii="Times New Roman" w:eastAsia="宋体" w:hAnsi="Times New Roman" w:cs="宋体"/>
          <w:color w:val="000000"/>
          <w:kern w:val="0"/>
          <w:sz w:val="15"/>
          <w:szCs w:val="18"/>
        </w:rPr>
        <w:t xml:space="preserve">; </w:t>
      </w:r>
      <w:r w:rsidR="00C11337">
        <w:rPr>
          <w:rFonts w:ascii="Times New Roman" w:eastAsia="宋体" w:hAnsi="Times New Roman" w:cs="宋体" w:hint="eastAsia"/>
          <w:color w:val="000000"/>
          <w:kern w:val="0"/>
          <w:sz w:val="15"/>
          <w:szCs w:val="18"/>
        </w:rPr>
        <w:t>AR</w:t>
      </w:r>
      <w:r w:rsidRPr="00D66757">
        <w:rPr>
          <w:rFonts w:ascii="Times New Roman" w:eastAsia="宋体" w:hAnsi="Times New Roman" w:cs="宋体"/>
          <w:color w:val="000000"/>
          <w:kern w:val="0"/>
          <w:sz w:val="15"/>
          <w:szCs w:val="18"/>
        </w:rPr>
        <w:t xml:space="preserve">: </w:t>
      </w:r>
      <w:r w:rsidR="00C11337">
        <w:rPr>
          <w:rFonts w:ascii="Times New Roman" w:eastAsia="宋体" w:hAnsi="Times New Roman" w:cs="宋体" w:hint="eastAsia"/>
          <w:color w:val="000000"/>
          <w:kern w:val="0"/>
          <w:sz w:val="15"/>
          <w:szCs w:val="18"/>
        </w:rPr>
        <w:t>application</w:t>
      </w:r>
      <w:r w:rsidR="00C11337">
        <w:rPr>
          <w:rFonts w:ascii="Times New Roman" w:eastAsia="宋体" w:hAnsi="Times New Roman" w:cs="宋体"/>
          <w:color w:val="000000"/>
          <w:kern w:val="0"/>
          <w:sz w:val="15"/>
          <w:szCs w:val="18"/>
        </w:rPr>
        <w:t xml:space="preserve"> rate</w:t>
      </w:r>
      <w:r w:rsidRPr="00D66757">
        <w:rPr>
          <w:rFonts w:ascii="Times New Roman" w:eastAsia="宋体" w:hAnsi="Times New Roman" w:cs="宋体"/>
          <w:color w:val="000000"/>
          <w:kern w:val="0"/>
          <w:sz w:val="15"/>
          <w:szCs w:val="18"/>
        </w:rPr>
        <w:t xml:space="preserve">; </w:t>
      </w:r>
      <w:r w:rsidR="00C11337">
        <w:rPr>
          <w:rFonts w:ascii="Times New Roman" w:eastAsia="宋体" w:hAnsi="Times New Roman" w:cs="宋体"/>
          <w:color w:val="000000"/>
          <w:kern w:val="0"/>
          <w:sz w:val="15"/>
          <w:szCs w:val="18"/>
        </w:rPr>
        <w:t>C/N</w:t>
      </w:r>
      <w:r w:rsidRPr="00D66757">
        <w:rPr>
          <w:rFonts w:ascii="Times New Roman" w:eastAsia="宋体" w:hAnsi="Times New Roman" w:cs="宋体"/>
          <w:color w:val="000000"/>
          <w:kern w:val="0"/>
          <w:sz w:val="15"/>
          <w:szCs w:val="18"/>
        </w:rPr>
        <w:t xml:space="preserve">: </w:t>
      </w:r>
      <w:r w:rsidR="00C11337" w:rsidRPr="00C11337">
        <w:rPr>
          <w:rFonts w:ascii="Times New Roman" w:eastAsia="宋体" w:hAnsi="Times New Roman" w:cs="宋体"/>
          <w:color w:val="000000"/>
          <w:kern w:val="0"/>
          <w:sz w:val="15"/>
          <w:szCs w:val="18"/>
        </w:rPr>
        <w:t>C/N ratio</w:t>
      </w:r>
      <w:r w:rsidRPr="00D66757">
        <w:rPr>
          <w:rFonts w:ascii="Times New Roman" w:eastAsia="宋体" w:hAnsi="Times New Roman" w:cs="宋体"/>
          <w:color w:val="000000"/>
          <w:kern w:val="0"/>
          <w:sz w:val="15"/>
          <w:szCs w:val="18"/>
        </w:rPr>
        <w:t xml:space="preserve">; </w:t>
      </w:r>
      <w:r w:rsidR="00C11337">
        <w:rPr>
          <w:rFonts w:ascii="Times New Roman" w:eastAsia="宋体" w:hAnsi="Times New Roman" w:cs="宋体"/>
          <w:color w:val="000000"/>
          <w:kern w:val="0"/>
          <w:sz w:val="15"/>
          <w:szCs w:val="18"/>
        </w:rPr>
        <w:t>BP</w:t>
      </w:r>
      <w:r w:rsidRPr="00D66757">
        <w:rPr>
          <w:rFonts w:ascii="Times New Roman" w:eastAsia="宋体" w:hAnsi="Times New Roman" w:cs="宋体"/>
          <w:color w:val="000000"/>
          <w:kern w:val="0"/>
          <w:sz w:val="15"/>
          <w:szCs w:val="18"/>
        </w:rPr>
        <w:t>:</w:t>
      </w:r>
      <w:r w:rsidR="00C11337" w:rsidRPr="00C11337">
        <w:t xml:space="preserve"> </w:t>
      </w:r>
      <w:r w:rsidR="00C11337" w:rsidRPr="00C11337">
        <w:rPr>
          <w:rFonts w:ascii="Times New Roman" w:eastAsia="宋体" w:hAnsi="Times New Roman" w:cs="宋体"/>
          <w:color w:val="000000"/>
          <w:kern w:val="0"/>
          <w:sz w:val="15"/>
          <w:szCs w:val="18"/>
        </w:rPr>
        <w:t>Biochar</w:t>
      </w:r>
      <w:r w:rsidR="00C11337">
        <w:rPr>
          <w:rFonts w:ascii="Times New Roman" w:eastAsia="宋体" w:hAnsi="Times New Roman" w:cs="宋体"/>
          <w:color w:val="000000"/>
          <w:kern w:val="0"/>
          <w:sz w:val="15"/>
          <w:szCs w:val="18"/>
        </w:rPr>
        <w:t xml:space="preserve"> Ph</w:t>
      </w:r>
      <w:r w:rsidRPr="00D66757">
        <w:rPr>
          <w:rFonts w:ascii="Times New Roman" w:eastAsia="宋体" w:hAnsi="Times New Roman" w:cs="宋体"/>
          <w:color w:val="000000"/>
          <w:kern w:val="0"/>
          <w:sz w:val="15"/>
          <w:szCs w:val="18"/>
        </w:rPr>
        <w:t xml:space="preserve">; </w:t>
      </w:r>
      <w:r w:rsidR="00C11337">
        <w:rPr>
          <w:rFonts w:ascii="Times New Roman" w:eastAsia="宋体" w:hAnsi="Times New Roman" w:cs="宋体"/>
          <w:color w:val="000000"/>
          <w:kern w:val="0"/>
          <w:sz w:val="15"/>
          <w:szCs w:val="18"/>
        </w:rPr>
        <w:t>EC</w:t>
      </w:r>
      <w:r w:rsidRPr="00D66757">
        <w:rPr>
          <w:rFonts w:ascii="Times New Roman" w:eastAsia="宋体" w:hAnsi="Times New Roman" w:cs="宋体"/>
          <w:color w:val="000000"/>
          <w:kern w:val="0"/>
          <w:sz w:val="15"/>
          <w:szCs w:val="18"/>
        </w:rPr>
        <w:t xml:space="preserve">: </w:t>
      </w:r>
      <w:r w:rsidR="00C11337">
        <w:rPr>
          <w:rFonts w:ascii="Times New Roman" w:eastAsia="宋体" w:hAnsi="Times New Roman" w:cs="宋体"/>
          <w:color w:val="000000"/>
          <w:kern w:val="0"/>
          <w:sz w:val="15"/>
          <w:szCs w:val="18"/>
        </w:rPr>
        <w:t>E</w:t>
      </w:r>
      <w:r w:rsidR="00C11337" w:rsidRPr="00C11337">
        <w:rPr>
          <w:rFonts w:ascii="Times New Roman" w:eastAsia="宋体" w:hAnsi="Times New Roman" w:cs="宋体"/>
          <w:color w:val="000000"/>
          <w:kern w:val="0"/>
          <w:sz w:val="15"/>
          <w:szCs w:val="18"/>
        </w:rPr>
        <w:t>lectrical conductance</w:t>
      </w:r>
    </w:p>
    <w:sectPr w:rsidR="005B0473" w:rsidRPr="00D667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D1EE40" w14:textId="77777777" w:rsidR="002969C7" w:rsidRDefault="002969C7" w:rsidP="00DF2009">
      <w:r>
        <w:separator/>
      </w:r>
    </w:p>
  </w:endnote>
  <w:endnote w:type="continuationSeparator" w:id="0">
    <w:p w14:paraId="4D1CA84D" w14:textId="77777777" w:rsidR="002969C7" w:rsidRDefault="002969C7" w:rsidP="00DF2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263012" w14:textId="77777777" w:rsidR="002969C7" w:rsidRDefault="002969C7" w:rsidP="00DF2009">
      <w:r>
        <w:separator/>
      </w:r>
    </w:p>
  </w:footnote>
  <w:footnote w:type="continuationSeparator" w:id="0">
    <w:p w14:paraId="55C6E8FA" w14:textId="77777777" w:rsidR="002969C7" w:rsidRDefault="002969C7" w:rsidP="00DF20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955"/>
    <w:rsid w:val="000B3DF2"/>
    <w:rsid w:val="0011090A"/>
    <w:rsid w:val="00193955"/>
    <w:rsid w:val="002969C7"/>
    <w:rsid w:val="002E08C7"/>
    <w:rsid w:val="00443C1B"/>
    <w:rsid w:val="005B0473"/>
    <w:rsid w:val="006C0C0A"/>
    <w:rsid w:val="007045F9"/>
    <w:rsid w:val="0077098E"/>
    <w:rsid w:val="00885343"/>
    <w:rsid w:val="008B7B27"/>
    <w:rsid w:val="009323A5"/>
    <w:rsid w:val="009B3333"/>
    <w:rsid w:val="00A362F6"/>
    <w:rsid w:val="00B04934"/>
    <w:rsid w:val="00C11337"/>
    <w:rsid w:val="00D66757"/>
    <w:rsid w:val="00DB34FA"/>
    <w:rsid w:val="00DF2009"/>
    <w:rsid w:val="00E44D75"/>
    <w:rsid w:val="00F472E7"/>
    <w:rsid w:val="00FA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FBE7F9A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20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20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20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200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20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20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20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200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0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北京师范大学</dc:creator>
  <cp:keywords/>
  <dc:description/>
  <cp:lastModifiedBy>Lenovo</cp:lastModifiedBy>
  <cp:revision>4</cp:revision>
  <dcterms:created xsi:type="dcterms:W3CDTF">2024-02-21T06:53:00Z</dcterms:created>
  <dcterms:modified xsi:type="dcterms:W3CDTF">2024-03-10T07:35:00Z</dcterms:modified>
</cp:coreProperties>
</file>