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tif" ContentType="image/tiff"/>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89A3D" w14:textId="6A298C68" w:rsidR="00025B1F" w:rsidRPr="00A364FD" w:rsidRDefault="00025B1F" w:rsidP="00324D11">
      <w:pPr>
        <w:pStyle w:val="BATitle"/>
        <w:spacing w:before="0" w:after="0"/>
        <w:rPr>
          <w:b/>
          <w:sz w:val="32"/>
          <w:szCs w:val="32"/>
        </w:rPr>
      </w:pPr>
      <w:bookmarkStart w:id="0" w:name="_Hlk184735324"/>
      <w:bookmarkStart w:id="1" w:name="_Hlk71185586"/>
      <w:bookmarkEnd w:id="0"/>
      <w:r w:rsidRPr="00A364FD">
        <w:rPr>
          <w:b/>
          <w:sz w:val="32"/>
          <w:szCs w:val="32"/>
        </w:rPr>
        <w:t>Supporting information</w:t>
      </w:r>
    </w:p>
    <w:p w14:paraId="455BAF01" w14:textId="2FB6418C" w:rsidR="00324D11" w:rsidRPr="00A364FD" w:rsidRDefault="00324D11" w:rsidP="00324D11">
      <w:pPr>
        <w:spacing w:line="480" w:lineRule="auto"/>
        <w:jc w:val="center"/>
        <w:rPr>
          <w:rFonts w:cs="Times New Roman"/>
          <w:b/>
          <w:sz w:val="32"/>
          <w:szCs w:val="32"/>
        </w:rPr>
      </w:pPr>
      <w:r w:rsidRPr="00A364FD">
        <w:rPr>
          <w:rFonts w:cs="Times New Roman"/>
          <w:b/>
          <w:sz w:val="32"/>
          <w:szCs w:val="32"/>
        </w:rPr>
        <w:t>for</w:t>
      </w:r>
    </w:p>
    <w:p w14:paraId="3B0A9E4B" w14:textId="77777777" w:rsidR="004803D0" w:rsidRPr="00A364FD" w:rsidRDefault="004803D0" w:rsidP="004803D0">
      <w:pPr>
        <w:adjustRightInd w:val="0"/>
        <w:snapToGrid w:val="0"/>
        <w:spacing w:line="480" w:lineRule="auto"/>
        <w:jc w:val="center"/>
        <w:rPr>
          <w:rFonts w:cs="Times New Roman"/>
          <w:b/>
          <w:bCs/>
          <w:kern w:val="0"/>
          <w:sz w:val="30"/>
          <w:szCs w:val="30"/>
        </w:rPr>
      </w:pPr>
      <w:bookmarkStart w:id="2" w:name="OLE_LINK68"/>
      <w:r w:rsidRPr="00A364FD">
        <w:rPr>
          <w:rFonts w:cs="Times New Roman"/>
          <w:b/>
          <w:bCs/>
          <w:kern w:val="0"/>
          <w:sz w:val="30"/>
          <w:szCs w:val="30"/>
        </w:rPr>
        <w:t>Source discrimination of sedimentary PAHs in the Orkhon River Basin, Central Asia: A geochemical record of anthropogenic contributions</w:t>
      </w:r>
    </w:p>
    <w:bookmarkEnd w:id="2"/>
    <w:p w14:paraId="21678089" w14:textId="77777777" w:rsidR="004803D0" w:rsidRPr="00A364FD" w:rsidRDefault="004803D0" w:rsidP="004803D0">
      <w:pPr>
        <w:widowControl/>
        <w:adjustRightInd w:val="0"/>
        <w:snapToGrid w:val="0"/>
        <w:spacing w:line="480" w:lineRule="auto"/>
        <w:jc w:val="center"/>
        <w:rPr>
          <w:rFonts w:cs="Times New Roman"/>
          <w:i/>
          <w:kern w:val="0"/>
          <w:sz w:val="24"/>
          <w:szCs w:val="24"/>
        </w:rPr>
      </w:pPr>
      <w:r w:rsidRPr="00A364FD">
        <w:rPr>
          <w:rFonts w:eastAsia="Times New Roman" w:cs="Times New Roman"/>
          <w:i/>
          <w:kern w:val="0"/>
          <w:sz w:val="24"/>
          <w:szCs w:val="24"/>
          <w:lang w:eastAsia="en-US"/>
        </w:rPr>
        <w:t>Shi</w:t>
      </w:r>
      <w:r w:rsidRPr="00A364FD">
        <w:rPr>
          <w:rFonts w:cs="Times New Roman"/>
          <w:i/>
          <w:kern w:val="0"/>
          <w:sz w:val="24"/>
          <w:szCs w:val="24"/>
        </w:rPr>
        <w:t>-T</w:t>
      </w:r>
      <w:r w:rsidRPr="00A364FD">
        <w:rPr>
          <w:rFonts w:eastAsia="Times New Roman" w:cs="Times New Roman"/>
          <w:i/>
          <w:kern w:val="0"/>
          <w:sz w:val="24"/>
          <w:szCs w:val="24"/>
          <w:lang w:eastAsia="en-US"/>
        </w:rPr>
        <w:t>ing Zhai</w:t>
      </w:r>
      <w:r w:rsidRPr="00A364FD">
        <w:rPr>
          <w:rFonts w:eastAsia="Times New Roman" w:cs="Times New Roman"/>
          <w:i/>
          <w:kern w:val="0"/>
          <w:sz w:val="24"/>
          <w:szCs w:val="24"/>
          <w:vertAlign w:val="superscript"/>
          <w:lang w:eastAsia="en-US"/>
        </w:rPr>
        <w:t>1,2</w:t>
      </w:r>
      <w:r w:rsidRPr="00A364FD">
        <w:rPr>
          <w:rFonts w:eastAsia="Times New Roman" w:cs="Times New Roman"/>
          <w:i/>
          <w:kern w:val="0"/>
          <w:sz w:val="24"/>
          <w:szCs w:val="24"/>
          <w:lang w:eastAsia="en-US"/>
        </w:rPr>
        <w:t>, Jing Chen</w:t>
      </w:r>
      <w:r w:rsidRPr="00A364FD">
        <w:rPr>
          <w:rFonts w:eastAsia="Times New Roman" w:cs="Times New Roman"/>
          <w:i/>
          <w:kern w:val="0"/>
          <w:sz w:val="24"/>
          <w:szCs w:val="24"/>
          <w:vertAlign w:val="superscript"/>
          <w:lang w:eastAsia="en-US"/>
        </w:rPr>
        <w:t>1,2,</w:t>
      </w:r>
      <w:r w:rsidRPr="00A364FD">
        <w:rPr>
          <w:rFonts w:eastAsia="Times New Roman" w:cs="Times New Roman"/>
          <w:kern w:val="0"/>
          <w:sz w:val="24"/>
          <w:szCs w:val="24"/>
          <w:vertAlign w:val="superscript"/>
          <w:lang w:eastAsia="en-US"/>
        </w:rPr>
        <w:footnoteReference w:id="1"/>
      </w:r>
      <w:r w:rsidRPr="00A364FD">
        <w:rPr>
          <w:rFonts w:cs="Times New Roman"/>
          <w:i/>
          <w:kern w:val="0"/>
          <w:sz w:val="24"/>
          <w:szCs w:val="24"/>
        </w:rPr>
        <w:t xml:space="preserve">, </w:t>
      </w:r>
      <w:bookmarkStart w:id="3" w:name="OLE_LINK90"/>
      <w:proofErr w:type="spellStart"/>
      <w:r w:rsidRPr="00A364FD">
        <w:rPr>
          <w:rFonts w:cs="Times New Roman"/>
          <w:i/>
          <w:kern w:val="0"/>
          <w:sz w:val="24"/>
          <w:szCs w:val="24"/>
        </w:rPr>
        <w:t>Anarmaa</w:t>
      </w:r>
      <w:proofErr w:type="spellEnd"/>
      <w:r w:rsidRPr="00A364FD">
        <w:rPr>
          <w:rFonts w:cs="Times New Roman"/>
          <w:i/>
          <w:kern w:val="0"/>
          <w:sz w:val="24"/>
          <w:szCs w:val="24"/>
        </w:rPr>
        <w:t xml:space="preserve"> Sharkhuu</w:t>
      </w:r>
      <w:bookmarkEnd w:id="3"/>
      <w:r w:rsidRPr="00A364FD">
        <w:rPr>
          <w:rFonts w:cs="Times New Roman"/>
          <w:i/>
          <w:kern w:val="0"/>
          <w:sz w:val="24"/>
          <w:szCs w:val="24"/>
          <w:vertAlign w:val="superscript"/>
        </w:rPr>
        <w:t>3</w:t>
      </w:r>
      <w:r w:rsidRPr="00A364FD">
        <w:rPr>
          <w:rFonts w:cs="Times New Roman"/>
          <w:i/>
          <w:kern w:val="0"/>
          <w:sz w:val="24"/>
          <w:szCs w:val="24"/>
        </w:rPr>
        <w:t xml:space="preserve">, </w:t>
      </w:r>
      <w:proofErr w:type="spellStart"/>
      <w:r w:rsidRPr="00A364FD">
        <w:rPr>
          <w:rFonts w:eastAsia="Times New Roman" w:cs="Times New Roman"/>
          <w:i/>
          <w:kern w:val="0"/>
          <w:sz w:val="24"/>
          <w:szCs w:val="24"/>
          <w:lang w:eastAsia="en-US"/>
        </w:rPr>
        <w:t>Soyol-Erdene</w:t>
      </w:r>
      <w:proofErr w:type="spellEnd"/>
      <w:r w:rsidRPr="00A364FD">
        <w:rPr>
          <w:rFonts w:cs="Times New Roman"/>
          <w:i/>
          <w:kern w:val="0"/>
          <w:sz w:val="24"/>
          <w:szCs w:val="24"/>
        </w:rPr>
        <w:t xml:space="preserve"> </w:t>
      </w:r>
      <w:r w:rsidRPr="00A364FD">
        <w:rPr>
          <w:rFonts w:eastAsia="Times New Roman" w:cs="Times New Roman"/>
          <w:i/>
          <w:kern w:val="0"/>
          <w:sz w:val="24"/>
          <w:szCs w:val="24"/>
          <w:lang w:eastAsia="en-US"/>
        </w:rPr>
        <w:t>Tseren-Och</w:t>
      </w:r>
      <w:r w:rsidRPr="00A364FD">
        <w:rPr>
          <w:rFonts w:cs="Times New Roman"/>
          <w:i/>
          <w:kern w:val="0"/>
          <w:sz w:val="24"/>
          <w:szCs w:val="24"/>
        </w:rPr>
        <w:t>ir</w:t>
      </w:r>
      <w:r w:rsidRPr="00A364FD">
        <w:rPr>
          <w:rFonts w:cs="Times New Roman"/>
          <w:i/>
          <w:kern w:val="0"/>
          <w:sz w:val="24"/>
          <w:szCs w:val="24"/>
          <w:vertAlign w:val="superscript"/>
        </w:rPr>
        <w:t>4,5</w:t>
      </w:r>
    </w:p>
    <w:p w14:paraId="1ABAC0B8" w14:textId="77777777" w:rsidR="004803D0" w:rsidRPr="00A364FD" w:rsidRDefault="004803D0" w:rsidP="004803D0">
      <w:pPr>
        <w:widowControl/>
        <w:adjustRightInd w:val="0"/>
        <w:snapToGrid w:val="0"/>
        <w:spacing w:line="480" w:lineRule="auto"/>
        <w:rPr>
          <w:rFonts w:eastAsia="Times New Roman" w:cs="Times New Roman"/>
          <w:kern w:val="0"/>
          <w:sz w:val="24"/>
          <w:szCs w:val="24"/>
          <w:lang w:eastAsia="en-US"/>
        </w:rPr>
      </w:pPr>
      <w:r w:rsidRPr="00A364FD">
        <w:rPr>
          <w:rFonts w:eastAsia="Times New Roman" w:cs="Times New Roman"/>
          <w:kern w:val="0"/>
          <w:sz w:val="24"/>
          <w:szCs w:val="24"/>
          <w:vertAlign w:val="superscript"/>
          <w:lang w:eastAsia="en-US"/>
        </w:rPr>
        <w:t>1</w:t>
      </w:r>
      <w:r w:rsidRPr="00A364FD">
        <w:rPr>
          <w:rFonts w:cs="Times New Roman"/>
          <w:kern w:val="0"/>
          <w:sz w:val="24"/>
          <w:szCs w:val="24"/>
          <w:vertAlign w:val="superscript"/>
        </w:rPr>
        <w:t xml:space="preserve"> </w:t>
      </w:r>
      <w:r w:rsidRPr="00A364FD">
        <w:rPr>
          <w:rFonts w:eastAsia="Times New Roman" w:cs="Times New Roman"/>
          <w:kern w:val="0"/>
          <w:sz w:val="24"/>
          <w:szCs w:val="24"/>
          <w:lang w:eastAsia="en-US"/>
        </w:rPr>
        <w:t>State Key Joint Laboratory of Environment Simulation and Pollution Control, School of Environment, Beijing Normal University, Beijing 100875, China</w:t>
      </w:r>
    </w:p>
    <w:p w14:paraId="0980081F" w14:textId="77777777" w:rsidR="004803D0" w:rsidRPr="00A364FD" w:rsidRDefault="004803D0" w:rsidP="004803D0">
      <w:pPr>
        <w:widowControl/>
        <w:adjustRightInd w:val="0"/>
        <w:snapToGrid w:val="0"/>
        <w:spacing w:line="480" w:lineRule="auto"/>
        <w:rPr>
          <w:rFonts w:eastAsia="Times New Roman" w:cs="Times New Roman"/>
          <w:kern w:val="0"/>
          <w:sz w:val="24"/>
          <w:szCs w:val="24"/>
          <w:lang w:eastAsia="en-US"/>
        </w:rPr>
      </w:pPr>
      <w:r w:rsidRPr="00A364FD">
        <w:rPr>
          <w:rFonts w:eastAsia="Times New Roman" w:cs="Times New Roman"/>
          <w:kern w:val="0"/>
          <w:sz w:val="24"/>
          <w:szCs w:val="24"/>
          <w:vertAlign w:val="superscript"/>
          <w:lang w:eastAsia="en-US"/>
        </w:rPr>
        <w:t>2</w:t>
      </w:r>
      <w:r w:rsidRPr="00A364FD">
        <w:rPr>
          <w:rFonts w:cs="Times New Roman"/>
          <w:kern w:val="0"/>
          <w:sz w:val="24"/>
          <w:szCs w:val="24"/>
          <w:vertAlign w:val="superscript"/>
        </w:rPr>
        <w:t xml:space="preserve"> </w:t>
      </w:r>
      <w:r w:rsidRPr="00A364FD">
        <w:rPr>
          <w:rFonts w:eastAsia="Times New Roman" w:cs="Times New Roman"/>
          <w:kern w:val="0"/>
          <w:sz w:val="24"/>
          <w:szCs w:val="24"/>
          <w:lang w:eastAsia="en-US"/>
        </w:rPr>
        <w:t>Center for Atmospheric Environmental Studies, Beijing Normal University, Beijing 100875, China</w:t>
      </w:r>
    </w:p>
    <w:p w14:paraId="0FC4465C" w14:textId="77777777" w:rsidR="004803D0" w:rsidRPr="00A364FD" w:rsidRDefault="004803D0" w:rsidP="004803D0">
      <w:pPr>
        <w:widowControl/>
        <w:adjustRightInd w:val="0"/>
        <w:snapToGrid w:val="0"/>
        <w:spacing w:line="480" w:lineRule="auto"/>
        <w:rPr>
          <w:rFonts w:cs="Times New Roman"/>
          <w:kern w:val="0"/>
          <w:sz w:val="24"/>
          <w:szCs w:val="24"/>
        </w:rPr>
      </w:pPr>
      <w:r w:rsidRPr="00A364FD">
        <w:rPr>
          <w:rFonts w:cs="Times New Roman"/>
          <w:kern w:val="0"/>
          <w:sz w:val="24"/>
          <w:szCs w:val="24"/>
          <w:vertAlign w:val="superscript"/>
        </w:rPr>
        <w:t>3</w:t>
      </w:r>
      <w:r w:rsidRPr="00A364FD">
        <w:rPr>
          <w:rFonts w:eastAsia="Times New Roman" w:cs="Times New Roman"/>
          <w:kern w:val="0"/>
          <w:sz w:val="24"/>
          <w:szCs w:val="24"/>
          <w:lang w:eastAsia="en-US"/>
        </w:rPr>
        <w:t xml:space="preserve"> Department of Biology, </w:t>
      </w:r>
      <w:r w:rsidRPr="00A364FD">
        <w:rPr>
          <w:rFonts w:cs="Times New Roman"/>
          <w:smallCaps/>
          <w:kern w:val="0"/>
          <w:sz w:val="24"/>
          <w:szCs w:val="24"/>
        </w:rPr>
        <w:t>S</w:t>
      </w:r>
      <w:r w:rsidRPr="00A364FD">
        <w:rPr>
          <w:rFonts w:cs="Times New Roman"/>
          <w:kern w:val="0"/>
          <w:sz w:val="24"/>
          <w:szCs w:val="24"/>
        </w:rPr>
        <w:t>chool of Arts and Sciences</w:t>
      </w:r>
      <w:r w:rsidRPr="00A364FD">
        <w:rPr>
          <w:rFonts w:eastAsia="Times New Roman" w:cs="Times New Roman"/>
          <w:kern w:val="0"/>
          <w:sz w:val="24"/>
          <w:szCs w:val="24"/>
          <w:lang w:eastAsia="en-US"/>
        </w:rPr>
        <w:t>, National University of Mongolia, Ulaanbaatar 14201, Mongolia</w:t>
      </w:r>
    </w:p>
    <w:p w14:paraId="77CBFAA1" w14:textId="77777777" w:rsidR="004803D0" w:rsidRPr="00A364FD" w:rsidRDefault="004803D0" w:rsidP="004803D0">
      <w:pPr>
        <w:widowControl/>
        <w:adjustRightInd w:val="0"/>
        <w:snapToGrid w:val="0"/>
        <w:spacing w:line="480" w:lineRule="auto"/>
        <w:rPr>
          <w:rFonts w:eastAsia="Times New Roman" w:cs="Times New Roman"/>
          <w:kern w:val="0"/>
          <w:sz w:val="24"/>
          <w:szCs w:val="24"/>
          <w:lang w:eastAsia="en-US"/>
        </w:rPr>
      </w:pPr>
      <w:r w:rsidRPr="00A364FD">
        <w:rPr>
          <w:rFonts w:cs="Times New Roman"/>
          <w:i/>
          <w:kern w:val="0"/>
          <w:sz w:val="24"/>
          <w:szCs w:val="24"/>
          <w:vertAlign w:val="superscript"/>
        </w:rPr>
        <w:t>4</w:t>
      </w:r>
      <w:r w:rsidRPr="00A364FD">
        <w:rPr>
          <w:rFonts w:eastAsia="Times New Roman" w:cs="Times New Roman"/>
          <w:kern w:val="0"/>
          <w:sz w:val="24"/>
          <w:szCs w:val="24"/>
          <w:lang w:eastAsia="en-US"/>
        </w:rPr>
        <w:t xml:space="preserve"> Laboratory of Environmental Chemistry and Geochemistry, National University of Mongolia, Ulaanbaatar 14201, Mongolia</w:t>
      </w:r>
    </w:p>
    <w:p w14:paraId="675AF011" w14:textId="77777777" w:rsidR="004803D0" w:rsidRPr="00A364FD" w:rsidRDefault="004803D0" w:rsidP="004803D0">
      <w:pPr>
        <w:widowControl/>
        <w:adjustRightInd w:val="0"/>
        <w:snapToGrid w:val="0"/>
        <w:spacing w:line="480" w:lineRule="auto"/>
        <w:rPr>
          <w:rFonts w:eastAsia="Times New Roman" w:cs="Times New Roman"/>
          <w:kern w:val="0"/>
          <w:sz w:val="24"/>
          <w:szCs w:val="24"/>
          <w:lang w:eastAsia="en-US"/>
        </w:rPr>
      </w:pPr>
      <w:r w:rsidRPr="00A364FD">
        <w:rPr>
          <w:rFonts w:cs="Times New Roman"/>
          <w:kern w:val="0"/>
          <w:sz w:val="24"/>
          <w:szCs w:val="24"/>
          <w:vertAlign w:val="superscript"/>
        </w:rPr>
        <w:t>5</w:t>
      </w:r>
      <w:r w:rsidRPr="00A364FD">
        <w:rPr>
          <w:rFonts w:eastAsia="Times New Roman" w:cs="Times New Roman"/>
          <w:kern w:val="0"/>
          <w:sz w:val="24"/>
          <w:szCs w:val="24"/>
          <w:lang w:eastAsia="en-US"/>
        </w:rPr>
        <w:t xml:space="preserve"> Department of Green Energy and Engineering, School of Engineering and Technology, National University of Mongolia, Ulaanbaatar 14201, Mongolia</w:t>
      </w:r>
    </w:p>
    <w:p w14:paraId="3C93B527" w14:textId="40CE07B6" w:rsidR="004B40C4" w:rsidRPr="00A364FD" w:rsidRDefault="004B40C4" w:rsidP="00E83D14">
      <w:pPr>
        <w:widowControl/>
        <w:rPr>
          <w:rFonts w:eastAsia="Times New Roman" w:cs="Times New Roman"/>
          <w:kern w:val="0"/>
          <w:sz w:val="24"/>
          <w:szCs w:val="20"/>
          <w:lang w:eastAsia="en-US"/>
        </w:rPr>
      </w:pPr>
      <w:r w:rsidRPr="00A364FD">
        <w:rPr>
          <w:rFonts w:eastAsia="Times New Roman" w:cs="Times New Roman"/>
          <w:kern w:val="0"/>
          <w:sz w:val="24"/>
          <w:szCs w:val="20"/>
          <w:lang w:eastAsia="en-US"/>
        </w:rPr>
        <w:br w:type="page"/>
      </w:r>
    </w:p>
    <w:p w14:paraId="4EB33402" w14:textId="0CB1C83D" w:rsidR="00DB72AC" w:rsidRPr="00A364FD" w:rsidRDefault="00DB72AC" w:rsidP="00DB72AC">
      <w:pPr>
        <w:pStyle w:val="TAMainText"/>
        <w:rPr>
          <w:rFonts w:ascii="Times New Roman" w:hAnsi="Times New Roman"/>
          <w:lang w:eastAsia="zh-CN"/>
        </w:rPr>
      </w:pPr>
      <w:r w:rsidRPr="00A364FD">
        <w:rPr>
          <w:rFonts w:ascii="Times New Roman" w:hAnsi="Times New Roman"/>
          <w:lang w:eastAsia="zh-CN"/>
        </w:rPr>
        <w:lastRenderedPageBreak/>
        <w:t xml:space="preserve">Summary of </w:t>
      </w:r>
      <w:r w:rsidR="0063304F" w:rsidRPr="00A364FD">
        <w:rPr>
          <w:rFonts w:ascii="Times New Roman" w:hAnsi="Times New Roman"/>
          <w:lang w:eastAsia="zh-CN"/>
        </w:rPr>
        <w:t>s</w:t>
      </w:r>
      <w:r w:rsidRPr="00A364FD">
        <w:rPr>
          <w:rFonts w:ascii="Times New Roman" w:hAnsi="Times New Roman"/>
          <w:lang w:eastAsia="zh-CN"/>
        </w:rPr>
        <w:t xml:space="preserve">upporting </w:t>
      </w:r>
      <w:r w:rsidR="0063304F" w:rsidRPr="00A364FD">
        <w:rPr>
          <w:rFonts w:ascii="Times New Roman" w:hAnsi="Times New Roman"/>
          <w:lang w:eastAsia="zh-CN"/>
        </w:rPr>
        <w:t>i</w:t>
      </w:r>
      <w:r w:rsidRPr="00A364FD">
        <w:rPr>
          <w:rFonts w:ascii="Times New Roman" w:hAnsi="Times New Roman"/>
          <w:lang w:eastAsia="zh-CN"/>
        </w:rPr>
        <w:t xml:space="preserve">nformation </w:t>
      </w:r>
      <w:r w:rsidR="0063304F" w:rsidRPr="00A364FD">
        <w:rPr>
          <w:rFonts w:ascii="Times New Roman" w:hAnsi="Times New Roman"/>
          <w:lang w:eastAsia="zh-CN"/>
        </w:rPr>
        <w:t>c</w:t>
      </w:r>
      <w:r w:rsidRPr="00A364FD">
        <w:rPr>
          <w:rFonts w:ascii="Times New Roman" w:hAnsi="Times New Roman"/>
          <w:lang w:eastAsia="zh-CN"/>
        </w:rPr>
        <w:t>ontents:</w:t>
      </w:r>
    </w:p>
    <w:p w14:paraId="29CC97B3" w14:textId="69216951" w:rsidR="003E148E" w:rsidRPr="00A364FD" w:rsidRDefault="003E148E" w:rsidP="003E148E">
      <w:pPr>
        <w:pStyle w:val="TAMainText"/>
        <w:rPr>
          <w:rFonts w:ascii="Times New Roman" w:hAnsi="Times New Roman"/>
          <w:lang w:eastAsia="zh-CN"/>
        </w:rPr>
      </w:pPr>
      <w:r w:rsidRPr="00A364FD">
        <w:rPr>
          <w:rFonts w:ascii="Times New Roman" w:hAnsi="Times New Roman"/>
          <w:lang w:eastAsia="zh-CN"/>
        </w:rPr>
        <w:t xml:space="preserve">Number of pages: </w:t>
      </w:r>
      <w:r w:rsidR="006D2C39" w:rsidRPr="00A364FD">
        <w:rPr>
          <w:rFonts w:ascii="Times New Roman" w:hAnsi="Times New Roman"/>
          <w:lang w:eastAsia="zh-CN"/>
        </w:rPr>
        <w:t>1</w:t>
      </w:r>
      <w:r w:rsidR="00022C90" w:rsidRPr="00A364FD">
        <w:rPr>
          <w:rFonts w:ascii="Times New Roman" w:hAnsi="Times New Roman"/>
          <w:lang w:eastAsia="zh-CN"/>
        </w:rPr>
        <w:t>6</w:t>
      </w:r>
    </w:p>
    <w:p w14:paraId="71AE8C5F" w14:textId="67EEF97A" w:rsidR="00B04CAE" w:rsidRPr="00A364FD" w:rsidRDefault="00B04CAE" w:rsidP="00DB72AC">
      <w:pPr>
        <w:pStyle w:val="TAMainText"/>
        <w:rPr>
          <w:rFonts w:ascii="Times New Roman" w:hAnsi="Times New Roman"/>
          <w:lang w:eastAsia="zh-CN"/>
        </w:rPr>
      </w:pPr>
      <w:r w:rsidRPr="00A364FD">
        <w:rPr>
          <w:rFonts w:ascii="Times New Roman" w:hAnsi="Times New Roman"/>
          <w:lang w:eastAsia="zh-CN"/>
        </w:rPr>
        <w:t xml:space="preserve">Number of texts: </w:t>
      </w:r>
      <w:r w:rsidR="006D2C39" w:rsidRPr="00A364FD">
        <w:rPr>
          <w:rFonts w:ascii="Times New Roman" w:hAnsi="Times New Roman"/>
          <w:lang w:eastAsia="zh-CN"/>
        </w:rPr>
        <w:t>4</w:t>
      </w:r>
    </w:p>
    <w:p w14:paraId="45B69915" w14:textId="67DC70EF" w:rsidR="00DB72AC" w:rsidRPr="00A364FD" w:rsidRDefault="00DB72AC" w:rsidP="00DB72AC">
      <w:pPr>
        <w:pStyle w:val="TAMainText"/>
        <w:rPr>
          <w:rFonts w:ascii="Times New Roman" w:hAnsi="Times New Roman"/>
          <w:lang w:eastAsia="zh-CN"/>
        </w:rPr>
      </w:pPr>
      <w:r w:rsidRPr="00A364FD">
        <w:rPr>
          <w:rFonts w:ascii="Times New Roman" w:hAnsi="Times New Roman"/>
          <w:lang w:eastAsia="zh-CN"/>
        </w:rPr>
        <w:t xml:space="preserve">Number of figures: </w:t>
      </w:r>
      <w:r w:rsidR="006D2C39" w:rsidRPr="00A364FD">
        <w:rPr>
          <w:rFonts w:ascii="Times New Roman" w:hAnsi="Times New Roman"/>
          <w:lang w:eastAsia="zh-CN"/>
        </w:rPr>
        <w:t>2</w:t>
      </w:r>
    </w:p>
    <w:p w14:paraId="6D269EB2" w14:textId="156D2AD6" w:rsidR="0052319D" w:rsidRPr="00A364FD" w:rsidRDefault="00DB72AC" w:rsidP="0063304F">
      <w:pPr>
        <w:pStyle w:val="TAMainText"/>
        <w:rPr>
          <w:rFonts w:ascii="Times New Roman" w:hAnsi="Times New Roman"/>
        </w:rPr>
      </w:pPr>
      <w:r w:rsidRPr="00A364FD">
        <w:rPr>
          <w:rFonts w:ascii="Times New Roman" w:hAnsi="Times New Roman"/>
          <w:lang w:eastAsia="zh-CN"/>
        </w:rPr>
        <w:t xml:space="preserve">Number of tables: </w:t>
      </w:r>
      <w:r w:rsidR="00405B7B" w:rsidRPr="00A364FD">
        <w:rPr>
          <w:rFonts w:ascii="Times New Roman" w:hAnsi="Times New Roman"/>
          <w:lang w:eastAsia="zh-CN"/>
        </w:rPr>
        <w:t>7</w:t>
      </w:r>
      <w:r w:rsidR="0052319D" w:rsidRPr="00A364FD">
        <w:rPr>
          <w:rFonts w:ascii="Times New Roman" w:hAnsi="Times New Roman"/>
        </w:rPr>
        <w:br w:type="page"/>
      </w:r>
    </w:p>
    <w:p w14:paraId="0025D11F" w14:textId="17698C70" w:rsidR="009C292A" w:rsidRPr="00A364FD" w:rsidRDefault="00DB72AC" w:rsidP="00E3216A">
      <w:pPr>
        <w:keepNext/>
        <w:keepLines/>
        <w:spacing w:line="480" w:lineRule="auto"/>
        <w:ind w:firstLine="204"/>
        <w:jc w:val="left"/>
        <w:outlineLvl w:val="0"/>
        <w:rPr>
          <w:rFonts w:cs="Times New Roman"/>
          <w:b/>
          <w:kern w:val="0"/>
          <w:sz w:val="24"/>
          <w:szCs w:val="24"/>
          <w:lang w:eastAsia="en-US"/>
        </w:rPr>
      </w:pPr>
      <w:bookmarkStart w:id="4" w:name="_Hlk166684481"/>
      <w:bookmarkEnd w:id="1"/>
      <w:r w:rsidRPr="00A364FD">
        <w:rPr>
          <w:rFonts w:cs="Times New Roman"/>
          <w:b/>
          <w:kern w:val="0"/>
          <w:sz w:val="24"/>
          <w:szCs w:val="24"/>
          <w:lang w:eastAsia="en-US"/>
        </w:rPr>
        <w:lastRenderedPageBreak/>
        <w:t xml:space="preserve">Text </w:t>
      </w:r>
      <w:r w:rsidR="00EE057C" w:rsidRPr="00A364FD">
        <w:rPr>
          <w:rFonts w:cs="Times New Roman"/>
          <w:b/>
          <w:kern w:val="0"/>
          <w:sz w:val="24"/>
          <w:szCs w:val="24"/>
          <w:lang w:eastAsia="en-US"/>
        </w:rPr>
        <w:t>S</w:t>
      </w:r>
      <w:r w:rsidR="00C8240B" w:rsidRPr="00A364FD">
        <w:rPr>
          <w:rFonts w:cs="Times New Roman"/>
          <w:b/>
          <w:kern w:val="0"/>
          <w:sz w:val="24"/>
          <w:szCs w:val="24"/>
        </w:rPr>
        <w:t>1</w:t>
      </w:r>
      <w:r w:rsidRPr="00A364FD">
        <w:rPr>
          <w:rFonts w:cs="Times New Roman"/>
          <w:b/>
          <w:kern w:val="0"/>
          <w:sz w:val="24"/>
          <w:szCs w:val="24"/>
          <w:lang w:eastAsia="en-US"/>
        </w:rPr>
        <w:t>.</w:t>
      </w:r>
      <w:r w:rsidR="00EE057C" w:rsidRPr="00A364FD">
        <w:rPr>
          <w:rFonts w:cs="Times New Roman"/>
          <w:b/>
          <w:kern w:val="0"/>
          <w:sz w:val="24"/>
          <w:szCs w:val="24"/>
          <w:lang w:eastAsia="en-US"/>
        </w:rPr>
        <w:t xml:space="preserve"> </w:t>
      </w:r>
      <w:r w:rsidR="00C8240B" w:rsidRPr="00A364FD">
        <w:rPr>
          <w:rFonts w:cs="Times New Roman"/>
          <w:b/>
          <w:kern w:val="0"/>
          <w:sz w:val="24"/>
          <w:szCs w:val="24"/>
        </w:rPr>
        <w:t xml:space="preserve">PAH </w:t>
      </w:r>
      <w:r w:rsidR="00EE057C" w:rsidRPr="00A364FD">
        <w:rPr>
          <w:rFonts w:cs="Times New Roman"/>
          <w:b/>
          <w:kern w:val="0"/>
          <w:sz w:val="24"/>
          <w:szCs w:val="24"/>
          <w:lang w:eastAsia="en-US"/>
        </w:rPr>
        <w:t>analysis</w:t>
      </w:r>
    </w:p>
    <w:bookmarkEnd w:id="4"/>
    <w:p w14:paraId="1881B538" w14:textId="571F7E2C" w:rsidR="00EE057C" w:rsidRPr="00A364FD" w:rsidRDefault="009A6EAA" w:rsidP="00160CF2">
      <w:pPr>
        <w:spacing w:line="480" w:lineRule="auto"/>
        <w:ind w:firstLineChars="200" w:firstLine="480"/>
        <w:rPr>
          <w:rFonts w:eastAsia="宋体" w:cs="Times New Roman"/>
          <w:sz w:val="24"/>
          <w:szCs w:val="24"/>
        </w:rPr>
      </w:pPr>
      <w:r w:rsidRPr="00A364FD">
        <w:rPr>
          <w:rFonts w:eastAsia="宋体" w:cs="Times New Roman"/>
          <w:sz w:val="24"/>
          <w:szCs w:val="24"/>
        </w:rPr>
        <w:t xml:space="preserve">Before chemical analysis, </w:t>
      </w:r>
      <w:bookmarkStart w:id="5" w:name="_Hlk195620367"/>
      <w:r w:rsidRPr="00A364FD">
        <w:rPr>
          <w:rFonts w:eastAsia="宋体" w:cs="Times New Roman"/>
          <w:sz w:val="24"/>
          <w:szCs w:val="24"/>
        </w:rPr>
        <w:t xml:space="preserve">sediment samples </w:t>
      </w:r>
      <w:r w:rsidR="00121CEA" w:rsidRPr="00A364FD">
        <w:rPr>
          <w:rFonts w:eastAsia="宋体" w:cs="Times New Roman"/>
          <w:sz w:val="24"/>
          <w:szCs w:val="24"/>
        </w:rPr>
        <w:t>were</w:t>
      </w:r>
      <w:r w:rsidRPr="00A364FD">
        <w:rPr>
          <w:rFonts w:eastAsia="宋体" w:cs="Times New Roman"/>
          <w:sz w:val="24"/>
          <w:szCs w:val="24"/>
        </w:rPr>
        <w:t xml:space="preserve"> freeze-dried to a constant weight using a vacuum freeze-dryer. The dried sediment samples </w:t>
      </w:r>
      <w:r w:rsidR="00B94462" w:rsidRPr="00A364FD">
        <w:rPr>
          <w:rFonts w:eastAsia="宋体" w:cs="Times New Roman"/>
          <w:sz w:val="24"/>
          <w:szCs w:val="24"/>
        </w:rPr>
        <w:t>were</w:t>
      </w:r>
      <w:r w:rsidRPr="00A364FD">
        <w:rPr>
          <w:rFonts w:eastAsia="宋体" w:cs="Times New Roman"/>
          <w:sz w:val="24"/>
          <w:szCs w:val="24"/>
        </w:rPr>
        <w:t xml:space="preserve"> then lightly crushed, sieved through a 100-mesh screen,</w:t>
      </w:r>
      <w:bookmarkEnd w:id="5"/>
      <w:r w:rsidRPr="00A364FD">
        <w:rPr>
          <w:rFonts w:eastAsia="宋体" w:cs="Times New Roman"/>
          <w:sz w:val="24"/>
          <w:szCs w:val="24"/>
        </w:rPr>
        <w:t xml:space="preserve"> and stored in sealed polyethylene bags. The extraction of the sediment samples follow</w:t>
      </w:r>
      <w:r w:rsidR="00B94462" w:rsidRPr="00A364FD">
        <w:rPr>
          <w:rFonts w:eastAsia="宋体" w:cs="Times New Roman"/>
          <w:sz w:val="24"/>
          <w:szCs w:val="24"/>
        </w:rPr>
        <w:t>ed</w:t>
      </w:r>
      <w:r w:rsidRPr="00A364FD">
        <w:rPr>
          <w:rFonts w:eastAsia="宋体" w:cs="Times New Roman"/>
          <w:sz w:val="24"/>
          <w:szCs w:val="24"/>
        </w:rPr>
        <w:t xml:space="preserve"> methods described in the literature </w:t>
      </w:r>
      <w:proofErr w:type="gramStart"/>
      <w:r w:rsidR="00160CF2" w:rsidRPr="00A364FD">
        <w:rPr>
          <w:rFonts w:cs="Times New Roman"/>
          <w:kern w:val="0"/>
          <w:sz w:val="24"/>
          <w:szCs w:val="24"/>
        </w:rPr>
        <w:t>(</w:t>
      </w:r>
      <w:r w:rsidR="00B94462" w:rsidRPr="00A364FD">
        <w:rPr>
          <w:rFonts w:cs="Times New Roman"/>
          <w:kern w:val="0"/>
          <w:sz w:val="24"/>
          <w:szCs w:val="24"/>
        </w:rPr>
        <w:t xml:space="preserve"> Martinez</w:t>
      </w:r>
      <w:proofErr w:type="gramEnd"/>
      <w:r w:rsidR="00B94462" w:rsidRPr="00A364FD">
        <w:rPr>
          <w:rFonts w:cs="Times New Roman"/>
          <w:kern w:val="0"/>
          <w:sz w:val="24"/>
          <w:szCs w:val="24"/>
        </w:rPr>
        <w:t xml:space="preserve"> et al. 2004; </w:t>
      </w:r>
      <w:r w:rsidR="00160CF2" w:rsidRPr="00A364FD">
        <w:rPr>
          <w:rFonts w:cs="Times New Roman"/>
          <w:kern w:val="0"/>
          <w:sz w:val="24"/>
          <w:szCs w:val="24"/>
        </w:rPr>
        <w:t xml:space="preserve">Bahia et al. 2021; Pérez and </w:t>
      </w:r>
      <w:proofErr w:type="spellStart"/>
      <w:r w:rsidR="00160CF2" w:rsidRPr="00A364FD">
        <w:rPr>
          <w:rFonts w:cs="Times New Roman"/>
          <w:kern w:val="0"/>
          <w:sz w:val="24"/>
          <w:szCs w:val="24"/>
        </w:rPr>
        <w:t>Albero</w:t>
      </w:r>
      <w:proofErr w:type="spellEnd"/>
      <w:r w:rsidR="00160CF2" w:rsidRPr="00A364FD">
        <w:rPr>
          <w:rFonts w:cs="Times New Roman"/>
          <w:kern w:val="0"/>
          <w:sz w:val="24"/>
          <w:szCs w:val="24"/>
        </w:rPr>
        <w:t xml:space="preserve"> 2023)</w:t>
      </w:r>
      <w:r w:rsidRPr="00A364FD">
        <w:rPr>
          <w:rFonts w:eastAsia="宋体" w:cs="Times New Roman"/>
          <w:sz w:val="24"/>
          <w:szCs w:val="24"/>
        </w:rPr>
        <w:t xml:space="preserve">. Briefly, 100 ng of surrogate standard, hexamethylbenzene, </w:t>
      </w:r>
      <w:r w:rsidR="00B94462" w:rsidRPr="00A364FD">
        <w:rPr>
          <w:rFonts w:eastAsia="宋体" w:cs="Times New Roman"/>
          <w:sz w:val="24"/>
          <w:szCs w:val="24"/>
        </w:rPr>
        <w:t>wa</w:t>
      </w:r>
      <w:r w:rsidRPr="00A364FD">
        <w:rPr>
          <w:rFonts w:eastAsia="宋体" w:cs="Times New Roman"/>
          <w:sz w:val="24"/>
          <w:szCs w:val="24"/>
        </w:rPr>
        <w:t xml:space="preserve">s added to approximately 10 g of sediment. The sample </w:t>
      </w:r>
      <w:r w:rsidR="00B94462" w:rsidRPr="00A364FD">
        <w:rPr>
          <w:rFonts w:eastAsia="宋体" w:cs="Times New Roman"/>
          <w:sz w:val="24"/>
          <w:szCs w:val="24"/>
        </w:rPr>
        <w:t>wa</w:t>
      </w:r>
      <w:r w:rsidRPr="00A364FD">
        <w:rPr>
          <w:rFonts w:eastAsia="宋体" w:cs="Times New Roman"/>
          <w:sz w:val="24"/>
          <w:szCs w:val="24"/>
        </w:rPr>
        <w:t xml:space="preserve">s then sonicated three times for 30 minutes each with 20 mL of n-hexane-dichloromethane (1:1, </w:t>
      </w:r>
      <w:proofErr w:type="gramStart"/>
      <w:r w:rsidRPr="00A364FD">
        <w:rPr>
          <w:rFonts w:eastAsia="宋体" w:cs="Times New Roman"/>
          <w:sz w:val="24"/>
          <w:szCs w:val="24"/>
        </w:rPr>
        <w:t>v:v</w:t>
      </w:r>
      <w:proofErr w:type="gramEnd"/>
      <w:r w:rsidRPr="00A364FD">
        <w:rPr>
          <w:rFonts w:eastAsia="宋体" w:cs="Times New Roman"/>
          <w:sz w:val="24"/>
          <w:szCs w:val="24"/>
        </w:rPr>
        <w:t xml:space="preserve">). The extracts </w:t>
      </w:r>
      <w:r w:rsidR="00B94462" w:rsidRPr="00A364FD">
        <w:rPr>
          <w:rFonts w:eastAsia="宋体" w:cs="Times New Roman"/>
          <w:sz w:val="24"/>
          <w:szCs w:val="24"/>
        </w:rPr>
        <w:t>were</w:t>
      </w:r>
      <w:r w:rsidRPr="00A364FD">
        <w:rPr>
          <w:rFonts w:eastAsia="宋体" w:cs="Times New Roman"/>
          <w:sz w:val="24"/>
          <w:szCs w:val="24"/>
        </w:rPr>
        <w:t xml:space="preserve"> combined and concentrated under a gentle flow of pure nitrogen to about 1 </w:t>
      </w:r>
      <w:proofErr w:type="spellStart"/>
      <w:r w:rsidRPr="00A364FD">
        <w:rPr>
          <w:rFonts w:eastAsia="宋体" w:cs="Times New Roman"/>
          <w:sz w:val="24"/>
          <w:szCs w:val="24"/>
        </w:rPr>
        <w:t>mL.</w:t>
      </w:r>
      <w:proofErr w:type="spellEnd"/>
      <w:r w:rsidRPr="00A364FD">
        <w:rPr>
          <w:rFonts w:eastAsia="宋体" w:cs="Times New Roman"/>
          <w:sz w:val="24"/>
          <w:szCs w:val="24"/>
        </w:rPr>
        <w:t xml:space="preserve"> The extract </w:t>
      </w:r>
      <w:r w:rsidR="00B94462" w:rsidRPr="00A364FD">
        <w:rPr>
          <w:rFonts w:eastAsia="宋体" w:cs="Times New Roman"/>
          <w:sz w:val="24"/>
          <w:szCs w:val="24"/>
        </w:rPr>
        <w:t>wa</w:t>
      </w:r>
      <w:r w:rsidRPr="00A364FD">
        <w:rPr>
          <w:rFonts w:eastAsia="宋体" w:cs="Times New Roman"/>
          <w:sz w:val="24"/>
          <w:szCs w:val="24"/>
        </w:rPr>
        <w:t xml:space="preserve">s then purified using a silica gel column. The PAH-containing fraction </w:t>
      </w:r>
      <w:r w:rsidR="00B94462" w:rsidRPr="00A364FD">
        <w:rPr>
          <w:rFonts w:eastAsia="宋体" w:cs="Times New Roman"/>
          <w:sz w:val="24"/>
          <w:szCs w:val="24"/>
        </w:rPr>
        <w:t>was</w:t>
      </w:r>
      <w:r w:rsidRPr="00A364FD">
        <w:rPr>
          <w:rFonts w:eastAsia="宋体" w:cs="Times New Roman"/>
          <w:sz w:val="24"/>
          <w:szCs w:val="24"/>
        </w:rPr>
        <w:t xml:space="preserve"> eluted with 50 mL of n-hexane-dichloromethane (3:2) and concentrated to 1 </w:t>
      </w:r>
      <w:proofErr w:type="spellStart"/>
      <w:r w:rsidRPr="00A364FD">
        <w:rPr>
          <w:rFonts w:eastAsia="宋体" w:cs="Times New Roman"/>
          <w:sz w:val="24"/>
          <w:szCs w:val="24"/>
        </w:rPr>
        <w:t>mL.</w:t>
      </w:r>
      <w:proofErr w:type="spellEnd"/>
      <w:r w:rsidRPr="00A364FD">
        <w:rPr>
          <w:rFonts w:eastAsia="宋体" w:cs="Times New Roman"/>
          <w:sz w:val="24"/>
          <w:szCs w:val="24"/>
        </w:rPr>
        <w:t xml:space="preserve"> Finally, 10 </w:t>
      </w:r>
      <w:proofErr w:type="spellStart"/>
      <w:r w:rsidRPr="00A364FD">
        <w:rPr>
          <w:rFonts w:eastAsia="宋体" w:cs="Times New Roman"/>
          <w:sz w:val="24"/>
          <w:szCs w:val="24"/>
        </w:rPr>
        <w:t>μL</w:t>
      </w:r>
      <w:proofErr w:type="spellEnd"/>
      <w:r w:rsidRPr="00A364FD">
        <w:rPr>
          <w:rFonts w:eastAsia="宋体" w:cs="Times New Roman"/>
          <w:sz w:val="24"/>
          <w:szCs w:val="24"/>
        </w:rPr>
        <w:t xml:space="preserve"> of internal standard </w:t>
      </w:r>
      <w:r w:rsidR="00B94462" w:rsidRPr="00A364FD">
        <w:rPr>
          <w:rFonts w:eastAsia="宋体" w:cs="Times New Roman"/>
          <w:sz w:val="24"/>
          <w:szCs w:val="24"/>
        </w:rPr>
        <w:t>wa</w:t>
      </w:r>
      <w:r w:rsidRPr="00A364FD">
        <w:rPr>
          <w:rFonts w:eastAsia="宋体" w:cs="Times New Roman"/>
          <w:sz w:val="24"/>
          <w:szCs w:val="24"/>
        </w:rPr>
        <w:t xml:space="preserve">s added to the sample before </w:t>
      </w:r>
      <w:r w:rsidR="00B94462" w:rsidRPr="00A364FD">
        <w:rPr>
          <w:rFonts w:eastAsia="宋体" w:cs="Times New Roman"/>
          <w:sz w:val="24"/>
          <w:szCs w:val="24"/>
        </w:rPr>
        <w:t>GC-MS</w:t>
      </w:r>
      <w:r w:rsidRPr="00A364FD">
        <w:rPr>
          <w:rFonts w:eastAsia="宋体" w:cs="Times New Roman"/>
          <w:sz w:val="24"/>
          <w:szCs w:val="24"/>
        </w:rPr>
        <w:t xml:space="preserve"> analysis.</w:t>
      </w:r>
    </w:p>
    <w:p w14:paraId="4A06877D" w14:textId="6AB56951" w:rsidR="00592957" w:rsidRPr="00A364FD" w:rsidRDefault="00B94462" w:rsidP="00160CF2">
      <w:pPr>
        <w:spacing w:line="480" w:lineRule="auto"/>
        <w:ind w:firstLineChars="200" w:firstLine="480"/>
        <w:rPr>
          <w:rFonts w:eastAsia="宋体" w:cs="Times New Roman"/>
          <w:sz w:val="24"/>
          <w:szCs w:val="24"/>
        </w:rPr>
      </w:pPr>
      <w:r w:rsidRPr="00A364FD">
        <w:rPr>
          <w:rFonts w:eastAsia="宋体" w:cs="Times New Roman"/>
          <w:sz w:val="24"/>
          <w:szCs w:val="24"/>
        </w:rPr>
        <w:t xml:space="preserve">16 </w:t>
      </w:r>
      <w:r w:rsidR="002302CB" w:rsidRPr="00A364FD">
        <w:rPr>
          <w:rFonts w:eastAsia="宋体" w:cs="Times New Roman"/>
          <w:sz w:val="24"/>
          <w:szCs w:val="24"/>
        </w:rPr>
        <w:t xml:space="preserve">PAHs </w:t>
      </w:r>
      <w:r w:rsidRPr="00A364FD">
        <w:rPr>
          <w:rFonts w:eastAsia="宋体" w:cs="Times New Roman"/>
          <w:sz w:val="24"/>
          <w:szCs w:val="24"/>
        </w:rPr>
        <w:t>were</w:t>
      </w:r>
      <w:r w:rsidR="002302CB" w:rsidRPr="00A364FD">
        <w:rPr>
          <w:rFonts w:eastAsia="宋体" w:cs="Times New Roman"/>
          <w:sz w:val="24"/>
          <w:szCs w:val="24"/>
        </w:rPr>
        <w:t xml:space="preserve"> analyzed using </w:t>
      </w:r>
      <w:bookmarkStart w:id="6" w:name="_Hlk195620474"/>
      <w:r w:rsidR="002302CB" w:rsidRPr="00A364FD">
        <w:rPr>
          <w:rFonts w:eastAsia="宋体" w:cs="Times New Roman"/>
          <w:sz w:val="24"/>
          <w:szCs w:val="24"/>
        </w:rPr>
        <w:t>a Shimadzu TQ8040 gas chromatography-triple quadrupole mass spectrometry (GC/MS/MS) system</w:t>
      </w:r>
      <w:bookmarkEnd w:id="6"/>
      <w:r w:rsidR="002302CB" w:rsidRPr="00A364FD">
        <w:rPr>
          <w:rFonts w:eastAsia="宋体" w:cs="Times New Roman"/>
          <w:sz w:val="24"/>
          <w:szCs w:val="24"/>
        </w:rPr>
        <w:t xml:space="preserve">. The chromatographic column </w:t>
      </w:r>
      <w:r w:rsidRPr="00A364FD">
        <w:rPr>
          <w:rFonts w:eastAsia="宋体" w:cs="Times New Roman"/>
          <w:sz w:val="24"/>
          <w:szCs w:val="24"/>
        </w:rPr>
        <w:t>wa</w:t>
      </w:r>
      <w:r w:rsidR="002302CB" w:rsidRPr="00A364FD">
        <w:rPr>
          <w:rFonts w:eastAsia="宋体" w:cs="Times New Roman"/>
          <w:sz w:val="24"/>
          <w:szCs w:val="24"/>
        </w:rPr>
        <w:t xml:space="preserve">s a DB-5MS capillary column (30 m × 0.25 mm, 0.25 </w:t>
      </w:r>
      <w:proofErr w:type="spellStart"/>
      <w:r w:rsidR="002302CB" w:rsidRPr="00A364FD">
        <w:rPr>
          <w:rFonts w:eastAsia="宋体" w:cs="Times New Roman"/>
          <w:sz w:val="24"/>
          <w:szCs w:val="24"/>
        </w:rPr>
        <w:t>μm</w:t>
      </w:r>
      <w:proofErr w:type="spellEnd"/>
      <w:r w:rsidR="002302CB" w:rsidRPr="00A364FD">
        <w:rPr>
          <w:rFonts w:eastAsia="宋体" w:cs="Times New Roman"/>
          <w:sz w:val="24"/>
          <w:szCs w:val="24"/>
        </w:rPr>
        <w:t xml:space="preserve"> film thickness), with high-purity helium as the carrier gas at a constant flow rate of 1 mL·min</w:t>
      </w:r>
      <w:r w:rsidR="002302CB" w:rsidRPr="00A364FD">
        <w:rPr>
          <w:rFonts w:eastAsia="宋体" w:cs="Times New Roman"/>
          <w:sz w:val="24"/>
          <w:szCs w:val="24"/>
          <w:vertAlign w:val="superscript"/>
        </w:rPr>
        <w:t>-1</w:t>
      </w:r>
      <w:r w:rsidR="002302CB" w:rsidRPr="00A364FD">
        <w:rPr>
          <w:rFonts w:eastAsia="宋体" w:cs="Times New Roman"/>
          <w:sz w:val="24"/>
          <w:szCs w:val="24"/>
        </w:rPr>
        <w:t xml:space="preserve">. The injector temperature </w:t>
      </w:r>
      <w:r w:rsidRPr="00A364FD">
        <w:rPr>
          <w:rFonts w:eastAsia="宋体" w:cs="Times New Roman"/>
          <w:sz w:val="24"/>
          <w:szCs w:val="24"/>
        </w:rPr>
        <w:t>wa</w:t>
      </w:r>
      <w:r w:rsidR="002302CB" w:rsidRPr="00A364FD">
        <w:rPr>
          <w:rFonts w:eastAsia="宋体" w:cs="Times New Roman"/>
          <w:sz w:val="24"/>
          <w:szCs w:val="24"/>
        </w:rPr>
        <w:t xml:space="preserve">s set to 280 °C. The column temperature program </w:t>
      </w:r>
      <w:r w:rsidRPr="00A364FD">
        <w:rPr>
          <w:rFonts w:eastAsia="宋体" w:cs="Times New Roman"/>
          <w:sz w:val="24"/>
          <w:szCs w:val="24"/>
        </w:rPr>
        <w:t>wa</w:t>
      </w:r>
      <w:r w:rsidR="002302CB" w:rsidRPr="00A364FD">
        <w:rPr>
          <w:rFonts w:eastAsia="宋体" w:cs="Times New Roman"/>
          <w:sz w:val="24"/>
          <w:szCs w:val="24"/>
        </w:rPr>
        <w:t>s as follows: start at 60°C (hold for 1.5 min), ramp to 160 °C at 15 °C·min</w:t>
      </w:r>
      <w:r w:rsidR="002302CB" w:rsidRPr="00A364FD">
        <w:rPr>
          <w:rFonts w:eastAsia="宋体" w:cs="Times New Roman"/>
          <w:sz w:val="24"/>
          <w:szCs w:val="24"/>
          <w:vertAlign w:val="superscript"/>
        </w:rPr>
        <w:t>-1</w:t>
      </w:r>
      <w:r w:rsidR="002302CB" w:rsidRPr="00A364FD">
        <w:rPr>
          <w:rFonts w:eastAsia="宋体" w:cs="Times New Roman"/>
          <w:sz w:val="24"/>
          <w:szCs w:val="24"/>
        </w:rPr>
        <w:t xml:space="preserve"> (hold for 1 min), then ramp to 200 °C at 3°C·min</w:t>
      </w:r>
      <w:r w:rsidR="002302CB" w:rsidRPr="00A364FD">
        <w:rPr>
          <w:rFonts w:eastAsia="宋体" w:cs="Times New Roman"/>
          <w:sz w:val="24"/>
          <w:szCs w:val="24"/>
          <w:vertAlign w:val="superscript"/>
        </w:rPr>
        <w:t>-1</w:t>
      </w:r>
      <w:r w:rsidR="002302CB" w:rsidRPr="00A364FD">
        <w:rPr>
          <w:rFonts w:eastAsia="宋体" w:cs="Times New Roman"/>
          <w:sz w:val="24"/>
          <w:szCs w:val="24"/>
        </w:rPr>
        <w:t>, and finally ramp to 300 °C at 8°C·min</w:t>
      </w:r>
      <w:r w:rsidR="002302CB" w:rsidRPr="00A364FD">
        <w:rPr>
          <w:rFonts w:eastAsia="宋体" w:cs="Times New Roman"/>
          <w:sz w:val="24"/>
          <w:szCs w:val="24"/>
          <w:vertAlign w:val="superscript"/>
        </w:rPr>
        <w:t>-1</w:t>
      </w:r>
      <w:r w:rsidR="002302CB" w:rsidRPr="00A364FD">
        <w:rPr>
          <w:rFonts w:eastAsia="宋体" w:cs="Times New Roman"/>
          <w:sz w:val="24"/>
          <w:szCs w:val="24"/>
        </w:rPr>
        <w:t xml:space="preserve"> (hold for 7 min). Multiple reaction monitoring (MRM) mode </w:t>
      </w:r>
      <w:r w:rsidRPr="00A364FD">
        <w:rPr>
          <w:rFonts w:eastAsia="宋体" w:cs="Times New Roman"/>
          <w:sz w:val="24"/>
          <w:szCs w:val="24"/>
        </w:rPr>
        <w:t>wa</w:t>
      </w:r>
      <w:r w:rsidR="002302CB" w:rsidRPr="00A364FD">
        <w:rPr>
          <w:rFonts w:eastAsia="宋体" w:cs="Times New Roman"/>
          <w:sz w:val="24"/>
          <w:szCs w:val="24"/>
        </w:rPr>
        <w:t xml:space="preserve">s used for identification and quantification. PAHs concentrations </w:t>
      </w:r>
      <w:r w:rsidRPr="00A364FD">
        <w:rPr>
          <w:rFonts w:eastAsia="宋体" w:cs="Times New Roman"/>
          <w:sz w:val="24"/>
          <w:szCs w:val="24"/>
        </w:rPr>
        <w:t>were</w:t>
      </w:r>
      <w:r w:rsidR="002302CB" w:rsidRPr="00A364FD">
        <w:rPr>
          <w:rFonts w:eastAsia="宋体" w:cs="Times New Roman"/>
          <w:sz w:val="24"/>
          <w:szCs w:val="24"/>
        </w:rPr>
        <w:t xml:space="preserve"> quantified using the internal standard method, </w:t>
      </w:r>
      <w:r w:rsidR="002302CB" w:rsidRPr="00A364FD">
        <w:rPr>
          <w:rFonts w:eastAsia="宋体" w:cs="Times New Roman"/>
          <w:sz w:val="24"/>
          <w:szCs w:val="24"/>
        </w:rPr>
        <w:lastRenderedPageBreak/>
        <w:t xml:space="preserve">with calibration curve regression coefficients greater than 0.998. </w:t>
      </w:r>
    </w:p>
    <w:p w14:paraId="4294C139" w14:textId="415A1770" w:rsidR="003935A3" w:rsidRPr="00A364FD" w:rsidRDefault="002302CB" w:rsidP="00160CF2">
      <w:pPr>
        <w:spacing w:line="480" w:lineRule="auto"/>
        <w:ind w:firstLineChars="200" w:firstLine="480"/>
        <w:rPr>
          <w:rFonts w:eastAsia="宋体" w:cs="Times New Roman"/>
          <w:sz w:val="24"/>
          <w:szCs w:val="24"/>
        </w:rPr>
      </w:pPr>
      <w:r w:rsidRPr="00A364FD">
        <w:rPr>
          <w:rFonts w:eastAsia="宋体" w:cs="Times New Roman"/>
          <w:sz w:val="24"/>
          <w:szCs w:val="24"/>
        </w:rPr>
        <w:t xml:space="preserve">The analysis process followed strict quality control procedures. In addition to the sample analysis, field, laboratory, and reagent blanks were also analyzed. The average recovery of hexamethylbenzene in sediment samples was 83.3 ± 12.4 %. The </w:t>
      </w:r>
      <w:r w:rsidR="00B94462" w:rsidRPr="00A364FD">
        <w:rPr>
          <w:rFonts w:eastAsia="宋体" w:cs="Times New Roman"/>
          <w:sz w:val="24"/>
          <w:szCs w:val="24"/>
        </w:rPr>
        <w:t xml:space="preserve">detection </w:t>
      </w:r>
      <w:r w:rsidRPr="00A364FD">
        <w:rPr>
          <w:rFonts w:eastAsia="宋体" w:cs="Times New Roman"/>
          <w:sz w:val="24"/>
          <w:szCs w:val="24"/>
        </w:rPr>
        <w:t>limit</w:t>
      </w:r>
      <w:r w:rsidR="00B94462" w:rsidRPr="00A364FD">
        <w:rPr>
          <w:rFonts w:eastAsia="宋体" w:cs="Times New Roman"/>
          <w:sz w:val="24"/>
          <w:szCs w:val="24"/>
        </w:rPr>
        <w:t xml:space="preserve"> </w:t>
      </w:r>
      <w:r w:rsidRPr="00A364FD">
        <w:rPr>
          <w:rFonts w:eastAsia="宋体" w:cs="Times New Roman"/>
          <w:sz w:val="24"/>
          <w:szCs w:val="24"/>
        </w:rPr>
        <w:t xml:space="preserve">was calculated as the average blank sample value plus three times </w:t>
      </w:r>
      <w:r w:rsidR="00B94462" w:rsidRPr="00A364FD">
        <w:rPr>
          <w:rFonts w:eastAsia="宋体" w:cs="Times New Roman"/>
          <w:sz w:val="24"/>
          <w:szCs w:val="24"/>
        </w:rPr>
        <w:t xml:space="preserve">of </w:t>
      </w:r>
      <w:r w:rsidRPr="00A364FD">
        <w:rPr>
          <w:rFonts w:eastAsia="宋体" w:cs="Times New Roman"/>
          <w:sz w:val="24"/>
          <w:szCs w:val="24"/>
        </w:rPr>
        <w:t>the standard deviation, ranging from 0.02 to 0.3 ng·g</w:t>
      </w:r>
      <w:r w:rsidRPr="00A364FD">
        <w:rPr>
          <w:rFonts w:eastAsia="宋体" w:cs="Times New Roman"/>
          <w:sz w:val="24"/>
          <w:szCs w:val="24"/>
          <w:vertAlign w:val="superscript"/>
        </w:rPr>
        <w:t>-1</w:t>
      </w:r>
      <w:r w:rsidRPr="00A364FD">
        <w:rPr>
          <w:rFonts w:eastAsia="宋体" w:cs="Times New Roman"/>
          <w:sz w:val="24"/>
          <w:szCs w:val="24"/>
        </w:rPr>
        <w:t xml:space="preserve">. The relative standard deviation (RSD) of replicate samples at each site was less than 5%. </w:t>
      </w:r>
    </w:p>
    <w:p w14:paraId="3F6838F8" w14:textId="5190B6DD" w:rsidR="00D617D0" w:rsidRPr="00A364FD" w:rsidRDefault="00DB72AC" w:rsidP="00E3216A">
      <w:pPr>
        <w:keepNext/>
        <w:keepLines/>
        <w:spacing w:line="480" w:lineRule="auto"/>
        <w:ind w:firstLine="204"/>
        <w:jc w:val="left"/>
        <w:outlineLvl w:val="0"/>
        <w:rPr>
          <w:rFonts w:cs="Times New Roman"/>
          <w:b/>
          <w:kern w:val="0"/>
          <w:sz w:val="24"/>
          <w:szCs w:val="24"/>
          <w:lang w:eastAsia="en-US"/>
        </w:rPr>
      </w:pPr>
      <w:r w:rsidRPr="00A364FD">
        <w:rPr>
          <w:rFonts w:cs="Times New Roman"/>
          <w:b/>
          <w:kern w:val="0"/>
          <w:sz w:val="24"/>
          <w:szCs w:val="24"/>
          <w:lang w:eastAsia="en-US"/>
        </w:rPr>
        <w:t xml:space="preserve">Text </w:t>
      </w:r>
      <w:r w:rsidR="0024709A" w:rsidRPr="00A364FD">
        <w:rPr>
          <w:rFonts w:cs="Times New Roman"/>
          <w:b/>
          <w:kern w:val="0"/>
          <w:sz w:val="24"/>
          <w:szCs w:val="24"/>
          <w:lang w:eastAsia="en-US"/>
        </w:rPr>
        <w:t>S</w:t>
      </w:r>
      <w:r w:rsidR="008E1394" w:rsidRPr="00A364FD">
        <w:rPr>
          <w:rFonts w:cs="Times New Roman"/>
          <w:b/>
          <w:kern w:val="0"/>
          <w:sz w:val="24"/>
          <w:szCs w:val="24"/>
        </w:rPr>
        <w:t>2</w:t>
      </w:r>
      <w:r w:rsidRPr="00A364FD">
        <w:rPr>
          <w:rFonts w:cs="Times New Roman"/>
          <w:b/>
          <w:kern w:val="0"/>
          <w:sz w:val="24"/>
          <w:szCs w:val="24"/>
          <w:lang w:eastAsia="en-US"/>
        </w:rPr>
        <w:t>.</w:t>
      </w:r>
      <w:r w:rsidR="0024709A" w:rsidRPr="00A364FD">
        <w:rPr>
          <w:rFonts w:cs="Times New Roman"/>
          <w:b/>
          <w:kern w:val="0"/>
          <w:sz w:val="24"/>
          <w:szCs w:val="24"/>
          <w:lang w:eastAsia="en-US"/>
        </w:rPr>
        <w:t xml:space="preserve"> </w:t>
      </w:r>
      <w:r w:rsidR="00D617D0" w:rsidRPr="00A364FD">
        <w:rPr>
          <w:rFonts w:cs="Times New Roman"/>
          <w:b/>
          <w:kern w:val="0"/>
          <w:sz w:val="24"/>
          <w:szCs w:val="24"/>
          <w:lang w:eastAsia="en-US"/>
        </w:rPr>
        <w:t>Diagnostic ratio</w:t>
      </w:r>
      <w:r w:rsidR="00E44716" w:rsidRPr="00A364FD">
        <w:rPr>
          <w:rFonts w:cs="Times New Roman"/>
          <w:b/>
          <w:kern w:val="0"/>
          <w:sz w:val="24"/>
          <w:szCs w:val="24"/>
        </w:rPr>
        <w:t>s</w:t>
      </w:r>
      <w:r w:rsidR="00D617D0" w:rsidRPr="00A364FD">
        <w:rPr>
          <w:rFonts w:cs="Times New Roman"/>
          <w:b/>
          <w:kern w:val="0"/>
          <w:sz w:val="24"/>
          <w:szCs w:val="24"/>
          <w:lang w:eastAsia="en-US"/>
        </w:rPr>
        <w:t xml:space="preserve"> of PAHs</w:t>
      </w:r>
    </w:p>
    <w:p w14:paraId="6019E092" w14:textId="7D24DBC9" w:rsidR="007E0B85" w:rsidRPr="00A364FD" w:rsidRDefault="00424A0D" w:rsidP="00160CF2">
      <w:pPr>
        <w:spacing w:line="480" w:lineRule="auto"/>
        <w:ind w:firstLineChars="200" w:firstLine="480"/>
        <w:rPr>
          <w:rFonts w:eastAsia="宋体" w:cs="Times New Roman"/>
          <w:sz w:val="24"/>
          <w:szCs w:val="24"/>
        </w:rPr>
      </w:pPr>
      <w:r w:rsidRPr="00A364FD">
        <w:rPr>
          <w:rFonts w:eastAsia="宋体" w:cs="Times New Roman"/>
          <w:sz w:val="24"/>
          <w:szCs w:val="24"/>
        </w:rPr>
        <w:t xml:space="preserve">The ratios of Ant </w:t>
      </w:r>
      <w:proofErr w:type="gramStart"/>
      <w:r w:rsidRPr="00A364FD">
        <w:rPr>
          <w:rFonts w:eastAsia="宋体" w:cs="Times New Roman"/>
          <w:sz w:val="24"/>
          <w:szCs w:val="24"/>
        </w:rPr>
        <w:t>/(</w:t>
      </w:r>
      <w:proofErr w:type="gramEnd"/>
      <w:r w:rsidRPr="00A364FD">
        <w:rPr>
          <w:rFonts w:eastAsia="宋体" w:cs="Times New Roman"/>
          <w:sz w:val="24"/>
          <w:szCs w:val="24"/>
        </w:rPr>
        <w:t xml:space="preserve">Ant + </w:t>
      </w:r>
      <w:proofErr w:type="spellStart"/>
      <w:r w:rsidRPr="00A364FD">
        <w:rPr>
          <w:rFonts w:eastAsia="宋体" w:cs="Times New Roman"/>
          <w:sz w:val="24"/>
          <w:szCs w:val="24"/>
        </w:rPr>
        <w:t>Phe</w:t>
      </w:r>
      <w:proofErr w:type="spellEnd"/>
      <w:r w:rsidRPr="00A364FD">
        <w:rPr>
          <w:rFonts w:eastAsia="宋体" w:cs="Times New Roman"/>
          <w:sz w:val="24"/>
          <w:szCs w:val="24"/>
        </w:rPr>
        <w:t xml:space="preserve">) and </w:t>
      </w:r>
      <w:proofErr w:type="spellStart"/>
      <w:r w:rsidRPr="00A364FD">
        <w:rPr>
          <w:rFonts w:eastAsia="宋体" w:cs="Times New Roman"/>
          <w:sz w:val="24"/>
          <w:szCs w:val="24"/>
        </w:rPr>
        <w:t>BaA</w:t>
      </w:r>
      <w:proofErr w:type="spellEnd"/>
      <w:r w:rsidRPr="00A364FD">
        <w:rPr>
          <w:rFonts w:eastAsia="宋体" w:cs="Times New Roman"/>
          <w:sz w:val="24"/>
          <w:szCs w:val="24"/>
        </w:rPr>
        <w:t xml:space="preserve"> /(</w:t>
      </w:r>
      <w:proofErr w:type="spellStart"/>
      <w:r w:rsidRPr="00A364FD">
        <w:rPr>
          <w:rFonts w:eastAsia="宋体" w:cs="Times New Roman"/>
          <w:sz w:val="24"/>
          <w:szCs w:val="24"/>
        </w:rPr>
        <w:t>BaA</w:t>
      </w:r>
      <w:proofErr w:type="spellEnd"/>
      <w:r w:rsidRPr="00A364FD">
        <w:rPr>
          <w:rFonts w:eastAsia="宋体" w:cs="Times New Roman"/>
          <w:sz w:val="24"/>
          <w:szCs w:val="24"/>
        </w:rPr>
        <w:t xml:space="preserve"> + Chr) are commonly used to distinguish between </w:t>
      </w:r>
      <w:r w:rsidR="00454DEC" w:rsidRPr="00A364FD">
        <w:rPr>
          <w:rFonts w:eastAsia="宋体" w:cs="Times New Roman"/>
          <w:sz w:val="24"/>
          <w:szCs w:val="24"/>
        </w:rPr>
        <w:t>petrogenic and combustion</w:t>
      </w:r>
      <w:r w:rsidRPr="00A364FD">
        <w:rPr>
          <w:rFonts w:eastAsia="宋体" w:cs="Times New Roman"/>
          <w:sz w:val="24"/>
          <w:szCs w:val="24"/>
        </w:rPr>
        <w:t xml:space="preserve"> sources. When Ant </w:t>
      </w:r>
      <w:proofErr w:type="gramStart"/>
      <w:r w:rsidRPr="00A364FD">
        <w:rPr>
          <w:rFonts w:eastAsia="宋体" w:cs="Times New Roman"/>
          <w:sz w:val="24"/>
          <w:szCs w:val="24"/>
        </w:rPr>
        <w:t>/(</w:t>
      </w:r>
      <w:proofErr w:type="gramEnd"/>
      <w:r w:rsidRPr="00A364FD">
        <w:rPr>
          <w:rFonts w:eastAsia="宋体" w:cs="Times New Roman"/>
          <w:sz w:val="24"/>
          <w:szCs w:val="24"/>
        </w:rPr>
        <w:t xml:space="preserve">Ant + </w:t>
      </w:r>
      <w:proofErr w:type="spellStart"/>
      <w:r w:rsidRPr="00A364FD">
        <w:rPr>
          <w:rFonts w:eastAsia="宋体" w:cs="Times New Roman"/>
          <w:sz w:val="24"/>
          <w:szCs w:val="24"/>
        </w:rPr>
        <w:t>Phe</w:t>
      </w:r>
      <w:proofErr w:type="spellEnd"/>
      <w:r w:rsidRPr="00A364FD">
        <w:rPr>
          <w:rFonts w:eastAsia="宋体" w:cs="Times New Roman"/>
          <w:sz w:val="24"/>
          <w:szCs w:val="24"/>
        </w:rPr>
        <w:t xml:space="preserve">) &lt; 0.1, it indicates a </w:t>
      </w:r>
      <w:r w:rsidR="00454DEC" w:rsidRPr="00A364FD">
        <w:rPr>
          <w:rFonts w:eastAsia="宋体" w:cs="Times New Roman"/>
          <w:sz w:val="24"/>
          <w:szCs w:val="24"/>
        </w:rPr>
        <w:t>petrogenic</w:t>
      </w:r>
      <w:r w:rsidRPr="00A364FD">
        <w:rPr>
          <w:rFonts w:eastAsia="宋体" w:cs="Times New Roman"/>
          <w:sz w:val="24"/>
          <w:szCs w:val="24"/>
        </w:rPr>
        <w:t xml:space="preserve"> source, while Ant /(Ant + </w:t>
      </w:r>
      <w:proofErr w:type="spellStart"/>
      <w:r w:rsidRPr="00A364FD">
        <w:rPr>
          <w:rFonts w:eastAsia="宋体" w:cs="Times New Roman"/>
          <w:sz w:val="24"/>
          <w:szCs w:val="24"/>
        </w:rPr>
        <w:t>Phe</w:t>
      </w:r>
      <w:proofErr w:type="spellEnd"/>
      <w:r w:rsidRPr="00A364FD">
        <w:rPr>
          <w:rFonts w:eastAsia="宋体" w:cs="Times New Roman"/>
          <w:sz w:val="24"/>
          <w:szCs w:val="24"/>
        </w:rPr>
        <w:t xml:space="preserve">) &gt; 0.1 suggests a combustion-dominated source. For </w:t>
      </w:r>
      <w:proofErr w:type="spellStart"/>
      <w:r w:rsidRPr="00A364FD">
        <w:rPr>
          <w:rFonts w:eastAsia="宋体" w:cs="Times New Roman"/>
          <w:sz w:val="24"/>
          <w:szCs w:val="24"/>
        </w:rPr>
        <w:t>BaA</w:t>
      </w:r>
      <w:proofErr w:type="spellEnd"/>
      <w:r w:rsidRPr="00A364FD">
        <w:rPr>
          <w:rFonts w:eastAsia="宋体" w:cs="Times New Roman"/>
          <w:sz w:val="24"/>
          <w:szCs w:val="24"/>
        </w:rPr>
        <w:t xml:space="preserve"> </w:t>
      </w:r>
      <w:proofErr w:type="gramStart"/>
      <w:r w:rsidRPr="00A364FD">
        <w:rPr>
          <w:rFonts w:eastAsia="宋体" w:cs="Times New Roman"/>
          <w:sz w:val="24"/>
          <w:szCs w:val="24"/>
        </w:rPr>
        <w:t>/(</w:t>
      </w:r>
      <w:proofErr w:type="spellStart"/>
      <w:proofErr w:type="gramEnd"/>
      <w:r w:rsidRPr="00A364FD">
        <w:rPr>
          <w:rFonts w:eastAsia="宋体" w:cs="Times New Roman"/>
          <w:sz w:val="24"/>
          <w:szCs w:val="24"/>
        </w:rPr>
        <w:t>BaA</w:t>
      </w:r>
      <w:proofErr w:type="spellEnd"/>
      <w:r w:rsidRPr="00A364FD">
        <w:rPr>
          <w:rFonts w:eastAsia="宋体" w:cs="Times New Roman"/>
          <w:sz w:val="24"/>
          <w:szCs w:val="24"/>
        </w:rPr>
        <w:t xml:space="preserve"> + </w:t>
      </w:r>
      <w:proofErr w:type="spellStart"/>
      <w:r w:rsidRPr="00A364FD">
        <w:rPr>
          <w:rFonts w:eastAsia="宋体" w:cs="Times New Roman"/>
          <w:sz w:val="24"/>
          <w:szCs w:val="24"/>
        </w:rPr>
        <w:t>Chr</w:t>
      </w:r>
      <w:proofErr w:type="spellEnd"/>
      <w:r w:rsidRPr="00A364FD">
        <w:rPr>
          <w:rFonts w:eastAsia="宋体" w:cs="Times New Roman"/>
          <w:sz w:val="24"/>
          <w:szCs w:val="24"/>
        </w:rPr>
        <w:t xml:space="preserve">), values &lt; 0.2 </w:t>
      </w:r>
      <w:bookmarkStart w:id="7" w:name="OLE_LINK3"/>
      <w:r w:rsidRPr="00A364FD">
        <w:rPr>
          <w:rFonts w:eastAsia="宋体" w:cs="Times New Roman"/>
          <w:sz w:val="24"/>
          <w:szCs w:val="24"/>
        </w:rPr>
        <w:t>indicate</w:t>
      </w:r>
      <w:bookmarkEnd w:id="7"/>
      <w:r w:rsidRPr="00A364FD">
        <w:rPr>
          <w:rFonts w:eastAsia="宋体" w:cs="Times New Roman"/>
          <w:sz w:val="24"/>
          <w:szCs w:val="24"/>
        </w:rPr>
        <w:t xml:space="preserve"> </w:t>
      </w:r>
      <w:r w:rsidR="00454DEC" w:rsidRPr="00A364FD">
        <w:rPr>
          <w:rFonts w:eastAsia="宋体" w:cs="Times New Roman"/>
          <w:sz w:val="24"/>
          <w:szCs w:val="24"/>
        </w:rPr>
        <w:t>a petrogenic source</w:t>
      </w:r>
      <w:r w:rsidRPr="00A364FD">
        <w:rPr>
          <w:rFonts w:eastAsia="宋体" w:cs="Times New Roman"/>
          <w:sz w:val="24"/>
          <w:szCs w:val="24"/>
        </w:rPr>
        <w:t>, 0.2 to 0.35 suggest petroleum combustion, and &gt;</w:t>
      </w:r>
      <w:r w:rsidR="00B94462" w:rsidRPr="00A364FD">
        <w:rPr>
          <w:rFonts w:eastAsia="宋体" w:cs="Times New Roman"/>
          <w:sz w:val="24"/>
          <w:szCs w:val="24"/>
        </w:rPr>
        <w:t xml:space="preserve"> </w:t>
      </w:r>
      <w:r w:rsidRPr="00A364FD">
        <w:rPr>
          <w:rFonts w:eastAsia="宋体" w:cs="Times New Roman"/>
          <w:sz w:val="24"/>
          <w:szCs w:val="24"/>
        </w:rPr>
        <w:t xml:space="preserve">0.35 </w:t>
      </w:r>
      <w:r w:rsidR="00B94462" w:rsidRPr="00A364FD">
        <w:rPr>
          <w:rFonts w:eastAsia="宋体" w:cs="Times New Roman"/>
          <w:sz w:val="24"/>
          <w:szCs w:val="24"/>
        </w:rPr>
        <w:t>indicate</w:t>
      </w:r>
      <w:r w:rsidRPr="00A364FD">
        <w:rPr>
          <w:rFonts w:eastAsia="宋体" w:cs="Times New Roman"/>
          <w:sz w:val="24"/>
          <w:szCs w:val="24"/>
        </w:rPr>
        <w:t xml:space="preserve"> biomass combustion.</w:t>
      </w:r>
      <w:r w:rsidR="00454DEC" w:rsidRPr="00A364FD">
        <w:rPr>
          <w:rFonts w:eastAsia="宋体" w:cs="Times New Roman"/>
          <w:sz w:val="24"/>
          <w:szCs w:val="24"/>
        </w:rPr>
        <w:t xml:space="preserve"> </w:t>
      </w:r>
      <w:r w:rsidRPr="00A364FD">
        <w:rPr>
          <w:rFonts w:eastAsia="宋体" w:cs="Times New Roman"/>
          <w:sz w:val="24"/>
          <w:szCs w:val="24"/>
        </w:rPr>
        <w:t xml:space="preserve">The </w:t>
      </w:r>
      <w:bookmarkStart w:id="8" w:name="OLE_LINK9"/>
      <w:bookmarkStart w:id="9" w:name="OLE_LINK10"/>
      <w:proofErr w:type="spellStart"/>
      <w:r w:rsidR="00454DEC" w:rsidRPr="00A364FD">
        <w:rPr>
          <w:rFonts w:cs="Times New Roman"/>
          <w:kern w:val="0"/>
          <w:sz w:val="24"/>
          <w:szCs w:val="24"/>
        </w:rPr>
        <w:t>IcdP</w:t>
      </w:r>
      <w:proofErr w:type="spellEnd"/>
      <w:proofErr w:type="gramStart"/>
      <w:r w:rsidR="00454DEC" w:rsidRPr="00A364FD">
        <w:rPr>
          <w:rFonts w:cs="Times New Roman"/>
          <w:kern w:val="0"/>
          <w:sz w:val="24"/>
          <w:szCs w:val="24"/>
        </w:rPr>
        <w:t>/(</w:t>
      </w:r>
      <w:proofErr w:type="spellStart"/>
      <w:proofErr w:type="gramEnd"/>
      <w:r w:rsidR="00454DEC" w:rsidRPr="00A364FD">
        <w:rPr>
          <w:rFonts w:cs="Times New Roman"/>
          <w:kern w:val="0"/>
          <w:sz w:val="24"/>
          <w:szCs w:val="24"/>
        </w:rPr>
        <w:t>IcdP</w:t>
      </w:r>
      <w:proofErr w:type="spellEnd"/>
      <w:r w:rsidR="00454DEC" w:rsidRPr="00A364FD">
        <w:rPr>
          <w:rFonts w:cs="Times New Roman"/>
          <w:kern w:val="0"/>
          <w:sz w:val="24"/>
          <w:szCs w:val="24"/>
        </w:rPr>
        <w:t xml:space="preserve"> + </w:t>
      </w:r>
      <w:proofErr w:type="spellStart"/>
      <w:r w:rsidR="00454DEC" w:rsidRPr="00A364FD">
        <w:rPr>
          <w:rFonts w:cs="Times New Roman"/>
          <w:kern w:val="0"/>
          <w:sz w:val="24"/>
          <w:szCs w:val="24"/>
        </w:rPr>
        <w:t>BghiP</w:t>
      </w:r>
      <w:proofErr w:type="spellEnd"/>
      <w:r w:rsidR="00454DEC" w:rsidRPr="00A364FD">
        <w:rPr>
          <w:rFonts w:cs="Times New Roman"/>
          <w:kern w:val="0"/>
          <w:sz w:val="24"/>
          <w:szCs w:val="24"/>
        </w:rPr>
        <w:t>)</w:t>
      </w:r>
      <w:bookmarkEnd w:id="8"/>
      <w:bookmarkEnd w:id="9"/>
      <w:r w:rsidR="00454DEC" w:rsidRPr="00A364FD">
        <w:rPr>
          <w:rFonts w:cs="Times New Roman"/>
          <w:kern w:val="0"/>
          <w:sz w:val="24"/>
          <w:szCs w:val="24"/>
        </w:rPr>
        <w:t xml:space="preserve"> ratio </w:t>
      </w:r>
      <w:r w:rsidR="00E44716" w:rsidRPr="00A364FD">
        <w:rPr>
          <w:rFonts w:cs="Times New Roman"/>
          <w:kern w:val="0"/>
          <w:sz w:val="24"/>
          <w:szCs w:val="24"/>
        </w:rPr>
        <w:t>is</w:t>
      </w:r>
      <w:r w:rsidR="00454DEC" w:rsidRPr="00A364FD">
        <w:rPr>
          <w:rFonts w:cs="Times New Roman"/>
          <w:kern w:val="0"/>
          <w:sz w:val="24"/>
          <w:szCs w:val="24"/>
        </w:rPr>
        <w:t xml:space="preserve"> used to differentiate petrogenic (unburned petroleum), petroleum combustion (vehicle engine related), and biomass/coal combustion sources, corresponding to the </w:t>
      </w:r>
      <w:proofErr w:type="spellStart"/>
      <w:r w:rsidR="00454DEC" w:rsidRPr="00A364FD">
        <w:rPr>
          <w:rFonts w:cs="Times New Roman"/>
          <w:kern w:val="0"/>
          <w:sz w:val="24"/>
          <w:szCs w:val="24"/>
        </w:rPr>
        <w:t>IcdP</w:t>
      </w:r>
      <w:proofErr w:type="spellEnd"/>
      <w:r w:rsidR="00454DEC" w:rsidRPr="00A364FD">
        <w:rPr>
          <w:rFonts w:cs="Times New Roman"/>
          <w:kern w:val="0"/>
          <w:sz w:val="24"/>
          <w:szCs w:val="24"/>
        </w:rPr>
        <w:t>/(</w:t>
      </w:r>
      <w:proofErr w:type="spellStart"/>
      <w:r w:rsidR="00454DEC" w:rsidRPr="00A364FD">
        <w:rPr>
          <w:rFonts w:cs="Times New Roman"/>
          <w:kern w:val="0"/>
          <w:sz w:val="24"/>
          <w:szCs w:val="24"/>
        </w:rPr>
        <w:t>IcdP</w:t>
      </w:r>
      <w:proofErr w:type="spellEnd"/>
      <w:r w:rsidR="00454DEC" w:rsidRPr="00A364FD">
        <w:rPr>
          <w:rFonts w:cs="Times New Roman"/>
          <w:kern w:val="0"/>
          <w:sz w:val="24"/>
          <w:szCs w:val="24"/>
        </w:rPr>
        <w:t xml:space="preserve"> + </w:t>
      </w:r>
      <w:proofErr w:type="spellStart"/>
      <w:r w:rsidR="00454DEC" w:rsidRPr="00A364FD">
        <w:rPr>
          <w:rFonts w:cs="Times New Roman"/>
          <w:kern w:val="0"/>
          <w:sz w:val="24"/>
          <w:szCs w:val="24"/>
        </w:rPr>
        <w:t>BghiP</w:t>
      </w:r>
      <w:proofErr w:type="spellEnd"/>
      <w:r w:rsidR="00454DEC" w:rsidRPr="00A364FD">
        <w:rPr>
          <w:rFonts w:cs="Times New Roman"/>
          <w:kern w:val="0"/>
          <w:sz w:val="24"/>
          <w:szCs w:val="24"/>
        </w:rPr>
        <w:t>) ratio &lt; 0.2, 0.2 – 0.5, and &gt; 0.5, respectively</w:t>
      </w:r>
      <w:r w:rsidR="00A3015B" w:rsidRPr="00A364FD">
        <w:rPr>
          <w:rFonts w:eastAsia="宋体" w:cs="Times New Roman"/>
          <w:sz w:val="24"/>
          <w:szCs w:val="24"/>
        </w:rPr>
        <w:t xml:space="preserve"> </w:t>
      </w:r>
      <w:r w:rsidR="00160CF2" w:rsidRPr="00A364FD">
        <w:rPr>
          <w:rFonts w:cs="Times New Roman"/>
          <w:sz w:val="24"/>
        </w:rPr>
        <w:t>(Zhao et al. 2017</w:t>
      </w:r>
      <w:r w:rsidR="00B94462" w:rsidRPr="00A364FD">
        <w:rPr>
          <w:rFonts w:cs="Times New Roman"/>
          <w:sz w:val="24"/>
        </w:rPr>
        <w:t xml:space="preserve">; </w:t>
      </w:r>
      <w:proofErr w:type="spellStart"/>
      <w:r w:rsidR="00B94462" w:rsidRPr="00A364FD">
        <w:rPr>
          <w:rFonts w:cs="Times New Roman"/>
          <w:sz w:val="24"/>
        </w:rPr>
        <w:t>Bateni</w:t>
      </w:r>
      <w:proofErr w:type="spellEnd"/>
      <w:r w:rsidR="00B94462" w:rsidRPr="00A364FD">
        <w:rPr>
          <w:rFonts w:cs="Times New Roman"/>
          <w:sz w:val="24"/>
        </w:rPr>
        <w:t xml:space="preserve"> et al. 2022; Kong et al. 2023</w:t>
      </w:r>
      <w:r w:rsidR="00160CF2" w:rsidRPr="00A364FD">
        <w:rPr>
          <w:rFonts w:cs="Times New Roman"/>
          <w:sz w:val="24"/>
        </w:rPr>
        <w:t>)</w:t>
      </w:r>
      <w:r w:rsidR="00A3015B" w:rsidRPr="00A364FD">
        <w:rPr>
          <w:rFonts w:eastAsia="宋体" w:cs="Times New Roman"/>
          <w:sz w:val="24"/>
          <w:szCs w:val="24"/>
        </w:rPr>
        <w:t>.</w:t>
      </w:r>
    </w:p>
    <w:p w14:paraId="7D1D6FFF" w14:textId="23FD8722" w:rsidR="00424A0D" w:rsidRPr="00A364FD" w:rsidRDefault="0012428A" w:rsidP="004D2BDD">
      <w:pPr>
        <w:keepNext/>
        <w:keepLines/>
        <w:spacing w:line="480" w:lineRule="auto"/>
        <w:ind w:firstLine="204"/>
        <w:outlineLvl w:val="0"/>
        <w:rPr>
          <w:rFonts w:cs="Times New Roman"/>
          <w:b/>
          <w:kern w:val="0"/>
          <w:sz w:val="24"/>
          <w:szCs w:val="24"/>
          <w:lang w:eastAsia="en-US"/>
        </w:rPr>
      </w:pPr>
      <w:r w:rsidRPr="00A364FD">
        <w:rPr>
          <w:rFonts w:cs="Times New Roman"/>
          <w:b/>
          <w:kern w:val="0"/>
          <w:sz w:val="24"/>
          <w:szCs w:val="24"/>
          <w:lang w:eastAsia="en-US"/>
        </w:rPr>
        <w:t xml:space="preserve">Text </w:t>
      </w:r>
      <w:r w:rsidR="007E0B85" w:rsidRPr="00A364FD">
        <w:rPr>
          <w:rFonts w:cs="Times New Roman"/>
          <w:b/>
          <w:kern w:val="0"/>
          <w:sz w:val="24"/>
          <w:szCs w:val="24"/>
          <w:lang w:eastAsia="en-US"/>
        </w:rPr>
        <w:t>S</w:t>
      </w:r>
      <w:r w:rsidR="008E1394" w:rsidRPr="00A364FD">
        <w:rPr>
          <w:rFonts w:cs="Times New Roman"/>
          <w:b/>
          <w:kern w:val="0"/>
          <w:sz w:val="24"/>
          <w:szCs w:val="24"/>
        </w:rPr>
        <w:t>3</w:t>
      </w:r>
      <w:r w:rsidRPr="00A364FD">
        <w:rPr>
          <w:rFonts w:cs="Times New Roman"/>
          <w:b/>
          <w:kern w:val="0"/>
          <w:sz w:val="24"/>
          <w:szCs w:val="24"/>
          <w:lang w:eastAsia="en-US"/>
        </w:rPr>
        <w:t>.</w:t>
      </w:r>
      <w:r w:rsidR="007E0B85" w:rsidRPr="00A364FD">
        <w:rPr>
          <w:rFonts w:cs="Times New Roman"/>
          <w:b/>
          <w:kern w:val="0"/>
          <w:sz w:val="24"/>
          <w:szCs w:val="24"/>
          <w:lang w:eastAsia="en-US"/>
        </w:rPr>
        <w:t xml:space="preserve"> Absolute principal component score-multiple linear regression</w:t>
      </w:r>
      <w:r w:rsidR="004D2BDD" w:rsidRPr="00A364FD">
        <w:rPr>
          <w:rFonts w:cs="Times New Roman"/>
          <w:b/>
          <w:kern w:val="0"/>
          <w:sz w:val="24"/>
          <w:szCs w:val="24"/>
        </w:rPr>
        <w:t xml:space="preserve"> </w:t>
      </w:r>
      <w:r w:rsidR="007E0B85" w:rsidRPr="00A364FD">
        <w:rPr>
          <w:rFonts w:cs="Times New Roman"/>
          <w:b/>
          <w:kern w:val="0"/>
          <w:sz w:val="24"/>
          <w:szCs w:val="24"/>
          <w:lang w:eastAsia="en-US"/>
        </w:rPr>
        <w:t>(APCS-MLR)</w:t>
      </w:r>
    </w:p>
    <w:p w14:paraId="65B46AA7" w14:textId="5E21B480" w:rsidR="007C472C" w:rsidRPr="00A364FD" w:rsidRDefault="008A7AA4" w:rsidP="00160CF2">
      <w:pPr>
        <w:spacing w:line="480" w:lineRule="auto"/>
        <w:ind w:firstLineChars="200" w:firstLine="480"/>
        <w:rPr>
          <w:rFonts w:eastAsia="宋体" w:cs="Times New Roman"/>
          <w:sz w:val="24"/>
          <w:szCs w:val="24"/>
        </w:rPr>
      </w:pPr>
      <w:r w:rsidRPr="00A364FD">
        <w:rPr>
          <w:rFonts w:eastAsia="宋体" w:cs="Times New Roman"/>
          <w:sz w:val="24"/>
          <w:szCs w:val="24"/>
        </w:rPr>
        <w:t>T</w:t>
      </w:r>
      <w:r w:rsidR="00D63B50" w:rsidRPr="00A364FD">
        <w:rPr>
          <w:rFonts w:eastAsia="宋体" w:cs="Times New Roman"/>
          <w:sz w:val="24"/>
          <w:szCs w:val="24"/>
        </w:rPr>
        <w:t xml:space="preserve">he APCS-MLR model </w:t>
      </w:r>
      <w:r w:rsidR="003453A5" w:rsidRPr="00A364FD">
        <w:rPr>
          <w:rFonts w:eastAsia="宋体" w:cs="Times New Roman"/>
          <w:sz w:val="24"/>
          <w:szCs w:val="24"/>
        </w:rPr>
        <w:t>wa</w:t>
      </w:r>
      <w:r w:rsidR="00D63B50" w:rsidRPr="00A364FD">
        <w:rPr>
          <w:rFonts w:eastAsia="宋体" w:cs="Times New Roman"/>
          <w:sz w:val="24"/>
          <w:szCs w:val="24"/>
        </w:rPr>
        <w:t>s applied to calculate the contribution of each source to each component (%)</w:t>
      </w:r>
      <w:r w:rsidRPr="00A364FD">
        <w:rPr>
          <w:rFonts w:eastAsia="宋体" w:cs="Times New Roman"/>
          <w:sz w:val="24"/>
          <w:szCs w:val="24"/>
        </w:rPr>
        <w:t xml:space="preserve"> after determining the number of potential sources</w:t>
      </w:r>
      <w:r w:rsidR="00D63B50" w:rsidRPr="00A364FD">
        <w:rPr>
          <w:rFonts w:eastAsia="宋体" w:cs="Times New Roman"/>
          <w:sz w:val="24"/>
          <w:szCs w:val="24"/>
        </w:rPr>
        <w:t xml:space="preserve">. The multiple linear regression process is shown in the following formula </w:t>
      </w:r>
      <w:proofErr w:type="gramStart"/>
      <w:r w:rsidR="00160CF2" w:rsidRPr="00A364FD">
        <w:rPr>
          <w:rFonts w:cs="Times New Roman"/>
          <w:sz w:val="24"/>
        </w:rPr>
        <w:t>( Zhang</w:t>
      </w:r>
      <w:proofErr w:type="gramEnd"/>
      <w:r w:rsidR="00160CF2" w:rsidRPr="00A364FD">
        <w:rPr>
          <w:rFonts w:cs="Times New Roman"/>
          <w:sz w:val="24"/>
        </w:rPr>
        <w:t xml:space="preserve"> et al. 2020</w:t>
      </w:r>
      <w:r w:rsidR="003453A5" w:rsidRPr="00A364FD">
        <w:rPr>
          <w:rFonts w:cs="Times New Roman"/>
          <w:sz w:val="24"/>
        </w:rPr>
        <w:t xml:space="preserve">; Wang </w:t>
      </w:r>
      <w:r w:rsidR="003453A5" w:rsidRPr="00A364FD">
        <w:rPr>
          <w:rFonts w:cs="Times New Roman"/>
          <w:sz w:val="24"/>
        </w:rPr>
        <w:lastRenderedPageBreak/>
        <w:t>et al. 2024</w:t>
      </w:r>
      <w:r w:rsidR="00160CF2" w:rsidRPr="00A364FD">
        <w:rPr>
          <w:rFonts w:cs="Times New Roman"/>
          <w:sz w:val="24"/>
        </w:rPr>
        <w:t>)</w:t>
      </w:r>
      <w:r w:rsidR="00D63B50" w:rsidRPr="00A364FD">
        <w:rPr>
          <w:rFonts w:eastAsia="宋体" w:cs="Times New Roman"/>
          <w:sz w:val="24"/>
          <w:szCs w:val="24"/>
        </w:rPr>
        <w:t>:</w:t>
      </w:r>
    </w:p>
    <w:p w14:paraId="57D556F8" w14:textId="77522D85" w:rsidR="00451AA8" w:rsidRPr="00A364FD" w:rsidRDefault="007A3DB1" w:rsidP="00160CF2">
      <w:pPr>
        <w:spacing w:line="480" w:lineRule="auto"/>
        <w:ind w:firstLineChars="200" w:firstLine="480"/>
        <w:jc w:val="right"/>
        <w:rPr>
          <w:rFonts w:eastAsia="宋体" w:cs="Times New Roman"/>
          <w:sz w:val="24"/>
          <w:szCs w:val="24"/>
        </w:rPr>
      </w:pPr>
      <w:r w:rsidRPr="00A364FD">
        <w:rPr>
          <w:rFonts w:cs="Times New Roman"/>
          <w:position w:val="-18"/>
          <w:sz w:val="24"/>
          <w:szCs w:val="24"/>
        </w:rPr>
        <w:object w:dxaOrig="2480" w:dyaOrig="480" w14:anchorId="29A898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pt;height:24.1pt" o:ole="">
            <v:imagedata r:id="rId8" o:title=""/>
          </v:shape>
          <o:OLEObject Type="Embed" ProgID="Equation.DSMT4" ShapeID="_x0000_i1025" DrawAspect="Content" ObjectID="_1829544375" r:id="rId9"/>
        </w:object>
      </w:r>
      <w:r w:rsidR="00451AA8" w:rsidRPr="00A364FD">
        <w:rPr>
          <w:rFonts w:cs="Times New Roman"/>
          <w:sz w:val="24"/>
          <w:szCs w:val="24"/>
        </w:rPr>
        <w:t xml:space="preserve">                         (</w:t>
      </w:r>
      <w:r w:rsidR="008F418F" w:rsidRPr="00A364FD">
        <w:rPr>
          <w:rFonts w:cs="Times New Roman"/>
          <w:sz w:val="24"/>
          <w:szCs w:val="24"/>
        </w:rPr>
        <w:t>1</w:t>
      </w:r>
      <w:r w:rsidR="00451AA8" w:rsidRPr="00A364FD">
        <w:rPr>
          <w:rFonts w:cs="Times New Roman"/>
          <w:sz w:val="24"/>
          <w:szCs w:val="24"/>
        </w:rPr>
        <w:t>)</w:t>
      </w:r>
    </w:p>
    <w:p w14:paraId="0F158164" w14:textId="7F6D99FA" w:rsidR="007E0B85" w:rsidRPr="00A364FD" w:rsidRDefault="003453A5" w:rsidP="003453A5">
      <w:pPr>
        <w:spacing w:line="480" w:lineRule="auto"/>
        <w:rPr>
          <w:rFonts w:eastAsia="宋体" w:cs="Times New Roman"/>
          <w:sz w:val="24"/>
          <w:szCs w:val="24"/>
        </w:rPr>
      </w:pPr>
      <w:r w:rsidRPr="00A364FD">
        <w:rPr>
          <w:rFonts w:eastAsia="宋体" w:cs="Times New Roman"/>
          <w:sz w:val="24"/>
          <w:szCs w:val="24"/>
        </w:rPr>
        <w:t>w</w:t>
      </w:r>
      <w:r w:rsidR="00D63B50" w:rsidRPr="00A364FD">
        <w:rPr>
          <w:rFonts w:eastAsia="宋体" w:cs="Times New Roman"/>
          <w:sz w:val="24"/>
          <w:szCs w:val="24"/>
        </w:rPr>
        <w:t xml:space="preserve">here, </w:t>
      </w:r>
      <w:proofErr w:type="spellStart"/>
      <w:r w:rsidR="007D6D6C" w:rsidRPr="00A364FD">
        <w:rPr>
          <w:rFonts w:eastAsia="宋体" w:cs="Times New Roman"/>
          <w:sz w:val="24"/>
          <w:szCs w:val="24"/>
        </w:rPr>
        <w:t>C</w:t>
      </w:r>
      <w:r w:rsidR="007D6D6C" w:rsidRPr="00A364FD">
        <w:rPr>
          <w:rFonts w:eastAsia="宋体" w:cs="Times New Roman"/>
          <w:sz w:val="24"/>
          <w:szCs w:val="24"/>
          <w:vertAlign w:val="subscript"/>
        </w:rPr>
        <w:t>j</w:t>
      </w:r>
      <w:proofErr w:type="spellEnd"/>
      <w:r w:rsidR="007D6D6C" w:rsidRPr="00A364FD">
        <w:rPr>
          <w:rFonts w:eastAsia="宋体" w:cs="Times New Roman"/>
          <w:sz w:val="24"/>
          <w:szCs w:val="24"/>
        </w:rPr>
        <w:t xml:space="preserve"> is the j-</w:t>
      </w:r>
      <w:proofErr w:type="spellStart"/>
      <w:r w:rsidR="007D6D6C" w:rsidRPr="00A364FD">
        <w:rPr>
          <w:rFonts w:eastAsia="宋体" w:cs="Times New Roman"/>
          <w:sz w:val="24"/>
          <w:szCs w:val="24"/>
        </w:rPr>
        <w:t>th</w:t>
      </w:r>
      <w:proofErr w:type="spellEnd"/>
      <w:r w:rsidR="007D6D6C" w:rsidRPr="00A364FD">
        <w:rPr>
          <w:rFonts w:eastAsia="宋体" w:cs="Times New Roman"/>
          <w:sz w:val="24"/>
          <w:szCs w:val="24"/>
        </w:rPr>
        <w:t xml:space="preserve"> polycyclic aromatic hydrocarbon (ng·g⁻¹ for sediment), b</w:t>
      </w:r>
      <w:r w:rsidR="007D6D6C" w:rsidRPr="00A364FD">
        <w:rPr>
          <w:rFonts w:eastAsia="宋体" w:cs="Times New Roman"/>
          <w:i/>
          <w:iCs/>
          <w:sz w:val="24"/>
          <w:szCs w:val="24"/>
          <w:vertAlign w:val="subscript"/>
        </w:rPr>
        <w:t>i0</w:t>
      </w:r>
      <w:r w:rsidR="007D6D6C" w:rsidRPr="00A364FD">
        <w:rPr>
          <w:rFonts w:eastAsia="宋体" w:cs="Times New Roman"/>
          <w:sz w:val="24"/>
          <w:szCs w:val="24"/>
        </w:rPr>
        <w:t xml:space="preserve"> and b</w:t>
      </w:r>
      <w:r w:rsidR="007D6D6C" w:rsidRPr="00A364FD">
        <w:rPr>
          <w:rFonts w:eastAsia="宋体" w:cs="Times New Roman"/>
          <w:i/>
          <w:iCs/>
          <w:sz w:val="24"/>
          <w:szCs w:val="24"/>
          <w:vertAlign w:val="subscript"/>
        </w:rPr>
        <w:t>pi</w:t>
      </w:r>
      <w:r w:rsidR="007D6D6C" w:rsidRPr="00A364FD">
        <w:rPr>
          <w:rFonts w:eastAsia="宋体" w:cs="Times New Roman"/>
          <w:sz w:val="24"/>
          <w:szCs w:val="24"/>
        </w:rPr>
        <w:t xml:space="preserve"> are the regression coefficients for each factor’s constant term obtained from multiple linear regression, </w:t>
      </w:r>
      <w:proofErr w:type="spellStart"/>
      <w:r w:rsidR="007D6D6C" w:rsidRPr="00A364FD">
        <w:rPr>
          <w:rFonts w:eastAsia="宋体" w:cs="Times New Roman"/>
          <w:sz w:val="24"/>
          <w:szCs w:val="24"/>
        </w:rPr>
        <w:t>APCS</w:t>
      </w:r>
      <w:r w:rsidR="007D6D6C" w:rsidRPr="00A364FD">
        <w:rPr>
          <w:rFonts w:eastAsia="宋体" w:cs="Times New Roman"/>
          <w:sz w:val="24"/>
          <w:szCs w:val="24"/>
          <w:vertAlign w:val="subscript"/>
        </w:rPr>
        <w:t>p</w:t>
      </w:r>
      <w:proofErr w:type="spellEnd"/>
      <w:r w:rsidR="007D6D6C" w:rsidRPr="00A364FD">
        <w:rPr>
          <w:rFonts w:eastAsia="宋体" w:cs="Times New Roman"/>
          <w:sz w:val="24"/>
          <w:szCs w:val="24"/>
        </w:rPr>
        <w:t xml:space="preserve"> is the adjusted score for factor p, and </w:t>
      </w:r>
      <w:proofErr w:type="spellStart"/>
      <w:r w:rsidR="007D6D6C" w:rsidRPr="00A364FD">
        <w:rPr>
          <w:rFonts w:eastAsia="宋体" w:cs="Times New Roman"/>
          <w:sz w:val="24"/>
          <w:szCs w:val="24"/>
        </w:rPr>
        <w:t>b</w:t>
      </w:r>
      <w:r w:rsidR="007D6D6C" w:rsidRPr="00A364FD">
        <w:rPr>
          <w:rFonts w:eastAsia="宋体" w:cs="Times New Roman"/>
          <w:i/>
          <w:iCs/>
          <w:sz w:val="24"/>
          <w:szCs w:val="24"/>
          <w:vertAlign w:val="subscript"/>
        </w:rPr>
        <w:t>pi</w:t>
      </w:r>
      <w:r w:rsidR="007D6D6C" w:rsidRPr="00A364FD">
        <w:rPr>
          <w:rFonts w:eastAsia="宋体" w:cs="Times New Roman"/>
          <w:sz w:val="24"/>
          <w:szCs w:val="24"/>
        </w:rPr>
        <w:t>APCS</w:t>
      </w:r>
      <w:r w:rsidR="007D6D6C" w:rsidRPr="00A364FD">
        <w:rPr>
          <w:rFonts w:eastAsia="宋体" w:cs="Times New Roman"/>
          <w:i/>
          <w:iCs/>
          <w:sz w:val="24"/>
          <w:szCs w:val="24"/>
          <w:vertAlign w:val="subscript"/>
        </w:rPr>
        <w:t>p</w:t>
      </w:r>
      <w:proofErr w:type="spellEnd"/>
      <w:r w:rsidR="007D6D6C" w:rsidRPr="00A364FD">
        <w:rPr>
          <w:rFonts w:eastAsia="宋体" w:cs="Times New Roman"/>
          <w:sz w:val="24"/>
          <w:szCs w:val="24"/>
        </w:rPr>
        <w:t xml:space="preserve"> represents the contribution of source P to pollutant </w:t>
      </w:r>
      <w:proofErr w:type="spellStart"/>
      <w:r w:rsidR="00BB5991" w:rsidRPr="00A364FD">
        <w:rPr>
          <w:rFonts w:eastAsia="宋体" w:cs="Times New Roman"/>
          <w:sz w:val="24"/>
          <w:szCs w:val="24"/>
        </w:rPr>
        <w:t>i</w:t>
      </w:r>
      <w:proofErr w:type="spellEnd"/>
      <w:r w:rsidR="007D6D6C" w:rsidRPr="00A364FD">
        <w:rPr>
          <w:rFonts w:eastAsia="宋体" w:cs="Times New Roman"/>
          <w:sz w:val="24"/>
          <w:szCs w:val="24"/>
        </w:rPr>
        <w:t xml:space="preserve">. The average value of </w:t>
      </w:r>
      <w:proofErr w:type="spellStart"/>
      <w:r w:rsidR="007D6D6C" w:rsidRPr="00A364FD">
        <w:rPr>
          <w:rFonts w:eastAsia="宋体" w:cs="Times New Roman"/>
          <w:sz w:val="24"/>
          <w:szCs w:val="24"/>
        </w:rPr>
        <w:t>b</w:t>
      </w:r>
      <w:r w:rsidR="007D6D6C" w:rsidRPr="00A364FD">
        <w:rPr>
          <w:rFonts w:eastAsia="宋体" w:cs="Times New Roman"/>
          <w:i/>
          <w:iCs/>
          <w:sz w:val="24"/>
          <w:szCs w:val="24"/>
          <w:vertAlign w:val="subscript"/>
        </w:rPr>
        <w:t>pi</w:t>
      </w:r>
      <w:r w:rsidR="007D6D6C" w:rsidRPr="00A364FD">
        <w:rPr>
          <w:rFonts w:eastAsia="宋体" w:cs="Times New Roman"/>
          <w:sz w:val="24"/>
          <w:szCs w:val="24"/>
        </w:rPr>
        <w:t>APCS</w:t>
      </w:r>
      <w:r w:rsidR="007D6D6C" w:rsidRPr="00A364FD">
        <w:rPr>
          <w:rFonts w:eastAsia="宋体" w:cs="Times New Roman"/>
          <w:i/>
          <w:iCs/>
          <w:sz w:val="24"/>
          <w:szCs w:val="24"/>
          <w:vertAlign w:val="subscript"/>
        </w:rPr>
        <w:t>p</w:t>
      </w:r>
      <w:proofErr w:type="spellEnd"/>
      <w:r w:rsidR="007D6D6C" w:rsidRPr="00A364FD">
        <w:rPr>
          <w:rFonts w:eastAsia="宋体" w:cs="Times New Roman"/>
          <w:sz w:val="24"/>
          <w:szCs w:val="24"/>
        </w:rPr>
        <w:t xml:space="preserve"> represents the average absolute contribution of the pollution source corresponding to factor p.</w:t>
      </w:r>
    </w:p>
    <w:p w14:paraId="41BAFC44" w14:textId="0D3E2F09" w:rsidR="007E0B85" w:rsidRPr="00A364FD" w:rsidRDefault="0012428A" w:rsidP="00E3216A">
      <w:pPr>
        <w:keepNext/>
        <w:keepLines/>
        <w:spacing w:line="480" w:lineRule="auto"/>
        <w:ind w:firstLine="204"/>
        <w:jc w:val="left"/>
        <w:outlineLvl w:val="0"/>
        <w:rPr>
          <w:rFonts w:cs="Times New Roman"/>
          <w:b/>
          <w:kern w:val="0"/>
          <w:sz w:val="24"/>
          <w:szCs w:val="24"/>
          <w:lang w:eastAsia="en-US"/>
        </w:rPr>
      </w:pPr>
      <w:r w:rsidRPr="00A364FD">
        <w:rPr>
          <w:rFonts w:cs="Times New Roman"/>
          <w:b/>
          <w:kern w:val="0"/>
          <w:sz w:val="24"/>
          <w:szCs w:val="24"/>
          <w:lang w:eastAsia="en-US"/>
        </w:rPr>
        <w:t xml:space="preserve">Text </w:t>
      </w:r>
      <w:r w:rsidR="007E0B85" w:rsidRPr="00A364FD">
        <w:rPr>
          <w:rFonts w:cs="Times New Roman"/>
          <w:b/>
          <w:kern w:val="0"/>
          <w:sz w:val="24"/>
          <w:szCs w:val="24"/>
          <w:lang w:eastAsia="en-US"/>
        </w:rPr>
        <w:t>S</w:t>
      </w:r>
      <w:r w:rsidR="00F2021C" w:rsidRPr="00A364FD">
        <w:rPr>
          <w:rFonts w:cs="Times New Roman"/>
          <w:b/>
          <w:kern w:val="0"/>
          <w:sz w:val="24"/>
          <w:szCs w:val="24"/>
        </w:rPr>
        <w:t>4</w:t>
      </w:r>
      <w:r w:rsidRPr="00A364FD">
        <w:rPr>
          <w:rFonts w:cs="Times New Roman"/>
          <w:b/>
          <w:kern w:val="0"/>
          <w:sz w:val="24"/>
          <w:szCs w:val="24"/>
          <w:lang w:eastAsia="en-US"/>
        </w:rPr>
        <w:t>.</w:t>
      </w:r>
      <w:r w:rsidR="007E0B85" w:rsidRPr="00A364FD">
        <w:rPr>
          <w:rFonts w:cs="Times New Roman"/>
          <w:b/>
          <w:kern w:val="0"/>
          <w:sz w:val="24"/>
          <w:szCs w:val="24"/>
          <w:lang w:eastAsia="en-US"/>
        </w:rPr>
        <w:t xml:space="preserve"> PMF analysis</w:t>
      </w:r>
    </w:p>
    <w:p w14:paraId="0E916538" w14:textId="541D6E5E" w:rsidR="00CA2314" w:rsidRPr="00A364FD" w:rsidRDefault="004121CD" w:rsidP="003453A5">
      <w:pPr>
        <w:spacing w:line="480" w:lineRule="auto"/>
        <w:ind w:firstLineChars="200" w:firstLine="480"/>
        <w:rPr>
          <w:rFonts w:eastAsia="宋体" w:cs="Times New Roman"/>
          <w:sz w:val="24"/>
          <w:szCs w:val="24"/>
        </w:rPr>
      </w:pPr>
      <w:r w:rsidRPr="00A364FD">
        <w:rPr>
          <w:rFonts w:eastAsia="宋体" w:cs="Times New Roman"/>
          <w:sz w:val="24"/>
          <w:szCs w:val="24"/>
        </w:rPr>
        <w:t>The PMF model can be described by the following equation</w:t>
      </w:r>
      <w:r w:rsidR="003453A5" w:rsidRPr="00A364FD">
        <w:rPr>
          <w:rFonts w:eastAsia="宋体" w:cs="Times New Roman"/>
          <w:sz w:val="24"/>
          <w:szCs w:val="24"/>
        </w:rPr>
        <w:t xml:space="preserve"> </w:t>
      </w:r>
      <w:r w:rsidR="00160CF2" w:rsidRPr="00A364FD">
        <w:rPr>
          <w:rFonts w:cs="Times New Roman"/>
          <w:sz w:val="24"/>
        </w:rPr>
        <w:t>(</w:t>
      </w:r>
      <w:proofErr w:type="spellStart"/>
      <w:r w:rsidR="00160CF2" w:rsidRPr="00A364FD">
        <w:rPr>
          <w:rFonts w:cs="Times New Roman"/>
          <w:sz w:val="24"/>
        </w:rPr>
        <w:t>Hopke</w:t>
      </w:r>
      <w:proofErr w:type="spellEnd"/>
      <w:r w:rsidR="00160CF2" w:rsidRPr="00A364FD">
        <w:rPr>
          <w:rFonts w:cs="Times New Roman"/>
          <w:sz w:val="24"/>
        </w:rPr>
        <w:t xml:space="preserve"> 2003)</w:t>
      </w:r>
      <w:r w:rsidR="009B585E" w:rsidRPr="00A364FD">
        <w:rPr>
          <w:rFonts w:eastAsia="宋体" w:cs="Times New Roman"/>
          <w:sz w:val="24"/>
          <w:szCs w:val="24"/>
        </w:rPr>
        <w:t>:</w:t>
      </w:r>
    </w:p>
    <w:p w14:paraId="686073E4" w14:textId="6F9BD14A" w:rsidR="00151E2F" w:rsidRPr="00A364FD" w:rsidRDefault="00701F12" w:rsidP="00160CF2">
      <w:pPr>
        <w:spacing w:line="480" w:lineRule="auto"/>
        <w:ind w:firstLineChars="200" w:firstLine="480"/>
        <w:jc w:val="right"/>
        <w:rPr>
          <w:rFonts w:cs="Times New Roman"/>
          <w:sz w:val="24"/>
          <w:szCs w:val="24"/>
        </w:rPr>
      </w:pPr>
      <w:r w:rsidRPr="00A364FD">
        <w:rPr>
          <w:rFonts w:cs="Times New Roman"/>
          <w:position w:val="-16"/>
          <w:sz w:val="24"/>
          <w:szCs w:val="24"/>
        </w:rPr>
        <w:object w:dxaOrig="2060" w:dyaOrig="460" w14:anchorId="3C5838F6">
          <v:shape id="_x0000_i1026" type="#_x0000_t75" style="width:103.75pt;height:22.35pt" o:ole="">
            <v:imagedata r:id="rId10" o:title=""/>
          </v:shape>
          <o:OLEObject Type="Embed" ProgID="Equation.DSMT4" ShapeID="_x0000_i1026" DrawAspect="Content" ObjectID="_1829544376" r:id="rId11"/>
        </w:object>
      </w:r>
      <w:r w:rsidR="00840346" w:rsidRPr="00A364FD">
        <w:rPr>
          <w:rFonts w:cs="Times New Roman"/>
          <w:sz w:val="24"/>
          <w:szCs w:val="24"/>
        </w:rPr>
        <w:t xml:space="preserve">                          </w:t>
      </w:r>
      <w:r w:rsidRPr="00A364FD">
        <w:rPr>
          <w:rFonts w:cs="Times New Roman"/>
          <w:sz w:val="24"/>
          <w:szCs w:val="24"/>
        </w:rPr>
        <w:t>(</w:t>
      </w:r>
      <w:r w:rsidR="008F418F" w:rsidRPr="00A364FD">
        <w:rPr>
          <w:rFonts w:cs="Times New Roman"/>
          <w:sz w:val="24"/>
          <w:szCs w:val="24"/>
        </w:rPr>
        <w:t>2</w:t>
      </w:r>
      <w:r w:rsidRPr="00A364FD">
        <w:rPr>
          <w:rFonts w:cs="Times New Roman"/>
          <w:sz w:val="24"/>
          <w:szCs w:val="24"/>
        </w:rPr>
        <w:t>)</w:t>
      </w:r>
    </w:p>
    <w:p w14:paraId="412EE806" w14:textId="669AB148" w:rsidR="00840346" w:rsidRPr="00A364FD" w:rsidRDefault="002E7899" w:rsidP="003453A5">
      <w:pPr>
        <w:spacing w:line="480" w:lineRule="auto"/>
        <w:rPr>
          <w:rFonts w:eastAsia="宋体" w:cs="Times New Roman"/>
          <w:sz w:val="24"/>
          <w:szCs w:val="24"/>
        </w:rPr>
      </w:pPr>
      <w:r w:rsidRPr="00A364FD">
        <w:rPr>
          <w:rFonts w:eastAsia="宋体" w:cs="Times New Roman"/>
          <w:sz w:val="24"/>
          <w:szCs w:val="24"/>
        </w:rPr>
        <w:t>where</w:t>
      </w:r>
      <w:r w:rsidRPr="00A364FD">
        <w:rPr>
          <w:rFonts w:cs="Times New Roman"/>
          <w:sz w:val="24"/>
          <w:szCs w:val="24"/>
        </w:rPr>
        <w:t xml:space="preserve"> </w:t>
      </w:r>
      <w:proofErr w:type="spellStart"/>
      <w:r w:rsidRPr="00A364FD">
        <w:rPr>
          <w:rFonts w:eastAsia="宋体" w:cs="Times New Roman"/>
          <w:i/>
          <w:iCs/>
          <w:sz w:val="24"/>
          <w:szCs w:val="24"/>
        </w:rPr>
        <w:t>i</w:t>
      </w:r>
      <w:proofErr w:type="spellEnd"/>
      <w:r w:rsidRPr="00A364FD">
        <w:rPr>
          <w:rFonts w:eastAsia="宋体" w:cs="Times New Roman"/>
          <w:sz w:val="24"/>
          <w:szCs w:val="24"/>
        </w:rPr>
        <w:t xml:space="preserve"> represents the number of measured samples; </w:t>
      </w:r>
      <w:r w:rsidRPr="00A364FD">
        <w:rPr>
          <w:rFonts w:eastAsia="宋体" w:cs="Times New Roman"/>
          <w:i/>
          <w:iCs/>
          <w:sz w:val="24"/>
          <w:szCs w:val="24"/>
        </w:rPr>
        <w:t>j</w:t>
      </w:r>
      <w:r w:rsidRPr="00A364FD">
        <w:rPr>
          <w:rFonts w:eastAsia="宋体" w:cs="Times New Roman"/>
          <w:sz w:val="24"/>
          <w:szCs w:val="24"/>
        </w:rPr>
        <w:t xml:space="preserve"> is the type of pollutant being measured; </w:t>
      </w:r>
      <w:r w:rsidRPr="00A364FD">
        <w:rPr>
          <w:rFonts w:eastAsia="宋体" w:cs="Times New Roman"/>
          <w:i/>
          <w:iCs/>
          <w:sz w:val="24"/>
          <w:szCs w:val="24"/>
        </w:rPr>
        <w:t>p</w:t>
      </w:r>
      <w:r w:rsidRPr="00A364FD">
        <w:rPr>
          <w:rFonts w:eastAsia="宋体" w:cs="Times New Roman"/>
          <w:sz w:val="24"/>
          <w:szCs w:val="24"/>
        </w:rPr>
        <w:t xml:space="preserve"> is the number of appropriate factors identified by the PMF model; </w:t>
      </w:r>
      <w:r w:rsidRPr="00A364FD">
        <w:rPr>
          <w:rFonts w:eastAsia="宋体" w:cs="Times New Roman"/>
          <w:i/>
          <w:iCs/>
          <w:sz w:val="24"/>
          <w:szCs w:val="24"/>
        </w:rPr>
        <w:t>f</w:t>
      </w:r>
      <w:r w:rsidRPr="00A364FD">
        <w:rPr>
          <w:rFonts w:eastAsia="宋体" w:cs="Times New Roman"/>
          <w:sz w:val="24"/>
          <w:szCs w:val="24"/>
        </w:rPr>
        <w:t xml:space="preserve"> refers to the factor matrix for each source; </w:t>
      </w:r>
      <w:r w:rsidRPr="00A364FD">
        <w:rPr>
          <w:rFonts w:eastAsia="宋体" w:cs="Times New Roman"/>
          <w:i/>
          <w:iCs/>
          <w:sz w:val="24"/>
          <w:szCs w:val="24"/>
        </w:rPr>
        <w:t>g</w:t>
      </w:r>
      <w:r w:rsidRPr="00A364FD">
        <w:rPr>
          <w:rFonts w:eastAsia="宋体" w:cs="Times New Roman"/>
          <w:sz w:val="24"/>
          <w:szCs w:val="24"/>
        </w:rPr>
        <w:t xml:space="preserve"> is the contribution matrix of sources to the samples; and </w:t>
      </w:r>
      <w:proofErr w:type="spellStart"/>
      <w:r w:rsidRPr="00A364FD">
        <w:rPr>
          <w:rFonts w:eastAsia="宋体" w:cs="Times New Roman"/>
          <w:i/>
          <w:iCs/>
          <w:sz w:val="24"/>
          <w:szCs w:val="24"/>
        </w:rPr>
        <w:t>e</w:t>
      </w:r>
      <w:r w:rsidRPr="00A364FD">
        <w:rPr>
          <w:rFonts w:eastAsia="宋体" w:cs="Times New Roman"/>
          <w:i/>
          <w:iCs/>
          <w:sz w:val="24"/>
          <w:szCs w:val="24"/>
          <w:vertAlign w:val="subscript"/>
        </w:rPr>
        <w:t>ij</w:t>
      </w:r>
      <w:proofErr w:type="spellEnd"/>
      <w:r w:rsidRPr="00A364FD">
        <w:rPr>
          <w:rFonts w:eastAsia="宋体" w:cs="Times New Roman"/>
          <w:sz w:val="24"/>
          <w:szCs w:val="24"/>
        </w:rPr>
        <w:t xml:space="preserve"> is the residual for each pollutant type in each sample. The goal of the PMF model iteration is to minimize the objective function Q (the accumulated residuals). The calculation of the Q value is as follows:</w:t>
      </w:r>
    </w:p>
    <w:p w14:paraId="32EDF73B" w14:textId="6A64D2E3" w:rsidR="00701F12" w:rsidRPr="00A364FD" w:rsidRDefault="00701F12" w:rsidP="00160CF2">
      <w:pPr>
        <w:spacing w:line="480" w:lineRule="auto"/>
        <w:ind w:firstLineChars="200" w:firstLine="480"/>
        <w:jc w:val="right"/>
        <w:rPr>
          <w:rFonts w:cs="Times New Roman"/>
          <w:sz w:val="24"/>
          <w:szCs w:val="24"/>
        </w:rPr>
      </w:pPr>
      <w:r w:rsidRPr="00A364FD">
        <w:rPr>
          <w:rFonts w:cs="Times New Roman"/>
          <w:position w:val="-32"/>
          <w:sz w:val="24"/>
          <w:szCs w:val="24"/>
        </w:rPr>
        <w:object w:dxaOrig="1980" w:dyaOrig="780" w14:anchorId="1E87FCA4">
          <v:shape id="_x0000_i1027" type="#_x0000_t75" style="width:97.85pt;height:39.65pt" o:ole="">
            <v:imagedata r:id="rId12" o:title=""/>
          </v:shape>
          <o:OLEObject Type="Embed" ProgID="Equation.DSMT4" ShapeID="_x0000_i1027" DrawAspect="Content" ObjectID="_1829544377" r:id="rId13"/>
        </w:object>
      </w:r>
      <w:r w:rsidR="009A7F71" w:rsidRPr="00A364FD">
        <w:rPr>
          <w:rFonts w:cs="Times New Roman"/>
          <w:sz w:val="24"/>
          <w:szCs w:val="24"/>
        </w:rPr>
        <w:t xml:space="preserve">        </w:t>
      </w:r>
      <w:r w:rsidR="004D23AD" w:rsidRPr="00A364FD">
        <w:rPr>
          <w:rFonts w:cs="Times New Roman"/>
          <w:sz w:val="24"/>
          <w:szCs w:val="24"/>
        </w:rPr>
        <w:t xml:space="preserve"> </w:t>
      </w:r>
      <w:r w:rsidR="009A7F71" w:rsidRPr="00A364FD">
        <w:rPr>
          <w:rFonts w:cs="Times New Roman"/>
          <w:sz w:val="24"/>
          <w:szCs w:val="24"/>
        </w:rPr>
        <w:t xml:space="preserve">                  </w:t>
      </w:r>
      <w:r w:rsidR="00840346" w:rsidRPr="00A364FD">
        <w:rPr>
          <w:rFonts w:cs="Times New Roman"/>
          <w:sz w:val="24"/>
          <w:szCs w:val="24"/>
        </w:rPr>
        <w:t>(</w:t>
      </w:r>
      <w:r w:rsidR="008F418F" w:rsidRPr="00A364FD">
        <w:rPr>
          <w:rFonts w:cs="Times New Roman"/>
          <w:sz w:val="24"/>
          <w:szCs w:val="24"/>
        </w:rPr>
        <w:t>3</w:t>
      </w:r>
      <w:r w:rsidR="00840346" w:rsidRPr="00A364FD">
        <w:rPr>
          <w:rFonts w:cs="Times New Roman"/>
          <w:sz w:val="24"/>
          <w:szCs w:val="24"/>
        </w:rPr>
        <w:t>)</w:t>
      </w:r>
    </w:p>
    <w:p w14:paraId="045A4030" w14:textId="7613F254" w:rsidR="009A7F71" w:rsidRPr="00A364FD" w:rsidRDefault="003453A5" w:rsidP="003453A5">
      <w:pPr>
        <w:spacing w:line="480" w:lineRule="auto"/>
        <w:rPr>
          <w:rFonts w:eastAsia="宋体" w:cs="Times New Roman"/>
          <w:sz w:val="24"/>
          <w:szCs w:val="24"/>
        </w:rPr>
      </w:pPr>
      <w:r w:rsidRPr="00A364FD">
        <w:rPr>
          <w:rFonts w:eastAsia="宋体" w:cs="Times New Roman"/>
          <w:sz w:val="24"/>
          <w:szCs w:val="24"/>
        </w:rPr>
        <w:t>w</w:t>
      </w:r>
      <w:r w:rsidR="00353E00" w:rsidRPr="00A364FD">
        <w:rPr>
          <w:rFonts w:eastAsia="宋体" w:cs="Times New Roman"/>
          <w:sz w:val="24"/>
          <w:szCs w:val="24"/>
        </w:rPr>
        <w:t xml:space="preserve">here </w:t>
      </w:r>
      <w:r w:rsidR="00353E00" w:rsidRPr="00A364FD">
        <w:rPr>
          <w:rFonts w:eastAsia="宋体" w:cs="Times New Roman"/>
          <w:i/>
          <w:iCs/>
          <w:sz w:val="24"/>
          <w:szCs w:val="24"/>
        </w:rPr>
        <w:t>n</w:t>
      </w:r>
      <w:r w:rsidR="00353E00" w:rsidRPr="00A364FD">
        <w:rPr>
          <w:rFonts w:eastAsia="宋体" w:cs="Times New Roman"/>
          <w:sz w:val="24"/>
          <w:szCs w:val="24"/>
        </w:rPr>
        <w:t xml:space="preserve"> is the number of samples, </w:t>
      </w:r>
      <w:r w:rsidR="00353E00" w:rsidRPr="00A364FD">
        <w:rPr>
          <w:rFonts w:eastAsia="宋体" w:cs="Times New Roman"/>
          <w:i/>
          <w:iCs/>
          <w:sz w:val="24"/>
          <w:szCs w:val="24"/>
        </w:rPr>
        <w:t>m</w:t>
      </w:r>
      <w:r w:rsidR="00353E00" w:rsidRPr="00A364FD">
        <w:rPr>
          <w:rFonts w:eastAsia="宋体" w:cs="Times New Roman"/>
          <w:sz w:val="24"/>
          <w:szCs w:val="24"/>
        </w:rPr>
        <w:t xml:space="preserve"> is the number of species, and </w:t>
      </w:r>
      <w:proofErr w:type="spellStart"/>
      <w:r w:rsidR="00353E00" w:rsidRPr="00A364FD">
        <w:rPr>
          <w:rFonts w:eastAsia="宋体" w:cs="Times New Roman"/>
          <w:i/>
          <w:iCs/>
          <w:sz w:val="24"/>
          <w:szCs w:val="24"/>
        </w:rPr>
        <w:t>u</w:t>
      </w:r>
      <w:r w:rsidR="00353E00" w:rsidRPr="00A364FD">
        <w:rPr>
          <w:rFonts w:eastAsia="宋体" w:cs="Times New Roman"/>
          <w:i/>
          <w:iCs/>
          <w:sz w:val="24"/>
          <w:szCs w:val="24"/>
          <w:vertAlign w:val="subscript"/>
        </w:rPr>
        <w:t>ij</w:t>
      </w:r>
      <w:proofErr w:type="spellEnd"/>
      <w:r w:rsidR="00353E00" w:rsidRPr="00A364FD">
        <w:rPr>
          <w:rFonts w:eastAsia="宋体" w:cs="Times New Roman"/>
          <w:sz w:val="24"/>
          <w:szCs w:val="24"/>
        </w:rPr>
        <w:t xml:space="preserve"> is the uncertainty of the concentration of species </w:t>
      </w:r>
      <w:r w:rsidR="00353E00" w:rsidRPr="00A364FD">
        <w:rPr>
          <w:rFonts w:eastAsia="宋体" w:cs="Times New Roman"/>
          <w:i/>
          <w:iCs/>
          <w:sz w:val="24"/>
          <w:szCs w:val="24"/>
        </w:rPr>
        <w:t>j</w:t>
      </w:r>
      <w:r w:rsidR="00353E00" w:rsidRPr="00A364FD">
        <w:rPr>
          <w:rFonts w:eastAsia="宋体" w:cs="Times New Roman"/>
          <w:sz w:val="24"/>
          <w:szCs w:val="24"/>
        </w:rPr>
        <w:t xml:space="preserve"> in the </w:t>
      </w:r>
      <w:proofErr w:type="spellStart"/>
      <w:r w:rsidR="00353E00" w:rsidRPr="00A364FD">
        <w:rPr>
          <w:rFonts w:eastAsia="宋体" w:cs="Times New Roman"/>
          <w:i/>
          <w:iCs/>
          <w:sz w:val="24"/>
          <w:szCs w:val="24"/>
        </w:rPr>
        <w:t>i</w:t>
      </w:r>
      <w:r w:rsidR="00353E00" w:rsidRPr="00A364FD">
        <w:rPr>
          <w:rFonts w:eastAsia="宋体" w:cs="Times New Roman"/>
          <w:sz w:val="24"/>
          <w:szCs w:val="24"/>
        </w:rPr>
        <w:t>-th</w:t>
      </w:r>
      <w:proofErr w:type="spellEnd"/>
      <w:r w:rsidR="00353E00" w:rsidRPr="00A364FD">
        <w:rPr>
          <w:rFonts w:eastAsia="宋体" w:cs="Times New Roman"/>
          <w:sz w:val="24"/>
          <w:szCs w:val="24"/>
        </w:rPr>
        <w:t xml:space="preserve"> sample. During the </w:t>
      </w:r>
      <w:r w:rsidRPr="00A364FD">
        <w:rPr>
          <w:rFonts w:eastAsia="宋体" w:cs="Times New Roman"/>
          <w:sz w:val="24"/>
          <w:szCs w:val="24"/>
        </w:rPr>
        <w:t>calculation</w:t>
      </w:r>
      <w:r w:rsidR="00353E00" w:rsidRPr="00A364FD">
        <w:rPr>
          <w:rFonts w:eastAsia="宋体" w:cs="Times New Roman"/>
          <w:sz w:val="24"/>
          <w:szCs w:val="24"/>
        </w:rPr>
        <w:t xml:space="preserve"> process, the PMF model imposes non-negative constraints on the factor loadings and weights them by the uncertainty. The uncertainty of </w:t>
      </w:r>
      <w:proofErr w:type="spellStart"/>
      <w:r w:rsidR="00353E00" w:rsidRPr="00A364FD">
        <w:rPr>
          <w:rFonts w:eastAsia="宋体" w:cs="Times New Roman"/>
          <w:i/>
          <w:iCs/>
          <w:sz w:val="24"/>
          <w:szCs w:val="24"/>
        </w:rPr>
        <w:t>u</w:t>
      </w:r>
      <w:r w:rsidR="00353E00" w:rsidRPr="00A364FD">
        <w:rPr>
          <w:rFonts w:eastAsia="宋体" w:cs="Times New Roman"/>
          <w:i/>
          <w:iCs/>
          <w:sz w:val="24"/>
          <w:szCs w:val="24"/>
          <w:vertAlign w:val="subscript"/>
        </w:rPr>
        <w:t>ij</w:t>
      </w:r>
      <w:proofErr w:type="spellEnd"/>
      <w:r w:rsidR="00353E00" w:rsidRPr="00A364FD">
        <w:rPr>
          <w:rFonts w:eastAsia="宋体" w:cs="Times New Roman"/>
          <w:sz w:val="24"/>
          <w:szCs w:val="24"/>
        </w:rPr>
        <w:t xml:space="preserve"> in this study </w:t>
      </w:r>
      <w:r w:rsidRPr="00A364FD">
        <w:rPr>
          <w:rFonts w:eastAsia="宋体" w:cs="Times New Roman"/>
          <w:sz w:val="24"/>
          <w:szCs w:val="24"/>
        </w:rPr>
        <w:t>wa</w:t>
      </w:r>
      <w:r w:rsidR="00353E00" w:rsidRPr="00A364FD">
        <w:rPr>
          <w:rFonts w:eastAsia="宋体" w:cs="Times New Roman"/>
          <w:sz w:val="24"/>
          <w:szCs w:val="24"/>
        </w:rPr>
        <w:t>s estimated using the following equation:</w:t>
      </w:r>
    </w:p>
    <w:p w14:paraId="0E2AB65A" w14:textId="3A58608A" w:rsidR="00701F12" w:rsidRPr="00A364FD" w:rsidRDefault="00701F12" w:rsidP="00E3216A">
      <w:pPr>
        <w:spacing w:line="480" w:lineRule="auto"/>
        <w:ind w:firstLine="204"/>
        <w:jc w:val="right"/>
        <w:rPr>
          <w:rFonts w:cs="Times New Roman"/>
          <w:sz w:val="24"/>
          <w:szCs w:val="24"/>
        </w:rPr>
      </w:pPr>
      <w:r w:rsidRPr="00A364FD">
        <w:rPr>
          <w:rFonts w:cs="Times New Roman"/>
          <w:position w:val="-88"/>
          <w:sz w:val="24"/>
          <w:szCs w:val="24"/>
        </w:rPr>
        <w:object w:dxaOrig="3560" w:dyaOrig="1920" w14:anchorId="6AADCE68">
          <v:shape id="_x0000_i1028" type="#_x0000_t75" style="width:178.1pt;height:97pt" o:ole="">
            <v:imagedata r:id="rId14" o:title=""/>
          </v:shape>
          <o:OLEObject Type="Embed" ProgID="Equation.DSMT4" ShapeID="_x0000_i1028" DrawAspect="Content" ObjectID="_1829544378" r:id="rId15"/>
        </w:object>
      </w:r>
      <w:r w:rsidR="004D23AD" w:rsidRPr="00A364FD">
        <w:rPr>
          <w:rFonts w:cs="Times New Roman"/>
          <w:sz w:val="24"/>
          <w:szCs w:val="24"/>
        </w:rPr>
        <w:t xml:space="preserve">                   </w:t>
      </w:r>
      <w:r w:rsidR="00840346" w:rsidRPr="00A364FD">
        <w:rPr>
          <w:rFonts w:cs="Times New Roman"/>
          <w:sz w:val="24"/>
          <w:szCs w:val="24"/>
        </w:rPr>
        <w:t>(</w:t>
      </w:r>
      <w:r w:rsidR="008F418F" w:rsidRPr="00A364FD">
        <w:rPr>
          <w:rFonts w:cs="Times New Roman"/>
          <w:sz w:val="24"/>
          <w:szCs w:val="24"/>
        </w:rPr>
        <w:t>4</w:t>
      </w:r>
      <w:r w:rsidR="00840346" w:rsidRPr="00A364FD">
        <w:rPr>
          <w:rFonts w:cs="Times New Roman"/>
          <w:sz w:val="24"/>
          <w:szCs w:val="24"/>
        </w:rPr>
        <w:t>)</w:t>
      </w:r>
    </w:p>
    <w:p w14:paraId="6DCFE842" w14:textId="43822A90" w:rsidR="00374FFA" w:rsidRPr="00A364FD" w:rsidRDefault="003453A5" w:rsidP="003453A5">
      <w:pPr>
        <w:spacing w:line="480" w:lineRule="auto"/>
        <w:rPr>
          <w:rFonts w:eastAsia="宋体" w:cs="Times New Roman"/>
          <w:sz w:val="24"/>
          <w:szCs w:val="24"/>
        </w:rPr>
      </w:pPr>
      <w:r w:rsidRPr="00A364FD">
        <w:rPr>
          <w:rFonts w:eastAsia="宋体" w:cs="Times New Roman"/>
          <w:sz w:val="24"/>
          <w:szCs w:val="24"/>
        </w:rPr>
        <w:t>w</w:t>
      </w:r>
      <w:r w:rsidR="00353E00" w:rsidRPr="00A364FD">
        <w:rPr>
          <w:rFonts w:eastAsia="宋体" w:cs="Times New Roman"/>
          <w:sz w:val="24"/>
          <w:szCs w:val="24"/>
        </w:rPr>
        <w:t xml:space="preserve">here </w:t>
      </w:r>
      <w:proofErr w:type="spellStart"/>
      <w:r w:rsidR="00353E00" w:rsidRPr="00A364FD">
        <w:rPr>
          <w:rFonts w:eastAsia="宋体" w:cs="Times New Roman"/>
          <w:i/>
          <w:iCs/>
          <w:sz w:val="24"/>
          <w:szCs w:val="24"/>
        </w:rPr>
        <w:t>DL</w:t>
      </w:r>
      <w:r w:rsidR="00353E00" w:rsidRPr="00A364FD">
        <w:rPr>
          <w:rFonts w:eastAsia="宋体" w:cs="Times New Roman"/>
          <w:i/>
          <w:iCs/>
          <w:sz w:val="24"/>
          <w:szCs w:val="24"/>
          <w:vertAlign w:val="subscript"/>
        </w:rPr>
        <w:t>j</w:t>
      </w:r>
      <w:proofErr w:type="spellEnd"/>
      <w:r w:rsidR="00353E00" w:rsidRPr="00A364FD">
        <w:rPr>
          <w:rFonts w:eastAsia="宋体" w:cs="Times New Roman"/>
          <w:sz w:val="24"/>
          <w:szCs w:val="24"/>
        </w:rPr>
        <w:t xml:space="preserve"> represents the detection limit of the </w:t>
      </w:r>
      <w:r w:rsidR="00353E00" w:rsidRPr="00A364FD">
        <w:rPr>
          <w:rFonts w:eastAsia="宋体" w:cs="Times New Roman"/>
          <w:i/>
          <w:iCs/>
          <w:sz w:val="24"/>
          <w:szCs w:val="24"/>
        </w:rPr>
        <w:t>j</w:t>
      </w:r>
      <w:r w:rsidR="00353E00" w:rsidRPr="00A364FD">
        <w:rPr>
          <w:rFonts w:eastAsia="宋体" w:cs="Times New Roman"/>
          <w:sz w:val="24"/>
          <w:szCs w:val="24"/>
        </w:rPr>
        <w:t>-</w:t>
      </w:r>
      <w:proofErr w:type="spellStart"/>
      <w:r w:rsidR="00353E00" w:rsidRPr="00A364FD">
        <w:rPr>
          <w:rFonts w:eastAsia="宋体" w:cs="Times New Roman"/>
          <w:sz w:val="24"/>
          <w:szCs w:val="24"/>
        </w:rPr>
        <w:t>th</w:t>
      </w:r>
      <w:proofErr w:type="spellEnd"/>
      <w:r w:rsidR="00353E00" w:rsidRPr="00A364FD">
        <w:rPr>
          <w:rFonts w:eastAsia="宋体" w:cs="Times New Roman"/>
          <w:sz w:val="24"/>
          <w:szCs w:val="24"/>
        </w:rPr>
        <w:t xml:space="preserve"> PAH compound.</w:t>
      </w:r>
    </w:p>
    <w:p w14:paraId="6B68A3B1" w14:textId="44E3AF7B" w:rsidR="00374FFA" w:rsidRPr="00A364FD" w:rsidRDefault="00374FFA" w:rsidP="00374FFA">
      <w:pPr>
        <w:rPr>
          <w:rFonts w:cs="Times New Roman"/>
          <w:szCs w:val="21"/>
        </w:rPr>
        <w:sectPr w:rsidR="00374FFA" w:rsidRPr="00A364FD" w:rsidSect="00AF2779">
          <w:headerReference w:type="even" r:id="rId16"/>
          <w:headerReference w:type="default" r:id="rId17"/>
          <w:footerReference w:type="even" r:id="rId18"/>
          <w:footerReference w:type="default" r:id="rId19"/>
          <w:headerReference w:type="first" r:id="rId20"/>
          <w:footerReference w:type="first" r:id="rId21"/>
          <w:footnotePr>
            <w:numFmt w:val="chicago"/>
          </w:footnotePr>
          <w:pgSz w:w="11906" w:h="16838"/>
          <w:pgMar w:top="1440" w:right="1800" w:bottom="1440" w:left="1800" w:header="851" w:footer="992" w:gutter="0"/>
          <w:lnNumType w:countBy="1" w:restart="continuous"/>
          <w:cols w:space="425"/>
          <w:docGrid w:type="lines" w:linePitch="312"/>
        </w:sectPr>
      </w:pPr>
    </w:p>
    <w:p w14:paraId="383AA4B2" w14:textId="467D925A" w:rsidR="003E148E" w:rsidRPr="00A364FD" w:rsidRDefault="003E148E" w:rsidP="003E148E">
      <w:pPr>
        <w:pStyle w:val="BDAbstract"/>
        <w:rPr>
          <w:rFonts w:ascii="Times New Roman" w:hAnsi="Times New Roman"/>
          <w:b/>
          <w:lang w:eastAsia="zh-CN"/>
        </w:rPr>
      </w:pPr>
      <w:r w:rsidRPr="00A364FD">
        <w:rPr>
          <w:rFonts w:ascii="Times New Roman" w:hAnsi="Times New Roman"/>
          <w:b/>
          <w:lang w:eastAsia="zh-CN"/>
        </w:rPr>
        <w:lastRenderedPageBreak/>
        <w:t>Supporting Figures</w:t>
      </w:r>
      <w:r w:rsidR="00DB5EAE" w:rsidRPr="00A364FD">
        <w:rPr>
          <w:rFonts w:ascii="Times New Roman" w:hAnsi="Times New Roman"/>
          <w:b/>
          <w:lang w:eastAsia="zh-CN"/>
        </w:rPr>
        <w:t>:</w:t>
      </w:r>
    </w:p>
    <w:p w14:paraId="34FCE04A" w14:textId="2293C6F0" w:rsidR="00877763" w:rsidRPr="00A364FD" w:rsidRDefault="006C32AC" w:rsidP="001113FF">
      <w:pPr>
        <w:jc w:val="center"/>
        <w:rPr>
          <w:rFonts w:eastAsia="等线" w:cs="Times New Roman"/>
          <w:szCs w:val="21"/>
        </w:rPr>
      </w:pPr>
      <w:r w:rsidRPr="00A364FD">
        <w:rPr>
          <w:rFonts w:eastAsia="等线" w:cs="Times New Roman"/>
          <w:noProof/>
          <w:szCs w:val="21"/>
        </w:rPr>
        <w:drawing>
          <wp:inline distT="0" distB="0" distL="0" distR="0" wp14:anchorId="1A43B729" wp14:editId="0374D583">
            <wp:extent cx="5274310" cy="2690833"/>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4310" cy="2690833"/>
                    </a:xfrm>
                    <a:prstGeom prst="rect">
                      <a:avLst/>
                    </a:prstGeom>
                    <a:noFill/>
                    <a:ln>
                      <a:noFill/>
                    </a:ln>
                  </pic:spPr>
                </pic:pic>
              </a:graphicData>
            </a:graphic>
          </wp:inline>
        </w:drawing>
      </w:r>
    </w:p>
    <w:p w14:paraId="0A8D98FD" w14:textId="6F67B0B0" w:rsidR="007E0B85" w:rsidRPr="00A364FD" w:rsidRDefault="00F4125C" w:rsidP="00266824">
      <w:pPr>
        <w:spacing w:after="200" w:line="480" w:lineRule="auto"/>
        <w:rPr>
          <w:rFonts w:eastAsia="等线" w:cs="Times New Roman"/>
          <w:sz w:val="24"/>
          <w:szCs w:val="24"/>
        </w:rPr>
      </w:pPr>
      <w:r w:rsidRPr="00A364FD">
        <w:rPr>
          <w:rFonts w:eastAsia="等线" w:cs="Times New Roman"/>
          <w:b/>
          <w:sz w:val="24"/>
          <w:szCs w:val="24"/>
        </w:rPr>
        <w:t>Fig</w:t>
      </w:r>
      <w:r w:rsidR="00CC545E">
        <w:rPr>
          <w:rFonts w:eastAsia="等线" w:cs="Times New Roman" w:hint="eastAsia"/>
          <w:b/>
          <w:sz w:val="24"/>
          <w:szCs w:val="24"/>
        </w:rPr>
        <w:t>.</w:t>
      </w:r>
      <w:r w:rsidRPr="00A364FD">
        <w:rPr>
          <w:rFonts w:eastAsia="等线" w:cs="Times New Roman"/>
          <w:b/>
          <w:sz w:val="24"/>
          <w:szCs w:val="24"/>
        </w:rPr>
        <w:t xml:space="preserve"> S</w:t>
      </w:r>
      <w:r w:rsidR="00385E93" w:rsidRPr="00A364FD">
        <w:rPr>
          <w:rFonts w:eastAsia="等线" w:cs="Times New Roman"/>
          <w:b/>
          <w:sz w:val="24"/>
          <w:szCs w:val="24"/>
        </w:rPr>
        <w:t>1</w:t>
      </w:r>
      <w:r w:rsidRPr="00A364FD">
        <w:rPr>
          <w:rFonts w:eastAsia="等线" w:cs="Times New Roman"/>
          <w:sz w:val="24"/>
          <w:szCs w:val="24"/>
        </w:rPr>
        <w:t xml:space="preserve"> </w:t>
      </w:r>
      <w:r w:rsidR="006E36E8" w:rsidRPr="00A364FD">
        <w:rPr>
          <w:rFonts w:eastAsia="等线" w:cs="Times New Roman"/>
          <w:sz w:val="24"/>
          <w:szCs w:val="24"/>
        </w:rPr>
        <w:t xml:space="preserve">Geochronology </w:t>
      </w:r>
      <w:r w:rsidR="00CC1DA4" w:rsidRPr="00A364FD">
        <w:rPr>
          <w:rFonts w:eastAsia="等线" w:cs="Times New Roman"/>
          <w:sz w:val="24"/>
          <w:szCs w:val="24"/>
        </w:rPr>
        <w:t xml:space="preserve">estimated by </w:t>
      </w:r>
      <w:r w:rsidR="00CC1DA4" w:rsidRPr="00A364FD">
        <w:rPr>
          <w:rFonts w:eastAsia="等线" w:cs="Times New Roman"/>
          <w:sz w:val="24"/>
          <w:szCs w:val="24"/>
          <w:vertAlign w:val="superscript"/>
        </w:rPr>
        <w:t>210</w:t>
      </w:r>
      <w:r w:rsidR="00CC1DA4" w:rsidRPr="00A364FD">
        <w:rPr>
          <w:rFonts w:eastAsia="等线" w:cs="Times New Roman"/>
          <w:sz w:val="24"/>
          <w:szCs w:val="24"/>
        </w:rPr>
        <w:t>Pbex CRS model for</w:t>
      </w:r>
      <w:r w:rsidR="006E36E8" w:rsidRPr="00A364FD">
        <w:rPr>
          <w:rFonts w:eastAsia="等线" w:cs="Times New Roman"/>
          <w:sz w:val="24"/>
          <w:szCs w:val="24"/>
        </w:rPr>
        <w:t xml:space="preserve"> </w:t>
      </w:r>
      <w:r w:rsidR="00CC1DA4" w:rsidRPr="00A364FD">
        <w:rPr>
          <w:rFonts w:eastAsia="等线" w:cs="Times New Roman"/>
          <w:sz w:val="24"/>
          <w:szCs w:val="24"/>
        </w:rPr>
        <w:t xml:space="preserve">sediments from </w:t>
      </w:r>
      <w:r w:rsidR="006E36E8" w:rsidRPr="00A364FD">
        <w:rPr>
          <w:rFonts w:eastAsia="等线" w:cs="Times New Roman"/>
          <w:sz w:val="24"/>
          <w:szCs w:val="24"/>
        </w:rPr>
        <w:t xml:space="preserve">Orkhon </w:t>
      </w:r>
      <w:r w:rsidR="00CC1DA4" w:rsidRPr="00A364FD">
        <w:rPr>
          <w:rFonts w:eastAsia="等线" w:cs="Times New Roman"/>
          <w:sz w:val="24"/>
          <w:szCs w:val="24"/>
        </w:rPr>
        <w:t>R</w:t>
      </w:r>
      <w:r w:rsidR="006E36E8" w:rsidRPr="00A364FD">
        <w:rPr>
          <w:rFonts w:eastAsia="等线" w:cs="Times New Roman"/>
          <w:sz w:val="24"/>
          <w:szCs w:val="24"/>
        </w:rPr>
        <w:t>iver</w:t>
      </w:r>
      <w:r w:rsidR="00CC1DA4" w:rsidRPr="00A364FD">
        <w:rPr>
          <w:rFonts w:eastAsia="等线" w:cs="Times New Roman"/>
          <w:sz w:val="24"/>
          <w:szCs w:val="24"/>
        </w:rPr>
        <w:t xml:space="preserve"> </w:t>
      </w:r>
      <w:r w:rsidR="006E36E8" w:rsidRPr="00A364FD">
        <w:rPr>
          <w:rFonts w:eastAsia="等线" w:cs="Times New Roman"/>
          <w:sz w:val="24"/>
          <w:szCs w:val="24"/>
        </w:rPr>
        <w:t>(a)</w:t>
      </w:r>
      <w:r w:rsidR="00CC1DA4" w:rsidRPr="00A364FD">
        <w:rPr>
          <w:rFonts w:eastAsia="等线" w:cs="Times New Roman"/>
          <w:sz w:val="24"/>
          <w:szCs w:val="24"/>
        </w:rPr>
        <w:t xml:space="preserve"> </w:t>
      </w:r>
      <w:r w:rsidR="006E36E8" w:rsidRPr="00A364FD">
        <w:rPr>
          <w:rFonts w:eastAsia="等线" w:cs="Times New Roman"/>
          <w:sz w:val="24"/>
          <w:szCs w:val="24"/>
        </w:rPr>
        <w:t xml:space="preserve">and </w:t>
      </w:r>
      <w:proofErr w:type="spellStart"/>
      <w:r w:rsidR="006E36E8" w:rsidRPr="00A364FD">
        <w:rPr>
          <w:rFonts w:eastAsia="等线" w:cs="Times New Roman"/>
          <w:sz w:val="24"/>
          <w:szCs w:val="24"/>
        </w:rPr>
        <w:t>Ishgent</w:t>
      </w:r>
      <w:proofErr w:type="spellEnd"/>
      <w:r w:rsidR="006E36E8" w:rsidRPr="00A364FD">
        <w:rPr>
          <w:rFonts w:eastAsia="等线" w:cs="Times New Roman"/>
          <w:sz w:val="24"/>
          <w:szCs w:val="24"/>
        </w:rPr>
        <w:t xml:space="preserve"> </w:t>
      </w:r>
      <w:r w:rsidR="001113FF" w:rsidRPr="00A364FD">
        <w:rPr>
          <w:rFonts w:eastAsia="等线" w:cs="Times New Roman"/>
          <w:sz w:val="24"/>
          <w:szCs w:val="24"/>
        </w:rPr>
        <w:t>L</w:t>
      </w:r>
      <w:r w:rsidR="006E36E8" w:rsidRPr="00A364FD">
        <w:rPr>
          <w:rFonts w:eastAsia="等线" w:cs="Times New Roman"/>
          <w:sz w:val="24"/>
          <w:szCs w:val="24"/>
        </w:rPr>
        <w:t>ake</w:t>
      </w:r>
      <w:r w:rsidR="00CC1DA4" w:rsidRPr="00A364FD">
        <w:rPr>
          <w:rFonts w:eastAsia="等线" w:cs="Times New Roman"/>
          <w:sz w:val="24"/>
          <w:szCs w:val="24"/>
        </w:rPr>
        <w:t xml:space="preserve"> </w:t>
      </w:r>
      <w:r w:rsidR="006E36E8" w:rsidRPr="00A364FD">
        <w:rPr>
          <w:rFonts w:eastAsia="等线" w:cs="Times New Roman"/>
          <w:sz w:val="24"/>
          <w:szCs w:val="24"/>
        </w:rPr>
        <w:t>(b).</w:t>
      </w:r>
    </w:p>
    <w:p w14:paraId="45A11343" w14:textId="569195D8" w:rsidR="00CF4B6E" w:rsidRPr="00A364FD" w:rsidRDefault="00CF4B6E" w:rsidP="00EA6E54">
      <w:pPr>
        <w:spacing w:after="200" w:line="480" w:lineRule="auto"/>
        <w:jc w:val="center"/>
        <w:rPr>
          <w:rFonts w:eastAsia="等线" w:cs="Times New Roman"/>
          <w:szCs w:val="21"/>
        </w:rPr>
      </w:pPr>
      <w:r w:rsidRPr="00A364FD">
        <w:rPr>
          <w:rFonts w:eastAsia="等线" w:cs="Times New Roman"/>
          <w:noProof/>
          <w:szCs w:val="21"/>
        </w:rPr>
        <w:drawing>
          <wp:inline distT="0" distB="0" distL="0" distR="0" wp14:anchorId="2A2E6632" wp14:editId="638AB4A9">
            <wp:extent cx="5274310" cy="2658745"/>
            <wp:effectExtent l="0" t="0" r="2540" b="8255"/>
            <wp:docPr id="10795566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556615" name="图片 1079556615"/>
                    <pic:cNvPicPr/>
                  </pic:nvPicPr>
                  <pic:blipFill>
                    <a:blip r:embed="rId23"/>
                    <a:stretch>
                      <a:fillRect/>
                    </a:stretch>
                  </pic:blipFill>
                  <pic:spPr>
                    <a:xfrm>
                      <a:off x="0" y="0"/>
                      <a:ext cx="5274310" cy="2658745"/>
                    </a:xfrm>
                    <a:prstGeom prst="rect">
                      <a:avLst/>
                    </a:prstGeom>
                  </pic:spPr>
                </pic:pic>
              </a:graphicData>
            </a:graphic>
          </wp:inline>
        </w:drawing>
      </w:r>
    </w:p>
    <w:p w14:paraId="5CE1D26D" w14:textId="022F5764" w:rsidR="001D05BC" w:rsidRPr="00A364FD" w:rsidRDefault="00D06E56" w:rsidP="00DA3047">
      <w:pPr>
        <w:spacing w:after="200" w:line="480" w:lineRule="auto"/>
        <w:rPr>
          <w:rFonts w:cs="Times New Roman"/>
          <w:sz w:val="24"/>
          <w:szCs w:val="24"/>
        </w:rPr>
      </w:pPr>
      <w:r w:rsidRPr="00A364FD">
        <w:rPr>
          <w:rFonts w:eastAsia="等线" w:cs="Times New Roman"/>
          <w:b/>
          <w:sz w:val="24"/>
          <w:szCs w:val="24"/>
        </w:rPr>
        <w:t>Fig</w:t>
      </w:r>
      <w:r w:rsidR="004F5F6E">
        <w:rPr>
          <w:rFonts w:eastAsia="等线" w:cs="Times New Roman"/>
          <w:b/>
          <w:sz w:val="24"/>
          <w:szCs w:val="24"/>
        </w:rPr>
        <w:t>.</w:t>
      </w:r>
      <w:r w:rsidRPr="00A364FD">
        <w:rPr>
          <w:rFonts w:eastAsia="等线" w:cs="Times New Roman"/>
          <w:b/>
          <w:sz w:val="24"/>
          <w:szCs w:val="24"/>
        </w:rPr>
        <w:t xml:space="preserve"> S2</w:t>
      </w:r>
      <w:r w:rsidRPr="00A364FD">
        <w:rPr>
          <w:rFonts w:eastAsia="等线" w:cs="Times New Roman"/>
          <w:sz w:val="24"/>
          <w:szCs w:val="24"/>
        </w:rPr>
        <w:t xml:space="preserve"> </w:t>
      </w:r>
      <w:bookmarkStart w:id="10" w:name="OLE_LINK69"/>
      <w:r w:rsidR="001D05BC" w:rsidRPr="00A364FD">
        <w:rPr>
          <w:rFonts w:eastAsia="等线" w:cs="Times New Roman"/>
          <w:sz w:val="24"/>
          <w:szCs w:val="24"/>
        </w:rPr>
        <w:t xml:space="preserve">Factor loadings of latent variables based on </w:t>
      </w:r>
      <w:r w:rsidR="001D05BC" w:rsidRPr="00A364FD">
        <w:rPr>
          <w:rFonts w:cs="Times New Roman"/>
          <w:sz w:val="24"/>
          <w:szCs w:val="24"/>
        </w:rPr>
        <w:t>PLS-SEM analysis.</w:t>
      </w:r>
      <w:bookmarkEnd w:id="10"/>
      <w:r w:rsidR="001D05BC" w:rsidRPr="00A364FD">
        <w:rPr>
          <w:rFonts w:cs="Times New Roman"/>
          <w:sz w:val="24"/>
          <w:szCs w:val="24"/>
        </w:rPr>
        <w:br w:type="page"/>
      </w:r>
    </w:p>
    <w:p w14:paraId="738EBFD4" w14:textId="77777777" w:rsidR="001D05BC" w:rsidRPr="00A364FD" w:rsidRDefault="00774072" w:rsidP="00C15D7B">
      <w:pPr>
        <w:pStyle w:val="BDAbstract"/>
        <w:spacing w:after="0"/>
        <w:rPr>
          <w:rFonts w:ascii="Times New Roman" w:hAnsi="Times New Roman"/>
          <w:b/>
          <w:lang w:eastAsia="zh-CN"/>
        </w:rPr>
      </w:pPr>
      <w:r w:rsidRPr="00A364FD">
        <w:rPr>
          <w:rFonts w:ascii="Times New Roman" w:hAnsi="Times New Roman"/>
          <w:b/>
          <w:lang w:eastAsia="zh-CN"/>
        </w:rPr>
        <w:lastRenderedPageBreak/>
        <w:t>Supporting Tables</w:t>
      </w:r>
    </w:p>
    <w:p w14:paraId="4767406B" w14:textId="5220CD3E" w:rsidR="00F86C5A" w:rsidRPr="00A364FD" w:rsidRDefault="00F86C5A" w:rsidP="00F86C5A">
      <w:pPr>
        <w:pStyle w:val="TAMainText"/>
        <w:ind w:firstLine="0"/>
        <w:rPr>
          <w:rFonts w:ascii="Times New Roman" w:hAnsi="Times New Roman"/>
          <w:lang w:eastAsia="zh-CN"/>
        </w:rPr>
      </w:pPr>
      <w:r w:rsidRPr="00A364FD">
        <w:rPr>
          <w:rFonts w:ascii="Times New Roman" w:hAnsi="Times New Roman"/>
          <w:b/>
        </w:rPr>
        <w:t xml:space="preserve">Table S1. </w:t>
      </w:r>
      <w:r w:rsidRPr="00A364FD">
        <w:rPr>
          <w:rFonts w:ascii="Times New Roman" w:hAnsi="Times New Roman"/>
          <w:lang w:eastAsia="zh-CN"/>
        </w:rPr>
        <w:t>Detailed parameters of CRS model calculations.</w:t>
      </w:r>
    </w:p>
    <w:tbl>
      <w:tblPr>
        <w:tblW w:w="8789" w:type="dxa"/>
        <w:jc w:val="center"/>
        <w:tblLook w:val="04A0" w:firstRow="1" w:lastRow="0" w:firstColumn="1" w:lastColumn="0" w:noHBand="0" w:noVBand="1"/>
      </w:tblPr>
      <w:tblGrid>
        <w:gridCol w:w="1560"/>
        <w:gridCol w:w="1275"/>
        <w:gridCol w:w="1079"/>
        <w:gridCol w:w="1189"/>
        <w:gridCol w:w="1701"/>
        <w:gridCol w:w="1985"/>
      </w:tblGrid>
      <w:tr w:rsidR="00405B7B" w:rsidRPr="00A364FD" w14:paraId="7E7EEB3C" w14:textId="77777777" w:rsidTr="001A74BE">
        <w:trPr>
          <w:trHeight w:val="660"/>
          <w:jc w:val="center"/>
        </w:trPr>
        <w:tc>
          <w:tcPr>
            <w:tcW w:w="1560" w:type="dxa"/>
            <w:tcBorders>
              <w:top w:val="single" w:sz="8" w:space="0" w:color="auto"/>
              <w:left w:val="nil"/>
              <w:bottom w:val="single" w:sz="4" w:space="0" w:color="auto"/>
              <w:right w:val="nil"/>
            </w:tcBorders>
            <w:vAlign w:val="center"/>
            <w:hideMark/>
          </w:tcPr>
          <w:p w14:paraId="5F1F3597" w14:textId="77777777" w:rsidR="00F86C5A" w:rsidRPr="00A364FD" w:rsidRDefault="00F86C5A" w:rsidP="00F86C5A">
            <w:pPr>
              <w:widowControl/>
              <w:spacing w:line="240" w:lineRule="auto"/>
              <w:jc w:val="center"/>
              <w:rPr>
                <w:rFonts w:eastAsia="等线" w:cs="Times New Roman"/>
                <w:b/>
                <w:bCs/>
                <w:kern w:val="0"/>
                <w:sz w:val="22"/>
              </w:rPr>
            </w:pPr>
            <w:r w:rsidRPr="00A364FD">
              <w:rPr>
                <w:rFonts w:eastAsia="等线" w:cs="Times New Roman"/>
                <w:b/>
                <w:bCs/>
                <w:kern w:val="0"/>
                <w:sz w:val="22"/>
              </w:rPr>
              <w:t>Sample depth (cm)</w:t>
            </w:r>
          </w:p>
        </w:tc>
        <w:tc>
          <w:tcPr>
            <w:tcW w:w="1275" w:type="dxa"/>
            <w:tcBorders>
              <w:top w:val="single" w:sz="8" w:space="0" w:color="auto"/>
              <w:left w:val="nil"/>
              <w:bottom w:val="single" w:sz="4" w:space="0" w:color="auto"/>
              <w:right w:val="nil"/>
            </w:tcBorders>
            <w:vAlign w:val="center"/>
            <w:hideMark/>
          </w:tcPr>
          <w:p w14:paraId="4B57D133" w14:textId="6FEC4529" w:rsidR="00F86C5A" w:rsidRPr="00A364FD" w:rsidRDefault="00F86C5A" w:rsidP="00F86C5A">
            <w:pPr>
              <w:widowControl/>
              <w:spacing w:line="240" w:lineRule="auto"/>
              <w:jc w:val="center"/>
              <w:rPr>
                <w:rFonts w:eastAsia="等线" w:cs="Times New Roman"/>
                <w:b/>
                <w:bCs/>
                <w:kern w:val="0"/>
                <w:sz w:val="22"/>
              </w:rPr>
            </w:pPr>
            <w:r w:rsidRPr="00A364FD">
              <w:rPr>
                <w:rFonts w:eastAsia="等线" w:cs="Times New Roman"/>
                <w:b/>
                <w:bCs/>
                <w:kern w:val="0"/>
                <w:sz w:val="22"/>
                <w:vertAlign w:val="superscript"/>
              </w:rPr>
              <w:t>226</w:t>
            </w:r>
            <w:r w:rsidRPr="00A364FD">
              <w:rPr>
                <w:rFonts w:eastAsia="等线" w:cs="Times New Roman"/>
                <w:b/>
                <w:bCs/>
                <w:kern w:val="0"/>
                <w:sz w:val="22"/>
              </w:rPr>
              <w:t>Ra</w:t>
            </w:r>
            <w:r w:rsidRPr="00A364FD">
              <w:rPr>
                <w:rFonts w:eastAsia="等线" w:cs="Times New Roman"/>
                <w:b/>
                <w:bCs/>
                <w:kern w:val="0"/>
                <w:sz w:val="22"/>
              </w:rPr>
              <w:br/>
              <w:t xml:space="preserve"> (</w:t>
            </w:r>
            <w:proofErr w:type="spellStart"/>
            <w:r w:rsidRPr="00A364FD">
              <w:rPr>
                <w:rFonts w:eastAsia="等线" w:cs="Times New Roman"/>
                <w:b/>
                <w:bCs/>
                <w:kern w:val="0"/>
                <w:sz w:val="22"/>
              </w:rPr>
              <w:t>Bq·kg</w:t>
            </w:r>
            <w:proofErr w:type="spellEnd"/>
            <w:r w:rsidR="00045DE0" w:rsidRPr="00A364FD">
              <w:rPr>
                <w:rFonts w:eastAsia="等线" w:cs="Times New Roman"/>
                <w:b/>
                <w:bCs/>
                <w:kern w:val="0"/>
                <w:sz w:val="22"/>
                <w:vertAlign w:val="superscript"/>
              </w:rPr>
              <w:t>–</w:t>
            </w:r>
            <w:r w:rsidRPr="00A364FD">
              <w:rPr>
                <w:rFonts w:eastAsia="等线" w:cs="Times New Roman"/>
                <w:b/>
                <w:bCs/>
                <w:kern w:val="0"/>
                <w:sz w:val="22"/>
                <w:vertAlign w:val="superscript"/>
              </w:rPr>
              <w:t>1</w:t>
            </w:r>
            <w:r w:rsidRPr="00A364FD">
              <w:rPr>
                <w:rFonts w:eastAsia="等线" w:cs="Times New Roman"/>
                <w:b/>
                <w:bCs/>
                <w:kern w:val="0"/>
                <w:sz w:val="22"/>
              </w:rPr>
              <w:t>)</w:t>
            </w:r>
          </w:p>
        </w:tc>
        <w:tc>
          <w:tcPr>
            <w:tcW w:w="1079" w:type="dxa"/>
            <w:tcBorders>
              <w:top w:val="single" w:sz="8" w:space="0" w:color="auto"/>
              <w:left w:val="nil"/>
              <w:bottom w:val="single" w:sz="4" w:space="0" w:color="auto"/>
              <w:right w:val="nil"/>
            </w:tcBorders>
            <w:vAlign w:val="center"/>
            <w:hideMark/>
          </w:tcPr>
          <w:p w14:paraId="03016839" w14:textId="24DB6344" w:rsidR="00F86C5A" w:rsidRPr="00A364FD" w:rsidRDefault="00F86C5A" w:rsidP="00F86C5A">
            <w:pPr>
              <w:widowControl/>
              <w:spacing w:line="240" w:lineRule="auto"/>
              <w:jc w:val="center"/>
              <w:rPr>
                <w:rFonts w:eastAsia="等线" w:cs="Times New Roman"/>
                <w:b/>
                <w:bCs/>
                <w:kern w:val="0"/>
                <w:sz w:val="22"/>
              </w:rPr>
            </w:pPr>
            <w:r w:rsidRPr="00A364FD">
              <w:rPr>
                <w:rFonts w:eastAsia="等线" w:cs="Times New Roman"/>
                <w:b/>
                <w:bCs/>
                <w:kern w:val="0"/>
                <w:sz w:val="22"/>
                <w:vertAlign w:val="superscript"/>
              </w:rPr>
              <w:t>210</w:t>
            </w:r>
            <w:r w:rsidRPr="00A364FD">
              <w:rPr>
                <w:rFonts w:eastAsia="等线" w:cs="Times New Roman"/>
                <w:b/>
                <w:bCs/>
                <w:kern w:val="0"/>
                <w:sz w:val="22"/>
              </w:rPr>
              <w:t xml:space="preserve">Pb </w:t>
            </w:r>
            <w:r w:rsidRPr="00A364FD">
              <w:rPr>
                <w:rFonts w:eastAsia="等线" w:cs="Times New Roman"/>
                <w:b/>
                <w:bCs/>
                <w:kern w:val="0"/>
                <w:sz w:val="22"/>
              </w:rPr>
              <w:br/>
              <w:t>(</w:t>
            </w:r>
            <w:proofErr w:type="spellStart"/>
            <w:r w:rsidRPr="00A364FD">
              <w:rPr>
                <w:rFonts w:eastAsia="等线" w:cs="Times New Roman"/>
                <w:b/>
                <w:bCs/>
                <w:kern w:val="0"/>
                <w:sz w:val="22"/>
              </w:rPr>
              <w:t>Bq·kg</w:t>
            </w:r>
            <w:proofErr w:type="spellEnd"/>
            <w:r w:rsidR="00045DE0" w:rsidRPr="00A364FD">
              <w:rPr>
                <w:rFonts w:eastAsia="等线" w:cs="Times New Roman"/>
                <w:b/>
                <w:bCs/>
                <w:kern w:val="0"/>
                <w:sz w:val="22"/>
                <w:vertAlign w:val="superscript"/>
              </w:rPr>
              <w:t>–</w:t>
            </w:r>
            <w:r w:rsidRPr="00A364FD">
              <w:rPr>
                <w:rFonts w:eastAsia="等线" w:cs="Times New Roman"/>
                <w:b/>
                <w:bCs/>
                <w:kern w:val="0"/>
                <w:sz w:val="22"/>
                <w:vertAlign w:val="superscript"/>
              </w:rPr>
              <w:t>1</w:t>
            </w:r>
            <w:r w:rsidRPr="00A364FD">
              <w:rPr>
                <w:rFonts w:eastAsia="等线" w:cs="Times New Roman"/>
                <w:b/>
                <w:bCs/>
                <w:kern w:val="0"/>
                <w:sz w:val="22"/>
              </w:rPr>
              <w:t xml:space="preserve">) </w:t>
            </w:r>
          </w:p>
        </w:tc>
        <w:tc>
          <w:tcPr>
            <w:tcW w:w="1189" w:type="dxa"/>
            <w:tcBorders>
              <w:top w:val="single" w:sz="8" w:space="0" w:color="auto"/>
              <w:left w:val="nil"/>
              <w:bottom w:val="single" w:sz="4" w:space="0" w:color="auto"/>
              <w:right w:val="nil"/>
            </w:tcBorders>
            <w:vAlign w:val="center"/>
            <w:hideMark/>
          </w:tcPr>
          <w:p w14:paraId="68080C40" w14:textId="60C18203" w:rsidR="00F86C5A" w:rsidRPr="00A364FD" w:rsidRDefault="00F86C5A" w:rsidP="00F86C5A">
            <w:pPr>
              <w:widowControl/>
              <w:spacing w:line="240" w:lineRule="auto"/>
              <w:jc w:val="center"/>
              <w:rPr>
                <w:rFonts w:eastAsia="等线" w:cs="Times New Roman"/>
                <w:b/>
                <w:bCs/>
                <w:kern w:val="0"/>
                <w:sz w:val="22"/>
              </w:rPr>
            </w:pPr>
            <w:r w:rsidRPr="00A364FD">
              <w:rPr>
                <w:rFonts w:eastAsia="等线" w:cs="Times New Roman"/>
                <w:b/>
                <w:bCs/>
                <w:kern w:val="0"/>
                <w:sz w:val="22"/>
              </w:rPr>
              <w:t>²¹⁰Pb</w:t>
            </w:r>
            <w:r w:rsidRPr="00A364FD">
              <w:rPr>
                <w:rFonts w:eastAsia="等线" w:cs="Times New Roman"/>
                <w:b/>
                <w:bCs/>
                <w:kern w:val="0"/>
                <w:sz w:val="22"/>
                <w:vertAlign w:val="subscript"/>
              </w:rPr>
              <w:t>ex</w:t>
            </w:r>
            <w:r w:rsidRPr="00A364FD">
              <w:rPr>
                <w:rFonts w:eastAsia="等线" w:cs="Times New Roman"/>
                <w:b/>
                <w:bCs/>
                <w:kern w:val="0"/>
                <w:sz w:val="22"/>
              </w:rPr>
              <w:t xml:space="preserve"> </w:t>
            </w:r>
            <w:r w:rsidRPr="00A364FD">
              <w:rPr>
                <w:rFonts w:eastAsia="等线" w:cs="Times New Roman"/>
                <w:b/>
                <w:bCs/>
                <w:kern w:val="0"/>
                <w:sz w:val="22"/>
              </w:rPr>
              <w:br/>
              <w:t>(</w:t>
            </w:r>
            <w:proofErr w:type="spellStart"/>
            <w:r w:rsidRPr="00A364FD">
              <w:rPr>
                <w:rFonts w:eastAsia="等线" w:cs="Times New Roman"/>
                <w:b/>
                <w:bCs/>
                <w:kern w:val="0"/>
                <w:sz w:val="22"/>
              </w:rPr>
              <w:t>Bq·kg</w:t>
            </w:r>
            <w:proofErr w:type="spellEnd"/>
            <w:r w:rsidR="00045DE0" w:rsidRPr="00A364FD">
              <w:rPr>
                <w:rFonts w:eastAsia="等线" w:cs="Times New Roman"/>
                <w:b/>
                <w:bCs/>
                <w:kern w:val="0"/>
                <w:sz w:val="22"/>
                <w:vertAlign w:val="superscript"/>
              </w:rPr>
              <w:t>–</w:t>
            </w:r>
            <w:r w:rsidRPr="00A364FD">
              <w:rPr>
                <w:rFonts w:eastAsia="等线" w:cs="Times New Roman"/>
                <w:b/>
                <w:bCs/>
                <w:kern w:val="0"/>
                <w:sz w:val="22"/>
                <w:vertAlign w:val="superscript"/>
              </w:rPr>
              <w:t>1</w:t>
            </w:r>
            <w:r w:rsidRPr="00A364FD">
              <w:rPr>
                <w:rFonts w:eastAsia="等线" w:cs="Times New Roman"/>
                <w:b/>
                <w:bCs/>
                <w:kern w:val="0"/>
                <w:sz w:val="22"/>
              </w:rPr>
              <w:t>)</w:t>
            </w:r>
          </w:p>
        </w:tc>
        <w:tc>
          <w:tcPr>
            <w:tcW w:w="1701" w:type="dxa"/>
            <w:tcBorders>
              <w:top w:val="single" w:sz="8" w:space="0" w:color="auto"/>
              <w:left w:val="nil"/>
              <w:bottom w:val="single" w:sz="4" w:space="0" w:color="auto"/>
              <w:right w:val="nil"/>
            </w:tcBorders>
            <w:vAlign w:val="center"/>
            <w:hideMark/>
          </w:tcPr>
          <w:p w14:paraId="17CAE047" w14:textId="77777777" w:rsidR="00F86C5A" w:rsidRPr="00A364FD" w:rsidRDefault="00F86C5A" w:rsidP="00F86C5A">
            <w:pPr>
              <w:widowControl/>
              <w:spacing w:line="240" w:lineRule="auto"/>
              <w:jc w:val="center"/>
              <w:rPr>
                <w:rFonts w:eastAsia="等线" w:cs="Times New Roman"/>
                <w:b/>
                <w:bCs/>
                <w:kern w:val="0"/>
                <w:sz w:val="22"/>
              </w:rPr>
            </w:pPr>
            <w:r w:rsidRPr="00A364FD">
              <w:rPr>
                <w:rFonts w:eastAsia="等线" w:cs="Times New Roman"/>
                <w:b/>
                <w:bCs/>
                <w:kern w:val="0"/>
                <w:sz w:val="22"/>
              </w:rPr>
              <w:t xml:space="preserve"> Deposition age</w:t>
            </w:r>
            <w:r w:rsidRPr="00A364FD">
              <w:rPr>
                <w:rFonts w:eastAsia="等线" w:cs="Times New Roman"/>
                <w:b/>
                <w:bCs/>
                <w:kern w:val="0"/>
                <w:sz w:val="22"/>
              </w:rPr>
              <w:br/>
              <w:t>(a)</w:t>
            </w:r>
          </w:p>
        </w:tc>
        <w:tc>
          <w:tcPr>
            <w:tcW w:w="1985" w:type="dxa"/>
            <w:tcBorders>
              <w:top w:val="single" w:sz="8" w:space="0" w:color="auto"/>
              <w:left w:val="nil"/>
              <w:bottom w:val="single" w:sz="4" w:space="0" w:color="auto"/>
              <w:right w:val="nil"/>
            </w:tcBorders>
            <w:vAlign w:val="center"/>
            <w:hideMark/>
          </w:tcPr>
          <w:p w14:paraId="5D0AB2EC" w14:textId="78C4DE11" w:rsidR="00F86C5A" w:rsidRPr="00A364FD" w:rsidRDefault="00F86C5A" w:rsidP="00F86C5A">
            <w:pPr>
              <w:widowControl/>
              <w:spacing w:line="240" w:lineRule="auto"/>
              <w:jc w:val="center"/>
              <w:rPr>
                <w:rFonts w:eastAsia="等线" w:cs="Times New Roman"/>
                <w:b/>
                <w:bCs/>
                <w:kern w:val="0"/>
                <w:sz w:val="22"/>
              </w:rPr>
            </w:pPr>
            <w:r w:rsidRPr="00A364FD">
              <w:rPr>
                <w:rFonts w:eastAsia="等线" w:cs="Times New Roman"/>
                <w:b/>
                <w:bCs/>
                <w:kern w:val="0"/>
                <w:sz w:val="22"/>
              </w:rPr>
              <w:t xml:space="preserve">Sedimentation rate </w:t>
            </w:r>
            <w:r w:rsidRPr="00A364FD">
              <w:rPr>
                <w:rFonts w:eastAsia="等线" w:cs="Times New Roman"/>
                <w:b/>
                <w:bCs/>
                <w:kern w:val="0"/>
                <w:sz w:val="22"/>
              </w:rPr>
              <w:br/>
              <w:t>(</w:t>
            </w:r>
            <w:proofErr w:type="spellStart"/>
            <w:r w:rsidRPr="00A364FD">
              <w:rPr>
                <w:rFonts w:eastAsia="等线" w:cs="Times New Roman"/>
                <w:b/>
                <w:bCs/>
                <w:kern w:val="0"/>
                <w:sz w:val="22"/>
              </w:rPr>
              <w:t>cm·a</w:t>
            </w:r>
            <w:proofErr w:type="spellEnd"/>
            <w:r w:rsidR="00045DE0" w:rsidRPr="00A364FD">
              <w:rPr>
                <w:rFonts w:eastAsia="等线" w:cs="Times New Roman"/>
                <w:b/>
                <w:bCs/>
                <w:kern w:val="0"/>
                <w:sz w:val="22"/>
                <w:vertAlign w:val="superscript"/>
              </w:rPr>
              <w:t>–</w:t>
            </w:r>
            <w:r w:rsidRPr="00A364FD">
              <w:rPr>
                <w:rFonts w:eastAsia="等线" w:cs="Times New Roman"/>
                <w:b/>
                <w:bCs/>
                <w:kern w:val="0"/>
                <w:sz w:val="22"/>
                <w:vertAlign w:val="superscript"/>
              </w:rPr>
              <w:t>1</w:t>
            </w:r>
            <w:r w:rsidRPr="00A364FD">
              <w:rPr>
                <w:rFonts w:eastAsia="等线" w:cs="Times New Roman"/>
                <w:b/>
                <w:bCs/>
                <w:kern w:val="0"/>
                <w:sz w:val="22"/>
              </w:rPr>
              <w:t xml:space="preserve">) </w:t>
            </w:r>
          </w:p>
        </w:tc>
      </w:tr>
      <w:tr w:rsidR="00405B7B" w:rsidRPr="00A364FD" w14:paraId="51C17173" w14:textId="77777777" w:rsidTr="001A74BE">
        <w:trPr>
          <w:trHeight w:val="280"/>
          <w:jc w:val="center"/>
        </w:trPr>
        <w:tc>
          <w:tcPr>
            <w:tcW w:w="1560" w:type="dxa"/>
            <w:tcBorders>
              <w:top w:val="nil"/>
              <w:left w:val="nil"/>
              <w:bottom w:val="nil"/>
              <w:right w:val="nil"/>
            </w:tcBorders>
            <w:noWrap/>
            <w:vAlign w:val="center"/>
            <w:hideMark/>
          </w:tcPr>
          <w:p w14:paraId="66136564" w14:textId="278F1E09"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RW 0</w:t>
            </w:r>
            <w:r w:rsidR="00045DE0" w:rsidRPr="00A364FD">
              <w:rPr>
                <w:rFonts w:eastAsia="等线" w:cs="Times New Roman"/>
                <w:kern w:val="0"/>
                <w:sz w:val="22"/>
              </w:rPr>
              <w:t>–</w:t>
            </w:r>
            <w:r w:rsidRPr="00A364FD">
              <w:rPr>
                <w:rFonts w:eastAsia="等线" w:cs="Times New Roman"/>
                <w:kern w:val="0"/>
                <w:sz w:val="22"/>
              </w:rPr>
              <w:t>1</w:t>
            </w:r>
          </w:p>
        </w:tc>
        <w:tc>
          <w:tcPr>
            <w:tcW w:w="1275" w:type="dxa"/>
            <w:tcBorders>
              <w:top w:val="nil"/>
              <w:left w:val="nil"/>
              <w:bottom w:val="nil"/>
              <w:right w:val="nil"/>
            </w:tcBorders>
            <w:vAlign w:val="center"/>
            <w:hideMark/>
          </w:tcPr>
          <w:p w14:paraId="11258C44"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34.83 </w:t>
            </w:r>
          </w:p>
        </w:tc>
        <w:tc>
          <w:tcPr>
            <w:tcW w:w="1079" w:type="dxa"/>
            <w:tcBorders>
              <w:top w:val="nil"/>
              <w:left w:val="nil"/>
              <w:bottom w:val="nil"/>
              <w:right w:val="nil"/>
            </w:tcBorders>
            <w:vAlign w:val="center"/>
            <w:hideMark/>
          </w:tcPr>
          <w:p w14:paraId="6882C57F"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42.33 </w:t>
            </w:r>
          </w:p>
        </w:tc>
        <w:tc>
          <w:tcPr>
            <w:tcW w:w="1189" w:type="dxa"/>
            <w:tcBorders>
              <w:top w:val="nil"/>
              <w:left w:val="nil"/>
              <w:bottom w:val="nil"/>
              <w:right w:val="nil"/>
            </w:tcBorders>
            <w:vAlign w:val="center"/>
            <w:hideMark/>
          </w:tcPr>
          <w:p w14:paraId="7BDF8D33"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7.50 </w:t>
            </w:r>
          </w:p>
        </w:tc>
        <w:tc>
          <w:tcPr>
            <w:tcW w:w="1701" w:type="dxa"/>
            <w:tcBorders>
              <w:top w:val="nil"/>
              <w:left w:val="nil"/>
              <w:bottom w:val="nil"/>
              <w:right w:val="nil"/>
            </w:tcBorders>
            <w:vAlign w:val="center"/>
            <w:hideMark/>
          </w:tcPr>
          <w:p w14:paraId="4A38C53A"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1.42 </w:t>
            </w:r>
          </w:p>
        </w:tc>
        <w:tc>
          <w:tcPr>
            <w:tcW w:w="1985" w:type="dxa"/>
            <w:tcBorders>
              <w:top w:val="nil"/>
              <w:left w:val="nil"/>
              <w:bottom w:val="nil"/>
              <w:right w:val="nil"/>
            </w:tcBorders>
            <w:vAlign w:val="center"/>
            <w:hideMark/>
          </w:tcPr>
          <w:p w14:paraId="7EF32AE4"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0.69 </w:t>
            </w:r>
          </w:p>
        </w:tc>
      </w:tr>
      <w:tr w:rsidR="00405B7B" w:rsidRPr="00A364FD" w14:paraId="4E39F1FC" w14:textId="77777777" w:rsidTr="001A74BE">
        <w:trPr>
          <w:trHeight w:val="280"/>
          <w:jc w:val="center"/>
        </w:trPr>
        <w:tc>
          <w:tcPr>
            <w:tcW w:w="1560" w:type="dxa"/>
            <w:tcBorders>
              <w:top w:val="nil"/>
              <w:left w:val="nil"/>
              <w:bottom w:val="nil"/>
              <w:right w:val="nil"/>
            </w:tcBorders>
            <w:noWrap/>
            <w:vAlign w:val="center"/>
            <w:hideMark/>
          </w:tcPr>
          <w:p w14:paraId="052A361A" w14:textId="5BA94EA8"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RW 1</w:t>
            </w:r>
            <w:r w:rsidR="00045DE0" w:rsidRPr="00A364FD">
              <w:rPr>
                <w:rFonts w:eastAsia="等线" w:cs="Times New Roman"/>
                <w:kern w:val="0"/>
                <w:sz w:val="22"/>
              </w:rPr>
              <w:t>–</w:t>
            </w:r>
            <w:r w:rsidRPr="00A364FD">
              <w:rPr>
                <w:rFonts w:eastAsia="等线" w:cs="Times New Roman"/>
                <w:kern w:val="0"/>
                <w:sz w:val="22"/>
              </w:rPr>
              <w:t>2</w:t>
            </w:r>
          </w:p>
        </w:tc>
        <w:tc>
          <w:tcPr>
            <w:tcW w:w="1275" w:type="dxa"/>
            <w:tcBorders>
              <w:top w:val="nil"/>
              <w:left w:val="nil"/>
              <w:bottom w:val="nil"/>
              <w:right w:val="nil"/>
            </w:tcBorders>
            <w:vAlign w:val="center"/>
            <w:hideMark/>
          </w:tcPr>
          <w:p w14:paraId="3F6A3772"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39.50 </w:t>
            </w:r>
          </w:p>
        </w:tc>
        <w:tc>
          <w:tcPr>
            <w:tcW w:w="1079" w:type="dxa"/>
            <w:tcBorders>
              <w:top w:val="nil"/>
              <w:left w:val="nil"/>
              <w:bottom w:val="nil"/>
              <w:right w:val="nil"/>
            </w:tcBorders>
            <w:vAlign w:val="center"/>
            <w:hideMark/>
          </w:tcPr>
          <w:p w14:paraId="68DDEC80"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46.50 </w:t>
            </w:r>
          </w:p>
        </w:tc>
        <w:tc>
          <w:tcPr>
            <w:tcW w:w="1189" w:type="dxa"/>
            <w:tcBorders>
              <w:top w:val="nil"/>
              <w:left w:val="nil"/>
              <w:bottom w:val="nil"/>
              <w:right w:val="nil"/>
            </w:tcBorders>
            <w:vAlign w:val="center"/>
            <w:hideMark/>
          </w:tcPr>
          <w:p w14:paraId="24C6CD68"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7.00 </w:t>
            </w:r>
          </w:p>
        </w:tc>
        <w:tc>
          <w:tcPr>
            <w:tcW w:w="1701" w:type="dxa"/>
            <w:tcBorders>
              <w:top w:val="nil"/>
              <w:left w:val="nil"/>
              <w:bottom w:val="nil"/>
              <w:right w:val="nil"/>
            </w:tcBorders>
            <w:vAlign w:val="center"/>
            <w:hideMark/>
          </w:tcPr>
          <w:p w14:paraId="79C2DFA0"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2.90 </w:t>
            </w:r>
          </w:p>
        </w:tc>
        <w:tc>
          <w:tcPr>
            <w:tcW w:w="1985" w:type="dxa"/>
            <w:tcBorders>
              <w:top w:val="nil"/>
              <w:left w:val="nil"/>
              <w:bottom w:val="nil"/>
              <w:right w:val="nil"/>
            </w:tcBorders>
            <w:vAlign w:val="center"/>
            <w:hideMark/>
          </w:tcPr>
          <w:p w14:paraId="4409FCF4"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0.71 </w:t>
            </w:r>
          </w:p>
        </w:tc>
      </w:tr>
      <w:tr w:rsidR="00405B7B" w:rsidRPr="00A364FD" w14:paraId="68AA1C61" w14:textId="77777777" w:rsidTr="001A74BE">
        <w:trPr>
          <w:trHeight w:val="280"/>
          <w:jc w:val="center"/>
        </w:trPr>
        <w:tc>
          <w:tcPr>
            <w:tcW w:w="1560" w:type="dxa"/>
            <w:tcBorders>
              <w:top w:val="nil"/>
              <w:left w:val="nil"/>
              <w:bottom w:val="nil"/>
              <w:right w:val="nil"/>
            </w:tcBorders>
            <w:noWrap/>
            <w:vAlign w:val="center"/>
            <w:hideMark/>
          </w:tcPr>
          <w:p w14:paraId="2005261E" w14:textId="2079D3D5"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RW 2</w:t>
            </w:r>
            <w:r w:rsidR="00045DE0" w:rsidRPr="00A364FD">
              <w:rPr>
                <w:rFonts w:eastAsia="等线" w:cs="Times New Roman"/>
                <w:kern w:val="0"/>
                <w:sz w:val="22"/>
              </w:rPr>
              <w:t>–</w:t>
            </w:r>
            <w:r w:rsidRPr="00A364FD">
              <w:rPr>
                <w:rFonts w:eastAsia="等线" w:cs="Times New Roman"/>
                <w:kern w:val="0"/>
                <w:sz w:val="22"/>
              </w:rPr>
              <w:t xml:space="preserve">3 </w:t>
            </w:r>
          </w:p>
        </w:tc>
        <w:tc>
          <w:tcPr>
            <w:tcW w:w="1275" w:type="dxa"/>
            <w:tcBorders>
              <w:top w:val="nil"/>
              <w:left w:val="nil"/>
              <w:bottom w:val="nil"/>
              <w:right w:val="nil"/>
            </w:tcBorders>
            <w:vAlign w:val="center"/>
            <w:hideMark/>
          </w:tcPr>
          <w:p w14:paraId="00941103"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50.67 </w:t>
            </w:r>
          </w:p>
        </w:tc>
        <w:tc>
          <w:tcPr>
            <w:tcW w:w="1079" w:type="dxa"/>
            <w:tcBorders>
              <w:top w:val="nil"/>
              <w:left w:val="nil"/>
              <w:bottom w:val="nil"/>
              <w:right w:val="nil"/>
            </w:tcBorders>
            <w:vAlign w:val="center"/>
            <w:hideMark/>
          </w:tcPr>
          <w:p w14:paraId="4B5D57D6"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55.00 </w:t>
            </w:r>
          </w:p>
        </w:tc>
        <w:tc>
          <w:tcPr>
            <w:tcW w:w="1189" w:type="dxa"/>
            <w:tcBorders>
              <w:top w:val="nil"/>
              <w:left w:val="nil"/>
              <w:bottom w:val="nil"/>
              <w:right w:val="nil"/>
            </w:tcBorders>
            <w:vAlign w:val="center"/>
            <w:hideMark/>
          </w:tcPr>
          <w:p w14:paraId="56FF8BFA"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4.33 </w:t>
            </w:r>
          </w:p>
        </w:tc>
        <w:tc>
          <w:tcPr>
            <w:tcW w:w="1701" w:type="dxa"/>
            <w:tcBorders>
              <w:top w:val="nil"/>
              <w:left w:val="nil"/>
              <w:bottom w:val="nil"/>
              <w:right w:val="nil"/>
            </w:tcBorders>
            <w:vAlign w:val="center"/>
            <w:hideMark/>
          </w:tcPr>
          <w:p w14:paraId="24A9D5F5"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4.35 </w:t>
            </w:r>
          </w:p>
        </w:tc>
        <w:tc>
          <w:tcPr>
            <w:tcW w:w="1985" w:type="dxa"/>
            <w:tcBorders>
              <w:top w:val="nil"/>
              <w:left w:val="nil"/>
              <w:bottom w:val="nil"/>
              <w:right w:val="nil"/>
            </w:tcBorders>
            <w:vAlign w:val="center"/>
            <w:hideMark/>
          </w:tcPr>
          <w:p w14:paraId="2281CD35"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1.09 </w:t>
            </w:r>
          </w:p>
        </w:tc>
      </w:tr>
      <w:tr w:rsidR="00405B7B" w:rsidRPr="00A364FD" w14:paraId="78772A20" w14:textId="77777777" w:rsidTr="001A74BE">
        <w:trPr>
          <w:trHeight w:val="280"/>
          <w:jc w:val="center"/>
        </w:trPr>
        <w:tc>
          <w:tcPr>
            <w:tcW w:w="1560" w:type="dxa"/>
            <w:tcBorders>
              <w:top w:val="nil"/>
              <w:left w:val="nil"/>
              <w:bottom w:val="nil"/>
              <w:right w:val="nil"/>
            </w:tcBorders>
            <w:noWrap/>
            <w:vAlign w:val="center"/>
            <w:hideMark/>
          </w:tcPr>
          <w:p w14:paraId="610FA2EE" w14:textId="5015C9FD"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RW 3</w:t>
            </w:r>
            <w:r w:rsidR="00045DE0" w:rsidRPr="00A364FD">
              <w:rPr>
                <w:rFonts w:eastAsia="等线" w:cs="Times New Roman"/>
                <w:kern w:val="0"/>
                <w:sz w:val="22"/>
              </w:rPr>
              <w:t>–</w:t>
            </w:r>
            <w:r w:rsidRPr="00A364FD">
              <w:rPr>
                <w:rFonts w:eastAsia="等线" w:cs="Times New Roman"/>
                <w:kern w:val="0"/>
                <w:sz w:val="22"/>
              </w:rPr>
              <w:t>4</w:t>
            </w:r>
          </w:p>
        </w:tc>
        <w:tc>
          <w:tcPr>
            <w:tcW w:w="1275" w:type="dxa"/>
            <w:tcBorders>
              <w:top w:val="nil"/>
              <w:left w:val="nil"/>
              <w:bottom w:val="nil"/>
              <w:right w:val="nil"/>
            </w:tcBorders>
            <w:vAlign w:val="center"/>
            <w:hideMark/>
          </w:tcPr>
          <w:p w14:paraId="2FEA81AB"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55.33 </w:t>
            </w:r>
          </w:p>
        </w:tc>
        <w:tc>
          <w:tcPr>
            <w:tcW w:w="1079" w:type="dxa"/>
            <w:tcBorders>
              <w:top w:val="nil"/>
              <w:left w:val="nil"/>
              <w:bottom w:val="nil"/>
              <w:right w:val="nil"/>
            </w:tcBorders>
            <w:vAlign w:val="center"/>
            <w:hideMark/>
          </w:tcPr>
          <w:p w14:paraId="527D449A"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59.17 </w:t>
            </w:r>
          </w:p>
        </w:tc>
        <w:tc>
          <w:tcPr>
            <w:tcW w:w="1189" w:type="dxa"/>
            <w:tcBorders>
              <w:top w:val="nil"/>
              <w:left w:val="nil"/>
              <w:bottom w:val="nil"/>
              <w:right w:val="nil"/>
            </w:tcBorders>
            <w:vAlign w:val="center"/>
            <w:hideMark/>
          </w:tcPr>
          <w:p w14:paraId="2ABDACBA"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3.83 </w:t>
            </w:r>
          </w:p>
        </w:tc>
        <w:tc>
          <w:tcPr>
            <w:tcW w:w="1701" w:type="dxa"/>
            <w:tcBorders>
              <w:top w:val="nil"/>
              <w:left w:val="nil"/>
              <w:bottom w:val="nil"/>
              <w:right w:val="nil"/>
            </w:tcBorders>
            <w:vAlign w:val="center"/>
            <w:hideMark/>
          </w:tcPr>
          <w:p w14:paraId="49981ACF"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5.28 </w:t>
            </w:r>
          </w:p>
        </w:tc>
        <w:tc>
          <w:tcPr>
            <w:tcW w:w="1985" w:type="dxa"/>
            <w:tcBorders>
              <w:top w:val="nil"/>
              <w:left w:val="nil"/>
              <w:bottom w:val="nil"/>
              <w:right w:val="nil"/>
            </w:tcBorders>
            <w:vAlign w:val="center"/>
            <w:hideMark/>
          </w:tcPr>
          <w:p w14:paraId="6B495CBA"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1.20 </w:t>
            </w:r>
          </w:p>
        </w:tc>
      </w:tr>
      <w:tr w:rsidR="00405B7B" w:rsidRPr="00A364FD" w14:paraId="43C597CC" w14:textId="77777777" w:rsidTr="001A74BE">
        <w:trPr>
          <w:trHeight w:val="280"/>
          <w:jc w:val="center"/>
        </w:trPr>
        <w:tc>
          <w:tcPr>
            <w:tcW w:w="1560" w:type="dxa"/>
            <w:tcBorders>
              <w:top w:val="nil"/>
              <w:left w:val="nil"/>
              <w:bottom w:val="nil"/>
              <w:right w:val="nil"/>
            </w:tcBorders>
            <w:noWrap/>
            <w:vAlign w:val="center"/>
            <w:hideMark/>
          </w:tcPr>
          <w:p w14:paraId="0E9816D2" w14:textId="6F68186B"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RW 4</w:t>
            </w:r>
            <w:r w:rsidR="00045DE0" w:rsidRPr="00A364FD">
              <w:rPr>
                <w:rFonts w:eastAsia="等线" w:cs="Times New Roman"/>
                <w:kern w:val="0"/>
                <w:sz w:val="22"/>
              </w:rPr>
              <w:t>–</w:t>
            </w:r>
            <w:r w:rsidRPr="00A364FD">
              <w:rPr>
                <w:rFonts w:eastAsia="等线" w:cs="Times New Roman"/>
                <w:kern w:val="0"/>
                <w:sz w:val="22"/>
              </w:rPr>
              <w:t xml:space="preserve">5 </w:t>
            </w:r>
          </w:p>
        </w:tc>
        <w:tc>
          <w:tcPr>
            <w:tcW w:w="1275" w:type="dxa"/>
            <w:tcBorders>
              <w:top w:val="nil"/>
              <w:left w:val="nil"/>
              <w:bottom w:val="nil"/>
              <w:right w:val="nil"/>
            </w:tcBorders>
            <w:noWrap/>
            <w:vAlign w:val="center"/>
            <w:hideMark/>
          </w:tcPr>
          <w:p w14:paraId="7BB0403D"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42.00 </w:t>
            </w:r>
          </w:p>
        </w:tc>
        <w:tc>
          <w:tcPr>
            <w:tcW w:w="1079" w:type="dxa"/>
            <w:tcBorders>
              <w:top w:val="nil"/>
              <w:left w:val="nil"/>
              <w:bottom w:val="nil"/>
              <w:right w:val="nil"/>
            </w:tcBorders>
            <w:noWrap/>
            <w:vAlign w:val="center"/>
            <w:hideMark/>
          </w:tcPr>
          <w:p w14:paraId="339D6F14"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45.67 </w:t>
            </w:r>
          </w:p>
        </w:tc>
        <w:tc>
          <w:tcPr>
            <w:tcW w:w="1189" w:type="dxa"/>
            <w:tcBorders>
              <w:top w:val="nil"/>
              <w:left w:val="nil"/>
              <w:bottom w:val="nil"/>
              <w:right w:val="nil"/>
            </w:tcBorders>
            <w:noWrap/>
            <w:vAlign w:val="center"/>
            <w:hideMark/>
          </w:tcPr>
          <w:p w14:paraId="39BB231D"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3.67 </w:t>
            </w:r>
          </w:p>
        </w:tc>
        <w:tc>
          <w:tcPr>
            <w:tcW w:w="1701" w:type="dxa"/>
            <w:tcBorders>
              <w:top w:val="nil"/>
              <w:left w:val="nil"/>
              <w:bottom w:val="nil"/>
              <w:right w:val="nil"/>
            </w:tcBorders>
            <w:noWrap/>
            <w:vAlign w:val="center"/>
            <w:hideMark/>
          </w:tcPr>
          <w:p w14:paraId="5B3EE900"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6.12 </w:t>
            </w:r>
          </w:p>
        </w:tc>
        <w:tc>
          <w:tcPr>
            <w:tcW w:w="1985" w:type="dxa"/>
            <w:tcBorders>
              <w:top w:val="nil"/>
              <w:left w:val="nil"/>
              <w:bottom w:val="nil"/>
              <w:right w:val="nil"/>
            </w:tcBorders>
            <w:noWrap/>
            <w:vAlign w:val="center"/>
            <w:hideMark/>
          </w:tcPr>
          <w:p w14:paraId="177D7A32"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1.22 </w:t>
            </w:r>
          </w:p>
        </w:tc>
      </w:tr>
      <w:tr w:rsidR="00405B7B" w:rsidRPr="00A364FD" w14:paraId="523C4A2C" w14:textId="77777777" w:rsidTr="001A74BE">
        <w:trPr>
          <w:trHeight w:val="280"/>
          <w:jc w:val="center"/>
        </w:trPr>
        <w:tc>
          <w:tcPr>
            <w:tcW w:w="1560" w:type="dxa"/>
            <w:tcBorders>
              <w:top w:val="nil"/>
              <w:left w:val="nil"/>
              <w:bottom w:val="nil"/>
              <w:right w:val="nil"/>
            </w:tcBorders>
            <w:noWrap/>
            <w:vAlign w:val="center"/>
            <w:hideMark/>
          </w:tcPr>
          <w:p w14:paraId="0E5D3977" w14:textId="50F17BF9"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RW 5</w:t>
            </w:r>
            <w:r w:rsidR="00045DE0" w:rsidRPr="00A364FD">
              <w:rPr>
                <w:rFonts w:eastAsia="等线" w:cs="Times New Roman"/>
                <w:kern w:val="0"/>
                <w:sz w:val="22"/>
              </w:rPr>
              <w:t>–</w:t>
            </w:r>
            <w:r w:rsidRPr="00A364FD">
              <w:rPr>
                <w:rFonts w:eastAsia="等线" w:cs="Times New Roman"/>
                <w:kern w:val="0"/>
                <w:sz w:val="22"/>
              </w:rPr>
              <w:t xml:space="preserve">6 </w:t>
            </w:r>
          </w:p>
        </w:tc>
        <w:tc>
          <w:tcPr>
            <w:tcW w:w="1275" w:type="dxa"/>
            <w:tcBorders>
              <w:top w:val="nil"/>
              <w:left w:val="nil"/>
              <w:bottom w:val="nil"/>
              <w:right w:val="nil"/>
            </w:tcBorders>
            <w:noWrap/>
            <w:vAlign w:val="center"/>
            <w:hideMark/>
          </w:tcPr>
          <w:p w14:paraId="2972413B"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29.67 </w:t>
            </w:r>
          </w:p>
        </w:tc>
        <w:tc>
          <w:tcPr>
            <w:tcW w:w="1079" w:type="dxa"/>
            <w:tcBorders>
              <w:top w:val="nil"/>
              <w:left w:val="nil"/>
              <w:bottom w:val="nil"/>
              <w:right w:val="nil"/>
            </w:tcBorders>
            <w:noWrap/>
            <w:vAlign w:val="center"/>
            <w:hideMark/>
          </w:tcPr>
          <w:p w14:paraId="1F3D345A"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30.67 </w:t>
            </w:r>
          </w:p>
        </w:tc>
        <w:tc>
          <w:tcPr>
            <w:tcW w:w="1189" w:type="dxa"/>
            <w:tcBorders>
              <w:top w:val="nil"/>
              <w:left w:val="nil"/>
              <w:bottom w:val="nil"/>
              <w:right w:val="nil"/>
            </w:tcBorders>
            <w:noWrap/>
            <w:vAlign w:val="center"/>
            <w:hideMark/>
          </w:tcPr>
          <w:p w14:paraId="0A0E11DA"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1.00 </w:t>
            </w:r>
          </w:p>
        </w:tc>
        <w:tc>
          <w:tcPr>
            <w:tcW w:w="1701" w:type="dxa"/>
            <w:tcBorders>
              <w:top w:val="nil"/>
              <w:left w:val="nil"/>
              <w:bottom w:val="nil"/>
              <w:right w:val="nil"/>
            </w:tcBorders>
            <w:noWrap/>
            <w:vAlign w:val="center"/>
            <w:hideMark/>
          </w:tcPr>
          <w:p w14:paraId="58CF91AA"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6.95 </w:t>
            </w:r>
          </w:p>
        </w:tc>
        <w:tc>
          <w:tcPr>
            <w:tcW w:w="1985" w:type="dxa"/>
            <w:tcBorders>
              <w:top w:val="nil"/>
              <w:left w:val="nil"/>
              <w:bottom w:val="nil"/>
              <w:right w:val="nil"/>
            </w:tcBorders>
            <w:noWrap/>
            <w:vAlign w:val="center"/>
            <w:hideMark/>
          </w:tcPr>
          <w:p w14:paraId="2E140CD0"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4.36 </w:t>
            </w:r>
          </w:p>
        </w:tc>
      </w:tr>
      <w:tr w:rsidR="00405B7B" w:rsidRPr="00A364FD" w14:paraId="0F186511" w14:textId="77777777" w:rsidTr="001A74BE">
        <w:trPr>
          <w:trHeight w:val="280"/>
          <w:jc w:val="center"/>
        </w:trPr>
        <w:tc>
          <w:tcPr>
            <w:tcW w:w="1560" w:type="dxa"/>
            <w:tcBorders>
              <w:top w:val="nil"/>
              <w:left w:val="nil"/>
              <w:bottom w:val="nil"/>
              <w:right w:val="nil"/>
            </w:tcBorders>
            <w:noWrap/>
            <w:vAlign w:val="center"/>
            <w:hideMark/>
          </w:tcPr>
          <w:p w14:paraId="6DF6662E" w14:textId="1F6DF879"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RW 6</w:t>
            </w:r>
            <w:r w:rsidR="00045DE0" w:rsidRPr="00A364FD">
              <w:rPr>
                <w:rFonts w:eastAsia="等线" w:cs="Times New Roman"/>
                <w:kern w:val="0"/>
                <w:sz w:val="22"/>
              </w:rPr>
              <w:t>–</w:t>
            </w:r>
            <w:r w:rsidRPr="00A364FD">
              <w:rPr>
                <w:rFonts w:eastAsia="等线" w:cs="Times New Roman"/>
                <w:kern w:val="0"/>
                <w:sz w:val="22"/>
              </w:rPr>
              <w:t>7</w:t>
            </w:r>
          </w:p>
        </w:tc>
        <w:tc>
          <w:tcPr>
            <w:tcW w:w="1275" w:type="dxa"/>
            <w:tcBorders>
              <w:top w:val="nil"/>
              <w:left w:val="nil"/>
              <w:bottom w:val="nil"/>
              <w:right w:val="nil"/>
            </w:tcBorders>
            <w:noWrap/>
            <w:vAlign w:val="center"/>
            <w:hideMark/>
          </w:tcPr>
          <w:p w14:paraId="20BAD7A4"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26.83 </w:t>
            </w:r>
          </w:p>
        </w:tc>
        <w:tc>
          <w:tcPr>
            <w:tcW w:w="1079" w:type="dxa"/>
            <w:tcBorders>
              <w:top w:val="nil"/>
              <w:left w:val="nil"/>
              <w:bottom w:val="nil"/>
              <w:right w:val="nil"/>
            </w:tcBorders>
            <w:noWrap/>
            <w:vAlign w:val="center"/>
            <w:hideMark/>
          </w:tcPr>
          <w:p w14:paraId="3AEF7BD4"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34.00 </w:t>
            </w:r>
          </w:p>
        </w:tc>
        <w:tc>
          <w:tcPr>
            <w:tcW w:w="1189" w:type="dxa"/>
            <w:tcBorders>
              <w:top w:val="nil"/>
              <w:left w:val="nil"/>
              <w:bottom w:val="nil"/>
              <w:right w:val="nil"/>
            </w:tcBorders>
            <w:noWrap/>
            <w:vAlign w:val="center"/>
            <w:hideMark/>
          </w:tcPr>
          <w:p w14:paraId="106E5846"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7.17 </w:t>
            </w:r>
          </w:p>
        </w:tc>
        <w:tc>
          <w:tcPr>
            <w:tcW w:w="1701" w:type="dxa"/>
            <w:tcBorders>
              <w:top w:val="nil"/>
              <w:left w:val="nil"/>
              <w:bottom w:val="nil"/>
              <w:right w:val="nil"/>
            </w:tcBorders>
            <w:noWrap/>
            <w:vAlign w:val="center"/>
            <w:hideMark/>
          </w:tcPr>
          <w:p w14:paraId="743D2A40"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7.18 </w:t>
            </w:r>
          </w:p>
        </w:tc>
        <w:tc>
          <w:tcPr>
            <w:tcW w:w="1985" w:type="dxa"/>
            <w:tcBorders>
              <w:top w:val="nil"/>
              <w:left w:val="nil"/>
              <w:bottom w:val="nil"/>
              <w:right w:val="nil"/>
            </w:tcBorders>
            <w:noWrap/>
            <w:vAlign w:val="center"/>
            <w:hideMark/>
          </w:tcPr>
          <w:p w14:paraId="698ADB9F"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0.60 </w:t>
            </w:r>
          </w:p>
        </w:tc>
      </w:tr>
      <w:tr w:rsidR="00405B7B" w:rsidRPr="00A364FD" w14:paraId="5DB72E41" w14:textId="77777777" w:rsidTr="001A74BE">
        <w:trPr>
          <w:trHeight w:val="280"/>
          <w:jc w:val="center"/>
        </w:trPr>
        <w:tc>
          <w:tcPr>
            <w:tcW w:w="1560" w:type="dxa"/>
            <w:tcBorders>
              <w:top w:val="nil"/>
              <w:left w:val="nil"/>
              <w:bottom w:val="nil"/>
              <w:right w:val="nil"/>
            </w:tcBorders>
            <w:noWrap/>
            <w:vAlign w:val="center"/>
            <w:hideMark/>
          </w:tcPr>
          <w:p w14:paraId="35E9EBC8" w14:textId="18B291DD"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RW 7</w:t>
            </w:r>
            <w:r w:rsidR="00045DE0" w:rsidRPr="00A364FD">
              <w:rPr>
                <w:rFonts w:eastAsia="等线" w:cs="Times New Roman"/>
                <w:kern w:val="0"/>
                <w:sz w:val="22"/>
              </w:rPr>
              <w:t>–</w:t>
            </w:r>
            <w:r w:rsidRPr="00A364FD">
              <w:rPr>
                <w:rFonts w:eastAsia="等线" w:cs="Times New Roman"/>
                <w:kern w:val="0"/>
                <w:sz w:val="22"/>
              </w:rPr>
              <w:t>8</w:t>
            </w:r>
          </w:p>
        </w:tc>
        <w:tc>
          <w:tcPr>
            <w:tcW w:w="1275" w:type="dxa"/>
            <w:tcBorders>
              <w:top w:val="nil"/>
              <w:left w:val="nil"/>
              <w:bottom w:val="nil"/>
              <w:right w:val="nil"/>
            </w:tcBorders>
            <w:noWrap/>
            <w:vAlign w:val="center"/>
            <w:hideMark/>
          </w:tcPr>
          <w:p w14:paraId="6A0730BE"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24.67 </w:t>
            </w:r>
          </w:p>
        </w:tc>
        <w:tc>
          <w:tcPr>
            <w:tcW w:w="1079" w:type="dxa"/>
            <w:tcBorders>
              <w:top w:val="nil"/>
              <w:left w:val="nil"/>
              <w:bottom w:val="nil"/>
              <w:right w:val="nil"/>
            </w:tcBorders>
            <w:noWrap/>
            <w:vAlign w:val="center"/>
            <w:hideMark/>
          </w:tcPr>
          <w:p w14:paraId="30E5E81A"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36.17 </w:t>
            </w:r>
          </w:p>
        </w:tc>
        <w:tc>
          <w:tcPr>
            <w:tcW w:w="1189" w:type="dxa"/>
            <w:tcBorders>
              <w:top w:val="nil"/>
              <w:left w:val="nil"/>
              <w:bottom w:val="nil"/>
              <w:right w:val="nil"/>
            </w:tcBorders>
            <w:noWrap/>
            <w:vAlign w:val="center"/>
            <w:hideMark/>
          </w:tcPr>
          <w:p w14:paraId="7F0609AE"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11.50 </w:t>
            </w:r>
          </w:p>
        </w:tc>
        <w:tc>
          <w:tcPr>
            <w:tcW w:w="1701" w:type="dxa"/>
            <w:tcBorders>
              <w:top w:val="nil"/>
              <w:left w:val="nil"/>
              <w:bottom w:val="nil"/>
              <w:right w:val="nil"/>
            </w:tcBorders>
            <w:noWrap/>
            <w:vAlign w:val="center"/>
            <w:hideMark/>
          </w:tcPr>
          <w:p w14:paraId="25AE490E"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8.88 </w:t>
            </w:r>
          </w:p>
        </w:tc>
        <w:tc>
          <w:tcPr>
            <w:tcW w:w="1985" w:type="dxa"/>
            <w:tcBorders>
              <w:top w:val="nil"/>
              <w:left w:val="nil"/>
              <w:bottom w:val="nil"/>
              <w:right w:val="nil"/>
            </w:tcBorders>
            <w:noWrap/>
            <w:vAlign w:val="center"/>
            <w:hideMark/>
          </w:tcPr>
          <w:p w14:paraId="2A3566D8"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0.36 </w:t>
            </w:r>
          </w:p>
        </w:tc>
      </w:tr>
      <w:tr w:rsidR="00405B7B" w:rsidRPr="00A364FD" w14:paraId="4BCFCEC6" w14:textId="77777777" w:rsidTr="001A74BE">
        <w:trPr>
          <w:trHeight w:val="280"/>
          <w:jc w:val="center"/>
        </w:trPr>
        <w:tc>
          <w:tcPr>
            <w:tcW w:w="1560" w:type="dxa"/>
            <w:tcBorders>
              <w:top w:val="nil"/>
              <w:left w:val="nil"/>
              <w:bottom w:val="nil"/>
              <w:right w:val="nil"/>
            </w:tcBorders>
            <w:noWrap/>
            <w:vAlign w:val="center"/>
            <w:hideMark/>
          </w:tcPr>
          <w:p w14:paraId="57765FE2" w14:textId="41E64E76"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RW 8</w:t>
            </w:r>
            <w:r w:rsidR="00045DE0" w:rsidRPr="00A364FD">
              <w:rPr>
                <w:rFonts w:eastAsia="等线" w:cs="Times New Roman"/>
                <w:kern w:val="0"/>
                <w:sz w:val="22"/>
              </w:rPr>
              <w:t>–</w:t>
            </w:r>
            <w:r w:rsidRPr="00A364FD">
              <w:rPr>
                <w:rFonts w:eastAsia="等线" w:cs="Times New Roman"/>
                <w:kern w:val="0"/>
                <w:sz w:val="22"/>
              </w:rPr>
              <w:t>9</w:t>
            </w:r>
          </w:p>
        </w:tc>
        <w:tc>
          <w:tcPr>
            <w:tcW w:w="1275" w:type="dxa"/>
            <w:tcBorders>
              <w:top w:val="nil"/>
              <w:left w:val="nil"/>
              <w:bottom w:val="nil"/>
              <w:right w:val="nil"/>
            </w:tcBorders>
            <w:noWrap/>
            <w:vAlign w:val="center"/>
            <w:hideMark/>
          </w:tcPr>
          <w:p w14:paraId="73494CFF"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25.17 </w:t>
            </w:r>
          </w:p>
        </w:tc>
        <w:tc>
          <w:tcPr>
            <w:tcW w:w="1079" w:type="dxa"/>
            <w:tcBorders>
              <w:top w:val="nil"/>
              <w:left w:val="nil"/>
              <w:bottom w:val="nil"/>
              <w:right w:val="nil"/>
            </w:tcBorders>
            <w:noWrap/>
            <w:vAlign w:val="center"/>
            <w:hideMark/>
          </w:tcPr>
          <w:p w14:paraId="5E1BC20E"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39.33 </w:t>
            </w:r>
          </w:p>
        </w:tc>
        <w:tc>
          <w:tcPr>
            <w:tcW w:w="1189" w:type="dxa"/>
            <w:tcBorders>
              <w:top w:val="nil"/>
              <w:left w:val="nil"/>
              <w:bottom w:val="nil"/>
              <w:right w:val="nil"/>
            </w:tcBorders>
            <w:noWrap/>
            <w:vAlign w:val="center"/>
            <w:hideMark/>
          </w:tcPr>
          <w:p w14:paraId="69F070D2"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14.17 </w:t>
            </w:r>
          </w:p>
        </w:tc>
        <w:tc>
          <w:tcPr>
            <w:tcW w:w="1701" w:type="dxa"/>
            <w:tcBorders>
              <w:top w:val="nil"/>
              <w:left w:val="nil"/>
              <w:bottom w:val="nil"/>
              <w:right w:val="nil"/>
            </w:tcBorders>
            <w:noWrap/>
            <w:vAlign w:val="center"/>
            <w:hideMark/>
          </w:tcPr>
          <w:p w14:paraId="48250B0B"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11.81 </w:t>
            </w:r>
          </w:p>
        </w:tc>
        <w:tc>
          <w:tcPr>
            <w:tcW w:w="1985" w:type="dxa"/>
            <w:tcBorders>
              <w:top w:val="nil"/>
              <w:left w:val="nil"/>
              <w:bottom w:val="nil"/>
              <w:right w:val="nil"/>
            </w:tcBorders>
            <w:noWrap/>
            <w:vAlign w:val="center"/>
            <w:hideMark/>
          </w:tcPr>
          <w:p w14:paraId="50258E45"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0.26 </w:t>
            </w:r>
          </w:p>
        </w:tc>
      </w:tr>
      <w:tr w:rsidR="00405B7B" w:rsidRPr="00A364FD" w14:paraId="2659024E" w14:textId="77777777" w:rsidTr="001A74BE">
        <w:trPr>
          <w:trHeight w:val="280"/>
          <w:jc w:val="center"/>
        </w:trPr>
        <w:tc>
          <w:tcPr>
            <w:tcW w:w="1560" w:type="dxa"/>
            <w:tcBorders>
              <w:top w:val="nil"/>
              <w:left w:val="nil"/>
              <w:bottom w:val="nil"/>
              <w:right w:val="nil"/>
            </w:tcBorders>
            <w:noWrap/>
            <w:vAlign w:val="center"/>
            <w:hideMark/>
          </w:tcPr>
          <w:p w14:paraId="7E3C565F" w14:textId="77E8DAC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RW 9</w:t>
            </w:r>
            <w:r w:rsidR="00045DE0" w:rsidRPr="00A364FD">
              <w:rPr>
                <w:rFonts w:eastAsia="等线" w:cs="Times New Roman"/>
                <w:kern w:val="0"/>
                <w:sz w:val="22"/>
              </w:rPr>
              <w:t>–</w:t>
            </w:r>
            <w:r w:rsidRPr="00A364FD">
              <w:rPr>
                <w:rFonts w:eastAsia="等线" w:cs="Times New Roman"/>
                <w:kern w:val="0"/>
                <w:sz w:val="22"/>
              </w:rPr>
              <w:t>10</w:t>
            </w:r>
          </w:p>
        </w:tc>
        <w:tc>
          <w:tcPr>
            <w:tcW w:w="1275" w:type="dxa"/>
            <w:tcBorders>
              <w:top w:val="nil"/>
              <w:left w:val="nil"/>
              <w:bottom w:val="nil"/>
              <w:right w:val="nil"/>
            </w:tcBorders>
            <w:noWrap/>
            <w:vAlign w:val="center"/>
            <w:hideMark/>
          </w:tcPr>
          <w:p w14:paraId="6BCA6F8C"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25.67 </w:t>
            </w:r>
          </w:p>
        </w:tc>
        <w:tc>
          <w:tcPr>
            <w:tcW w:w="1079" w:type="dxa"/>
            <w:tcBorders>
              <w:top w:val="nil"/>
              <w:left w:val="nil"/>
              <w:bottom w:val="nil"/>
              <w:right w:val="nil"/>
            </w:tcBorders>
            <w:noWrap/>
            <w:vAlign w:val="center"/>
            <w:hideMark/>
          </w:tcPr>
          <w:p w14:paraId="50264392"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36.33 </w:t>
            </w:r>
          </w:p>
        </w:tc>
        <w:tc>
          <w:tcPr>
            <w:tcW w:w="1189" w:type="dxa"/>
            <w:tcBorders>
              <w:top w:val="nil"/>
              <w:left w:val="nil"/>
              <w:bottom w:val="nil"/>
              <w:right w:val="nil"/>
            </w:tcBorders>
            <w:noWrap/>
            <w:vAlign w:val="center"/>
            <w:hideMark/>
          </w:tcPr>
          <w:p w14:paraId="66FB1FAA"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10.67 </w:t>
            </w:r>
          </w:p>
        </w:tc>
        <w:tc>
          <w:tcPr>
            <w:tcW w:w="1701" w:type="dxa"/>
            <w:tcBorders>
              <w:top w:val="nil"/>
              <w:left w:val="nil"/>
              <w:bottom w:val="nil"/>
              <w:right w:val="nil"/>
            </w:tcBorders>
            <w:noWrap/>
            <w:vAlign w:val="center"/>
            <w:hideMark/>
          </w:tcPr>
          <w:p w14:paraId="4AFA9E9D"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15.83 </w:t>
            </w:r>
          </w:p>
        </w:tc>
        <w:tc>
          <w:tcPr>
            <w:tcW w:w="1985" w:type="dxa"/>
            <w:tcBorders>
              <w:top w:val="nil"/>
              <w:left w:val="nil"/>
              <w:bottom w:val="nil"/>
              <w:right w:val="nil"/>
            </w:tcBorders>
            <w:noWrap/>
            <w:vAlign w:val="center"/>
            <w:hideMark/>
          </w:tcPr>
          <w:p w14:paraId="0BA3CF6B"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0.31 </w:t>
            </w:r>
          </w:p>
        </w:tc>
      </w:tr>
      <w:tr w:rsidR="00405B7B" w:rsidRPr="00A364FD" w14:paraId="0D162C42" w14:textId="77777777" w:rsidTr="001A74BE">
        <w:trPr>
          <w:trHeight w:val="280"/>
          <w:jc w:val="center"/>
        </w:trPr>
        <w:tc>
          <w:tcPr>
            <w:tcW w:w="1560" w:type="dxa"/>
            <w:tcBorders>
              <w:top w:val="nil"/>
              <w:left w:val="nil"/>
              <w:bottom w:val="nil"/>
              <w:right w:val="nil"/>
            </w:tcBorders>
            <w:noWrap/>
            <w:vAlign w:val="center"/>
            <w:hideMark/>
          </w:tcPr>
          <w:p w14:paraId="3FBA3A49" w14:textId="56E84239"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RW 10</w:t>
            </w:r>
            <w:r w:rsidR="00045DE0" w:rsidRPr="00A364FD">
              <w:rPr>
                <w:rFonts w:eastAsia="等线" w:cs="Times New Roman"/>
                <w:kern w:val="0"/>
                <w:sz w:val="22"/>
              </w:rPr>
              <w:t>–</w:t>
            </w:r>
            <w:r w:rsidRPr="00A364FD">
              <w:rPr>
                <w:rFonts w:eastAsia="等线" w:cs="Times New Roman"/>
                <w:kern w:val="0"/>
                <w:sz w:val="22"/>
              </w:rPr>
              <w:t>11</w:t>
            </w:r>
          </w:p>
        </w:tc>
        <w:tc>
          <w:tcPr>
            <w:tcW w:w="1275" w:type="dxa"/>
            <w:tcBorders>
              <w:top w:val="nil"/>
              <w:left w:val="nil"/>
              <w:bottom w:val="nil"/>
              <w:right w:val="nil"/>
            </w:tcBorders>
            <w:noWrap/>
            <w:vAlign w:val="center"/>
            <w:hideMark/>
          </w:tcPr>
          <w:p w14:paraId="665AD517"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23.83 </w:t>
            </w:r>
          </w:p>
        </w:tc>
        <w:tc>
          <w:tcPr>
            <w:tcW w:w="1079" w:type="dxa"/>
            <w:tcBorders>
              <w:top w:val="nil"/>
              <w:left w:val="nil"/>
              <w:bottom w:val="nil"/>
              <w:right w:val="nil"/>
            </w:tcBorders>
            <w:noWrap/>
            <w:vAlign w:val="center"/>
            <w:hideMark/>
          </w:tcPr>
          <w:p w14:paraId="45ADB3A3"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32.67 </w:t>
            </w:r>
          </w:p>
        </w:tc>
        <w:tc>
          <w:tcPr>
            <w:tcW w:w="1189" w:type="dxa"/>
            <w:tcBorders>
              <w:top w:val="nil"/>
              <w:left w:val="nil"/>
              <w:bottom w:val="nil"/>
              <w:right w:val="nil"/>
            </w:tcBorders>
            <w:noWrap/>
            <w:vAlign w:val="center"/>
            <w:hideMark/>
          </w:tcPr>
          <w:p w14:paraId="33D15DB7"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8.83 </w:t>
            </w:r>
          </w:p>
        </w:tc>
        <w:tc>
          <w:tcPr>
            <w:tcW w:w="1701" w:type="dxa"/>
            <w:tcBorders>
              <w:top w:val="nil"/>
              <w:left w:val="nil"/>
              <w:bottom w:val="nil"/>
              <w:right w:val="nil"/>
            </w:tcBorders>
            <w:noWrap/>
            <w:vAlign w:val="center"/>
            <w:hideMark/>
          </w:tcPr>
          <w:p w14:paraId="020505BC"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19.23 </w:t>
            </w:r>
          </w:p>
        </w:tc>
        <w:tc>
          <w:tcPr>
            <w:tcW w:w="1985" w:type="dxa"/>
            <w:tcBorders>
              <w:top w:val="nil"/>
              <w:left w:val="nil"/>
              <w:bottom w:val="nil"/>
              <w:right w:val="nil"/>
            </w:tcBorders>
            <w:noWrap/>
            <w:vAlign w:val="center"/>
            <w:hideMark/>
          </w:tcPr>
          <w:p w14:paraId="15B99F04"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0.34 </w:t>
            </w:r>
          </w:p>
        </w:tc>
      </w:tr>
      <w:tr w:rsidR="00405B7B" w:rsidRPr="00A364FD" w14:paraId="3FB1B248" w14:textId="77777777" w:rsidTr="001A74BE">
        <w:trPr>
          <w:trHeight w:val="280"/>
          <w:jc w:val="center"/>
        </w:trPr>
        <w:tc>
          <w:tcPr>
            <w:tcW w:w="1560" w:type="dxa"/>
            <w:tcBorders>
              <w:top w:val="nil"/>
              <w:left w:val="nil"/>
              <w:bottom w:val="nil"/>
              <w:right w:val="nil"/>
            </w:tcBorders>
            <w:noWrap/>
            <w:vAlign w:val="center"/>
            <w:hideMark/>
          </w:tcPr>
          <w:p w14:paraId="26AC9541" w14:textId="4BA6697D"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RW 11</w:t>
            </w:r>
            <w:r w:rsidR="00045DE0" w:rsidRPr="00A364FD">
              <w:rPr>
                <w:rFonts w:eastAsia="等线" w:cs="Times New Roman"/>
                <w:kern w:val="0"/>
                <w:sz w:val="22"/>
              </w:rPr>
              <w:t>–</w:t>
            </w:r>
            <w:r w:rsidRPr="00A364FD">
              <w:rPr>
                <w:rFonts w:eastAsia="等线" w:cs="Times New Roman"/>
                <w:kern w:val="0"/>
                <w:sz w:val="22"/>
              </w:rPr>
              <w:t>12</w:t>
            </w:r>
          </w:p>
        </w:tc>
        <w:tc>
          <w:tcPr>
            <w:tcW w:w="1275" w:type="dxa"/>
            <w:tcBorders>
              <w:top w:val="nil"/>
              <w:left w:val="nil"/>
              <w:bottom w:val="nil"/>
              <w:right w:val="nil"/>
            </w:tcBorders>
            <w:noWrap/>
            <w:vAlign w:val="center"/>
            <w:hideMark/>
          </w:tcPr>
          <w:p w14:paraId="45E697B5"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23.50 </w:t>
            </w:r>
          </w:p>
        </w:tc>
        <w:tc>
          <w:tcPr>
            <w:tcW w:w="1079" w:type="dxa"/>
            <w:tcBorders>
              <w:top w:val="nil"/>
              <w:left w:val="nil"/>
              <w:bottom w:val="nil"/>
              <w:right w:val="nil"/>
            </w:tcBorders>
            <w:noWrap/>
            <w:vAlign w:val="center"/>
            <w:hideMark/>
          </w:tcPr>
          <w:p w14:paraId="3A56E454"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32.33 </w:t>
            </w:r>
          </w:p>
        </w:tc>
        <w:tc>
          <w:tcPr>
            <w:tcW w:w="1189" w:type="dxa"/>
            <w:tcBorders>
              <w:top w:val="nil"/>
              <w:left w:val="nil"/>
              <w:bottom w:val="nil"/>
              <w:right w:val="nil"/>
            </w:tcBorders>
            <w:noWrap/>
            <w:vAlign w:val="center"/>
            <w:hideMark/>
          </w:tcPr>
          <w:p w14:paraId="328241BC"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8.83 </w:t>
            </w:r>
          </w:p>
        </w:tc>
        <w:tc>
          <w:tcPr>
            <w:tcW w:w="1701" w:type="dxa"/>
            <w:tcBorders>
              <w:top w:val="nil"/>
              <w:left w:val="nil"/>
              <w:bottom w:val="nil"/>
              <w:right w:val="nil"/>
            </w:tcBorders>
            <w:noWrap/>
            <w:vAlign w:val="center"/>
            <w:hideMark/>
          </w:tcPr>
          <w:p w14:paraId="4A208D42"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22.35 </w:t>
            </w:r>
          </w:p>
        </w:tc>
        <w:tc>
          <w:tcPr>
            <w:tcW w:w="1985" w:type="dxa"/>
            <w:tcBorders>
              <w:top w:val="nil"/>
              <w:left w:val="nil"/>
              <w:bottom w:val="nil"/>
              <w:right w:val="nil"/>
            </w:tcBorders>
            <w:noWrap/>
            <w:vAlign w:val="center"/>
            <w:hideMark/>
          </w:tcPr>
          <w:p w14:paraId="5DD7ED26"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0.31 </w:t>
            </w:r>
          </w:p>
        </w:tc>
      </w:tr>
      <w:tr w:rsidR="00405B7B" w:rsidRPr="00A364FD" w14:paraId="088F2A5B" w14:textId="77777777" w:rsidTr="001A74BE">
        <w:trPr>
          <w:trHeight w:val="280"/>
          <w:jc w:val="center"/>
        </w:trPr>
        <w:tc>
          <w:tcPr>
            <w:tcW w:w="1560" w:type="dxa"/>
            <w:tcBorders>
              <w:top w:val="nil"/>
              <w:left w:val="nil"/>
              <w:bottom w:val="nil"/>
              <w:right w:val="nil"/>
            </w:tcBorders>
            <w:noWrap/>
            <w:vAlign w:val="center"/>
            <w:hideMark/>
          </w:tcPr>
          <w:p w14:paraId="1F114814" w14:textId="34544A48"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RW 12</w:t>
            </w:r>
            <w:r w:rsidR="00045DE0" w:rsidRPr="00A364FD">
              <w:rPr>
                <w:rFonts w:eastAsia="等线" w:cs="Times New Roman"/>
                <w:kern w:val="0"/>
                <w:sz w:val="22"/>
              </w:rPr>
              <w:t>–</w:t>
            </w:r>
            <w:r w:rsidRPr="00A364FD">
              <w:rPr>
                <w:rFonts w:eastAsia="等线" w:cs="Times New Roman"/>
                <w:kern w:val="0"/>
                <w:sz w:val="22"/>
              </w:rPr>
              <w:t>13</w:t>
            </w:r>
          </w:p>
        </w:tc>
        <w:tc>
          <w:tcPr>
            <w:tcW w:w="1275" w:type="dxa"/>
            <w:tcBorders>
              <w:top w:val="nil"/>
              <w:left w:val="nil"/>
              <w:bottom w:val="nil"/>
              <w:right w:val="nil"/>
            </w:tcBorders>
            <w:noWrap/>
            <w:vAlign w:val="center"/>
            <w:hideMark/>
          </w:tcPr>
          <w:p w14:paraId="7506EB86"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25.00 </w:t>
            </w:r>
          </w:p>
        </w:tc>
        <w:tc>
          <w:tcPr>
            <w:tcW w:w="1079" w:type="dxa"/>
            <w:tcBorders>
              <w:top w:val="nil"/>
              <w:left w:val="nil"/>
              <w:bottom w:val="nil"/>
              <w:right w:val="nil"/>
            </w:tcBorders>
            <w:noWrap/>
            <w:vAlign w:val="center"/>
            <w:hideMark/>
          </w:tcPr>
          <w:p w14:paraId="25865FBA"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41.67 </w:t>
            </w:r>
          </w:p>
        </w:tc>
        <w:tc>
          <w:tcPr>
            <w:tcW w:w="1189" w:type="dxa"/>
            <w:tcBorders>
              <w:top w:val="nil"/>
              <w:left w:val="nil"/>
              <w:bottom w:val="nil"/>
              <w:right w:val="nil"/>
            </w:tcBorders>
            <w:noWrap/>
            <w:vAlign w:val="center"/>
            <w:hideMark/>
          </w:tcPr>
          <w:p w14:paraId="2F1339B7"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16.67 </w:t>
            </w:r>
          </w:p>
        </w:tc>
        <w:tc>
          <w:tcPr>
            <w:tcW w:w="1701" w:type="dxa"/>
            <w:tcBorders>
              <w:top w:val="nil"/>
              <w:left w:val="nil"/>
              <w:bottom w:val="nil"/>
              <w:right w:val="nil"/>
            </w:tcBorders>
            <w:noWrap/>
            <w:vAlign w:val="center"/>
            <w:hideMark/>
          </w:tcPr>
          <w:p w14:paraId="0F99DE7A"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25.80 </w:t>
            </w:r>
          </w:p>
        </w:tc>
        <w:tc>
          <w:tcPr>
            <w:tcW w:w="1985" w:type="dxa"/>
            <w:tcBorders>
              <w:top w:val="nil"/>
              <w:left w:val="nil"/>
              <w:bottom w:val="nil"/>
              <w:right w:val="nil"/>
            </w:tcBorders>
            <w:noWrap/>
            <w:vAlign w:val="center"/>
            <w:hideMark/>
          </w:tcPr>
          <w:p w14:paraId="1CF89C41"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0.15 </w:t>
            </w:r>
          </w:p>
        </w:tc>
      </w:tr>
      <w:tr w:rsidR="00405B7B" w:rsidRPr="00A364FD" w14:paraId="653FE76B" w14:textId="77777777" w:rsidTr="001A74BE">
        <w:trPr>
          <w:trHeight w:val="280"/>
          <w:jc w:val="center"/>
        </w:trPr>
        <w:tc>
          <w:tcPr>
            <w:tcW w:w="1560" w:type="dxa"/>
            <w:tcBorders>
              <w:top w:val="nil"/>
              <w:left w:val="nil"/>
              <w:bottom w:val="nil"/>
              <w:right w:val="nil"/>
            </w:tcBorders>
            <w:noWrap/>
            <w:vAlign w:val="center"/>
            <w:hideMark/>
          </w:tcPr>
          <w:p w14:paraId="77589622" w14:textId="474A7BE6"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RW 13</w:t>
            </w:r>
            <w:r w:rsidR="00045DE0" w:rsidRPr="00A364FD">
              <w:rPr>
                <w:rFonts w:eastAsia="等线" w:cs="Times New Roman"/>
                <w:kern w:val="0"/>
                <w:sz w:val="22"/>
              </w:rPr>
              <w:t>–</w:t>
            </w:r>
            <w:r w:rsidRPr="00A364FD">
              <w:rPr>
                <w:rFonts w:eastAsia="等线" w:cs="Times New Roman"/>
                <w:kern w:val="0"/>
                <w:sz w:val="22"/>
              </w:rPr>
              <w:t>14</w:t>
            </w:r>
          </w:p>
        </w:tc>
        <w:tc>
          <w:tcPr>
            <w:tcW w:w="1275" w:type="dxa"/>
            <w:tcBorders>
              <w:top w:val="nil"/>
              <w:left w:val="nil"/>
              <w:bottom w:val="nil"/>
              <w:right w:val="nil"/>
            </w:tcBorders>
            <w:noWrap/>
            <w:vAlign w:val="center"/>
            <w:hideMark/>
          </w:tcPr>
          <w:p w14:paraId="1C849595"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25.33 </w:t>
            </w:r>
          </w:p>
        </w:tc>
        <w:tc>
          <w:tcPr>
            <w:tcW w:w="1079" w:type="dxa"/>
            <w:tcBorders>
              <w:top w:val="nil"/>
              <w:left w:val="nil"/>
              <w:bottom w:val="nil"/>
              <w:right w:val="nil"/>
            </w:tcBorders>
            <w:noWrap/>
            <w:vAlign w:val="center"/>
            <w:hideMark/>
          </w:tcPr>
          <w:p w14:paraId="256B3917"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49.83 </w:t>
            </w:r>
          </w:p>
        </w:tc>
        <w:tc>
          <w:tcPr>
            <w:tcW w:w="1189" w:type="dxa"/>
            <w:tcBorders>
              <w:top w:val="nil"/>
              <w:left w:val="nil"/>
              <w:bottom w:val="nil"/>
              <w:right w:val="nil"/>
            </w:tcBorders>
            <w:noWrap/>
            <w:vAlign w:val="center"/>
            <w:hideMark/>
          </w:tcPr>
          <w:p w14:paraId="1D79F788"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24.50 </w:t>
            </w:r>
          </w:p>
        </w:tc>
        <w:tc>
          <w:tcPr>
            <w:tcW w:w="1701" w:type="dxa"/>
            <w:tcBorders>
              <w:top w:val="nil"/>
              <w:left w:val="nil"/>
              <w:bottom w:val="nil"/>
              <w:right w:val="nil"/>
            </w:tcBorders>
            <w:noWrap/>
            <w:vAlign w:val="center"/>
            <w:hideMark/>
          </w:tcPr>
          <w:p w14:paraId="6B19DD84"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33.54 </w:t>
            </w:r>
          </w:p>
        </w:tc>
        <w:tc>
          <w:tcPr>
            <w:tcW w:w="1985" w:type="dxa"/>
            <w:tcBorders>
              <w:top w:val="nil"/>
              <w:left w:val="nil"/>
              <w:bottom w:val="nil"/>
              <w:right w:val="nil"/>
            </w:tcBorders>
            <w:noWrap/>
            <w:vAlign w:val="center"/>
            <w:hideMark/>
          </w:tcPr>
          <w:p w14:paraId="5A540B3C"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0.08 </w:t>
            </w:r>
          </w:p>
        </w:tc>
      </w:tr>
      <w:tr w:rsidR="00405B7B" w:rsidRPr="00A364FD" w14:paraId="75A0648D" w14:textId="77777777" w:rsidTr="001A74BE">
        <w:trPr>
          <w:trHeight w:val="280"/>
          <w:jc w:val="center"/>
        </w:trPr>
        <w:tc>
          <w:tcPr>
            <w:tcW w:w="1560" w:type="dxa"/>
            <w:tcBorders>
              <w:top w:val="nil"/>
              <w:left w:val="nil"/>
              <w:bottom w:val="nil"/>
              <w:right w:val="nil"/>
            </w:tcBorders>
            <w:noWrap/>
            <w:vAlign w:val="center"/>
            <w:hideMark/>
          </w:tcPr>
          <w:p w14:paraId="5F9DDFEB" w14:textId="18B3B871"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RW 14</w:t>
            </w:r>
            <w:r w:rsidR="00045DE0" w:rsidRPr="00A364FD">
              <w:rPr>
                <w:rFonts w:eastAsia="等线" w:cs="Times New Roman"/>
                <w:kern w:val="0"/>
                <w:sz w:val="22"/>
              </w:rPr>
              <w:t>–</w:t>
            </w:r>
            <w:r w:rsidRPr="00A364FD">
              <w:rPr>
                <w:rFonts w:eastAsia="等线" w:cs="Times New Roman"/>
                <w:kern w:val="0"/>
                <w:sz w:val="22"/>
              </w:rPr>
              <w:t>15</w:t>
            </w:r>
          </w:p>
        </w:tc>
        <w:tc>
          <w:tcPr>
            <w:tcW w:w="1275" w:type="dxa"/>
            <w:tcBorders>
              <w:top w:val="nil"/>
              <w:left w:val="nil"/>
              <w:bottom w:val="nil"/>
              <w:right w:val="nil"/>
            </w:tcBorders>
            <w:noWrap/>
            <w:vAlign w:val="center"/>
            <w:hideMark/>
          </w:tcPr>
          <w:p w14:paraId="46A4115D"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25.00 </w:t>
            </w:r>
          </w:p>
        </w:tc>
        <w:tc>
          <w:tcPr>
            <w:tcW w:w="1079" w:type="dxa"/>
            <w:tcBorders>
              <w:top w:val="nil"/>
              <w:left w:val="nil"/>
              <w:bottom w:val="nil"/>
              <w:right w:val="nil"/>
            </w:tcBorders>
            <w:noWrap/>
            <w:vAlign w:val="center"/>
            <w:hideMark/>
          </w:tcPr>
          <w:p w14:paraId="1F3AF235"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45.33 </w:t>
            </w:r>
          </w:p>
        </w:tc>
        <w:tc>
          <w:tcPr>
            <w:tcW w:w="1189" w:type="dxa"/>
            <w:tcBorders>
              <w:top w:val="nil"/>
              <w:left w:val="nil"/>
              <w:bottom w:val="nil"/>
              <w:right w:val="nil"/>
            </w:tcBorders>
            <w:noWrap/>
            <w:vAlign w:val="center"/>
            <w:hideMark/>
          </w:tcPr>
          <w:p w14:paraId="336A916E"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20.33 </w:t>
            </w:r>
          </w:p>
        </w:tc>
        <w:tc>
          <w:tcPr>
            <w:tcW w:w="1701" w:type="dxa"/>
            <w:tcBorders>
              <w:top w:val="nil"/>
              <w:left w:val="nil"/>
              <w:bottom w:val="nil"/>
              <w:right w:val="nil"/>
            </w:tcBorders>
            <w:noWrap/>
            <w:vAlign w:val="center"/>
            <w:hideMark/>
          </w:tcPr>
          <w:p w14:paraId="1A59E8F4"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49.98 </w:t>
            </w:r>
          </w:p>
        </w:tc>
        <w:tc>
          <w:tcPr>
            <w:tcW w:w="1985" w:type="dxa"/>
            <w:tcBorders>
              <w:top w:val="nil"/>
              <w:left w:val="nil"/>
              <w:bottom w:val="nil"/>
              <w:right w:val="nil"/>
            </w:tcBorders>
            <w:noWrap/>
            <w:vAlign w:val="center"/>
            <w:hideMark/>
          </w:tcPr>
          <w:p w14:paraId="064A90C4"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0.06 </w:t>
            </w:r>
          </w:p>
        </w:tc>
      </w:tr>
      <w:tr w:rsidR="00405B7B" w:rsidRPr="00A364FD" w14:paraId="507A1DAA" w14:textId="77777777" w:rsidTr="001A74BE">
        <w:trPr>
          <w:trHeight w:val="280"/>
          <w:jc w:val="center"/>
        </w:trPr>
        <w:tc>
          <w:tcPr>
            <w:tcW w:w="1560" w:type="dxa"/>
            <w:tcBorders>
              <w:top w:val="nil"/>
              <w:left w:val="nil"/>
              <w:bottom w:val="nil"/>
              <w:right w:val="nil"/>
            </w:tcBorders>
            <w:noWrap/>
            <w:vAlign w:val="center"/>
            <w:hideMark/>
          </w:tcPr>
          <w:p w14:paraId="253E5BA7" w14:textId="388A62D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RW 15</w:t>
            </w:r>
            <w:r w:rsidR="00045DE0" w:rsidRPr="00A364FD">
              <w:rPr>
                <w:rFonts w:eastAsia="等线" w:cs="Times New Roman"/>
                <w:kern w:val="0"/>
                <w:sz w:val="22"/>
              </w:rPr>
              <w:t>–</w:t>
            </w:r>
            <w:r w:rsidRPr="00A364FD">
              <w:rPr>
                <w:rFonts w:eastAsia="等线" w:cs="Times New Roman"/>
                <w:kern w:val="0"/>
                <w:sz w:val="22"/>
              </w:rPr>
              <w:t>16</w:t>
            </w:r>
          </w:p>
        </w:tc>
        <w:tc>
          <w:tcPr>
            <w:tcW w:w="1275" w:type="dxa"/>
            <w:tcBorders>
              <w:top w:val="nil"/>
              <w:left w:val="nil"/>
              <w:bottom w:val="nil"/>
              <w:right w:val="nil"/>
            </w:tcBorders>
            <w:noWrap/>
            <w:vAlign w:val="center"/>
            <w:hideMark/>
          </w:tcPr>
          <w:p w14:paraId="644ED4D5"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23.67 </w:t>
            </w:r>
          </w:p>
        </w:tc>
        <w:tc>
          <w:tcPr>
            <w:tcW w:w="1079" w:type="dxa"/>
            <w:tcBorders>
              <w:top w:val="nil"/>
              <w:left w:val="nil"/>
              <w:bottom w:val="nil"/>
              <w:right w:val="nil"/>
            </w:tcBorders>
            <w:noWrap/>
            <w:vAlign w:val="center"/>
            <w:hideMark/>
          </w:tcPr>
          <w:p w14:paraId="3F47CDF0"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40.00 </w:t>
            </w:r>
          </w:p>
        </w:tc>
        <w:tc>
          <w:tcPr>
            <w:tcW w:w="1189" w:type="dxa"/>
            <w:tcBorders>
              <w:top w:val="nil"/>
              <w:left w:val="nil"/>
              <w:bottom w:val="nil"/>
              <w:right w:val="nil"/>
            </w:tcBorders>
            <w:noWrap/>
            <w:vAlign w:val="center"/>
            <w:hideMark/>
          </w:tcPr>
          <w:p w14:paraId="40B452DE"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16.33 </w:t>
            </w:r>
          </w:p>
        </w:tc>
        <w:tc>
          <w:tcPr>
            <w:tcW w:w="1701" w:type="dxa"/>
            <w:tcBorders>
              <w:top w:val="nil"/>
              <w:left w:val="nil"/>
              <w:bottom w:val="nil"/>
              <w:right w:val="nil"/>
            </w:tcBorders>
            <w:noWrap/>
            <w:vAlign w:val="center"/>
            <w:hideMark/>
          </w:tcPr>
          <w:p w14:paraId="60DBF0F4"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75.94 </w:t>
            </w:r>
          </w:p>
        </w:tc>
        <w:tc>
          <w:tcPr>
            <w:tcW w:w="1985" w:type="dxa"/>
            <w:tcBorders>
              <w:top w:val="nil"/>
              <w:left w:val="nil"/>
              <w:bottom w:val="nil"/>
              <w:right w:val="nil"/>
            </w:tcBorders>
            <w:noWrap/>
            <w:vAlign w:val="center"/>
            <w:hideMark/>
          </w:tcPr>
          <w:p w14:paraId="70B7A677"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0.03 </w:t>
            </w:r>
          </w:p>
        </w:tc>
      </w:tr>
      <w:tr w:rsidR="00405B7B" w:rsidRPr="00A364FD" w14:paraId="1318827B" w14:textId="77777777" w:rsidTr="001A74BE">
        <w:trPr>
          <w:trHeight w:val="280"/>
          <w:jc w:val="center"/>
        </w:trPr>
        <w:tc>
          <w:tcPr>
            <w:tcW w:w="1560" w:type="dxa"/>
            <w:tcBorders>
              <w:top w:val="nil"/>
              <w:left w:val="nil"/>
              <w:bottom w:val="nil"/>
              <w:right w:val="nil"/>
            </w:tcBorders>
            <w:noWrap/>
            <w:vAlign w:val="center"/>
            <w:hideMark/>
          </w:tcPr>
          <w:p w14:paraId="77D0D51A" w14:textId="1E9A94A6"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LW 0</w:t>
            </w:r>
            <w:r w:rsidR="00045DE0" w:rsidRPr="00A364FD">
              <w:rPr>
                <w:rFonts w:eastAsia="等线" w:cs="Times New Roman"/>
                <w:kern w:val="0"/>
                <w:sz w:val="22"/>
              </w:rPr>
              <w:t>–</w:t>
            </w:r>
            <w:r w:rsidRPr="00A364FD">
              <w:rPr>
                <w:rFonts w:eastAsia="等线" w:cs="Times New Roman"/>
                <w:kern w:val="0"/>
                <w:sz w:val="22"/>
              </w:rPr>
              <w:t>1</w:t>
            </w:r>
          </w:p>
        </w:tc>
        <w:tc>
          <w:tcPr>
            <w:tcW w:w="1275" w:type="dxa"/>
            <w:tcBorders>
              <w:top w:val="nil"/>
              <w:left w:val="nil"/>
              <w:bottom w:val="nil"/>
              <w:right w:val="nil"/>
            </w:tcBorders>
            <w:noWrap/>
            <w:vAlign w:val="center"/>
            <w:hideMark/>
          </w:tcPr>
          <w:p w14:paraId="218C3830"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11.50 </w:t>
            </w:r>
          </w:p>
        </w:tc>
        <w:tc>
          <w:tcPr>
            <w:tcW w:w="1079" w:type="dxa"/>
            <w:tcBorders>
              <w:top w:val="nil"/>
              <w:left w:val="nil"/>
              <w:bottom w:val="nil"/>
              <w:right w:val="nil"/>
            </w:tcBorders>
            <w:noWrap/>
            <w:vAlign w:val="center"/>
            <w:hideMark/>
          </w:tcPr>
          <w:p w14:paraId="1B545917"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107.45 </w:t>
            </w:r>
          </w:p>
        </w:tc>
        <w:tc>
          <w:tcPr>
            <w:tcW w:w="1189" w:type="dxa"/>
            <w:tcBorders>
              <w:top w:val="nil"/>
              <w:left w:val="nil"/>
              <w:bottom w:val="nil"/>
              <w:right w:val="nil"/>
            </w:tcBorders>
            <w:noWrap/>
            <w:vAlign w:val="center"/>
            <w:hideMark/>
          </w:tcPr>
          <w:p w14:paraId="0DEA7E0E"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95.95 </w:t>
            </w:r>
          </w:p>
        </w:tc>
        <w:tc>
          <w:tcPr>
            <w:tcW w:w="1701" w:type="dxa"/>
            <w:tcBorders>
              <w:top w:val="nil"/>
              <w:left w:val="nil"/>
              <w:bottom w:val="nil"/>
              <w:right w:val="nil"/>
            </w:tcBorders>
            <w:noWrap/>
            <w:vAlign w:val="center"/>
            <w:hideMark/>
          </w:tcPr>
          <w:p w14:paraId="77F2A97D"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4.56 </w:t>
            </w:r>
          </w:p>
        </w:tc>
        <w:tc>
          <w:tcPr>
            <w:tcW w:w="1985" w:type="dxa"/>
            <w:tcBorders>
              <w:top w:val="nil"/>
              <w:left w:val="nil"/>
              <w:bottom w:val="nil"/>
              <w:right w:val="nil"/>
            </w:tcBorders>
            <w:noWrap/>
            <w:vAlign w:val="center"/>
            <w:hideMark/>
          </w:tcPr>
          <w:p w14:paraId="335D0869"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0.20 </w:t>
            </w:r>
          </w:p>
        </w:tc>
      </w:tr>
      <w:tr w:rsidR="00405B7B" w:rsidRPr="00A364FD" w14:paraId="6B858E34" w14:textId="77777777" w:rsidTr="001A74BE">
        <w:trPr>
          <w:trHeight w:val="280"/>
          <w:jc w:val="center"/>
        </w:trPr>
        <w:tc>
          <w:tcPr>
            <w:tcW w:w="1560" w:type="dxa"/>
            <w:tcBorders>
              <w:top w:val="nil"/>
              <w:left w:val="nil"/>
              <w:bottom w:val="nil"/>
              <w:right w:val="nil"/>
            </w:tcBorders>
            <w:noWrap/>
            <w:vAlign w:val="center"/>
            <w:hideMark/>
          </w:tcPr>
          <w:p w14:paraId="2E527676" w14:textId="1477CA22"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LW 1</w:t>
            </w:r>
            <w:r w:rsidR="00045DE0" w:rsidRPr="00A364FD">
              <w:rPr>
                <w:rFonts w:eastAsia="等线" w:cs="Times New Roman"/>
                <w:kern w:val="0"/>
                <w:sz w:val="22"/>
              </w:rPr>
              <w:t>–</w:t>
            </w:r>
            <w:r w:rsidRPr="00A364FD">
              <w:rPr>
                <w:rFonts w:eastAsia="等线" w:cs="Times New Roman"/>
                <w:kern w:val="0"/>
                <w:sz w:val="22"/>
              </w:rPr>
              <w:t>2</w:t>
            </w:r>
          </w:p>
        </w:tc>
        <w:tc>
          <w:tcPr>
            <w:tcW w:w="1275" w:type="dxa"/>
            <w:tcBorders>
              <w:top w:val="nil"/>
              <w:left w:val="nil"/>
              <w:bottom w:val="nil"/>
              <w:right w:val="nil"/>
            </w:tcBorders>
            <w:noWrap/>
            <w:vAlign w:val="center"/>
            <w:hideMark/>
          </w:tcPr>
          <w:p w14:paraId="2C97552D"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5.57 </w:t>
            </w:r>
          </w:p>
        </w:tc>
        <w:tc>
          <w:tcPr>
            <w:tcW w:w="1079" w:type="dxa"/>
            <w:tcBorders>
              <w:top w:val="nil"/>
              <w:left w:val="nil"/>
              <w:bottom w:val="nil"/>
              <w:right w:val="nil"/>
            </w:tcBorders>
            <w:noWrap/>
            <w:vAlign w:val="center"/>
            <w:hideMark/>
          </w:tcPr>
          <w:p w14:paraId="44AB5DB0"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103.77 </w:t>
            </w:r>
          </w:p>
        </w:tc>
        <w:tc>
          <w:tcPr>
            <w:tcW w:w="1189" w:type="dxa"/>
            <w:tcBorders>
              <w:top w:val="nil"/>
              <w:left w:val="nil"/>
              <w:bottom w:val="nil"/>
              <w:right w:val="nil"/>
            </w:tcBorders>
            <w:noWrap/>
            <w:vAlign w:val="center"/>
            <w:hideMark/>
          </w:tcPr>
          <w:p w14:paraId="7D360792"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98.20 </w:t>
            </w:r>
          </w:p>
        </w:tc>
        <w:tc>
          <w:tcPr>
            <w:tcW w:w="1701" w:type="dxa"/>
            <w:tcBorders>
              <w:top w:val="nil"/>
              <w:left w:val="nil"/>
              <w:bottom w:val="nil"/>
              <w:right w:val="nil"/>
            </w:tcBorders>
            <w:noWrap/>
            <w:vAlign w:val="center"/>
            <w:hideMark/>
          </w:tcPr>
          <w:p w14:paraId="1CCD55B1"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9.88 </w:t>
            </w:r>
          </w:p>
        </w:tc>
        <w:tc>
          <w:tcPr>
            <w:tcW w:w="1985" w:type="dxa"/>
            <w:tcBorders>
              <w:top w:val="nil"/>
              <w:left w:val="nil"/>
              <w:bottom w:val="nil"/>
              <w:right w:val="nil"/>
            </w:tcBorders>
            <w:noWrap/>
            <w:vAlign w:val="center"/>
            <w:hideMark/>
          </w:tcPr>
          <w:p w14:paraId="0C5D1F47"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0.17 </w:t>
            </w:r>
          </w:p>
        </w:tc>
      </w:tr>
      <w:tr w:rsidR="00405B7B" w:rsidRPr="00A364FD" w14:paraId="3378C9ED" w14:textId="77777777" w:rsidTr="001A74BE">
        <w:trPr>
          <w:trHeight w:val="280"/>
          <w:jc w:val="center"/>
        </w:trPr>
        <w:tc>
          <w:tcPr>
            <w:tcW w:w="1560" w:type="dxa"/>
            <w:tcBorders>
              <w:top w:val="nil"/>
              <w:left w:val="nil"/>
              <w:bottom w:val="nil"/>
              <w:right w:val="nil"/>
            </w:tcBorders>
            <w:noWrap/>
            <w:vAlign w:val="center"/>
            <w:hideMark/>
          </w:tcPr>
          <w:p w14:paraId="7DAD4F8E" w14:textId="77B7C65C"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LW 2</w:t>
            </w:r>
            <w:r w:rsidR="00045DE0" w:rsidRPr="00A364FD">
              <w:rPr>
                <w:rFonts w:eastAsia="等线" w:cs="Times New Roman"/>
                <w:kern w:val="0"/>
                <w:sz w:val="22"/>
              </w:rPr>
              <w:t>–</w:t>
            </w:r>
            <w:r w:rsidRPr="00A364FD">
              <w:rPr>
                <w:rFonts w:eastAsia="等线" w:cs="Times New Roman"/>
                <w:kern w:val="0"/>
                <w:sz w:val="22"/>
              </w:rPr>
              <w:t>3</w:t>
            </w:r>
          </w:p>
        </w:tc>
        <w:tc>
          <w:tcPr>
            <w:tcW w:w="1275" w:type="dxa"/>
            <w:tcBorders>
              <w:top w:val="nil"/>
              <w:left w:val="nil"/>
              <w:bottom w:val="nil"/>
              <w:right w:val="nil"/>
            </w:tcBorders>
            <w:noWrap/>
            <w:vAlign w:val="center"/>
            <w:hideMark/>
          </w:tcPr>
          <w:p w14:paraId="7CD205B9"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8.33 </w:t>
            </w:r>
          </w:p>
        </w:tc>
        <w:tc>
          <w:tcPr>
            <w:tcW w:w="1079" w:type="dxa"/>
            <w:tcBorders>
              <w:top w:val="nil"/>
              <w:left w:val="nil"/>
              <w:bottom w:val="nil"/>
              <w:right w:val="nil"/>
            </w:tcBorders>
            <w:noWrap/>
            <w:vAlign w:val="center"/>
            <w:hideMark/>
          </w:tcPr>
          <w:p w14:paraId="20329640"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90.42 </w:t>
            </w:r>
          </w:p>
        </w:tc>
        <w:tc>
          <w:tcPr>
            <w:tcW w:w="1189" w:type="dxa"/>
            <w:tcBorders>
              <w:top w:val="nil"/>
              <w:left w:val="nil"/>
              <w:bottom w:val="nil"/>
              <w:right w:val="nil"/>
            </w:tcBorders>
            <w:noWrap/>
            <w:vAlign w:val="center"/>
            <w:hideMark/>
          </w:tcPr>
          <w:p w14:paraId="4FBADB75"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82.09 </w:t>
            </w:r>
          </w:p>
        </w:tc>
        <w:tc>
          <w:tcPr>
            <w:tcW w:w="1701" w:type="dxa"/>
            <w:tcBorders>
              <w:top w:val="nil"/>
              <w:left w:val="nil"/>
              <w:bottom w:val="nil"/>
              <w:right w:val="nil"/>
            </w:tcBorders>
            <w:noWrap/>
            <w:vAlign w:val="center"/>
            <w:hideMark/>
          </w:tcPr>
          <w:p w14:paraId="4E81F8E9"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16.42 </w:t>
            </w:r>
          </w:p>
        </w:tc>
        <w:tc>
          <w:tcPr>
            <w:tcW w:w="1985" w:type="dxa"/>
            <w:tcBorders>
              <w:top w:val="nil"/>
              <w:left w:val="nil"/>
              <w:bottom w:val="nil"/>
              <w:right w:val="nil"/>
            </w:tcBorders>
            <w:noWrap/>
            <w:vAlign w:val="center"/>
            <w:hideMark/>
          </w:tcPr>
          <w:p w14:paraId="6B36E194"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0.16 </w:t>
            </w:r>
          </w:p>
        </w:tc>
      </w:tr>
      <w:tr w:rsidR="00405B7B" w:rsidRPr="00A364FD" w14:paraId="3F86AFF9" w14:textId="77777777" w:rsidTr="001A74BE">
        <w:trPr>
          <w:trHeight w:val="280"/>
          <w:jc w:val="center"/>
        </w:trPr>
        <w:tc>
          <w:tcPr>
            <w:tcW w:w="1560" w:type="dxa"/>
            <w:tcBorders>
              <w:top w:val="nil"/>
              <w:left w:val="nil"/>
              <w:bottom w:val="nil"/>
              <w:right w:val="nil"/>
            </w:tcBorders>
            <w:noWrap/>
            <w:vAlign w:val="center"/>
            <w:hideMark/>
          </w:tcPr>
          <w:p w14:paraId="3BE756F3" w14:textId="77DEADAA"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LW 3</w:t>
            </w:r>
            <w:r w:rsidR="00045DE0" w:rsidRPr="00A364FD">
              <w:rPr>
                <w:rFonts w:eastAsia="等线" w:cs="Times New Roman"/>
                <w:kern w:val="0"/>
                <w:sz w:val="22"/>
              </w:rPr>
              <w:t>–</w:t>
            </w:r>
            <w:r w:rsidRPr="00A364FD">
              <w:rPr>
                <w:rFonts w:eastAsia="等线" w:cs="Times New Roman"/>
                <w:kern w:val="0"/>
                <w:sz w:val="22"/>
              </w:rPr>
              <w:t>4</w:t>
            </w:r>
          </w:p>
        </w:tc>
        <w:tc>
          <w:tcPr>
            <w:tcW w:w="1275" w:type="dxa"/>
            <w:tcBorders>
              <w:top w:val="nil"/>
              <w:left w:val="nil"/>
              <w:bottom w:val="nil"/>
              <w:right w:val="nil"/>
            </w:tcBorders>
            <w:noWrap/>
            <w:vAlign w:val="center"/>
            <w:hideMark/>
          </w:tcPr>
          <w:p w14:paraId="34FF778D"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8.36 </w:t>
            </w:r>
          </w:p>
        </w:tc>
        <w:tc>
          <w:tcPr>
            <w:tcW w:w="1079" w:type="dxa"/>
            <w:tcBorders>
              <w:top w:val="nil"/>
              <w:left w:val="nil"/>
              <w:bottom w:val="nil"/>
              <w:right w:val="nil"/>
            </w:tcBorders>
            <w:noWrap/>
            <w:vAlign w:val="center"/>
            <w:hideMark/>
          </w:tcPr>
          <w:p w14:paraId="479A3CCE"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93.40 </w:t>
            </w:r>
          </w:p>
        </w:tc>
        <w:tc>
          <w:tcPr>
            <w:tcW w:w="1189" w:type="dxa"/>
            <w:tcBorders>
              <w:top w:val="nil"/>
              <w:left w:val="nil"/>
              <w:bottom w:val="nil"/>
              <w:right w:val="nil"/>
            </w:tcBorders>
            <w:noWrap/>
            <w:vAlign w:val="center"/>
            <w:hideMark/>
          </w:tcPr>
          <w:p w14:paraId="031B89D9"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85.04 </w:t>
            </w:r>
          </w:p>
        </w:tc>
        <w:tc>
          <w:tcPr>
            <w:tcW w:w="1701" w:type="dxa"/>
            <w:tcBorders>
              <w:top w:val="nil"/>
              <w:left w:val="nil"/>
              <w:bottom w:val="nil"/>
              <w:right w:val="nil"/>
            </w:tcBorders>
            <w:noWrap/>
            <w:vAlign w:val="center"/>
            <w:hideMark/>
          </w:tcPr>
          <w:p w14:paraId="52840998"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23.15 </w:t>
            </w:r>
          </w:p>
        </w:tc>
        <w:tc>
          <w:tcPr>
            <w:tcW w:w="1985" w:type="dxa"/>
            <w:tcBorders>
              <w:top w:val="nil"/>
              <w:left w:val="nil"/>
              <w:bottom w:val="nil"/>
              <w:right w:val="nil"/>
            </w:tcBorders>
            <w:noWrap/>
            <w:vAlign w:val="center"/>
            <w:hideMark/>
          </w:tcPr>
          <w:p w14:paraId="2E70FC2A"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0.13 </w:t>
            </w:r>
          </w:p>
        </w:tc>
      </w:tr>
      <w:tr w:rsidR="00405B7B" w:rsidRPr="00A364FD" w14:paraId="4838499C" w14:textId="77777777" w:rsidTr="001A74BE">
        <w:trPr>
          <w:trHeight w:val="280"/>
          <w:jc w:val="center"/>
        </w:trPr>
        <w:tc>
          <w:tcPr>
            <w:tcW w:w="1560" w:type="dxa"/>
            <w:tcBorders>
              <w:top w:val="nil"/>
              <w:left w:val="nil"/>
              <w:bottom w:val="nil"/>
              <w:right w:val="nil"/>
            </w:tcBorders>
            <w:noWrap/>
            <w:vAlign w:val="center"/>
            <w:hideMark/>
          </w:tcPr>
          <w:p w14:paraId="2D19BFB2" w14:textId="5CE36A46"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LW 4</w:t>
            </w:r>
            <w:r w:rsidR="00045DE0" w:rsidRPr="00A364FD">
              <w:rPr>
                <w:rFonts w:eastAsia="等线" w:cs="Times New Roman"/>
                <w:kern w:val="0"/>
                <w:sz w:val="22"/>
              </w:rPr>
              <w:t>–</w:t>
            </w:r>
            <w:r w:rsidRPr="00A364FD">
              <w:rPr>
                <w:rFonts w:eastAsia="等线" w:cs="Times New Roman"/>
                <w:kern w:val="0"/>
                <w:sz w:val="22"/>
              </w:rPr>
              <w:t>5</w:t>
            </w:r>
          </w:p>
        </w:tc>
        <w:tc>
          <w:tcPr>
            <w:tcW w:w="1275" w:type="dxa"/>
            <w:tcBorders>
              <w:top w:val="nil"/>
              <w:left w:val="nil"/>
              <w:bottom w:val="nil"/>
              <w:right w:val="nil"/>
            </w:tcBorders>
            <w:noWrap/>
            <w:vAlign w:val="center"/>
            <w:hideMark/>
          </w:tcPr>
          <w:p w14:paraId="4FDBDA24"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13.58 </w:t>
            </w:r>
          </w:p>
        </w:tc>
        <w:tc>
          <w:tcPr>
            <w:tcW w:w="1079" w:type="dxa"/>
            <w:tcBorders>
              <w:top w:val="nil"/>
              <w:left w:val="nil"/>
              <w:bottom w:val="nil"/>
              <w:right w:val="nil"/>
            </w:tcBorders>
            <w:noWrap/>
            <w:vAlign w:val="center"/>
            <w:hideMark/>
          </w:tcPr>
          <w:p w14:paraId="404C860C"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76.74 </w:t>
            </w:r>
          </w:p>
        </w:tc>
        <w:tc>
          <w:tcPr>
            <w:tcW w:w="1189" w:type="dxa"/>
            <w:tcBorders>
              <w:top w:val="nil"/>
              <w:left w:val="nil"/>
              <w:bottom w:val="nil"/>
              <w:right w:val="nil"/>
            </w:tcBorders>
            <w:noWrap/>
            <w:vAlign w:val="center"/>
            <w:hideMark/>
          </w:tcPr>
          <w:p w14:paraId="52BF5492"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63.16 </w:t>
            </w:r>
          </w:p>
        </w:tc>
        <w:tc>
          <w:tcPr>
            <w:tcW w:w="1701" w:type="dxa"/>
            <w:tcBorders>
              <w:top w:val="nil"/>
              <w:left w:val="nil"/>
              <w:bottom w:val="nil"/>
              <w:right w:val="nil"/>
            </w:tcBorders>
            <w:noWrap/>
            <w:vAlign w:val="center"/>
            <w:hideMark/>
          </w:tcPr>
          <w:p w14:paraId="111C598E"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32.02 </w:t>
            </w:r>
          </w:p>
        </w:tc>
        <w:tc>
          <w:tcPr>
            <w:tcW w:w="1985" w:type="dxa"/>
            <w:tcBorders>
              <w:top w:val="nil"/>
              <w:left w:val="nil"/>
              <w:bottom w:val="nil"/>
              <w:right w:val="nil"/>
            </w:tcBorders>
            <w:noWrap/>
            <w:vAlign w:val="center"/>
            <w:hideMark/>
          </w:tcPr>
          <w:p w14:paraId="07A46160"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0.13 </w:t>
            </w:r>
          </w:p>
        </w:tc>
      </w:tr>
      <w:tr w:rsidR="00405B7B" w:rsidRPr="00A364FD" w14:paraId="0F9863AE" w14:textId="77777777" w:rsidTr="001A74BE">
        <w:trPr>
          <w:trHeight w:val="280"/>
          <w:jc w:val="center"/>
        </w:trPr>
        <w:tc>
          <w:tcPr>
            <w:tcW w:w="1560" w:type="dxa"/>
            <w:tcBorders>
              <w:top w:val="nil"/>
              <w:left w:val="nil"/>
              <w:bottom w:val="nil"/>
              <w:right w:val="nil"/>
            </w:tcBorders>
            <w:noWrap/>
            <w:vAlign w:val="center"/>
            <w:hideMark/>
          </w:tcPr>
          <w:p w14:paraId="326CC62E" w14:textId="3586DEC4"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LW 5</w:t>
            </w:r>
            <w:r w:rsidR="00045DE0" w:rsidRPr="00A364FD">
              <w:rPr>
                <w:rFonts w:eastAsia="等线" w:cs="Times New Roman"/>
                <w:kern w:val="0"/>
                <w:sz w:val="22"/>
              </w:rPr>
              <w:t>–</w:t>
            </w:r>
            <w:r w:rsidRPr="00A364FD">
              <w:rPr>
                <w:rFonts w:eastAsia="等线" w:cs="Times New Roman"/>
                <w:kern w:val="0"/>
                <w:sz w:val="22"/>
              </w:rPr>
              <w:t>6</w:t>
            </w:r>
          </w:p>
        </w:tc>
        <w:tc>
          <w:tcPr>
            <w:tcW w:w="1275" w:type="dxa"/>
            <w:tcBorders>
              <w:top w:val="nil"/>
              <w:left w:val="nil"/>
              <w:bottom w:val="nil"/>
              <w:right w:val="nil"/>
            </w:tcBorders>
            <w:noWrap/>
            <w:vAlign w:val="center"/>
            <w:hideMark/>
          </w:tcPr>
          <w:p w14:paraId="11FBAAC1"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10.07 </w:t>
            </w:r>
          </w:p>
        </w:tc>
        <w:tc>
          <w:tcPr>
            <w:tcW w:w="1079" w:type="dxa"/>
            <w:tcBorders>
              <w:top w:val="nil"/>
              <w:left w:val="nil"/>
              <w:bottom w:val="nil"/>
              <w:right w:val="nil"/>
            </w:tcBorders>
            <w:noWrap/>
            <w:vAlign w:val="center"/>
            <w:hideMark/>
          </w:tcPr>
          <w:p w14:paraId="7ED271FF"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64.79 </w:t>
            </w:r>
          </w:p>
        </w:tc>
        <w:tc>
          <w:tcPr>
            <w:tcW w:w="1189" w:type="dxa"/>
            <w:tcBorders>
              <w:top w:val="nil"/>
              <w:left w:val="nil"/>
              <w:bottom w:val="nil"/>
              <w:right w:val="nil"/>
            </w:tcBorders>
            <w:noWrap/>
            <w:vAlign w:val="center"/>
            <w:hideMark/>
          </w:tcPr>
          <w:p w14:paraId="6A6C3334"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54.72 </w:t>
            </w:r>
          </w:p>
        </w:tc>
        <w:tc>
          <w:tcPr>
            <w:tcW w:w="1701" w:type="dxa"/>
            <w:tcBorders>
              <w:top w:val="nil"/>
              <w:left w:val="nil"/>
              <w:bottom w:val="nil"/>
              <w:right w:val="nil"/>
            </w:tcBorders>
            <w:noWrap/>
            <w:vAlign w:val="center"/>
            <w:hideMark/>
          </w:tcPr>
          <w:p w14:paraId="53F53D90"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40.67 </w:t>
            </w:r>
          </w:p>
        </w:tc>
        <w:tc>
          <w:tcPr>
            <w:tcW w:w="1985" w:type="dxa"/>
            <w:tcBorders>
              <w:top w:val="nil"/>
              <w:left w:val="nil"/>
              <w:bottom w:val="nil"/>
              <w:right w:val="nil"/>
            </w:tcBorders>
            <w:noWrap/>
            <w:vAlign w:val="center"/>
            <w:hideMark/>
          </w:tcPr>
          <w:p w14:paraId="024797D4"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0.12 </w:t>
            </w:r>
          </w:p>
        </w:tc>
      </w:tr>
      <w:tr w:rsidR="00405B7B" w:rsidRPr="00A364FD" w14:paraId="3811EC5B" w14:textId="77777777" w:rsidTr="001A74BE">
        <w:trPr>
          <w:trHeight w:val="280"/>
          <w:jc w:val="center"/>
        </w:trPr>
        <w:tc>
          <w:tcPr>
            <w:tcW w:w="1560" w:type="dxa"/>
            <w:tcBorders>
              <w:top w:val="nil"/>
              <w:left w:val="nil"/>
              <w:bottom w:val="nil"/>
              <w:right w:val="nil"/>
            </w:tcBorders>
            <w:noWrap/>
            <w:vAlign w:val="center"/>
            <w:hideMark/>
          </w:tcPr>
          <w:p w14:paraId="6434BE83" w14:textId="7BCC8551"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LW 6</w:t>
            </w:r>
            <w:r w:rsidR="00045DE0" w:rsidRPr="00A364FD">
              <w:rPr>
                <w:rFonts w:eastAsia="等线" w:cs="Times New Roman"/>
                <w:kern w:val="0"/>
                <w:sz w:val="22"/>
              </w:rPr>
              <w:t>–</w:t>
            </w:r>
            <w:r w:rsidRPr="00A364FD">
              <w:rPr>
                <w:rFonts w:eastAsia="等线" w:cs="Times New Roman"/>
                <w:kern w:val="0"/>
                <w:sz w:val="22"/>
              </w:rPr>
              <w:t>7</w:t>
            </w:r>
          </w:p>
        </w:tc>
        <w:tc>
          <w:tcPr>
            <w:tcW w:w="1275" w:type="dxa"/>
            <w:tcBorders>
              <w:top w:val="nil"/>
              <w:left w:val="nil"/>
              <w:bottom w:val="nil"/>
              <w:right w:val="nil"/>
            </w:tcBorders>
            <w:noWrap/>
            <w:vAlign w:val="center"/>
            <w:hideMark/>
          </w:tcPr>
          <w:p w14:paraId="567D9030"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8.61 </w:t>
            </w:r>
          </w:p>
        </w:tc>
        <w:tc>
          <w:tcPr>
            <w:tcW w:w="1079" w:type="dxa"/>
            <w:tcBorders>
              <w:top w:val="nil"/>
              <w:left w:val="nil"/>
              <w:bottom w:val="nil"/>
              <w:right w:val="nil"/>
            </w:tcBorders>
            <w:noWrap/>
            <w:vAlign w:val="center"/>
            <w:hideMark/>
          </w:tcPr>
          <w:p w14:paraId="2A117128"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33.63 </w:t>
            </w:r>
          </w:p>
        </w:tc>
        <w:tc>
          <w:tcPr>
            <w:tcW w:w="1189" w:type="dxa"/>
            <w:tcBorders>
              <w:top w:val="nil"/>
              <w:left w:val="nil"/>
              <w:bottom w:val="nil"/>
              <w:right w:val="nil"/>
            </w:tcBorders>
            <w:noWrap/>
            <w:vAlign w:val="center"/>
            <w:hideMark/>
          </w:tcPr>
          <w:p w14:paraId="7A2EDEB3"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25.02 </w:t>
            </w:r>
          </w:p>
        </w:tc>
        <w:tc>
          <w:tcPr>
            <w:tcW w:w="1701" w:type="dxa"/>
            <w:tcBorders>
              <w:top w:val="nil"/>
              <w:left w:val="nil"/>
              <w:bottom w:val="nil"/>
              <w:right w:val="nil"/>
            </w:tcBorders>
            <w:noWrap/>
            <w:vAlign w:val="center"/>
            <w:hideMark/>
          </w:tcPr>
          <w:p w14:paraId="73226AB1"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50.69 </w:t>
            </w:r>
          </w:p>
        </w:tc>
        <w:tc>
          <w:tcPr>
            <w:tcW w:w="1985" w:type="dxa"/>
            <w:tcBorders>
              <w:top w:val="nil"/>
              <w:left w:val="nil"/>
              <w:bottom w:val="nil"/>
              <w:right w:val="nil"/>
            </w:tcBorders>
            <w:noWrap/>
            <w:vAlign w:val="center"/>
            <w:hideMark/>
          </w:tcPr>
          <w:p w14:paraId="0A63F746"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0.19 </w:t>
            </w:r>
          </w:p>
        </w:tc>
      </w:tr>
      <w:tr w:rsidR="00405B7B" w:rsidRPr="00A364FD" w14:paraId="59932CF9" w14:textId="77777777" w:rsidTr="001A74BE">
        <w:trPr>
          <w:trHeight w:val="280"/>
          <w:jc w:val="center"/>
        </w:trPr>
        <w:tc>
          <w:tcPr>
            <w:tcW w:w="1560" w:type="dxa"/>
            <w:tcBorders>
              <w:top w:val="nil"/>
              <w:left w:val="nil"/>
              <w:bottom w:val="nil"/>
              <w:right w:val="nil"/>
            </w:tcBorders>
            <w:noWrap/>
            <w:vAlign w:val="center"/>
            <w:hideMark/>
          </w:tcPr>
          <w:p w14:paraId="22A5342E" w14:textId="7D299BA1"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LW 7</w:t>
            </w:r>
            <w:r w:rsidR="00045DE0" w:rsidRPr="00A364FD">
              <w:rPr>
                <w:rFonts w:eastAsia="等线" w:cs="Times New Roman"/>
                <w:kern w:val="0"/>
                <w:sz w:val="22"/>
              </w:rPr>
              <w:t>–</w:t>
            </w:r>
            <w:r w:rsidRPr="00A364FD">
              <w:rPr>
                <w:rFonts w:eastAsia="等线" w:cs="Times New Roman"/>
                <w:kern w:val="0"/>
                <w:sz w:val="22"/>
              </w:rPr>
              <w:t>8</w:t>
            </w:r>
          </w:p>
        </w:tc>
        <w:tc>
          <w:tcPr>
            <w:tcW w:w="1275" w:type="dxa"/>
            <w:tcBorders>
              <w:top w:val="nil"/>
              <w:left w:val="nil"/>
              <w:bottom w:val="nil"/>
              <w:right w:val="nil"/>
            </w:tcBorders>
            <w:noWrap/>
            <w:vAlign w:val="center"/>
            <w:hideMark/>
          </w:tcPr>
          <w:p w14:paraId="36CF8960"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11.54 </w:t>
            </w:r>
          </w:p>
        </w:tc>
        <w:tc>
          <w:tcPr>
            <w:tcW w:w="1079" w:type="dxa"/>
            <w:tcBorders>
              <w:top w:val="nil"/>
              <w:left w:val="nil"/>
              <w:bottom w:val="nil"/>
              <w:right w:val="nil"/>
            </w:tcBorders>
            <w:noWrap/>
            <w:vAlign w:val="center"/>
            <w:hideMark/>
          </w:tcPr>
          <w:p w14:paraId="52D5F859"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33.58 </w:t>
            </w:r>
          </w:p>
        </w:tc>
        <w:tc>
          <w:tcPr>
            <w:tcW w:w="1189" w:type="dxa"/>
            <w:tcBorders>
              <w:top w:val="nil"/>
              <w:left w:val="nil"/>
              <w:bottom w:val="nil"/>
              <w:right w:val="nil"/>
            </w:tcBorders>
            <w:noWrap/>
            <w:vAlign w:val="center"/>
            <w:hideMark/>
          </w:tcPr>
          <w:p w14:paraId="75A54B51"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22.04 </w:t>
            </w:r>
          </w:p>
        </w:tc>
        <w:tc>
          <w:tcPr>
            <w:tcW w:w="1701" w:type="dxa"/>
            <w:tcBorders>
              <w:top w:val="nil"/>
              <w:left w:val="nil"/>
              <w:bottom w:val="nil"/>
              <w:right w:val="nil"/>
            </w:tcBorders>
            <w:noWrap/>
            <w:vAlign w:val="center"/>
            <w:hideMark/>
          </w:tcPr>
          <w:p w14:paraId="61474C39"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56.57 </w:t>
            </w:r>
          </w:p>
        </w:tc>
        <w:tc>
          <w:tcPr>
            <w:tcW w:w="1985" w:type="dxa"/>
            <w:tcBorders>
              <w:top w:val="nil"/>
              <w:left w:val="nil"/>
              <w:bottom w:val="nil"/>
              <w:right w:val="nil"/>
            </w:tcBorders>
            <w:noWrap/>
            <w:vAlign w:val="center"/>
            <w:hideMark/>
          </w:tcPr>
          <w:p w14:paraId="074412D5"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0.18 </w:t>
            </w:r>
          </w:p>
        </w:tc>
      </w:tr>
      <w:tr w:rsidR="00405B7B" w:rsidRPr="00A364FD" w14:paraId="3D7F2303" w14:textId="77777777" w:rsidTr="001A74BE">
        <w:trPr>
          <w:trHeight w:val="280"/>
          <w:jc w:val="center"/>
        </w:trPr>
        <w:tc>
          <w:tcPr>
            <w:tcW w:w="1560" w:type="dxa"/>
            <w:tcBorders>
              <w:top w:val="nil"/>
              <w:left w:val="nil"/>
              <w:bottom w:val="nil"/>
              <w:right w:val="nil"/>
            </w:tcBorders>
            <w:noWrap/>
            <w:vAlign w:val="center"/>
            <w:hideMark/>
          </w:tcPr>
          <w:p w14:paraId="7E31441D" w14:textId="2373C6CF"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LW 8</w:t>
            </w:r>
            <w:r w:rsidR="00045DE0" w:rsidRPr="00A364FD">
              <w:rPr>
                <w:rFonts w:eastAsia="等线" w:cs="Times New Roman"/>
                <w:kern w:val="0"/>
                <w:sz w:val="22"/>
              </w:rPr>
              <w:t>–</w:t>
            </w:r>
            <w:r w:rsidRPr="00A364FD">
              <w:rPr>
                <w:rFonts w:eastAsia="等线" w:cs="Times New Roman"/>
                <w:kern w:val="0"/>
                <w:sz w:val="22"/>
              </w:rPr>
              <w:t>9</w:t>
            </w:r>
          </w:p>
        </w:tc>
        <w:tc>
          <w:tcPr>
            <w:tcW w:w="1275" w:type="dxa"/>
            <w:tcBorders>
              <w:top w:val="nil"/>
              <w:left w:val="nil"/>
              <w:bottom w:val="nil"/>
              <w:right w:val="nil"/>
            </w:tcBorders>
            <w:noWrap/>
            <w:vAlign w:val="center"/>
            <w:hideMark/>
          </w:tcPr>
          <w:p w14:paraId="430F0FCF"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13.00 </w:t>
            </w:r>
          </w:p>
        </w:tc>
        <w:tc>
          <w:tcPr>
            <w:tcW w:w="1079" w:type="dxa"/>
            <w:tcBorders>
              <w:top w:val="nil"/>
              <w:left w:val="nil"/>
              <w:bottom w:val="nil"/>
              <w:right w:val="nil"/>
            </w:tcBorders>
            <w:noWrap/>
            <w:vAlign w:val="center"/>
            <w:hideMark/>
          </w:tcPr>
          <w:p w14:paraId="33DE5B08"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44.85 </w:t>
            </w:r>
          </w:p>
        </w:tc>
        <w:tc>
          <w:tcPr>
            <w:tcW w:w="1189" w:type="dxa"/>
            <w:tcBorders>
              <w:top w:val="nil"/>
              <w:left w:val="nil"/>
              <w:bottom w:val="nil"/>
              <w:right w:val="nil"/>
            </w:tcBorders>
            <w:noWrap/>
            <w:vAlign w:val="center"/>
            <w:hideMark/>
          </w:tcPr>
          <w:p w14:paraId="74570BC8"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31.85 </w:t>
            </w:r>
          </w:p>
        </w:tc>
        <w:tc>
          <w:tcPr>
            <w:tcW w:w="1701" w:type="dxa"/>
            <w:tcBorders>
              <w:top w:val="nil"/>
              <w:left w:val="nil"/>
              <w:bottom w:val="nil"/>
              <w:right w:val="nil"/>
            </w:tcBorders>
            <w:noWrap/>
            <w:vAlign w:val="center"/>
            <w:hideMark/>
          </w:tcPr>
          <w:p w14:paraId="4A6BFB9B"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62.83 </w:t>
            </w:r>
          </w:p>
        </w:tc>
        <w:tc>
          <w:tcPr>
            <w:tcW w:w="1985" w:type="dxa"/>
            <w:tcBorders>
              <w:top w:val="nil"/>
              <w:left w:val="nil"/>
              <w:bottom w:val="nil"/>
              <w:right w:val="nil"/>
            </w:tcBorders>
            <w:noWrap/>
            <w:vAlign w:val="center"/>
            <w:hideMark/>
          </w:tcPr>
          <w:p w14:paraId="2BA03E34"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0.10 </w:t>
            </w:r>
          </w:p>
        </w:tc>
      </w:tr>
      <w:tr w:rsidR="00405B7B" w:rsidRPr="00A364FD" w14:paraId="40BFD0AB" w14:textId="77777777" w:rsidTr="001A74BE">
        <w:trPr>
          <w:trHeight w:val="280"/>
          <w:jc w:val="center"/>
        </w:trPr>
        <w:tc>
          <w:tcPr>
            <w:tcW w:w="1560" w:type="dxa"/>
            <w:tcBorders>
              <w:top w:val="nil"/>
              <w:left w:val="nil"/>
              <w:bottom w:val="nil"/>
              <w:right w:val="nil"/>
            </w:tcBorders>
            <w:noWrap/>
            <w:vAlign w:val="center"/>
            <w:hideMark/>
          </w:tcPr>
          <w:p w14:paraId="516F06ED" w14:textId="620F0BC2"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LW 9</w:t>
            </w:r>
            <w:r w:rsidR="00045DE0" w:rsidRPr="00A364FD">
              <w:rPr>
                <w:rFonts w:eastAsia="等线" w:cs="Times New Roman"/>
                <w:kern w:val="0"/>
                <w:sz w:val="22"/>
              </w:rPr>
              <w:t>–</w:t>
            </w:r>
            <w:r w:rsidRPr="00A364FD">
              <w:rPr>
                <w:rFonts w:eastAsia="等线" w:cs="Times New Roman"/>
                <w:kern w:val="0"/>
                <w:sz w:val="22"/>
              </w:rPr>
              <w:t>10</w:t>
            </w:r>
          </w:p>
        </w:tc>
        <w:tc>
          <w:tcPr>
            <w:tcW w:w="1275" w:type="dxa"/>
            <w:tcBorders>
              <w:top w:val="nil"/>
              <w:left w:val="nil"/>
              <w:bottom w:val="nil"/>
              <w:right w:val="nil"/>
            </w:tcBorders>
            <w:noWrap/>
            <w:vAlign w:val="center"/>
            <w:hideMark/>
          </w:tcPr>
          <w:p w14:paraId="2B698DF6"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13.31 </w:t>
            </w:r>
          </w:p>
        </w:tc>
        <w:tc>
          <w:tcPr>
            <w:tcW w:w="1079" w:type="dxa"/>
            <w:tcBorders>
              <w:top w:val="nil"/>
              <w:left w:val="nil"/>
              <w:bottom w:val="nil"/>
              <w:right w:val="nil"/>
            </w:tcBorders>
            <w:noWrap/>
            <w:vAlign w:val="center"/>
            <w:hideMark/>
          </w:tcPr>
          <w:p w14:paraId="0B77E45F"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22.03 </w:t>
            </w:r>
          </w:p>
        </w:tc>
        <w:tc>
          <w:tcPr>
            <w:tcW w:w="1189" w:type="dxa"/>
            <w:tcBorders>
              <w:top w:val="nil"/>
              <w:left w:val="nil"/>
              <w:bottom w:val="nil"/>
              <w:right w:val="nil"/>
            </w:tcBorders>
            <w:noWrap/>
            <w:vAlign w:val="center"/>
            <w:hideMark/>
          </w:tcPr>
          <w:p w14:paraId="1180C75D"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8.72 </w:t>
            </w:r>
          </w:p>
        </w:tc>
        <w:tc>
          <w:tcPr>
            <w:tcW w:w="1701" w:type="dxa"/>
            <w:tcBorders>
              <w:top w:val="nil"/>
              <w:left w:val="nil"/>
              <w:bottom w:val="nil"/>
              <w:right w:val="nil"/>
            </w:tcBorders>
            <w:noWrap/>
            <w:vAlign w:val="center"/>
            <w:hideMark/>
          </w:tcPr>
          <w:p w14:paraId="146CECC4"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74.79 </w:t>
            </w:r>
          </w:p>
        </w:tc>
        <w:tc>
          <w:tcPr>
            <w:tcW w:w="1985" w:type="dxa"/>
            <w:tcBorders>
              <w:top w:val="nil"/>
              <w:left w:val="nil"/>
              <w:bottom w:val="nil"/>
              <w:right w:val="nil"/>
            </w:tcBorders>
            <w:noWrap/>
            <w:vAlign w:val="center"/>
            <w:hideMark/>
          </w:tcPr>
          <w:p w14:paraId="31C3D499"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0.25 </w:t>
            </w:r>
          </w:p>
        </w:tc>
      </w:tr>
      <w:tr w:rsidR="00405B7B" w:rsidRPr="00A364FD" w14:paraId="61BB79E1" w14:textId="77777777" w:rsidTr="001A74BE">
        <w:trPr>
          <w:trHeight w:val="280"/>
          <w:jc w:val="center"/>
        </w:trPr>
        <w:tc>
          <w:tcPr>
            <w:tcW w:w="1560" w:type="dxa"/>
            <w:tcBorders>
              <w:top w:val="nil"/>
              <w:left w:val="nil"/>
              <w:bottom w:val="nil"/>
              <w:right w:val="nil"/>
            </w:tcBorders>
            <w:noWrap/>
            <w:vAlign w:val="center"/>
            <w:hideMark/>
          </w:tcPr>
          <w:p w14:paraId="19B4F6DB" w14:textId="4D291D74"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LW 10</w:t>
            </w:r>
            <w:r w:rsidR="00045DE0" w:rsidRPr="00A364FD">
              <w:rPr>
                <w:rFonts w:eastAsia="等线" w:cs="Times New Roman"/>
                <w:kern w:val="0"/>
                <w:sz w:val="22"/>
              </w:rPr>
              <w:t>–</w:t>
            </w:r>
            <w:r w:rsidRPr="00A364FD">
              <w:rPr>
                <w:rFonts w:eastAsia="等线" w:cs="Times New Roman"/>
                <w:kern w:val="0"/>
                <w:sz w:val="22"/>
              </w:rPr>
              <w:t>11</w:t>
            </w:r>
          </w:p>
        </w:tc>
        <w:tc>
          <w:tcPr>
            <w:tcW w:w="1275" w:type="dxa"/>
            <w:tcBorders>
              <w:top w:val="nil"/>
              <w:left w:val="nil"/>
              <w:bottom w:val="nil"/>
              <w:right w:val="nil"/>
            </w:tcBorders>
            <w:noWrap/>
            <w:vAlign w:val="center"/>
            <w:hideMark/>
          </w:tcPr>
          <w:p w14:paraId="4E6EF504"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10.14 </w:t>
            </w:r>
          </w:p>
        </w:tc>
        <w:tc>
          <w:tcPr>
            <w:tcW w:w="1079" w:type="dxa"/>
            <w:tcBorders>
              <w:top w:val="nil"/>
              <w:left w:val="nil"/>
              <w:bottom w:val="nil"/>
              <w:right w:val="nil"/>
            </w:tcBorders>
            <w:noWrap/>
            <w:vAlign w:val="center"/>
            <w:hideMark/>
          </w:tcPr>
          <w:p w14:paraId="11BA82E8"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16.18 </w:t>
            </w:r>
          </w:p>
        </w:tc>
        <w:tc>
          <w:tcPr>
            <w:tcW w:w="1189" w:type="dxa"/>
            <w:tcBorders>
              <w:top w:val="nil"/>
              <w:left w:val="nil"/>
              <w:bottom w:val="nil"/>
              <w:right w:val="nil"/>
            </w:tcBorders>
            <w:noWrap/>
            <w:vAlign w:val="center"/>
            <w:hideMark/>
          </w:tcPr>
          <w:p w14:paraId="3B3CB9B3"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6.04 </w:t>
            </w:r>
          </w:p>
        </w:tc>
        <w:tc>
          <w:tcPr>
            <w:tcW w:w="1701" w:type="dxa"/>
            <w:tcBorders>
              <w:top w:val="nil"/>
              <w:left w:val="nil"/>
              <w:bottom w:val="nil"/>
              <w:right w:val="nil"/>
            </w:tcBorders>
            <w:noWrap/>
            <w:vAlign w:val="center"/>
            <w:hideMark/>
          </w:tcPr>
          <w:p w14:paraId="23ACE371"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79.03 </w:t>
            </w:r>
          </w:p>
        </w:tc>
        <w:tc>
          <w:tcPr>
            <w:tcW w:w="1985" w:type="dxa"/>
            <w:tcBorders>
              <w:top w:val="nil"/>
              <w:left w:val="nil"/>
              <w:bottom w:val="nil"/>
              <w:right w:val="nil"/>
            </w:tcBorders>
            <w:noWrap/>
            <w:vAlign w:val="center"/>
            <w:hideMark/>
          </w:tcPr>
          <w:p w14:paraId="3A9E309B"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0.32 </w:t>
            </w:r>
          </w:p>
        </w:tc>
      </w:tr>
      <w:tr w:rsidR="00405B7B" w:rsidRPr="00A364FD" w14:paraId="39B913EE" w14:textId="77777777" w:rsidTr="001A74BE">
        <w:trPr>
          <w:trHeight w:val="280"/>
          <w:jc w:val="center"/>
        </w:trPr>
        <w:tc>
          <w:tcPr>
            <w:tcW w:w="1560" w:type="dxa"/>
            <w:tcBorders>
              <w:top w:val="nil"/>
              <w:left w:val="nil"/>
              <w:bottom w:val="nil"/>
              <w:right w:val="nil"/>
            </w:tcBorders>
            <w:noWrap/>
            <w:vAlign w:val="center"/>
            <w:hideMark/>
          </w:tcPr>
          <w:p w14:paraId="703FA931" w14:textId="534B14B6"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LW 11</w:t>
            </w:r>
            <w:r w:rsidR="00045DE0" w:rsidRPr="00A364FD">
              <w:rPr>
                <w:rFonts w:eastAsia="等线" w:cs="Times New Roman"/>
                <w:kern w:val="0"/>
                <w:sz w:val="22"/>
              </w:rPr>
              <w:t>–</w:t>
            </w:r>
            <w:r w:rsidRPr="00A364FD">
              <w:rPr>
                <w:rFonts w:eastAsia="等线" w:cs="Times New Roman"/>
                <w:kern w:val="0"/>
                <w:sz w:val="22"/>
              </w:rPr>
              <w:t>12</w:t>
            </w:r>
          </w:p>
        </w:tc>
        <w:tc>
          <w:tcPr>
            <w:tcW w:w="1275" w:type="dxa"/>
            <w:tcBorders>
              <w:top w:val="nil"/>
              <w:left w:val="nil"/>
              <w:bottom w:val="nil"/>
              <w:right w:val="nil"/>
            </w:tcBorders>
            <w:noWrap/>
            <w:vAlign w:val="center"/>
            <w:hideMark/>
          </w:tcPr>
          <w:p w14:paraId="554AB1B0"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10.95 </w:t>
            </w:r>
          </w:p>
        </w:tc>
        <w:tc>
          <w:tcPr>
            <w:tcW w:w="1079" w:type="dxa"/>
            <w:tcBorders>
              <w:top w:val="nil"/>
              <w:left w:val="nil"/>
              <w:bottom w:val="nil"/>
              <w:right w:val="nil"/>
            </w:tcBorders>
            <w:noWrap/>
            <w:vAlign w:val="center"/>
            <w:hideMark/>
          </w:tcPr>
          <w:p w14:paraId="2D8F9491"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19.50 </w:t>
            </w:r>
          </w:p>
        </w:tc>
        <w:tc>
          <w:tcPr>
            <w:tcW w:w="1189" w:type="dxa"/>
            <w:tcBorders>
              <w:top w:val="nil"/>
              <w:left w:val="nil"/>
              <w:bottom w:val="nil"/>
              <w:right w:val="nil"/>
            </w:tcBorders>
            <w:noWrap/>
            <w:vAlign w:val="center"/>
            <w:hideMark/>
          </w:tcPr>
          <w:p w14:paraId="78433A2A"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8.55 </w:t>
            </w:r>
          </w:p>
        </w:tc>
        <w:tc>
          <w:tcPr>
            <w:tcW w:w="1701" w:type="dxa"/>
            <w:tcBorders>
              <w:top w:val="nil"/>
              <w:left w:val="nil"/>
              <w:bottom w:val="nil"/>
              <w:right w:val="nil"/>
            </w:tcBorders>
            <w:noWrap/>
            <w:vAlign w:val="center"/>
            <w:hideMark/>
          </w:tcPr>
          <w:p w14:paraId="461B6600"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82.33 </w:t>
            </w:r>
          </w:p>
        </w:tc>
        <w:tc>
          <w:tcPr>
            <w:tcW w:w="1985" w:type="dxa"/>
            <w:tcBorders>
              <w:top w:val="nil"/>
              <w:left w:val="nil"/>
              <w:bottom w:val="nil"/>
              <w:right w:val="nil"/>
            </w:tcBorders>
            <w:noWrap/>
            <w:vAlign w:val="center"/>
            <w:hideMark/>
          </w:tcPr>
          <w:p w14:paraId="2424FADF"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0.20 </w:t>
            </w:r>
          </w:p>
        </w:tc>
      </w:tr>
      <w:tr w:rsidR="00405B7B" w:rsidRPr="00A364FD" w14:paraId="1BCBDB29" w14:textId="77777777" w:rsidTr="001A74BE">
        <w:trPr>
          <w:trHeight w:val="280"/>
          <w:jc w:val="center"/>
        </w:trPr>
        <w:tc>
          <w:tcPr>
            <w:tcW w:w="1560" w:type="dxa"/>
            <w:tcBorders>
              <w:top w:val="nil"/>
              <w:left w:val="nil"/>
              <w:bottom w:val="nil"/>
              <w:right w:val="nil"/>
            </w:tcBorders>
            <w:noWrap/>
            <w:vAlign w:val="center"/>
            <w:hideMark/>
          </w:tcPr>
          <w:p w14:paraId="0C3E5FEA" w14:textId="301EE815"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LW 12</w:t>
            </w:r>
            <w:r w:rsidR="00045DE0" w:rsidRPr="00A364FD">
              <w:rPr>
                <w:rFonts w:eastAsia="等线" w:cs="Times New Roman"/>
                <w:kern w:val="0"/>
                <w:sz w:val="22"/>
              </w:rPr>
              <w:t>–</w:t>
            </w:r>
            <w:r w:rsidRPr="00A364FD">
              <w:rPr>
                <w:rFonts w:eastAsia="等线" w:cs="Times New Roman"/>
                <w:kern w:val="0"/>
                <w:sz w:val="22"/>
              </w:rPr>
              <w:t>13</w:t>
            </w:r>
          </w:p>
        </w:tc>
        <w:tc>
          <w:tcPr>
            <w:tcW w:w="1275" w:type="dxa"/>
            <w:tcBorders>
              <w:top w:val="nil"/>
              <w:left w:val="nil"/>
              <w:bottom w:val="nil"/>
              <w:right w:val="nil"/>
            </w:tcBorders>
            <w:noWrap/>
            <w:vAlign w:val="center"/>
            <w:hideMark/>
          </w:tcPr>
          <w:p w14:paraId="4FF24E4D"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8.48 </w:t>
            </w:r>
          </w:p>
        </w:tc>
        <w:tc>
          <w:tcPr>
            <w:tcW w:w="1079" w:type="dxa"/>
            <w:tcBorders>
              <w:top w:val="nil"/>
              <w:left w:val="nil"/>
              <w:bottom w:val="nil"/>
              <w:right w:val="nil"/>
            </w:tcBorders>
            <w:noWrap/>
            <w:vAlign w:val="center"/>
            <w:hideMark/>
          </w:tcPr>
          <w:p w14:paraId="1DB2C5F4"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14.96 </w:t>
            </w:r>
          </w:p>
        </w:tc>
        <w:tc>
          <w:tcPr>
            <w:tcW w:w="1189" w:type="dxa"/>
            <w:tcBorders>
              <w:top w:val="nil"/>
              <w:left w:val="nil"/>
              <w:bottom w:val="nil"/>
              <w:right w:val="nil"/>
            </w:tcBorders>
            <w:noWrap/>
            <w:vAlign w:val="center"/>
            <w:hideMark/>
          </w:tcPr>
          <w:p w14:paraId="6E60DD48"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6.48 </w:t>
            </w:r>
          </w:p>
        </w:tc>
        <w:tc>
          <w:tcPr>
            <w:tcW w:w="1701" w:type="dxa"/>
            <w:tcBorders>
              <w:top w:val="nil"/>
              <w:left w:val="nil"/>
              <w:bottom w:val="nil"/>
              <w:right w:val="nil"/>
            </w:tcBorders>
            <w:noWrap/>
            <w:vAlign w:val="center"/>
            <w:hideMark/>
          </w:tcPr>
          <w:p w14:paraId="1516037A"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87.67 </w:t>
            </w:r>
          </w:p>
        </w:tc>
        <w:tc>
          <w:tcPr>
            <w:tcW w:w="1985" w:type="dxa"/>
            <w:tcBorders>
              <w:top w:val="nil"/>
              <w:left w:val="nil"/>
              <w:bottom w:val="nil"/>
              <w:right w:val="nil"/>
            </w:tcBorders>
            <w:noWrap/>
            <w:vAlign w:val="center"/>
            <w:hideMark/>
          </w:tcPr>
          <w:p w14:paraId="08901D97"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0.23 </w:t>
            </w:r>
          </w:p>
        </w:tc>
      </w:tr>
      <w:tr w:rsidR="00405B7B" w:rsidRPr="00A364FD" w14:paraId="54FC49CF" w14:textId="77777777" w:rsidTr="001A74BE">
        <w:trPr>
          <w:trHeight w:val="280"/>
          <w:jc w:val="center"/>
        </w:trPr>
        <w:tc>
          <w:tcPr>
            <w:tcW w:w="1560" w:type="dxa"/>
            <w:tcBorders>
              <w:top w:val="nil"/>
              <w:left w:val="nil"/>
              <w:bottom w:val="nil"/>
              <w:right w:val="nil"/>
            </w:tcBorders>
            <w:noWrap/>
            <w:vAlign w:val="center"/>
            <w:hideMark/>
          </w:tcPr>
          <w:p w14:paraId="76A37B4C" w14:textId="1FA14F1B"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LW 13</w:t>
            </w:r>
            <w:r w:rsidR="00045DE0" w:rsidRPr="00A364FD">
              <w:rPr>
                <w:rFonts w:eastAsia="等线" w:cs="Times New Roman"/>
                <w:kern w:val="0"/>
                <w:sz w:val="22"/>
              </w:rPr>
              <w:t>–</w:t>
            </w:r>
            <w:r w:rsidRPr="00A364FD">
              <w:rPr>
                <w:rFonts w:eastAsia="等线" w:cs="Times New Roman"/>
                <w:kern w:val="0"/>
                <w:sz w:val="22"/>
              </w:rPr>
              <w:t>14</w:t>
            </w:r>
          </w:p>
        </w:tc>
        <w:tc>
          <w:tcPr>
            <w:tcW w:w="1275" w:type="dxa"/>
            <w:tcBorders>
              <w:top w:val="nil"/>
              <w:left w:val="nil"/>
              <w:bottom w:val="nil"/>
              <w:right w:val="nil"/>
            </w:tcBorders>
            <w:noWrap/>
            <w:vAlign w:val="center"/>
            <w:hideMark/>
          </w:tcPr>
          <w:p w14:paraId="78BE16C8"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9.60 </w:t>
            </w:r>
          </w:p>
        </w:tc>
        <w:tc>
          <w:tcPr>
            <w:tcW w:w="1079" w:type="dxa"/>
            <w:tcBorders>
              <w:top w:val="nil"/>
              <w:left w:val="nil"/>
              <w:bottom w:val="nil"/>
              <w:right w:val="nil"/>
            </w:tcBorders>
            <w:noWrap/>
            <w:vAlign w:val="center"/>
            <w:hideMark/>
          </w:tcPr>
          <w:p w14:paraId="2F7CE062"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15.56 </w:t>
            </w:r>
          </w:p>
        </w:tc>
        <w:tc>
          <w:tcPr>
            <w:tcW w:w="1189" w:type="dxa"/>
            <w:tcBorders>
              <w:top w:val="nil"/>
              <w:left w:val="nil"/>
              <w:bottom w:val="nil"/>
              <w:right w:val="nil"/>
            </w:tcBorders>
            <w:noWrap/>
            <w:vAlign w:val="center"/>
            <w:hideMark/>
          </w:tcPr>
          <w:p w14:paraId="64B8CE77"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5.96 </w:t>
            </w:r>
          </w:p>
        </w:tc>
        <w:tc>
          <w:tcPr>
            <w:tcW w:w="1701" w:type="dxa"/>
            <w:tcBorders>
              <w:top w:val="nil"/>
              <w:left w:val="nil"/>
              <w:bottom w:val="nil"/>
              <w:right w:val="nil"/>
            </w:tcBorders>
            <w:noWrap/>
            <w:vAlign w:val="center"/>
            <w:hideMark/>
          </w:tcPr>
          <w:p w14:paraId="20D59448"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92.40 </w:t>
            </w:r>
          </w:p>
        </w:tc>
        <w:tc>
          <w:tcPr>
            <w:tcW w:w="1985" w:type="dxa"/>
            <w:tcBorders>
              <w:top w:val="nil"/>
              <w:left w:val="nil"/>
              <w:bottom w:val="nil"/>
              <w:right w:val="nil"/>
            </w:tcBorders>
            <w:noWrap/>
            <w:vAlign w:val="center"/>
            <w:hideMark/>
          </w:tcPr>
          <w:p w14:paraId="3CA65AF5"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0.21 </w:t>
            </w:r>
          </w:p>
        </w:tc>
      </w:tr>
      <w:tr w:rsidR="00405B7B" w:rsidRPr="00A364FD" w14:paraId="72CB6BAC" w14:textId="77777777" w:rsidTr="001A74BE">
        <w:trPr>
          <w:trHeight w:val="280"/>
          <w:jc w:val="center"/>
        </w:trPr>
        <w:tc>
          <w:tcPr>
            <w:tcW w:w="1560" w:type="dxa"/>
            <w:tcBorders>
              <w:top w:val="nil"/>
              <w:left w:val="nil"/>
              <w:bottom w:val="nil"/>
              <w:right w:val="nil"/>
            </w:tcBorders>
            <w:noWrap/>
            <w:vAlign w:val="center"/>
            <w:hideMark/>
          </w:tcPr>
          <w:p w14:paraId="6DA87E1C" w14:textId="51D67769"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LW 14</w:t>
            </w:r>
            <w:r w:rsidR="00045DE0" w:rsidRPr="00A364FD">
              <w:rPr>
                <w:rFonts w:eastAsia="等线" w:cs="Times New Roman"/>
                <w:kern w:val="0"/>
                <w:sz w:val="22"/>
              </w:rPr>
              <w:t>–</w:t>
            </w:r>
            <w:r w:rsidRPr="00A364FD">
              <w:rPr>
                <w:rFonts w:eastAsia="等线" w:cs="Times New Roman"/>
                <w:kern w:val="0"/>
                <w:sz w:val="22"/>
              </w:rPr>
              <w:t>15</w:t>
            </w:r>
          </w:p>
        </w:tc>
        <w:tc>
          <w:tcPr>
            <w:tcW w:w="1275" w:type="dxa"/>
            <w:tcBorders>
              <w:top w:val="nil"/>
              <w:left w:val="nil"/>
              <w:bottom w:val="nil"/>
              <w:right w:val="nil"/>
            </w:tcBorders>
            <w:noWrap/>
            <w:vAlign w:val="center"/>
            <w:hideMark/>
          </w:tcPr>
          <w:p w14:paraId="73FAF84C"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11.02 </w:t>
            </w:r>
          </w:p>
        </w:tc>
        <w:tc>
          <w:tcPr>
            <w:tcW w:w="1079" w:type="dxa"/>
            <w:tcBorders>
              <w:top w:val="nil"/>
              <w:left w:val="nil"/>
              <w:bottom w:val="nil"/>
              <w:right w:val="nil"/>
            </w:tcBorders>
            <w:noWrap/>
            <w:vAlign w:val="center"/>
            <w:hideMark/>
          </w:tcPr>
          <w:p w14:paraId="7E146CD3"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15.76 </w:t>
            </w:r>
          </w:p>
        </w:tc>
        <w:tc>
          <w:tcPr>
            <w:tcW w:w="1189" w:type="dxa"/>
            <w:tcBorders>
              <w:top w:val="nil"/>
              <w:left w:val="nil"/>
              <w:bottom w:val="nil"/>
              <w:right w:val="nil"/>
            </w:tcBorders>
            <w:noWrap/>
            <w:vAlign w:val="center"/>
            <w:hideMark/>
          </w:tcPr>
          <w:p w14:paraId="709FC62C"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4.74 </w:t>
            </w:r>
          </w:p>
        </w:tc>
        <w:tc>
          <w:tcPr>
            <w:tcW w:w="1701" w:type="dxa"/>
            <w:tcBorders>
              <w:top w:val="nil"/>
              <w:left w:val="nil"/>
              <w:bottom w:val="nil"/>
              <w:right w:val="nil"/>
            </w:tcBorders>
            <w:noWrap/>
            <w:vAlign w:val="center"/>
            <w:hideMark/>
          </w:tcPr>
          <w:p w14:paraId="3C827900"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97.48 </w:t>
            </w:r>
          </w:p>
        </w:tc>
        <w:tc>
          <w:tcPr>
            <w:tcW w:w="1985" w:type="dxa"/>
            <w:tcBorders>
              <w:top w:val="nil"/>
              <w:left w:val="nil"/>
              <w:bottom w:val="nil"/>
              <w:right w:val="nil"/>
            </w:tcBorders>
            <w:noWrap/>
            <w:vAlign w:val="center"/>
            <w:hideMark/>
          </w:tcPr>
          <w:p w14:paraId="7468C7F1"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0.23 </w:t>
            </w:r>
          </w:p>
        </w:tc>
      </w:tr>
      <w:tr w:rsidR="00405B7B" w:rsidRPr="00A364FD" w14:paraId="7A025E79" w14:textId="77777777" w:rsidTr="001A74BE">
        <w:trPr>
          <w:trHeight w:val="280"/>
          <w:jc w:val="center"/>
        </w:trPr>
        <w:tc>
          <w:tcPr>
            <w:tcW w:w="1560" w:type="dxa"/>
            <w:tcBorders>
              <w:top w:val="nil"/>
              <w:left w:val="nil"/>
              <w:bottom w:val="nil"/>
              <w:right w:val="nil"/>
            </w:tcBorders>
            <w:noWrap/>
            <w:vAlign w:val="center"/>
            <w:hideMark/>
          </w:tcPr>
          <w:p w14:paraId="00EEA0E5" w14:textId="4F64EAC2"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LW 15</w:t>
            </w:r>
            <w:r w:rsidR="00045DE0" w:rsidRPr="00A364FD">
              <w:rPr>
                <w:rFonts w:eastAsia="等线" w:cs="Times New Roman"/>
                <w:kern w:val="0"/>
                <w:sz w:val="22"/>
              </w:rPr>
              <w:t>–</w:t>
            </w:r>
            <w:r w:rsidRPr="00A364FD">
              <w:rPr>
                <w:rFonts w:eastAsia="等线" w:cs="Times New Roman"/>
                <w:kern w:val="0"/>
                <w:sz w:val="22"/>
              </w:rPr>
              <w:t>16</w:t>
            </w:r>
          </w:p>
        </w:tc>
        <w:tc>
          <w:tcPr>
            <w:tcW w:w="1275" w:type="dxa"/>
            <w:tcBorders>
              <w:top w:val="nil"/>
              <w:left w:val="nil"/>
              <w:bottom w:val="nil"/>
              <w:right w:val="nil"/>
            </w:tcBorders>
            <w:noWrap/>
            <w:vAlign w:val="center"/>
            <w:hideMark/>
          </w:tcPr>
          <w:p w14:paraId="5D9F2AF6"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12.99 </w:t>
            </w:r>
          </w:p>
        </w:tc>
        <w:tc>
          <w:tcPr>
            <w:tcW w:w="1079" w:type="dxa"/>
            <w:tcBorders>
              <w:top w:val="nil"/>
              <w:left w:val="nil"/>
              <w:bottom w:val="nil"/>
              <w:right w:val="nil"/>
            </w:tcBorders>
            <w:noWrap/>
            <w:vAlign w:val="center"/>
            <w:hideMark/>
          </w:tcPr>
          <w:p w14:paraId="3E3FFAEE"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13.38 </w:t>
            </w:r>
          </w:p>
        </w:tc>
        <w:tc>
          <w:tcPr>
            <w:tcW w:w="1189" w:type="dxa"/>
            <w:tcBorders>
              <w:top w:val="nil"/>
              <w:left w:val="nil"/>
              <w:bottom w:val="nil"/>
              <w:right w:val="nil"/>
            </w:tcBorders>
            <w:noWrap/>
            <w:vAlign w:val="center"/>
            <w:hideMark/>
          </w:tcPr>
          <w:p w14:paraId="378A606B"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0.39 </w:t>
            </w:r>
          </w:p>
        </w:tc>
        <w:tc>
          <w:tcPr>
            <w:tcW w:w="1701" w:type="dxa"/>
            <w:tcBorders>
              <w:top w:val="nil"/>
              <w:left w:val="nil"/>
              <w:bottom w:val="nil"/>
              <w:right w:val="nil"/>
            </w:tcBorders>
            <w:noWrap/>
            <w:vAlign w:val="center"/>
            <w:hideMark/>
          </w:tcPr>
          <w:p w14:paraId="52A1A82F"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102.18 </w:t>
            </w:r>
          </w:p>
        </w:tc>
        <w:tc>
          <w:tcPr>
            <w:tcW w:w="1985" w:type="dxa"/>
            <w:tcBorders>
              <w:top w:val="nil"/>
              <w:left w:val="nil"/>
              <w:bottom w:val="nil"/>
              <w:right w:val="nil"/>
            </w:tcBorders>
            <w:noWrap/>
            <w:vAlign w:val="center"/>
            <w:hideMark/>
          </w:tcPr>
          <w:p w14:paraId="1EBDFF93"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2.40 </w:t>
            </w:r>
          </w:p>
        </w:tc>
      </w:tr>
      <w:tr w:rsidR="00405B7B" w:rsidRPr="00A364FD" w14:paraId="79E43D0F" w14:textId="77777777" w:rsidTr="001A74BE">
        <w:trPr>
          <w:trHeight w:val="280"/>
          <w:jc w:val="center"/>
        </w:trPr>
        <w:tc>
          <w:tcPr>
            <w:tcW w:w="1560" w:type="dxa"/>
            <w:tcBorders>
              <w:top w:val="nil"/>
              <w:left w:val="nil"/>
              <w:bottom w:val="nil"/>
              <w:right w:val="nil"/>
            </w:tcBorders>
            <w:noWrap/>
            <w:vAlign w:val="center"/>
            <w:hideMark/>
          </w:tcPr>
          <w:p w14:paraId="47EF5160" w14:textId="3A43CAD1"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LW 16</w:t>
            </w:r>
            <w:r w:rsidR="00045DE0" w:rsidRPr="00A364FD">
              <w:rPr>
                <w:rFonts w:eastAsia="等线" w:cs="Times New Roman"/>
                <w:kern w:val="0"/>
                <w:sz w:val="22"/>
              </w:rPr>
              <w:t>–</w:t>
            </w:r>
            <w:r w:rsidRPr="00A364FD">
              <w:rPr>
                <w:rFonts w:eastAsia="等线" w:cs="Times New Roman"/>
                <w:kern w:val="0"/>
                <w:sz w:val="22"/>
              </w:rPr>
              <w:t>17</w:t>
            </w:r>
          </w:p>
        </w:tc>
        <w:tc>
          <w:tcPr>
            <w:tcW w:w="1275" w:type="dxa"/>
            <w:tcBorders>
              <w:top w:val="nil"/>
              <w:left w:val="nil"/>
              <w:bottom w:val="nil"/>
              <w:right w:val="nil"/>
            </w:tcBorders>
            <w:noWrap/>
            <w:vAlign w:val="center"/>
            <w:hideMark/>
          </w:tcPr>
          <w:p w14:paraId="4311AECF"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12.32 </w:t>
            </w:r>
          </w:p>
        </w:tc>
        <w:tc>
          <w:tcPr>
            <w:tcW w:w="1079" w:type="dxa"/>
            <w:tcBorders>
              <w:top w:val="nil"/>
              <w:left w:val="nil"/>
              <w:bottom w:val="nil"/>
              <w:right w:val="nil"/>
            </w:tcBorders>
            <w:noWrap/>
            <w:vAlign w:val="center"/>
            <w:hideMark/>
          </w:tcPr>
          <w:p w14:paraId="186C1A5C"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20.48 </w:t>
            </w:r>
          </w:p>
        </w:tc>
        <w:tc>
          <w:tcPr>
            <w:tcW w:w="1189" w:type="dxa"/>
            <w:tcBorders>
              <w:top w:val="nil"/>
              <w:left w:val="nil"/>
              <w:bottom w:val="nil"/>
              <w:right w:val="nil"/>
            </w:tcBorders>
            <w:noWrap/>
            <w:vAlign w:val="center"/>
            <w:hideMark/>
          </w:tcPr>
          <w:p w14:paraId="063C0920"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8.16 </w:t>
            </w:r>
          </w:p>
        </w:tc>
        <w:tc>
          <w:tcPr>
            <w:tcW w:w="1701" w:type="dxa"/>
            <w:tcBorders>
              <w:top w:val="nil"/>
              <w:left w:val="nil"/>
              <w:bottom w:val="nil"/>
              <w:right w:val="nil"/>
            </w:tcBorders>
            <w:noWrap/>
            <w:vAlign w:val="center"/>
            <w:hideMark/>
          </w:tcPr>
          <w:p w14:paraId="4836D1F6"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102.59 </w:t>
            </w:r>
          </w:p>
        </w:tc>
        <w:tc>
          <w:tcPr>
            <w:tcW w:w="1985" w:type="dxa"/>
            <w:tcBorders>
              <w:top w:val="nil"/>
              <w:left w:val="nil"/>
              <w:bottom w:val="nil"/>
              <w:right w:val="nil"/>
            </w:tcBorders>
            <w:noWrap/>
            <w:vAlign w:val="center"/>
            <w:hideMark/>
          </w:tcPr>
          <w:p w14:paraId="7A21B330"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0.11 </w:t>
            </w:r>
          </w:p>
        </w:tc>
      </w:tr>
      <w:tr w:rsidR="00405B7B" w:rsidRPr="00A364FD" w14:paraId="6BC284D5" w14:textId="77777777" w:rsidTr="001A74BE">
        <w:trPr>
          <w:trHeight w:val="280"/>
          <w:jc w:val="center"/>
        </w:trPr>
        <w:tc>
          <w:tcPr>
            <w:tcW w:w="1560" w:type="dxa"/>
            <w:tcBorders>
              <w:top w:val="nil"/>
              <w:left w:val="nil"/>
              <w:bottom w:val="nil"/>
              <w:right w:val="nil"/>
            </w:tcBorders>
            <w:noWrap/>
            <w:vAlign w:val="center"/>
            <w:hideMark/>
          </w:tcPr>
          <w:p w14:paraId="440755C5" w14:textId="10AEDB19"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LW 17</w:t>
            </w:r>
            <w:r w:rsidR="00045DE0" w:rsidRPr="00A364FD">
              <w:rPr>
                <w:rFonts w:eastAsia="等线" w:cs="Times New Roman"/>
                <w:kern w:val="0"/>
                <w:sz w:val="22"/>
              </w:rPr>
              <w:t>–</w:t>
            </w:r>
            <w:r w:rsidRPr="00A364FD">
              <w:rPr>
                <w:rFonts w:eastAsia="等线" w:cs="Times New Roman"/>
                <w:kern w:val="0"/>
                <w:sz w:val="22"/>
              </w:rPr>
              <w:t>18</w:t>
            </w:r>
          </w:p>
        </w:tc>
        <w:tc>
          <w:tcPr>
            <w:tcW w:w="1275" w:type="dxa"/>
            <w:tcBorders>
              <w:top w:val="nil"/>
              <w:left w:val="nil"/>
              <w:bottom w:val="nil"/>
              <w:right w:val="nil"/>
            </w:tcBorders>
            <w:noWrap/>
            <w:vAlign w:val="center"/>
            <w:hideMark/>
          </w:tcPr>
          <w:p w14:paraId="68724101"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14.48 </w:t>
            </w:r>
          </w:p>
        </w:tc>
        <w:tc>
          <w:tcPr>
            <w:tcW w:w="1079" w:type="dxa"/>
            <w:tcBorders>
              <w:top w:val="nil"/>
              <w:left w:val="nil"/>
              <w:bottom w:val="nil"/>
              <w:right w:val="nil"/>
            </w:tcBorders>
            <w:noWrap/>
            <w:vAlign w:val="center"/>
            <w:hideMark/>
          </w:tcPr>
          <w:p w14:paraId="0234A66C"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25.14 </w:t>
            </w:r>
          </w:p>
        </w:tc>
        <w:tc>
          <w:tcPr>
            <w:tcW w:w="1189" w:type="dxa"/>
            <w:tcBorders>
              <w:top w:val="nil"/>
              <w:left w:val="nil"/>
              <w:bottom w:val="nil"/>
              <w:right w:val="nil"/>
            </w:tcBorders>
            <w:noWrap/>
            <w:vAlign w:val="center"/>
            <w:hideMark/>
          </w:tcPr>
          <w:p w14:paraId="38E135A8"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10.66 </w:t>
            </w:r>
          </w:p>
        </w:tc>
        <w:tc>
          <w:tcPr>
            <w:tcW w:w="1701" w:type="dxa"/>
            <w:tcBorders>
              <w:top w:val="nil"/>
              <w:left w:val="nil"/>
              <w:bottom w:val="nil"/>
              <w:right w:val="nil"/>
            </w:tcBorders>
            <w:noWrap/>
            <w:vAlign w:val="center"/>
            <w:hideMark/>
          </w:tcPr>
          <w:p w14:paraId="32D43F42"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112.91 </w:t>
            </w:r>
          </w:p>
        </w:tc>
        <w:tc>
          <w:tcPr>
            <w:tcW w:w="1985" w:type="dxa"/>
            <w:tcBorders>
              <w:top w:val="nil"/>
              <w:left w:val="nil"/>
              <w:bottom w:val="nil"/>
              <w:right w:val="nil"/>
            </w:tcBorders>
            <w:noWrap/>
            <w:vAlign w:val="center"/>
            <w:hideMark/>
          </w:tcPr>
          <w:p w14:paraId="138B8D90"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0.06 </w:t>
            </w:r>
          </w:p>
        </w:tc>
      </w:tr>
      <w:tr w:rsidR="00F86C5A" w:rsidRPr="00A364FD" w14:paraId="4AF18DD3" w14:textId="77777777" w:rsidTr="001A74BE">
        <w:trPr>
          <w:trHeight w:val="290"/>
          <w:jc w:val="center"/>
        </w:trPr>
        <w:tc>
          <w:tcPr>
            <w:tcW w:w="1560" w:type="dxa"/>
            <w:tcBorders>
              <w:top w:val="nil"/>
              <w:left w:val="nil"/>
              <w:bottom w:val="single" w:sz="8" w:space="0" w:color="auto"/>
              <w:right w:val="nil"/>
            </w:tcBorders>
            <w:noWrap/>
            <w:vAlign w:val="center"/>
            <w:hideMark/>
          </w:tcPr>
          <w:p w14:paraId="206ED013" w14:textId="3E7D3640"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LW 18</w:t>
            </w:r>
            <w:r w:rsidR="00045DE0" w:rsidRPr="00A364FD">
              <w:rPr>
                <w:rFonts w:eastAsia="等线" w:cs="Times New Roman"/>
                <w:kern w:val="0"/>
                <w:sz w:val="22"/>
              </w:rPr>
              <w:t>–</w:t>
            </w:r>
            <w:r w:rsidRPr="00A364FD">
              <w:rPr>
                <w:rFonts w:eastAsia="等线" w:cs="Times New Roman"/>
                <w:kern w:val="0"/>
                <w:sz w:val="22"/>
              </w:rPr>
              <w:t>19</w:t>
            </w:r>
          </w:p>
        </w:tc>
        <w:tc>
          <w:tcPr>
            <w:tcW w:w="1275" w:type="dxa"/>
            <w:tcBorders>
              <w:top w:val="nil"/>
              <w:left w:val="nil"/>
              <w:bottom w:val="single" w:sz="8" w:space="0" w:color="auto"/>
              <w:right w:val="nil"/>
            </w:tcBorders>
            <w:noWrap/>
            <w:vAlign w:val="center"/>
            <w:hideMark/>
          </w:tcPr>
          <w:p w14:paraId="56312392"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12.35 </w:t>
            </w:r>
          </w:p>
        </w:tc>
        <w:tc>
          <w:tcPr>
            <w:tcW w:w="1079" w:type="dxa"/>
            <w:tcBorders>
              <w:top w:val="nil"/>
              <w:left w:val="nil"/>
              <w:bottom w:val="single" w:sz="8" w:space="0" w:color="auto"/>
              <w:right w:val="nil"/>
            </w:tcBorders>
            <w:noWrap/>
            <w:vAlign w:val="center"/>
            <w:hideMark/>
          </w:tcPr>
          <w:p w14:paraId="362E7A7F"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23.22 </w:t>
            </w:r>
          </w:p>
        </w:tc>
        <w:tc>
          <w:tcPr>
            <w:tcW w:w="1189" w:type="dxa"/>
            <w:tcBorders>
              <w:top w:val="nil"/>
              <w:left w:val="nil"/>
              <w:bottom w:val="single" w:sz="8" w:space="0" w:color="auto"/>
              <w:right w:val="nil"/>
            </w:tcBorders>
            <w:noWrap/>
            <w:vAlign w:val="center"/>
            <w:hideMark/>
          </w:tcPr>
          <w:p w14:paraId="301E278A"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10.87 </w:t>
            </w:r>
          </w:p>
        </w:tc>
        <w:tc>
          <w:tcPr>
            <w:tcW w:w="1701" w:type="dxa"/>
            <w:tcBorders>
              <w:top w:val="nil"/>
              <w:left w:val="nil"/>
              <w:bottom w:val="single" w:sz="8" w:space="0" w:color="auto"/>
              <w:right w:val="nil"/>
            </w:tcBorders>
            <w:noWrap/>
            <w:vAlign w:val="center"/>
            <w:hideMark/>
          </w:tcPr>
          <w:p w14:paraId="0FDFA4F7"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134.86 </w:t>
            </w:r>
          </w:p>
        </w:tc>
        <w:tc>
          <w:tcPr>
            <w:tcW w:w="1985" w:type="dxa"/>
            <w:tcBorders>
              <w:top w:val="nil"/>
              <w:left w:val="nil"/>
              <w:bottom w:val="single" w:sz="8" w:space="0" w:color="auto"/>
              <w:right w:val="nil"/>
            </w:tcBorders>
            <w:noWrap/>
            <w:vAlign w:val="center"/>
            <w:hideMark/>
          </w:tcPr>
          <w:p w14:paraId="11C84451" w14:textId="77777777" w:rsidR="00F86C5A" w:rsidRPr="00A364FD" w:rsidRDefault="00F86C5A" w:rsidP="00F86C5A">
            <w:pPr>
              <w:widowControl/>
              <w:spacing w:line="240" w:lineRule="auto"/>
              <w:jc w:val="center"/>
              <w:rPr>
                <w:rFonts w:eastAsia="等线" w:cs="Times New Roman"/>
                <w:kern w:val="0"/>
                <w:sz w:val="22"/>
              </w:rPr>
            </w:pPr>
            <w:r w:rsidRPr="00A364FD">
              <w:rPr>
                <w:rFonts w:eastAsia="等线" w:cs="Times New Roman"/>
                <w:kern w:val="0"/>
                <w:sz w:val="22"/>
              </w:rPr>
              <w:t xml:space="preserve">0.03 </w:t>
            </w:r>
          </w:p>
        </w:tc>
      </w:tr>
    </w:tbl>
    <w:p w14:paraId="2FDAAC8C" w14:textId="77777777" w:rsidR="00F86C5A" w:rsidRPr="00A364FD" w:rsidRDefault="00F86C5A" w:rsidP="001A74BE">
      <w:pPr>
        <w:pStyle w:val="BDAbstract"/>
        <w:spacing w:before="0" w:after="0"/>
        <w:rPr>
          <w:rFonts w:ascii="Times New Roman" w:hAnsi="Times New Roman"/>
          <w:b/>
        </w:rPr>
      </w:pPr>
    </w:p>
    <w:p w14:paraId="69682156" w14:textId="77777777" w:rsidR="000B4E34" w:rsidRPr="00A364FD" w:rsidRDefault="000B4E34" w:rsidP="000B4E34">
      <w:pPr>
        <w:pStyle w:val="TAMainText"/>
        <w:ind w:firstLine="0"/>
        <w:rPr>
          <w:rFonts w:ascii="Times New Roman" w:eastAsia="宋体" w:hAnsi="Times New Roman"/>
          <w:szCs w:val="24"/>
          <w:lang w:eastAsia="zh-CN"/>
        </w:rPr>
      </w:pPr>
      <w:r w:rsidRPr="00A364FD">
        <w:rPr>
          <w:rFonts w:ascii="Times New Roman" w:eastAsia="宋体" w:hAnsi="Times New Roman"/>
          <w:b/>
          <w:bCs/>
          <w:szCs w:val="24"/>
          <w:lang w:eastAsia="zh-CN"/>
        </w:rPr>
        <w:lastRenderedPageBreak/>
        <w:t>Table S2.</w:t>
      </w:r>
      <w:r w:rsidRPr="00A364FD">
        <w:rPr>
          <w:rFonts w:ascii="Times New Roman" w:eastAsia="宋体" w:hAnsi="Times New Roman"/>
          <w:szCs w:val="24"/>
          <w:lang w:eastAsia="zh-CN"/>
        </w:rPr>
        <w:t xml:space="preserve"> </w:t>
      </w:r>
      <w:bookmarkStart w:id="11" w:name="_Hlk216876735"/>
      <w:r w:rsidRPr="00A364FD">
        <w:rPr>
          <w:rFonts w:ascii="Times New Roman" w:eastAsia="宋体" w:hAnsi="Times New Roman"/>
          <w:szCs w:val="24"/>
          <w:lang w:eastAsia="zh-CN"/>
        </w:rPr>
        <w:t>Comparison of sedimentation rates between this study and reference</w:t>
      </w:r>
      <w:bookmarkEnd w:id="11"/>
      <w:r w:rsidRPr="00A364FD">
        <w:rPr>
          <w:rFonts w:ascii="Times New Roman" w:eastAsia="宋体" w:hAnsi="Times New Roman"/>
          <w:szCs w:val="24"/>
          <w:lang w:eastAsia="zh-CN"/>
        </w:rPr>
        <w:t>s.</w:t>
      </w:r>
    </w:p>
    <w:tbl>
      <w:tblPr>
        <w:tblW w:w="0" w:type="auto"/>
        <w:jc w:val="center"/>
        <w:tblLook w:val="04A0" w:firstRow="1" w:lastRow="0" w:firstColumn="1" w:lastColumn="0" w:noHBand="0" w:noVBand="1"/>
      </w:tblPr>
      <w:tblGrid>
        <w:gridCol w:w="3110"/>
        <w:gridCol w:w="2745"/>
        <w:gridCol w:w="2451"/>
      </w:tblGrid>
      <w:tr w:rsidR="00405B7B" w:rsidRPr="00A364FD" w14:paraId="422E924A" w14:textId="77777777" w:rsidTr="00FA4407">
        <w:trPr>
          <w:trHeight w:val="840"/>
          <w:jc w:val="center"/>
        </w:trPr>
        <w:tc>
          <w:tcPr>
            <w:tcW w:w="0" w:type="auto"/>
            <w:tcBorders>
              <w:top w:val="single" w:sz="8" w:space="0" w:color="auto"/>
              <w:left w:val="nil"/>
              <w:bottom w:val="single" w:sz="4" w:space="0" w:color="auto"/>
              <w:right w:val="nil"/>
            </w:tcBorders>
            <w:noWrap/>
            <w:vAlign w:val="center"/>
            <w:hideMark/>
          </w:tcPr>
          <w:p w14:paraId="5AD3E217" w14:textId="77777777" w:rsidR="000B4E34" w:rsidRPr="00A364FD" w:rsidRDefault="000B4E34" w:rsidP="00FA4407">
            <w:pPr>
              <w:widowControl/>
              <w:spacing w:line="240" w:lineRule="auto"/>
              <w:jc w:val="center"/>
              <w:rPr>
                <w:rFonts w:cs="Times New Roman"/>
                <w:b/>
                <w:bCs/>
                <w:sz w:val="24"/>
                <w:szCs w:val="24"/>
              </w:rPr>
            </w:pPr>
            <w:r w:rsidRPr="00A364FD">
              <w:rPr>
                <w:rFonts w:cs="Times New Roman"/>
                <w:b/>
                <w:bCs/>
                <w:sz w:val="24"/>
                <w:szCs w:val="24"/>
              </w:rPr>
              <w:t>Study site</w:t>
            </w:r>
          </w:p>
        </w:tc>
        <w:tc>
          <w:tcPr>
            <w:tcW w:w="0" w:type="auto"/>
            <w:tcBorders>
              <w:top w:val="single" w:sz="8" w:space="0" w:color="auto"/>
              <w:left w:val="nil"/>
              <w:bottom w:val="single" w:sz="4" w:space="0" w:color="auto"/>
              <w:right w:val="nil"/>
            </w:tcBorders>
            <w:vAlign w:val="center"/>
            <w:hideMark/>
          </w:tcPr>
          <w:p w14:paraId="0D95843E" w14:textId="6F3770A6" w:rsidR="000B4E34" w:rsidRPr="00A364FD" w:rsidRDefault="000B4E34" w:rsidP="00FA4407">
            <w:pPr>
              <w:widowControl/>
              <w:spacing w:line="240" w:lineRule="auto"/>
              <w:jc w:val="center"/>
              <w:rPr>
                <w:rFonts w:cs="Times New Roman"/>
                <w:b/>
                <w:bCs/>
                <w:sz w:val="24"/>
                <w:szCs w:val="24"/>
              </w:rPr>
            </w:pPr>
            <w:r w:rsidRPr="00A364FD">
              <w:rPr>
                <w:rFonts w:cs="Times New Roman"/>
                <w:b/>
                <w:bCs/>
                <w:sz w:val="24"/>
                <w:szCs w:val="24"/>
              </w:rPr>
              <w:t>Sedimentation rate range</w:t>
            </w:r>
            <w:r w:rsidRPr="00A364FD">
              <w:rPr>
                <w:rFonts w:cs="Times New Roman"/>
                <w:b/>
                <w:bCs/>
                <w:sz w:val="24"/>
                <w:szCs w:val="24"/>
              </w:rPr>
              <w:br/>
              <w:t>(</w:t>
            </w:r>
            <w:proofErr w:type="spellStart"/>
            <w:r w:rsidRPr="00A364FD">
              <w:rPr>
                <w:rFonts w:cs="Times New Roman"/>
                <w:b/>
                <w:bCs/>
                <w:sz w:val="24"/>
                <w:szCs w:val="24"/>
              </w:rPr>
              <w:t>cm·a</w:t>
            </w:r>
            <w:proofErr w:type="spellEnd"/>
            <w:r w:rsidR="00D05FD0" w:rsidRPr="00A364FD">
              <w:rPr>
                <w:rFonts w:cs="Times New Roman"/>
                <w:b/>
                <w:bCs/>
                <w:sz w:val="24"/>
                <w:szCs w:val="24"/>
                <w:vertAlign w:val="superscript"/>
              </w:rPr>
              <w:t>–</w:t>
            </w:r>
            <w:r w:rsidRPr="00A364FD">
              <w:rPr>
                <w:rFonts w:cs="Times New Roman"/>
                <w:b/>
                <w:bCs/>
                <w:sz w:val="24"/>
                <w:szCs w:val="24"/>
                <w:vertAlign w:val="superscript"/>
              </w:rPr>
              <w:t>1</w:t>
            </w:r>
            <w:r w:rsidRPr="00A364FD">
              <w:rPr>
                <w:rFonts w:cs="Times New Roman"/>
                <w:b/>
                <w:bCs/>
                <w:sz w:val="24"/>
                <w:szCs w:val="24"/>
              </w:rPr>
              <w:t>)</w:t>
            </w:r>
          </w:p>
        </w:tc>
        <w:tc>
          <w:tcPr>
            <w:tcW w:w="0" w:type="auto"/>
            <w:tcBorders>
              <w:top w:val="single" w:sz="8" w:space="0" w:color="auto"/>
              <w:left w:val="nil"/>
              <w:bottom w:val="single" w:sz="4" w:space="0" w:color="auto"/>
              <w:right w:val="nil"/>
            </w:tcBorders>
            <w:noWrap/>
            <w:vAlign w:val="center"/>
            <w:hideMark/>
          </w:tcPr>
          <w:p w14:paraId="3BFF09FA" w14:textId="77777777" w:rsidR="000B4E34" w:rsidRPr="00A364FD" w:rsidRDefault="000B4E34" w:rsidP="00FA4407">
            <w:pPr>
              <w:widowControl/>
              <w:spacing w:line="240" w:lineRule="auto"/>
              <w:jc w:val="center"/>
              <w:rPr>
                <w:rFonts w:cs="Times New Roman"/>
                <w:b/>
                <w:bCs/>
                <w:sz w:val="24"/>
                <w:szCs w:val="24"/>
              </w:rPr>
            </w:pPr>
            <w:r w:rsidRPr="00A364FD">
              <w:rPr>
                <w:rFonts w:cs="Times New Roman"/>
                <w:b/>
                <w:bCs/>
                <w:sz w:val="24"/>
                <w:szCs w:val="24"/>
              </w:rPr>
              <w:t>Data source</w:t>
            </w:r>
          </w:p>
        </w:tc>
      </w:tr>
      <w:tr w:rsidR="00405B7B" w:rsidRPr="00A364FD" w14:paraId="1DEDA111" w14:textId="77777777" w:rsidTr="00FA4407">
        <w:trPr>
          <w:trHeight w:val="280"/>
          <w:jc w:val="center"/>
        </w:trPr>
        <w:tc>
          <w:tcPr>
            <w:tcW w:w="0" w:type="auto"/>
            <w:tcBorders>
              <w:top w:val="nil"/>
              <w:left w:val="nil"/>
              <w:bottom w:val="nil"/>
              <w:right w:val="nil"/>
            </w:tcBorders>
            <w:noWrap/>
            <w:vAlign w:val="center"/>
            <w:hideMark/>
          </w:tcPr>
          <w:p w14:paraId="0FAEEBE4" w14:textId="62DAEAF9" w:rsidR="000B4E34" w:rsidRPr="00A364FD" w:rsidRDefault="000B4E34" w:rsidP="00FA4407">
            <w:pPr>
              <w:widowControl/>
              <w:spacing w:line="240" w:lineRule="auto"/>
              <w:jc w:val="center"/>
              <w:rPr>
                <w:rFonts w:cs="Times New Roman"/>
                <w:sz w:val="24"/>
                <w:szCs w:val="24"/>
              </w:rPr>
            </w:pPr>
            <w:r w:rsidRPr="00A364FD">
              <w:rPr>
                <w:rFonts w:cs="Times New Roman"/>
                <w:sz w:val="24"/>
                <w:szCs w:val="24"/>
              </w:rPr>
              <w:t>OR, Mong</w:t>
            </w:r>
            <w:r w:rsidR="0034016F" w:rsidRPr="00A364FD">
              <w:rPr>
                <w:rFonts w:cs="Times New Roman"/>
                <w:sz w:val="24"/>
                <w:szCs w:val="24"/>
              </w:rPr>
              <w:t>o</w:t>
            </w:r>
            <w:r w:rsidRPr="00A364FD">
              <w:rPr>
                <w:rFonts w:cs="Times New Roman"/>
                <w:sz w:val="24"/>
                <w:szCs w:val="24"/>
              </w:rPr>
              <w:t>lia</w:t>
            </w:r>
          </w:p>
        </w:tc>
        <w:tc>
          <w:tcPr>
            <w:tcW w:w="0" w:type="auto"/>
            <w:tcBorders>
              <w:top w:val="nil"/>
              <w:left w:val="nil"/>
              <w:bottom w:val="nil"/>
              <w:right w:val="nil"/>
            </w:tcBorders>
            <w:noWrap/>
            <w:vAlign w:val="center"/>
            <w:hideMark/>
          </w:tcPr>
          <w:p w14:paraId="449C367C" w14:textId="763AD36E" w:rsidR="000B4E34" w:rsidRPr="00A364FD" w:rsidRDefault="000B4E34" w:rsidP="00FA4407">
            <w:pPr>
              <w:widowControl/>
              <w:spacing w:line="240" w:lineRule="auto"/>
              <w:jc w:val="center"/>
              <w:rPr>
                <w:rFonts w:cs="Times New Roman"/>
                <w:sz w:val="24"/>
                <w:szCs w:val="24"/>
              </w:rPr>
            </w:pPr>
            <w:r w:rsidRPr="00A364FD">
              <w:rPr>
                <w:rFonts w:cs="Times New Roman"/>
                <w:sz w:val="24"/>
                <w:szCs w:val="24"/>
              </w:rPr>
              <w:t>0.03</w:t>
            </w:r>
            <w:r w:rsidR="00D05FD0" w:rsidRPr="00A364FD">
              <w:rPr>
                <w:rFonts w:cs="Times New Roman"/>
                <w:sz w:val="24"/>
                <w:szCs w:val="24"/>
              </w:rPr>
              <w:t>–</w:t>
            </w:r>
            <w:r w:rsidRPr="00A364FD">
              <w:rPr>
                <w:rFonts w:cs="Times New Roman"/>
                <w:sz w:val="24"/>
                <w:szCs w:val="24"/>
              </w:rPr>
              <w:t>4.36</w:t>
            </w:r>
          </w:p>
        </w:tc>
        <w:tc>
          <w:tcPr>
            <w:tcW w:w="0" w:type="auto"/>
            <w:tcBorders>
              <w:top w:val="nil"/>
              <w:left w:val="nil"/>
              <w:bottom w:val="nil"/>
              <w:right w:val="nil"/>
            </w:tcBorders>
            <w:noWrap/>
            <w:vAlign w:val="center"/>
            <w:hideMark/>
          </w:tcPr>
          <w:p w14:paraId="37E316C7" w14:textId="77777777" w:rsidR="000B4E34" w:rsidRPr="00A364FD" w:rsidRDefault="000B4E34" w:rsidP="00FA4407">
            <w:pPr>
              <w:widowControl/>
              <w:spacing w:line="240" w:lineRule="auto"/>
              <w:jc w:val="center"/>
              <w:rPr>
                <w:rFonts w:cs="Times New Roman"/>
                <w:sz w:val="24"/>
                <w:szCs w:val="24"/>
              </w:rPr>
            </w:pPr>
            <w:r w:rsidRPr="00A364FD">
              <w:rPr>
                <w:rFonts w:cs="Times New Roman"/>
                <w:sz w:val="24"/>
                <w:szCs w:val="24"/>
              </w:rPr>
              <w:t>This study</w:t>
            </w:r>
          </w:p>
        </w:tc>
      </w:tr>
      <w:tr w:rsidR="00405B7B" w:rsidRPr="00A364FD" w14:paraId="120A16CF" w14:textId="77777777" w:rsidTr="00FA4407">
        <w:trPr>
          <w:trHeight w:val="280"/>
          <w:jc w:val="center"/>
        </w:trPr>
        <w:tc>
          <w:tcPr>
            <w:tcW w:w="0" w:type="auto"/>
            <w:tcBorders>
              <w:top w:val="nil"/>
              <w:left w:val="nil"/>
              <w:bottom w:val="nil"/>
              <w:right w:val="nil"/>
            </w:tcBorders>
            <w:noWrap/>
            <w:vAlign w:val="center"/>
            <w:hideMark/>
          </w:tcPr>
          <w:p w14:paraId="4048DBAC" w14:textId="59D96ADD" w:rsidR="000B4E34" w:rsidRPr="00A364FD" w:rsidRDefault="000B4E34" w:rsidP="00FA4407">
            <w:pPr>
              <w:widowControl/>
              <w:spacing w:line="240" w:lineRule="auto"/>
              <w:jc w:val="center"/>
              <w:rPr>
                <w:rFonts w:cs="Times New Roman"/>
                <w:sz w:val="24"/>
                <w:szCs w:val="24"/>
              </w:rPr>
            </w:pPr>
            <w:r w:rsidRPr="00A364FD">
              <w:rPr>
                <w:rFonts w:cs="Times New Roman"/>
                <w:sz w:val="24"/>
                <w:szCs w:val="24"/>
              </w:rPr>
              <w:t xml:space="preserve">IL, </w:t>
            </w:r>
            <w:r w:rsidR="0034016F" w:rsidRPr="00A364FD">
              <w:rPr>
                <w:rFonts w:cs="Times New Roman"/>
                <w:sz w:val="24"/>
                <w:szCs w:val="24"/>
              </w:rPr>
              <w:t>Mongolia</w:t>
            </w:r>
          </w:p>
        </w:tc>
        <w:tc>
          <w:tcPr>
            <w:tcW w:w="0" w:type="auto"/>
            <w:tcBorders>
              <w:top w:val="nil"/>
              <w:left w:val="nil"/>
              <w:bottom w:val="nil"/>
              <w:right w:val="nil"/>
            </w:tcBorders>
            <w:noWrap/>
            <w:vAlign w:val="center"/>
            <w:hideMark/>
          </w:tcPr>
          <w:p w14:paraId="46202ECD" w14:textId="435EEF86" w:rsidR="000B4E34" w:rsidRPr="00A364FD" w:rsidRDefault="000B4E34" w:rsidP="00FA4407">
            <w:pPr>
              <w:widowControl/>
              <w:spacing w:line="240" w:lineRule="auto"/>
              <w:jc w:val="center"/>
              <w:rPr>
                <w:rFonts w:cs="Times New Roman"/>
                <w:sz w:val="24"/>
                <w:szCs w:val="24"/>
              </w:rPr>
            </w:pPr>
            <w:r w:rsidRPr="00A364FD">
              <w:rPr>
                <w:rFonts w:cs="Times New Roman"/>
                <w:sz w:val="24"/>
                <w:szCs w:val="24"/>
              </w:rPr>
              <w:t>0.03</w:t>
            </w:r>
            <w:r w:rsidR="00D05FD0" w:rsidRPr="00A364FD">
              <w:rPr>
                <w:rFonts w:cs="Times New Roman"/>
                <w:sz w:val="24"/>
                <w:szCs w:val="24"/>
              </w:rPr>
              <w:t>–</w:t>
            </w:r>
            <w:r w:rsidRPr="00A364FD">
              <w:rPr>
                <w:rFonts w:cs="Times New Roman"/>
                <w:sz w:val="24"/>
                <w:szCs w:val="24"/>
              </w:rPr>
              <w:t>2.40</w:t>
            </w:r>
          </w:p>
        </w:tc>
        <w:tc>
          <w:tcPr>
            <w:tcW w:w="0" w:type="auto"/>
            <w:tcBorders>
              <w:top w:val="nil"/>
              <w:left w:val="nil"/>
              <w:bottom w:val="nil"/>
              <w:right w:val="nil"/>
            </w:tcBorders>
            <w:noWrap/>
            <w:vAlign w:val="center"/>
            <w:hideMark/>
          </w:tcPr>
          <w:p w14:paraId="5BB035BA" w14:textId="77777777" w:rsidR="000B4E34" w:rsidRPr="00A364FD" w:rsidRDefault="000B4E34" w:rsidP="00FA4407">
            <w:pPr>
              <w:widowControl/>
              <w:spacing w:line="240" w:lineRule="auto"/>
              <w:jc w:val="center"/>
              <w:rPr>
                <w:rFonts w:cs="Times New Roman"/>
                <w:sz w:val="24"/>
                <w:szCs w:val="24"/>
              </w:rPr>
            </w:pPr>
            <w:r w:rsidRPr="00A364FD">
              <w:rPr>
                <w:rFonts w:cs="Times New Roman"/>
                <w:sz w:val="24"/>
                <w:szCs w:val="24"/>
              </w:rPr>
              <w:t>This study</w:t>
            </w:r>
          </w:p>
        </w:tc>
      </w:tr>
      <w:tr w:rsidR="00405B7B" w:rsidRPr="00A364FD" w14:paraId="07F8D646" w14:textId="77777777" w:rsidTr="00FA4407">
        <w:trPr>
          <w:trHeight w:val="280"/>
          <w:jc w:val="center"/>
        </w:trPr>
        <w:tc>
          <w:tcPr>
            <w:tcW w:w="0" w:type="auto"/>
            <w:tcBorders>
              <w:top w:val="nil"/>
              <w:left w:val="nil"/>
              <w:bottom w:val="nil"/>
              <w:right w:val="nil"/>
            </w:tcBorders>
            <w:noWrap/>
            <w:vAlign w:val="center"/>
            <w:hideMark/>
          </w:tcPr>
          <w:p w14:paraId="2819CECE" w14:textId="1A6216C7" w:rsidR="000B4E34" w:rsidRPr="00A364FD" w:rsidRDefault="000B4E34" w:rsidP="00FA4407">
            <w:pPr>
              <w:widowControl/>
              <w:spacing w:line="240" w:lineRule="auto"/>
              <w:jc w:val="center"/>
              <w:rPr>
                <w:rFonts w:cs="Times New Roman"/>
                <w:sz w:val="24"/>
                <w:szCs w:val="24"/>
              </w:rPr>
            </w:pPr>
            <w:proofErr w:type="spellStart"/>
            <w:r w:rsidRPr="00A364FD">
              <w:rPr>
                <w:rFonts w:cs="Times New Roman"/>
                <w:sz w:val="24"/>
                <w:szCs w:val="24"/>
              </w:rPr>
              <w:t>Olgoy</w:t>
            </w:r>
            <w:proofErr w:type="spellEnd"/>
            <w:r w:rsidRPr="00A364FD">
              <w:rPr>
                <w:rFonts w:cs="Times New Roman"/>
                <w:sz w:val="24"/>
                <w:szCs w:val="24"/>
              </w:rPr>
              <w:t xml:space="preserve"> lake, </w:t>
            </w:r>
            <w:r w:rsidR="0034016F" w:rsidRPr="00A364FD">
              <w:rPr>
                <w:rFonts w:cs="Times New Roman"/>
                <w:sz w:val="24"/>
                <w:szCs w:val="24"/>
              </w:rPr>
              <w:t>Mongolia</w:t>
            </w:r>
          </w:p>
        </w:tc>
        <w:tc>
          <w:tcPr>
            <w:tcW w:w="0" w:type="auto"/>
            <w:tcBorders>
              <w:top w:val="nil"/>
              <w:left w:val="nil"/>
              <w:bottom w:val="nil"/>
              <w:right w:val="nil"/>
            </w:tcBorders>
            <w:noWrap/>
            <w:vAlign w:val="center"/>
            <w:hideMark/>
          </w:tcPr>
          <w:p w14:paraId="011F72E1" w14:textId="2BF2BDA9" w:rsidR="000B4E34" w:rsidRPr="00A364FD" w:rsidRDefault="000B4E34" w:rsidP="00FA4407">
            <w:pPr>
              <w:widowControl/>
              <w:spacing w:line="240" w:lineRule="auto"/>
              <w:jc w:val="center"/>
              <w:rPr>
                <w:rFonts w:cs="Times New Roman"/>
                <w:sz w:val="24"/>
                <w:szCs w:val="24"/>
              </w:rPr>
            </w:pPr>
            <w:r w:rsidRPr="00A364FD">
              <w:rPr>
                <w:rFonts w:cs="Times New Roman"/>
                <w:sz w:val="24"/>
                <w:szCs w:val="24"/>
              </w:rPr>
              <w:t>0.10</w:t>
            </w:r>
            <w:r w:rsidR="00D05FD0" w:rsidRPr="00A364FD">
              <w:rPr>
                <w:rFonts w:cs="Times New Roman"/>
                <w:sz w:val="24"/>
                <w:szCs w:val="24"/>
              </w:rPr>
              <w:t>–</w:t>
            </w:r>
            <w:r w:rsidRPr="00A364FD">
              <w:rPr>
                <w:rFonts w:cs="Times New Roman"/>
                <w:sz w:val="24"/>
                <w:szCs w:val="24"/>
              </w:rPr>
              <w:t>26.70</w:t>
            </w:r>
          </w:p>
        </w:tc>
        <w:tc>
          <w:tcPr>
            <w:tcW w:w="0" w:type="auto"/>
            <w:tcBorders>
              <w:top w:val="nil"/>
              <w:left w:val="nil"/>
              <w:bottom w:val="nil"/>
              <w:right w:val="nil"/>
            </w:tcBorders>
            <w:noWrap/>
            <w:vAlign w:val="center"/>
            <w:hideMark/>
          </w:tcPr>
          <w:p w14:paraId="2E86E480" w14:textId="6C322A6F" w:rsidR="000B4E34" w:rsidRPr="00A364FD" w:rsidRDefault="000B4E34" w:rsidP="00FA4407">
            <w:pPr>
              <w:widowControl/>
              <w:spacing w:line="240" w:lineRule="auto"/>
              <w:jc w:val="left"/>
              <w:rPr>
                <w:rFonts w:cs="Times New Roman"/>
                <w:sz w:val="24"/>
                <w:szCs w:val="24"/>
              </w:rPr>
            </w:pPr>
            <w:proofErr w:type="spellStart"/>
            <w:r w:rsidRPr="00A364FD">
              <w:rPr>
                <w:rFonts w:cs="Times New Roman"/>
                <w:sz w:val="24"/>
                <w:szCs w:val="24"/>
              </w:rPr>
              <w:t>Udaanjargal</w:t>
            </w:r>
            <w:proofErr w:type="spellEnd"/>
            <w:r w:rsidRPr="00A364FD">
              <w:rPr>
                <w:rFonts w:cs="Times New Roman"/>
                <w:sz w:val="24"/>
                <w:szCs w:val="24"/>
              </w:rPr>
              <w:t xml:space="preserve"> et al. 2022 </w:t>
            </w:r>
          </w:p>
        </w:tc>
      </w:tr>
      <w:tr w:rsidR="00405B7B" w:rsidRPr="00A364FD" w14:paraId="42E694E6" w14:textId="77777777" w:rsidTr="00FA4407">
        <w:trPr>
          <w:trHeight w:val="280"/>
          <w:jc w:val="center"/>
        </w:trPr>
        <w:tc>
          <w:tcPr>
            <w:tcW w:w="0" w:type="auto"/>
            <w:tcBorders>
              <w:top w:val="nil"/>
              <w:left w:val="nil"/>
              <w:bottom w:val="nil"/>
              <w:right w:val="nil"/>
            </w:tcBorders>
            <w:noWrap/>
            <w:vAlign w:val="center"/>
            <w:hideMark/>
          </w:tcPr>
          <w:p w14:paraId="7040FD40" w14:textId="599CD8D7" w:rsidR="000B4E34" w:rsidRPr="00A364FD" w:rsidRDefault="000B4E34" w:rsidP="00FA4407">
            <w:pPr>
              <w:widowControl/>
              <w:spacing w:line="240" w:lineRule="auto"/>
              <w:jc w:val="center"/>
              <w:rPr>
                <w:rFonts w:cs="Times New Roman"/>
                <w:sz w:val="24"/>
                <w:szCs w:val="24"/>
              </w:rPr>
            </w:pPr>
            <w:proofErr w:type="spellStart"/>
            <w:r w:rsidRPr="00A364FD">
              <w:rPr>
                <w:rFonts w:cs="Times New Roman"/>
                <w:sz w:val="24"/>
                <w:szCs w:val="24"/>
              </w:rPr>
              <w:t>Boontsagaan</w:t>
            </w:r>
            <w:proofErr w:type="spellEnd"/>
            <w:r w:rsidRPr="00A364FD">
              <w:rPr>
                <w:rFonts w:cs="Times New Roman"/>
                <w:sz w:val="24"/>
                <w:szCs w:val="24"/>
              </w:rPr>
              <w:t xml:space="preserve"> lake, </w:t>
            </w:r>
            <w:r w:rsidR="0034016F" w:rsidRPr="00A364FD">
              <w:rPr>
                <w:rFonts w:cs="Times New Roman"/>
                <w:sz w:val="24"/>
                <w:szCs w:val="24"/>
              </w:rPr>
              <w:t>Mongolia</w:t>
            </w:r>
          </w:p>
        </w:tc>
        <w:tc>
          <w:tcPr>
            <w:tcW w:w="0" w:type="auto"/>
            <w:tcBorders>
              <w:top w:val="nil"/>
              <w:left w:val="nil"/>
              <w:bottom w:val="nil"/>
              <w:right w:val="nil"/>
            </w:tcBorders>
            <w:noWrap/>
            <w:vAlign w:val="center"/>
            <w:hideMark/>
          </w:tcPr>
          <w:p w14:paraId="08408331" w14:textId="2A67B715" w:rsidR="000B4E34" w:rsidRPr="00A364FD" w:rsidRDefault="000B4E34" w:rsidP="00FA4407">
            <w:pPr>
              <w:widowControl/>
              <w:spacing w:line="240" w:lineRule="auto"/>
              <w:jc w:val="center"/>
              <w:rPr>
                <w:rFonts w:cs="Times New Roman"/>
                <w:sz w:val="24"/>
                <w:szCs w:val="24"/>
              </w:rPr>
            </w:pPr>
            <w:r w:rsidRPr="00A364FD">
              <w:rPr>
                <w:rFonts w:cs="Times New Roman"/>
                <w:sz w:val="24"/>
                <w:szCs w:val="24"/>
              </w:rPr>
              <w:t>0.20</w:t>
            </w:r>
            <w:r w:rsidR="00D05FD0" w:rsidRPr="00A364FD">
              <w:rPr>
                <w:rFonts w:cs="Times New Roman"/>
                <w:sz w:val="24"/>
                <w:szCs w:val="24"/>
              </w:rPr>
              <w:t>–</w:t>
            </w:r>
            <w:r w:rsidRPr="00A364FD">
              <w:rPr>
                <w:rFonts w:cs="Times New Roman"/>
                <w:sz w:val="24"/>
                <w:szCs w:val="24"/>
              </w:rPr>
              <w:t>16.00</w:t>
            </w:r>
          </w:p>
        </w:tc>
        <w:tc>
          <w:tcPr>
            <w:tcW w:w="0" w:type="auto"/>
            <w:tcBorders>
              <w:top w:val="nil"/>
              <w:left w:val="nil"/>
              <w:bottom w:val="nil"/>
              <w:right w:val="nil"/>
            </w:tcBorders>
            <w:noWrap/>
            <w:vAlign w:val="center"/>
            <w:hideMark/>
          </w:tcPr>
          <w:p w14:paraId="2DF59F22" w14:textId="5B92D025" w:rsidR="000B4E34" w:rsidRPr="00A364FD" w:rsidRDefault="000B4E34" w:rsidP="00FA4407">
            <w:pPr>
              <w:widowControl/>
              <w:spacing w:line="240" w:lineRule="auto"/>
              <w:jc w:val="left"/>
              <w:rPr>
                <w:rFonts w:cs="Times New Roman"/>
                <w:sz w:val="24"/>
                <w:szCs w:val="24"/>
              </w:rPr>
            </w:pPr>
            <w:proofErr w:type="spellStart"/>
            <w:r w:rsidRPr="00A364FD">
              <w:rPr>
                <w:rFonts w:cs="Times New Roman"/>
                <w:sz w:val="24"/>
                <w:szCs w:val="24"/>
              </w:rPr>
              <w:t>Udaanjargal</w:t>
            </w:r>
            <w:proofErr w:type="spellEnd"/>
            <w:r w:rsidRPr="00A364FD">
              <w:rPr>
                <w:rFonts w:cs="Times New Roman"/>
                <w:sz w:val="24"/>
                <w:szCs w:val="24"/>
              </w:rPr>
              <w:t xml:space="preserve"> et al. 2022</w:t>
            </w:r>
          </w:p>
        </w:tc>
      </w:tr>
      <w:tr w:rsidR="00405B7B" w:rsidRPr="00A364FD" w14:paraId="3F6A5AAA" w14:textId="77777777" w:rsidTr="00FA4407">
        <w:trPr>
          <w:trHeight w:val="280"/>
          <w:jc w:val="center"/>
        </w:trPr>
        <w:tc>
          <w:tcPr>
            <w:tcW w:w="0" w:type="auto"/>
            <w:tcBorders>
              <w:top w:val="nil"/>
              <w:left w:val="nil"/>
              <w:bottom w:val="nil"/>
              <w:right w:val="nil"/>
            </w:tcBorders>
            <w:noWrap/>
            <w:vAlign w:val="center"/>
            <w:hideMark/>
          </w:tcPr>
          <w:p w14:paraId="22EB0237" w14:textId="74F2730C" w:rsidR="000B4E34" w:rsidRPr="00A364FD" w:rsidRDefault="000B4E34" w:rsidP="00FA4407">
            <w:pPr>
              <w:widowControl/>
              <w:spacing w:line="240" w:lineRule="auto"/>
              <w:jc w:val="center"/>
              <w:rPr>
                <w:rFonts w:cs="Times New Roman"/>
                <w:sz w:val="24"/>
                <w:szCs w:val="24"/>
              </w:rPr>
            </w:pPr>
            <w:proofErr w:type="spellStart"/>
            <w:r w:rsidRPr="00A364FD">
              <w:rPr>
                <w:rFonts w:cs="Times New Roman"/>
                <w:sz w:val="24"/>
                <w:szCs w:val="24"/>
              </w:rPr>
              <w:t>Orog</w:t>
            </w:r>
            <w:proofErr w:type="spellEnd"/>
            <w:r w:rsidRPr="00A364FD">
              <w:rPr>
                <w:rFonts w:cs="Times New Roman"/>
                <w:sz w:val="24"/>
                <w:szCs w:val="24"/>
              </w:rPr>
              <w:t xml:space="preserve"> lake, </w:t>
            </w:r>
            <w:r w:rsidR="0034016F" w:rsidRPr="00A364FD">
              <w:rPr>
                <w:rFonts w:cs="Times New Roman"/>
                <w:sz w:val="24"/>
                <w:szCs w:val="24"/>
              </w:rPr>
              <w:t>Mongolia</w:t>
            </w:r>
          </w:p>
        </w:tc>
        <w:tc>
          <w:tcPr>
            <w:tcW w:w="0" w:type="auto"/>
            <w:tcBorders>
              <w:top w:val="nil"/>
              <w:left w:val="nil"/>
              <w:bottom w:val="nil"/>
              <w:right w:val="nil"/>
            </w:tcBorders>
            <w:noWrap/>
            <w:vAlign w:val="center"/>
            <w:hideMark/>
          </w:tcPr>
          <w:p w14:paraId="2CC0B679" w14:textId="010144BE" w:rsidR="000B4E34" w:rsidRPr="00A364FD" w:rsidRDefault="000B4E34" w:rsidP="00FA4407">
            <w:pPr>
              <w:widowControl/>
              <w:spacing w:line="240" w:lineRule="auto"/>
              <w:jc w:val="center"/>
              <w:rPr>
                <w:rFonts w:cs="Times New Roman"/>
                <w:sz w:val="24"/>
                <w:szCs w:val="24"/>
              </w:rPr>
            </w:pPr>
            <w:r w:rsidRPr="00A364FD">
              <w:rPr>
                <w:rFonts w:cs="Times New Roman"/>
                <w:sz w:val="24"/>
                <w:szCs w:val="24"/>
              </w:rPr>
              <w:t>0.30</w:t>
            </w:r>
            <w:r w:rsidR="00D05FD0" w:rsidRPr="00A364FD">
              <w:rPr>
                <w:rFonts w:cs="Times New Roman"/>
                <w:sz w:val="24"/>
                <w:szCs w:val="24"/>
              </w:rPr>
              <w:t>–</w:t>
            </w:r>
            <w:r w:rsidRPr="00A364FD">
              <w:rPr>
                <w:rFonts w:cs="Times New Roman"/>
                <w:sz w:val="24"/>
                <w:szCs w:val="24"/>
              </w:rPr>
              <w:t>43.40</w:t>
            </w:r>
          </w:p>
        </w:tc>
        <w:tc>
          <w:tcPr>
            <w:tcW w:w="0" w:type="auto"/>
            <w:tcBorders>
              <w:top w:val="nil"/>
              <w:left w:val="nil"/>
              <w:bottom w:val="nil"/>
              <w:right w:val="nil"/>
            </w:tcBorders>
            <w:noWrap/>
            <w:vAlign w:val="center"/>
            <w:hideMark/>
          </w:tcPr>
          <w:p w14:paraId="78250629" w14:textId="2A4803F8" w:rsidR="000B4E34" w:rsidRPr="00A364FD" w:rsidRDefault="000B4E34" w:rsidP="00FA4407">
            <w:pPr>
              <w:widowControl/>
              <w:spacing w:line="240" w:lineRule="auto"/>
              <w:jc w:val="left"/>
              <w:rPr>
                <w:rFonts w:cs="Times New Roman"/>
                <w:sz w:val="24"/>
                <w:szCs w:val="24"/>
              </w:rPr>
            </w:pPr>
            <w:proofErr w:type="spellStart"/>
            <w:r w:rsidRPr="00A364FD">
              <w:rPr>
                <w:rFonts w:cs="Times New Roman"/>
                <w:sz w:val="24"/>
                <w:szCs w:val="24"/>
              </w:rPr>
              <w:t>Udaanjargal</w:t>
            </w:r>
            <w:proofErr w:type="spellEnd"/>
            <w:r w:rsidRPr="00A364FD">
              <w:rPr>
                <w:rFonts w:cs="Times New Roman"/>
                <w:sz w:val="24"/>
                <w:szCs w:val="24"/>
              </w:rPr>
              <w:t xml:space="preserve"> et al. 2022  </w:t>
            </w:r>
          </w:p>
        </w:tc>
      </w:tr>
      <w:tr w:rsidR="000B4E34" w:rsidRPr="00A364FD" w14:paraId="12ABED1F" w14:textId="77777777" w:rsidTr="00FA4407">
        <w:trPr>
          <w:trHeight w:val="290"/>
          <w:jc w:val="center"/>
        </w:trPr>
        <w:tc>
          <w:tcPr>
            <w:tcW w:w="0" w:type="auto"/>
            <w:tcBorders>
              <w:top w:val="nil"/>
              <w:left w:val="nil"/>
              <w:bottom w:val="single" w:sz="8" w:space="0" w:color="auto"/>
              <w:right w:val="nil"/>
            </w:tcBorders>
            <w:noWrap/>
            <w:vAlign w:val="center"/>
            <w:hideMark/>
          </w:tcPr>
          <w:p w14:paraId="6E250AB1" w14:textId="71093377" w:rsidR="000B4E34" w:rsidRPr="00A364FD" w:rsidRDefault="000B4E34" w:rsidP="00FA4407">
            <w:pPr>
              <w:widowControl/>
              <w:spacing w:line="240" w:lineRule="auto"/>
              <w:jc w:val="center"/>
              <w:rPr>
                <w:rFonts w:cs="Times New Roman"/>
                <w:sz w:val="24"/>
                <w:szCs w:val="24"/>
              </w:rPr>
            </w:pPr>
            <w:r w:rsidRPr="00A364FD">
              <w:rPr>
                <w:rFonts w:cs="Times New Roman"/>
                <w:sz w:val="24"/>
                <w:szCs w:val="24"/>
              </w:rPr>
              <w:t xml:space="preserve">Nur sphagnum bog, </w:t>
            </w:r>
            <w:r w:rsidR="0034016F" w:rsidRPr="00A364FD">
              <w:rPr>
                <w:rFonts w:cs="Times New Roman"/>
                <w:sz w:val="24"/>
                <w:szCs w:val="24"/>
              </w:rPr>
              <w:t>Mongolia</w:t>
            </w:r>
          </w:p>
        </w:tc>
        <w:tc>
          <w:tcPr>
            <w:tcW w:w="0" w:type="auto"/>
            <w:tcBorders>
              <w:top w:val="nil"/>
              <w:left w:val="nil"/>
              <w:bottom w:val="single" w:sz="8" w:space="0" w:color="auto"/>
              <w:right w:val="nil"/>
            </w:tcBorders>
            <w:noWrap/>
            <w:vAlign w:val="center"/>
            <w:hideMark/>
          </w:tcPr>
          <w:p w14:paraId="1E180776" w14:textId="4415E9C0" w:rsidR="000B4E34" w:rsidRPr="00A364FD" w:rsidRDefault="000B4E34" w:rsidP="00FA4407">
            <w:pPr>
              <w:widowControl/>
              <w:spacing w:line="240" w:lineRule="auto"/>
              <w:jc w:val="center"/>
              <w:rPr>
                <w:rFonts w:cs="Times New Roman"/>
                <w:sz w:val="24"/>
                <w:szCs w:val="24"/>
              </w:rPr>
            </w:pPr>
            <w:r w:rsidRPr="00A364FD">
              <w:rPr>
                <w:rFonts w:cs="Times New Roman"/>
                <w:sz w:val="24"/>
                <w:szCs w:val="24"/>
              </w:rPr>
              <w:t>0.33</w:t>
            </w:r>
            <w:r w:rsidR="00D05FD0" w:rsidRPr="00A364FD">
              <w:rPr>
                <w:rFonts w:cs="Times New Roman"/>
                <w:sz w:val="24"/>
                <w:szCs w:val="24"/>
              </w:rPr>
              <w:t>–</w:t>
            </w:r>
            <w:r w:rsidRPr="00A364FD">
              <w:rPr>
                <w:rFonts w:cs="Times New Roman"/>
                <w:sz w:val="24"/>
                <w:szCs w:val="24"/>
              </w:rPr>
              <w:t>0.46</w:t>
            </w:r>
          </w:p>
        </w:tc>
        <w:tc>
          <w:tcPr>
            <w:tcW w:w="0" w:type="auto"/>
            <w:tcBorders>
              <w:top w:val="nil"/>
              <w:left w:val="nil"/>
              <w:bottom w:val="single" w:sz="8" w:space="0" w:color="auto"/>
              <w:right w:val="nil"/>
            </w:tcBorders>
            <w:noWrap/>
            <w:vAlign w:val="center"/>
            <w:hideMark/>
          </w:tcPr>
          <w:p w14:paraId="1AE307B8" w14:textId="47562266" w:rsidR="000B4E34" w:rsidRPr="00A364FD" w:rsidRDefault="000B4E34" w:rsidP="00FA4407">
            <w:pPr>
              <w:widowControl/>
              <w:spacing w:line="240" w:lineRule="auto"/>
              <w:jc w:val="center"/>
              <w:rPr>
                <w:rFonts w:cs="Times New Roman"/>
                <w:sz w:val="24"/>
                <w:szCs w:val="24"/>
              </w:rPr>
            </w:pPr>
            <w:r w:rsidRPr="00A364FD">
              <w:rPr>
                <w:rFonts w:cs="Times New Roman"/>
                <w:sz w:val="24"/>
                <w:szCs w:val="24"/>
              </w:rPr>
              <w:t>Fukumoto et al. 2012</w:t>
            </w:r>
          </w:p>
        </w:tc>
      </w:tr>
    </w:tbl>
    <w:p w14:paraId="5723B726" w14:textId="77777777" w:rsidR="000B4E34" w:rsidRPr="00A364FD" w:rsidRDefault="000B4E34" w:rsidP="00F86C5A">
      <w:pPr>
        <w:pStyle w:val="BDAbstract"/>
        <w:spacing w:before="0" w:after="0"/>
        <w:rPr>
          <w:rFonts w:ascii="Times New Roman" w:hAnsi="Times New Roman"/>
          <w:b/>
        </w:rPr>
      </w:pPr>
    </w:p>
    <w:p w14:paraId="0BCEA16E" w14:textId="06F3EEFB" w:rsidR="00F86C5A" w:rsidRPr="00A364FD" w:rsidRDefault="00F86C5A" w:rsidP="00F86C5A">
      <w:pPr>
        <w:pStyle w:val="BDAbstract"/>
        <w:spacing w:before="0" w:after="0"/>
        <w:rPr>
          <w:rFonts w:ascii="Times New Roman" w:hAnsi="Times New Roman"/>
          <w:bCs/>
        </w:rPr>
      </w:pPr>
      <w:r w:rsidRPr="00A364FD">
        <w:rPr>
          <w:rFonts w:ascii="Times New Roman" w:hAnsi="Times New Roman"/>
          <w:b/>
        </w:rPr>
        <w:t xml:space="preserve">Table S3. </w:t>
      </w:r>
      <w:r w:rsidRPr="00A364FD">
        <w:rPr>
          <w:rFonts w:ascii="Times New Roman" w:hAnsi="Times New Roman"/>
          <w:bCs/>
          <w:lang w:eastAsia="zh-CN"/>
        </w:rPr>
        <w:t>Description and acquisition sources of a</w:t>
      </w:r>
      <w:r w:rsidRPr="00A364FD">
        <w:rPr>
          <w:rFonts w:ascii="Times New Roman" w:hAnsi="Times New Roman"/>
          <w:bCs/>
        </w:rPr>
        <w:t>nthropogenic and environmental factors.</w:t>
      </w:r>
    </w:p>
    <w:tbl>
      <w:tblPr>
        <w:tblW w:w="5000" w:type="pct"/>
        <w:tblLayout w:type="fixed"/>
        <w:tblLook w:val="04A0" w:firstRow="1" w:lastRow="0" w:firstColumn="1" w:lastColumn="0" w:noHBand="0" w:noVBand="1"/>
      </w:tblPr>
      <w:tblGrid>
        <w:gridCol w:w="2076"/>
        <w:gridCol w:w="2076"/>
        <w:gridCol w:w="2077"/>
        <w:gridCol w:w="2077"/>
      </w:tblGrid>
      <w:tr w:rsidR="00405B7B" w:rsidRPr="00A364FD" w14:paraId="2DE83795" w14:textId="77777777" w:rsidTr="001D05BC">
        <w:trPr>
          <w:trHeight w:val="404"/>
        </w:trPr>
        <w:tc>
          <w:tcPr>
            <w:tcW w:w="1250" w:type="pct"/>
            <w:tcBorders>
              <w:top w:val="single" w:sz="8" w:space="0" w:color="auto"/>
              <w:left w:val="nil"/>
              <w:bottom w:val="single" w:sz="4" w:space="0" w:color="auto"/>
              <w:right w:val="nil"/>
            </w:tcBorders>
            <w:noWrap/>
            <w:vAlign w:val="center"/>
            <w:hideMark/>
          </w:tcPr>
          <w:p w14:paraId="55CEEC32" w14:textId="650FB296" w:rsidR="00A15124" w:rsidRPr="00A364FD" w:rsidRDefault="00A15124" w:rsidP="001D05BC">
            <w:pPr>
              <w:widowControl/>
              <w:spacing w:line="240" w:lineRule="auto"/>
              <w:rPr>
                <w:rFonts w:eastAsia="等线" w:cs="Times New Roman"/>
                <w:b/>
                <w:bCs/>
                <w:kern w:val="0"/>
                <w:sz w:val="24"/>
                <w:szCs w:val="24"/>
              </w:rPr>
            </w:pPr>
            <w:r w:rsidRPr="00A364FD">
              <w:rPr>
                <w:rFonts w:eastAsia="等线" w:cs="Times New Roman"/>
                <w:b/>
                <w:bCs/>
                <w:kern w:val="0"/>
                <w:sz w:val="24"/>
                <w:szCs w:val="24"/>
              </w:rPr>
              <w:t>Variable</w:t>
            </w:r>
          </w:p>
        </w:tc>
        <w:tc>
          <w:tcPr>
            <w:tcW w:w="1250" w:type="pct"/>
            <w:tcBorders>
              <w:top w:val="single" w:sz="8" w:space="0" w:color="auto"/>
              <w:left w:val="nil"/>
              <w:bottom w:val="single" w:sz="4" w:space="0" w:color="auto"/>
              <w:right w:val="nil"/>
            </w:tcBorders>
            <w:noWrap/>
            <w:vAlign w:val="center"/>
            <w:hideMark/>
          </w:tcPr>
          <w:p w14:paraId="7E4819FE" w14:textId="77777777" w:rsidR="00A15124" w:rsidRPr="00A364FD" w:rsidRDefault="00A15124" w:rsidP="001D05BC">
            <w:pPr>
              <w:widowControl/>
              <w:spacing w:line="240" w:lineRule="auto"/>
              <w:rPr>
                <w:rFonts w:eastAsia="等线" w:cs="Times New Roman"/>
                <w:b/>
                <w:bCs/>
                <w:kern w:val="0"/>
                <w:sz w:val="24"/>
                <w:szCs w:val="24"/>
              </w:rPr>
            </w:pPr>
            <w:r w:rsidRPr="00A364FD">
              <w:rPr>
                <w:rFonts w:eastAsia="等线" w:cs="Times New Roman"/>
                <w:b/>
                <w:bCs/>
                <w:kern w:val="0"/>
                <w:sz w:val="24"/>
                <w:szCs w:val="24"/>
              </w:rPr>
              <w:t>Unit</w:t>
            </w:r>
          </w:p>
        </w:tc>
        <w:tc>
          <w:tcPr>
            <w:tcW w:w="1250" w:type="pct"/>
            <w:tcBorders>
              <w:top w:val="single" w:sz="8" w:space="0" w:color="auto"/>
              <w:left w:val="nil"/>
              <w:bottom w:val="single" w:sz="4" w:space="0" w:color="auto"/>
              <w:right w:val="nil"/>
            </w:tcBorders>
            <w:noWrap/>
            <w:vAlign w:val="center"/>
            <w:hideMark/>
          </w:tcPr>
          <w:p w14:paraId="2F1A31B1" w14:textId="77777777" w:rsidR="00A15124" w:rsidRPr="00A364FD" w:rsidRDefault="00A15124" w:rsidP="001D05BC">
            <w:pPr>
              <w:widowControl/>
              <w:spacing w:line="240" w:lineRule="auto"/>
              <w:rPr>
                <w:rFonts w:eastAsia="等线" w:cs="Times New Roman"/>
                <w:b/>
                <w:bCs/>
                <w:kern w:val="0"/>
                <w:sz w:val="24"/>
                <w:szCs w:val="24"/>
              </w:rPr>
            </w:pPr>
            <w:r w:rsidRPr="00A364FD">
              <w:rPr>
                <w:rFonts w:eastAsia="等线" w:cs="Times New Roman"/>
                <w:b/>
                <w:bCs/>
                <w:kern w:val="0"/>
                <w:sz w:val="24"/>
                <w:szCs w:val="24"/>
              </w:rPr>
              <w:t>Abbreviation</w:t>
            </w:r>
          </w:p>
        </w:tc>
        <w:tc>
          <w:tcPr>
            <w:tcW w:w="1250" w:type="pct"/>
            <w:tcBorders>
              <w:top w:val="single" w:sz="8" w:space="0" w:color="auto"/>
              <w:left w:val="nil"/>
              <w:bottom w:val="single" w:sz="4" w:space="0" w:color="auto"/>
              <w:right w:val="nil"/>
            </w:tcBorders>
            <w:noWrap/>
            <w:vAlign w:val="center"/>
            <w:hideMark/>
          </w:tcPr>
          <w:p w14:paraId="1AF11611" w14:textId="18C04AEB" w:rsidR="00A15124" w:rsidRPr="00A364FD" w:rsidRDefault="00174E27" w:rsidP="001D05BC">
            <w:pPr>
              <w:widowControl/>
              <w:spacing w:line="240" w:lineRule="auto"/>
              <w:rPr>
                <w:rFonts w:eastAsia="等线" w:cs="Times New Roman"/>
                <w:b/>
                <w:bCs/>
                <w:kern w:val="0"/>
                <w:sz w:val="24"/>
                <w:szCs w:val="24"/>
              </w:rPr>
            </w:pPr>
            <w:r w:rsidRPr="00A364FD">
              <w:rPr>
                <w:rFonts w:eastAsia="等线" w:cs="Times New Roman"/>
                <w:b/>
                <w:bCs/>
                <w:kern w:val="0"/>
                <w:sz w:val="24"/>
                <w:szCs w:val="24"/>
              </w:rPr>
              <w:t>S</w:t>
            </w:r>
            <w:r w:rsidR="00A15124" w:rsidRPr="00A364FD">
              <w:rPr>
                <w:rFonts w:eastAsia="等线" w:cs="Times New Roman"/>
                <w:b/>
                <w:bCs/>
                <w:kern w:val="0"/>
                <w:sz w:val="24"/>
                <w:szCs w:val="24"/>
              </w:rPr>
              <w:t>cale</w:t>
            </w:r>
          </w:p>
        </w:tc>
      </w:tr>
      <w:tr w:rsidR="00405B7B" w:rsidRPr="00A364FD" w14:paraId="61CDF79F" w14:textId="77777777" w:rsidTr="001D05BC">
        <w:trPr>
          <w:trHeight w:val="404"/>
        </w:trPr>
        <w:tc>
          <w:tcPr>
            <w:tcW w:w="1250" w:type="pct"/>
            <w:tcBorders>
              <w:top w:val="nil"/>
              <w:left w:val="nil"/>
              <w:bottom w:val="nil"/>
              <w:right w:val="nil"/>
            </w:tcBorders>
            <w:noWrap/>
            <w:vAlign w:val="center"/>
          </w:tcPr>
          <w:p w14:paraId="680BCAF0" w14:textId="5A2CC7BD"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Average air temperature</w:t>
            </w:r>
          </w:p>
        </w:tc>
        <w:tc>
          <w:tcPr>
            <w:tcW w:w="1250" w:type="pct"/>
            <w:tcBorders>
              <w:top w:val="nil"/>
              <w:left w:val="nil"/>
              <w:bottom w:val="nil"/>
              <w:right w:val="nil"/>
            </w:tcBorders>
            <w:noWrap/>
            <w:vAlign w:val="center"/>
          </w:tcPr>
          <w:p w14:paraId="27753ABF" w14:textId="02F77960"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w:t>
            </w:r>
          </w:p>
        </w:tc>
        <w:tc>
          <w:tcPr>
            <w:tcW w:w="1250" w:type="pct"/>
            <w:tcBorders>
              <w:top w:val="nil"/>
              <w:left w:val="nil"/>
              <w:bottom w:val="nil"/>
              <w:right w:val="nil"/>
            </w:tcBorders>
            <w:noWrap/>
            <w:vAlign w:val="center"/>
          </w:tcPr>
          <w:p w14:paraId="575B77E5" w14:textId="6AF817F0"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AT</w:t>
            </w:r>
          </w:p>
        </w:tc>
        <w:tc>
          <w:tcPr>
            <w:tcW w:w="1250" w:type="pct"/>
            <w:tcBorders>
              <w:top w:val="nil"/>
              <w:left w:val="nil"/>
              <w:bottom w:val="nil"/>
              <w:right w:val="nil"/>
            </w:tcBorders>
            <w:noWrap/>
            <w:vAlign w:val="center"/>
          </w:tcPr>
          <w:p w14:paraId="6B13631B" w14:textId="4ABB37A4" w:rsidR="00066CFF" w:rsidRPr="00A364FD" w:rsidRDefault="00066CFF" w:rsidP="001D05BC">
            <w:pPr>
              <w:widowControl/>
              <w:spacing w:line="240" w:lineRule="auto"/>
              <w:rPr>
                <w:rFonts w:eastAsia="等线" w:cs="Times New Roman"/>
                <w:kern w:val="0"/>
                <w:sz w:val="24"/>
                <w:szCs w:val="24"/>
              </w:rPr>
            </w:pPr>
            <w:proofErr w:type="spellStart"/>
            <w:r w:rsidRPr="00A364FD">
              <w:rPr>
                <w:rFonts w:eastAsia="等线" w:cs="Times New Roman"/>
                <w:kern w:val="0"/>
                <w:sz w:val="24"/>
                <w:szCs w:val="24"/>
              </w:rPr>
              <w:t>Dakhan</w:t>
            </w:r>
            <w:proofErr w:type="spellEnd"/>
            <w:r w:rsidRPr="00A364FD">
              <w:rPr>
                <w:rFonts w:eastAsia="等线" w:cs="Times New Roman"/>
                <w:kern w:val="0"/>
                <w:sz w:val="24"/>
                <w:szCs w:val="24"/>
              </w:rPr>
              <w:t xml:space="preserve"> province</w:t>
            </w:r>
          </w:p>
        </w:tc>
      </w:tr>
      <w:tr w:rsidR="00405B7B" w:rsidRPr="00A364FD" w14:paraId="5325539C" w14:textId="77777777" w:rsidTr="001D05BC">
        <w:trPr>
          <w:trHeight w:val="404"/>
        </w:trPr>
        <w:tc>
          <w:tcPr>
            <w:tcW w:w="1250" w:type="pct"/>
            <w:tcBorders>
              <w:top w:val="nil"/>
              <w:left w:val="nil"/>
              <w:bottom w:val="nil"/>
              <w:right w:val="nil"/>
            </w:tcBorders>
            <w:noWrap/>
            <w:vAlign w:val="center"/>
          </w:tcPr>
          <w:p w14:paraId="4406EEF8" w14:textId="042B5B82"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pH</w:t>
            </w:r>
          </w:p>
        </w:tc>
        <w:tc>
          <w:tcPr>
            <w:tcW w:w="1250" w:type="pct"/>
            <w:tcBorders>
              <w:top w:val="nil"/>
              <w:left w:val="nil"/>
              <w:bottom w:val="nil"/>
              <w:right w:val="nil"/>
            </w:tcBorders>
            <w:noWrap/>
            <w:vAlign w:val="center"/>
          </w:tcPr>
          <w:p w14:paraId="590A6D7E" w14:textId="0E6245F3"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w:t>
            </w:r>
          </w:p>
        </w:tc>
        <w:tc>
          <w:tcPr>
            <w:tcW w:w="1250" w:type="pct"/>
            <w:tcBorders>
              <w:top w:val="nil"/>
              <w:left w:val="nil"/>
              <w:bottom w:val="nil"/>
              <w:right w:val="nil"/>
            </w:tcBorders>
            <w:noWrap/>
            <w:vAlign w:val="center"/>
          </w:tcPr>
          <w:p w14:paraId="00176CF8" w14:textId="6B2225D6"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pH</w:t>
            </w:r>
          </w:p>
        </w:tc>
        <w:tc>
          <w:tcPr>
            <w:tcW w:w="1250" w:type="pct"/>
            <w:tcBorders>
              <w:top w:val="nil"/>
              <w:left w:val="nil"/>
              <w:bottom w:val="nil"/>
              <w:right w:val="nil"/>
            </w:tcBorders>
            <w:noWrap/>
            <w:vAlign w:val="center"/>
          </w:tcPr>
          <w:p w14:paraId="1DBC12AE" w14:textId="1812632D"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Study area</w:t>
            </w:r>
          </w:p>
        </w:tc>
      </w:tr>
      <w:tr w:rsidR="00405B7B" w:rsidRPr="00A364FD" w14:paraId="03B63674" w14:textId="77777777" w:rsidTr="001D05BC">
        <w:trPr>
          <w:trHeight w:val="404"/>
        </w:trPr>
        <w:tc>
          <w:tcPr>
            <w:tcW w:w="1250" w:type="pct"/>
            <w:tcBorders>
              <w:top w:val="nil"/>
              <w:left w:val="nil"/>
              <w:bottom w:val="nil"/>
              <w:right w:val="nil"/>
            </w:tcBorders>
            <w:noWrap/>
            <w:vAlign w:val="center"/>
          </w:tcPr>
          <w:p w14:paraId="5A056A34" w14:textId="1473867F"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Clay</w:t>
            </w:r>
          </w:p>
        </w:tc>
        <w:tc>
          <w:tcPr>
            <w:tcW w:w="1250" w:type="pct"/>
            <w:tcBorders>
              <w:top w:val="nil"/>
              <w:left w:val="nil"/>
              <w:bottom w:val="nil"/>
              <w:right w:val="nil"/>
            </w:tcBorders>
            <w:noWrap/>
            <w:vAlign w:val="center"/>
          </w:tcPr>
          <w:p w14:paraId="1CC82143" w14:textId="0136C12A"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w:t>
            </w:r>
            <w:r w:rsidR="001D05BC" w:rsidRPr="00A364FD">
              <w:rPr>
                <w:rFonts w:eastAsia="等线" w:cs="Times New Roman"/>
                <w:kern w:val="0"/>
                <w:sz w:val="24"/>
                <w:szCs w:val="24"/>
              </w:rPr>
              <w:t xml:space="preserve">, </w:t>
            </w:r>
            <w:r w:rsidR="001D05BC" w:rsidRPr="00A364FD">
              <w:rPr>
                <w:rFonts w:eastAsia="宋体" w:cs="Times New Roman"/>
                <w:kern w:val="0"/>
                <w:sz w:val="24"/>
                <w:szCs w:val="24"/>
              </w:rPr>
              <w:t>&lt;</w:t>
            </w:r>
            <w:r w:rsidRPr="00A364FD">
              <w:rPr>
                <w:rFonts w:eastAsia="宋体" w:cs="Times New Roman"/>
                <w:kern w:val="0"/>
                <w:sz w:val="24"/>
                <w:szCs w:val="24"/>
              </w:rPr>
              <w:t xml:space="preserve"> </w:t>
            </w:r>
            <w:r w:rsidRPr="00A364FD">
              <w:rPr>
                <w:rFonts w:eastAsia="等线" w:cs="Times New Roman"/>
                <w:kern w:val="0"/>
                <w:sz w:val="24"/>
                <w:szCs w:val="24"/>
              </w:rPr>
              <w:t>2μm</w:t>
            </w:r>
          </w:p>
        </w:tc>
        <w:tc>
          <w:tcPr>
            <w:tcW w:w="1250" w:type="pct"/>
            <w:tcBorders>
              <w:top w:val="nil"/>
              <w:left w:val="nil"/>
              <w:bottom w:val="nil"/>
              <w:right w:val="nil"/>
            </w:tcBorders>
            <w:noWrap/>
            <w:vAlign w:val="center"/>
          </w:tcPr>
          <w:p w14:paraId="44B0CF0C" w14:textId="022E6E40"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Clay</w:t>
            </w:r>
          </w:p>
        </w:tc>
        <w:tc>
          <w:tcPr>
            <w:tcW w:w="1250" w:type="pct"/>
            <w:tcBorders>
              <w:top w:val="nil"/>
              <w:left w:val="nil"/>
              <w:bottom w:val="nil"/>
              <w:right w:val="nil"/>
            </w:tcBorders>
            <w:noWrap/>
            <w:vAlign w:val="center"/>
          </w:tcPr>
          <w:p w14:paraId="4E03D2AE" w14:textId="4A483004"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Study area</w:t>
            </w:r>
          </w:p>
        </w:tc>
      </w:tr>
      <w:tr w:rsidR="00405B7B" w:rsidRPr="00A364FD" w14:paraId="144647F6" w14:textId="77777777" w:rsidTr="001D05BC">
        <w:trPr>
          <w:trHeight w:val="404"/>
        </w:trPr>
        <w:tc>
          <w:tcPr>
            <w:tcW w:w="1250" w:type="pct"/>
            <w:tcBorders>
              <w:top w:val="nil"/>
              <w:left w:val="nil"/>
              <w:bottom w:val="nil"/>
              <w:right w:val="nil"/>
            </w:tcBorders>
            <w:noWrap/>
            <w:vAlign w:val="center"/>
          </w:tcPr>
          <w:p w14:paraId="0053C06F" w14:textId="4E66EE15"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Silt</w:t>
            </w:r>
          </w:p>
        </w:tc>
        <w:tc>
          <w:tcPr>
            <w:tcW w:w="1250" w:type="pct"/>
            <w:tcBorders>
              <w:top w:val="nil"/>
              <w:left w:val="nil"/>
              <w:bottom w:val="nil"/>
              <w:right w:val="nil"/>
            </w:tcBorders>
            <w:noWrap/>
            <w:vAlign w:val="center"/>
          </w:tcPr>
          <w:p w14:paraId="280A0FF5" w14:textId="02FEDFBD"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w:t>
            </w:r>
            <w:r w:rsidR="001D05BC" w:rsidRPr="00A364FD">
              <w:rPr>
                <w:rFonts w:eastAsia="等线" w:cs="Times New Roman"/>
                <w:kern w:val="0"/>
                <w:sz w:val="24"/>
                <w:szCs w:val="24"/>
              </w:rPr>
              <w:t xml:space="preserve">, </w:t>
            </w:r>
            <w:r w:rsidRPr="00A364FD">
              <w:rPr>
                <w:rFonts w:eastAsia="等线" w:cs="Times New Roman"/>
                <w:kern w:val="0"/>
                <w:sz w:val="24"/>
                <w:szCs w:val="24"/>
              </w:rPr>
              <w:t>2</w:t>
            </w:r>
            <w:r w:rsidR="00C70E9D" w:rsidRPr="00A364FD">
              <w:rPr>
                <w:rFonts w:eastAsia="等线" w:cs="Times New Roman"/>
                <w:kern w:val="0"/>
                <w:sz w:val="24"/>
                <w:szCs w:val="24"/>
              </w:rPr>
              <w:t xml:space="preserve"> – </w:t>
            </w:r>
            <w:r w:rsidRPr="00A364FD">
              <w:rPr>
                <w:rFonts w:eastAsia="等线" w:cs="Times New Roman"/>
                <w:kern w:val="0"/>
                <w:sz w:val="24"/>
                <w:szCs w:val="24"/>
              </w:rPr>
              <w:t xml:space="preserve">63 </w:t>
            </w:r>
            <w:proofErr w:type="spellStart"/>
            <w:r w:rsidRPr="00A364FD">
              <w:rPr>
                <w:rFonts w:eastAsia="等线" w:cs="Times New Roman"/>
                <w:kern w:val="0"/>
                <w:sz w:val="24"/>
                <w:szCs w:val="24"/>
              </w:rPr>
              <w:t>μm</w:t>
            </w:r>
            <w:proofErr w:type="spellEnd"/>
          </w:p>
        </w:tc>
        <w:tc>
          <w:tcPr>
            <w:tcW w:w="1250" w:type="pct"/>
            <w:tcBorders>
              <w:top w:val="nil"/>
              <w:left w:val="nil"/>
              <w:bottom w:val="nil"/>
              <w:right w:val="nil"/>
            </w:tcBorders>
            <w:noWrap/>
            <w:vAlign w:val="center"/>
          </w:tcPr>
          <w:p w14:paraId="2512F53C" w14:textId="716E6A4F"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Silt</w:t>
            </w:r>
          </w:p>
        </w:tc>
        <w:tc>
          <w:tcPr>
            <w:tcW w:w="1250" w:type="pct"/>
            <w:tcBorders>
              <w:top w:val="nil"/>
              <w:left w:val="nil"/>
              <w:bottom w:val="nil"/>
              <w:right w:val="nil"/>
            </w:tcBorders>
            <w:noWrap/>
            <w:vAlign w:val="center"/>
          </w:tcPr>
          <w:p w14:paraId="6356CEBE" w14:textId="33F15DB3"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Study area</w:t>
            </w:r>
          </w:p>
        </w:tc>
      </w:tr>
      <w:tr w:rsidR="00405B7B" w:rsidRPr="00A364FD" w14:paraId="694E8BEC" w14:textId="77777777" w:rsidTr="001D05BC">
        <w:trPr>
          <w:trHeight w:val="404"/>
        </w:trPr>
        <w:tc>
          <w:tcPr>
            <w:tcW w:w="1250" w:type="pct"/>
            <w:tcBorders>
              <w:top w:val="nil"/>
              <w:left w:val="nil"/>
              <w:bottom w:val="nil"/>
              <w:right w:val="nil"/>
            </w:tcBorders>
            <w:noWrap/>
            <w:vAlign w:val="center"/>
          </w:tcPr>
          <w:p w14:paraId="67436249" w14:textId="4DA45F63"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Sand</w:t>
            </w:r>
          </w:p>
        </w:tc>
        <w:tc>
          <w:tcPr>
            <w:tcW w:w="1250" w:type="pct"/>
            <w:tcBorders>
              <w:top w:val="nil"/>
              <w:left w:val="nil"/>
              <w:bottom w:val="nil"/>
              <w:right w:val="nil"/>
            </w:tcBorders>
            <w:noWrap/>
            <w:vAlign w:val="center"/>
          </w:tcPr>
          <w:p w14:paraId="1F1E7405" w14:textId="522A2928"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w:t>
            </w:r>
            <w:r w:rsidR="001D05BC" w:rsidRPr="00A364FD">
              <w:rPr>
                <w:rFonts w:eastAsia="等线" w:cs="Times New Roman"/>
                <w:kern w:val="0"/>
                <w:sz w:val="24"/>
                <w:szCs w:val="24"/>
              </w:rPr>
              <w:t xml:space="preserve"> &gt;</w:t>
            </w:r>
            <w:r w:rsidRPr="00A364FD">
              <w:rPr>
                <w:rFonts w:eastAsia="宋体" w:cs="Times New Roman"/>
                <w:kern w:val="0"/>
                <w:sz w:val="24"/>
                <w:szCs w:val="24"/>
              </w:rPr>
              <w:t xml:space="preserve"> </w:t>
            </w:r>
            <w:r w:rsidRPr="00A364FD">
              <w:rPr>
                <w:rFonts w:eastAsia="等线" w:cs="Times New Roman"/>
                <w:kern w:val="0"/>
                <w:sz w:val="24"/>
                <w:szCs w:val="24"/>
              </w:rPr>
              <w:t xml:space="preserve">63 </w:t>
            </w:r>
            <w:proofErr w:type="spellStart"/>
            <w:r w:rsidRPr="00A364FD">
              <w:rPr>
                <w:rFonts w:eastAsia="等线" w:cs="Times New Roman"/>
                <w:kern w:val="0"/>
                <w:sz w:val="24"/>
                <w:szCs w:val="24"/>
              </w:rPr>
              <w:t>μm</w:t>
            </w:r>
            <w:proofErr w:type="spellEnd"/>
          </w:p>
        </w:tc>
        <w:tc>
          <w:tcPr>
            <w:tcW w:w="1250" w:type="pct"/>
            <w:tcBorders>
              <w:top w:val="nil"/>
              <w:left w:val="nil"/>
              <w:bottom w:val="nil"/>
              <w:right w:val="nil"/>
            </w:tcBorders>
            <w:noWrap/>
            <w:vAlign w:val="center"/>
          </w:tcPr>
          <w:p w14:paraId="6E55B410" w14:textId="4317E6FB"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Sand</w:t>
            </w:r>
          </w:p>
        </w:tc>
        <w:tc>
          <w:tcPr>
            <w:tcW w:w="1250" w:type="pct"/>
            <w:tcBorders>
              <w:top w:val="nil"/>
              <w:left w:val="nil"/>
              <w:bottom w:val="nil"/>
              <w:right w:val="nil"/>
            </w:tcBorders>
            <w:noWrap/>
            <w:vAlign w:val="center"/>
          </w:tcPr>
          <w:p w14:paraId="68E9B841" w14:textId="0704FC1C"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Study area</w:t>
            </w:r>
          </w:p>
        </w:tc>
      </w:tr>
      <w:tr w:rsidR="00405B7B" w:rsidRPr="00A364FD" w14:paraId="2175A3D8" w14:textId="77777777" w:rsidTr="001D05BC">
        <w:trPr>
          <w:trHeight w:val="404"/>
        </w:trPr>
        <w:tc>
          <w:tcPr>
            <w:tcW w:w="1250" w:type="pct"/>
            <w:tcBorders>
              <w:top w:val="nil"/>
              <w:left w:val="nil"/>
              <w:bottom w:val="nil"/>
              <w:right w:val="nil"/>
            </w:tcBorders>
            <w:noWrap/>
            <w:vAlign w:val="center"/>
          </w:tcPr>
          <w:p w14:paraId="055AD5AC" w14:textId="6548783D"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Total carbon</w:t>
            </w:r>
          </w:p>
        </w:tc>
        <w:tc>
          <w:tcPr>
            <w:tcW w:w="1250" w:type="pct"/>
            <w:tcBorders>
              <w:top w:val="nil"/>
              <w:left w:val="nil"/>
              <w:bottom w:val="nil"/>
              <w:right w:val="nil"/>
            </w:tcBorders>
            <w:noWrap/>
            <w:vAlign w:val="center"/>
          </w:tcPr>
          <w:p w14:paraId="08C3E168" w14:textId="3BE76480" w:rsidR="00066CFF" w:rsidRPr="00A364FD" w:rsidRDefault="00D64D12" w:rsidP="001D05BC">
            <w:pPr>
              <w:widowControl/>
              <w:spacing w:line="240" w:lineRule="auto"/>
              <w:rPr>
                <w:rFonts w:eastAsia="等线" w:cs="Times New Roman"/>
                <w:kern w:val="0"/>
                <w:sz w:val="24"/>
                <w:szCs w:val="24"/>
              </w:rPr>
            </w:pPr>
            <w:proofErr w:type="spellStart"/>
            <w:r w:rsidRPr="00A364FD">
              <w:rPr>
                <w:rFonts w:eastAsia="等线" w:cs="Times New Roman"/>
                <w:kern w:val="0"/>
                <w:sz w:val="24"/>
                <w:szCs w:val="24"/>
              </w:rPr>
              <w:t>g</w:t>
            </w:r>
            <w:r w:rsidR="00066CFF" w:rsidRPr="00A364FD">
              <w:rPr>
                <w:rFonts w:eastAsia="等线" w:cs="Times New Roman"/>
                <w:kern w:val="0"/>
                <w:sz w:val="24"/>
                <w:szCs w:val="24"/>
              </w:rPr>
              <w:t>·kg</w:t>
            </w:r>
            <w:proofErr w:type="spellEnd"/>
            <w:r w:rsidR="006D008E" w:rsidRPr="00A364FD">
              <w:rPr>
                <w:rFonts w:eastAsia="等线" w:cs="Times New Roman"/>
                <w:kern w:val="0"/>
                <w:sz w:val="24"/>
                <w:szCs w:val="24"/>
                <w:vertAlign w:val="superscript"/>
              </w:rPr>
              <w:t>–</w:t>
            </w:r>
            <w:r w:rsidR="00066CFF" w:rsidRPr="00A364FD">
              <w:rPr>
                <w:rFonts w:eastAsia="等线" w:cs="Times New Roman"/>
                <w:kern w:val="0"/>
                <w:sz w:val="24"/>
                <w:szCs w:val="24"/>
                <w:vertAlign w:val="superscript"/>
              </w:rPr>
              <w:t>1</w:t>
            </w:r>
          </w:p>
        </w:tc>
        <w:tc>
          <w:tcPr>
            <w:tcW w:w="1250" w:type="pct"/>
            <w:tcBorders>
              <w:top w:val="nil"/>
              <w:left w:val="nil"/>
              <w:bottom w:val="nil"/>
              <w:right w:val="nil"/>
            </w:tcBorders>
            <w:noWrap/>
            <w:vAlign w:val="center"/>
          </w:tcPr>
          <w:p w14:paraId="5DAB15EA" w14:textId="48ABBC9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TC</w:t>
            </w:r>
          </w:p>
        </w:tc>
        <w:tc>
          <w:tcPr>
            <w:tcW w:w="1250" w:type="pct"/>
            <w:tcBorders>
              <w:top w:val="nil"/>
              <w:left w:val="nil"/>
              <w:bottom w:val="nil"/>
              <w:right w:val="nil"/>
            </w:tcBorders>
            <w:noWrap/>
            <w:vAlign w:val="center"/>
          </w:tcPr>
          <w:p w14:paraId="0774A8A0" w14:textId="7F6EB5AF"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Study area</w:t>
            </w:r>
          </w:p>
        </w:tc>
      </w:tr>
      <w:tr w:rsidR="00405B7B" w:rsidRPr="00A364FD" w14:paraId="64DD5AF7" w14:textId="77777777" w:rsidTr="001D05BC">
        <w:trPr>
          <w:trHeight w:val="298"/>
        </w:trPr>
        <w:tc>
          <w:tcPr>
            <w:tcW w:w="1250" w:type="pct"/>
            <w:tcBorders>
              <w:top w:val="nil"/>
              <w:left w:val="nil"/>
              <w:bottom w:val="nil"/>
              <w:right w:val="nil"/>
            </w:tcBorders>
            <w:noWrap/>
            <w:vAlign w:val="center"/>
            <w:hideMark/>
          </w:tcPr>
          <w:p w14:paraId="60C7B6C9"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Methane</w:t>
            </w:r>
          </w:p>
        </w:tc>
        <w:tc>
          <w:tcPr>
            <w:tcW w:w="1250" w:type="pct"/>
            <w:tcBorders>
              <w:top w:val="nil"/>
              <w:left w:val="nil"/>
              <w:bottom w:val="nil"/>
              <w:right w:val="nil"/>
            </w:tcBorders>
            <w:noWrap/>
            <w:vAlign w:val="center"/>
            <w:hideMark/>
          </w:tcPr>
          <w:p w14:paraId="68BC3940"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Gg</w:t>
            </w:r>
          </w:p>
        </w:tc>
        <w:tc>
          <w:tcPr>
            <w:tcW w:w="1250" w:type="pct"/>
            <w:tcBorders>
              <w:top w:val="nil"/>
              <w:left w:val="nil"/>
              <w:bottom w:val="nil"/>
              <w:right w:val="nil"/>
            </w:tcBorders>
            <w:noWrap/>
            <w:vAlign w:val="center"/>
            <w:hideMark/>
          </w:tcPr>
          <w:p w14:paraId="17ED2C3C"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CH</w:t>
            </w:r>
            <w:r w:rsidRPr="00A364FD">
              <w:rPr>
                <w:rFonts w:eastAsia="等线" w:cs="Times New Roman"/>
                <w:kern w:val="0"/>
                <w:sz w:val="24"/>
                <w:szCs w:val="24"/>
                <w:vertAlign w:val="subscript"/>
              </w:rPr>
              <w:t>4</w:t>
            </w:r>
          </w:p>
        </w:tc>
        <w:tc>
          <w:tcPr>
            <w:tcW w:w="1250" w:type="pct"/>
            <w:tcBorders>
              <w:top w:val="nil"/>
              <w:left w:val="nil"/>
              <w:bottom w:val="nil"/>
              <w:right w:val="nil"/>
            </w:tcBorders>
            <w:noWrap/>
            <w:vAlign w:val="center"/>
            <w:hideMark/>
          </w:tcPr>
          <w:p w14:paraId="00C6C76D"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Mongolia nationwide</w:t>
            </w:r>
          </w:p>
        </w:tc>
      </w:tr>
      <w:tr w:rsidR="00405B7B" w:rsidRPr="00A364FD" w14:paraId="3D46B903" w14:textId="77777777" w:rsidTr="001D05BC">
        <w:trPr>
          <w:trHeight w:val="298"/>
        </w:trPr>
        <w:tc>
          <w:tcPr>
            <w:tcW w:w="1250" w:type="pct"/>
            <w:tcBorders>
              <w:top w:val="nil"/>
              <w:left w:val="nil"/>
              <w:bottom w:val="nil"/>
              <w:right w:val="nil"/>
            </w:tcBorders>
            <w:noWrap/>
            <w:vAlign w:val="center"/>
            <w:hideMark/>
          </w:tcPr>
          <w:p w14:paraId="1AF7A2AE" w14:textId="7DDDC7C8"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 xml:space="preserve">Carbon </w:t>
            </w:r>
            <w:r w:rsidR="00231F44" w:rsidRPr="00A364FD">
              <w:rPr>
                <w:rFonts w:eastAsia="等线" w:cs="Times New Roman"/>
                <w:kern w:val="0"/>
                <w:sz w:val="24"/>
                <w:szCs w:val="24"/>
              </w:rPr>
              <w:t>d</w:t>
            </w:r>
            <w:r w:rsidRPr="00A364FD">
              <w:rPr>
                <w:rFonts w:eastAsia="等线" w:cs="Times New Roman"/>
                <w:kern w:val="0"/>
                <w:sz w:val="24"/>
                <w:szCs w:val="24"/>
              </w:rPr>
              <w:t>ioxide</w:t>
            </w:r>
          </w:p>
        </w:tc>
        <w:tc>
          <w:tcPr>
            <w:tcW w:w="1250" w:type="pct"/>
            <w:tcBorders>
              <w:top w:val="nil"/>
              <w:left w:val="nil"/>
              <w:bottom w:val="nil"/>
              <w:right w:val="nil"/>
            </w:tcBorders>
            <w:noWrap/>
            <w:vAlign w:val="center"/>
            <w:hideMark/>
          </w:tcPr>
          <w:p w14:paraId="2928B033"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Gg</w:t>
            </w:r>
          </w:p>
        </w:tc>
        <w:tc>
          <w:tcPr>
            <w:tcW w:w="1250" w:type="pct"/>
            <w:tcBorders>
              <w:top w:val="nil"/>
              <w:left w:val="nil"/>
              <w:bottom w:val="nil"/>
              <w:right w:val="nil"/>
            </w:tcBorders>
            <w:noWrap/>
            <w:vAlign w:val="center"/>
            <w:hideMark/>
          </w:tcPr>
          <w:p w14:paraId="18FC56D7"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CO</w:t>
            </w:r>
            <w:r w:rsidRPr="00A364FD">
              <w:rPr>
                <w:rFonts w:eastAsia="等线" w:cs="Times New Roman"/>
                <w:kern w:val="0"/>
                <w:sz w:val="24"/>
                <w:szCs w:val="24"/>
                <w:vertAlign w:val="subscript"/>
              </w:rPr>
              <w:t>2</w:t>
            </w:r>
          </w:p>
        </w:tc>
        <w:tc>
          <w:tcPr>
            <w:tcW w:w="1250" w:type="pct"/>
            <w:tcBorders>
              <w:top w:val="nil"/>
              <w:left w:val="nil"/>
              <w:bottom w:val="nil"/>
              <w:right w:val="nil"/>
            </w:tcBorders>
            <w:noWrap/>
            <w:vAlign w:val="center"/>
            <w:hideMark/>
          </w:tcPr>
          <w:p w14:paraId="239C466E"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Mongolia nationwide</w:t>
            </w:r>
          </w:p>
        </w:tc>
      </w:tr>
      <w:tr w:rsidR="00405B7B" w:rsidRPr="00A364FD" w14:paraId="787A2356" w14:textId="77777777" w:rsidTr="001D05BC">
        <w:trPr>
          <w:trHeight w:val="298"/>
        </w:trPr>
        <w:tc>
          <w:tcPr>
            <w:tcW w:w="1250" w:type="pct"/>
            <w:tcBorders>
              <w:top w:val="nil"/>
              <w:left w:val="nil"/>
              <w:bottom w:val="nil"/>
              <w:right w:val="nil"/>
            </w:tcBorders>
            <w:noWrap/>
            <w:vAlign w:val="center"/>
            <w:hideMark/>
          </w:tcPr>
          <w:p w14:paraId="5D3473C4" w14:textId="641BCFDB"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 xml:space="preserve">Nitrous </w:t>
            </w:r>
            <w:r w:rsidR="00231F44" w:rsidRPr="00A364FD">
              <w:rPr>
                <w:rFonts w:eastAsia="等线" w:cs="Times New Roman"/>
                <w:kern w:val="0"/>
                <w:sz w:val="24"/>
                <w:szCs w:val="24"/>
              </w:rPr>
              <w:t>o</w:t>
            </w:r>
            <w:r w:rsidRPr="00A364FD">
              <w:rPr>
                <w:rFonts w:eastAsia="等线" w:cs="Times New Roman"/>
                <w:kern w:val="0"/>
                <w:sz w:val="24"/>
                <w:szCs w:val="24"/>
              </w:rPr>
              <w:t>xide</w:t>
            </w:r>
          </w:p>
        </w:tc>
        <w:tc>
          <w:tcPr>
            <w:tcW w:w="1250" w:type="pct"/>
            <w:tcBorders>
              <w:top w:val="nil"/>
              <w:left w:val="nil"/>
              <w:bottom w:val="nil"/>
              <w:right w:val="nil"/>
            </w:tcBorders>
            <w:noWrap/>
            <w:vAlign w:val="center"/>
            <w:hideMark/>
          </w:tcPr>
          <w:p w14:paraId="404A1193"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Gg</w:t>
            </w:r>
          </w:p>
        </w:tc>
        <w:tc>
          <w:tcPr>
            <w:tcW w:w="1250" w:type="pct"/>
            <w:tcBorders>
              <w:top w:val="nil"/>
              <w:left w:val="nil"/>
              <w:bottom w:val="nil"/>
              <w:right w:val="nil"/>
            </w:tcBorders>
            <w:noWrap/>
            <w:vAlign w:val="center"/>
            <w:hideMark/>
          </w:tcPr>
          <w:p w14:paraId="74911967"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N</w:t>
            </w:r>
            <w:r w:rsidRPr="00A364FD">
              <w:rPr>
                <w:rFonts w:eastAsia="等线" w:cs="Times New Roman"/>
                <w:kern w:val="0"/>
                <w:sz w:val="24"/>
                <w:szCs w:val="24"/>
                <w:vertAlign w:val="subscript"/>
              </w:rPr>
              <w:t>2</w:t>
            </w:r>
            <w:r w:rsidRPr="00A364FD">
              <w:rPr>
                <w:rFonts w:eastAsia="等线" w:cs="Times New Roman"/>
                <w:kern w:val="0"/>
                <w:sz w:val="24"/>
                <w:szCs w:val="24"/>
              </w:rPr>
              <w:t>O</w:t>
            </w:r>
          </w:p>
        </w:tc>
        <w:tc>
          <w:tcPr>
            <w:tcW w:w="1250" w:type="pct"/>
            <w:tcBorders>
              <w:top w:val="nil"/>
              <w:left w:val="nil"/>
              <w:bottom w:val="nil"/>
              <w:right w:val="nil"/>
            </w:tcBorders>
            <w:noWrap/>
            <w:vAlign w:val="center"/>
            <w:hideMark/>
          </w:tcPr>
          <w:p w14:paraId="7D887EEC"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Mongolia nationwide</w:t>
            </w:r>
          </w:p>
        </w:tc>
      </w:tr>
      <w:tr w:rsidR="00405B7B" w:rsidRPr="00A364FD" w14:paraId="3E67C6B3" w14:textId="77777777" w:rsidTr="001D05BC">
        <w:trPr>
          <w:trHeight w:val="245"/>
        </w:trPr>
        <w:tc>
          <w:tcPr>
            <w:tcW w:w="1250" w:type="pct"/>
            <w:tcBorders>
              <w:top w:val="nil"/>
              <w:left w:val="nil"/>
              <w:bottom w:val="nil"/>
              <w:right w:val="nil"/>
            </w:tcBorders>
            <w:noWrap/>
            <w:vAlign w:val="center"/>
            <w:hideMark/>
          </w:tcPr>
          <w:p w14:paraId="00AA80F9"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Black carbon</w:t>
            </w:r>
          </w:p>
        </w:tc>
        <w:tc>
          <w:tcPr>
            <w:tcW w:w="1250" w:type="pct"/>
            <w:tcBorders>
              <w:top w:val="nil"/>
              <w:left w:val="nil"/>
              <w:bottom w:val="nil"/>
              <w:right w:val="nil"/>
            </w:tcBorders>
            <w:noWrap/>
            <w:vAlign w:val="center"/>
            <w:hideMark/>
          </w:tcPr>
          <w:p w14:paraId="28228522"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Gg</w:t>
            </w:r>
          </w:p>
        </w:tc>
        <w:tc>
          <w:tcPr>
            <w:tcW w:w="1250" w:type="pct"/>
            <w:tcBorders>
              <w:top w:val="nil"/>
              <w:left w:val="nil"/>
              <w:bottom w:val="nil"/>
              <w:right w:val="nil"/>
            </w:tcBorders>
            <w:noWrap/>
            <w:vAlign w:val="center"/>
            <w:hideMark/>
          </w:tcPr>
          <w:p w14:paraId="4F5A376D"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BC</w:t>
            </w:r>
          </w:p>
        </w:tc>
        <w:tc>
          <w:tcPr>
            <w:tcW w:w="1250" w:type="pct"/>
            <w:tcBorders>
              <w:top w:val="nil"/>
              <w:left w:val="nil"/>
              <w:bottom w:val="nil"/>
              <w:right w:val="nil"/>
            </w:tcBorders>
            <w:noWrap/>
            <w:vAlign w:val="center"/>
            <w:hideMark/>
          </w:tcPr>
          <w:p w14:paraId="530D4047"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Mongolia nationwide</w:t>
            </w:r>
          </w:p>
        </w:tc>
      </w:tr>
      <w:tr w:rsidR="00405B7B" w:rsidRPr="00A364FD" w14:paraId="111B1BAA" w14:textId="77777777" w:rsidTr="001D05BC">
        <w:trPr>
          <w:trHeight w:val="245"/>
        </w:trPr>
        <w:tc>
          <w:tcPr>
            <w:tcW w:w="1250" w:type="pct"/>
            <w:tcBorders>
              <w:top w:val="nil"/>
              <w:left w:val="nil"/>
              <w:bottom w:val="nil"/>
              <w:right w:val="nil"/>
            </w:tcBorders>
            <w:noWrap/>
            <w:vAlign w:val="center"/>
            <w:hideMark/>
          </w:tcPr>
          <w:p w14:paraId="2E3E91E0" w14:textId="55EB9325"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 xml:space="preserve">Carbon </w:t>
            </w:r>
            <w:r w:rsidR="00231F44" w:rsidRPr="00A364FD">
              <w:rPr>
                <w:rFonts w:eastAsia="等线" w:cs="Times New Roman"/>
                <w:kern w:val="0"/>
                <w:sz w:val="24"/>
                <w:szCs w:val="24"/>
              </w:rPr>
              <w:t>m</w:t>
            </w:r>
            <w:r w:rsidRPr="00A364FD">
              <w:rPr>
                <w:rFonts w:eastAsia="等线" w:cs="Times New Roman"/>
                <w:kern w:val="0"/>
                <w:sz w:val="24"/>
                <w:szCs w:val="24"/>
              </w:rPr>
              <w:t>onoxide</w:t>
            </w:r>
          </w:p>
        </w:tc>
        <w:tc>
          <w:tcPr>
            <w:tcW w:w="1250" w:type="pct"/>
            <w:tcBorders>
              <w:top w:val="nil"/>
              <w:left w:val="nil"/>
              <w:bottom w:val="nil"/>
              <w:right w:val="nil"/>
            </w:tcBorders>
            <w:noWrap/>
            <w:vAlign w:val="center"/>
            <w:hideMark/>
          </w:tcPr>
          <w:p w14:paraId="316F17D7"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Gg</w:t>
            </w:r>
          </w:p>
        </w:tc>
        <w:tc>
          <w:tcPr>
            <w:tcW w:w="1250" w:type="pct"/>
            <w:tcBorders>
              <w:top w:val="nil"/>
              <w:left w:val="nil"/>
              <w:bottom w:val="nil"/>
              <w:right w:val="nil"/>
            </w:tcBorders>
            <w:noWrap/>
            <w:vAlign w:val="center"/>
            <w:hideMark/>
          </w:tcPr>
          <w:p w14:paraId="0DF2684D"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CO</w:t>
            </w:r>
          </w:p>
        </w:tc>
        <w:tc>
          <w:tcPr>
            <w:tcW w:w="1250" w:type="pct"/>
            <w:tcBorders>
              <w:top w:val="nil"/>
              <w:left w:val="nil"/>
              <w:bottom w:val="nil"/>
              <w:right w:val="nil"/>
            </w:tcBorders>
            <w:noWrap/>
            <w:vAlign w:val="center"/>
            <w:hideMark/>
          </w:tcPr>
          <w:p w14:paraId="2798199B"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Mongolia nationwide</w:t>
            </w:r>
          </w:p>
        </w:tc>
      </w:tr>
      <w:tr w:rsidR="00405B7B" w:rsidRPr="00A364FD" w14:paraId="5BA5EA06" w14:textId="77777777" w:rsidTr="001D05BC">
        <w:trPr>
          <w:trHeight w:val="298"/>
        </w:trPr>
        <w:tc>
          <w:tcPr>
            <w:tcW w:w="1250" w:type="pct"/>
            <w:tcBorders>
              <w:top w:val="nil"/>
              <w:left w:val="nil"/>
              <w:bottom w:val="nil"/>
              <w:right w:val="nil"/>
            </w:tcBorders>
            <w:noWrap/>
            <w:vAlign w:val="center"/>
            <w:hideMark/>
          </w:tcPr>
          <w:p w14:paraId="5800FFC1"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Ammonia</w:t>
            </w:r>
          </w:p>
        </w:tc>
        <w:tc>
          <w:tcPr>
            <w:tcW w:w="1250" w:type="pct"/>
            <w:tcBorders>
              <w:top w:val="nil"/>
              <w:left w:val="nil"/>
              <w:bottom w:val="nil"/>
              <w:right w:val="nil"/>
            </w:tcBorders>
            <w:noWrap/>
            <w:vAlign w:val="center"/>
            <w:hideMark/>
          </w:tcPr>
          <w:p w14:paraId="39607564"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Gg</w:t>
            </w:r>
          </w:p>
        </w:tc>
        <w:tc>
          <w:tcPr>
            <w:tcW w:w="1250" w:type="pct"/>
            <w:tcBorders>
              <w:top w:val="nil"/>
              <w:left w:val="nil"/>
              <w:bottom w:val="nil"/>
              <w:right w:val="nil"/>
            </w:tcBorders>
            <w:noWrap/>
            <w:vAlign w:val="center"/>
            <w:hideMark/>
          </w:tcPr>
          <w:p w14:paraId="448454D8"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NH</w:t>
            </w:r>
            <w:r w:rsidRPr="00A364FD">
              <w:rPr>
                <w:rFonts w:eastAsia="等线" w:cs="Times New Roman"/>
                <w:kern w:val="0"/>
                <w:sz w:val="24"/>
                <w:szCs w:val="24"/>
                <w:vertAlign w:val="subscript"/>
              </w:rPr>
              <w:t>3</w:t>
            </w:r>
          </w:p>
        </w:tc>
        <w:tc>
          <w:tcPr>
            <w:tcW w:w="1250" w:type="pct"/>
            <w:tcBorders>
              <w:top w:val="nil"/>
              <w:left w:val="nil"/>
              <w:bottom w:val="nil"/>
              <w:right w:val="nil"/>
            </w:tcBorders>
            <w:noWrap/>
            <w:vAlign w:val="center"/>
            <w:hideMark/>
          </w:tcPr>
          <w:p w14:paraId="23B7C24E"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Mongolia nationwide</w:t>
            </w:r>
          </w:p>
        </w:tc>
      </w:tr>
      <w:tr w:rsidR="00405B7B" w:rsidRPr="00A364FD" w14:paraId="314BA851" w14:textId="77777777" w:rsidTr="001D05BC">
        <w:trPr>
          <w:trHeight w:val="245"/>
        </w:trPr>
        <w:tc>
          <w:tcPr>
            <w:tcW w:w="1250" w:type="pct"/>
            <w:tcBorders>
              <w:top w:val="nil"/>
              <w:left w:val="nil"/>
              <w:bottom w:val="nil"/>
              <w:right w:val="nil"/>
            </w:tcBorders>
            <w:noWrap/>
            <w:vAlign w:val="center"/>
            <w:hideMark/>
          </w:tcPr>
          <w:p w14:paraId="070FD128" w14:textId="7A6C8D99"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Non-</w:t>
            </w:r>
            <w:r w:rsidR="00231F44" w:rsidRPr="00A364FD">
              <w:rPr>
                <w:rFonts w:eastAsia="等线" w:cs="Times New Roman"/>
                <w:kern w:val="0"/>
                <w:sz w:val="24"/>
                <w:szCs w:val="24"/>
              </w:rPr>
              <w:t>m</w:t>
            </w:r>
            <w:r w:rsidRPr="00A364FD">
              <w:rPr>
                <w:rFonts w:eastAsia="等线" w:cs="Times New Roman"/>
                <w:kern w:val="0"/>
                <w:sz w:val="24"/>
                <w:szCs w:val="24"/>
              </w:rPr>
              <w:t xml:space="preserve">ethane </w:t>
            </w:r>
            <w:r w:rsidR="00C70E9D" w:rsidRPr="00A364FD">
              <w:rPr>
                <w:rFonts w:eastAsia="等线" w:cs="Times New Roman"/>
                <w:kern w:val="0"/>
                <w:sz w:val="24"/>
                <w:szCs w:val="24"/>
              </w:rPr>
              <w:t>v</w:t>
            </w:r>
            <w:r w:rsidRPr="00A364FD">
              <w:rPr>
                <w:rFonts w:eastAsia="等线" w:cs="Times New Roman"/>
                <w:kern w:val="0"/>
                <w:sz w:val="24"/>
                <w:szCs w:val="24"/>
              </w:rPr>
              <w:t xml:space="preserve">olatile </w:t>
            </w:r>
            <w:r w:rsidR="00231F44" w:rsidRPr="00A364FD">
              <w:rPr>
                <w:rFonts w:eastAsia="等线" w:cs="Times New Roman"/>
                <w:kern w:val="0"/>
                <w:sz w:val="24"/>
                <w:szCs w:val="24"/>
              </w:rPr>
              <w:t>o</w:t>
            </w:r>
            <w:r w:rsidRPr="00A364FD">
              <w:rPr>
                <w:rFonts w:eastAsia="等线" w:cs="Times New Roman"/>
                <w:kern w:val="0"/>
                <w:sz w:val="24"/>
                <w:szCs w:val="24"/>
              </w:rPr>
              <w:t xml:space="preserve">rganic </w:t>
            </w:r>
            <w:r w:rsidR="00231F44" w:rsidRPr="00A364FD">
              <w:rPr>
                <w:rFonts w:eastAsia="等线" w:cs="Times New Roman"/>
                <w:kern w:val="0"/>
                <w:sz w:val="24"/>
                <w:szCs w:val="24"/>
              </w:rPr>
              <w:t>c</w:t>
            </w:r>
            <w:r w:rsidRPr="00A364FD">
              <w:rPr>
                <w:rFonts w:eastAsia="等线" w:cs="Times New Roman"/>
                <w:kern w:val="0"/>
                <w:sz w:val="24"/>
                <w:szCs w:val="24"/>
              </w:rPr>
              <w:t>ompounds</w:t>
            </w:r>
          </w:p>
        </w:tc>
        <w:tc>
          <w:tcPr>
            <w:tcW w:w="1250" w:type="pct"/>
            <w:tcBorders>
              <w:top w:val="nil"/>
              <w:left w:val="nil"/>
              <w:bottom w:val="nil"/>
              <w:right w:val="nil"/>
            </w:tcBorders>
            <w:noWrap/>
            <w:vAlign w:val="center"/>
            <w:hideMark/>
          </w:tcPr>
          <w:p w14:paraId="04D7B15E"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Gg</w:t>
            </w:r>
          </w:p>
        </w:tc>
        <w:tc>
          <w:tcPr>
            <w:tcW w:w="1250" w:type="pct"/>
            <w:tcBorders>
              <w:top w:val="nil"/>
              <w:left w:val="nil"/>
              <w:bottom w:val="nil"/>
              <w:right w:val="nil"/>
            </w:tcBorders>
            <w:noWrap/>
            <w:vAlign w:val="center"/>
            <w:hideMark/>
          </w:tcPr>
          <w:p w14:paraId="61BC21B6"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NMVOC</w:t>
            </w:r>
          </w:p>
        </w:tc>
        <w:tc>
          <w:tcPr>
            <w:tcW w:w="1250" w:type="pct"/>
            <w:tcBorders>
              <w:top w:val="nil"/>
              <w:left w:val="nil"/>
              <w:bottom w:val="nil"/>
              <w:right w:val="nil"/>
            </w:tcBorders>
            <w:noWrap/>
            <w:vAlign w:val="center"/>
            <w:hideMark/>
          </w:tcPr>
          <w:p w14:paraId="096636A9"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Mongolia nationwide</w:t>
            </w:r>
          </w:p>
        </w:tc>
      </w:tr>
      <w:tr w:rsidR="00405B7B" w:rsidRPr="00A364FD" w14:paraId="3E696127" w14:textId="77777777" w:rsidTr="001D05BC">
        <w:trPr>
          <w:trHeight w:val="298"/>
        </w:trPr>
        <w:tc>
          <w:tcPr>
            <w:tcW w:w="1250" w:type="pct"/>
            <w:tcBorders>
              <w:top w:val="nil"/>
              <w:left w:val="nil"/>
              <w:bottom w:val="nil"/>
              <w:right w:val="nil"/>
            </w:tcBorders>
            <w:noWrap/>
            <w:vAlign w:val="center"/>
            <w:hideMark/>
          </w:tcPr>
          <w:p w14:paraId="3E850ABC" w14:textId="431D5A66" w:rsidR="00066CFF" w:rsidRPr="00A364FD" w:rsidRDefault="00066CFF" w:rsidP="001D05BC">
            <w:pPr>
              <w:widowControl/>
              <w:spacing w:line="240" w:lineRule="auto"/>
              <w:rPr>
                <w:rFonts w:eastAsia="等线" w:cs="Times New Roman"/>
                <w:kern w:val="0"/>
                <w:sz w:val="24"/>
                <w:szCs w:val="24"/>
              </w:rPr>
            </w:pPr>
            <w:bookmarkStart w:id="12" w:name="OLE_LINK21"/>
            <w:r w:rsidRPr="00A364FD">
              <w:rPr>
                <w:rFonts w:eastAsia="等线" w:cs="Times New Roman"/>
                <w:kern w:val="0"/>
                <w:sz w:val="24"/>
                <w:szCs w:val="24"/>
              </w:rPr>
              <w:t xml:space="preserve">Nitrogen </w:t>
            </w:r>
            <w:r w:rsidR="00231F44" w:rsidRPr="00A364FD">
              <w:rPr>
                <w:rFonts w:eastAsia="等线" w:cs="Times New Roman"/>
                <w:kern w:val="0"/>
                <w:sz w:val="24"/>
                <w:szCs w:val="24"/>
              </w:rPr>
              <w:t>o</w:t>
            </w:r>
            <w:r w:rsidRPr="00A364FD">
              <w:rPr>
                <w:rFonts w:eastAsia="等线" w:cs="Times New Roman"/>
                <w:kern w:val="0"/>
                <w:sz w:val="24"/>
                <w:szCs w:val="24"/>
              </w:rPr>
              <w:t>xides</w:t>
            </w:r>
            <w:bookmarkEnd w:id="12"/>
          </w:p>
        </w:tc>
        <w:tc>
          <w:tcPr>
            <w:tcW w:w="1250" w:type="pct"/>
            <w:tcBorders>
              <w:top w:val="nil"/>
              <w:left w:val="nil"/>
              <w:bottom w:val="nil"/>
              <w:right w:val="nil"/>
            </w:tcBorders>
            <w:noWrap/>
            <w:vAlign w:val="center"/>
            <w:hideMark/>
          </w:tcPr>
          <w:p w14:paraId="10F9A9F0"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Gg</w:t>
            </w:r>
          </w:p>
        </w:tc>
        <w:tc>
          <w:tcPr>
            <w:tcW w:w="1250" w:type="pct"/>
            <w:tcBorders>
              <w:top w:val="nil"/>
              <w:left w:val="nil"/>
              <w:bottom w:val="nil"/>
              <w:right w:val="nil"/>
            </w:tcBorders>
            <w:noWrap/>
            <w:vAlign w:val="center"/>
            <w:hideMark/>
          </w:tcPr>
          <w:p w14:paraId="54F91548"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NO</w:t>
            </w:r>
            <w:r w:rsidRPr="00A364FD">
              <w:rPr>
                <w:rFonts w:eastAsia="等线" w:cs="Times New Roman"/>
                <w:kern w:val="0"/>
                <w:sz w:val="24"/>
                <w:szCs w:val="24"/>
                <w:vertAlign w:val="subscript"/>
              </w:rPr>
              <w:t>X</w:t>
            </w:r>
          </w:p>
        </w:tc>
        <w:tc>
          <w:tcPr>
            <w:tcW w:w="1250" w:type="pct"/>
            <w:tcBorders>
              <w:top w:val="nil"/>
              <w:left w:val="nil"/>
              <w:bottom w:val="nil"/>
              <w:right w:val="nil"/>
            </w:tcBorders>
            <w:noWrap/>
            <w:vAlign w:val="center"/>
            <w:hideMark/>
          </w:tcPr>
          <w:p w14:paraId="72B254BA"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Mongolia nationwide</w:t>
            </w:r>
          </w:p>
        </w:tc>
      </w:tr>
      <w:tr w:rsidR="00405B7B" w:rsidRPr="00A364FD" w14:paraId="17586985" w14:textId="77777777" w:rsidTr="001D05BC">
        <w:trPr>
          <w:trHeight w:val="298"/>
        </w:trPr>
        <w:tc>
          <w:tcPr>
            <w:tcW w:w="1250" w:type="pct"/>
            <w:tcBorders>
              <w:top w:val="nil"/>
              <w:left w:val="nil"/>
              <w:bottom w:val="nil"/>
              <w:right w:val="nil"/>
            </w:tcBorders>
            <w:noWrap/>
            <w:vAlign w:val="center"/>
            <w:hideMark/>
          </w:tcPr>
          <w:p w14:paraId="6BC0D920" w14:textId="709ED50A"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lastRenderedPageBreak/>
              <w:t>Sul</w:t>
            </w:r>
            <w:r w:rsidR="001D05BC" w:rsidRPr="00A364FD">
              <w:rPr>
                <w:rFonts w:eastAsia="等线" w:cs="Times New Roman"/>
                <w:kern w:val="0"/>
                <w:sz w:val="24"/>
                <w:szCs w:val="24"/>
              </w:rPr>
              <w:t>f</w:t>
            </w:r>
            <w:r w:rsidRPr="00A364FD">
              <w:rPr>
                <w:rFonts w:eastAsia="等线" w:cs="Times New Roman"/>
                <w:kern w:val="0"/>
                <w:sz w:val="24"/>
                <w:szCs w:val="24"/>
              </w:rPr>
              <w:t>ur dioxide</w:t>
            </w:r>
          </w:p>
        </w:tc>
        <w:tc>
          <w:tcPr>
            <w:tcW w:w="1250" w:type="pct"/>
            <w:tcBorders>
              <w:top w:val="nil"/>
              <w:left w:val="nil"/>
              <w:bottom w:val="nil"/>
              <w:right w:val="nil"/>
            </w:tcBorders>
            <w:noWrap/>
            <w:vAlign w:val="center"/>
            <w:hideMark/>
          </w:tcPr>
          <w:p w14:paraId="60569729"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Gg</w:t>
            </w:r>
          </w:p>
        </w:tc>
        <w:tc>
          <w:tcPr>
            <w:tcW w:w="1250" w:type="pct"/>
            <w:tcBorders>
              <w:top w:val="nil"/>
              <w:left w:val="nil"/>
              <w:bottom w:val="nil"/>
              <w:right w:val="nil"/>
            </w:tcBorders>
            <w:noWrap/>
            <w:vAlign w:val="center"/>
            <w:hideMark/>
          </w:tcPr>
          <w:p w14:paraId="74F1E784"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SO</w:t>
            </w:r>
            <w:r w:rsidRPr="00A364FD">
              <w:rPr>
                <w:rFonts w:eastAsia="等线" w:cs="Times New Roman"/>
                <w:kern w:val="0"/>
                <w:sz w:val="24"/>
                <w:szCs w:val="24"/>
                <w:vertAlign w:val="subscript"/>
              </w:rPr>
              <w:t>2</w:t>
            </w:r>
          </w:p>
        </w:tc>
        <w:tc>
          <w:tcPr>
            <w:tcW w:w="1250" w:type="pct"/>
            <w:tcBorders>
              <w:top w:val="nil"/>
              <w:left w:val="nil"/>
              <w:bottom w:val="nil"/>
              <w:right w:val="nil"/>
            </w:tcBorders>
            <w:noWrap/>
            <w:vAlign w:val="center"/>
            <w:hideMark/>
          </w:tcPr>
          <w:p w14:paraId="7F4BBB2B"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Mongolia nationwide</w:t>
            </w:r>
          </w:p>
        </w:tc>
      </w:tr>
      <w:tr w:rsidR="00405B7B" w:rsidRPr="00A364FD" w14:paraId="18A9B4DD" w14:textId="77777777" w:rsidTr="001D05BC">
        <w:trPr>
          <w:trHeight w:val="298"/>
        </w:trPr>
        <w:tc>
          <w:tcPr>
            <w:tcW w:w="1250" w:type="pct"/>
            <w:tcBorders>
              <w:top w:val="nil"/>
              <w:left w:val="nil"/>
              <w:bottom w:val="nil"/>
              <w:right w:val="nil"/>
            </w:tcBorders>
            <w:noWrap/>
            <w:vAlign w:val="center"/>
            <w:hideMark/>
          </w:tcPr>
          <w:p w14:paraId="35D4C166" w14:textId="7783B493" w:rsidR="00066CFF" w:rsidRPr="00A364FD" w:rsidRDefault="001D05BC" w:rsidP="001D05BC">
            <w:pPr>
              <w:widowControl/>
              <w:spacing w:line="240" w:lineRule="auto"/>
              <w:rPr>
                <w:rFonts w:eastAsia="等线" w:cs="Times New Roman"/>
                <w:kern w:val="0"/>
                <w:sz w:val="24"/>
                <w:szCs w:val="24"/>
              </w:rPr>
            </w:pPr>
            <w:r w:rsidRPr="00A364FD">
              <w:rPr>
                <w:rFonts w:eastAsia="等线" w:cs="Times New Roman"/>
                <w:kern w:val="0"/>
                <w:sz w:val="24"/>
                <w:szCs w:val="24"/>
              </w:rPr>
              <w:t>PM</w:t>
            </w:r>
            <w:r w:rsidRPr="00A364FD">
              <w:rPr>
                <w:rFonts w:eastAsia="等线" w:cs="Times New Roman"/>
                <w:kern w:val="0"/>
                <w:sz w:val="24"/>
                <w:szCs w:val="24"/>
                <w:vertAlign w:val="subscript"/>
              </w:rPr>
              <w:t>10</w:t>
            </w:r>
          </w:p>
        </w:tc>
        <w:tc>
          <w:tcPr>
            <w:tcW w:w="1250" w:type="pct"/>
            <w:tcBorders>
              <w:top w:val="nil"/>
              <w:left w:val="nil"/>
              <w:bottom w:val="nil"/>
              <w:right w:val="nil"/>
            </w:tcBorders>
            <w:noWrap/>
            <w:vAlign w:val="center"/>
            <w:hideMark/>
          </w:tcPr>
          <w:p w14:paraId="3E0C34BB"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Gg</w:t>
            </w:r>
          </w:p>
        </w:tc>
        <w:tc>
          <w:tcPr>
            <w:tcW w:w="1250" w:type="pct"/>
            <w:tcBorders>
              <w:top w:val="nil"/>
              <w:left w:val="nil"/>
              <w:bottom w:val="nil"/>
              <w:right w:val="nil"/>
            </w:tcBorders>
            <w:noWrap/>
            <w:vAlign w:val="center"/>
            <w:hideMark/>
          </w:tcPr>
          <w:p w14:paraId="754FB921" w14:textId="77777777" w:rsidR="00066CFF" w:rsidRPr="00A364FD" w:rsidRDefault="00066CFF" w:rsidP="001D05BC">
            <w:pPr>
              <w:widowControl/>
              <w:spacing w:line="240" w:lineRule="auto"/>
              <w:rPr>
                <w:rFonts w:eastAsia="等线" w:cs="Times New Roman"/>
                <w:kern w:val="0"/>
                <w:sz w:val="24"/>
                <w:szCs w:val="24"/>
              </w:rPr>
            </w:pPr>
            <w:bookmarkStart w:id="13" w:name="OLE_LINK70"/>
            <w:r w:rsidRPr="00A364FD">
              <w:rPr>
                <w:rFonts w:eastAsia="等线" w:cs="Times New Roman"/>
                <w:kern w:val="0"/>
                <w:sz w:val="24"/>
                <w:szCs w:val="24"/>
              </w:rPr>
              <w:t>PM</w:t>
            </w:r>
            <w:r w:rsidRPr="00A364FD">
              <w:rPr>
                <w:rFonts w:eastAsia="等线" w:cs="Times New Roman"/>
                <w:kern w:val="0"/>
                <w:sz w:val="24"/>
                <w:szCs w:val="24"/>
                <w:vertAlign w:val="subscript"/>
              </w:rPr>
              <w:t>10</w:t>
            </w:r>
            <w:bookmarkEnd w:id="13"/>
          </w:p>
        </w:tc>
        <w:tc>
          <w:tcPr>
            <w:tcW w:w="1250" w:type="pct"/>
            <w:tcBorders>
              <w:top w:val="nil"/>
              <w:left w:val="nil"/>
              <w:bottom w:val="nil"/>
              <w:right w:val="nil"/>
            </w:tcBorders>
            <w:noWrap/>
            <w:vAlign w:val="center"/>
            <w:hideMark/>
          </w:tcPr>
          <w:p w14:paraId="0E7E26F8"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Mongolia nationwide</w:t>
            </w:r>
          </w:p>
        </w:tc>
      </w:tr>
      <w:tr w:rsidR="00405B7B" w:rsidRPr="00A364FD" w14:paraId="0D336B92" w14:textId="77777777" w:rsidTr="001D05BC">
        <w:trPr>
          <w:trHeight w:val="298"/>
        </w:trPr>
        <w:tc>
          <w:tcPr>
            <w:tcW w:w="1250" w:type="pct"/>
            <w:tcBorders>
              <w:top w:val="nil"/>
              <w:left w:val="nil"/>
              <w:bottom w:val="nil"/>
              <w:right w:val="nil"/>
            </w:tcBorders>
            <w:noWrap/>
            <w:vAlign w:val="center"/>
            <w:hideMark/>
          </w:tcPr>
          <w:p w14:paraId="418C41AD" w14:textId="57AFED5C" w:rsidR="00066CFF" w:rsidRPr="00A364FD" w:rsidRDefault="001D05BC" w:rsidP="001D05BC">
            <w:pPr>
              <w:widowControl/>
              <w:spacing w:line="240" w:lineRule="auto"/>
              <w:rPr>
                <w:rFonts w:eastAsia="等线" w:cs="Times New Roman"/>
                <w:kern w:val="0"/>
                <w:sz w:val="24"/>
                <w:szCs w:val="24"/>
              </w:rPr>
            </w:pPr>
            <w:r w:rsidRPr="00A364FD">
              <w:rPr>
                <w:rFonts w:eastAsia="等线" w:cs="Times New Roman"/>
                <w:kern w:val="0"/>
                <w:sz w:val="24"/>
                <w:szCs w:val="24"/>
              </w:rPr>
              <w:t>PM</w:t>
            </w:r>
            <w:r w:rsidRPr="00A364FD">
              <w:rPr>
                <w:rFonts w:eastAsia="等线" w:cs="Times New Roman"/>
                <w:kern w:val="0"/>
                <w:sz w:val="24"/>
                <w:szCs w:val="24"/>
                <w:vertAlign w:val="subscript"/>
              </w:rPr>
              <w:t>2.5</w:t>
            </w:r>
          </w:p>
        </w:tc>
        <w:tc>
          <w:tcPr>
            <w:tcW w:w="1250" w:type="pct"/>
            <w:tcBorders>
              <w:top w:val="nil"/>
              <w:left w:val="nil"/>
              <w:bottom w:val="nil"/>
              <w:right w:val="nil"/>
            </w:tcBorders>
            <w:noWrap/>
            <w:vAlign w:val="center"/>
            <w:hideMark/>
          </w:tcPr>
          <w:p w14:paraId="3CC056F3"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Gg</w:t>
            </w:r>
          </w:p>
        </w:tc>
        <w:tc>
          <w:tcPr>
            <w:tcW w:w="1250" w:type="pct"/>
            <w:tcBorders>
              <w:top w:val="nil"/>
              <w:left w:val="nil"/>
              <w:bottom w:val="nil"/>
              <w:right w:val="nil"/>
            </w:tcBorders>
            <w:noWrap/>
            <w:vAlign w:val="center"/>
            <w:hideMark/>
          </w:tcPr>
          <w:p w14:paraId="39D47E98"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PM</w:t>
            </w:r>
            <w:r w:rsidRPr="00A364FD">
              <w:rPr>
                <w:rFonts w:eastAsia="等线" w:cs="Times New Roman"/>
                <w:kern w:val="0"/>
                <w:sz w:val="24"/>
                <w:szCs w:val="24"/>
                <w:vertAlign w:val="subscript"/>
              </w:rPr>
              <w:t>2.5</w:t>
            </w:r>
          </w:p>
        </w:tc>
        <w:tc>
          <w:tcPr>
            <w:tcW w:w="1250" w:type="pct"/>
            <w:tcBorders>
              <w:top w:val="nil"/>
              <w:left w:val="nil"/>
              <w:bottom w:val="nil"/>
              <w:right w:val="nil"/>
            </w:tcBorders>
            <w:noWrap/>
            <w:vAlign w:val="center"/>
            <w:hideMark/>
          </w:tcPr>
          <w:p w14:paraId="280970A6"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Mongolia nationwide</w:t>
            </w:r>
          </w:p>
        </w:tc>
      </w:tr>
      <w:tr w:rsidR="00405B7B" w:rsidRPr="00A364FD" w14:paraId="2AEA5357" w14:textId="77777777" w:rsidTr="001D05BC">
        <w:trPr>
          <w:trHeight w:val="298"/>
        </w:trPr>
        <w:tc>
          <w:tcPr>
            <w:tcW w:w="1250" w:type="pct"/>
            <w:tcBorders>
              <w:top w:val="nil"/>
              <w:left w:val="nil"/>
              <w:bottom w:val="nil"/>
              <w:right w:val="nil"/>
            </w:tcBorders>
            <w:noWrap/>
            <w:vAlign w:val="center"/>
          </w:tcPr>
          <w:p w14:paraId="12F4F011" w14:textId="3B818B83"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Resident population</w:t>
            </w:r>
          </w:p>
        </w:tc>
        <w:tc>
          <w:tcPr>
            <w:tcW w:w="1250" w:type="pct"/>
            <w:tcBorders>
              <w:top w:val="nil"/>
              <w:left w:val="nil"/>
              <w:bottom w:val="nil"/>
              <w:right w:val="nil"/>
            </w:tcBorders>
            <w:noWrap/>
            <w:vAlign w:val="center"/>
          </w:tcPr>
          <w:p w14:paraId="59AA6A41" w14:textId="313DFF72" w:rsidR="00066CFF" w:rsidRPr="00A364FD" w:rsidRDefault="002335B6" w:rsidP="001D05BC">
            <w:pPr>
              <w:widowControl/>
              <w:spacing w:line="240" w:lineRule="auto"/>
              <w:rPr>
                <w:rFonts w:eastAsia="等线" w:cs="Times New Roman"/>
                <w:kern w:val="0"/>
                <w:sz w:val="24"/>
                <w:szCs w:val="24"/>
              </w:rPr>
            </w:pPr>
            <w:r w:rsidRPr="00A364FD">
              <w:rPr>
                <w:rFonts w:eastAsia="等线" w:cs="Times New Roman"/>
                <w:kern w:val="0"/>
                <w:sz w:val="24"/>
                <w:szCs w:val="24"/>
              </w:rPr>
              <w:t>individuals</w:t>
            </w:r>
          </w:p>
        </w:tc>
        <w:tc>
          <w:tcPr>
            <w:tcW w:w="1250" w:type="pct"/>
            <w:tcBorders>
              <w:top w:val="nil"/>
              <w:left w:val="nil"/>
              <w:bottom w:val="nil"/>
              <w:right w:val="nil"/>
            </w:tcBorders>
            <w:noWrap/>
            <w:vAlign w:val="center"/>
          </w:tcPr>
          <w:p w14:paraId="79BB34A6" w14:textId="58FA05B6"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RP</w:t>
            </w:r>
          </w:p>
        </w:tc>
        <w:tc>
          <w:tcPr>
            <w:tcW w:w="1250" w:type="pct"/>
            <w:tcBorders>
              <w:top w:val="nil"/>
              <w:left w:val="nil"/>
              <w:bottom w:val="nil"/>
              <w:right w:val="nil"/>
            </w:tcBorders>
            <w:noWrap/>
            <w:vAlign w:val="center"/>
          </w:tcPr>
          <w:p w14:paraId="1DDFB9DF" w14:textId="0AB9F275"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Selenge province</w:t>
            </w:r>
          </w:p>
        </w:tc>
      </w:tr>
      <w:tr w:rsidR="00405B7B" w:rsidRPr="00A364FD" w14:paraId="41A55C7B" w14:textId="77777777" w:rsidTr="001D05BC">
        <w:trPr>
          <w:trHeight w:val="245"/>
        </w:trPr>
        <w:tc>
          <w:tcPr>
            <w:tcW w:w="1250" w:type="pct"/>
            <w:tcBorders>
              <w:top w:val="nil"/>
              <w:left w:val="nil"/>
              <w:bottom w:val="nil"/>
              <w:right w:val="nil"/>
            </w:tcBorders>
            <w:noWrap/>
            <w:vAlign w:val="center"/>
            <w:hideMark/>
          </w:tcPr>
          <w:p w14:paraId="08B27CA9" w14:textId="7D10E16E" w:rsidR="00066CFF" w:rsidRPr="00A364FD" w:rsidRDefault="001D05BC" w:rsidP="001D05BC">
            <w:pPr>
              <w:widowControl/>
              <w:spacing w:line="240" w:lineRule="auto"/>
              <w:rPr>
                <w:rFonts w:eastAsia="等线" w:cs="Times New Roman"/>
                <w:kern w:val="0"/>
                <w:sz w:val="24"/>
                <w:szCs w:val="24"/>
              </w:rPr>
            </w:pPr>
            <w:r w:rsidRPr="00A364FD">
              <w:rPr>
                <w:rFonts w:eastAsia="等线" w:cs="Times New Roman"/>
                <w:kern w:val="0"/>
                <w:sz w:val="24"/>
                <w:szCs w:val="24"/>
              </w:rPr>
              <w:t>L</w:t>
            </w:r>
            <w:r w:rsidR="00066CFF" w:rsidRPr="00A364FD">
              <w:rPr>
                <w:rFonts w:eastAsia="等线" w:cs="Times New Roman"/>
                <w:kern w:val="0"/>
                <w:sz w:val="24"/>
                <w:szCs w:val="24"/>
              </w:rPr>
              <w:t>ocal</w:t>
            </w:r>
            <w:r w:rsidR="00C70E9D" w:rsidRPr="00A364FD">
              <w:rPr>
                <w:rFonts w:eastAsia="等线" w:cs="Times New Roman"/>
                <w:kern w:val="0"/>
                <w:sz w:val="24"/>
                <w:szCs w:val="24"/>
              </w:rPr>
              <w:t xml:space="preserve"> </w:t>
            </w:r>
            <w:r w:rsidR="00066CFF" w:rsidRPr="00A364FD">
              <w:rPr>
                <w:rFonts w:eastAsia="等线" w:cs="Times New Roman"/>
                <w:kern w:val="0"/>
                <w:sz w:val="24"/>
                <w:szCs w:val="24"/>
              </w:rPr>
              <w:t>GDP</w:t>
            </w:r>
          </w:p>
        </w:tc>
        <w:tc>
          <w:tcPr>
            <w:tcW w:w="1250" w:type="pct"/>
            <w:tcBorders>
              <w:top w:val="nil"/>
              <w:left w:val="nil"/>
              <w:bottom w:val="nil"/>
              <w:right w:val="nil"/>
            </w:tcBorders>
            <w:noWrap/>
            <w:vAlign w:val="center"/>
            <w:hideMark/>
          </w:tcPr>
          <w:p w14:paraId="426510D9" w14:textId="59509006" w:rsidR="00066CFF" w:rsidRPr="00A364FD" w:rsidRDefault="002335B6" w:rsidP="001D05BC">
            <w:pPr>
              <w:widowControl/>
              <w:spacing w:line="240" w:lineRule="auto"/>
              <w:rPr>
                <w:rFonts w:eastAsia="等线" w:cs="Times New Roman"/>
                <w:kern w:val="0"/>
                <w:sz w:val="24"/>
                <w:szCs w:val="24"/>
              </w:rPr>
            </w:pPr>
            <w:r w:rsidRPr="00A364FD">
              <w:rPr>
                <w:rFonts w:eastAsia="等线" w:cs="Times New Roman"/>
                <w:kern w:val="0"/>
                <w:sz w:val="24"/>
                <w:szCs w:val="24"/>
              </w:rPr>
              <w:t>million tugrik</w:t>
            </w:r>
          </w:p>
        </w:tc>
        <w:tc>
          <w:tcPr>
            <w:tcW w:w="1250" w:type="pct"/>
            <w:tcBorders>
              <w:top w:val="nil"/>
              <w:left w:val="nil"/>
              <w:bottom w:val="nil"/>
              <w:right w:val="nil"/>
            </w:tcBorders>
            <w:noWrap/>
            <w:vAlign w:val="center"/>
            <w:hideMark/>
          </w:tcPr>
          <w:p w14:paraId="3A442A2D"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LGDP</w:t>
            </w:r>
          </w:p>
        </w:tc>
        <w:tc>
          <w:tcPr>
            <w:tcW w:w="1250" w:type="pct"/>
            <w:tcBorders>
              <w:top w:val="nil"/>
              <w:left w:val="nil"/>
              <w:bottom w:val="nil"/>
              <w:right w:val="nil"/>
            </w:tcBorders>
            <w:noWrap/>
            <w:vAlign w:val="center"/>
            <w:hideMark/>
          </w:tcPr>
          <w:p w14:paraId="6412D5EA"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Selenge province</w:t>
            </w:r>
          </w:p>
        </w:tc>
      </w:tr>
      <w:tr w:rsidR="00405B7B" w:rsidRPr="00A364FD" w14:paraId="6488F805" w14:textId="77777777" w:rsidTr="001D05BC">
        <w:trPr>
          <w:trHeight w:val="245"/>
        </w:trPr>
        <w:tc>
          <w:tcPr>
            <w:tcW w:w="1250" w:type="pct"/>
            <w:tcBorders>
              <w:top w:val="nil"/>
              <w:left w:val="nil"/>
              <w:bottom w:val="nil"/>
              <w:right w:val="nil"/>
            </w:tcBorders>
            <w:noWrap/>
            <w:vAlign w:val="center"/>
            <w:hideMark/>
          </w:tcPr>
          <w:p w14:paraId="7FD9B8CA"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Per-capita GDP</w:t>
            </w:r>
          </w:p>
        </w:tc>
        <w:tc>
          <w:tcPr>
            <w:tcW w:w="1250" w:type="pct"/>
            <w:tcBorders>
              <w:top w:val="nil"/>
              <w:left w:val="nil"/>
              <w:bottom w:val="nil"/>
              <w:right w:val="nil"/>
            </w:tcBorders>
            <w:noWrap/>
            <w:vAlign w:val="center"/>
            <w:hideMark/>
          </w:tcPr>
          <w:p w14:paraId="5E9322FA" w14:textId="3AF87D29" w:rsidR="00066CFF" w:rsidRPr="00A364FD" w:rsidRDefault="002335B6" w:rsidP="001D05BC">
            <w:pPr>
              <w:widowControl/>
              <w:spacing w:line="240" w:lineRule="auto"/>
              <w:rPr>
                <w:rFonts w:eastAsia="等线" w:cs="Times New Roman"/>
                <w:kern w:val="0"/>
                <w:sz w:val="24"/>
                <w:szCs w:val="24"/>
              </w:rPr>
            </w:pPr>
            <w:r w:rsidRPr="00A364FD">
              <w:rPr>
                <w:rFonts w:eastAsia="等线" w:cs="Times New Roman"/>
                <w:kern w:val="0"/>
                <w:sz w:val="24"/>
                <w:szCs w:val="24"/>
              </w:rPr>
              <w:t>thousand tugrik</w:t>
            </w:r>
          </w:p>
        </w:tc>
        <w:tc>
          <w:tcPr>
            <w:tcW w:w="1250" w:type="pct"/>
            <w:tcBorders>
              <w:top w:val="nil"/>
              <w:left w:val="nil"/>
              <w:bottom w:val="nil"/>
              <w:right w:val="nil"/>
            </w:tcBorders>
            <w:noWrap/>
            <w:vAlign w:val="center"/>
            <w:hideMark/>
          </w:tcPr>
          <w:p w14:paraId="4DB1CBED"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PGDP</w:t>
            </w:r>
          </w:p>
        </w:tc>
        <w:tc>
          <w:tcPr>
            <w:tcW w:w="1250" w:type="pct"/>
            <w:tcBorders>
              <w:top w:val="nil"/>
              <w:left w:val="nil"/>
              <w:bottom w:val="nil"/>
              <w:right w:val="nil"/>
            </w:tcBorders>
            <w:noWrap/>
            <w:vAlign w:val="center"/>
            <w:hideMark/>
          </w:tcPr>
          <w:p w14:paraId="38E92DA5" w14:textId="77777777"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Selenge province</w:t>
            </w:r>
          </w:p>
        </w:tc>
      </w:tr>
      <w:tr w:rsidR="00405B7B" w:rsidRPr="00A364FD" w14:paraId="2368BC28" w14:textId="77777777" w:rsidTr="001D05BC">
        <w:trPr>
          <w:trHeight w:val="245"/>
        </w:trPr>
        <w:tc>
          <w:tcPr>
            <w:tcW w:w="1250" w:type="pct"/>
            <w:tcBorders>
              <w:top w:val="nil"/>
              <w:left w:val="nil"/>
              <w:bottom w:val="nil"/>
              <w:right w:val="nil"/>
            </w:tcBorders>
            <w:noWrap/>
            <w:vAlign w:val="center"/>
          </w:tcPr>
          <w:p w14:paraId="5F1DEBB3" w14:textId="5518ED67" w:rsidR="00066CFF" w:rsidRPr="00A364FD" w:rsidRDefault="00066CFF" w:rsidP="001D05BC">
            <w:pPr>
              <w:widowControl/>
              <w:spacing w:line="240" w:lineRule="auto"/>
              <w:rPr>
                <w:rFonts w:eastAsia="等线" w:cs="Times New Roman"/>
                <w:kern w:val="0"/>
                <w:sz w:val="24"/>
                <w:szCs w:val="24"/>
              </w:rPr>
            </w:pPr>
            <w:bookmarkStart w:id="14" w:name="OLE_LINK2"/>
            <w:r w:rsidRPr="00A364FD">
              <w:rPr>
                <w:rFonts w:eastAsia="等线" w:cs="Times New Roman"/>
                <w:kern w:val="0"/>
                <w:sz w:val="24"/>
                <w:szCs w:val="24"/>
              </w:rPr>
              <w:t>Electricity consumption</w:t>
            </w:r>
            <w:bookmarkEnd w:id="14"/>
          </w:p>
        </w:tc>
        <w:tc>
          <w:tcPr>
            <w:tcW w:w="1250" w:type="pct"/>
            <w:tcBorders>
              <w:top w:val="nil"/>
              <w:left w:val="nil"/>
              <w:bottom w:val="nil"/>
              <w:right w:val="nil"/>
            </w:tcBorders>
            <w:noWrap/>
            <w:vAlign w:val="center"/>
          </w:tcPr>
          <w:p w14:paraId="19E80DBE" w14:textId="0C8D07D9" w:rsidR="00066CFF" w:rsidRPr="00A364FD" w:rsidRDefault="002335B6" w:rsidP="001D05BC">
            <w:pPr>
              <w:widowControl/>
              <w:spacing w:line="240" w:lineRule="auto"/>
              <w:rPr>
                <w:rFonts w:eastAsia="等线" w:cs="Times New Roman"/>
                <w:kern w:val="0"/>
                <w:sz w:val="24"/>
                <w:szCs w:val="24"/>
              </w:rPr>
            </w:pPr>
            <w:proofErr w:type="spellStart"/>
            <w:r w:rsidRPr="00A364FD">
              <w:rPr>
                <w:rFonts w:eastAsia="等线" w:cs="Times New Roman"/>
                <w:kern w:val="0"/>
                <w:sz w:val="24"/>
                <w:szCs w:val="24"/>
              </w:rPr>
              <w:t>G</w:t>
            </w:r>
            <w:r w:rsidR="00231F44" w:rsidRPr="00A364FD">
              <w:rPr>
                <w:rFonts w:eastAsia="等线" w:cs="Times New Roman"/>
                <w:kern w:val="0"/>
                <w:sz w:val="24"/>
                <w:szCs w:val="24"/>
              </w:rPr>
              <w:t>w</w:t>
            </w:r>
            <w:r w:rsidRPr="00A364FD">
              <w:rPr>
                <w:rFonts w:eastAsia="等线" w:cs="Times New Roman"/>
                <w:kern w:val="0"/>
                <w:sz w:val="24"/>
                <w:szCs w:val="24"/>
              </w:rPr>
              <w:t>h</w:t>
            </w:r>
            <w:proofErr w:type="spellEnd"/>
          </w:p>
        </w:tc>
        <w:tc>
          <w:tcPr>
            <w:tcW w:w="1250" w:type="pct"/>
            <w:tcBorders>
              <w:top w:val="nil"/>
              <w:left w:val="nil"/>
              <w:bottom w:val="nil"/>
              <w:right w:val="nil"/>
            </w:tcBorders>
            <w:noWrap/>
            <w:vAlign w:val="center"/>
          </w:tcPr>
          <w:p w14:paraId="7663F216" w14:textId="48F383AE"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EC</w:t>
            </w:r>
          </w:p>
        </w:tc>
        <w:tc>
          <w:tcPr>
            <w:tcW w:w="1250" w:type="pct"/>
            <w:tcBorders>
              <w:top w:val="nil"/>
              <w:left w:val="nil"/>
              <w:bottom w:val="nil"/>
              <w:right w:val="nil"/>
            </w:tcBorders>
            <w:noWrap/>
            <w:vAlign w:val="center"/>
          </w:tcPr>
          <w:p w14:paraId="734B1B71" w14:textId="410F8EC4"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Mongolia nationwide</w:t>
            </w:r>
          </w:p>
        </w:tc>
      </w:tr>
      <w:tr w:rsidR="00405B7B" w:rsidRPr="00A364FD" w14:paraId="7DAB592A" w14:textId="77777777" w:rsidTr="001D05BC">
        <w:trPr>
          <w:trHeight w:val="245"/>
        </w:trPr>
        <w:tc>
          <w:tcPr>
            <w:tcW w:w="1250" w:type="pct"/>
            <w:tcBorders>
              <w:top w:val="nil"/>
              <w:left w:val="nil"/>
              <w:bottom w:val="nil"/>
              <w:right w:val="nil"/>
            </w:tcBorders>
            <w:noWrap/>
            <w:vAlign w:val="center"/>
          </w:tcPr>
          <w:p w14:paraId="040718FC" w14:textId="48BAA923"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 xml:space="preserve">Coal </w:t>
            </w:r>
            <w:r w:rsidR="001D05BC" w:rsidRPr="00A364FD">
              <w:rPr>
                <w:rFonts w:eastAsia="等线" w:cs="Times New Roman"/>
                <w:kern w:val="0"/>
                <w:sz w:val="24"/>
                <w:szCs w:val="24"/>
              </w:rPr>
              <w:t>c</w:t>
            </w:r>
            <w:r w:rsidRPr="00A364FD">
              <w:rPr>
                <w:rFonts w:eastAsia="等线" w:cs="Times New Roman"/>
                <w:kern w:val="0"/>
                <w:sz w:val="24"/>
                <w:szCs w:val="24"/>
              </w:rPr>
              <w:t>onsumption</w:t>
            </w:r>
          </w:p>
        </w:tc>
        <w:tc>
          <w:tcPr>
            <w:tcW w:w="1250" w:type="pct"/>
            <w:tcBorders>
              <w:top w:val="nil"/>
              <w:left w:val="nil"/>
              <w:bottom w:val="nil"/>
              <w:right w:val="nil"/>
            </w:tcBorders>
            <w:noWrap/>
            <w:vAlign w:val="center"/>
          </w:tcPr>
          <w:p w14:paraId="1F5635D8" w14:textId="7338EEEB" w:rsidR="00066CFF" w:rsidRPr="00A364FD" w:rsidRDefault="002335B6" w:rsidP="001D05BC">
            <w:pPr>
              <w:widowControl/>
              <w:spacing w:line="240" w:lineRule="auto"/>
              <w:rPr>
                <w:rFonts w:eastAsia="等线" w:cs="Times New Roman"/>
                <w:kern w:val="0"/>
                <w:sz w:val="24"/>
                <w:szCs w:val="24"/>
              </w:rPr>
            </w:pPr>
            <w:r w:rsidRPr="00A364FD">
              <w:rPr>
                <w:rFonts w:eastAsia="等线" w:cs="Times New Roman"/>
                <w:kern w:val="0"/>
                <w:sz w:val="24"/>
                <w:szCs w:val="24"/>
              </w:rPr>
              <w:t>kt</w:t>
            </w:r>
          </w:p>
        </w:tc>
        <w:tc>
          <w:tcPr>
            <w:tcW w:w="1250" w:type="pct"/>
            <w:tcBorders>
              <w:top w:val="nil"/>
              <w:left w:val="nil"/>
              <w:bottom w:val="nil"/>
              <w:right w:val="nil"/>
            </w:tcBorders>
            <w:noWrap/>
            <w:vAlign w:val="center"/>
          </w:tcPr>
          <w:p w14:paraId="495C5F15" w14:textId="04FCC4DB"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CC</w:t>
            </w:r>
          </w:p>
        </w:tc>
        <w:tc>
          <w:tcPr>
            <w:tcW w:w="1250" w:type="pct"/>
            <w:tcBorders>
              <w:top w:val="nil"/>
              <w:left w:val="nil"/>
              <w:bottom w:val="nil"/>
              <w:right w:val="nil"/>
            </w:tcBorders>
            <w:noWrap/>
            <w:vAlign w:val="center"/>
          </w:tcPr>
          <w:p w14:paraId="77B88AA2" w14:textId="7018A613" w:rsidR="00066CFF" w:rsidRPr="00A364FD" w:rsidRDefault="00066CFF" w:rsidP="001D05BC">
            <w:pPr>
              <w:widowControl/>
              <w:spacing w:line="240" w:lineRule="auto"/>
              <w:rPr>
                <w:rFonts w:eastAsia="等线" w:cs="Times New Roman"/>
                <w:kern w:val="0"/>
                <w:sz w:val="24"/>
                <w:szCs w:val="24"/>
              </w:rPr>
            </w:pPr>
            <w:r w:rsidRPr="00A364FD">
              <w:rPr>
                <w:rFonts w:eastAsia="等线" w:cs="Times New Roman"/>
                <w:kern w:val="0"/>
                <w:sz w:val="24"/>
                <w:szCs w:val="24"/>
              </w:rPr>
              <w:t>Mongolia nationwide</w:t>
            </w:r>
          </w:p>
        </w:tc>
      </w:tr>
      <w:tr w:rsidR="00405B7B" w:rsidRPr="00A364FD" w14:paraId="2974E8F7" w14:textId="77777777" w:rsidTr="001D05BC">
        <w:trPr>
          <w:trHeight w:val="245"/>
        </w:trPr>
        <w:tc>
          <w:tcPr>
            <w:tcW w:w="1250" w:type="pct"/>
            <w:tcBorders>
              <w:top w:val="nil"/>
              <w:left w:val="nil"/>
              <w:bottom w:val="nil"/>
              <w:right w:val="nil"/>
            </w:tcBorders>
            <w:noWrap/>
            <w:vAlign w:val="center"/>
          </w:tcPr>
          <w:p w14:paraId="68B84D0F" w14:textId="5C4BB3A5" w:rsidR="002335B6" w:rsidRPr="00A364FD" w:rsidRDefault="002335B6" w:rsidP="001D05BC">
            <w:pPr>
              <w:widowControl/>
              <w:spacing w:line="240" w:lineRule="auto"/>
              <w:rPr>
                <w:rFonts w:eastAsia="等线" w:cs="Times New Roman"/>
                <w:kern w:val="0"/>
                <w:sz w:val="24"/>
                <w:szCs w:val="24"/>
              </w:rPr>
            </w:pPr>
            <w:bookmarkStart w:id="15" w:name="_Hlk200116043"/>
            <w:r w:rsidRPr="00A364FD">
              <w:rPr>
                <w:rFonts w:eastAsia="等线" w:cs="Times New Roman"/>
                <w:kern w:val="0"/>
                <w:sz w:val="24"/>
                <w:szCs w:val="24"/>
              </w:rPr>
              <w:t xml:space="preserve">Passenger </w:t>
            </w:r>
            <w:bookmarkStart w:id="16" w:name="OLE_LINK20"/>
            <w:r w:rsidRPr="00A364FD">
              <w:rPr>
                <w:rFonts w:eastAsia="等线" w:cs="Times New Roman"/>
                <w:kern w:val="0"/>
                <w:sz w:val="24"/>
                <w:szCs w:val="24"/>
              </w:rPr>
              <w:t>automobile</w:t>
            </w:r>
            <w:bookmarkEnd w:id="15"/>
            <w:bookmarkEnd w:id="16"/>
          </w:p>
        </w:tc>
        <w:tc>
          <w:tcPr>
            <w:tcW w:w="1250" w:type="pct"/>
            <w:tcBorders>
              <w:top w:val="nil"/>
              <w:left w:val="nil"/>
              <w:bottom w:val="nil"/>
              <w:right w:val="nil"/>
            </w:tcBorders>
            <w:noWrap/>
            <w:vAlign w:val="center"/>
          </w:tcPr>
          <w:p w14:paraId="01711A89" w14:textId="765386D4" w:rsidR="002335B6" w:rsidRPr="00A364FD" w:rsidRDefault="00BF693F" w:rsidP="001D05BC">
            <w:pPr>
              <w:widowControl/>
              <w:spacing w:line="240" w:lineRule="auto"/>
              <w:rPr>
                <w:rFonts w:eastAsia="等线" w:cs="Times New Roman"/>
                <w:kern w:val="0"/>
                <w:sz w:val="24"/>
                <w:szCs w:val="24"/>
              </w:rPr>
            </w:pPr>
            <w:r w:rsidRPr="00A364FD">
              <w:rPr>
                <w:rFonts w:eastAsia="等线" w:cs="Times New Roman"/>
                <w:kern w:val="0"/>
                <w:sz w:val="24"/>
                <w:szCs w:val="24"/>
              </w:rPr>
              <w:t>U</w:t>
            </w:r>
            <w:r w:rsidR="002335B6" w:rsidRPr="00A364FD">
              <w:rPr>
                <w:rFonts w:eastAsia="等线" w:cs="Times New Roman"/>
                <w:kern w:val="0"/>
                <w:sz w:val="24"/>
                <w:szCs w:val="24"/>
              </w:rPr>
              <w:t>nits</w:t>
            </w:r>
          </w:p>
        </w:tc>
        <w:tc>
          <w:tcPr>
            <w:tcW w:w="1250" w:type="pct"/>
            <w:tcBorders>
              <w:top w:val="nil"/>
              <w:left w:val="nil"/>
              <w:bottom w:val="nil"/>
              <w:right w:val="nil"/>
            </w:tcBorders>
            <w:noWrap/>
            <w:vAlign w:val="center"/>
          </w:tcPr>
          <w:p w14:paraId="6B13A454" w14:textId="6F8E9611" w:rsidR="002335B6" w:rsidRPr="00A364FD" w:rsidRDefault="002335B6" w:rsidP="001D05BC">
            <w:pPr>
              <w:widowControl/>
              <w:spacing w:line="240" w:lineRule="auto"/>
              <w:rPr>
                <w:rFonts w:eastAsia="等线" w:cs="Times New Roman"/>
                <w:kern w:val="0"/>
                <w:sz w:val="24"/>
                <w:szCs w:val="24"/>
              </w:rPr>
            </w:pPr>
            <w:r w:rsidRPr="00A364FD">
              <w:rPr>
                <w:rFonts w:eastAsia="等线" w:cs="Times New Roman"/>
                <w:kern w:val="0"/>
                <w:sz w:val="24"/>
                <w:szCs w:val="24"/>
              </w:rPr>
              <w:t>PA</w:t>
            </w:r>
          </w:p>
        </w:tc>
        <w:tc>
          <w:tcPr>
            <w:tcW w:w="1250" w:type="pct"/>
            <w:tcBorders>
              <w:top w:val="nil"/>
              <w:left w:val="nil"/>
              <w:bottom w:val="nil"/>
              <w:right w:val="nil"/>
            </w:tcBorders>
            <w:noWrap/>
            <w:vAlign w:val="center"/>
          </w:tcPr>
          <w:p w14:paraId="6B940AF2" w14:textId="4C200369" w:rsidR="002335B6" w:rsidRPr="00A364FD" w:rsidRDefault="002335B6" w:rsidP="001D05BC">
            <w:pPr>
              <w:widowControl/>
              <w:spacing w:line="240" w:lineRule="auto"/>
              <w:rPr>
                <w:rFonts w:eastAsia="等线" w:cs="Times New Roman"/>
                <w:kern w:val="0"/>
                <w:sz w:val="24"/>
                <w:szCs w:val="24"/>
              </w:rPr>
            </w:pPr>
            <w:r w:rsidRPr="00A364FD">
              <w:rPr>
                <w:rFonts w:eastAsia="等线" w:cs="Times New Roman"/>
                <w:kern w:val="0"/>
                <w:sz w:val="24"/>
                <w:szCs w:val="24"/>
              </w:rPr>
              <w:t>Selenge province</w:t>
            </w:r>
          </w:p>
        </w:tc>
      </w:tr>
      <w:tr w:rsidR="00405B7B" w:rsidRPr="00A364FD" w14:paraId="63C5CCBD" w14:textId="77777777" w:rsidTr="001D05BC">
        <w:trPr>
          <w:trHeight w:val="245"/>
        </w:trPr>
        <w:tc>
          <w:tcPr>
            <w:tcW w:w="1250" w:type="pct"/>
            <w:tcBorders>
              <w:top w:val="nil"/>
              <w:left w:val="nil"/>
              <w:bottom w:val="nil"/>
              <w:right w:val="nil"/>
            </w:tcBorders>
            <w:noWrap/>
            <w:vAlign w:val="center"/>
          </w:tcPr>
          <w:p w14:paraId="051A19BC" w14:textId="032FA917" w:rsidR="002335B6" w:rsidRPr="00A364FD" w:rsidRDefault="002335B6" w:rsidP="001D05BC">
            <w:pPr>
              <w:widowControl/>
              <w:spacing w:line="240" w:lineRule="auto"/>
              <w:rPr>
                <w:rFonts w:eastAsia="等线" w:cs="Times New Roman"/>
                <w:kern w:val="0"/>
                <w:sz w:val="24"/>
                <w:szCs w:val="24"/>
              </w:rPr>
            </w:pPr>
            <w:r w:rsidRPr="00A364FD">
              <w:rPr>
                <w:rFonts w:eastAsia="等线" w:cs="Times New Roman"/>
                <w:kern w:val="0"/>
                <w:sz w:val="24"/>
                <w:szCs w:val="24"/>
              </w:rPr>
              <w:t>Special purpose vehicle</w:t>
            </w:r>
          </w:p>
        </w:tc>
        <w:tc>
          <w:tcPr>
            <w:tcW w:w="1250" w:type="pct"/>
            <w:tcBorders>
              <w:top w:val="nil"/>
              <w:left w:val="nil"/>
              <w:bottom w:val="nil"/>
              <w:right w:val="nil"/>
            </w:tcBorders>
            <w:noWrap/>
            <w:vAlign w:val="center"/>
          </w:tcPr>
          <w:p w14:paraId="5559F825" w14:textId="2789C62A" w:rsidR="002335B6" w:rsidRPr="00A364FD" w:rsidRDefault="00BF693F" w:rsidP="001D05BC">
            <w:pPr>
              <w:widowControl/>
              <w:spacing w:line="240" w:lineRule="auto"/>
              <w:rPr>
                <w:rFonts w:eastAsia="等线" w:cs="Times New Roman"/>
                <w:kern w:val="0"/>
                <w:sz w:val="24"/>
                <w:szCs w:val="24"/>
              </w:rPr>
            </w:pPr>
            <w:r w:rsidRPr="00A364FD">
              <w:rPr>
                <w:rFonts w:eastAsia="等线" w:cs="Times New Roman"/>
                <w:kern w:val="0"/>
                <w:sz w:val="24"/>
                <w:szCs w:val="24"/>
              </w:rPr>
              <w:t>U</w:t>
            </w:r>
            <w:r w:rsidR="002335B6" w:rsidRPr="00A364FD">
              <w:rPr>
                <w:rFonts w:eastAsia="等线" w:cs="Times New Roman"/>
                <w:kern w:val="0"/>
                <w:sz w:val="24"/>
                <w:szCs w:val="24"/>
              </w:rPr>
              <w:t>nits</w:t>
            </w:r>
          </w:p>
        </w:tc>
        <w:tc>
          <w:tcPr>
            <w:tcW w:w="1250" w:type="pct"/>
            <w:tcBorders>
              <w:top w:val="nil"/>
              <w:left w:val="nil"/>
              <w:bottom w:val="nil"/>
              <w:right w:val="nil"/>
            </w:tcBorders>
            <w:noWrap/>
            <w:vAlign w:val="center"/>
          </w:tcPr>
          <w:p w14:paraId="77917BC7" w14:textId="1EAFE86C" w:rsidR="002335B6" w:rsidRPr="00A364FD" w:rsidRDefault="002335B6" w:rsidP="001D05BC">
            <w:pPr>
              <w:widowControl/>
              <w:spacing w:line="240" w:lineRule="auto"/>
              <w:rPr>
                <w:rFonts w:eastAsia="等线" w:cs="Times New Roman"/>
                <w:kern w:val="0"/>
                <w:sz w:val="24"/>
                <w:szCs w:val="24"/>
              </w:rPr>
            </w:pPr>
            <w:r w:rsidRPr="00A364FD">
              <w:rPr>
                <w:rFonts w:eastAsia="等线" w:cs="Times New Roman"/>
                <w:kern w:val="0"/>
                <w:sz w:val="24"/>
                <w:szCs w:val="24"/>
              </w:rPr>
              <w:t>SPV</w:t>
            </w:r>
          </w:p>
        </w:tc>
        <w:tc>
          <w:tcPr>
            <w:tcW w:w="1250" w:type="pct"/>
            <w:tcBorders>
              <w:top w:val="nil"/>
              <w:left w:val="nil"/>
              <w:bottom w:val="nil"/>
              <w:right w:val="nil"/>
            </w:tcBorders>
            <w:noWrap/>
            <w:vAlign w:val="center"/>
          </w:tcPr>
          <w:p w14:paraId="2346876B" w14:textId="5D7448FB" w:rsidR="002335B6" w:rsidRPr="00A364FD" w:rsidRDefault="002335B6" w:rsidP="001D05BC">
            <w:pPr>
              <w:widowControl/>
              <w:spacing w:line="240" w:lineRule="auto"/>
              <w:rPr>
                <w:rFonts w:eastAsia="等线" w:cs="Times New Roman"/>
                <w:kern w:val="0"/>
                <w:sz w:val="24"/>
                <w:szCs w:val="24"/>
              </w:rPr>
            </w:pPr>
            <w:r w:rsidRPr="00A364FD">
              <w:rPr>
                <w:rFonts w:eastAsia="等线" w:cs="Times New Roman"/>
                <w:kern w:val="0"/>
                <w:sz w:val="24"/>
                <w:szCs w:val="24"/>
              </w:rPr>
              <w:t>Selenge province</w:t>
            </w:r>
          </w:p>
        </w:tc>
      </w:tr>
      <w:tr w:rsidR="00405B7B" w:rsidRPr="00A364FD" w14:paraId="6E1BAFA9" w14:textId="77777777" w:rsidTr="001D05BC">
        <w:trPr>
          <w:trHeight w:val="255"/>
        </w:trPr>
        <w:tc>
          <w:tcPr>
            <w:tcW w:w="1250" w:type="pct"/>
            <w:tcBorders>
              <w:top w:val="nil"/>
              <w:left w:val="nil"/>
              <w:bottom w:val="nil"/>
              <w:right w:val="nil"/>
            </w:tcBorders>
            <w:noWrap/>
            <w:vAlign w:val="center"/>
          </w:tcPr>
          <w:p w14:paraId="364C69B1" w14:textId="5120A58A" w:rsidR="002335B6" w:rsidRPr="00A364FD" w:rsidRDefault="002335B6" w:rsidP="001D05BC">
            <w:pPr>
              <w:widowControl/>
              <w:spacing w:line="240" w:lineRule="auto"/>
              <w:rPr>
                <w:rFonts w:eastAsia="等线" w:cs="Times New Roman"/>
                <w:kern w:val="0"/>
                <w:sz w:val="24"/>
                <w:szCs w:val="24"/>
              </w:rPr>
            </w:pPr>
            <w:r w:rsidRPr="00A364FD">
              <w:rPr>
                <w:rFonts w:eastAsia="等线" w:cs="Times New Roman"/>
                <w:kern w:val="0"/>
                <w:sz w:val="24"/>
                <w:szCs w:val="24"/>
              </w:rPr>
              <w:t>Bus</w:t>
            </w:r>
          </w:p>
        </w:tc>
        <w:tc>
          <w:tcPr>
            <w:tcW w:w="1250" w:type="pct"/>
            <w:tcBorders>
              <w:top w:val="nil"/>
              <w:left w:val="nil"/>
              <w:bottom w:val="nil"/>
              <w:right w:val="nil"/>
            </w:tcBorders>
            <w:noWrap/>
            <w:vAlign w:val="center"/>
          </w:tcPr>
          <w:p w14:paraId="2C7F8EE2" w14:textId="41739F12" w:rsidR="002335B6" w:rsidRPr="00A364FD" w:rsidRDefault="00BF693F" w:rsidP="001D05BC">
            <w:pPr>
              <w:widowControl/>
              <w:spacing w:line="240" w:lineRule="auto"/>
              <w:rPr>
                <w:rFonts w:eastAsia="等线" w:cs="Times New Roman"/>
                <w:kern w:val="0"/>
                <w:sz w:val="24"/>
                <w:szCs w:val="24"/>
              </w:rPr>
            </w:pPr>
            <w:r w:rsidRPr="00A364FD">
              <w:rPr>
                <w:rFonts w:eastAsia="等线" w:cs="Times New Roman"/>
                <w:kern w:val="0"/>
                <w:sz w:val="24"/>
                <w:szCs w:val="24"/>
              </w:rPr>
              <w:t>U</w:t>
            </w:r>
            <w:r w:rsidR="002335B6" w:rsidRPr="00A364FD">
              <w:rPr>
                <w:rFonts w:eastAsia="等线" w:cs="Times New Roman"/>
                <w:kern w:val="0"/>
                <w:sz w:val="24"/>
                <w:szCs w:val="24"/>
              </w:rPr>
              <w:t>nits</w:t>
            </w:r>
          </w:p>
        </w:tc>
        <w:tc>
          <w:tcPr>
            <w:tcW w:w="1250" w:type="pct"/>
            <w:tcBorders>
              <w:top w:val="nil"/>
              <w:left w:val="nil"/>
              <w:bottom w:val="nil"/>
              <w:right w:val="nil"/>
            </w:tcBorders>
            <w:noWrap/>
            <w:vAlign w:val="center"/>
          </w:tcPr>
          <w:p w14:paraId="349936F0" w14:textId="5B40D312" w:rsidR="002335B6" w:rsidRPr="00A364FD" w:rsidRDefault="002335B6" w:rsidP="001D05BC">
            <w:pPr>
              <w:widowControl/>
              <w:spacing w:line="240" w:lineRule="auto"/>
              <w:rPr>
                <w:rFonts w:eastAsia="等线" w:cs="Times New Roman"/>
                <w:kern w:val="0"/>
                <w:sz w:val="24"/>
                <w:szCs w:val="24"/>
              </w:rPr>
            </w:pPr>
            <w:r w:rsidRPr="00A364FD">
              <w:rPr>
                <w:rFonts w:eastAsia="等线" w:cs="Times New Roman"/>
                <w:kern w:val="0"/>
                <w:sz w:val="24"/>
                <w:szCs w:val="24"/>
              </w:rPr>
              <w:t>Bus</w:t>
            </w:r>
          </w:p>
        </w:tc>
        <w:tc>
          <w:tcPr>
            <w:tcW w:w="1250" w:type="pct"/>
            <w:tcBorders>
              <w:top w:val="nil"/>
              <w:left w:val="nil"/>
              <w:bottom w:val="nil"/>
              <w:right w:val="nil"/>
            </w:tcBorders>
            <w:noWrap/>
            <w:vAlign w:val="center"/>
          </w:tcPr>
          <w:p w14:paraId="74DD6FEC" w14:textId="60EE485B" w:rsidR="002335B6" w:rsidRPr="00A364FD" w:rsidRDefault="002335B6" w:rsidP="001D05BC">
            <w:pPr>
              <w:widowControl/>
              <w:spacing w:line="240" w:lineRule="auto"/>
              <w:rPr>
                <w:rFonts w:eastAsia="等线" w:cs="Times New Roman"/>
                <w:kern w:val="0"/>
                <w:sz w:val="24"/>
                <w:szCs w:val="24"/>
              </w:rPr>
            </w:pPr>
            <w:r w:rsidRPr="00A364FD">
              <w:rPr>
                <w:rFonts w:eastAsia="等线" w:cs="Times New Roman"/>
                <w:kern w:val="0"/>
                <w:sz w:val="24"/>
                <w:szCs w:val="24"/>
              </w:rPr>
              <w:t>Selenge province</w:t>
            </w:r>
          </w:p>
        </w:tc>
      </w:tr>
      <w:tr w:rsidR="00405B7B" w:rsidRPr="00A364FD" w14:paraId="404A8D9F" w14:textId="77777777" w:rsidTr="001D05BC">
        <w:trPr>
          <w:trHeight w:val="255"/>
        </w:trPr>
        <w:tc>
          <w:tcPr>
            <w:tcW w:w="1250" w:type="pct"/>
            <w:tcBorders>
              <w:top w:val="nil"/>
              <w:left w:val="nil"/>
              <w:bottom w:val="single" w:sz="8" w:space="0" w:color="auto"/>
              <w:right w:val="nil"/>
            </w:tcBorders>
            <w:noWrap/>
            <w:vAlign w:val="center"/>
          </w:tcPr>
          <w:p w14:paraId="50881636" w14:textId="305ABDB3" w:rsidR="002335B6" w:rsidRPr="00A364FD" w:rsidRDefault="002335B6" w:rsidP="001D05BC">
            <w:pPr>
              <w:widowControl/>
              <w:spacing w:line="240" w:lineRule="auto"/>
              <w:rPr>
                <w:rFonts w:eastAsia="等线" w:cs="Times New Roman"/>
                <w:kern w:val="0"/>
                <w:sz w:val="24"/>
                <w:szCs w:val="24"/>
              </w:rPr>
            </w:pPr>
            <w:r w:rsidRPr="00A364FD">
              <w:rPr>
                <w:rFonts w:eastAsia="等线" w:cs="Times New Roman"/>
                <w:kern w:val="0"/>
                <w:sz w:val="24"/>
                <w:szCs w:val="24"/>
              </w:rPr>
              <w:t>Truck</w:t>
            </w:r>
          </w:p>
        </w:tc>
        <w:tc>
          <w:tcPr>
            <w:tcW w:w="1250" w:type="pct"/>
            <w:tcBorders>
              <w:top w:val="nil"/>
              <w:left w:val="nil"/>
              <w:bottom w:val="single" w:sz="8" w:space="0" w:color="auto"/>
              <w:right w:val="nil"/>
            </w:tcBorders>
            <w:noWrap/>
            <w:vAlign w:val="center"/>
          </w:tcPr>
          <w:p w14:paraId="0FC8E857" w14:textId="500408B7" w:rsidR="002335B6" w:rsidRPr="00A364FD" w:rsidRDefault="00BF693F" w:rsidP="001D05BC">
            <w:pPr>
              <w:widowControl/>
              <w:spacing w:line="240" w:lineRule="auto"/>
              <w:rPr>
                <w:rFonts w:eastAsia="等线" w:cs="Times New Roman"/>
                <w:kern w:val="0"/>
                <w:sz w:val="24"/>
                <w:szCs w:val="24"/>
              </w:rPr>
            </w:pPr>
            <w:r w:rsidRPr="00A364FD">
              <w:rPr>
                <w:rFonts w:eastAsia="等线" w:cs="Times New Roman"/>
                <w:kern w:val="0"/>
                <w:sz w:val="24"/>
                <w:szCs w:val="24"/>
              </w:rPr>
              <w:t>U</w:t>
            </w:r>
            <w:r w:rsidR="002335B6" w:rsidRPr="00A364FD">
              <w:rPr>
                <w:rFonts w:eastAsia="等线" w:cs="Times New Roman"/>
                <w:kern w:val="0"/>
                <w:sz w:val="24"/>
                <w:szCs w:val="24"/>
              </w:rPr>
              <w:t>nits</w:t>
            </w:r>
          </w:p>
        </w:tc>
        <w:tc>
          <w:tcPr>
            <w:tcW w:w="1250" w:type="pct"/>
            <w:tcBorders>
              <w:top w:val="nil"/>
              <w:left w:val="nil"/>
              <w:bottom w:val="single" w:sz="8" w:space="0" w:color="auto"/>
              <w:right w:val="nil"/>
            </w:tcBorders>
            <w:noWrap/>
            <w:vAlign w:val="center"/>
          </w:tcPr>
          <w:p w14:paraId="29861977" w14:textId="5362BD45" w:rsidR="002335B6" w:rsidRPr="00A364FD" w:rsidRDefault="002335B6" w:rsidP="001D05BC">
            <w:pPr>
              <w:widowControl/>
              <w:spacing w:line="240" w:lineRule="auto"/>
              <w:rPr>
                <w:rFonts w:eastAsia="等线" w:cs="Times New Roman"/>
                <w:kern w:val="0"/>
                <w:sz w:val="24"/>
                <w:szCs w:val="24"/>
              </w:rPr>
            </w:pPr>
            <w:r w:rsidRPr="00A364FD">
              <w:rPr>
                <w:rFonts w:eastAsia="等线" w:cs="Times New Roman"/>
                <w:kern w:val="0"/>
                <w:sz w:val="24"/>
                <w:szCs w:val="24"/>
              </w:rPr>
              <w:t>Truck</w:t>
            </w:r>
          </w:p>
        </w:tc>
        <w:tc>
          <w:tcPr>
            <w:tcW w:w="1250" w:type="pct"/>
            <w:tcBorders>
              <w:top w:val="nil"/>
              <w:left w:val="nil"/>
              <w:bottom w:val="single" w:sz="8" w:space="0" w:color="auto"/>
              <w:right w:val="nil"/>
            </w:tcBorders>
            <w:noWrap/>
            <w:vAlign w:val="center"/>
          </w:tcPr>
          <w:p w14:paraId="188BA520" w14:textId="0E03D736" w:rsidR="002335B6" w:rsidRPr="00A364FD" w:rsidRDefault="002335B6" w:rsidP="001D05BC">
            <w:pPr>
              <w:widowControl/>
              <w:spacing w:line="240" w:lineRule="auto"/>
              <w:rPr>
                <w:rFonts w:eastAsia="等线" w:cs="Times New Roman"/>
                <w:kern w:val="0"/>
                <w:sz w:val="24"/>
                <w:szCs w:val="24"/>
              </w:rPr>
            </w:pPr>
            <w:r w:rsidRPr="00A364FD">
              <w:rPr>
                <w:rFonts w:eastAsia="等线" w:cs="Times New Roman"/>
                <w:kern w:val="0"/>
                <w:sz w:val="24"/>
                <w:szCs w:val="24"/>
              </w:rPr>
              <w:t>Selenge province</w:t>
            </w:r>
          </w:p>
        </w:tc>
      </w:tr>
    </w:tbl>
    <w:p w14:paraId="4C53AE11" w14:textId="6D13CC04" w:rsidR="0081765D" w:rsidRPr="00A364FD" w:rsidRDefault="0081765D" w:rsidP="0015266C">
      <w:pPr>
        <w:wordWrap w:val="0"/>
        <w:spacing w:line="300" w:lineRule="exact"/>
        <w:rPr>
          <w:rFonts w:eastAsia="宋体" w:cs="Times New Roman"/>
          <w:sz w:val="18"/>
          <w:szCs w:val="18"/>
        </w:rPr>
      </w:pPr>
      <w:r w:rsidRPr="00A364FD">
        <w:rPr>
          <w:rFonts w:eastAsia="宋体" w:cs="Times New Roman"/>
          <w:sz w:val="24"/>
          <w:szCs w:val="24"/>
        </w:rPr>
        <w:t>Note: The data collected from the National Statistical Office of Mongolia, World Bank, and Global Carbon Emissions Database were classified. The carbon emissions data for Mongolia (e.g., CH</w:t>
      </w:r>
      <w:r w:rsidRPr="00A364FD">
        <w:rPr>
          <w:rFonts w:eastAsia="宋体" w:cs="Times New Roman"/>
          <w:sz w:val="24"/>
          <w:szCs w:val="24"/>
          <w:vertAlign w:val="subscript"/>
        </w:rPr>
        <w:t>4</w:t>
      </w:r>
      <w:r w:rsidRPr="00A364FD">
        <w:rPr>
          <w:rFonts w:eastAsia="宋体" w:cs="Times New Roman"/>
          <w:sz w:val="24"/>
          <w:szCs w:val="24"/>
        </w:rPr>
        <w:t>, CO</w:t>
      </w:r>
      <w:r w:rsidRPr="00A364FD">
        <w:rPr>
          <w:rFonts w:eastAsia="宋体" w:cs="Times New Roman"/>
          <w:sz w:val="24"/>
          <w:szCs w:val="24"/>
          <w:vertAlign w:val="subscript"/>
        </w:rPr>
        <w:t>2</w:t>
      </w:r>
      <w:r w:rsidRPr="00A364FD">
        <w:rPr>
          <w:rFonts w:eastAsia="宋体" w:cs="Times New Roman"/>
          <w:sz w:val="24"/>
          <w:szCs w:val="24"/>
        </w:rPr>
        <w:t>, N</w:t>
      </w:r>
      <w:r w:rsidRPr="00A364FD">
        <w:rPr>
          <w:rFonts w:eastAsia="宋体" w:cs="Times New Roman"/>
          <w:sz w:val="24"/>
          <w:szCs w:val="24"/>
          <w:vertAlign w:val="subscript"/>
        </w:rPr>
        <w:t>2</w:t>
      </w:r>
      <w:r w:rsidRPr="00A364FD">
        <w:rPr>
          <w:rFonts w:eastAsia="宋体" w:cs="Times New Roman"/>
          <w:sz w:val="24"/>
          <w:szCs w:val="24"/>
        </w:rPr>
        <w:t>O) and pollutants (e.g., BC, CO, NH</w:t>
      </w:r>
      <w:r w:rsidRPr="00A364FD">
        <w:rPr>
          <w:rFonts w:eastAsia="宋体" w:cs="Times New Roman"/>
          <w:sz w:val="24"/>
          <w:szCs w:val="24"/>
          <w:vertAlign w:val="subscript"/>
        </w:rPr>
        <w:t>3</w:t>
      </w:r>
      <w:r w:rsidRPr="00A364FD">
        <w:rPr>
          <w:rFonts w:eastAsia="宋体" w:cs="Times New Roman"/>
          <w:sz w:val="24"/>
          <w:szCs w:val="24"/>
        </w:rPr>
        <w:t>, NMVOC, NO</w:t>
      </w:r>
      <w:r w:rsidRPr="00A364FD">
        <w:rPr>
          <w:rFonts w:eastAsia="宋体" w:cs="Times New Roman"/>
          <w:sz w:val="24"/>
          <w:szCs w:val="24"/>
          <w:vertAlign w:val="subscript"/>
        </w:rPr>
        <w:t>X</w:t>
      </w:r>
      <w:r w:rsidRPr="00A364FD">
        <w:rPr>
          <w:rFonts w:eastAsia="宋体" w:cs="Times New Roman"/>
          <w:sz w:val="24"/>
          <w:szCs w:val="24"/>
        </w:rPr>
        <w:t>, SO</w:t>
      </w:r>
      <w:r w:rsidRPr="00A364FD">
        <w:rPr>
          <w:rFonts w:eastAsia="宋体" w:cs="Times New Roman"/>
          <w:sz w:val="24"/>
          <w:szCs w:val="24"/>
          <w:vertAlign w:val="subscript"/>
        </w:rPr>
        <w:t>2</w:t>
      </w:r>
      <w:r w:rsidRPr="00A364FD">
        <w:rPr>
          <w:rFonts w:eastAsia="宋体" w:cs="Times New Roman"/>
          <w:sz w:val="24"/>
          <w:szCs w:val="24"/>
        </w:rPr>
        <w:t>, PM</w:t>
      </w:r>
      <w:r w:rsidRPr="00A364FD">
        <w:rPr>
          <w:rFonts w:eastAsia="宋体" w:cs="Times New Roman"/>
          <w:sz w:val="24"/>
          <w:szCs w:val="24"/>
          <w:vertAlign w:val="subscript"/>
        </w:rPr>
        <w:t>10</w:t>
      </w:r>
      <w:r w:rsidRPr="00A364FD">
        <w:rPr>
          <w:rFonts w:eastAsia="宋体" w:cs="Times New Roman"/>
          <w:sz w:val="24"/>
          <w:szCs w:val="24"/>
        </w:rPr>
        <w:t>, and PM</w:t>
      </w:r>
      <w:r w:rsidRPr="00A364FD">
        <w:rPr>
          <w:rFonts w:eastAsia="宋体" w:cs="Times New Roman"/>
          <w:sz w:val="24"/>
          <w:szCs w:val="24"/>
          <w:vertAlign w:val="subscript"/>
        </w:rPr>
        <w:t>2.5</w:t>
      </w:r>
      <w:r w:rsidRPr="00A364FD">
        <w:rPr>
          <w:rFonts w:eastAsia="宋体" w:cs="Times New Roman"/>
          <w:sz w:val="24"/>
          <w:szCs w:val="24"/>
        </w:rPr>
        <w:t>) c</w:t>
      </w:r>
      <w:r w:rsidR="00C87F16" w:rsidRPr="00A364FD">
        <w:rPr>
          <w:rFonts w:eastAsia="宋体" w:cs="Times New Roman"/>
          <w:sz w:val="24"/>
          <w:szCs w:val="24"/>
        </w:rPr>
        <w:t>a</w:t>
      </w:r>
      <w:r w:rsidRPr="00A364FD">
        <w:rPr>
          <w:rFonts w:eastAsia="宋体" w:cs="Times New Roman"/>
          <w:sz w:val="24"/>
          <w:szCs w:val="24"/>
        </w:rPr>
        <w:t xml:space="preserve">me from the Global </w:t>
      </w:r>
      <w:proofErr w:type="spellStart"/>
      <w:r w:rsidRPr="00A364FD">
        <w:rPr>
          <w:rFonts w:eastAsia="宋体" w:cs="Times New Roman"/>
          <w:sz w:val="24"/>
          <w:szCs w:val="24"/>
        </w:rPr>
        <w:t>CarbonEmissions</w:t>
      </w:r>
      <w:proofErr w:type="spellEnd"/>
      <w:r w:rsidRPr="00A364FD">
        <w:rPr>
          <w:rFonts w:eastAsia="宋体" w:cs="Times New Roman"/>
          <w:sz w:val="24"/>
          <w:szCs w:val="24"/>
        </w:rPr>
        <w:t xml:space="preserve"> Database (EDGAR, https://edgar.jrc.ec.europa.eu/dataset_ghg80#p1m) </w:t>
      </w:r>
      <w:r w:rsidR="00160CF2" w:rsidRPr="00A364FD">
        <w:rPr>
          <w:rFonts w:cs="Times New Roman"/>
          <w:sz w:val="24"/>
        </w:rPr>
        <w:t>(</w:t>
      </w:r>
      <w:proofErr w:type="spellStart"/>
      <w:r w:rsidR="00160CF2" w:rsidRPr="00A364FD">
        <w:rPr>
          <w:rFonts w:cs="Times New Roman"/>
          <w:sz w:val="24"/>
        </w:rPr>
        <w:t>Friedlingstein</w:t>
      </w:r>
      <w:proofErr w:type="spellEnd"/>
      <w:r w:rsidR="00160CF2" w:rsidRPr="00A364FD">
        <w:rPr>
          <w:rFonts w:cs="Times New Roman"/>
          <w:sz w:val="24"/>
        </w:rPr>
        <w:t xml:space="preserve"> et al., 2023)</w:t>
      </w:r>
      <w:r w:rsidR="00C87F16" w:rsidRPr="00A364FD">
        <w:rPr>
          <w:rFonts w:eastAsia="宋体" w:cs="Times New Roman"/>
          <w:sz w:val="24"/>
          <w:szCs w:val="24"/>
        </w:rPr>
        <w:t>.</w:t>
      </w:r>
      <w:r w:rsidRPr="00A364FD">
        <w:rPr>
          <w:rFonts w:eastAsia="宋体" w:cs="Times New Roman"/>
          <w:sz w:val="24"/>
          <w:szCs w:val="24"/>
        </w:rPr>
        <w:t xml:space="preserve"> </w:t>
      </w:r>
      <w:bookmarkStart w:id="17" w:name="OLE_LINK1"/>
      <w:r w:rsidRPr="00A364FD">
        <w:rPr>
          <w:rFonts w:eastAsia="宋体" w:cs="Times New Roman"/>
          <w:sz w:val="24"/>
          <w:szCs w:val="24"/>
        </w:rPr>
        <w:t>Economic data such as electricity consumption, co</w:t>
      </w:r>
      <w:r w:rsidR="00C87F16" w:rsidRPr="00A364FD">
        <w:rPr>
          <w:rFonts w:eastAsia="宋体" w:cs="Times New Roman"/>
          <w:sz w:val="24"/>
          <w:szCs w:val="24"/>
        </w:rPr>
        <w:t>a</w:t>
      </w:r>
      <w:r w:rsidRPr="00A364FD">
        <w:rPr>
          <w:rFonts w:eastAsia="宋体" w:cs="Times New Roman"/>
          <w:sz w:val="24"/>
          <w:szCs w:val="24"/>
        </w:rPr>
        <w:t xml:space="preserve">l consumption, and GDP </w:t>
      </w:r>
      <w:r w:rsidR="00C87F16" w:rsidRPr="00A364FD">
        <w:rPr>
          <w:rFonts w:eastAsia="宋体" w:cs="Times New Roman"/>
          <w:sz w:val="24"/>
          <w:szCs w:val="24"/>
        </w:rPr>
        <w:t>were</w:t>
      </w:r>
      <w:r w:rsidRPr="00A364FD">
        <w:rPr>
          <w:rFonts w:eastAsia="宋体" w:cs="Times New Roman"/>
          <w:sz w:val="24"/>
          <w:szCs w:val="24"/>
        </w:rPr>
        <w:t xml:space="preserve"> from the National Statistical Office of Mongolia (https://en.nso.mn/home/). Population data </w:t>
      </w:r>
      <w:r w:rsidR="00C87F16" w:rsidRPr="00A364FD">
        <w:rPr>
          <w:rFonts w:eastAsia="宋体" w:cs="Times New Roman"/>
          <w:sz w:val="24"/>
          <w:szCs w:val="24"/>
        </w:rPr>
        <w:t>were</w:t>
      </w:r>
      <w:r w:rsidRPr="00A364FD">
        <w:rPr>
          <w:rFonts w:eastAsia="宋体" w:cs="Times New Roman"/>
          <w:sz w:val="24"/>
          <w:szCs w:val="24"/>
        </w:rPr>
        <w:t xml:space="preserve"> based on Selenge Province, and other socioeconomic indicators c</w:t>
      </w:r>
      <w:r w:rsidR="00C87F16" w:rsidRPr="00A364FD">
        <w:rPr>
          <w:rFonts w:eastAsia="宋体" w:cs="Times New Roman"/>
          <w:sz w:val="24"/>
          <w:szCs w:val="24"/>
        </w:rPr>
        <w:t>a</w:t>
      </w:r>
      <w:r w:rsidRPr="00A364FD">
        <w:rPr>
          <w:rFonts w:eastAsia="宋体" w:cs="Times New Roman"/>
          <w:sz w:val="24"/>
          <w:szCs w:val="24"/>
        </w:rPr>
        <w:t xml:space="preserve">me from the World Bank (https://data.worldbank.org.cn/). Traffic data (e.g., buses, trucks, passenger cars, and special vehicles) </w:t>
      </w:r>
      <w:r w:rsidR="00C87F16" w:rsidRPr="00A364FD">
        <w:rPr>
          <w:rFonts w:eastAsia="宋体" w:cs="Times New Roman"/>
          <w:sz w:val="24"/>
          <w:szCs w:val="24"/>
        </w:rPr>
        <w:t>were</w:t>
      </w:r>
      <w:r w:rsidRPr="00A364FD">
        <w:rPr>
          <w:rFonts w:eastAsia="宋体" w:cs="Times New Roman"/>
          <w:sz w:val="24"/>
          <w:szCs w:val="24"/>
        </w:rPr>
        <w:t xml:space="preserve"> from the annual vehicle census by the National Statistical Office of Mongolia, where buses refer to passenger vehicles with 9 or more seats (including buses and trolleybuses), trucks are vehicles used for freight transport (including combinations of trailers and trucks), passenger cars are vehicles that carry up to 8 passengers (including taxis), and special vehicles are those equipped with specialized equipment for specific purposes. Sediment property data (e.g., clay particles, silt, sand, pH, and total carbon) were obtained through sampling and analysis in the study area.</w:t>
      </w:r>
      <w:r w:rsidR="00A90BAC" w:rsidRPr="00A364FD">
        <w:rPr>
          <w:rFonts w:eastAsia="宋体" w:cs="Times New Roman"/>
          <w:sz w:val="18"/>
          <w:szCs w:val="18"/>
        </w:rPr>
        <w:br w:type="page"/>
      </w:r>
    </w:p>
    <w:p w14:paraId="38F1A497" w14:textId="745918EA" w:rsidR="00FE576B" w:rsidRPr="00A364FD" w:rsidRDefault="00FE576B" w:rsidP="005C21A8">
      <w:pPr>
        <w:spacing w:after="200" w:line="480" w:lineRule="auto"/>
        <w:jc w:val="left"/>
        <w:rPr>
          <w:rFonts w:cs="Times New Roman"/>
          <w:bCs/>
          <w:kern w:val="0"/>
          <w:sz w:val="24"/>
          <w:szCs w:val="20"/>
          <w:lang w:eastAsia="en-US"/>
        </w:rPr>
      </w:pPr>
      <w:r w:rsidRPr="00A364FD">
        <w:rPr>
          <w:rFonts w:cs="Times New Roman"/>
          <w:b/>
          <w:kern w:val="0"/>
          <w:sz w:val="24"/>
          <w:szCs w:val="20"/>
          <w:lang w:eastAsia="en-US"/>
        </w:rPr>
        <w:lastRenderedPageBreak/>
        <w:t>Table S</w:t>
      </w:r>
      <w:r w:rsidR="00022C90" w:rsidRPr="00A364FD">
        <w:rPr>
          <w:rFonts w:cs="Times New Roman"/>
          <w:b/>
          <w:kern w:val="0"/>
          <w:sz w:val="24"/>
          <w:szCs w:val="20"/>
        </w:rPr>
        <w:t>4</w:t>
      </w:r>
      <w:r w:rsidRPr="00A364FD">
        <w:rPr>
          <w:rFonts w:cs="Times New Roman"/>
          <w:b/>
          <w:kern w:val="0"/>
          <w:sz w:val="24"/>
          <w:szCs w:val="20"/>
          <w:lang w:eastAsia="en-US"/>
        </w:rPr>
        <w:t>.</w:t>
      </w:r>
      <w:r w:rsidR="00D445AA" w:rsidRPr="00A364FD">
        <w:rPr>
          <w:rFonts w:cs="Times New Roman"/>
          <w:bCs/>
          <w:kern w:val="0"/>
          <w:sz w:val="24"/>
          <w:szCs w:val="20"/>
          <w:lang w:eastAsia="en-US"/>
        </w:rPr>
        <w:t xml:space="preserve"> Statistical analysis of PAH concentrations (</w:t>
      </w:r>
      <w:proofErr w:type="spellStart"/>
      <w:r w:rsidR="00CF20B3" w:rsidRPr="00A364FD">
        <w:rPr>
          <w:rFonts w:cs="Times New Roman"/>
          <w:bCs/>
          <w:kern w:val="0"/>
          <w:sz w:val="24"/>
          <w:szCs w:val="20"/>
          <w:lang w:eastAsia="en-US"/>
        </w:rPr>
        <w:t>n</w:t>
      </w:r>
      <w:r w:rsidR="00D445AA" w:rsidRPr="00A364FD">
        <w:rPr>
          <w:rFonts w:cs="Times New Roman"/>
          <w:bCs/>
          <w:kern w:val="0"/>
          <w:sz w:val="24"/>
          <w:szCs w:val="20"/>
          <w:lang w:eastAsia="en-US"/>
        </w:rPr>
        <w:t>g</w:t>
      </w:r>
      <w:r w:rsidR="002C078B" w:rsidRPr="00A364FD">
        <w:rPr>
          <w:rFonts w:cs="Times New Roman"/>
          <w:bCs/>
          <w:kern w:val="0"/>
          <w:sz w:val="24"/>
          <w:szCs w:val="20"/>
          <w:lang w:eastAsia="en-US"/>
        </w:rPr>
        <w:t>·</w:t>
      </w:r>
      <w:r w:rsidR="00D445AA" w:rsidRPr="00A364FD">
        <w:rPr>
          <w:rFonts w:cs="Times New Roman"/>
          <w:bCs/>
          <w:kern w:val="0"/>
          <w:sz w:val="24"/>
          <w:szCs w:val="20"/>
          <w:lang w:eastAsia="en-US"/>
        </w:rPr>
        <w:t>g</w:t>
      </w:r>
      <w:proofErr w:type="spellEnd"/>
      <w:r w:rsidR="00AE43F7" w:rsidRPr="00A364FD">
        <w:rPr>
          <w:rFonts w:cs="Times New Roman" w:hint="eastAsia"/>
          <w:bCs/>
          <w:kern w:val="0"/>
          <w:sz w:val="24"/>
          <w:szCs w:val="20"/>
          <w:vertAlign w:val="superscript"/>
          <w:lang w:eastAsia="en-US"/>
        </w:rPr>
        <w:t>–</w:t>
      </w:r>
      <w:r w:rsidR="002C078B" w:rsidRPr="00A364FD">
        <w:rPr>
          <w:rFonts w:cs="Times New Roman"/>
          <w:bCs/>
          <w:kern w:val="0"/>
          <w:sz w:val="24"/>
          <w:szCs w:val="20"/>
          <w:vertAlign w:val="superscript"/>
          <w:lang w:eastAsia="en-US"/>
        </w:rPr>
        <w:t>1</w:t>
      </w:r>
      <w:r w:rsidR="00D445AA" w:rsidRPr="00A364FD">
        <w:rPr>
          <w:rFonts w:cs="Times New Roman"/>
          <w:bCs/>
          <w:kern w:val="0"/>
          <w:sz w:val="24"/>
          <w:szCs w:val="20"/>
          <w:lang w:eastAsia="en-US"/>
        </w:rPr>
        <w:t xml:space="preserve">) in </w:t>
      </w:r>
      <w:r w:rsidR="005D4C7B" w:rsidRPr="00A364FD">
        <w:rPr>
          <w:rFonts w:cs="Times New Roman"/>
          <w:bCs/>
          <w:kern w:val="0"/>
          <w:sz w:val="24"/>
          <w:szCs w:val="20"/>
          <w:lang w:eastAsia="en-US"/>
        </w:rPr>
        <w:t>sediment</w:t>
      </w:r>
      <w:r w:rsidR="005C21A8" w:rsidRPr="00A364FD">
        <w:rPr>
          <w:rFonts w:cs="Times New Roman"/>
          <w:bCs/>
          <w:kern w:val="0"/>
          <w:sz w:val="24"/>
          <w:szCs w:val="20"/>
        </w:rPr>
        <w:t>s</w:t>
      </w:r>
      <w:r w:rsidR="00D445AA" w:rsidRPr="00A364FD">
        <w:rPr>
          <w:rFonts w:cs="Times New Roman"/>
          <w:bCs/>
          <w:kern w:val="0"/>
          <w:sz w:val="24"/>
          <w:szCs w:val="20"/>
          <w:lang w:eastAsia="en-US"/>
        </w:rPr>
        <w:t>.</w:t>
      </w:r>
    </w:p>
    <w:tbl>
      <w:tblPr>
        <w:tblW w:w="5000" w:type="pct"/>
        <w:tblLook w:val="04A0" w:firstRow="1" w:lastRow="0" w:firstColumn="1" w:lastColumn="0" w:noHBand="0" w:noVBand="1"/>
      </w:tblPr>
      <w:tblGrid>
        <w:gridCol w:w="961"/>
        <w:gridCol w:w="1191"/>
        <w:gridCol w:w="799"/>
        <w:gridCol w:w="799"/>
        <w:gridCol w:w="806"/>
        <w:gridCol w:w="671"/>
        <w:gridCol w:w="800"/>
        <w:gridCol w:w="800"/>
        <w:gridCol w:w="807"/>
        <w:gridCol w:w="672"/>
      </w:tblGrid>
      <w:tr w:rsidR="00405B7B" w:rsidRPr="00A364FD" w14:paraId="79CD976A" w14:textId="77777777" w:rsidTr="00DA631C">
        <w:trPr>
          <w:trHeight w:val="310"/>
        </w:trPr>
        <w:tc>
          <w:tcPr>
            <w:tcW w:w="527" w:type="pct"/>
            <w:vMerge w:val="restart"/>
            <w:tcBorders>
              <w:top w:val="single" w:sz="8" w:space="0" w:color="auto"/>
              <w:left w:val="nil"/>
              <w:bottom w:val="single" w:sz="8" w:space="0" w:color="000000"/>
              <w:right w:val="nil"/>
            </w:tcBorders>
            <w:noWrap/>
            <w:vAlign w:val="center"/>
            <w:hideMark/>
          </w:tcPr>
          <w:p w14:paraId="69D136D4" w14:textId="360C4E9E" w:rsidR="00E65F62" w:rsidRPr="00A364FD" w:rsidRDefault="003A4D16" w:rsidP="00E65F62">
            <w:pPr>
              <w:widowControl/>
              <w:spacing w:line="240" w:lineRule="auto"/>
              <w:jc w:val="center"/>
              <w:rPr>
                <w:rFonts w:eastAsia="等线" w:cs="Times New Roman"/>
                <w:b/>
                <w:bCs/>
                <w:kern w:val="0"/>
                <w:sz w:val="24"/>
                <w:szCs w:val="24"/>
              </w:rPr>
            </w:pPr>
            <w:bookmarkStart w:id="18" w:name="_Hlk181093789"/>
            <w:bookmarkEnd w:id="17"/>
            <w:r w:rsidRPr="00A364FD">
              <w:rPr>
                <w:rFonts w:eastAsia="等线" w:cs="Times New Roman"/>
                <w:b/>
                <w:bCs/>
                <w:kern w:val="0"/>
                <w:sz w:val="24"/>
                <w:szCs w:val="24"/>
              </w:rPr>
              <w:t>PAHs</w:t>
            </w:r>
          </w:p>
        </w:tc>
        <w:tc>
          <w:tcPr>
            <w:tcW w:w="723" w:type="pct"/>
            <w:vMerge w:val="restart"/>
            <w:tcBorders>
              <w:top w:val="single" w:sz="8" w:space="0" w:color="auto"/>
              <w:left w:val="nil"/>
              <w:bottom w:val="single" w:sz="8" w:space="0" w:color="000000"/>
              <w:right w:val="nil"/>
            </w:tcBorders>
            <w:noWrap/>
            <w:vAlign w:val="center"/>
            <w:hideMark/>
          </w:tcPr>
          <w:p w14:paraId="25E41D30" w14:textId="25BB9810" w:rsidR="00E65F62" w:rsidRPr="00A364FD" w:rsidRDefault="00B201CC" w:rsidP="00E65F62">
            <w:pPr>
              <w:widowControl/>
              <w:spacing w:line="240" w:lineRule="auto"/>
              <w:jc w:val="center"/>
              <w:rPr>
                <w:rFonts w:eastAsia="等线" w:cs="Times New Roman"/>
                <w:b/>
                <w:bCs/>
                <w:kern w:val="0"/>
                <w:sz w:val="24"/>
                <w:szCs w:val="24"/>
              </w:rPr>
            </w:pPr>
            <w:r w:rsidRPr="00A364FD">
              <w:rPr>
                <w:rFonts w:eastAsia="等线" w:cs="Times New Roman"/>
                <w:b/>
                <w:bCs/>
                <w:kern w:val="0"/>
                <w:sz w:val="24"/>
                <w:szCs w:val="24"/>
              </w:rPr>
              <w:t>Ring</w:t>
            </w:r>
          </w:p>
          <w:p w14:paraId="5C8B1B84" w14:textId="057BA733" w:rsidR="00B201CC" w:rsidRPr="00A364FD" w:rsidRDefault="00B201CC" w:rsidP="00E65F62">
            <w:pPr>
              <w:widowControl/>
              <w:spacing w:line="240" w:lineRule="auto"/>
              <w:jc w:val="center"/>
              <w:rPr>
                <w:rFonts w:eastAsia="等线" w:cs="Times New Roman"/>
                <w:b/>
                <w:bCs/>
                <w:kern w:val="0"/>
                <w:sz w:val="24"/>
                <w:szCs w:val="24"/>
              </w:rPr>
            </w:pPr>
            <w:r w:rsidRPr="00A364FD">
              <w:rPr>
                <w:rFonts w:eastAsia="等线" w:cs="Times New Roman"/>
                <w:b/>
                <w:bCs/>
                <w:kern w:val="0"/>
                <w:sz w:val="24"/>
                <w:szCs w:val="24"/>
              </w:rPr>
              <w:t>number</w:t>
            </w:r>
          </w:p>
          <w:p w14:paraId="1A31440D" w14:textId="78B2E7C9" w:rsidR="00B201CC" w:rsidRPr="00A364FD" w:rsidRDefault="00B201CC" w:rsidP="00E65F62">
            <w:pPr>
              <w:widowControl/>
              <w:spacing w:line="240" w:lineRule="auto"/>
              <w:jc w:val="center"/>
              <w:rPr>
                <w:rFonts w:eastAsia="等线" w:cs="Times New Roman"/>
                <w:b/>
                <w:bCs/>
                <w:kern w:val="0"/>
                <w:sz w:val="24"/>
                <w:szCs w:val="24"/>
              </w:rPr>
            </w:pPr>
          </w:p>
        </w:tc>
        <w:tc>
          <w:tcPr>
            <w:tcW w:w="1875" w:type="pct"/>
            <w:gridSpan w:val="4"/>
            <w:tcBorders>
              <w:top w:val="single" w:sz="8" w:space="0" w:color="auto"/>
              <w:left w:val="nil"/>
              <w:bottom w:val="single" w:sz="8" w:space="0" w:color="auto"/>
              <w:right w:val="nil"/>
            </w:tcBorders>
            <w:noWrap/>
            <w:vAlign w:val="center"/>
            <w:hideMark/>
          </w:tcPr>
          <w:p w14:paraId="6F0C62D0" w14:textId="345B9FDC" w:rsidR="00E65F62" w:rsidRPr="00A364FD" w:rsidRDefault="00E65F62" w:rsidP="00E65F62">
            <w:pPr>
              <w:widowControl/>
              <w:spacing w:line="240" w:lineRule="auto"/>
              <w:jc w:val="center"/>
              <w:rPr>
                <w:rFonts w:eastAsia="等线" w:cs="Times New Roman"/>
                <w:b/>
                <w:bCs/>
                <w:kern w:val="0"/>
                <w:sz w:val="24"/>
                <w:szCs w:val="24"/>
              </w:rPr>
            </w:pPr>
            <w:r w:rsidRPr="00A364FD">
              <w:rPr>
                <w:rFonts w:eastAsia="等线" w:cs="Times New Roman"/>
                <w:b/>
                <w:bCs/>
                <w:kern w:val="0"/>
                <w:sz w:val="24"/>
                <w:szCs w:val="24"/>
              </w:rPr>
              <w:t xml:space="preserve">Orkhon </w:t>
            </w:r>
            <w:r w:rsidR="0055670A" w:rsidRPr="00A364FD">
              <w:rPr>
                <w:rFonts w:eastAsia="等线" w:cs="Times New Roman"/>
                <w:b/>
                <w:bCs/>
                <w:kern w:val="0"/>
                <w:sz w:val="24"/>
                <w:szCs w:val="24"/>
              </w:rPr>
              <w:t>R</w:t>
            </w:r>
            <w:r w:rsidRPr="00A364FD">
              <w:rPr>
                <w:rFonts w:eastAsia="等线" w:cs="Times New Roman"/>
                <w:b/>
                <w:bCs/>
                <w:kern w:val="0"/>
                <w:sz w:val="24"/>
                <w:szCs w:val="24"/>
              </w:rPr>
              <w:t>iver</w:t>
            </w:r>
          </w:p>
        </w:tc>
        <w:tc>
          <w:tcPr>
            <w:tcW w:w="1875" w:type="pct"/>
            <w:gridSpan w:val="4"/>
            <w:tcBorders>
              <w:top w:val="single" w:sz="8" w:space="0" w:color="auto"/>
              <w:left w:val="nil"/>
              <w:bottom w:val="single" w:sz="8" w:space="0" w:color="auto"/>
              <w:right w:val="nil"/>
            </w:tcBorders>
            <w:noWrap/>
            <w:vAlign w:val="bottom"/>
            <w:hideMark/>
          </w:tcPr>
          <w:p w14:paraId="4937B954" w14:textId="10F48653" w:rsidR="00E65F62" w:rsidRPr="00A364FD" w:rsidRDefault="00E65F62" w:rsidP="00E65F62">
            <w:pPr>
              <w:widowControl/>
              <w:spacing w:line="240" w:lineRule="auto"/>
              <w:jc w:val="center"/>
              <w:rPr>
                <w:rFonts w:eastAsia="等线" w:cs="Times New Roman"/>
                <w:b/>
                <w:bCs/>
                <w:kern w:val="0"/>
                <w:sz w:val="24"/>
                <w:szCs w:val="24"/>
              </w:rPr>
            </w:pPr>
            <w:proofErr w:type="spellStart"/>
            <w:r w:rsidRPr="00A364FD">
              <w:rPr>
                <w:rFonts w:eastAsia="等线" w:cs="Times New Roman"/>
                <w:b/>
                <w:bCs/>
                <w:kern w:val="0"/>
                <w:sz w:val="24"/>
                <w:szCs w:val="24"/>
              </w:rPr>
              <w:t>Ishgent</w:t>
            </w:r>
            <w:proofErr w:type="spellEnd"/>
            <w:r w:rsidRPr="00A364FD">
              <w:rPr>
                <w:rFonts w:eastAsia="等线" w:cs="Times New Roman"/>
                <w:b/>
                <w:bCs/>
                <w:kern w:val="0"/>
                <w:sz w:val="24"/>
                <w:szCs w:val="24"/>
              </w:rPr>
              <w:t xml:space="preserve"> </w:t>
            </w:r>
            <w:r w:rsidR="0055670A" w:rsidRPr="00A364FD">
              <w:rPr>
                <w:rFonts w:eastAsia="等线" w:cs="Times New Roman"/>
                <w:b/>
                <w:bCs/>
                <w:kern w:val="0"/>
                <w:sz w:val="24"/>
                <w:szCs w:val="24"/>
              </w:rPr>
              <w:t>L</w:t>
            </w:r>
            <w:r w:rsidRPr="00A364FD">
              <w:rPr>
                <w:rFonts w:eastAsia="等线" w:cs="Times New Roman"/>
                <w:b/>
                <w:bCs/>
                <w:kern w:val="0"/>
                <w:sz w:val="24"/>
                <w:szCs w:val="24"/>
              </w:rPr>
              <w:t>ake</w:t>
            </w:r>
          </w:p>
        </w:tc>
      </w:tr>
      <w:tr w:rsidR="00405B7B" w:rsidRPr="00A364FD" w14:paraId="456E357E" w14:textId="77777777" w:rsidTr="00BC6C00">
        <w:trPr>
          <w:trHeight w:val="310"/>
        </w:trPr>
        <w:tc>
          <w:tcPr>
            <w:tcW w:w="527" w:type="pct"/>
            <w:vMerge/>
            <w:tcBorders>
              <w:top w:val="single" w:sz="8" w:space="0" w:color="auto"/>
              <w:left w:val="nil"/>
              <w:bottom w:val="single" w:sz="4" w:space="0" w:color="auto"/>
              <w:right w:val="nil"/>
            </w:tcBorders>
            <w:vAlign w:val="center"/>
            <w:hideMark/>
          </w:tcPr>
          <w:p w14:paraId="5F36BDC9" w14:textId="77777777" w:rsidR="00E65F62" w:rsidRPr="00A364FD" w:rsidRDefault="00E65F62" w:rsidP="00E65F62">
            <w:pPr>
              <w:widowControl/>
              <w:spacing w:line="240" w:lineRule="auto"/>
              <w:jc w:val="left"/>
              <w:rPr>
                <w:rFonts w:eastAsia="等线" w:cs="Times New Roman"/>
                <w:b/>
                <w:bCs/>
                <w:kern w:val="0"/>
                <w:sz w:val="24"/>
                <w:szCs w:val="24"/>
              </w:rPr>
            </w:pPr>
          </w:p>
        </w:tc>
        <w:tc>
          <w:tcPr>
            <w:tcW w:w="723" w:type="pct"/>
            <w:vMerge/>
            <w:tcBorders>
              <w:top w:val="single" w:sz="8" w:space="0" w:color="auto"/>
              <w:left w:val="nil"/>
              <w:bottom w:val="single" w:sz="4" w:space="0" w:color="auto"/>
              <w:right w:val="nil"/>
            </w:tcBorders>
            <w:vAlign w:val="center"/>
            <w:hideMark/>
          </w:tcPr>
          <w:p w14:paraId="521BA0A9" w14:textId="77777777" w:rsidR="00E65F62" w:rsidRPr="00A364FD" w:rsidRDefault="00E65F62" w:rsidP="00E65F62">
            <w:pPr>
              <w:widowControl/>
              <w:spacing w:line="240" w:lineRule="auto"/>
              <w:jc w:val="left"/>
              <w:rPr>
                <w:rFonts w:eastAsia="等线" w:cs="Times New Roman"/>
                <w:b/>
                <w:bCs/>
                <w:kern w:val="0"/>
                <w:sz w:val="24"/>
                <w:szCs w:val="24"/>
              </w:rPr>
            </w:pPr>
          </w:p>
        </w:tc>
        <w:tc>
          <w:tcPr>
            <w:tcW w:w="487" w:type="pct"/>
            <w:tcBorders>
              <w:top w:val="nil"/>
              <w:left w:val="nil"/>
              <w:bottom w:val="single" w:sz="4" w:space="0" w:color="auto"/>
              <w:right w:val="nil"/>
            </w:tcBorders>
            <w:noWrap/>
            <w:vAlign w:val="center"/>
            <w:hideMark/>
          </w:tcPr>
          <w:p w14:paraId="08EF48AB" w14:textId="77777777" w:rsidR="00E65F62" w:rsidRPr="00A364FD" w:rsidRDefault="00E65F62" w:rsidP="00E65F62">
            <w:pPr>
              <w:widowControl/>
              <w:spacing w:line="240" w:lineRule="auto"/>
              <w:jc w:val="center"/>
              <w:rPr>
                <w:rFonts w:eastAsia="等线" w:cs="Times New Roman"/>
                <w:b/>
                <w:bCs/>
                <w:kern w:val="0"/>
                <w:sz w:val="24"/>
                <w:szCs w:val="24"/>
              </w:rPr>
            </w:pPr>
            <w:r w:rsidRPr="00A364FD">
              <w:rPr>
                <w:rFonts w:eastAsia="等线" w:cs="Times New Roman"/>
                <w:b/>
                <w:bCs/>
                <w:kern w:val="0"/>
                <w:sz w:val="24"/>
                <w:szCs w:val="24"/>
              </w:rPr>
              <w:t>Min</w:t>
            </w:r>
          </w:p>
        </w:tc>
        <w:tc>
          <w:tcPr>
            <w:tcW w:w="487" w:type="pct"/>
            <w:tcBorders>
              <w:top w:val="nil"/>
              <w:left w:val="nil"/>
              <w:bottom w:val="single" w:sz="4" w:space="0" w:color="auto"/>
              <w:right w:val="nil"/>
            </w:tcBorders>
            <w:noWrap/>
            <w:vAlign w:val="center"/>
            <w:hideMark/>
          </w:tcPr>
          <w:p w14:paraId="5EC3705B" w14:textId="77777777" w:rsidR="00E65F62" w:rsidRPr="00A364FD" w:rsidRDefault="00E65F62" w:rsidP="00E65F62">
            <w:pPr>
              <w:widowControl/>
              <w:spacing w:line="240" w:lineRule="auto"/>
              <w:jc w:val="center"/>
              <w:rPr>
                <w:rFonts w:eastAsia="等线" w:cs="Times New Roman"/>
                <w:b/>
                <w:bCs/>
                <w:kern w:val="0"/>
                <w:sz w:val="24"/>
                <w:szCs w:val="24"/>
              </w:rPr>
            </w:pPr>
            <w:r w:rsidRPr="00A364FD">
              <w:rPr>
                <w:rFonts w:eastAsia="等线" w:cs="Times New Roman"/>
                <w:b/>
                <w:bCs/>
                <w:kern w:val="0"/>
                <w:sz w:val="24"/>
                <w:szCs w:val="24"/>
              </w:rPr>
              <w:t>Max</w:t>
            </w:r>
          </w:p>
        </w:tc>
        <w:tc>
          <w:tcPr>
            <w:tcW w:w="491" w:type="pct"/>
            <w:tcBorders>
              <w:top w:val="nil"/>
              <w:left w:val="nil"/>
              <w:bottom w:val="single" w:sz="4" w:space="0" w:color="auto"/>
              <w:right w:val="nil"/>
            </w:tcBorders>
            <w:noWrap/>
            <w:vAlign w:val="center"/>
            <w:hideMark/>
          </w:tcPr>
          <w:p w14:paraId="0ABA41A8" w14:textId="77777777" w:rsidR="00E65F62" w:rsidRPr="00A364FD" w:rsidRDefault="00E65F62" w:rsidP="00E65F62">
            <w:pPr>
              <w:widowControl/>
              <w:spacing w:line="240" w:lineRule="auto"/>
              <w:jc w:val="center"/>
              <w:rPr>
                <w:rFonts w:eastAsia="等线" w:cs="Times New Roman"/>
                <w:b/>
                <w:bCs/>
                <w:kern w:val="0"/>
                <w:sz w:val="24"/>
                <w:szCs w:val="24"/>
              </w:rPr>
            </w:pPr>
            <w:r w:rsidRPr="00A364FD">
              <w:rPr>
                <w:rFonts w:eastAsia="等线" w:cs="Times New Roman"/>
                <w:b/>
                <w:bCs/>
                <w:kern w:val="0"/>
                <w:sz w:val="24"/>
                <w:szCs w:val="24"/>
              </w:rPr>
              <w:t>Mean</w:t>
            </w:r>
          </w:p>
        </w:tc>
        <w:tc>
          <w:tcPr>
            <w:tcW w:w="410" w:type="pct"/>
            <w:tcBorders>
              <w:top w:val="nil"/>
              <w:left w:val="nil"/>
              <w:bottom w:val="single" w:sz="4" w:space="0" w:color="auto"/>
              <w:right w:val="nil"/>
            </w:tcBorders>
            <w:noWrap/>
            <w:vAlign w:val="center"/>
            <w:hideMark/>
          </w:tcPr>
          <w:p w14:paraId="26758168" w14:textId="2E571174" w:rsidR="00E65F62" w:rsidRPr="00A364FD" w:rsidRDefault="00E65F62" w:rsidP="00E65F62">
            <w:pPr>
              <w:widowControl/>
              <w:spacing w:line="240" w:lineRule="auto"/>
              <w:jc w:val="center"/>
              <w:rPr>
                <w:rFonts w:eastAsia="等线" w:cs="Times New Roman"/>
                <w:b/>
                <w:bCs/>
                <w:kern w:val="0"/>
                <w:sz w:val="24"/>
                <w:szCs w:val="24"/>
              </w:rPr>
            </w:pPr>
            <w:proofErr w:type="spellStart"/>
            <w:r w:rsidRPr="00A364FD">
              <w:rPr>
                <w:rFonts w:eastAsia="等线" w:cs="Times New Roman"/>
                <w:b/>
                <w:bCs/>
                <w:kern w:val="0"/>
                <w:sz w:val="24"/>
                <w:szCs w:val="24"/>
              </w:rPr>
              <w:t>CV</w:t>
            </w:r>
            <w:r w:rsidR="00DA631C" w:rsidRPr="00A364FD">
              <w:rPr>
                <w:rFonts w:eastAsia="等线" w:cs="Times New Roman"/>
                <w:b/>
                <w:bCs/>
                <w:kern w:val="0"/>
                <w:sz w:val="24"/>
                <w:szCs w:val="24"/>
                <w:vertAlign w:val="superscript"/>
              </w:rPr>
              <w:t>a</w:t>
            </w:r>
            <w:proofErr w:type="spellEnd"/>
          </w:p>
        </w:tc>
        <w:tc>
          <w:tcPr>
            <w:tcW w:w="487" w:type="pct"/>
            <w:tcBorders>
              <w:top w:val="nil"/>
              <w:left w:val="nil"/>
              <w:bottom w:val="single" w:sz="4" w:space="0" w:color="auto"/>
              <w:right w:val="nil"/>
            </w:tcBorders>
            <w:noWrap/>
            <w:vAlign w:val="center"/>
            <w:hideMark/>
          </w:tcPr>
          <w:p w14:paraId="04F22F2D" w14:textId="77777777" w:rsidR="00E65F62" w:rsidRPr="00A364FD" w:rsidRDefault="00E65F62" w:rsidP="00E65F62">
            <w:pPr>
              <w:widowControl/>
              <w:spacing w:line="240" w:lineRule="auto"/>
              <w:jc w:val="center"/>
              <w:rPr>
                <w:rFonts w:eastAsia="等线" w:cs="Times New Roman"/>
                <w:b/>
                <w:bCs/>
                <w:kern w:val="0"/>
                <w:sz w:val="24"/>
                <w:szCs w:val="24"/>
              </w:rPr>
            </w:pPr>
            <w:r w:rsidRPr="00A364FD">
              <w:rPr>
                <w:rFonts w:eastAsia="等线" w:cs="Times New Roman"/>
                <w:b/>
                <w:bCs/>
                <w:kern w:val="0"/>
                <w:sz w:val="24"/>
                <w:szCs w:val="24"/>
              </w:rPr>
              <w:t>Min</w:t>
            </w:r>
          </w:p>
        </w:tc>
        <w:tc>
          <w:tcPr>
            <w:tcW w:w="487" w:type="pct"/>
            <w:tcBorders>
              <w:top w:val="nil"/>
              <w:left w:val="nil"/>
              <w:bottom w:val="single" w:sz="4" w:space="0" w:color="auto"/>
              <w:right w:val="nil"/>
            </w:tcBorders>
            <w:noWrap/>
            <w:vAlign w:val="center"/>
            <w:hideMark/>
          </w:tcPr>
          <w:p w14:paraId="5A089442" w14:textId="77777777" w:rsidR="00E65F62" w:rsidRPr="00A364FD" w:rsidRDefault="00E65F62" w:rsidP="00E65F62">
            <w:pPr>
              <w:widowControl/>
              <w:spacing w:line="240" w:lineRule="auto"/>
              <w:jc w:val="center"/>
              <w:rPr>
                <w:rFonts w:eastAsia="等线" w:cs="Times New Roman"/>
                <w:b/>
                <w:bCs/>
                <w:kern w:val="0"/>
                <w:sz w:val="24"/>
                <w:szCs w:val="24"/>
              </w:rPr>
            </w:pPr>
            <w:r w:rsidRPr="00A364FD">
              <w:rPr>
                <w:rFonts w:eastAsia="等线" w:cs="Times New Roman"/>
                <w:b/>
                <w:bCs/>
                <w:kern w:val="0"/>
                <w:sz w:val="24"/>
                <w:szCs w:val="24"/>
              </w:rPr>
              <w:t>Max</w:t>
            </w:r>
          </w:p>
        </w:tc>
        <w:tc>
          <w:tcPr>
            <w:tcW w:w="491" w:type="pct"/>
            <w:tcBorders>
              <w:top w:val="nil"/>
              <w:left w:val="nil"/>
              <w:bottom w:val="single" w:sz="4" w:space="0" w:color="auto"/>
              <w:right w:val="nil"/>
            </w:tcBorders>
            <w:noWrap/>
            <w:vAlign w:val="center"/>
            <w:hideMark/>
          </w:tcPr>
          <w:p w14:paraId="162C89B0" w14:textId="77777777" w:rsidR="00E65F62" w:rsidRPr="00A364FD" w:rsidRDefault="00E65F62" w:rsidP="00E65F62">
            <w:pPr>
              <w:widowControl/>
              <w:spacing w:line="240" w:lineRule="auto"/>
              <w:jc w:val="center"/>
              <w:rPr>
                <w:rFonts w:eastAsia="等线" w:cs="Times New Roman"/>
                <w:b/>
                <w:bCs/>
                <w:kern w:val="0"/>
                <w:sz w:val="24"/>
                <w:szCs w:val="24"/>
              </w:rPr>
            </w:pPr>
            <w:r w:rsidRPr="00A364FD">
              <w:rPr>
                <w:rFonts w:eastAsia="等线" w:cs="Times New Roman"/>
                <w:b/>
                <w:bCs/>
                <w:kern w:val="0"/>
                <w:sz w:val="24"/>
                <w:szCs w:val="24"/>
              </w:rPr>
              <w:t>Mean</w:t>
            </w:r>
          </w:p>
        </w:tc>
        <w:tc>
          <w:tcPr>
            <w:tcW w:w="410" w:type="pct"/>
            <w:tcBorders>
              <w:top w:val="nil"/>
              <w:left w:val="nil"/>
              <w:bottom w:val="single" w:sz="4" w:space="0" w:color="auto"/>
              <w:right w:val="nil"/>
            </w:tcBorders>
            <w:noWrap/>
            <w:vAlign w:val="center"/>
            <w:hideMark/>
          </w:tcPr>
          <w:p w14:paraId="45AAD305" w14:textId="4E7D0C8B" w:rsidR="00E65F62" w:rsidRPr="00A364FD" w:rsidRDefault="00E65F62" w:rsidP="00E65F62">
            <w:pPr>
              <w:widowControl/>
              <w:spacing w:line="240" w:lineRule="auto"/>
              <w:jc w:val="center"/>
              <w:rPr>
                <w:rFonts w:eastAsia="等线" w:cs="Times New Roman"/>
                <w:b/>
                <w:bCs/>
                <w:kern w:val="0"/>
                <w:sz w:val="24"/>
                <w:szCs w:val="24"/>
              </w:rPr>
            </w:pPr>
            <w:proofErr w:type="spellStart"/>
            <w:r w:rsidRPr="00A364FD">
              <w:rPr>
                <w:rFonts w:eastAsia="等线" w:cs="Times New Roman"/>
                <w:b/>
                <w:bCs/>
                <w:kern w:val="0"/>
                <w:sz w:val="24"/>
                <w:szCs w:val="24"/>
              </w:rPr>
              <w:t>CV</w:t>
            </w:r>
            <w:r w:rsidR="00DA631C" w:rsidRPr="00A364FD">
              <w:rPr>
                <w:rFonts w:eastAsia="等线" w:cs="Times New Roman"/>
                <w:b/>
                <w:bCs/>
                <w:kern w:val="0"/>
                <w:sz w:val="24"/>
                <w:szCs w:val="24"/>
                <w:vertAlign w:val="superscript"/>
              </w:rPr>
              <w:t>a</w:t>
            </w:r>
            <w:proofErr w:type="spellEnd"/>
          </w:p>
        </w:tc>
      </w:tr>
      <w:tr w:rsidR="00405B7B" w:rsidRPr="00A364FD" w14:paraId="736CD243" w14:textId="77777777" w:rsidTr="00BC6C00">
        <w:trPr>
          <w:trHeight w:val="310"/>
        </w:trPr>
        <w:tc>
          <w:tcPr>
            <w:tcW w:w="527" w:type="pct"/>
            <w:tcBorders>
              <w:top w:val="single" w:sz="4" w:space="0" w:color="auto"/>
              <w:left w:val="nil"/>
              <w:bottom w:val="nil"/>
              <w:right w:val="nil"/>
            </w:tcBorders>
            <w:noWrap/>
            <w:vAlign w:val="center"/>
            <w:hideMark/>
          </w:tcPr>
          <w:p w14:paraId="3006F1F9"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Nap</w:t>
            </w:r>
          </w:p>
        </w:tc>
        <w:tc>
          <w:tcPr>
            <w:tcW w:w="723" w:type="pct"/>
            <w:tcBorders>
              <w:top w:val="single" w:sz="4" w:space="0" w:color="auto"/>
              <w:left w:val="nil"/>
              <w:bottom w:val="nil"/>
              <w:right w:val="nil"/>
            </w:tcBorders>
            <w:vAlign w:val="center"/>
            <w:hideMark/>
          </w:tcPr>
          <w:p w14:paraId="157DB713"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2</w:t>
            </w:r>
          </w:p>
        </w:tc>
        <w:tc>
          <w:tcPr>
            <w:tcW w:w="487" w:type="pct"/>
            <w:tcBorders>
              <w:top w:val="single" w:sz="4" w:space="0" w:color="auto"/>
              <w:left w:val="nil"/>
              <w:bottom w:val="nil"/>
              <w:right w:val="nil"/>
            </w:tcBorders>
            <w:noWrap/>
            <w:vAlign w:val="center"/>
            <w:hideMark/>
          </w:tcPr>
          <w:p w14:paraId="12E510AC"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9.28 </w:t>
            </w:r>
          </w:p>
        </w:tc>
        <w:tc>
          <w:tcPr>
            <w:tcW w:w="487" w:type="pct"/>
            <w:tcBorders>
              <w:top w:val="single" w:sz="4" w:space="0" w:color="auto"/>
              <w:left w:val="nil"/>
              <w:bottom w:val="nil"/>
              <w:right w:val="nil"/>
            </w:tcBorders>
            <w:noWrap/>
            <w:vAlign w:val="center"/>
            <w:hideMark/>
          </w:tcPr>
          <w:p w14:paraId="78BD55DF"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20.53 </w:t>
            </w:r>
          </w:p>
        </w:tc>
        <w:tc>
          <w:tcPr>
            <w:tcW w:w="491" w:type="pct"/>
            <w:tcBorders>
              <w:top w:val="single" w:sz="4" w:space="0" w:color="auto"/>
              <w:left w:val="nil"/>
              <w:bottom w:val="nil"/>
              <w:right w:val="nil"/>
            </w:tcBorders>
            <w:noWrap/>
            <w:vAlign w:val="center"/>
            <w:hideMark/>
          </w:tcPr>
          <w:p w14:paraId="12943F7B"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15.10 </w:t>
            </w:r>
          </w:p>
        </w:tc>
        <w:tc>
          <w:tcPr>
            <w:tcW w:w="410" w:type="pct"/>
            <w:tcBorders>
              <w:top w:val="single" w:sz="4" w:space="0" w:color="auto"/>
              <w:left w:val="nil"/>
              <w:bottom w:val="nil"/>
              <w:right w:val="nil"/>
            </w:tcBorders>
            <w:noWrap/>
            <w:vAlign w:val="center"/>
            <w:hideMark/>
          </w:tcPr>
          <w:p w14:paraId="5C5401B6"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0.23 </w:t>
            </w:r>
          </w:p>
        </w:tc>
        <w:tc>
          <w:tcPr>
            <w:tcW w:w="487" w:type="pct"/>
            <w:tcBorders>
              <w:top w:val="single" w:sz="4" w:space="0" w:color="auto"/>
              <w:left w:val="nil"/>
              <w:bottom w:val="nil"/>
              <w:right w:val="nil"/>
            </w:tcBorders>
            <w:noWrap/>
            <w:vAlign w:val="bottom"/>
            <w:hideMark/>
          </w:tcPr>
          <w:p w14:paraId="1DD28D85"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12.36 </w:t>
            </w:r>
          </w:p>
        </w:tc>
        <w:tc>
          <w:tcPr>
            <w:tcW w:w="487" w:type="pct"/>
            <w:tcBorders>
              <w:top w:val="single" w:sz="4" w:space="0" w:color="auto"/>
              <w:left w:val="nil"/>
              <w:bottom w:val="nil"/>
              <w:right w:val="nil"/>
            </w:tcBorders>
            <w:noWrap/>
            <w:vAlign w:val="bottom"/>
            <w:hideMark/>
          </w:tcPr>
          <w:p w14:paraId="318BD819"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23.16 </w:t>
            </w:r>
          </w:p>
        </w:tc>
        <w:tc>
          <w:tcPr>
            <w:tcW w:w="491" w:type="pct"/>
            <w:tcBorders>
              <w:top w:val="single" w:sz="4" w:space="0" w:color="auto"/>
              <w:left w:val="nil"/>
              <w:bottom w:val="nil"/>
              <w:right w:val="nil"/>
            </w:tcBorders>
            <w:noWrap/>
            <w:vAlign w:val="bottom"/>
            <w:hideMark/>
          </w:tcPr>
          <w:p w14:paraId="5CEDF412"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17.42 </w:t>
            </w:r>
          </w:p>
        </w:tc>
        <w:tc>
          <w:tcPr>
            <w:tcW w:w="410" w:type="pct"/>
            <w:tcBorders>
              <w:top w:val="single" w:sz="4" w:space="0" w:color="auto"/>
              <w:left w:val="nil"/>
              <w:bottom w:val="nil"/>
              <w:right w:val="nil"/>
            </w:tcBorders>
            <w:noWrap/>
            <w:vAlign w:val="bottom"/>
            <w:hideMark/>
          </w:tcPr>
          <w:p w14:paraId="2FB95133"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0.20 </w:t>
            </w:r>
          </w:p>
        </w:tc>
      </w:tr>
      <w:tr w:rsidR="00405B7B" w:rsidRPr="00A364FD" w14:paraId="4824048C" w14:textId="77777777" w:rsidTr="00DA631C">
        <w:trPr>
          <w:trHeight w:val="310"/>
        </w:trPr>
        <w:tc>
          <w:tcPr>
            <w:tcW w:w="527" w:type="pct"/>
            <w:tcBorders>
              <w:top w:val="nil"/>
              <w:left w:val="nil"/>
              <w:bottom w:val="nil"/>
              <w:right w:val="nil"/>
            </w:tcBorders>
            <w:noWrap/>
            <w:vAlign w:val="center"/>
            <w:hideMark/>
          </w:tcPr>
          <w:p w14:paraId="30CB5225" w14:textId="77777777" w:rsidR="00E65F62" w:rsidRPr="00A364FD" w:rsidRDefault="00E65F62" w:rsidP="00E65F62">
            <w:pPr>
              <w:widowControl/>
              <w:spacing w:line="240" w:lineRule="auto"/>
              <w:jc w:val="center"/>
              <w:rPr>
                <w:rFonts w:eastAsia="等线" w:cs="Times New Roman"/>
                <w:kern w:val="0"/>
                <w:sz w:val="24"/>
                <w:szCs w:val="24"/>
              </w:rPr>
            </w:pPr>
            <w:bookmarkStart w:id="19" w:name="OLE_LINK28"/>
            <w:r w:rsidRPr="00A364FD">
              <w:rPr>
                <w:rFonts w:eastAsia="等线" w:cs="Times New Roman"/>
                <w:kern w:val="0"/>
                <w:sz w:val="24"/>
                <w:szCs w:val="24"/>
              </w:rPr>
              <w:t>Acy</w:t>
            </w:r>
          </w:p>
        </w:tc>
        <w:tc>
          <w:tcPr>
            <w:tcW w:w="723" w:type="pct"/>
            <w:tcBorders>
              <w:top w:val="nil"/>
              <w:left w:val="nil"/>
              <w:bottom w:val="nil"/>
              <w:right w:val="nil"/>
            </w:tcBorders>
            <w:vAlign w:val="center"/>
            <w:hideMark/>
          </w:tcPr>
          <w:p w14:paraId="031B2E63"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3</w:t>
            </w:r>
          </w:p>
        </w:tc>
        <w:tc>
          <w:tcPr>
            <w:tcW w:w="487" w:type="pct"/>
            <w:tcBorders>
              <w:top w:val="nil"/>
              <w:left w:val="nil"/>
              <w:bottom w:val="nil"/>
              <w:right w:val="nil"/>
            </w:tcBorders>
            <w:noWrap/>
            <w:vAlign w:val="center"/>
            <w:hideMark/>
          </w:tcPr>
          <w:p w14:paraId="44CF3061"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1.06 </w:t>
            </w:r>
          </w:p>
        </w:tc>
        <w:tc>
          <w:tcPr>
            <w:tcW w:w="487" w:type="pct"/>
            <w:tcBorders>
              <w:top w:val="nil"/>
              <w:left w:val="nil"/>
              <w:bottom w:val="nil"/>
              <w:right w:val="nil"/>
            </w:tcBorders>
            <w:noWrap/>
            <w:vAlign w:val="center"/>
            <w:hideMark/>
          </w:tcPr>
          <w:p w14:paraId="5B7FDDB8"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1.30 </w:t>
            </w:r>
          </w:p>
        </w:tc>
        <w:tc>
          <w:tcPr>
            <w:tcW w:w="491" w:type="pct"/>
            <w:tcBorders>
              <w:top w:val="nil"/>
              <w:left w:val="nil"/>
              <w:bottom w:val="nil"/>
              <w:right w:val="nil"/>
            </w:tcBorders>
            <w:noWrap/>
            <w:vAlign w:val="center"/>
            <w:hideMark/>
          </w:tcPr>
          <w:p w14:paraId="5369BC93"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1.17 </w:t>
            </w:r>
          </w:p>
        </w:tc>
        <w:tc>
          <w:tcPr>
            <w:tcW w:w="410" w:type="pct"/>
            <w:tcBorders>
              <w:top w:val="nil"/>
              <w:left w:val="nil"/>
              <w:bottom w:val="nil"/>
              <w:right w:val="nil"/>
            </w:tcBorders>
            <w:noWrap/>
            <w:vAlign w:val="center"/>
            <w:hideMark/>
          </w:tcPr>
          <w:p w14:paraId="1A74405A"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0.06 </w:t>
            </w:r>
          </w:p>
        </w:tc>
        <w:tc>
          <w:tcPr>
            <w:tcW w:w="487" w:type="pct"/>
            <w:tcBorders>
              <w:top w:val="nil"/>
              <w:left w:val="nil"/>
              <w:bottom w:val="nil"/>
              <w:right w:val="nil"/>
            </w:tcBorders>
            <w:noWrap/>
            <w:vAlign w:val="bottom"/>
            <w:hideMark/>
          </w:tcPr>
          <w:p w14:paraId="78D57437"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1.04 </w:t>
            </w:r>
          </w:p>
        </w:tc>
        <w:tc>
          <w:tcPr>
            <w:tcW w:w="487" w:type="pct"/>
            <w:tcBorders>
              <w:top w:val="nil"/>
              <w:left w:val="nil"/>
              <w:bottom w:val="nil"/>
              <w:right w:val="nil"/>
            </w:tcBorders>
            <w:noWrap/>
            <w:vAlign w:val="bottom"/>
            <w:hideMark/>
          </w:tcPr>
          <w:p w14:paraId="2FD852AD"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1.29 </w:t>
            </w:r>
          </w:p>
        </w:tc>
        <w:tc>
          <w:tcPr>
            <w:tcW w:w="491" w:type="pct"/>
            <w:tcBorders>
              <w:top w:val="nil"/>
              <w:left w:val="nil"/>
              <w:bottom w:val="nil"/>
              <w:right w:val="nil"/>
            </w:tcBorders>
            <w:noWrap/>
            <w:vAlign w:val="bottom"/>
            <w:hideMark/>
          </w:tcPr>
          <w:p w14:paraId="18E87185"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1.15 </w:t>
            </w:r>
          </w:p>
        </w:tc>
        <w:tc>
          <w:tcPr>
            <w:tcW w:w="410" w:type="pct"/>
            <w:tcBorders>
              <w:top w:val="nil"/>
              <w:left w:val="nil"/>
              <w:bottom w:val="nil"/>
              <w:right w:val="nil"/>
            </w:tcBorders>
            <w:noWrap/>
            <w:vAlign w:val="bottom"/>
            <w:hideMark/>
          </w:tcPr>
          <w:p w14:paraId="2857B769"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0.06 </w:t>
            </w:r>
          </w:p>
        </w:tc>
      </w:tr>
      <w:tr w:rsidR="00405B7B" w:rsidRPr="00A364FD" w14:paraId="5870011B" w14:textId="77777777" w:rsidTr="00DA631C">
        <w:trPr>
          <w:trHeight w:val="310"/>
        </w:trPr>
        <w:tc>
          <w:tcPr>
            <w:tcW w:w="527" w:type="pct"/>
            <w:tcBorders>
              <w:top w:val="nil"/>
              <w:left w:val="nil"/>
              <w:bottom w:val="nil"/>
              <w:right w:val="nil"/>
            </w:tcBorders>
            <w:noWrap/>
            <w:vAlign w:val="center"/>
            <w:hideMark/>
          </w:tcPr>
          <w:p w14:paraId="28CF3AB0"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Ace</w:t>
            </w:r>
          </w:p>
        </w:tc>
        <w:tc>
          <w:tcPr>
            <w:tcW w:w="723" w:type="pct"/>
            <w:tcBorders>
              <w:top w:val="nil"/>
              <w:left w:val="nil"/>
              <w:bottom w:val="nil"/>
              <w:right w:val="nil"/>
            </w:tcBorders>
            <w:vAlign w:val="center"/>
            <w:hideMark/>
          </w:tcPr>
          <w:p w14:paraId="310B44E2"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3</w:t>
            </w:r>
          </w:p>
        </w:tc>
        <w:tc>
          <w:tcPr>
            <w:tcW w:w="487" w:type="pct"/>
            <w:tcBorders>
              <w:top w:val="nil"/>
              <w:left w:val="nil"/>
              <w:bottom w:val="nil"/>
              <w:right w:val="nil"/>
            </w:tcBorders>
            <w:noWrap/>
            <w:vAlign w:val="center"/>
            <w:hideMark/>
          </w:tcPr>
          <w:p w14:paraId="185E6EDE"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0.82 </w:t>
            </w:r>
          </w:p>
        </w:tc>
        <w:tc>
          <w:tcPr>
            <w:tcW w:w="487" w:type="pct"/>
            <w:tcBorders>
              <w:top w:val="nil"/>
              <w:left w:val="nil"/>
              <w:bottom w:val="nil"/>
              <w:right w:val="nil"/>
            </w:tcBorders>
            <w:noWrap/>
            <w:vAlign w:val="center"/>
            <w:hideMark/>
          </w:tcPr>
          <w:p w14:paraId="79CFE92D"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1.27 </w:t>
            </w:r>
          </w:p>
        </w:tc>
        <w:tc>
          <w:tcPr>
            <w:tcW w:w="491" w:type="pct"/>
            <w:tcBorders>
              <w:top w:val="nil"/>
              <w:left w:val="nil"/>
              <w:bottom w:val="nil"/>
              <w:right w:val="nil"/>
            </w:tcBorders>
            <w:noWrap/>
            <w:vAlign w:val="center"/>
            <w:hideMark/>
          </w:tcPr>
          <w:p w14:paraId="38315BD5"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1.06 </w:t>
            </w:r>
          </w:p>
        </w:tc>
        <w:tc>
          <w:tcPr>
            <w:tcW w:w="410" w:type="pct"/>
            <w:tcBorders>
              <w:top w:val="nil"/>
              <w:left w:val="nil"/>
              <w:bottom w:val="nil"/>
              <w:right w:val="nil"/>
            </w:tcBorders>
            <w:noWrap/>
            <w:vAlign w:val="center"/>
            <w:hideMark/>
          </w:tcPr>
          <w:p w14:paraId="589CD737"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0.13 </w:t>
            </w:r>
          </w:p>
        </w:tc>
        <w:tc>
          <w:tcPr>
            <w:tcW w:w="487" w:type="pct"/>
            <w:tcBorders>
              <w:top w:val="nil"/>
              <w:left w:val="nil"/>
              <w:bottom w:val="nil"/>
              <w:right w:val="nil"/>
            </w:tcBorders>
            <w:noWrap/>
            <w:vAlign w:val="bottom"/>
            <w:hideMark/>
          </w:tcPr>
          <w:p w14:paraId="13F934D8"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0.85 </w:t>
            </w:r>
          </w:p>
        </w:tc>
        <w:tc>
          <w:tcPr>
            <w:tcW w:w="487" w:type="pct"/>
            <w:tcBorders>
              <w:top w:val="nil"/>
              <w:left w:val="nil"/>
              <w:bottom w:val="nil"/>
              <w:right w:val="nil"/>
            </w:tcBorders>
            <w:noWrap/>
            <w:vAlign w:val="bottom"/>
            <w:hideMark/>
          </w:tcPr>
          <w:p w14:paraId="5A6D1078"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1.29 </w:t>
            </w:r>
          </w:p>
        </w:tc>
        <w:tc>
          <w:tcPr>
            <w:tcW w:w="491" w:type="pct"/>
            <w:tcBorders>
              <w:top w:val="nil"/>
              <w:left w:val="nil"/>
              <w:bottom w:val="nil"/>
              <w:right w:val="nil"/>
            </w:tcBorders>
            <w:noWrap/>
            <w:vAlign w:val="bottom"/>
            <w:hideMark/>
          </w:tcPr>
          <w:p w14:paraId="251DA8CE"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1.07 </w:t>
            </w:r>
          </w:p>
        </w:tc>
        <w:tc>
          <w:tcPr>
            <w:tcW w:w="410" w:type="pct"/>
            <w:tcBorders>
              <w:top w:val="nil"/>
              <w:left w:val="nil"/>
              <w:bottom w:val="nil"/>
              <w:right w:val="nil"/>
            </w:tcBorders>
            <w:noWrap/>
            <w:vAlign w:val="bottom"/>
            <w:hideMark/>
          </w:tcPr>
          <w:p w14:paraId="7DE1BF2C"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0.10 </w:t>
            </w:r>
          </w:p>
        </w:tc>
      </w:tr>
      <w:tr w:rsidR="00405B7B" w:rsidRPr="00A364FD" w14:paraId="1E287E59" w14:textId="77777777" w:rsidTr="00DA631C">
        <w:trPr>
          <w:trHeight w:val="310"/>
        </w:trPr>
        <w:tc>
          <w:tcPr>
            <w:tcW w:w="527" w:type="pct"/>
            <w:tcBorders>
              <w:top w:val="nil"/>
              <w:left w:val="nil"/>
              <w:bottom w:val="nil"/>
              <w:right w:val="nil"/>
            </w:tcBorders>
            <w:noWrap/>
            <w:vAlign w:val="center"/>
            <w:hideMark/>
          </w:tcPr>
          <w:p w14:paraId="5BE7480B"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Flu</w:t>
            </w:r>
          </w:p>
        </w:tc>
        <w:tc>
          <w:tcPr>
            <w:tcW w:w="723" w:type="pct"/>
            <w:tcBorders>
              <w:top w:val="nil"/>
              <w:left w:val="nil"/>
              <w:bottom w:val="nil"/>
              <w:right w:val="nil"/>
            </w:tcBorders>
            <w:vAlign w:val="center"/>
            <w:hideMark/>
          </w:tcPr>
          <w:p w14:paraId="52C3A2AA"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3</w:t>
            </w:r>
          </w:p>
        </w:tc>
        <w:tc>
          <w:tcPr>
            <w:tcW w:w="487" w:type="pct"/>
            <w:tcBorders>
              <w:top w:val="nil"/>
              <w:left w:val="nil"/>
              <w:bottom w:val="nil"/>
              <w:right w:val="nil"/>
            </w:tcBorders>
            <w:noWrap/>
            <w:vAlign w:val="center"/>
            <w:hideMark/>
          </w:tcPr>
          <w:p w14:paraId="36443757"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2.11 </w:t>
            </w:r>
          </w:p>
        </w:tc>
        <w:tc>
          <w:tcPr>
            <w:tcW w:w="487" w:type="pct"/>
            <w:tcBorders>
              <w:top w:val="nil"/>
              <w:left w:val="nil"/>
              <w:bottom w:val="nil"/>
              <w:right w:val="nil"/>
            </w:tcBorders>
            <w:noWrap/>
            <w:vAlign w:val="center"/>
            <w:hideMark/>
          </w:tcPr>
          <w:p w14:paraId="720BC770"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3.47 </w:t>
            </w:r>
          </w:p>
        </w:tc>
        <w:tc>
          <w:tcPr>
            <w:tcW w:w="491" w:type="pct"/>
            <w:tcBorders>
              <w:top w:val="nil"/>
              <w:left w:val="nil"/>
              <w:bottom w:val="nil"/>
              <w:right w:val="nil"/>
            </w:tcBorders>
            <w:noWrap/>
            <w:vAlign w:val="center"/>
            <w:hideMark/>
          </w:tcPr>
          <w:p w14:paraId="48EF14CA"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2.64 </w:t>
            </w:r>
          </w:p>
        </w:tc>
        <w:tc>
          <w:tcPr>
            <w:tcW w:w="410" w:type="pct"/>
            <w:tcBorders>
              <w:top w:val="nil"/>
              <w:left w:val="nil"/>
              <w:bottom w:val="nil"/>
              <w:right w:val="nil"/>
            </w:tcBorders>
            <w:noWrap/>
            <w:vAlign w:val="center"/>
            <w:hideMark/>
          </w:tcPr>
          <w:p w14:paraId="16FD6207"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0.15 </w:t>
            </w:r>
          </w:p>
        </w:tc>
        <w:tc>
          <w:tcPr>
            <w:tcW w:w="487" w:type="pct"/>
            <w:tcBorders>
              <w:top w:val="nil"/>
              <w:left w:val="nil"/>
              <w:bottom w:val="nil"/>
              <w:right w:val="nil"/>
            </w:tcBorders>
            <w:noWrap/>
            <w:vAlign w:val="bottom"/>
            <w:hideMark/>
          </w:tcPr>
          <w:p w14:paraId="11A65574"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2.48 </w:t>
            </w:r>
          </w:p>
        </w:tc>
        <w:tc>
          <w:tcPr>
            <w:tcW w:w="487" w:type="pct"/>
            <w:tcBorders>
              <w:top w:val="nil"/>
              <w:left w:val="nil"/>
              <w:bottom w:val="nil"/>
              <w:right w:val="nil"/>
            </w:tcBorders>
            <w:noWrap/>
            <w:vAlign w:val="bottom"/>
            <w:hideMark/>
          </w:tcPr>
          <w:p w14:paraId="3528EB61"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4.42 </w:t>
            </w:r>
          </w:p>
        </w:tc>
        <w:tc>
          <w:tcPr>
            <w:tcW w:w="491" w:type="pct"/>
            <w:tcBorders>
              <w:top w:val="nil"/>
              <w:left w:val="nil"/>
              <w:bottom w:val="nil"/>
              <w:right w:val="nil"/>
            </w:tcBorders>
            <w:noWrap/>
            <w:vAlign w:val="bottom"/>
            <w:hideMark/>
          </w:tcPr>
          <w:p w14:paraId="7DDAB077"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3.14 </w:t>
            </w:r>
          </w:p>
        </w:tc>
        <w:tc>
          <w:tcPr>
            <w:tcW w:w="410" w:type="pct"/>
            <w:tcBorders>
              <w:top w:val="nil"/>
              <w:left w:val="nil"/>
              <w:bottom w:val="nil"/>
              <w:right w:val="nil"/>
            </w:tcBorders>
            <w:noWrap/>
            <w:vAlign w:val="bottom"/>
            <w:hideMark/>
          </w:tcPr>
          <w:p w14:paraId="49B0C954"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0.20 </w:t>
            </w:r>
          </w:p>
        </w:tc>
      </w:tr>
      <w:tr w:rsidR="00405B7B" w:rsidRPr="00A364FD" w14:paraId="2AB83EDC" w14:textId="77777777" w:rsidTr="00DA631C">
        <w:trPr>
          <w:trHeight w:val="310"/>
        </w:trPr>
        <w:tc>
          <w:tcPr>
            <w:tcW w:w="527" w:type="pct"/>
            <w:tcBorders>
              <w:top w:val="nil"/>
              <w:left w:val="nil"/>
              <w:bottom w:val="nil"/>
              <w:right w:val="nil"/>
            </w:tcBorders>
            <w:noWrap/>
            <w:vAlign w:val="center"/>
            <w:hideMark/>
          </w:tcPr>
          <w:p w14:paraId="1283E637" w14:textId="77777777" w:rsidR="00E65F62" w:rsidRPr="00A364FD" w:rsidRDefault="00E65F62" w:rsidP="00E65F62">
            <w:pPr>
              <w:widowControl/>
              <w:spacing w:line="240" w:lineRule="auto"/>
              <w:jc w:val="center"/>
              <w:rPr>
                <w:rFonts w:eastAsia="等线" w:cs="Times New Roman"/>
                <w:kern w:val="0"/>
                <w:sz w:val="24"/>
                <w:szCs w:val="24"/>
              </w:rPr>
            </w:pPr>
            <w:proofErr w:type="spellStart"/>
            <w:r w:rsidRPr="00A364FD">
              <w:rPr>
                <w:rFonts w:eastAsia="等线" w:cs="Times New Roman"/>
                <w:kern w:val="0"/>
                <w:sz w:val="24"/>
                <w:szCs w:val="24"/>
              </w:rPr>
              <w:t>Phe</w:t>
            </w:r>
            <w:proofErr w:type="spellEnd"/>
          </w:p>
        </w:tc>
        <w:tc>
          <w:tcPr>
            <w:tcW w:w="723" w:type="pct"/>
            <w:tcBorders>
              <w:top w:val="nil"/>
              <w:left w:val="nil"/>
              <w:bottom w:val="nil"/>
              <w:right w:val="nil"/>
            </w:tcBorders>
            <w:vAlign w:val="center"/>
            <w:hideMark/>
          </w:tcPr>
          <w:p w14:paraId="69238333"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3</w:t>
            </w:r>
          </w:p>
        </w:tc>
        <w:tc>
          <w:tcPr>
            <w:tcW w:w="487" w:type="pct"/>
            <w:tcBorders>
              <w:top w:val="nil"/>
              <w:left w:val="nil"/>
              <w:bottom w:val="nil"/>
              <w:right w:val="nil"/>
            </w:tcBorders>
            <w:noWrap/>
            <w:vAlign w:val="center"/>
            <w:hideMark/>
          </w:tcPr>
          <w:p w14:paraId="126D36B6"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5.33 </w:t>
            </w:r>
          </w:p>
        </w:tc>
        <w:tc>
          <w:tcPr>
            <w:tcW w:w="487" w:type="pct"/>
            <w:tcBorders>
              <w:top w:val="nil"/>
              <w:left w:val="nil"/>
              <w:bottom w:val="nil"/>
              <w:right w:val="nil"/>
            </w:tcBorders>
            <w:noWrap/>
            <w:vAlign w:val="center"/>
            <w:hideMark/>
          </w:tcPr>
          <w:p w14:paraId="02D8AF46"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11.28 </w:t>
            </w:r>
          </w:p>
        </w:tc>
        <w:tc>
          <w:tcPr>
            <w:tcW w:w="491" w:type="pct"/>
            <w:tcBorders>
              <w:top w:val="nil"/>
              <w:left w:val="nil"/>
              <w:bottom w:val="nil"/>
              <w:right w:val="nil"/>
            </w:tcBorders>
            <w:noWrap/>
            <w:vAlign w:val="center"/>
            <w:hideMark/>
          </w:tcPr>
          <w:p w14:paraId="4DC8CB06"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7.51 </w:t>
            </w:r>
          </w:p>
        </w:tc>
        <w:tc>
          <w:tcPr>
            <w:tcW w:w="410" w:type="pct"/>
            <w:tcBorders>
              <w:top w:val="nil"/>
              <w:left w:val="nil"/>
              <w:bottom w:val="nil"/>
              <w:right w:val="nil"/>
            </w:tcBorders>
            <w:noWrap/>
            <w:vAlign w:val="center"/>
            <w:hideMark/>
          </w:tcPr>
          <w:p w14:paraId="2B2180AC"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0.22 </w:t>
            </w:r>
          </w:p>
        </w:tc>
        <w:tc>
          <w:tcPr>
            <w:tcW w:w="487" w:type="pct"/>
            <w:tcBorders>
              <w:top w:val="nil"/>
              <w:left w:val="nil"/>
              <w:bottom w:val="nil"/>
              <w:right w:val="nil"/>
            </w:tcBorders>
            <w:noWrap/>
            <w:vAlign w:val="bottom"/>
            <w:hideMark/>
          </w:tcPr>
          <w:p w14:paraId="3F5208A5"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7.57 </w:t>
            </w:r>
          </w:p>
        </w:tc>
        <w:tc>
          <w:tcPr>
            <w:tcW w:w="487" w:type="pct"/>
            <w:tcBorders>
              <w:top w:val="nil"/>
              <w:left w:val="nil"/>
              <w:bottom w:val="nil"/>
              <w:right w:val="nil"/>
            </w:tcBorders>
            <w:noWrap/>
            <w:vAlign w:val="bottom"/>
            <w:hideMark/>
          </w:tcPr>
          <w:p w14:paraId="49228AB1"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22.24 </w:t>
            </w:r>
          </w:p>
        </w:tc>
        <w:tc>
          <w:tcPr>
            <w:tcW w:w="491" w:type="pct"/>
            <w:tcBorders>
              <w:top w:val="nil"/>
              <w:left w:val="nil"/>
              <w:bottom w:val="nil"/>
              <w:right w:val="nil"/>
            </w:tcBorders>
            <w:noWrap/>
            <w:vAlign w:val="bottom"/>
            <w:hideMark/>
          </w:tcPr>
          <w:p w14:paraId="4D2F7F97"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12.08 </w:t>
            </w:r>
          </w:p>
        </w:tc>
        <w:tc>
          <w:tcPr>
            <w:tcW w:w="410" w:type="pct"/>
            <w:tcBorders>
              <w:top w:val="nil"/>
              <w:left w:val="nil"/>
              <w:bottom w:val="nil"/>
              <w:right w:val="nil"/>
            </w:tcBorders>
            <w:noWrap/>
            <w:vAlign w:val="bottom"/>
            <w:hideMark/>
          </w:tcPr>
          <w:p w14:paraId="323EB526"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0.37 </w:t>
            </w:r>
          </w:p>
        </w:tc>
      </w:tr>
      <w:bookmarkEnd w:id="19"/>
      <w:tr w:rsidR="00405B7B" w:rsidRPr="00A364FD" w14:paraId="3A2699D2" w14:textId="77777777" w:rsidTr="00DA631C">
        <w:trPr>
          <w:trHeight w:val="310"/>
        </w:trPr>
        <w:tc>
          <w:tcPr>
            <w:tcW w:w="527" w:type="pct"/>
            <w:tcBorders>
              <w:top w:val="nil"/>
              <w:left w:val="nil"/>
              <w:bottom w:val="nil"/>
              <w:right w:val="nil"/>
            </w:tcBorders>
            <w:noWrap/>
            <w:vAlign w:val="center"/>
            <w:hideMark/>
          </w:tcPr>
          <w:p w14:paraId="79503F68"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Ant</w:t>
            </w:r>
          </w:p>
        </w:tc>
        <w:tc>
          <w:tcPr>
            <w:tcW w:w="723" w:type="pct"/>
            <w:tcBorders>
              <w:top w:val="nil"/>
              <w:left w:val="nil"/>
              <w:bottom w:val="nil"/>
              <w:right w:val="nil"/>
            </w:tcBorders>
            <w:vAlign w:val="center"/>
            <w:hideMark/>
          </w:tcPr>
          <w:p w14:paraId="169D6F8C"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3</w:t>
            </w:r>
          </w:p>
        </w:tc>
        <w:tc>
          <w:tcPr>
            <w:tcW w:w="487" w:type="pct"/>
            <w:tcBorders>
              <w:top w:val="nil"/>
              <w:left w:val="nil"/>
              <w:bottom w:val="nil"/>
              <w:right w:val="nil"/>
            </w:tcBorders>
            <w:noWrap/>
            <w:vAlign w:val="center"/>
            <w:hideMark/>
          </w:tcPr>
          <w:p w14:paraId="30CCFD97"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1.62 </w:t>
            </w:r>
          </w:p>
        </w:tc>
        <w:tc>
          <w:tcPr>
            <w:tcW w:w="487" w:type="pct"/>
            <w:tcBorders>
              <w:top w:val="nil"/>
              <w:left w:val="nil"/>
              <w:bottom w:val="nil"/>
              <w:right w:val="nil"/>
            </w:tcBorders>
            <w:noWrap/>
            <w:vAlign w:val="center"/>
            <w:hideMark/>
          </w:tcPr>
          <w:p w14:paraId="43295861"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2.29 </w:t>
            </w:r>
          </w:p>
        </w:tc>
        <w:tc>
          <w:tcPr>
            <w:tcW w:w="491" w:type="pct"/>
            <w:tcBorders>
              <w:top w:val="nil"/>
              <w:left w:val="nil"/>
              <w:bottom w:val="nil"/>
              <w:right w:val="nil"/>
            </w:tcBorders>
            <w:noWrap/>
            <w:vAlign w:val="center"/>
            <w:hideMark/>
          </w:tcPr>
          <w:p w14:paraId="243068DE"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1.88 </w:t>
            </w:r>
          </w:p>
        </w:tc>
        <w:tc>
          <w:tcPr>
            <w:tcW w:w="410" w:type="pct"/>
            <w:tcBorders>
              <w:top w:val="nil"/>
              <w:left w:val="nil"/>
              <w:bottom w:val="nil"/>
              <w:right w:val="nil"/>
            </w:tcBorders>
            <w:noWrap/>
            <w:vAlign w:val="center"/>
            <w:hideMark/>
          </w:tcPr>
          <w:p w14:paraId="7033C824"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0.11 </w:t>
            </w:r>
          </w:p>
        </w:tc>
        <w:tc>
          <w:tcPr>
            <w:tcW w:w="487" w:type="pct"/>
            <w:tcBorders>
              <w:top w:val="nil"/>
              <w:left w:val="nil"/>
              <w:bottom w:val="nil"/>
              <w:right w:val="nil"/>
            </w:tcBorders>
            <w:noWrap/>
            <w:vAlign w:val="center"/>
            <w:hideMark/>
          </w:tcPr>
          <w:p w14:paraId="0D91EF76"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1.54 </w:t>
            </w:r>
          </w:p>
        </w:tc>
        <w:tc>
          <w:tcPr>
            <w:tcW w:w="487" w:type="pct"/>
            <w:tcBorders>
              <w:top w:val="nil"/>
              <w:left w:val="nil"/>
              <w:bottom w:val="nil"/>
              <w:right w:val="nil"/>
            </w:tcBorders>
            <w:noWrap/>
            <w:vAlign w:val="center"/>
            <w:hideMark/>
          </w:tcPr>
          <w:p w14:paraId="329C4860"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3.27 </w:t>
            </w:r>
          </w:p>
        </w:tc>
        <w:tc>
          <w:tcPr>
            <w:tcW w:w="491" w:type="pct"/>
            <w:tcBorders>
              <w:top w:val="nil"/>
              <w:left w:val="nil"/>
              <w:bottom w:val="nil"/>
              <w:right w:val="nil"/>
            </w:tcBorders>
            <w:noWrap/>
            <w:vAlign w:val="center"/>
            <w:hideMark/>
          </w:tcPr>
          <w:p w14:paraId="309161CB"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2.18 </w:t>
            </w:r>
          </w:p>
        </w:tc>
        <w:tc>
          <w:tcPr>
            <w:tcW w:w="410" w:type="pct"/>
            <w:tcBorders>
              <w:top w:val="nil"/>
              <w:left w:val="nil"/>
              <w:bottom w:val="nil"/>
              <w:right w:val="nil"/>
            </w:tcBorders>
            <w:noWrap/>
            <w:vAlign w:val="center"/>
            <w:hideMark/>
          </w:tcPr>
          <w:p w14:paraId="54617732"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0.23 </w:t>
            </w:r>
          </w:p>
        </w:tc>
      </w:tr>
      <w:tr w:rsidR="00405B7B" w:rsidRPr="00A364FD" w14:paraId="3F6C57F4" w14:textId="77777777" w:rsidTr="00DA631C">
        <w:trPr>
          <w:trHeight w:val="310"/>
        </w:trPr>
        <w:tc>
          <w:tcPr>
            <w:tcW w:w="527" w:type="pct"/>
            <w:tcBorders>
              <w:top w:val="nil"/>
              <w:left w:val="nil"/>
              <w:bottom w:val="nil"/>
              <w:right w:val="nil"/>
            </w:tcBorders>
            <w:noWrap/>
            <w:vAlign w:val="center"/>
            <w:hideMark/>
          </w:tcPr>
          <w:p w14:paraId="75E7F343"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Fla</w:t>
            </w:r>
          </w:p>
        </w:tc>
        <w:tc>
          <w:tcPr>
            <w:tcW w:w="723" w:type="pct"/>
            <w:tcBorders>
              <w:top w:val="nil"/>
              <w:left w:val="nil"/>
              <w:bottom w:val="nil"/>
              <w:right w:val="nil"/>
            </w:tcBorders>
            <w:vAlign w:val="center"/>
            <w:hideMark/>
          </w:tcPr>
          <w:p w14:paraId="5E6C59B5"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4</w:t>
            </w:r>
          </w:p>
        </w:tc>
        <w:tc>
          <w:tcPr>
            <w:tcW w:w="487" w:type="pct"/>
            <w:tcBorders>
              <w:top w:val="nil"/>
              <w:left w:val="nil"/>
              <w:bottom w:val="nil"/>
              <w:right w:val="nil"/>
            </w:tcBorders>
            <w:noWrap/>
            <w:vAlign w:val="center"/>
            <w:hideMark/>
          </w:tcPr>
          <w:p w14:paraId="7DBA6511"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0.17 </w:t>
            </w:r>
          </w:p>
        </w:tc>
        <w:tc>
          <w:tcPr>
            <w:tcW w:w="487" w:type="pct"/>
            <w:tcBorders>
              <w:top w:val="nil"/>
              <w:left w:val="nil"/>
              <w:bottom w:val="nil"/>
              <w:right w:val="nil"/>
            </w:tcBorders>
            <w:noWrap/>
            <w:vAlign w:val="center"/>
            <w:hideMark/>
          </w:tcPr>
          <w:p w14:paraId="72C44817"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1.28 </w:t>
            </w:r>
          </w:p>
        </w:tc>
        <w:tc>
          <w:tcPr>
            <w:tcW w:w="491" w:type="pct"/>
            <w:tcBorders>
              <w:top w:val="nil"/>
              <w:left w:val="nil"/>
              <w:bottom w:val="nil"/>
              <w:right w:val="nil"/>
            </w:tcBorders>
            <w:noWrap/>
            <w:vAlign w:val="center"/>
            <w:hideMark/>
          </w:tcPr>
          <w:p w14:paraId="6F0E9190"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0.54 </w:t>
            </w:r>
          </w:p>
        </w:tc>
        <w:tc>
          <w:tcPr>
            <w:tcW w:w="410" w:type="pct"/>
            <w:tcBorders>
              <w:top w:val="nil"/>
              <w:left w:val="nil"/>
              <w:bottom w:val="nil"/>
              <w:right w:val="nil"/>
            </w:tcBorders>
            <w:noWrap/>
            <w:vAlign w:val="center"/>
            <w:hideMark/>
          </w:tcPr>
          <w:p w14:paraId="1CF34138"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0.48 </w:t>
            </w:r>
          </w:p>
        </w:tc>
        <w:tc>
          <w:tcPr>
            <w:tcW w:w="487" w:type="pct"/>
            <w:tcBorders>
              <w:top w:val="nil"/>
              <w:left w:val="nil"/>
              <w:bottom w:val="nil"/>
              <w:right w:val="nil"/>
            </w:tcBorders>
            <w:noWrap/>
            <w:vAlign w:val="bottom"/>
            <w:hideMark/>
          </w:tcPr>
          <w:p w14:paraId="3B19B738"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0.20 </w:t>
            </w:r>
          </w:p>
        </w:tc>
        <w:tc>
          <w:tcPr>
            <w:tcW w:w="487" w:type="pct"/>
            <w:tcBorders>
              <w:top w:val="nil"/>
              <w:left w:val="nil"/>
              <w:bottom w:val="nil"/>
              <w:right w:val="nil"/>
            </w:tcBorders>
            <w:noWrap/>
            <w:vAlign w:val="bottom"/>
            <w:hideMark/>
          </w:tcPr>
          <w:p w14:paraId="6496A9D2"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2.48 </w:t>
            </w:r>
          </w:p>
        </w:tc>
        <w:tc>
          <w:tcPr>
            <w:tcW w:w="491" w:type="pct"/>
            <w:tcBorders>
              <w:top w:val="nil"/>
              <w:left w:val="nil"/>
              <w:bottom w:val="nil"/>
              <w:right w:val="nil"/>
            </w:tcBorders>
            <w:noWrap/>
            <w:vAlign w:val="bottom"/>
            <w:hideMark/>
          </w:tcPr>
          <w:p w14:paraId="02FDCC43"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1.00 </w:t>
            </w:r>
          </w:p>
        </w:tc>
        <w:tc>
          <w:tcPr>
            <w:tcW w:w="410" w:type="pct"/>
            <w:tcBorders>
              <w:top w:val="nil"/>
              <w:left w:val="nil"/>
              <w:bottom w:val="nil"/>
              <w:right w:val="nil"/>
            </w:tcBorders>
            <w:noWrap/>
            <w:vAlign w:val="bottom"/>
            <w:hideMark/>
          </w:tcPr>
          <w:p w14:paraId="5D91DA30"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0.61 </w:t>
            </w:r>
          </w:p>
        </w:tc>
      </w:tr>
      <w:tr w:rsidR="00405B7B" w:rsidRPr="00A364FD" w14:paraId="57770919" w14:textId="77777777" w:rsidTr="00DA631C">
        <w:trPr>
          <w:trHeight w:val="310"/>
        </w:trPr>
        <w:tc>
          <w:tcPr>
            <w:tcW w:w="527" w:type="pct"/>
            <w:tcBorders>
              <w:top w:val="nil"/>
              <w:left w:val="nil"/>
              <w:bottom w:val="nil"/>
              <w:right w:val="nil"/>
            </w:tcBorders>
            <w:noWrap/>
            <w:vAlign w:val="center"/>
            <w:hideMark/>
          </w:tcPr>
          <w:p w14:paraId="3A77076E" w14:textId="77777777" w:rsidR="00E65F62" w:rsidRPr="00A364FD" w:rsidRDefault="00E65F62" w:rsidP="00E65F62">
            <w:pPr>
              <w:widowControl/>
              <w:spacing w:line="240" w:lineRule="auto"/>
              <w:jc w:val="center"/>
              <w:rPr>
                <w:rFonts w:eastAsia="等线" w:cs="Times New Roman"/>
                <w:kern w:val="0"/>
                <w:sz w:val="24"/>
                <w:szCs w:val="24"/>
              </w:rPr>
            </w:pPr>
            <w:proofErr w:type="spellStart"/>
            <w:r w:rsidRPr="00A364FD">
              <w:rPr>
                <w:rFonts w:eastAsia="等线" w:cs="Times New Roman"/>
                <w:kern w:val="0"/>
                <w:sz w:val="24"/>
                <w:szCs w:val="24"/>
              </w:rPr>
              <w:t>Pyr</w:t>
            </w:r>
            <w:proofErr w:type="spellEnd"/>
          </w:p>
        </w:tc>
        <w:tc>
          <w:tcPr>
            <w:tcW w:w="723" w:type="pct"/>
            <w:tcBorders>
              <w:top w:val="nil"/>
              <w:left w:val="nil"/>
              <w:bottom w:val="nil"/>
              <w:right w:val="nil"/>
            </w:tcBorders>
            <w:vAlign w:val="center"/>
            <w:hideMark/>
          </w:tcPr>
          <w:p w14:paraId="0364CDFF"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4</w:t>
            </w:r>
          </w:p>
        </w:tc>
        <w:tc>
          <w:tcPr>
            <w:tcW w:w="487" w:type="pct"/>
            <w:tcBorders>
              <w:top w:val="nil"/>
              <w:left w:val="nil"/>
              <w:bottom w:val="nil"/>
              <w:right w:val="nil"/>
            </w:tcBorders>
            <w:noWrap/>
            <w:vAlign w:val="bottom"/>
            <w:hideMark/>
          </w:tcPr>
          <w:p w14:paraId="4D3F6A9B"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0.98 </w:t>
            </w:r>
          </w:p>
        </w:tc>
        <w:tc>
          <w:tcPr>
            <w:tcW w:w="487" w:type="pct"/>
            <w:tcBorders>
              <w:top w:val="nil"/>
              <w:left w:val="nil"/>
              <w:bottom w:val="nil"/>
              <w:right w:val="nil"/>
            </w:tcBorders>
            <w:noWrap/>
            <w:vAlign w:val="bottom"/>
            <w:hideMark/>
          </w:tcPr>
          <w:p w14:paraId="14E99447"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3.54 </w:t>
            </w:r>
          </w:p>
        </w:tc>
        <w:tc>
          <w:tcPr>
            <w:tcW w:w="491" w:type="pct"/>
            <w:tcBorders>
              <w:top w:val="nil"/>
              <w:left w:val="nil"/>
              <w:bottom w:val="nil"/>
              <w:right w:val="nil"/>
            </w:tcBorders>
            <w:noWrap/>
            <w:vAlign w:val="bottom"/>
            <w:hideMark/>
          </w:tcPr>
          <w:p w14:paraId="5FEA24B5"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2.55 </w:t>
            </w:r>
          </w:p>
        </w:tc>
        <w:tc>
          <w:tcPr>
            <w:tcW w:w="410" w:type="pct"/>
            <w:tcBorders>
              <w:top w:val="nil"/>
              <w:left w:val="nil"/>
              <w:bottom w:val="nil"/>
              <w:right w:val="nil"/>
            </w:tcBorders>
            <w:noWrap/>
            <w:vAlign w:val="bottom"/>
            <w:hideMark/>
          </w:tcPr>
          <w:p w14:paraId="348F2772"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0.24 </w:t>
            </w:r>
          </w:p>
        </w:tc>
        <w:tc>
          <w:tcPr>
            <w:tcW w:w="487" w:type="pct"/>
            <w:tcBorders>
              <w:top w:val="nil"/>
              <w:left w:val="nil"/>
              <w:bottom w:val="nil"/>
              <w:right w:val="nil"/>
            </w:tcBorders>
            <w:noWrap/>
            <w:vAlign w:val="bottom"/>
            <w:hideMark/>
          </w:tcPr>
          <w:p w14:paraId="72E90545"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1.70 </w:t>
            </w:r>
          </w:p>
        </w:tc>
        <w:tc>
          <w:tcPr>
            <w:tcW w:w="487" w:type="pct"/>
            <w:tcBorders>
              <w:top w:val="nil"/>
              <w:left w:val="nil"/>
              <w:bottom w:val="nil"/>
              <w:right w:val="nil"/>
            </w:tcBorders>
            <w:noWrap/>
            <w:vAlign w:val="bottom"/>
            <w:hideMark/>
          </w:tcPr>
          <w:p w14:paraId="707C257E"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6.50 </w:t>
            </w:r>
          </w:p>
        </w:tc>
        <w:tc>
          <w:tcPr>
            <w:tcW w:w="491" w:type="pct"/>
            <w:tcBorders>
              <w:top w:val="nil"/>
              <w:left w:val="nil"/>
              <w:bottom w:val="nil"/>
              <w:right w:val="nil"/>
            </w:tcBorders>
            <w:noWrap/>
            <w:vAlign w:val="bottom"/>
            <w:hideMark/>
          </w:tcPr>
          <w:p w14:paraId="65B755AC"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3.32 </w:t>
            </w:r>
          </w:p>
        </w:tc>
        <w:tc>
          <w:tcPr>
            <w:tcW w:w="410" w:type="pct"/>
            <w:tcBorders>
              <w:top w:val="nil"/>
              <w:left w:val="nil"/>
              <w:bottom w:val="nil"/>
              <w:right w:val="nil"/>
            </w:tcBorders>
            <w:noWrap/>
            <w:vAlign w:val="bottom"/>
            <w:hideMark/>
          </w:tcPr>
          <w:p w14:paraId="455E8DE9"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0.36 </w:t>
            </w:r>
          </w:p>
        </w:tc>
      </w:tr>
      <w:tr w:rsidR="00405B7B" w:rsidRPr="00A364FD" w14:paraId="336B295B" w14:textId="77777777" w:rsidTr="00DA631C">
        <w:trPr>
          <w:trHeight w:val="310"/>
        </w:trPr>
        <w:tc>
          <w:tcPr>
            <w:tcW w:w="527" w:type="pct"/>
            <w:tcBorders>
              <w:top w:val="nil"/>
              <w:left w:val="nil"/>
              <w:bottom w:val="nil"/>
              <w:right w:val="nil"/>
            </w:tcBorders>
            <w:noWrap/>
            <w:vAlign w:val="center"/>
            <w:hideMark/>
          </w:tcPr>
          <w:p w14:paraId="0CA4DBAD" w14:textId="77777777" w:rsidR="00E65F62" w:rsidRPr="00A364FD" w:rsidRDefault="00E65F62" w:rsidP="00E65F62">
            <w:pPr>
              <w:widowControl/>
              <w:spacing w:line="240" w:lineRule="auto"/>
              <w:jc w:val="center"/>
              <w:rPr>
                <w:rFonts w:eastAsia="等线" w:cs="Times New Roman"/>
                <w:kern w:val="0"/>
                <w:sz w:val="24"/>
                <w:szCs w:val="24"/>
              </w:rPr>
            </w:pPr>
            <w:proofErr w:type="spellStart"/>
            <w:r w:rsidRPr="00A364FD">
              <w:rPr>
                <w:rFonts w:eastAsia="等线" w:cs="Times New Roman"/>
                <w:kern w:val="0"/>
                <w:sz w:val="24"/>
                <w:szCs w:val="24"/>
              </w:rPr>
              <w:t>BaA</w:t>
            </w:r>
            <w:proofErr w:type="spellEnd"/>
          </w:p>
        </w:tc>
        <w:tc>
          <w:tcPr>
            <w:tcW w:w="723" w:type="pct"/>
            <w:tcBorders>
              <w:top w:val="nil"/>
              <w:left w:val="nil"/>
              <w:bottom w:val="nil"/>
              <w:right w:val="nil"/>
            </w:tcBorders>
            <w:vAlign w:val="center"/>
            <w:hideMark/>
          </w:tcPr>
          <w:p w14:paraId="2B8C3C4A"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4</w:t>
            </w:r>
          </w:p>
        </w:tc>
        <w:tc>
          <w:tcPr>
            <w:tcW w:w="487" w:type="pct"/>
            <w:tcBorders>
              <w:top w:val="nil"/>
              <w:left w:val="nil"/>
              <w:bottom w:val="nil"/>
              <w:right w:val="nil"/>
            </w:tcBorders>
            <w:noWrap/>
            <w:vAlign w:val="bottom"/>
            <w:hideMark/>
          </w:tcPr>
          <w:p w14:paraId="3DF19E74"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1.05 </w:t>
            </w:r>
          </w:p>
        </w:tc>
        <w:tc>
          <w:tcPr>
            <w:tcW w:w="487" w:type="pct"/>
            <w:tcBorders>
              <w:top w:val="nil"/>
              <w:left w:val="nil"/>
              <w:bottom w:val="nil"/>
              <w:right w:val="nil"/>
            </w:tcBorders>
            <w:noWrap/>
            <w:vAlign w:val="bottom"/>
            <w:hideMark/>
          </w:tcPr>
          <w:p w14:paraId="79588B20"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1.57 </w:t>
            </w:r>
          </w:p>
        </w:tc>
        <w:tc>
          <w:tcPr>
            <w:tcW w:w="491" w:type="pct"/>
            <w:tcBorders>
              <w:top w:val="nil"/>
              <w:left w:val="nil"/>
              <w:bottom w:val="nil"/>
              <w:right w:val="nil"/>
            </w:tcBorders>
            <w:noWrap/>
            <w:vAlign w:val="bottom"/>
            <w:hideMark/>
          </w:tcPr>
          <w:p w14:paraId="54DE334D"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1.19 </w:t>
            </w:r>
          </w:p>
        </w:tc>
        <w:tc>
          <w:tcPr>
            <w:tcW w:w="410" w:type="pct"/>
            <w:tcBorders>
              <w:top w:val="nil"/>
              <w:left w:val="nil"/>
              <w:bottom w:val="nil"/>
              <w:right w:val="nil"/>
            </w:tcBorders>
            <w:noWrap/>
            <w:vAlign w:val="bottom"/>
            <w:hideMark/>
          </w:tcPr>
          <w:p w14:paraId="6B62E15E"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0.09 </w:t>
            </w:r>
          </w:p>
        </w:tc>
        <w:tc>
          <w:tcPr>
            <w:tcW w:w="487" w:type="pct"/>
            <w:tcBorders>
              <w:top w:val="nil"/>
              <w:left w:val="nil"/>
              <w:bottom w:val="nil"/>
              <w:right w:val="nil"/>
            </w:tcBorders>
            <w:noWrap/>
            <w:vAlign w:val="bottom"/>
            <w:hideMark/>
          </w:tcPr>
          <w:p w14:paraId="4B6CCF87"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1.08 </w:t>
            </w:r>
          </w:p>
        </w:tc>
        <w:tc>
          <w:tcPr>
            <w:tcW w:w="487" w:type="pct"/>
            <w:tcBorders>
              <w:top w:val="nil"/>
              <w:left w:val="nil"/>
              <w:bottom w:val="nil"/>
              <w:right w:val="nil"/>
            </w:tcBorders>
            <w:noWrap/>
            <w:vAlign w:val="bottom"/>
            <w:hideMark/>
          </w:tcPr>
          <w:p w14:paraId="28625BF7"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1.69 </w:t>
            </w:r>
          </w:p>
        </w:tc>
        <w:tc>
          <w:tcPr>
            <w:tcW w:w="491" w:type="pct"/>
            <w:tcBorders>
              <w:top w:val="nil"/>
              <w:left w:val="nil"/>
              <w:bottom w:val="nil"/>
              <w:right w:val="nil"/>
            </w:tcBorders>
            <w:noWrap/>
            <w:vAlign w:val="bottom"/>
            <w:hideMark/>
          </w:tcPr>
          <w:p w14:paraId="606ED81D"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1.32 </w:t>
            </w:r>
          </w:p>
        </w:tc>
        <w:tc>
          <w:tcPr>
            <w:tcW w:w="410" w:type="pct"/>
            <w:tcBorders>
              <w:top w:val="nil"/>
              <w:left w:val="nil"/>
              <w:bottom w:val="nil"/>
              <w:right w:val="nil"/>
            </w:tcBorders>
            <w:noWrap/>
            <w:vAlign w:val="bottom"/>
            <w:hideMark/>
          </w:tcPr>
          <w:p w14:paraId="1765B205"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0.15 </w:t>
            </w:r>
          </w:p>
        </w:tc>
      </w:tr>
      <w:tr w:rsidR="00405B7B" w:rsidRPr="00A364FD" w14:paraId="2393CD69" w14:textId="77777777" w:rsidTr="00DA631C">
        <w:trPr>
          <w:trHeight w:val="310"/>
        </w:trPr>
        <w:tc>
          <w:tcPr>
            <w:tcW w:w="527" w:type="pct"/>
            <w:tcBorders>
              <w:top w:val="nil"/>
              <w:left w:val="nil"/>
              <w:bottom w:val="nil"/>
              <w:right w:val="nil"/>
            </w:tcBorders>
            <w:noWrap/>
            <w:vAlign w:val="center"/>
            <w:hideMark/>
          </w:tcPr>
          <w:p w14:paraId="311E6319"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Chr</w:t>
            </w:r>
          </w:p>
        </w:tc>
        <w:tc>
          <w:tcPr>
            <w:tcW w:w="723" w:type="pct"/>
            <w:tcBorders>
              <w:top w:val="nil"/>
              <w:left w:val="nil"/>
              <w:bottom w:val="nil"/>
              <w:right w:val="nil"/>
            </w:tcBorders>
            <w:vAlign w:val="center"/>
            <w:hideMark/>
          </w:tcPr>
          <w:p w14:paraId="75CC8428"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4</w:t>
            </w:r>
          </w:p>
        </w:tc>
        <w:tc>
          <w:tcPr>
            <w:tcW w:w="487" w:type="pct"/>
            <w:tcBorders>
              <w:top w:val="nil"/>
              <w:left w:val="nil"/>
              <w:bottom w:val="nil"/>
              <w:right w:val="nil"/>
            </w:tcBorders>
            <w:noWrap/>
            <w:vAlign w:val="bottom"/>
            <w:hideMark/>
          </w:tcPr>
          <w:p w14:paraId="41F6D6B6" w14:textId="5EC030EF"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0.0</w:t>
            </w:r>
            <w:r w:rsidR="00F45C83" w:rsidRPr="00A364FD">
              <w:rPr>
                <w:rFonts w:eastAsia="等线" w:cs="Times New Roman"/>
                <w:kern w:val="0"/>
                <w:sz w:val="24"/>
                <w:szCs w:val="24"/>
              </w:rPr>
              <w:t>2</w:t>
            </w:r>
            <w:r w:rsidRPr="00A364FD">
              <w:rPr>
                <w:rFonts w:eastAsia="等线" w:cs="Times New Roman"/>
                <w:kern w:val="0"/>
                <w:sz w:val="24"/>
                <w:szCs w:val="24"/>
              </w:rPr>
              <w:t xml:space="preserve"> </w:t>
            </w:r>
          </w:p>
        </w:tc>
        <w:tc>
          <w:tcPr>
            <w:tcW w:w="487" w:type="pct"/>
            <w:tcBorders>
              <w:top w:val="nil"/>
              <w:left w:val="nil"/>
              <w:bottom w:val="nil"/>
              <w:right w:val="nil"/>
            </w:tcBorders>
            <w:noWrap/>
            <w:vAlign w:val="bottom"/>
            <w:hideMark/>
          </w:tcPr>
          <w:p w14:paraId="3597D86A"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0.45 </w:t>
            </w:r>
          </w:p>
        </w:tc>
        <w:tc>
          <w:tcPr>
            <w:tcW w:w="491" w:type="pct"/>
            <w:tcBorders>
              <w:top w:val="nil"/>
              <w:left w:val="nil"/>
              <w:bottom w:val="nil"/>
              <w:right w:val="nil"/>
            </w:tcBorders>
            <w:noWrap/>
            <w:vAlign w:val="bottom"/>
            <w:hideMark/>
          </w:tcPr>
          <w:p w14:paraId="1D561B40"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0.16 </w:t>
            </w:r>
          </w:p>
        </w:tc>
        <w:tc>
          <w:tcPr>
            <w:tcW w:w="410" w:type="pct"/>
            <w:tcBorders>
              <w:top w:val="nil"/>
              <w:left w:val="nil"/>
              <w:bottom w:val="nil"/>
              <w:right w:val="nil"/>
            </w:tcBorders>
            <w:noWrap/>
            <w:vAlign w:val="bottom"/>
            <w:hideMark/>
          </w:tcPr>
          <w:p w14:paraId="0B601755"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0.90 </w:t>
            </w:r>
          </w:p>
        </w:tc>
        <w:tc>
          <w:tcPr>
            <w:tcW w:w="487" w:type="pct"/>
            <w:tcBorders>
              <w:top w:val="nil"/>
              <w:left w:val="nil"/>
              <w:bottom w:val="nil"/>
              <w:right w:val="nil"/>
            </w:tcBorders>
            <w:noWrap/>
            <w:vAlign w:val="bottom"/>
            <w:hideMark/>
          </w:tcPr>
          <w:p w14:paraId="006BCA63"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0.06 </w:t>
            </w:r>
          </w:p>
        </w:tc>
        <w:tc>
          <w:tcPr>
            <w:tcW w:w="487" w:type="pct"/>
            <w:tcBorders>
              <w:top w:val="nil"/>
              <w:left w:val="nil"/>
              <w:bottom w:val="nil"/>
              <w:right w:val="nil"/>
            </w:tcBorders>
            <w:noWrap/>
            <w:vAlign w:val="bottom"/>
            <w:hideMark/>
          </w:tcPr>
          <w:p w14:paraId="423FD569"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2.37 </w:t>
            </w:r>
          </w:p>
        </w:tc>
        <w:tc>
          <w:tcPr>
            <w:tcW w:w="491" w:type="pct"/>
            <w:tcBorders>
              <w:top w:val="nil"/>
              <w:left w:val="nil"/>
              <w:bottom w:val="nil"/>
              <w:right w:val="nil"/>
            </w:tcBorders>
            <w:noWrap/>
            <w:vAlign w:val="bottom"/>
            <w:hideMark/>
          </w:tcPr>
          <w:p w14:paraId="25EB05BF"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1.05 </w:t>
            </w:r>
          </w:p>
        </w:tc>
        <w:tc>
          <w:tcPr>
            <w:tcW w:w="410" w:type="pct"/>
            <w:tcBorders>
              <w:top w:val="nil"/>
              <w:left w:val="nil"/>
              <w:bottom w:val="nil"/>
              <w:right w:val="nil"/>
            </w:tcBorders>
            <w:noWrap/>
            <w:vAlign w:val="bottom"/>
            <w:hideMark/>
          </w:tcPr>
          <w:p w14:paraId="44484535"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0.63 </w:t>
            </w:r>
          </w:p>
        </w:tc>
      </w:tr>
      <w:tr w:rsidR="00405B7B" w:rsidRPr="00A364FD" w14:paraId="76D78E6E" w14:textId="77777777" w:rsidTr="00DA631C">
        <w:trPr>
          <w:trHeight w:val="310"/>
        </w:trPr>
        <w:tc>
          <w:tcPr>
            <w:tcW w:w="527" w:type="pct"/>
            <w:tcBorders>
              <w:top w:val="nil"/>
              <w:left w:val="nil"/>
              <w:bottom w:val="nil"/>
              <w:right w:val="nil"/>
            </w:tcBorders>
            <w:noWrap/>
            <w:vAlign w:val="center"/>
            <w:hideMark/>
          </w:tcPr>
          <w:p w14:paraId="783BEFBC" w14:textId="77777777" w:rsidR="00E65F62" w:rsidRPr="00A364FD" w:rsidRDefault="00E65F62" w:rsidP="00E65F62">
            <w:pPr>
              <w:widowControl/>
              <w:spacing w:line="240" w:lineRule="auto"/>
              <w:jc w:val="center"/>
              <w:rPr>
                <w:rFonts w:eastAsia="等线" w:cs="Times New Roman"/>
                <w:kern w:val="0"/>
                <w:sz w:val="24"/>
                <w:szCs w:val="24"/>
              </w:rPr>
            </w:pPr>
            <w:proofErr w:type="spellStart"/>
            <w:r w:rsidRPr="00A364FD">
              <w:rPr>
                <w:rFonts w:eastAsia="等线" w:cs="Times New Roman"/>
                <w:kern w:val="0"/>
                <w:sz w:val="24"/>
                <w:szCs w:val="24"/>
              </w:rPr>
              <w:t>BbF</w:t>
            </w:r>
            <w:proofErr w:type="spellEnd"/>
          </w:p>
        </w:tc>
        <w:tc>
          <w:tcPr>
            <w:tcW w:w="723" w:type="pct"/>
            <w:tcBorders>
              <w:top w:val="nil"/>
              <w:left w:val="nil"/>
              <w:bottom w:val="nil"/>
              <w:right w:val="nil"/>
            </w:tcBorders>
            <w:vAlign w:val="center"/>
            <w:hideMark/>
          </w:tcPr>
          <w:p w14:paraId="2E690126"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5</w:t>
            </w:r>
          </w:p>
        </w:tc>
        <w:tc>
          <w:tcPr>
            <w:tcW w:w="487" w:type="pct"/>
            <w:tcBorders>
              <w:top w:val="nil"/>
              <w:left w:val="nil"/>
              <w:bottom w:val="nil"/>
              <w:right w:val="nil"/>
            </w:tcBorders>
            <w:noWrap/>
            <w:vAlign w:val="bottom"/>
            <w:hideMark/>
          </w:tcPr>
          <w:p w14:paraId="0D5DE068"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1.56 </w:t>
            </w:r>
          </w:p>
        </w:tc>
        <w:tc>
          <w:tcPr>
            <w:tcW w:w="487" w:type="pct"/>
            <w:tcBorders>
              <w:top w:val="nil"/>
              <w:left w:val="nil"/>
              <w:bottom w:val="nil"/>
              <w:right w:val="nil"/>
            </w:tcBorders>
            <w:noWrap/>
            <w:vAlign w:val="bottom"/>
            <w:hideMark/>
          </w:tcPr>
          <w:p w14:paraId="6576A1D6"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2.06 </w:t>
            </w:r>
          </w:p>
        </w:tc>
        <w:tc>
          <w:tcPr>
            <w:tcW w:w="491" w:type="pct"/>
            <w:tcBorders>
              <w:top w:val="nil"/>
              <w:left w:val="nil"/>
              <w:bottom w:val="nil"/>
              <w:right w:val="nil"/>
            </w:tcBorders>
            <w:noWrap/>
            <w:vAlign w:val="bottom"/>
            <w:hideMark/>
          </w:tcPr>
          <w:p w14:paraId="132B8774"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1.74 </w:t>
            </w:r>
          </w:p>
        </w:tc>
        <w:tc>
          <w:tcPr>
            <w:tcW w:w="410" w:type="pct"/>
            <w:tcBorders>
              <w:top w:val="nil"/>
              <w:left w:val="nil"/>
              <w:bottom w:val="nil"/>
              <w:right w:val="nil"/>
            </w:tcBorders>
            <w:noWrap/>
            <w:vAlign w:val="bottom"/>
            <w:hideMark/>
          </w:tcPr>
          <w:p w14:paraId="07F83886"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0.08 </w:t>
            </w:r>
          </w:p>
        </w:tc>
        <w:tc>
          <w:tcPr>
            <w:tcW w:w="487" w:type="pct"/>
            <w:tcBorders>
              <w:top w:val="nil"/>
              <w:left w:val="nil"/>
              <w:bottom w:val="nil"/>
              <w:right w:val="nil"/>
            </w:tcBorders>
            <w:noWrap/>
            <w:vAlign w:val="bottom"/>
            <w:hideMark/>
          </w:tcPr>
          <w:p w14:paraId="589D15D0"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1.59 </w:t>
            </w:r>
          </w:p>
        </w:tc>
        <w:tc>
          <w:tcPr>
            <w:tcW w:w="487" w:type="pct"/>
            <w:tcBorders>
              <w:top w:val="nil"/>
              <w:left w:val="nil"/>
              <w:bottom w:val="nil"/>
              <w:right w:val="nil"/>
            </w:tcBorders>
            <w:noWrap/>
            <w:vAlign w:val="bottom"/>
            <w:hideMark/>
          </w:tcPr>
          <w:p w14:paraId="1D5AC20D"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3.32 </w:t>
            </w:r>
          </w:p>
        </w:tc>
        <w:tc>
          <w:tcPr>
            <w:tcW w:w="491" w:type="pct"/>
            <w:tcBorders>
              <w:top w:val="nil"/>
              <w:left w:val="nil"/>
              <w:bottom w:val="nil"/>
              <w:right w:val="nil"/>
            </w:tcBorders>
            <w:noWrap/>
            <w:vAlign w:val="bottom"/>
            <w:hideMark/>
          </w:tcPr>
          <w:p w14:paraId="3DD33F5E"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2.17 </w:t>
            </w:r>
          </w:p>
        </w:tc>
        <w:tc>
          <w:tcPr>
            <w:tcW w:w="410" w:type="pct"/>
            <w:tcBorders>
              <w:top w:val="nil"/>
              <w:left w:val="nil"/>
              <w:bottom w:val="nil"/>
              <w:right w:val="nil"/>
            </w:tcBorders>
            <w:noWrap/>
            <w:vAlign w:val="bottom"/>
            <w:hideMark/>
          </w:tcPr>
          <w:p w14:paraId="6C32E066"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0.28 </w:t>
            </w:r>
          </w:p>
        </w:tc>
      </w:tr>
      <w:tr w:rsidR="00405B7B" w:rsidRPr="00A364FD" w14:paraId="1CBBFDCB" w14:textId="77777777" w:rsidTr="00DA631C">
        <w:trPr>
          <w:trHeight w:val="310"/>
        </w:trPr>
        <w:tc>
          <w:tcPr>
            <w:tcW w:w="527" w:type="pct"/>
            <w:tcBorders>
              <w:top w:val="nil"/>
              <w:left w:val="nil"/>
              <w:bottom w:val="nil"/>
              <w:right w:val="nil"/>
            </w:tcBorders>
            <w:noWrap/>
            <w:vAlign w:val="center"/>
            <w:hideMark/>
          </w:tcPr>
          <w:p w14:paraId="46800906" w14:textId="77777777" w:rsidR="00E65F62" w:rsidRPr="00A364FD" w:rsidRDefault="00E65F62" w:rsidP="00E65F62">
            <w:pPr>
              <w:widowControl/>
              <w:spacing w:line="240" w:lineRule="auto"/>
              <w:jc w:val="center"/>
              <w:rPr>
                <w:rFonts w:eastAsia="等线" w:cs="Times New Roman"/>
                <w:kern w:val="0"/>
                <w:sz w:val="24"/>
                <w:szCs w:val="24"/>
              </w:rPr>
            </w:pPr>
            <w:proofErr w:type="spellStart"/>
            <w:r w:rsidRPr="00A364FD">
              <w:rPr>
                <w:rFonts w:eastAsia="等线" w:cs="Times New Roman"/>
                <w:kern w:val="0"/>
                <w:sz w:val="24"/>
                <w:szCs w:val="24"/>
              </w:rPr>
              <w:t>BkF</w:t>
            </w:r>
            <w:proofErr w:type="spellEnd"/>
          </w:p>
        </w:tc>
        <w:tc>
          <w:tcPr>
            <w:tcW w:w="723" w:type="pct"/>
            <w:tcBorders>
              <w:top w:val="nil"/>
              <w:left w:val="nil"/>
              <w:bottom w:val="nil"/>
              <w:right w:val="nil"/>
            </w:tcBorders>
            <w:vAlign w:val="center"/>
            <w:hideMark/>
          </w:tcPr>
          <w:p w14:paraId="38E6F6C8"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5</w:t>
            </w:r>
          </w:p>
        </w:tc>
        <w:tc>
          <w:tcPr>
            <w:tcW w:w="487" w:type="pct"/>
            <w:tcBorders>
              <w:top w:val="nil"/>
              <w:left w:val="nil"/>
              <w:bottom w:val="nil"/>
              <w:right w:val="nil"/>
            </w:tcBorders>
            <w:noWrap/>
            <w:vAlign w:val="bottom"/>
            <w:hideMark/>
          </w:tcPr>
          <w:p w14:paraId="0F963B10"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0.16 </w:t>
            </w:r>
          </w:p>
        </w:tc>
        <w:tc>
          <w:tcPr>
            <w:tcW w:w="487" w:type="pct"/>
            <w:tcBorders>
              <w:top w:val="nil"/>
              <w:left w:val="nil"/>
              <w:bottom w:val="nil"/>
              <w:right w:val="nil"/>
            </w:tcBorders>
            <w:noWrap/>
            <w:vAlign w:val="bottom"/>
            <w:hideMark/>
          </w:tcPr>
          <w:p w14:paraId="11649794"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0.33 </w:t>
            </w:r>
          </w:p>
        </w:tc>
        <w:tc>
          <w:tcPr>
            <w:tcW w:w="491" w:type="pct"/>
            <w:tcBorders>
              <w:top w:val="nil"/>
              <w:left w:val="nil"/>
              <w:bottom w:val="nil"/>
              <w:right w:val="nil"/>
            </w:tcBorders>
            <w:noWrap/>
            <w:vAlign w:val="bottom"/>
            <w:hideMark/>
          </w:tcPr>
          <w:p w14:paraId="5B17B62C"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0.20 </w:t>
            </w:r>
          </w:p>
        </w:tc>
        <w:tc>
          <w:tcPr>
            <w:tcW w:w="410" w:type="pct"/>
            <w:tcBorders>
              <w:top w:val="nil"/>
              <w:left w:val="nil"/>
              <w:bottom w:val="nil"/>
              <w:right w:val="nil"/>
            </w:tcBorders>
            <w:noWrap/>
            <w:vAlign w:val="bottom"/>
            <w:hideMark/>
          </w:tcPr>
          <w:p w14:paraId="37B492AC"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0.22 </w:t>
            </w:r>
          </w:p>
        </w:tc>
        <w:tc>
          <w:tcPr>
            <w:tcW w:w="487" w:type="pct"/>
            <w:tcBorders>
              <w:top w:val="nil"/>
              <w:left w:val="nil"/>
              <w:bottom w:val="nil"/>
              <w:right w:val="nil"/>
            </w:tcBorders>
            <w:noWrap/>
            <w:vAlign w:val="bottom"/>
            <w:hideMark/>
          </w:tcPr>
          <w:p w14:paraId="256B9E69"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0.16 </w:t>
            </w:r>
          </w:p>
        </w:tc>
        <w:tc>
          <w:tcPr>
            <w:tcW w:w="487" w:type="pct"/>
            <w:tcBorders>
              <w:top w:val="nil"/>
              <w:left w:val="nil"/>
              <w:bottom w:val="nil"/>
              <w:right w:val="nil"/>
            </w:tcBorders>
            <w:noWrap/>
            <w:vAlign w:val="bottom"/>
            <w:hideMark/>
          </w:tcPr>
          <w:p w14:paraId="2CA8F863"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0.47 </w:t>
            </w:r>
          </w:p>
        </w:tc>
        <w:tc>
          <w:tcPr>
            <w:tcW w:w="491" w:type="pct"/>
            <w:tcBorders>
              <w:top w:val="nil"/>
              <w:left w:val="nil"/>
              <w:bottom w:val="nil"/>
              <w:right w:val="nil"/>
            </w:tcBorders>
            <w:noWrap/>
            <w:vAlign w:val="bottom"/>
            <w:hideMark/>
          </w:tcPr>
          <w:p w14:paraId="694DCA6D"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0.29 </w:t>
            </w:r>
          </w:p>
        </w:tc>
        <w:tc>
          <w:tcPr>
            <w:tcW w:w="410" w:type="pct"/>
            <w:tcBorders>
              <w:top w:val="nil"/>
              <w:left w:val="nil"/>
              <w:bottom w:val="nil"/>
              <w:right w:val="nil"/>
            </w:tcBorders>
            <w:noWrap/>
            <w:vAlign w:val="bottom"/>
            <w:hideMark/>
          </w:tcPr>
          <w:p w14:paraId="685B96FB"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0.31 </w:t>
            </w:r>
          </w:p>
        </w:tc>
      </w:tr>
      <w:tr w:rsidR="00405B7B" w:rsidRPr="00A364FD" w14:paraId="334F1D43" w14:textId="77777777" w:rsidTr="00DA631C">
        <w:trPr>
          <w:trHeight w:val="310"/>
        </w:trPr>
        <w:tc>
          <w:tcPr>
            <w:tcW w:w="527" w:type="pct"/>
            <w:tcBorders>
              <w:top w:val="nil"/>
              <w:left w:val="nil"/>
              <w:bottom w:val="nil"/>
              <w:right w:val="nil"/>
            </w:tcBorders>
            <w:noWrap/>
            <w:vAlign w:val="center"/>
            <w:hideMark/>
          </w:tcPr>
          <w:p w14:paraId="730409B8" w14:textId="77777777" w:rsidR="00E65F62" w:rsidRPr="00A364FD" w:rsidRDefault="00E65F62" w:rsidP="00E65F62">
            <w:pPr>
              <w:widowControl/>
              <w:spacing w:line="240" w:lineRule="auto"/>
              <w:jc w:val="center"/>
              <w:rPr>
                <w:rFonts w:eastAsia="等线" w:cs="Times New Roman"/>
                <w:kern w:val="0"/>
                <w:sz w:val="24"/>
                <w:szCs w:val="24"/>
              </w:rPr>
            </w:pPr>
            <w:proofErr w:type="spellStart"/>
            <w:r w:rsidRPr="00A364FD">
              <w:rPr>
                <w:rFonts w:eastAsia="等线" w:cs="Times New Roman"/>
                <w:kern w:val="0"/>
                <w:sz w:val="24"/>
                <w:szCs w:val="24"/>
              </w:rPr>
              <w:t>BaP</w:t>
            </w:r>
            <w:proofErr w:type="spellEnd"/>
          </w:p>
        </w:tc>
        <w:tc>
          <w:tcPr>
            <w:tcW w:w="723" w:type="pct"/>
            <w:tcBorders>
              <w:top w:val="nil"/>
              <w:left w:val="nil"/>
              <w:bottom w:val="nil"/>
              <w:right w:val="nil"/>
            </w:tcBorders>
            <w:vAlign w:val="center"/>
            <w:hideMark/>
          </w:tcPr>
          <w:p w14:paraId="7CF5C1CA"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5</w:t>
            </w:r>
          </w:p>
        </w:tc>
        <w:tc>
          <w:tcPr>
            <w:tcW w:w="487" w:type="pct"/>
            <w:tcBorders>
              <w:top w:val="nil"/>
              <w:left w:val="nil"/>
              <w:bottom w:val="nil"/>
              <w:right w:val="nil"/>
            </w:tcBorders>
            <w:noWrap/>
            <w:vAlign w:val="bottom"/>
            <w:hideMark/>
          </w:tcPr>
          <w:p w14:paraId="7B185C96"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0.99 </w:t>
            </w:r>
          </w:p>
        </w:tc>
        <w:tc>
          <w:tcPr>
            <w:tcW w:w="487" w:type="pct"/>
            <w:tcBorders>
              <w:top w:val="nil"/>
              <w:left w:val="nil"/>
              <w:bottom w:val="nil"/>
              <w:right w:val="nil"/>
            </w:tcBorders>
            <w:noWrap/>
            <w:vAlign w:val="bottom"/>
            <w:hideMark/>
          </w:tcPr>
          <w:p w14:paraId="70A4F095"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1.39 </w:t>
            </w:r>
          </w:p>
        </w:tc>
        <w:tc>
          <w:tcPr>
            <w:tcW w:w="491" w:type="pct"/>
            <w:tcBorders>
              <w:top w:val="nil"/>
              <w:left w:val="nil"/>
              <w:bottom w:val="nil"/>
              <w:right w:val="nil"/>
            </w:tcBorders>
            <w:noWrap/>
            <w:vAlign w:val="bottom"/>
            <w:hideMark/>
          </w:tcPr>
          <w:p w14:paraId="02AE7B58"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1.13 </w:t>
            </w:r>
          </w:p>
        </w:tc>
        <w:tc>
          <w:tcPr>
            <w:tcW w:w="410" w:type="pct"/>
            <w:tcBorders>
              <w:top w:val="nil"/>
              <w:left w:val="nil"/>
              <w:bottom w:val="nil"/>
              <w:right w:val="nil"/>
            </w:tcBorders>
            <w:noWrap/>
            <w:vAlign w:val="bottom"/>
            <w:hideMark/>
          </w:tcPr>
          <w:p w14:paraId="7ABE9224"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0.10 </w:t>
            </w:r>
          </w:p>
        </w:tc>
        <w:tc>
          <w:tcPr>
            <w:tcW w:w="487" w:type="pct"/>
            <w:tcBorders>
              <w:top w:val="nil"/>
              <w:left w:val="nil"/>
              <w:bottom w:val="nil"/>
              <w:right w:val="nil"/>
            </w:tcBorders>
            <w:noWrap/>
            <w:vAlign w:val="bottom"/>
            <w:hideMark/>
          </w:tcPr>
          <w:p w14:paraId="7BF9719A"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0.97 </w:t>
            </w:r>
          </w:p>
        </w:tc>
        <w:tc>
          <w:tcPr>
            <w:tcW w:w="487" w:type="pct"/>
            <w:tcBorders>
              <w:top w:val="nil"/>
              <w:left w:val="nil"/>
              <w:bottom w:val="nil"/>
              <w:right w:val="nil"/>
            </w:tcBorders>
            <w:noWrap/>
            <w:vAlign w:val="bottom"/>
            <w:hideMark/>
          </w:tcPr>
          <w:p w14:paraId="2B8821E6"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1.95 </w:t>
            </w:r>
          </w:p>
        </w:tc>
        <w:tc>
          <w:tcPr>
            <w:tcW w:w="491" w:type="pct"/>
            <w:tcBorders>
              <w:top w:val="nil"/>
              <w:left w:val="nil"/>
              <w:bottom w:val="nil"/>
              <w:right w:val="nil"/>
            </w:tcBorders>
            <w:noWrap/>
            <w:vAlign w:val="bottom"/>
            <w:hideMark/>
          </w:tcPr>
          <w:p w14:paraId="20893F43"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1.35 </w:t>
            </w:r>
          </w:p>
        </w:tc>
        <w:tc>
          <w:tcPr>
            <w:tcW w:w="410" w:type="pct"/>
            <w:tcBorders>
              <w:top w:val="nil"/>
              <w:left w:val="nil"/>
              <w:bottom w:val="nil"/>
              <w:right w:val="nil"/>
            </w:tcBorders>
            <w:noWrap/>
            <w:vAlign w:val="bottom"/>
            <w:hideMark/>
          </w:tcPr>
          <w:p w14:paraId="4C4CA47D"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0.25 </w:t>
            </w:r>
          </w:p>
        </w:tc>
      </w:tr>
      <w:tr w:rsidR="00405B7B" w:rsidRPr="00A364FD" w14:paraId="6D17FF3D" w14:textId="77777777" w:rsidTr="00DA631C">
        <w:trPr>
          <w:trHeight w:val="310"/>
        </w:trPr>
        <w:tc>
          <w:tcPr>
            <w:tcW w:w="527" w:type="pct"/>
            <w:tcBorders>
              <w:top w:val="nil"/>
              <w:left w:val="nil"/>
              <w:bottom w:val="nil"/>
              <w:right w:val="nil"/>
            </w:tcBorders>
            <w:noWrap/>
            <w:vAlign w:val="center"/>
            <w:hideMark/>
          </w:tcPr>
          <w:p w14:paraId="7D22629C" w14:textId="77777777" w:rsidR="00E65F62" w:rsidRPr="00A364FD" w:rsidRDefault="00E65F62" w:rsidP="00E65F62">
            <w:pPr>
              <w:widowControl/>
              <w:spacing w:line="240" w:lineRule="auto"/>
              <w:jc w:val="center"/>
              <w:rPr>
                <w:rFonts w:eastAsia="等线" w:cs="Times New Roman"/>
                <w:kern w:val="0"/>
                <w:sz w:val="24"/>
                <w:szCs w:val="24"/>
              </w:rPr>
            </w:pPr>
            <w:proofErr w:type="spellStart"/>
            <w:r w:rsidRPr="00A364FD">
              <w:rPr>
                <w:rFonts w:eastAsia="等线" w:cs="Times New Roman"/>
                <w:kern w:val="0"/>
                <w:sz w:val="24"/>
                <w:szCs w:val="24"/>
              </w:rPr>
              <w:t>InP</w:t>
            </w:r>
            <w:proofErr w:type="spellEnd"/>
          </w:p>
        </w:tc>
        <w:tc>
          <w:tcPr>
            <w:tcW w:w="723" w:type="pct"/>
            <w:tcBorders>
              <w:top w:val="nil"/>
              <w:left w:val="nil"/>
              <w:bottom w:val="nil"/>
              <w:right w:val="nil"/>
            </w:tcBorders>
            <w:vAlign w:val="center"/>
            <w:hideMark/>
          </w:tcPr>
          <w:p w14:paraId="2B2E019F"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6</w:t>
            </w:r>
          </w:p>
        </w:tc>
        <w:tc>
          <w:tcPr>
            <w:tcW w:w="487" w:type="pct"/>
            <w:tcBorders>
              <w:top w:val="nil"/>
              <w:left w:val="nil"/>
              <w:bottom w:val="nil"/>
              <w:right w:val="nil"/>
            </w:tcBorders>
            <w:noWrap/>
            <w:vAlign w:val="bottom"/>
            <w:hideMark/>
          </w:tcPr>
          <w:p w14:paraId="1F00E97C"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1.89 </w:t>
            </w:r>
          </w:p>
        </w:tc>
        <w:tc>
          <w:tcPr>
            <w:tcW w:w="487" w:type="pct"/>
            <w:tcBorders>
              <w:top w:val="nil"/>
              <w:left w:val="nil"/>
              <w:bottom w:val="nil"/>
              <w:right w:val="nil"/>
            </w:tcBorders>
            <w:noWrap/>
            <w:vAlign w:val="bottom"/>
            <w:hideMark/>
          </w:tcPr>
          <w:p w14:paraId="010A00C9"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2.05 </w:t>
            </w:r>
          </w:p>
        </w:tc>
        <w:tc>
          <w:tcPr>
            <w:tcW w:w="491" w:type="pct"/>
            <w:tcBorders>
              <w:top w:val="nil"/>
              <w:left w:val="nil"/>
              <w:bottom w:val="nil"/>
              <w:right w:val="nil"/>
            </w:tcBorders>
            <w:noWrap/>
            <w:vAlign w:val="bottom"/>
            <w:hideMark/>
          </w:tcPr>
          <w:p w14:paraId="77CCBE1D"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1.95 </w:t>
            </w:r>
          </w:p>
        </w:tc>
        <w:tc>
          <w:tcPr>
            <w:tcW w:w="410" w:type="pct"/>
            <w:tcBorders>
              <w:top w:val="nil"/>
              <w:left w:val="nil"/>
              <w:bottom w:val="nil"/>
              <w:right w:val="nil"/>
            </w:tcBorders>
            <w:noWrap/>
            <w:vAlign w:val="bottom"/>
            <w:hideMark/>
          </w:tcPr>
          <w:p w14:paraId="04A646FE"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0.03 </w:t>
            </w:r>
          </w:p>
        </w:tc>
        <w:tc>
          <w:tcPr>
            <w:tcW w:w="487" w:type="pct"/>
            <w:tcBorders>
              <w:top w:val="nil"/>
              <w:left w:val="nil"/>
              <w:bottom w:val="nil"/>
              <w:right w:val="nil"/>
            </w:tcBorders>
            <w:noWrap/>
            <w:vAlign w:val="bottom"/>
            <w:hideMark/>
          </w:tcPr>
          <w:p w14:paraId="79FE1EDD"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1.88 </w:t>
            </w:r>
          </w:p>
        </w:tc>
        <w:tc>
          <w:tcPr>
            <w:tcW w:w="487" w:type="pct"/>
            <w:tcBorders>
              <w:top w:val="nil"/>
              <w:left w:val="nil"/>
              <w:bottom w:val="nil"/>
              <w:right w:val="nil"/>
            </w:tcBorders>
            <w:noWrap/>
            <w:vAlign w:val="bottom"/>
            <w:hideMark/>
          </w:tcPr>
          <w:p w14:paraId="24F30504"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2.57 </w:t>
            </w:r>
          </w:p>
        </w:tc>
        <w:tc>
          <w:tcPr>
            <w:tcW w:w="491" w:type="pct"/>
            <w:tcBorders>
              <w:top w:val="nil"/>
              <w:left w:val="nil"/>
              <w:bottom w:val="nil"/>
              <w:right w:val="nil"/>
            </w:tcBorders>
            <w:noWrap/>
            <w:vAlign w:val="bottom"/>
            <w:hideMark/>
          </w:tcPr>
          <w:p w14:paraId="1A142054"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2.13 </w:t>
            </w:r>
          </w:p>
        </w:tc>
        <w:tc>
          <w:tcPr>
            <w:tcW w:w="410" w:type="pct"/>
            <w:tcBorders>
              <w:top w:val="nil"/>
              <w:left w:val="nil"/>
              <w:bottom w:val="nil"/>
              <w:right w:val="nil"/>
            </w:tcBorders>
            <w:noWrap/>
            <w:vAlign w:val="bottom"/>
            <w:hideMark/>
          </w:tcPr>
          <w:p w14:paraId="112900FF"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0.11 </w:t>
            </w:r>
          </w:p>
        </w:tc>
      </w:tr>
      <w:tr w:rsidR="00405B7B" w:rsidRPr="00A364FD" w14:paraId="2DEA1403" w14:textId="77777777" w:rsidTr="00DA631C">
        <w:trPr>
          <w:trHeight w:val="310"/>
        </w:trPr>
        <w:tc>
          <w:tcPr>
            <w:tcW w:w="527" w:type="pct"/>
            <w:tcBorders>
              <w:top w:val="nil"/>
              <w:left w:val="nil"/>
              <w:bottom w:val="nil"/>
              <w:right w:val="nil"/>
            </w:tcBorders>
            <w:noWrap/>
            <w:vAlign w:val="center"/>
            <w:hideMark/>
          </w:tcPr>
          <w:p w14:paraId="4CA7C7BD" w14:textId="77777777" w:rsidR="00E65F62" w:rsidRPr="00A364FD" w:rsidRDefault="00E65F62" w:rsidP="00E65F62">
            <w:pPr>
              <w:widowControl/>
              <w:spacing w:line="240" w:lineRule="auto"/>
              <w:jc w:val="center"/>
              <w:rPr>
                <w:rFonts w:eastAsia="等线" w:cs="Times New Roman"/>
                <w:kern w:val="0"/>
                <w:sz w:val="24"/>
                <w:szCs w:val="24"/>
              </w:rPr>
            </w:pPr>
            <w:proofErr w:type="spellStart"/>
            <w:r w:rsidRPr="00A364FD">
              <w:rPr>
                <w:rFonts w:eastAsia="等线" w:cs="Times New Roman"/>
                <w:kern w:val="0"/>
                <w:sz w:val="24"/>
                <w:szCs w:val="24"/>
              </w:rPr>
              <w:t>DahA</w:t>
            </w:r>
            <w:proofErr w:type="spellEnd"/>
          </w:p>
        </w:tc>
        <w:tc>
          <w:tcPr>
            <w:tcW w:w="723" w:type="pct"/>
            <w:tcBorders>
              <w:top w:val="nil"/>
              <w:left w:val="nil"/>
              <w:bottom w:val="nil"/>
              <w:right w:val="nil"/>
            </w:tcBorders>
            <w:vAlign w:val="center"/>
            <w:hideMark/>
          </w:tcPr>
          <w:p w14:paraId="5BA66BCF"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5</w:t>
            </w:r>
          </w:p>
        </w:tc>
        <w:tc>
          <w:tcPr>
            <w:tcW w:w="487" w:type="pct"/>
            <w:tcBorders>
              <w:top w:val="nil"/>
              <w:left w:val="nil"/>
              <w:bottom w:val="nil"/>
              <w:right w:val="nil"/>
            </w:tcBorders>
            <w:noWrap/>
            <w:vAlign w:val="bottom"/>
            <w:hideMark/>
          </w:tcPr>
          <w:p w14:paraId="1A82CF59"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3.27 </w:t>
            </w:r>
          </w:p>
        </w:tc>
        <w:tc>
          <w:tcPr>
            <w:tcW w:w="487" w:type="pct"/>
            <w:tcBorders>
              <w:top w:val="nil"/>
              <w:left w:val="nil"/>
              <w:bottom w:val="nil"/>
              <w:right w:val="nil"/>
            </w:tcBorders>
            <w:noWrap/>
            <w:vAlign w:val="bottom"/>
            <w:hideMark/>
          </w:tcPr>
          <w:p w14:paraId="2759596F"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3.34 </w:t>
            </w:r>
          </w:p>
        </w:tc>
        <w:tc>
          <w:tcPr>
            <w:tcW w:w="491" w:type="pct"/>
            <w:tcBorders>
              <w:top w:val="nil"/>
              <w:left w:val="nil"/>
              <w:bottom w:val="nil"/>
              <w:right w:val="nil"/>
            </w:tcBorders>
            <w:noWrap/>
            <w:vAlign w:val="bottom"/>
            <w:hideMark/>
          </w:tcPr>
          <w:p w14:paraId="29C8B178"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3.29 </w:t>
            </w:r>
          </w:p>
        </w:tc>
        <w:tc>
          <w:tcPr>
            <w:tcW w:w="410" w:type="pct"/>
            <w:tcBorders>
              <w:top w:val="nil"/>
              <w:left w:val="nil"/>
              <w:bottom w:val="nil"/>
              <w:right w:val="nil"/>
            </w:tcBorders>
            <w:noWrap/>
            <w:vAlign w:val="bottom"/>
            <w:hideMark/>
          </w:tcPr>
          <w:p w14:paraId="134D20A3"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0.01 </w:t>
            </w:r>
          </w:p>
        </w:tc>
        <w:tc>
          <w:tcPr>
            <w:tcW w:w="487" w:type="pct"/>
            <w:tcBorders>
              <w:top w:val="nil"/>
              <w:left w:val="nil"/>
              <w:bottom w:val="nil"/>
              <w:right w:val="nil"/>
            </w:tcBorders>
            <w:noWrap/>
            <w:vAlign w:val="bottom"/>
            <w:hideMark/>
          </w:tcPr>
          <w:p w14:paraId="10E9D11A"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3.26 </w:t>
            </w:r>
          </w:p>
        </w:tc>
        <w:tc>
          <w:tcPr>
            <w:tcW w:w="487" w:type="pct"/>
            <w:tcBorders>
              <w:top w:val="nil"/>
              <w:left w:val="nil"/>
              <w:bottom w:val="nil"/>
              <w:right w:val="nil"/>
            </w:tcBorders>
            <w:noWrap/>
            <w:vAlign w:val="bottom"/>
            <w:hideMark/>
          </w:tcPr>
          <w:p w14:paraId="75079BA6"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3.38 </w:t>
            </w:r>
          </w:p>
        </w:tc>
        <w:tc>
          <w:tcPr>
            <w:tcW w:w="491" w:type="pct"/>
            <w:tcBorders>
              <w:top w:val="nil"/>
              <w:left w:val="nil"/>
              <w:bottom w:val="nil"/>
              <w:right w:val="nil"/>
            </w:tcBorders>
            <w:noWrap/>
            <w:vAlign w:val="bottom"/>
            <w:hideMark/>
          </w:tcPr>
          <w:p w14:paraId="3FEB1AE7"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3.31 </w:t>
            </w:r>
          </w:p>
        </w:tc>
        <w:tc>
          <w:tcPr>
            <w:tcW w:w="410" w:type="pct"/>
            <w:tcBorders>
              <w:top w:val="nil"/>
              <w:left w:val="nil"/>
              <w:bottom w:val="nil"/>
              <w:right w:val="nil"/>
            </w:tcBorders>
            <w:noWrap/>
            <w:vAlign w:val="bottom"/>
            <w:hideMark/>
          </w:tcPr>
          <w:p w14:paraId="3973E377"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0.01 </w:t>
            </w:r>
          </w:p>
        </w:tc>
      </w:tr>
      <w:tr w:rsidR="00405B7B" w:rsidRPr="00A364FD" w14:paraId="18B2BC7E" w14:textId="77777777" w:rsidTr="00DA631C">
        <w:trPr>
          <w:trHeight w:val="310"/>
        </w:trPr>
        <w:tc>
          <w:tcPr>
            <w:tcW w:w="527" w:type="pct"/>
            <w:tcBorders>
              <w:top w:val="nil"/>
              <w:left w:val="nil"/>
              <w:bottom w:val="nil"/>
              <w:right w:val="nil"/>
            </w:tcBorders>
            <w:noWrap/>
            <w:vAlign w:val="center"/>
            <w:hideMark/>
          </w:tcPr>
          <w:p w14:paraId="080E9162" w14:textId="77777777" w:rsidR="00E65F62" w:rsidRPr="00A364FD" w:rsidRDefault="00E65F62" w:rsidP="00E65F62">
            <w:pPr>
              <w:widowControl/>
              <w:spacing w:line="240" w:lineRule="auto"/>
              <w:jc w:val="center"/>
              <w:rPr>
                <w:rFonts w:eastAsia="等线" w:cs="Times New Roman"/>
                <w:kern w:val="0"/>
                <w:sz w:val="24"/>
                <w:szCs w:val="24"/>
              </w:rPr>
            </w:pPr>
            <w:proofErr w:type="spellStart"/>
            <w:r w:rsidRPr="00A364FD">
              <w:rPr>
                <w:rFonts w:eastAsia="等线" w:cs="Times New Roman"/>
                <w:kern w:val="0"/>
                <w:sz w:val="24"/>
                <w:szCs w:val="24"/>
              </w:rPr>
              <w:t>BghiP</w:t>
            </w:r>
            <w:proofErr w:type="spellEnd"/>
          </w:p>
        </w:tc>
        <w:tc>
          <w:tcPr>
            <w:tcW w:w="723" w:type="pct"/>
            <w:tcBorders>
              <w:top w:val="nil"/>
              <w:left w:val="nil"/>
              <w:bottom w:val="nil"/>
              <w:right w:val="nil"/>
            </w:tcBorders>
            <w:vAlign w:val="center"/>
            <w:hideMark/>
          </w:tcPr>
          <w:p w14:paraId="31EC0B5C"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6</w:t>
            </w:r>
          </w:p>
        </w:tc>
        <w:tc>
          <w:tcPr>
            <w:tcW w:w="487" w:type="pct"/>
            <w:tcBorders>
              <w:top w:val="nil"/>
              <w:left w:val="nil"/>
              <w:bottom w:val="nil"/>
              <w:right w:val="nil"/>
            </w:tcBorders>
            <w:noWrap/>
            <w:vAlign w:val="bottom"/>
            <w:hideMark/>
          </w:tcPr>
          <w:p w14:paraId="477C8916"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0.03 </w:t>
            </w:r>
          </w:p>
        </w:tc>
        <w:tc>
          <w:tcPr>
            <w:tcW w:w="487" w:type="pct"/>
            <w:tcBorders>
              <w:top w:val="nil"/>
              <w:left w:val="nil"/>
              <w:bottom w:val="nil"/>
              <w:right w:val="nil"/>
            </w:tcBorders>
            <w:noWrap/>
            <w:vAlign w:val="bottom"/>
            <w:hideMark/>
          </w:tcPr>
          <w:p w14:paraId="0FA3E178"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0.19 </w:t>
            </w:r>
          </w:p>
        </w:tc>
        <w:tc>
          <w:tcPr>
            <w:tcW w:w="491" w:type="pct"/>
            <w:tcBorders>
              <w:top w:val="nil"/>
              <w:left w:val="nil"/>
              <w:bottom w:val="nil"/>
              <w:right w:val="nil"/>
            </w:tcBorders>
            <w:noWrap/>
            <w:vAlign w:val="bottom"/>
            <w:hideMark/>
          </w:tcPr>
          <w:p w14:paraId="1D0D6F38"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0.06 </w:t>
            </w:r>
          </w:p>
        </w:tc>
        <w:tc>
          <w:tcPr>
            <w:tcW w:w="410" w:type="pct"/>
            <w:tcBorders>
              <w:top w:val="nil"/>
              <w:left w:val="nil"/>
              <w:bottom w:val="nil"/>
              <w:right w:val="nil"/>
            </w:tcBorders>
            <w:noWrap/>
            <w:vAlign w:val="bottom"/>
            <w:hideMark/>
          </w:tcPr>
          <w:p w14:paraId="27707AC8"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0.78 </w:t>
            </w:r>
          </w:p>
        </w:tc>
        <w:tc>
          <w:tcPr>
            <w:tcW w:w="487" w:type="pct"/>
            <w:tcBorders>
              <w:top w:val="nil"/>
              <w:left w:val="nil"/>
              <w:bottom w:val="nil"/>
              <w:right w:val="nil"/>
            </w:tcBorders>
            <w:noWrap/>
            <w:vAlign w:val="bottom"/>
            <w:hideMark/>
          </w:tcPr>
          <w:p w14:paraId="2123106B" w14:textId="63737B19"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0.0</w:t>
            </w:r>
            <w:r w:rsidR="00F45C83" w:rsidRPr="00A364FD">
              <w:rPr>
                <w:rFonts w:eastAsia="等线" w:cs="Times New Roman"/>
                <w:kern w:val="0"/>
                <w:sz w:val="24"/>
                <w:szCs w:val="24"/>
              </w:rPr>
              <w:t>2</w:t>
            </w:r>
            <w:r w:rsidRPr="00A364FD">
              <w:rPr>
                <w:rFonts w:eastAsia="等线" w:cs="Times New Roman"/>
                <w:kern w:val="0"/>
                <w:sz w:val="24"/>
                <w:szCs w:val="24"/>
              </w:rPr>
              <w:t xml:space="preserve"> </w:t>
            </w:r>
          </w:p>
        </w:tc>
        <w:tc>
          <w:tcPr>
            <w:tcW w:w="487" w:type="pct"/>
            <w:tcBorders>
              <w:top w:val="nil"/>
              <w:left w:val="nil"/>
              <w:bottom w:val="nil"/>
              <w:right w:val="nil"/>
            </w:tcBorders>
            <w:noWrap/>
            <w:vAlign w:val="bottom"/>
            <w:hideMark/>
          </w:tcPr>
          <w:p w14:paraId="59399077"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0.65 </w:t>
            </w:r>
          </w:p>
        </w:tc>
        <w:tc>
          <w:tcPr>
            <w:tcW w:w="491" w:type="pct"/>
            <w:tcBorders>
              <w:top w:val="nil"/>
              <w:left w:val="nil"/>
              <w:bottom w:val="nil"/>
              <w:right w:val="nil"/>
            </w:tcBorders>
            <w:noWrap/>
            <w:vAlign w:val="bottom"/>
            <w:hideMark/>
          </w:tcPr>
          <w:p w14:paraId="10681CE5"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0.23 </w:t>
            </w:r>
          </w:p>
        </w:tc>
        <w:tc>
          <w:tcPr>
            <w:tcW w:w="410" w:type="pct"/>
            <w:tcBorders>
              <w:top w:val="nil"/>
              <w:left w:val="nil"/>
              <w:bottom w:val="nil"/>
              <w:right w:val="nil"/>
            </w:tcBorders>
            <w:noWrap/>
            <w:vAlign w:val="bottom"/>
            <w:hideMark/>
          </w:tcPr>
          <w:p w14:paraId="052933BE"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0.94 </w:t>
            </w:r>
          </w:p>
        </w:tc>
      </w:tr>
      <w:tr w:rsidR="00405B7B" w:rsidRPr="00A364FD" w14:paraId="43C07CFA" w14:textId="77777777" w:rsidTr="00DA631C">
        <w:trPr>
          <w:trHeight w:val="310"/>
        </w:trPr>
        <w:tc>
          <w:tcPr>
            <w:tcW w:w="527" w:type="pct"/>
            <w:tcBorders>
              <w:top w:val="nil"/>
              <w:left w:val="nil"/>
              <w:bottom w:val="single" w:sz="8" w:space="0" w:color="auto"/>
              <w:right w:val="nil"/>
            </w:tcBorders>
            <w:noWrap/>
            <w:vAlign w:val="center"/>
            <w:hideMark/>
          </w:tcPr>
          <w:p w14:paraId="1BF5F7A8" w14:textId="5CC3D42B" w:rsidR="00E65F62" w:rsidRPr="00A364FD" w:rsidRDefault="006F3264" w:rsidP="00E65F62">
            <w:pPr>
              <w:widowControl/>
              <w:spacing w:line="240" w:lineRule="auto"/>
              <w:jc w:val="center"/>
              <w:rPr>
                <w:rFonts w:eastAsia="等线" w:cs="Times New Roman"/>
                <w:kern w:val="0"/>
                <w:sz w:val="24"/>
                <w:szCs w:val="24"/>
              </w:rPr>
            </w:pPr>
            <w:r w:rsidRPr="00A364FD">
              <w:rPr>
                <w:rFonts w:cs="Times New Roman"/>
                <w:sz w:val="24"/>
                <w:szCs w:val="24"/>
              </w:rPr>
              <w:t>∑</w:t>
            </w:r>
            <w:r w:rsidR="00E65F62" w:rsidRPr="00A364FD">
              <w:rPr>
                <w:rFonts w:eastAsia="等线" w:cs="Times New Roman"/>
                <w:kern w:val="0"/>
                <w:sz w:val="24"/>
                <w:szCs w:val="24"/>
              </w:rPr>
              <w:t>PAHs</w:t>
            </w:r>
          </w:p>
        </w:tc>
        <w:tc>
          <w:tcPr>
            <w:tcW w:w="723" w:type="pct"/>
            <w:tcBorders>
              <w:top w:val="nil"/>
              <w:left w:val="nil"/>
              <w:bottom w:val="single" w:sz="8" w:space="0" w:color="auto"/>
              <w:right w:val="nil"/>
            </w:tcBorders>
            <w:noWrap/>
            <w:vAlign w:val="center"/>
            <w:hideMark/>
          </w:tcPr>
          <w:p w14:paraId="462A9F41" w14:textId="501B70AF" w:rsidR="00E65F62" w:rsidRPr="00A364FD" w:rsidRDefault="006F3264"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2</w:t>
            </w:r>
            <w:r w:rsidR="00AE43F7" w:rsidRPr="00A364FD">
              <w:rPr>
                <w:rFonts w:eastAsia="等线" w:cs="Times New Roman" w:hint="eastAsia"/>
                <w:kern w:val="0"/>
                <w:sz w:val="24"/>
                <w:szCs w:val="24"/>
              </w:rPr>
              <w:t>–</w:t>
            </w:r>
            <w:r w:rsidRPr="00A364FD">
              <w:rPr>
                <w:rFonts w:eastAsia="等线" w:cs="Times New Roman"/>
                <w:kern w:val="0"/>
                <w:sz w:val="24"/>
                <w:szCs w:val="24"/>
              </w:rPr>
              <w:t>6</w:t>
            </w:r>
          </w:p>
        </w:tc>
        <w:tc>
          <w:tcPr>
            <w:tcW w:w="487" w:type="pct"/>
            <w:tcBorders>
              <w:top w:val="nil"/>
              <w:left w:val="nil"/>
              <w:bottom w:val="single" w:sz="8" w:space="0" w:color="auto"/>
              <w:right w:val="nil"/>
            </w:tcBorders>
            <w:noWrap/>
            <w:vAlign w:val="bottom"/>
            <w:hideMark/>
          </w:tcPr>
          <w:p w14:paraId="6C2C556E"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33.26 </w:t>
            </w:r>
          </w:p>
        </w:tc>
        <w:tc>
          <w:tcPr>
            <w:tcW w:w="487" w:type="pct"/>
            <w:tcBorders>
              <w:top w:val="nil"/>
              <w:left w:val="nil"/>
              <w:bottom w:val="single" w:sz="8" w:space="0" w:color="auto"/>
              <w:right w:val="nil"/>
            </w:tcBorders>
            <w:noWrap/>
            <w:vAlign w:val="bottom"/>
            <w:hideMark/>
          </w:tcPr>
          <w:p w14:paraId="7BD64E79"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50.99 </w:t>
            </w:r>
          </w:p>
        </w:tc>
        <w:tc>
          <w:tcPr>
            <w:tcW w:w="491" w:type="pct"/>
            <w:tcBorders>
              <w:top w:val="nil"/>
              <w:left w:val="nil"/>
              <w:bottom w:val="single" w:sz="8" w:space="0" w:color="auto"/>
              <w:right w:val="nil"/>
            </w:tcBorders>
            <w:noWrap/>
            <w:vAlign w:val="bottom"/>
            <w:hideMark/>
          </w:tcPr>
          <w:p w14:paraId="678D7F5A"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42.18 </w:t>
            </w:r>
          </w:p>
        </w:tc>
        <w:tc>
          <w:tcPr>
            <w:tcW w:w="410" w:type="pct"/>
            <w:tcBorders>
              <w:top w:val="nil"/>
              <w:left w:val="nil"/>
              <w:bottom w:val="single" w:sz="8" w:space="0" w:color="auto"/>
              <w:right w:val="nil"/>
            </w:tcBorders>
            <w:noWrap/>
            <w:vAlign w:val="bottom"/>
            <w:hideMark/>
          </w:tcPr>
          <w:p w14:paraId="3A5B823A"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0.14 </w:t>
            </w:r>
          </w:p>
        </w:tc>
        <w:tc>
          <w:tcPr>
            <w:tcW w:w="487" w:type="pct"/>
            <w:tcBorders>
              <w:top w:val="nil"/>
              <w:left w:val="nil"/>
              <w:bottom w:val="single" w:sz="8" w:space="0" w:color="auto"/>
              <w:right w:val="nil"/>
            </w:tcBorders>
            <w:noWrap/>
            <w:vAlign w:val="bottom"/>
            <w:hideMark/>
          </w:tcPr>
          <w:p w14:paraId="639FBF70"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38.76 </w:t>
            </w:r>
          </w:p>
        </w:tc>
        <w:tc>
          <w:tcPr>
            <w:tcW w:w="487" w:type="pct"/>
            <w:tcBorders>
              <w:top w:val="nil"/>
              <w:left w:val="nil"/>
              <w:bottom w:val="single" w:sz="8" w:space="0" w:color="auto"/>
              <w:right w:val="nil"/>
            </w:tcBorders>
            <w:noWrap/>
            <w:vAlign w:val="bottom"/>
            <w:hideMark/>
          </w:tcPr>
          <w:p w14:paraId="028019C3"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73.74 </w:t>
            </w:r>
          </w:p>
        </w:tc>
        <w:tc>
          <w:tcPr>
            <w:tcW w:w="491" w:type="pct"/>
            <w:tcBorders>
              <w:top w:val="nil"/>
              <w:left w:val="nil"/>
              <w:bottom w:val="single" w:sz="8" w:space="0" w:color="auto"/>
              <w:right w:val="nil"/>
            </w:tcBorders>
            <w:noWrap/>
            <w:vAlign w:val="bottom"/>
            <w:hideMark/>
          </w:tcPr>
          <w:p w14:paraId="0768FACD"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53.21 </w:t>
            </w:r>
          </w:p>
        </w:tc>
        <w:tc>
          <w:tcPr>
            <w:tcW w:w="410" w:type="pct"/>
            <w:tcBorders>
              <w:top w:val="nil"/>
              <w:left w:val="nil"/>
              <w:bottom w:val="single" w:sz="8" w:space="0" w:color="auto"/>
              <w:right w:val="nil"/>
            </w:tcBorders>
            <w:noWrap/>
            <w:vAlign w:val="bottom"/>
            <w:hideMark/>
          </w:tcPr>
          <w:p w14:paraId="616A3D59" w14:textId="77777777" w:rsidR="00E65F62" w:rsidRPr="00A364FD" w:rsidRDefault="00E65F62" w:rsidP="00E65F62">
            <w:pPr>
              <w:widowControl/>
              <w:spacing w:line="240" w:lineRule="auto"/>
              <w:jc w:val="center"/>
              <w:rPr>
                <w:rFonts w:eastAsia="等线" w:cs="Times New Roman"/>
                <w:kern w:val="0"/>
                <w:sz w:val="24"/>
                <w:szCs w:val="24"/>
              </w:rPr>
            </w:pPr>
            <w:r w:rsidRPr="00A364FD">
              <w:rPr>
                <w:rFonts w:eastAsia="等线" w:cs="Times New Roman"/>
                <w:kern w:val="0"/>
                <w:sz w:val="24"/>
                <w:szCs w:val="24"/>
              </w:rPr>
              <w:t xml:space="preserve">0.21 </w:t>
            </w:r>
          </w:p>
        </w:tc>
      </w:tr>
    </w:tbl>
    <w:bookmarkEnd w:id="18"/>
    <w:p w14:paraId="36D92ECA" w14:textId="37E34B72" w:rsidR="00B8219F" w:rsidRPr="00A364FD" w:rsidRDefault="00DA631C" w:rsidP="0015266C">
      <w:pPr>
        <w:pStyle w:val="FETableFootnote"/>
        <w:rPr>
          <w:rFonts w:ascii="Times New Roman" w:eastAsia="宋体" w:hAnsi="Times New Roman"/>
          <w:sz w:val="18"/>
          <w:szCs w:val="18"/>
        </w:rPr>
        <w:sectPr w:rsidR="00B8219F" w:rsidRPr="00A364FD" w:rsidSect="00271D13">
          <w:pgSz w:w="11906" w:h="16838"/>
          <w:pgMar w:top="1440" w:right="1800" w:bottom="1440" w:left="1800" w:header="851" w:footer="992" w:gutter="0"/>
          <w:lnNumType w:countBy="1" w:restart="continuous"/>
          <w:cols w:space="425"/>
          <w:docGrid w:type="lines" w:linePitch="312"/>
        </w:sectPr>
      </w:pPr>
      <w:r w:rsidRPr="00A364FD">
        <w:rPr>
          <w:rFonts w:ascii="Times New Roman" w:hAnsi="Times New Roman"/>
          <w:vertAlign w:val="superscript"/>
        </w:rPr>
        <w:t>a</w:t>
      </w:r>
      <w:r w:rsidRPr="00A364FD">
        <w:rPr>
          <w:rFonts w:ascii="Times New Roman" w:hAnsi="Times New Roman"/>
        </w:rPr>
        <w:t xml:space="preserve"> CV:</w:t>
      </w:r>
      <w:r w:rsidRPr="00A364FD">
        <w:rPr>
          <w:rFonts w:ascii="Times New Roman" w:hAnsi="Times New Roman"/>
          <w:lang w:eastAsia="zh-CN"/>
        </w:rPr>
        <w:t xml:space="preserve"> </w:t>
      </w:r>
      <w:r w:rsidRPr="00A364FD">
        <w:rPr>
          <w:rFonts w:ascii="Times New Roman" w:hAnsi="Times New Roman"/>
        </w:rPr>
        <w:t>coefficient of variation.</w:t>
      </w:r>
      <w:r w:rsidR="00A90BAC" w:rsidRPr="00A364FD">
        <w:rPr>
          <w:rFonts w:ascii="Times New Roman" w:eastAsia="宋体" w:hAnsi="Times New Roman"/>
          <w:sz w:val="18"/>
          <w:szCs w:val="18"/>
        </w:rPr>
        <w:br w:type="page"/>
      </w:r>
    </w:p>
    <w:p w14:paraId="21BE15AD" w14:textId="77777777" w:rsidR="00C173B9" w:rsidRPr="00A364FD" w:rsidRDefault="00C173B9" w:rsidP="00C173B9">
      <w:pPr>
        <w:spacing w:after="200" w:line="480" w:lineRule="auto"/>
        <w:rPr>
          <w:rFonts w:cs="Times New Roman"/>
          <w:bCs/>
          <w:kern w:val="0"/>
          <w:sz w:val="24"/>
          <w:szCs w:val="20"/>
          <w:lang w:eastAsia="en-US"/>
        </w:rPr>
      </w:pPr>
      <w:r w:rsidRPr="00A364FD">
        <w:rPr>
          <w:rFonts w:cs="Times New Roman"/>
          <w:b/>
          <w:kern w:val="0"/>
          <w:sz w:val="24"/>
          <w:szCs w:val="20"/>
          <w:lang w:eastAsia="en-US"/>
        </w:rPr>
        <w:lastRenderedPageBreak/>
        <w:t xml:space="preserve">Table S5. </w:t>
      </w:r>
      <w:r w:rsidRPr="00A364FD">
        <w:rPr>
          <w:rFonts w:cs="Times New Roman"/>
          <w:bCs/>
          <w:kern w:val="0"/>
          <w:sz w:val="24"/>
          <w:szCs w:val="20"/>
          <w:lang w:eastAsia="en-US"/>
        </w:rPr>
        <w:t>PAH</w:t>
      </w:r>
      <w:r w:rsidRPr="00A364FD">
        <w:rPr>
          <w:rFonts w:cs="Times New Roman"/>
          <w:bCs/>
          <w:kern w:val="0"/>
          <w:sz w:val="24"/>
          <w:szCs w:val="20"/>
        </w:rPr>
        <w:t xml:space="preserve"> c</w:t>
      </w:r>
      <w:r w:rsidRPr="00A364FD">
        <w:rPr>
          <w:rFonts w:cs="Times New Roman"/>
          <w:bCs/>
          <w:kern w:val="0"/>
          <w:sz w:val="24"/>
          <w:szCs w:val="20"/>
          <w:lang w:eastAsia="en-US"/>
        </w:rPr>
        <w:t xml:space="preserve">oncentrations and </w:t>
      </w:r>
      <w:r w:rsidRPr="00A364FD">
        <w:rPr>
          <w:rFonts w:cs="Times New Roman"/>
          <w:bCs/>
          <w:kern w:val="0"/>
          <w:sz w:val="24"/>
          <w:szCs w:val="20"/>
        </w:rPr>
        <w:t>p</w:t>
      </w:r>
      <w:r w:rsidRPr="00A364FD">
        <w:rPr>
          <w:rFonts w:cs="Times New Roman"/>
          <w:bCs/>
          <w:kern w:val="0"/>
          <w:sz w:val="24"/>
          <w:szCs w:val="20"/>
          <w:lang w:eastAsia="en-US"/>
        </w:rPr>
        <w:t xml:space="preserve">eak </w:t>
      </w:r>
      <w:r w:rsidRPr="00A364FD">
        <w:rPr>
          <w:rFonts w:cs="Times New Roman"/>
          <w:bCs/>
          <w:kern w:val="0"/>
          <w:sz w:val="24"/>
          <w:szCs w:val="20"/>
        </w:rPr>
        <w:t>y</w:t>
      </w:r>
      <w:r w:rsidRPr="00A364FD">
        <w:rPr>
          <w:rFonts w:cs="Times New Roman"/>
          <w:bCs/>
          <w:kern w:val="0"/>
          <w:sz w:val="24"/>
          <w:szCs w:val="20"/>
          <w:lang w:eastAsia="en-US"/>
        </w:rPr>
        <w:t>ears in</w:t>
      </w:r>
      <w:r w:rsidRPr="00A364FD">
        <w:rPr>
          <w:rFonts w:cs="Times New Roman"/>
          <w:bCs/>
          <w:kern w:val="0"/>
          <w:sz w:val="24"/>
          <w:szCs w:val="20"/>
        </w:rPr>
        <w:t xml:space="preserve"> reference</w:t>
      </w:r>
      <w:r w:rsidRPr="00A364FD">
        <w:rPr>
          <w:rFonts w:cs="Times New Roman"/>
          <w:bCs/>
          <w:kern w:val="0"/>
          <w:sz w:val="24"/>
          <w:szCs w:val="20"/>
          <w:lang w:eastAsia="en-US"/>
        </w:rPr>
        <w:t xml:space="preserve"> </w:t>
      </w:r>
      <w:r w:rsidRPr="00A364FD">
        <w:rPr>
          <w:rFonts w:cs="Times New Roman"/>
          <w:bCs/>
          <w:kern w:val="0"/>
          <w:sz w:val="24"/>
          <w:szCs w:val="20"/>
        </w:rPr>
        <w:t>l</w:t>
      </w:r>
      <w:r w:rsidRPr="00A364FD">
        <w:rPr>
          <w:rFonts w:cs="Times New Roman"/>
          <w:bCs/>
          <w:kern w:val="0"/>
          <w:sz w:val="24"/>
          <w:szCs w:val="20"/>
          <w:lang w:eastAsia="en-US"/>
        </w:rPr>
        <w:t xml:space="preserve">akes and </w:t>
      </w:r>
      <w:r w:rsidRPr="00A364FD">
        <w:rPr>
          <w:rFonts w:cs="Times New Roman"/>
          <w:bCs/>
          <w:kern w:val="0"/>
          <w:sz w:val="24"/>
          <w:szCs w:val="20"/>
        </w:rPr>
        <w:t>r</w:t>
      </w:r>
      <w:r w:rsidRPr="00A364FD">
        <w:rPr>
          <w:rFonts w:cs="Times New Roman"/>
          <w:bCs/>
          <w:kern w:val="0"/>
          <w:sz w:val="24"/>
          <w:szCs w:val="20"/>
          <w:lang w:eastAsia="en-US"/>
        </w:rPr>
        <w:t>ivers.</w:t>
      </w:r>
    </w:p>
    <w:tbl>
      <w:tblPr>
        <w:tblW w:w="4915" w:type="pct"/>
        <w:tblLook w:val="04A0" w:firstRow="1" w:lastRow="0" w:firstColumn="1" w:lastColumn="0" w:noHBand="0" w:noVBand="1"/>
      </w:tblPr>
      <w:tblGrid>
        <w:gridCol w:w="3681"/>
        <w:gridCol w:w="848"/>
        <w:gridCol w:w="2600"/>
        <w:gridCol w:w="22"/>
        <w:gridCol w:w="1781"/>
        <w:gridCol w:w="1460"/>
        <w:gridCol w:w="288"/>
        <w:gridCol w:w="3041"/>
      </w:tblGrid>
      <w:tr w:rsidR="00405B7B" w:rsidRPr="00A364FD" w14:paraId="6DDBDBDD" w14:textId="77777777" w:rsidTr="00C173B9">
        <w:trPr>
          <w:trHeight w:val="235"/>
        </w:trPr>
        <w:tc>
          <w:tcPr>
            <w:tcW w:w="1650" w:type="pct"/>
            <w:gridSpan w:val="2"/>
            <w:tcBorders>
              <w:top w:val="single" w:sz="8" w:space="0" w:color="auto"/>
              <w:left w:val="nil"/>
              <w:bottom w:val="single" w:sz="4" w:space="0" w:color="auto"/>
              <w:right w:val="nil"/>
            </w:tcBorders>
            <w:noWrap/>
            <w:vAlign w:val="center"/>
            <w:hideMark/>
          </w:tcPr>
          <w:p w14:paraId="14526225" w14:textId="77777777" w:rsidR="00C173B9" w:rsidRPr="00A364FD" w:rsidRDefault="00C173B9" w:rsidP="00FF7D9D">
            <w:pPr>
              <w:widowControl/>
              <w:spacing w:line="240" w:lineRule="auto"/>
              <w:rPr>
                <w:rFonts w:eastAsia="等线" w:cs="Times New Roman"/>
                <w:b/>
                <w:bCs/>
                <w:kern w:val="0"/>
                <w:sz w:val="24"/>
                <w:szCs w:val="24"/>
              </w:rPr>
            </w:pPr>
            <w:bookmarkStart w:id="20" w:name="OLE_LINK88"/>
            <w:r w:rsidRPr="00A364FD">
              <w:rPr>
                <w:rFonts w:eastAsia="等线" w:cs="Times New Roman"/>
                <w:b/>
                <w:bCs/>
                <w:kern w:val="0"/>
                <w:sz w:val="24"/>
                <w:szCs w:val="24"/>
              </w:rPr>
              <w:t>Region</w:t>
            </w:r>
          </w:p>
        </w:tc>
        <w:tc>
          <w:tcPr>
            <w:tcW w:w="947" w:type="pct"/>
            <w:tcBorders>
              <w:top w:val="single" w:sz="8" w:space="0" w:color="auto"/>
              <w:left w:val="nil"/>
              <w:bottom w:val="single" w:sz="4" w:space="0" w:color="auto"/>
              <w:right w:val="nil"/>
            </w:tcBorders>
            <w:noWrap/>
            <w:vAlign w:val="center"/>
            <w:hideMark/>
          </w:tcPr>
          <w:p w14:paraId="378BE62E" w14:textId="707F1E55" w:rsidR="00C173B9" w:rsidRPr="00A364FD" w:rsidRDefault="00C173B9" w:rsidP="00FF7D9D">
            <w:pPr>
              <w:widowControl/>
              <w:spacing w:line="240" w:lineRule="auto"/>
              <w:rPr>
                <w:rFonts w:eastAsia="等线" w:cs="Times New Roman"/>
                <w:b/>
                <w:bCs/>
                <w:kern w:val="0"/>
                <w:sz w:val="24"/>
                <w:szCs w:val="24"/>
              </w:rPr>
            </w:pPr>
            <w:r w:rsidRPr="00A364FD">
              <w:rPr>
                <w:rFonts w:eastAsia="等线" w:cs="Times New Roman"/>
                <w:b/>
                <w:bCs/>
                <w:kern w:val="0"/>
                <w:sz w:val="24"/>
                <w:szCs w:val="24"/>
              </w:rPr>
              <w:t>Concentration (</w:t>
            </w:r>
            <w:proofErr w:type="spellStart"/>
            <w:r w:rsidRPr="00A364FD">
              <w:rPr>
                <w:rFonts w:cs="Times New Roman"/>
                <w:b/>
                <w:bCs/>
                <w:sz w:val="24"/>
                <w:szCs w:val="24"/>
              </w:rPr>
              <w:t>ng·g</w:t>
            </w:r>
            <w:proofErr w:type="spellEnd"/>
            <w:r w:rsidR="00AE43F7" w:rsidRPr="00A364FD">
              <w:rPr>
                <w:rFonts w:cs="Times New Roman" w:hint="eastAsia"/>
                <w:b/>
                <w:bCs/>
                <w:sz w:val="24"/>
                <w:szCs w:val="24"/>
                <w:vertAlign w:val="superscript"/>
              </w:rPr>
              <w:t>–</w:t>
            </w:r>
            <w:r w:rsidRPr="00A364FD">
              <w:rPr>
                <w:rFonts w:cs="Times New Roman"/>
                <w:b/>
                <w:bCs/>
                <w:sz w:val="24"/>
                <w:szCs w:val="24"/>
                <w:vertAlign w:val="superscript"/>
              </w:rPr>
              <w:t>1</w:t>
            </w:r>
            <w:r w:rsidRPr="00A364FD">
              <w:rPr>
                <w:rFonts w:eastAsia="等线" w:cs="Times New Roman"/>
                <w:b/>
                <w:bCs/>
                <w:kern w:val="0"/>
                <w:sz w:val="24"/>
                <w:szCs w:val="24"/>
              </w:rPr>
              <w:t>)</w:t>
            </w:r>
          </w:p>
        </w:tc>
        <w:tc>
          <w:tcPr>
            <w:tcW w:w="657" w:type="pct"/>
            <w:gridSpan w:val="2"/>
            <w:tcBorders>
              <w:top w:val="single" w:sz="8" w:space="0" w:color="auto"/>
              <w:left w:val="nil"/>
              <w:bottom w:val="single" w:sz="4" w:space="0" w:color="auto"/>
              <w:right w:val="nil"/>
            </w:tcBorders>
            <w:noWrap/>
            <w:vAlign w:val="center"/>
            <w:hideMark/>
          </w:tcPr>
          <w:p w14:paraId="0D0A4A28" w14:textId="77777777" w:rsidR="00C173B9" w:rsidRPr="00A364FD" w:rsidRDefault="00C173B9" w:rsidP="00FF7D9D">
            <w:pPr>
              <w:widowControl/>
              <w:spacing w:line="240" w:lineRule="auto"/>
              <w:rPr>
                <w:rFonts w:eastAsia="等线" w:cs="Times New Roman"/>
                <w:b/>
                <w:bCs/>
                <w:kern w:val="0"/>
                <w:sz w:val="24"/>
                <w:szCs w:val="24"/>
              </w:rPr>
            </w:pPr>
            <w:r w:rsidRPr="00A364FD">
              <w:rPr>
                <w:rFonts w:eastAsia="等线" w:cs="Times New Roman"/>
                <w:b/>
                <w:bCs/>
                <w:kern w:val="0"/>
                <w:sz w:val="24"/>
                <w:szCs w:val="24"/>
              </w:rPr>
              <w:t>Year range</w:t>
            </w:r>
          </w:p>
        </w:tc>
        <w:tc>
          <w:tcPr>
            <w:tcW w:w="637" w:type="pct"/>
            <w:gridSpan w:val="2"/>
            <w:tcBorders>
              <w:top w:val="single" w:sz="8" w:space="0" w:color="auto"/>
              <w:left w:val="nil"/>
              <w:bottom w:val="single" w:sz="4" w:space="0" w:color="auto"/>
              <w:right w:val="nil"/>
            </w:tcBorders>
            <w:noWrap/>
            <w:vAlign w:val="center"/>
            <w:hideMark/>
          </w:tcPr>
          <w:p w14:paraId="5ECB9308" w14:textId="77777777" w:rsidR="00C173B9" w:rsidRPr="00A364FD" w:rsidRDefault="00C173B9" w:rsidP="00FF7D9D">
            <w:pPr>
              <w:widowControl/>
              <w:spacing w:line="240" w:lineRule="auto"/>
              <w:rPr>
                <w:rFonts w:eastAsia="等线" w:cs="Times New Roman"/>
                <w:b/>
                <w:bCs/>
                <w:kern w:val="0"/>
                <w:sz w:val="24"/>
                <w:szCs w:val="24"/>
              </w:rPr>
            </w:pPr>
            <w:r w:rsidRPr="00A364FD">
              <w:rPr>
                <w:rFonts w:eastAsia="等线" w:cs="Times New Roman"/>
                <w:b/>
                <w:bCs/>
                <w:kern w:val="0"/>
                <w:sz w:val="24"/>
                <w:szCs w:val="24"/>
              </w:rPr>
              <w:t>Peak year</w:t>
            </w:r>
          </w:p>
        </w:tc>
        <w:tc>
          <w:tcPr>
            <w:tcW w:w="1108" w:type="pct"/>
            <w:tcBorders>
              <w:top w:val="single" w:sz="8" w:space="0" w:color="auto"/>
              <w:left w:val="nil"/>
              <w:bottom w:val="single" w:sz="4" w:space="0" w:color="auto"/>
              <w:right w:val="nil"/>
            </w:tcBorders>
            <w:noWrap/>
            <w:vAlign w:val="center"/>
            <w:hideMark/>
          </w:tcPr>
          <w:p w14:paraId="42D48414" w14:textId="77777777" w:rsidR="00C173B9" w:rsidRPr="00A364FD" w:rsidRDefault="00C173B9" w:rsidP="00FF7D9D">
            <w:pPr>
              <w:widowControl/>
              <w:spacing w:line="240" w:lineRule="auto"/>
              <w:rPr>
                <w:rFonts w:eastAsia="等线" w:cs="Times New Roman"/>
                <w:b/>
                <w:bCs/>
                <w:kern w:val="0"/>
                <w:sz w:val="24"/>
                <w:szCs w:val="24"/>
              </w:rPr>
            </w:pPr>
            <w:r w:rsidRPr="00A364FD">
              <w:rPr>
                <w:rFonts w:eastAsia="等线" w:cs="Times New Roman"/>
                <w:b/>
                <w:bCs/>
                <w:kern w:val="0"/>
                <w:sz w:val="24"/>
                <w:szCs w:val="24"/>
              </w:rPr>
              <w:t>Reference</w:t>
            </w:r>
          </w:p>
        </w:tc>
      </w:tr>
      <w:tr w:rsidR="00405B7B" w:rsidRPr="00A364FD" w14:paraId="79D077C5" w14:textId="77777777" w:rsidTr="00C173B9">
        <w:trPr>
          <w:trHeight w:val="340"/>
        </w:trPr>
        <w:tc>
          <w:tcPr>
            <w:tcW w:w="1341" w:type="pct"/>
            <w:tcBorders>
              <w:top w:val="nil"/>
              <w:left w:val="nil"/>
              <w:bottom w:val="nil"/>
              <w:right w:val="nil"/>
            </w:tcBorders>
            <w:noWrap/>
            <w:vAlign w:val="center"/>
            <w:hideMark/>
          </w:tcPr>
          <w:p w14:paraId="268E9D01" w14:textId="77777777" w:rsidR="00C173B9" w:rsidRPr="00A364FD" w:rsidRDefault="00C173B9" w:rsidP="00FF7D9D">
            <w:pPr>
              <w:widowControl/>
              <w:spacing w:line="240" w:lineRule="auto"/>
              <w:rPr>
                <w:rFonts w:eastAsia="Times New Roman" w:cs="Times New Roman"/>
                <w:b/>
                <w:bCs/>
                <w:kern w:val="0"/>
                <w:sz w:val="24"/>
                <w:szCs w:val="24"/>
              </w:rPr>
            </w:pPr>
            <w:r w:rsidRPr="00A364FD">
              <w:rPr>
                <w:rFonts w:eastAsia="等线" w:cs="Times New Roman"/>
                <w:b/>
                <w:bCs/>
                <w:kern w:val="0"/>
                <w:sz w:val="24"/>
                <w:szCs w:val="24"/>
              </w:rPr>
              <w:t>Lake</w:t>
            </w:r>
          </w:p>
        </w:tc>
        <w:tc>
          <w:tcPr>
            <w:tcW w:w="1264" w:type="pct"/>
            <w:gridSpan w:val="3"/>
            <w:tcBorders>
              <w:top w:val="nil"/>
              <w:left w:val="nil"/>
              <w:bottom w:val="nil"/>
              <w:right w:val="nil"/>
            </w:tcBorders>
            <w:vAlign w:val="center"/>
          </w:tcPr>
          <w:p w14:paraId="482A029C" w14:textId="77777777" w:rsidR="00C173B9" w:rsidRPr="00A364FD" w:rsidRDefault="00C173B9" w:rsidP="00FF7D9D">
            <w:pPr>
              <w:widowControl/>
              <w:spacing w:line="240" w:lineRule="auto"/>
              <w:rPr>
                <w:rFonts w:eastAsia="Times New Roman" w:cs="Times New Roman"/>
                <w:b/>
                <w:bCs/>
                <w:kern w:val="0"/>
                <w:sz w:val="24"/>
                <w:szCs w:val="24"/>
              </w:rPr>
            </w:pPr>
          </w:p>
        </w:tc>
        <w:tc>
          <w:tcPr>
            <w:tcW w:w="1181" w:type="pct"/>
            <w:gridSpan w:val="2"/>
            <w:tcBorders>
              <w:top w:val="nil"/>
              <w:left w:val="nil"/>
              <w:bottom w:val="nil"/>
              <w:right w:val="nil"/>
            </w:tcBorders>
            <w:vAlign w:val="center"/>
          </w:tcPr>
          <w:p w14:paraId="0EB2ECF2" w14:textId="77777777" w:rsidR="00C173B9" w:rsidRPr="00A364FD" w:rsidRDefault="00C173B9" w:rsidP="00FF7D9D">
            <w:pPr>
              <w:widowControl/>
              <w:spacing w:line="240" w:lineRule="auto"/>
              <w:rPr>
                <w:rFonts w:eastAsia="Times New Roman" w:cs="Times New Roman"/>
                <w:b/>
                <w:bCs/>
                <w:kern w:val="0"/>
                <w:sz w:val="24"/>
                <w:szCs w:val="24"/>
              </w:rPr>
            </w:pPr>
          </w:p>
        </w:tc>
        <w:tc>
          <w:tcPr>
            <w:tcW w:w="1213" w:type="pct"/>
            <w:gridSpan w:val="2"/>
            <w:tcBorders>
              <w:top w:val="nil"/>
              <w:left w:val="nil"/>
              <w:bottom w:val="nil"/>
              <w:right w:val="nil"/>
            </w:tcBorders>
            <w:vAlign w:val="center"/>
          </w:tcPr>
          <w:p w14:paraId="0138C454" w14:textId="77777777" w:rsidR="00C173B9" w:rsidRPr="00A364FD" w:rsidRDefault="00C173B9" w:rsidP="00FF7D9D">
            <w:pPr>
              <w:widowControl/>
              <w:spacing w:line="240" w:lineRule="auto"/>
              <w:rPr>
                <w:rFonts w:eastAsia="Times New Roman" w:cs="Times New Roman"/>
                <w:b/>
                <w:bCs/>
                <w:kern w:val="0"/>
                <w:sz w:val="24"/>
                <w:szCs w:val="24"/>
              </w:rPr>
            </w:pPr>
          </w:p>
        </w:tc>
      </w:tr>
      <w:tr w:rsidR="00405B7B" w:rsidRPr="00A364FD" w14:paraId="702BCF6C" w14:textId="77777777" w:rsidTr="00C173B9">
        <w:trPr>
          <w:cantSplit/>
          <w:trHeight w:val="340"/>
        </w:trPr>
        <w:tc>
          <w:tcPr>
            <w:tcW w:w="1650" w:type="pct"/>
            <w:gridSpan w:val="2"/>
            <w:tcBorders>
              <w:top w:val="nil"/>
              <w:left w:val="nil"/>
              <w:bottom w:val="nil"/>
              <w:right w:val="nil"/>
            </w:tcBorders>
            <w:noWrap/>
            <w:vAlign w:val="center"/>
            <w:hideMark/>
          </w:tcPr>
          <w:p w14:paraId="4D8FB5AE" w14:textId="0C0B9533" w:rsidR="00C173B9" w:rsidRPr="00A364FD" w:rsidRDefault="00C173B9" w:rsidP="00FF7D9D">
            <w:pPr>
              <w:widowControl/>
              <w:spacing w:line="240" w:lineRule="auto"/>
              <w:rPr>
                <w:rFonts w:cs="Times New Roman"/>
                <w:sz w:val="24"/>
                <w:szCs w:val="24"/>
              </w:rPr>
            </w:pPr>
            <w:proofErr w:type="spellStart"/>
            <w:r w:rsidRPr="00A364FD">
              <w:rPr>
                <w:rFonts w:eastAsia="等线" w:cs="Times New Roman"/>
                <w:kern w:val="0"/>
                <w:sz w:val="24"/>
                <w:szCs w:val="24"/>
              </w:rPr>
              <w:t>Ishgent</w:t>
            </w:r>
            <w:proofErr w:type="spellEnd"/>
            <w:r w:rsidRPr="00A364FD">
              <w:rPr>
                <w:rFonts w:eastAsia="等线" w:cs="Times New Roman"/>
                <w:kern w:val="0"/>
                <w:sz w:val="24"/>
                <w:szCs w:val="24"/>
              </w:rPr>
              <w:t xml:space="preserve"> lake,</w:t>
            </w:r>
            <w:r w:rsidRPr="00A364FD">
              <w:rPr>
                <w:rFonts w:cs="Times New Roman"/>
                <w:sz w:val="24"/>
                <w:szCs w:val="24"/>
              </w:rPr>
              <w:t xml:space="preserve"> </w:t>
            </w:r>
            <w:r w:rsidRPr="00A364FD">
              <w:rPr>
                <w:rFonts w:eastAsia="等线" w:cs="Times New Roman"/>
                <w:kern w:val="0"/>
                <w:sz w:val="24"/>
                <w:szCs w:val="24"/>
              </w:rPr>
              <w:t>Northern Mong</w:t>
            </w:r>
            <w:r w:rsidR="00837FD5" w:rsidRPr="00A364FD">
              <w:rPr>
                <w:rFonts w:eastAsia="等线" w:cs="Times New Roman"/>
                <w:kern w:val="0"/>
                <w:sz w:val="24"/>
                <w:szCs w:val="24"/>
              </w:rPr>
              <w:t>o</w:t>
            </w:r>
            <w:r w:rsidRPr="00A364FD">
              <w:rPr>
                <w:rFonts w:eastAsia="等线" w:cs="Times New Roman"/>
                <w:kern w:val="0"/>
                <w:sz w:val="24"/>
                <w:szCs w:val="24"/>
              </w:rPr>
              <w:t>lia</w:t>
            </w:r>
          </w:p>
        </w:tc>
        <w:tc>
          <w:tcPr>
            <w:tcW w:w="947" w:type="pct"/>
            <w:tcBorders>
              <w:top w:val="nil"/>
              <w:left w:val="nil"/>
              <w:bottom w:val="nil"/>
              <w:right w:val="nil"/>
            </w:tcBorders>
            <w:noWrap/>
            <w:vAlign w:val="center"/>
            <w:hideMark/>
          </w:tcPr>
          <w:p w14:paraId="1D39B5FF" w14:textId="77777777" w:rsidR="00C173B9" w:rsidRPr="00A364FD" w:rsidRDefault="00C173B9" w:rsidP="00FF7D9D">
            <w:pPr>
              <w:widowControl/>
              <w:spacing w:line="240" w:lineRule="auto"/>
              <w:rPr>
                <w:rFonts w:eastAsia="等线" w:cs="Times New Roman"/>
                <w:kern w:val="0"/>
                <w:sz w:val="24"/>
                <w:szCs w:val="24"/>
              </w:rPr>
            </w:pPr>
            <w:r w:rsidRPr="00A364FD">
              <w:rPr>
                <w:rFonts w:eastAsia="等线" w:cs="Times New Roman"/>
                <w:kern w:val="0"/>
                <w:sz w:val="24"/>
                <w:szCs w:val="24"/>
              </w:rPr>
              <w:t>Σ</w:t>
            </w:r>
            <w:r w:rsidRPr="00A364FD">
              <w:rPr>
                <w:rFonts w:eastAsia="等线" w:cs="Times New Roman"/>
                <w:kern w:val="0"/>
                <w:sz w:val="24"/>
                <w:szCs w:val="24"/>
                <w:vertAlign w:val="subscript"/>
              </w:rPr>
              <w:t>16</w:t>
            </w:r>
            <w:r w:rsidRPr="00A364FD">
              <w:rPr>
                <w:rFonts w:eastAsia="等线" w:cs="Times New Roman"/>
                <w:kern w:val="0"/>
                <w:sz w:val="24"/>
                <w:szCs w:val="24"/>
              </w:rPr>
              <w:t>PAHs 38.76 ~ 73.74</w:t>
            </w:r>
          </w:p>
        </w:tc>
        <w:tc>
          <w:tcPr>
            <w:tcW w:w="657" w:type="pct"/>
            <w:gridSpan w:val="2"/>
            <w:tcBorders>
              <w:top w:val="nil"/>
              <w:left w:val="nil"/>
              <w:bottom w:val="nil"/>
              <w:right w:val="nil"/>
            </w:tcBorders>
            <w:noWrap/>
            <w:vAlign w:val="center"/>
            <w:hideMark/>
          </w:tcPr>
          <w:p w14:paraId="4A07ACB0" w14:textId="77777777" w:rsidR="00C173B9" w:rsidRPr="00A364FD" w:rsidRDefault="00C173B9" w:rsidP="00FF7D9D">
            <w:pPr>
              <w:widowControl/>
              <w:spacing w:line="240" w:lineRule="auto"/>
              <w:rPr>
                <w:rFonts w:eastAsia="等线" w:cs="Times New Roman"/>
                <w:kern w:val="0"/>
                <w:sz w:val="24"/>
                <w:szCs w:val="24"/>
              </w:rPr>
            </w:pPr>
            <w:r w:rsidRPr="00A364FD">
              <w:rPr>
                <w:rFonts w:cs="Times New Roman"/>
                <w:kern w:val="0"/>
                <w:sz w:val="24"/>
                <w:szCs w:val="24"/>
              </w:rPr>
              <w:t>1888</w:t>
            </w:r>
            <w:r w:rsidRPr="00A364FD">
              <w:rPr>
                <w:rFonts w:eastAsia="等线" w:cs="Times New Roman"/>
                <w:kern w:val="0"/>
                <w:sz w:val="24"/>
                <w:szCs w:val="24"/>
              </w:rPr>
              <w:t xml:space="preserve"> ~ </w:t>
            </w:r>
            <w:r w:rsidRPr="00A364FD">
              <w:rPr>
                <w:rFonts w:cs="Times New Roman"/>
                <w:kern w:val="0"/>
                <w:sz w:val="24"/>
                <w:szCs w:val="24"/>
              </w:rPr>
              <w:t>2018</w:t>
            </w:r>
          </w:p>
        </w:tc>
        <w:tc>
          <w:tcPr>
            <w:tcW w:w="637" w:type="pct"/>
            <w:gridSpan w:val="2"/>
            <w:tcBorders>
              <w:top w:val="nil"/>
              <w:left w:val="nil"/>
              <w:bottom w:val="nil"/>
              <w:right w:val="nil"/>
            </w:tcBorders>
            <w:noWrap/>
            <w:vAlign w:val="center"/>
            <w:hideMark/>
          </w:tcPr>
          <w:p w14:paraId="2378A67E" w14:textId="77777777" w:rsidR="00C173B9" w:rsidRPr="00A364FD" w:rsidRDefault="00C173B9" w:rsidP="00FF7D9D">
            <w:pPr>
              <w:widowControl/>
              <w:spacing w:line="240" w:lineRule="auto"/>
              <w:rPr>
                <w:rFonts w:cs="Times New Roman"/>
                <w:kern w:val="0"/>
                <w:sz w:val="24"/>
                <w:szCs w:val="24"/>
              </w:rPr>
            </w:pPr>
            <w:r w:rsidRPr="00A364FD">
              <w:rPr>
                <w:rFonts w:cs="Times New Roman"/>
                <w:kern w:val="0"/>
                <w:sz w:val="24"/>
                <w:szCs w:val="24"/>
              </w:rPr>
              <w:t>2018</w:t>
            </w:r>
          </w:p>
        </w:tc>
        <w:tc>
          <w:tcPr>
            <w:tcW w:w="1108" w:type="pct"/>
            <w:tcBorders>
              <w:top w:val="nil"/>
              <w:left w:val="nil"/>
              <w:bottom w:val="nil"/>
              <w:right w:val="nil"/>
            </w:tcBorders>
            <w:noWrap/>
            <w:vAlign w:val="center"/>
            <w:hideMark/>
          </w:tcPr>
          <w:p w14:paraId="6697FF58" w14:textId="77777777" w:rsidR="00C173B9" w:rsidRPr="00A364FD" w:rsidRDefault="00C173B9" w:rsidP="00FF7D9D">
            <w:pPr>
              <w:widowControl/>
              <w:spacing w:line="240" w:lineRule="auto"/>
              <w:rPr>
                <w:rFonts w:eastAsia="等线" w:cs="Times New Roman"/>
                <w:kern w:val="0"/>
                <w:sz w:val="24"/>
                <w:szCs w:val="24"/>
              </w:rPr>
            </w:pPr>
            <w:r w:rsidRPr="00A364FD">
              <w:rPr>
                <w:rFonts w:eastAsia="等线" w:cs="Times New Roman"/>
                <w:kern w:val="0"/>
                <w:sz w:val="24"/>
                <w:szCs w:val="24"/>
              </w:rPr>
              <w:t>This study</w:t>
            </w:r>
          </w:p>
        </w:tc>
      </w:tr>
      <w:tr w:rsidR="00405B7B" w:rsidRPr="00A364FD" w14:paraId="777CDFD1" w14:textId="77777777" w:rsidTr="00C173B9">
        <w:trPr>
          <w:trHeight w:val="340"/>
        </w:trPr>
        <w:tc>
          <w:tcPr>
            <w:tcW w:w="1650" w:type="pct"/>
            <w:gridSpan w:val="2"/>
            <w:tcBorders>
              <w:top w:val="nil"/>
              <w:left w:val="nil"/>
              <w:bottom w:val="nil"/>
              <w:right w:val="nil"/>
            </w:tcBorders>
            <w:noWrap/>
            <w:vAlign w:val="center"/>
            <w:hideMark/>
          </w:tcPr>
          <w:p w14:paraId="5BC1571F" w14:textId="77777777" w:rsidR="00C173B9" w:rsidRPr="00A364FD" w:rsidRDefault="00C173B9" w:rsidP="00FF7D9D">
            <w:pPr>
              <w:widowControl/>
              <w:spacing w:line="240" w:lineRule="auto"/>
              <w:rPr>
                <w:rFonts w:eastAsia="等线" w:cs="Times New Roman"/>
                <w:kern w:val="0"/>
                <w:sz w:val="24"/>
                <w:szCs w:val="24"/>
              </w:rPr>
            </w:pPr>
            <w:proofErr w:type="spellStart"/>
            <w:r w:rsidRPr="00A364FD">
              <w:rPr>
                <w:rFonts w:eastAsia="等线" w:cs="Times New Roman"/>
                <w:kern w:val="0"/>
                <w:sz w:val="24"/>
                <w:szCs w:val="24"/>
              </w:rPr>
              <w:t>Lianhuan</w:t>
            </w:r>
            <w:proofErr w:type="spellEnd"/>
            <w:r w:rsidRPr="00A364FD">
              <w:rPr>
                <w:rFonts w:eastAsia="等线" w:cs="Times New Roman"/>
                <w:kern w:val="0"/>
                <w:sz w:val="24"/>
                <w:szCs w:val="24"/>
              </w:rPr>
              <w:t xml:space="preserve"> lake, Northeastern China</w:t>
            </w:r>
          </w:p>
        </w:tc>
        <w:tc>
          <w:tcPr>
            <w:tcW w:w="947" w:type="pct"/>
            <w:tcBorders>
              <w:top w:val="nil"/>
              <w:left w:val="nil"/>
              <w:bottom w:val="nil"/>
              <w:right w:val="nil"/>
            </w:tcBorders>
            <w:noWrap/>
            <w:vAlign w:val="center"/>
          </w:tcPr>
          <w:p w14:paraId="233827E4" w14:textId="77777777" w:rsidR="00C173B9" w:rsidRPr="00A364FD" w:rsidRDefault="00C173B9" w:rsidP="00FF7D9D">
            <w:pPr>
              <w:widowControl/>
              <w:spacing w:line="240" w:lineRule="auto"/>
              <w:rPr>
                <w:rFonts w:eastAsia="等线" w:cs="Times New Roman"/>
                <w:kern w:val="0"/>
                <w:sz w:val="24"/>
                <w:szCs w:val="24"/>
              </w:rPr>
            </w:pPr>
            <w:r w:rsidRPr="00A364FD">
              <w:rPr>
                <w:rFonts w:eastAsia="等线" w:cs="Times New Roman"/>
                <w:kern w:val="0"/>
                <w:sz w:val="24"/>
                <w:szCs w:val="24"/>
              </w:rPr>
              <w:t>Σ</w:t>
            </w:r>
            <w:r w:rsidRPr="00A364FD">
              <w:rPr>
                <w:rFonts w:eastAsia="等线" w:cs="Times New Roman"/>
                <w:kern w:val="0"/>
                <w:sz w:val="24"/>
                <w:szCs w:val="24"/>
                <w:vertAlign w:val="subscript"/>
              </w:rPr>
              <w:t>16</w:t>
            </w:r>
            <w:r w:rsidRPr="00A364FD">
              <w:rPr>
                <w:rFonts w:eastAsia="等线" w:cs="Times New Roman"/>
                <w:kern w:val="0"/>
                <w:sz w:val="24"/>
                <w:szCs w:val="24"/>
              </w:rPr>
              <w:t>PAHs 198 ~ 1056</w:t>
            </w:r>
          </w:p>
        </w:tc>
        <w:tc>
          <w:tcPr>
            <w:tcW w:w="657" w:type="pct"/>
            <w:gridSpan w:val="2"/>
            <w:tcBorders>
              <w:top w:val="nil"/>
              <w:left w:val="nil"/>
              <w:bottom w:val="nil"/>
              <w:right w:val="nil"/>
            </w:tcBorders>
            <w:noWrap/>
            <w:vAlign w:val="center"/>
          </w:tcPr>
          <w:p w14:paraId="3C5F1152" w14:textId="77777777" w:rsidR="00C173B9" w:rsidRPr="00A364FD" w:rsidRDefault="00C173B9" w:rsidP="00FF7D9D">
            <w:pPr>
              <w:widowControl/>
              <w:spacing w:line="240" w:lineRule="auto"/>
              <w:rPr>
                <w:rFonts w:eastAsia="等线" w:cs="Times New Roman"/>
                <w:kern w:val="0"/>
                <w:sz w:val="24"/>
                <w:szCs w:val="24"/>
              </w:rPr>
            </w:pPr>
            <w:r w:rsidRPr="00A364FD">
              <w:rPr>
                <w:rFonts w:eastAsia="等线" w:cs="Times New Roman"/>
                <w:kern w:val="0"/>
                <w:sz w:val="24"/>
                <w:szCs w:val="24"/>
              </w:rPr>
              <w:t>1845 ~ 2005</w:t>
            </w:r>
          </w:p>
        </w:tc>
        <w:tc>
          <w:tcPr>
            <w:tcW w:w="637" w:type="pct"/>
            <w:gridSpan w:val="2"/>
            <w:tcBorders>
              <w:top w:val="nil"/>
              <w:left w:val="nil"/>
              <w:bottom w:val="nil"/>
              <w:right w:val="nil"/>
            </w:tcBorders>
            <w:noWrap/>
            <w:vAlign w:val="center"/>
          </w:tcPr>
          <w:p w14:paraId="2628592C" w14:textId="77777777" w:rsidR="00C173B9" w:rsidRPr="00A364FD" w:rsidRDefault="00C173B9" w:rsidP="00FF7D9D">
            <w:pPr>
              <w:widowControl/>
              <w:spacing w:line="240" w:lineRule="auto"/>
              <w:rPr>
                <w:rFonts w:eastAsia="等线" w:cs="Times New Roman"/>
                <w:kern w:val="0"/>
                <w:sz w:val="24"/>
                <w:szCs w:val="24"/>
              </w:rPr>
            </w:pPr>
            <w:r w:rsidRPr="00A364FD">
              <w:rPr>
                <w:rFonts w:eastAsia="等线" w:cs="Times New Roman"/>
                <w:kern w:val="0"/>
                <w:sz w:val="24"/>
                <w:szCs w:val="24"/>
              </w:rPr>
              <w:t>1845</w:t>
            </w:r>
          </w:p>
        </w:tc>
        <w:tc>
          <w:tcPr>
            <w:tcW w:w="1108" w:type="pct"/>
            <w:tcBorders>
              <w:top w:val="nil"/>
              <w:left w:val="nil"/>
              <w:bottom w:val="nil"/>
              <w:right w:val="nil"/>
            </w:tcBorders>
            <w:noWrap/>
            <w:vAlign w:val="center"/>
          </w:tcPr>
          <w:p w14:paraId="74F1B36A" w14:textId="27F08D73" w:rsidR="00C173B9" w:rsidRPr="00A364FD" w:rsidRDefault="00C173B9" w:rsidP="00FF7D9D">
            <w:pPr>
              <w:widowControl/>
              <w:spacing w:line="240" w:lineRule="auto"/>
              <w:rPr>
                <w:rFonts w:eastAsia="等线" w:cs="Times New Roman"/>
                <w:kern w:val="0"/>
                <w:sz w:val="24"/>
                <w:szCs w:val="24"/>
              </w:rPr>
            </w:pPr>
            <w:r w:rsidRPr="00A364FD">
              <w:rPr>
                <w:rFonts w:cs="Times New Roman"/>
                <w:sz w:val="24"/>
              </w:rPr>
              <w:t>Sun and Zang 2012</w:t>
            </w:r>
          </w:p>
        </w:tc>
      </w:tr>
      <w:tr w:rsidR="00405B7B" w:rsidRPr="00A364FD" w14:paraId="7D5894AF" w14:textId="77777777" w:rsidTr="00C173B9">
        <w:trPr>
          <w:trHeight w:val="340"/>
        </w:trPr>
        <w:tc>
          <w:tcPr>
            <w:tcW w:w="1650" w:type="pct"/>
            <w:gridSpan w:val="2"/>
            <w:tcBorders>
              <w:top w:val="nil"/>
              <w:left w:val="nil"/>
              <w:bottom w:val="nil"/>
              <w:right w:val="nil"/>
            </w:tcBorders>
            <w:noWrap/>
            <w:vAlign w:val="center"/>
            <w:hideMark/>
          </w:tcPr>
          <w:p w14:paraId="0CA34DF0" w14:textId="77777777" w:rsidR="00C173B9" w:rsidRPr="00A364FD" w:rsidRDefault="00C173B9" w:rsidP="00FF7D9D">
            <w:pPr>
              <w:widowControl/>
              <w:spacing w:line="240" w:lineRule="auto"/>
              <w:rPr>
                <w:rFonts w:eastAsia="Times New Roman" w:cs="Times New Roman"/>
                <w:kern w:val="0"/>
                <w:sz w:val="24"/>
                <w:szCs w:val="24"/>
              </w:rPr>
            </w:pPr>
            <w:proofErr w:type="spellStart"/>
            <w:r w:rsidRPr="00A364FD">
              <w:rPr>
                <w:rFonts w:eastAsia="Times New Roman" w:cs="Times New Roman"/>
                <w:kern w:val="0"/>
                <w:sz w:val="24"/>
                <w:szCs w:val="24"/>
              </w:rPr>
              <w:t>Daihai</w:t>
            </w:r>
            <w:proofErr w:type="spellEnd"/>
            <w:r w:rsidRPr="00A364FD">
              <w:rPr>
                <w:rFonts w:eastAsia="Times New Roman" w:cs="Times New Roman"/>
                <w:kern w:val="0"/>
                <w:sz w:val="24"/>
                <w:szCs w:val="24"/>
              </w:rPr>
              <w:t xml:space="preserve"> lake,</w:t>
            </w:r>
            <w:r w:rsidRPr="00A364FD">
              <w:rPr>
                <w:rFonts w:cs="Times New Roman"/>
                <w:kern w:val="0"/>
                <w:sz w:val="24"/>
                <w:szCs w:val="24"/>
              </w:rPr>
              <w:t xml:space="preserve"> </w:t>
            </w:r>
            <w:r w:rsidRPr="00A364FD">
              <w:rPr>
                <w:rFonts w:eastAsia="Times New Roman" w:cs="Times New Roman"/>
                <w:kern w:val="0"/>
                <w:sz w:val="24"/>
                <w:szCs w:val="24"/>
              </w:rPr>
              <w:t>Northern China</w:t>
            </w:r>
          </w:p>
        </w:tc>
        <w:tc>
          <w:tcPr>
            <w:tcW w:w="947" w:type="pct"/>
            <w:tcBorders>
              <w:top w:val="nil"/>
              <w:left w:val="nil"/>
              <w:bottom w:val="nil"/>
              <w:right w:val="nil"/>
            </w:tcBorders>
            <w:noWrap/>
            <w:vAlign w:val="center"/>
          </w:tcPr>
          <w:p w14:paraId="6FF1B126" w14:textId="77777777" w:rsidR="00C173B9" w:rsidRPr="00A364FD" w:rsidRDefault="00C173B9" w:rsidP="00FF7D9D">
            <w:pPr>
              <w:widowControl/>
              <w:spacing w:line="240" w:lineRule="auto"/>
              <w:rPr>
                <w:rFonts w:eastAsia="等线" w:cs="Times New Roman"/>
                <w:kern w:val="0"/>
                <w:sz w:val="24"/>
                <w:szCs w:val="24"/>
              </w:rPr>
            </w:pPr>
            <w:r w:rsidRPr="00A364FD">
              <w:rPr>
                <w:rFonts w:eastAsia="等线" w:cs="Times New Roman"/>
                <w:kern w:val="0"/>
                <w:sz w:val="24"/>
                <w:szCs w:val="24"/>
              </w:rPr>
              <w:t>Σ</w:t>
            </w:r>
            <w:r w:rsidRPr="00A364FD">
              <w:rPr>
                <w:rFonts w:eastAsia="等线" w:cs="Times New Roman"/>
                <w:kern w:val="0"/>
                <w:sz w:val="24"/>
                <w:szCs w:val="24"/>
                <w:vertAlign w:val="subscript"/>
              </w:rPr>
              <w:t>16</w:t>
            </w:r>
            <w:r w:rsidRPr="00A364FD">
              <w:rPr>
                <w:rFonts w:eastAsia="等线" w:cs="Times New Roman"/>
                <w:kern w:val="0"/>
                <w:sz w:val="24"/>
                <w:szCs w:val="24"/>
              </w:rPr>
              <w:t>PAHs 254.5 ~ 353.2</w:t>
            </w:r>
          </w:p>
        </w:tc>
        <w:tc>
          <w:tcPr>
            <w:tcW w:w="657" w:type="pct"/>
            <w:gridSpan w:val="2"/>
            <w:tcBorders>
              <w:top w:val="nil"/>
              <w:left w:val="nil"/>
              <w:bottom w:val="nil"/>
              <w:right w:val="nil"/>
            </w:tcBorders>
            <w:noWrap/>
            <w:vAlign w:val="center"/>
          </w:tcPr>
          <w:p w14:paraId="2625EB27" w14:textId="77777777" w:rsidR="00C173B9" w:rsidRPr="00A364FD" w:rsidRDefault="00C173B9" w:rsidP="00FF7D9D">
            <w:pPr>
              <w:widowControl/>
              <w:spacing w:line="240" w:lineRule="auto"/>
              <w:rPr>
                <w:rFonts w:cs="Times New Roman"/>
                <w:kern w:val="0"/>
                <w:sz w:val="24"/>
                <w:szCs w:val="24"/>
              </w:rPr>
            </w:pPr>
            <w:r w:rsidRPr="00A364FD">
              <w:rPr>
                <w:rFonts w:cs="Times New Roman"/>
                <w:kern w:val="0"/>
                <w:sz w:val="24"/>
                <w:szCs w:val="24"/>
              </w:rPr>
              <w:t>1985</w:t>
            </w:r>
            <w:r w:rsidRPr="00A364FD">
              <w:rPr>
                <w:rFonts w:eastAsia="等线" w:cs="Times New Roman"/>
                <w:kern w:val="0"/>
                <w:sz w:val="24"/>
                <w:szCs w:val="24"/>
              </w:rPr>
              <w:t xml:space="preserve"> ~ </w:t>
            </w:r>
            <w:r w:rsidRPr="00A364FD">
              <w:rPr>
                <w:rFonts w:cs="Times New Roman"/>
                <w:kern w:val="0"/>
                <w:sz w:val="24"/>
                <w:szCs w:val="24"/>
              </w:rPr>
              <w:t>2010</w:t>
            </w:r>
          </w:p>
        </w:tc>
        <w:tc>
          <w:tcPr>
            <w:tcW w:w="637" w:type="pct"/>
            <w:gridSpan w:val="2"/>
            <w:tcBorders>
              <w:top w:val="nil"/>
              <w:left w:val="nil"/>
              <w:bottom w:val="nil"/>
              <w:right w:val="nil"/>
            </w:tcBorders>
            <w:noWrap/>
            <w:vAlign w:val="center"/>
          </w:tcPr>
          <w:p w14:paraId="17BB03D3" w14:textId="77777777" w:rsidR="00C173B9" w:rsidRPr="00A364FD" w:rsidRDefault="00C173B9" w:rsidP="00FF7D9D">
            <w:pPr>
              <w:widowControl/>
              <w:spacing w:line="240" w:lineRule="auto"/>
              <w:rPr>
                <w:rFonts w:cs="Times New Roman"/>
                <w:kern w:val="0"/>
                <w:sz w:val="24"/>
                <w:szCs w:val="24"/>
              </w:rPr>
            </w:pPr>
            <w:r w:rsidRPr="00A364FD">
              <w:rPr>
                <w:rFonts w:cs="Times New Roman"/>
                <w:kern w:val="0"/>
                <w:sz w:val="24"/>
                <w:szCs w:val="24"/>
              </w:rPr>
              <w:t>~ 2000 AD</w:t>
            </w:r>
          </w:p>
        </w:tc>
        <w:tc>
          <w:tcPr>
            <w:tcW w:w="1108" w:type="pct"/>
            <w:tcBorders>
              <w:top w:val="nil"/>
              <w:left w:val="nil"/>
              <w:bottom w:val="nil"/>
              <w:right w:val="nil"/>
            </w:tcBorders>
            <w:noWrap/>
            <w:vAlign w:val="center"/>
          </w:tcPr>
          <w:p w14:paraId="7C8E6228" w14:textId="526F2ACD" w:rsidR="00C173B9" w:rsidRPr="00A364FD" w:rsidRDefault="00C173B9" w:rsidP="00FF7D9D">
            <w:pPr>
              <w:widowControl/>
              <w:spacing w:line="240" w:lineRule="auto"/>
              <w:rPr>
                <w:rFonts w:eastAsia="Times New Roman" w:cs="Times New Roman"/>
                <w:kern w:val="0"/>
                <w:sz w:val="24"/>
                <w:szCs w:val="24"/>
              </w:rPr>
            </w:pPr>
            <w:r w:rsidRPr="00A364FD">
              <w:rPr>
                <w:rFonts w:cs="Times New Roman"/>
                <w:sz w:val="24"/>
              </w:rPr>
              <w:t>Sun et al. 2021</w:t>
            </w:r>
          </w:p>
        </w:tc>
      </w:tr>
      <w:tr w:rsidR="00405B7B" w:rsidRPr="00A364FD" w14:paraId="4FC9ABEE" w14:textId="77777777" w:rsidTr="00C173B9">
        <w:trPr>
          <w:trHeight w:val="340"/>
        </w:trPr>
        <w:tc>
          <w:tcPr>
            <w:tcW w:w="1650" w:type="pct"/>
            <w:gridSpan w:val="2"/>
            <w:tcBorders>
              <w:top w:val="nil"/>
              <w:left w:val="nil"/>
              <w:bottom w:val="nil"/>
              <w:right w:val="nil"/>
            </w:tcBorders>
            <w:noWrap/>
            <w:vAlign w:val="center"/>
            <w:hideMark/>
          </w:tcPr>
          <w:p w14:paraId="4A4CFD07" w14:textId="77777777" w:rsidR="00C173B9" w:rsidRPr="00A364FD" w:rsidRDefault="00C173B9" w:rsidP="00FF7D9D">
            <w:pPr>
              <w:widowControl/>
              <w:spacing w:line="240" w:lineRule="auto"/>
              <w:rPr>
                <w:rFonts w:cs="Times New Roman"/>
                <w:kern w:val="0"/>
                <w:sz w:val="24"/>
                <w:szCs w:val="24"/>
              </w:rPr>
            </w:pPr>
            <w:r w:rsidRPr="00A364FD">
              <w:rPr>
                <w:rFonts w:cs="Times New Roman"/>
                <w:kern w:val="0"/>
                <w:sz w:val="24"/>
                <w:szCs w:val="24"/>
              </w:rPr>
              <w:t>SLNG04 lake,</w:t>
            </w:r>
            <w:r w:rsidRPr="00A364FD">
              <w:rPr>
                <w:rFonts w:cs="Times New Roman"/>
                <w:sz w:val="24"/>
                <w:szCs w:val="24"/>
              </w:rPr>
              <w:t xml:space="preserve"> </w:t>
            </w:r>
            <w:r w:rsidRPr="00A364FD">
              <w:rPr>
                <w:rFonts w:cs="Times New Roman"/>
                <w:kern w:val="0"/>
                <w:sz w:val="24"/>
                <w:szCs w:val="24"/>
              </w:rPr>
              <w:t>Southeastern Russia</w:t>
            </w:r>
          </w:p>
        </w:tc>
        <w:tc>
          <w:tcPr>
            <w:tcW w:w="947" w:type="pct"/>
            <w:tcBorders>
              <w:top w:val="nil"/>
              <w:left w:val="nil"/>
              <w:bottom w:val="nil"/>
              <w:right w:val="nil"/>
            </w:tcBorders>
            <w:noWrap/>
            <w:vAlign w:val="center"/>
            <w:hideMark/>
          </w:tcPr>
          <w:p w14:paraId="0693CE56" w14:textId="77777777" w:rsidR="00C173B9" w:rsidRPr="00A364FD" w:rsidRDefault="00C173B9" w:rsidP="00FF7D9D">
            <w:pPr>
              <w:widowControl/>
              <w:spacing w:line="240" w:lineRule="auto"/>
              <w:rPr>
                <w:rFonts w:eastAsia="等线" w:cs="Times New Roman"/>
                <w:kern w:val="0"/>
                <w:sz w:val="24"/>
                <w:szCs w:val="24"/>
              </w:rPr>
            </w:pPr>
            <w:r w:rsidRPr="00A364FD">
              <w:rPr>
                <w:rFonts w:eastAsia="等线" w:cs="Times New Roman"/>
                <w:kern w:val="0"/>
                <w:sz w:val="24"/>
                <w:szCs w:val="24"/>
              </w:rPr>
              <w:t>Σ</w:t>
            </w:r>
            <w:r w:rsidRPr="00A364FD">
              <w:rPr>
                <w:rFonts w:eastAsia="等线" w:cs="Times New Roman"/>
                <w:kern w:val="0"/>
                <w:sz w:val="24"/>
                <w:szCs w:val="24"/>
                <w:vertAlign w:val="subscript"/>
              </w:rPr>
              <w:t>19</w:t>
            </w:r>
            <w:r w:rsidRPr="00A364FD">
              <w:rPr>
                <w:rFonts w:eastAsia="等线" w:cs="Times New Roman"/>
                <w:kern w:val="0"/>
                <w:sz w:val="24"/>
                <w:szCs w:val="24"/>
              </w:rPr>
              <w:t>PAHs 1.78 ~ 188.3</w:t>
            </w:r>
          </w:p>
        </w:tc>
        <w:tc>
          <w:tcPr>
            <w:tcW w:w="657" w:type="pct"/>
            <w:gridSpan w:val="2"/>
            <w:tcBorders>
              <w:top w:val="nil"/>
              <w:left w:val="nil"/>
              <w:bottom w:val="nil"/>
              <w:right w:val="nil"/>
            </w:tcBorders>
            <w:noWrap/>
            <w:vAlign w:val="center"/>
            <w:hideMark/>
          </w:tcPr>
          <w:p w14:paraId="6F5F7615" w14:textId="77777777" w:rsidR="00C173B9" w:rsidRPr="00A364FD" w:rsidRDefault="00C173B9" w:rsidP="00FF7D9D">
            <w:pPr>
              <w:widowControl/>
              <w:spacing w:line="240" w:lineRule="auto"/>
              <w:rPr>
                <w:rFonts w:cs="Times New Roman"/>
                <w:kern w:val="0"/>
                <w:sz w:val="24"/>
                <w:szCs w:val="24"/>
              </w:rPr>
            </w:pPr>
            <w:r w:rsidRPr="00A364FD">
              <w:rPr>
                <w:rFonts w:cs="Times New Roman"/>
                <w:kern w:val="0"/>
                <w:sz w:val="24"/>
                <w:szCs w:val="24"/>
              </w:rPr>
              <w:t>1800</w:t>
            </w:r>
            <w:r w:rsidRPr="00A364FD">
              <w:rPr>
                <w:rFonts w:eastAsia="等线" w:cs="Times New Roman"/>
                <w:kern w:val="0"/>
                <w:sz w:val="24"/>
                <w:szCs w:val="24"/>
              </w:rPr>
              <w:t xml:space="preserve"> ~ </w:t>
            </w:r>
            <w:r w:rsidRPr="00A364FD">
              <w:rPr>
                <w:rFonts w:cs="Times New Roman"/>
                <w:kern w:val="0"/>
                <w:sz w:val="24"/>
                <w:szCs w:val="24"/>
              </w:rPr>
              <w:t>2014</w:t>
            </w:r>
          </w:p>
        </w:tc>
        <w:tc>
          <w:tcPr>
            <w:tcW w:w="637" w:type="pct"/>
            <w:gridSpan w:val="2"/>
            <w:tcBorders>
              <w:top w:val="nil"/>
              <w:left w:val="nil"/>
              <w:bottom w:val="nil"/>
              <w:right w:val="nil"/>
            </w:tcBorders>
            <w:noWrap/>
            <w:vAlign w:val="center"/>
            <w:hideMark/>
          </w:tcPr>
          <w:p w14:paraId="3C41F05A" w14:textId="77777777" w:rsidR="00C173B9" w:rsidRPr="00A364FD" w:rsidRDefault="00C173B9" w:rsidP="00FF7D9D">
            <w:pPr>
              <w:widowControl/>
              <w:spacing w:line="240" w:lineRule="auto"/>
              <w:rPr>
                <w:rFonts w:cs="Times New Roman"/>
                <w:kern w:val="0"/>
                <w:sz w:val="24"/>
                <w:szCs w:val="24"/>
              </w:rPr>
            </w:pPr>
            <w:r w:rsidRPr="00A364FD">
              <w:rPr>
                <w:rFonts w:cs="Times New Roman"/>
                <w:kern w:val="0"/>
                <w:sz w:val="24"/>
                <w:szCs w:val="24"/>
              </w:rPr>
              <w:t>~ 2010 AD</w:t>
            </w:r>
          </w:p>
        </w:tc>
        <w:tc>
          <w:tcPr>
            <w:tcW w:w="1108" w:type="pct"/>
            <w:vMerge w:val="restart"/>
            <w:tcBorders>
              <w:top w:val="nil"/>
              <w:left w:val="nil"/>
              <w:right w:val="nil"/>
            </w:tcBorders>
            <w:noWrap/>
            <w:vAlign w:val="center"/>
            <w:hideMark/>
          </w:tcPr>
          <w:p w14:paraId="48AE75C0" w14:textId="0DC9D2E4" w:rsidR="00C173B9" w:rsidRPr="00A364FD" w:rsidRDefault="00C173B9" w:rsidP="00FF7D9D">
            <w:pPr>
              <w:widowControl/>
              <w:spacing w:line="240" w:lineRule="auto"/>
              <w:rPr>
                <w:rFonts w:cs="Times New Roman"/>
                <w:kern w:val="0"/>
                <w:sz w:val="24"/>
                <w:szCs w:val="24"/>
              </w:rPr>
            </w:pPr>
            <w:r w:rsidRPr="00A364FD">
              <w:rPr>
                <w:rFonts w:cs="Times New Roman"/>
                <w:sz w:val="24"/>
              </w:rPr>
              <w:t>Adams et al. 2018</w:t>
            </w:r>
          </w:p>
          <w:p w14:paraId="67E82469" w14:textId="12AC3532" w:rsidR="00C173B9" w:rsidRPr="00A364FD" w:rsidRDefault="00C173B9" w:rsidP="00FF7D9D">
            <w:pPr>
              <w:spacing w:line="240" w:lineRule="auto"/>
              <w:rPr>
                <w:rFonts w:eastAsia="Times New Roman" w:cs="Times New Roman"/>
                <w:kern w:val="0"/>
                <w:sz w:val="24"/>
                <w:szCs w:val="24"/>
              </w:rPr>
            </w:pPr>
            <w:r w:rsidRPr="00A364FD">
              <w:rPr>
                <w:rFonts w:cs="Times New Roman"/>
                <w:sz w:val="24"/>
                <w:szCs w:val="24"/>
              </w:rPr>
              <w:t>Adams et al. 2018</w:t>
            </w:r>
          </w:p>
        </w:tc>
      </w:tr>
      <w:tr w:rsidR="00405B7B" w:rsidRPr="00A364FD" w14:paraId="70A8E5DE" w14:textId="77777777" w:rsidTr="00C173B9">
        <w:trPr>
          <w:trHeight w:val="340"/>
        </w:trPr>
        <w:tc>
          <w:tcPr>
            <w:tcW w:w="1650" w:type="pct"/>
            <w:gridSpan w:val="2"/>
            <w:tcBorders>
              <w:top w:val="nil"/>
              <w:left w:val="nil"/>
              <w:bottom w:val="nil"/>
              <w:right w:val="nil"/>
            </w:tcBorders>
            <w:noWrap/>
            <w:vAlign w:val="center"/>
            <w:hideMark/>
          </w:tcPr>
          <w:p w14:paraId="06D5B6DC" w14:textId="77777777" w:rsidR="00C173B9" w:rsidRPr="00A364FD" w:rsidRDefault="00C173B9" w:rsidP="00FF7D9D">
            <w:pPr>
              <w:widowControl/>
              <w:spacing w:line="240" w:lineRule="auto"/>
              <w:rPr>
                <w:rFonts w:cs="Times New Roman"/>
                <w:sz w:val="24"/>
                <w:szCs w:val="24"/>
              </w:rPr>
            </w:pPr>
            <w:r w:rsidRPr="00A364FD">
              <w:rPr>
                <w:rFonts w:cs="Times New Roman"/>
                <w:sz w:val="24"/>
                <w:szCs w:val="24"/>
              </w:rPr>
              <w:t>Black lake, Southeastern Russia</w:t>
            </w:r>
          </w:p>
        </w:tc>
        <w:tc>
          <w:tcPr>
            <w:tcW w:w="947" w:type="pct"/>
            <w:tcBorders>
              <w:top w:val="nil"/>
              <w:left w:val="nil"/>
              <w:bottom w:val="nil"/>
              <w:right w:val="nil"/>
            </w:tcBorders>
            <w:noWrap/>
            <w:vAlign w:val="center"/>
            <w:hideMark/>
          </w:tcPr>
          <w:p w14:paraId="4FD4D0E4" w14:textId="77777777" w:rsidR="00C173B9" w:rsidRPr="00A364FD" w:rsidRDefault="00C173B9" w:rsidP="00FF7D9D">
            <w:pPr>
              <w:widowControl/>
              <w:spacing w:line="240" w:lineRule="auto"/>
              <w:rPr>
                <w:rFonts w:eastAsia="等线" w:cs="Times New Roman"/>
                <w:kern w:val="0"/>
                <w:sz w:val="24"/>
                <w:szCs w:val="24"/>
              </w:rPr>
            </w:pPr>
            <w:r w:rsidRPr="00A364FD">
              <w:rPr>
                <w:rFonts w:cs="Times New Roman"/>
                <w:sz w:val="24"/>
                <w:szCs w:val="24"/>
              </w:rPr>
              <w:t>Σ</w:t>
            </w:r>
            <w:r w:rsidRPr="00A364FD">
              <w:rPr>
                <w:rFonts w:cs="Times New Roman"/>
                <w:sz w:val="24"/>
                <w:szCs w:val="24"/>
                <w:vertAlign w:val="subscript"/>
              </w:rPr>
              <w:t>16</w:t>
            </w:r>
            <w:r w:rsidRPr="00A364FD">
              <w:rPr>
                <w:rFonts w:cs="Times New Roman"/>
                <w:sz w:val="24"/>
                <w:szCs w:val="24"/>
              </w:rPr>
              <w:t>PAHs</w:t>
            </w:r>
            <w:r w:rsidRPr="00A364FD">
              <w:rPr>
                <w:rFonts w:eastAsia="等线" w:cs="Times New Roman"/>
                <w:kern w:val="0"/>
                <w:sz w:val="24"/>
                <w:szCs w:val="24"/>
              </w:rPr>
              <w:t xml:space="preserve"> </w:t>
            </w:r>
            <w:r w:rsidRPr="00A364FD">
              <w:rPr>
                <w:rFonts w:cs="Times New Roman"/>
                <w:sz w:val="24"/>
                <w:szCs w:val="24"/>
              </w:rPr>
              <w:t xml:space="preserve">50 </w:t>
            </w:r>
            <w:r w:rsidRPr="00A364FD">
              <w:rPr>
                <w:rFonts w:eastAsia="等线" w:cs="Times New Roman"/>
                <w:kern w:val="0"/>
                <w:sz w:val="24"/>
                <w:szCs w:val="24"/>
              </w:rPr>
              <w:t xml:space="preserve">~ </w:t>
            </w:r>
            <w:r w:rsidRPr="00A364FD">
              <w:rPr>
                <w:rFonts w:cs="Times New Roman"/>
                <w:sz w:val="24"/>
                <w:szCs w:val="24"/>
              </w:rPr>
              <w:t>138</w:t>
            </w:r>
          </w:p>
        </w:tc>
        <w:tc>
          <w:tcPr>
            <w:tcW w:w="657" w:type="pct"/>
            <w:gridSpan w:val="2"/>
            <w:tcBorders>
              <w:top w:val="nil"/>
              <w:left w:val="nil"/>
              <w:bottom w:val="nil"/>
              <w:right w:val="nil"/>
            </w:tcBorders>
            <w:noWrap/>
            <w:vAlign w:val="center"/>
            <w:hideMark/>
          </w:tcPr>
          <w:p w14:paraId="325E92CC" w14:textId="77777777" w:rsidR="00C173B9" w:rsidRPr="00A364FD" w:rsidRDefault="00C173B9" w:rsidP="00FF7D9D">
            <w:pPr>
              <w:widowControl/>
              <w:spacing w:line="240" w:lineRule="auto"/>
              <w:rPr>
                <w:rFonts w:eastAsia="Times New Roman" w:cs="Times New Roman"/>
                <w:kern w:val="0"/>
                <w:sz w:val="24"/>
                <w:szCs w:val="24"/>
              </w:rPr>
            </w:pPr>
            <w:r w:rsidRPr="00A364FD">
              <w:rPr>
                <w:rFonts w:cs="Times New Roman"/>
                <w:sz w:val="24"/>
                <w:szCs w:val="24"/>
              </w:rPr>
              <w:t>1900</w:t>
            </w:r>
            <w:r w:rsidRPr="00A364FD">
              <w:rPr>
                <w:rFonts w:eastAsia="等线" w:cs="Times New Roman"/>
                <w:kern w:val="0"/>
                <w:sz w:val="24"/>
                <w:szCs w:val="24"/>
              </w:rPr>
              <w:t xml:space="preserve"> ~ </w:t>
            </w:r>
            <w:r w:rsidRPr="00A364FD">
              <w:rPr>
                <w:rFonts w:cs="Times New Roman"/>
                <w:sz w:val="24"/>
                <w:szCs w:val="24"/>
              </w:rPr>
              <w:t>2014</w:t>
            </w:r>
          </w:p>
        </w:tc>
        <w:tc>
          <w:tcPr>
            <w:tcW w:w="637" w:type="pct"/>
            <w:gridSpan w:val="2"/>
            <w:tcBorders>
              <w:top w:val="nil"/>
              <w:left w:val="nil"/>
              <w:bottom w:val="nil"/>
              <w:right w:val="nil"/>
            </w:tcBorders>
            <w:noWrap/>
            <w:vAlign w:val="center"/>
            <w:hideMark/>
          </w:tcPr>
          <w:p w14:paraId="71325906" w14:textId="77777777" w:rsidR="00C173B9" w:rsidRPr="00A364FD" w:rsidRDefault="00C173B9" w:rsidP="00FF7D9D">
            <w:pPr>
              <w:widowControl/>
              <w:spacing w:line="240" w:lineRule="auto"/>
              <w:rPr>
                <w:rFonts w:eastAsia="Times New Roman" w:cs="Times New Roman"/>
                <w:kern w:val="0"/>
                <w:sz w:val="24"/>
                <w:szCs w:val="24"/>
              </w:rPr>
            </w:pPr>
            <w:r w:rsidRPr="00A364FD">
              <w:rPr>
                <w:rFonts w:cs="Times New Roman"/>
                <w:sz w:val="24"/>
                <w:szCs w:val="24"/>
              </w:rPr>
              <w:t>~ 1970 AD</w:t>
            </w:r>
          </w:p>
        </w:tc>
        <w:tc>
          <w:tcPr>
            <w:tcW w:w="1108" w:type="pct"/>
            <w:vMerge/>
            <w:tcBorders>
              <w:left w:val="nil"/>
              <w:bottom w:val="nil"/>
              <w:right w:val="nil"/>
            </w:tcBorders>
            <w:noWrap/>
            <w:vAlign w:val="center"/>
            <w:hideMark/>
          </w:tcPr>
          <w:p w14:paraId="338E2EDF" w14:textId="77777777" w:rsidR="00C173B9" w:rsidRPr="00A364FD" w:rsidRDefault="00C173B9" w:rsidP="00FF7D9D">
            <w:pPr>
              <w:widowControl/>
              <w:spacing w:line="240" w:lineRule="auto"/>
              <w:rPr>
                <w:rFonts w:eastAsia="Times New Roman" w:cs="Times New Roman"/>
                <w:kern w:val="0"/>
                <w:sz w:val="24"/>
                <w:szCs w:val="24"/>
              </w:rPr>
            </w:pPr>
          </w:p>
        </w:tc>
      </w:tr>
      <w:tr w:rsidR="00405B7B" w:rsidRPr="00A364FD" w14:paraId="72EFBB80" w14:textId="77777777" w:rsidTr="00C173B9">
        <w:trPr>
          <w:trHeight w:val="340"/>
        </w:trPr>
        <w:tc>
          <w:tcPr>
            <w:tcW w:w="1650" w:type="pct"/>
            <w:gridSpan w:val="2"/>
            <w:tcBorders>
              <w:top w:val="nil"/>
              <w:left w:val="nil"/>
              <w:bottom w:val="nil"/>
              <w:right w:val="nil"/>
            </w:tcBorders>
            <w:noWrap/>
            <w:vAlign w:val="center"/>
          </w:tcPr>
          <w:p w14:paraId="1A877315" w14:textId="77777777" w:rsidR="00C173B9" w:rsidRPr="00A364FD" w:rsidRDefault="00C173B9" w:rsidP="00FF7D9D">
            <w:pPr>
              <w:widowControl/>
              <w:spacing w:line="240" w:lineRule="auto"/>
              <w:rPr>
                <w:rFonts w:cs="Times New Roman"/>
                <w:sz w:val="24"/>
                <w:szCs w:val="24"/>
              </w:rPr>
            </w:pPr>
            <w:r w:rsidRPr="00A364FD">
              <w:rPr>
                <w:rFonts w:cs="Times New Roman"/>
                <w:sz w:val="24"/>
                <w:szCs w:val="24"/>
              </w:rPr>
              <w:t>Lake Baikal tributaries, South-central Russia</w:t>
            </w:r>
          </w:p>
        </w:tc>
        <w:tc>
          <w:tcPr>
            <w:tcW w:w="947" w:type="pct"/>
            <w:tcBorders>
              <w:top w:val="nil"/>
              <w:left w:val="nil"/>
              <w:bottom w:val="nil"/>
              <w:right w:val="nil"/>
            </w:tcBorders>
            <w:noWrap/>
            <w:vAlign w:val="center"/>
          </w:tcPr>
          <w:p w14:paraId="5956A2CD" w14:textId="7C61FDCE" w:rsidR="00C173B9" w:rsidRPr="00A364FD" w:rsidRDefault="00C173B9" w:rsidP="00FF7D9D">
            <w:pPr>
              <w:widowControl/>
              <w:spacing w:line="240" w:lineRule="auto"/>
              <w:rPr>
                <w:rFonts w:cs="Times New Roman"/>
                <w:sz w:val="24"/>
                <w:szCs w:val="24"/>
              </w:rPr>
            </w:pPr>
            <w:r w:rsidRPr="00A364FD">
              <w:rPr>
                <w:rFonts w:eastAsia="等线" w:cs="Times New Roman"/>
                <w:kern w:val="0"/>
                <w:sz w:val="24"/>
                <w:szCs w:val="24"/>
              </w:rPr>
              <w:t>Σ</w:t>
            </w:r>
            <w:r w:rsidRPr="00A364FD">
              <w:rPr>
                <w:rFonts w:eastAsia="等线" w:cs="Times New Roman"/>
                <w:kern w:val="0"/>
                <w:sz w:val="24"/>
                <w:szCs w:val="24"/>
                <w:vertAlign w:val="subscript"/>
              </w:rPr>
              <w:t>14</w:t>
            </w:r>
            <w:r w:rsidRPr="00A364FD">
              <w:rPr>
                <w:rFonts w:eastAsia="等线" w:cs="Times New Roman"/>
                <w:kern w:val="0"/>
                <w:sz w:val="24"/>
                <w:szCs w:val="24"/>
              </w:rPr>
              <w:t xml:space="preserve">PAHs 20 ~ </w:t>
            </w:r>
            <w:r w:rsidR="008F5EF3" w:rsidRPr="00A364FD">
              <w:rPr>
                <w:rFonts w:eastAsia="等线" w:cs="Times New Roman"/>
                <w:kern w:val="0"/>
                <w:sz w:val="24"/>
                <w:szCs w:val="24"/>
              </w:rPr>
              <w:t>1</w:t>
            </w:r>
            <w:r w:rsidRPr="00A364FD">
              <w:rPr>
                <w:rFonts w:eastAsia="等线" w:cs="Times New Roman"/>
                <w:kern w:val="0"/>
                <w:sz w:val="24"/>
                <w:szCs w:val="24"/>
              </w:rPr>
              <w:t>50</w:t>
            </w:r>
          </w:p>
        </w:tc>
        <w:tc>
          <w:tcPr>
            <w:tcW w:w="1294" w:type="pct"/>
            <w:gridSpan w:val="4"/>
            <w:tcBorders>
              <w:top w:val="nil"/>
              <w:left w:val="nil"/>
              <w:bottom w:val="nil"/>
              <w:right w:val="nil"/>
            </w:tcBorders>
            <w:noWrap/>
            <w:vAlign w:val="center"/>
          </w:tcPr>
          <w:p w14:paraId="6BB078D3" w14:textId="77777777" w:rsidR="00C173B9" w:rsidRPr="00A364FD" w:rsidRDefault="00C173B9" w:rsidP="00F14B86">
            <w:pPr>
              <w:widowControl/>
              <w:spacing w:line="240" w:lineRule="auto"/>
              <w:jc w:val="left"/>
              <w:rPr>
                <w:rFonts w:cs="Times New Roman"/>
                <w:sz w:val="24"/>
                <w:szCs w:val="24"/>
              </w:rPr>
            </w:pPr>
            <w:r w:rsidRPr="00A364FD">
              <w:rPr>
                <w:rFonts w:cs="Times New Roman"/>
                <w:sz w:val="24"/>
                <w:szCs w:val="24"/>
              </w:rPr>
              <w:t>Recent records</w:t>
            </w:r>
          </w:p>
        </w:tc>
        <w:tc>
          <w:tcPr>
            <w:tcW w:w="1108" w:type="pct"/>
            <w:tcBorders>
              <w:left w:val="nil"/>
              <w:bottom w:val="nil"/>
              <w:right w:val="nil"/>
            </w:tcBorders>
            <w:noWrap/>
            <w:vAlign w:val="center"/>
          </w:tcPr>
          <w:p w14:paraId="6C181522" w14:textId="4A96D813" w:rsidR="00C173B9" w:rsidRPr="00A364FD" w:rsidRDefault="00C173B9" w:rsidP="00FF7D9D">
            <w:pPr>
              <w:widowControl/>
              <w:spacing w:line="240" w:lineRule="auto"/>
              <w:rPr>
                <w:rFonts w:eastAsia="Times New Roman" w:cs="Times New Roman"/>
                <w:kern w:val="0"/>
                <w:sz w:val="24"/>
                <w:szCs w:val="24"/>
              </w:rPr>
            </w:pPr>
            <w:r w:rsidRPr="00A364FD">
              <w:rPr>
                <w:rFonts w:cs="Times New Roman"/>
                <w:sz w:val="24"/>
              </w:rPr>
              <w:t>Semenov et al</w:t>
            </w:r>
            <w:r w:rsidR="0015289F" w:rsidRPr="00A364FD">
              <w:rPr>
                <w:rFonts w:cs="Times New Roman"/>
                <w:sz w:val="24"/>
              </w:rPr>
              <w:t>.</w:t>
            </w:r>
            <w:r w:rsidRPr="00A364FD">
              <w:rPr>
                <w:rFonts w:cs="Times New Roman"/>
                <w:sz w:val="24"/>
              </w:rPr>
              <w:t xml:space="preserve"> 2023</w:t>
            </w:r>
          </w:p>
        </w:tc>
      </w:tr>
      <w:tr w:rsidR="00405B7B" w:rsidRPr="00A364FD" w14:paraId="50AC425E" w14:textId="77777777" w:rsidTr="00C173B9">
        <w:trPr>
          <w:trHeight w:val="340"/>
        </w:trPr>
        <w:tc>
          <w:tcPr>
            <w:tcW w:w="1650" w:type="pct"/>
            <w:gridSpan w:val="2"/>
            <w:tcBorders>
              <w:top w:val="nil"/>
              <w:left w:val="nil"/>
              <w:bottom w:val="nil"/>
              <w:right w:val="nil"/>
            </w:tcBorders>
            <w:noWrap/>
            <w:vAlign w:val="center"/>
          </w:tcPr>
          <w:p w14:paraId="71F90AF8" w14:textId="77777777" w:rsidR="00C173B9" w:rsidRPr="00A364FD" w:rsidRDefault="00C173B9" w:rsidP="00FF7D9D">
            <w:pPr>
              <w:widowControl/>
              <w:spacing w:line="240" w:lineRule="auto"/>
              <w:rPr>
                <w:rFonts w:cs="Times New Roman"/>
                <w:sz w:val="24"/>
                <w:szCs w:val="24"/>
              </w:rPr>
            </w:pPr>
            <w:r w:rsidRPr="00A364FD">
              <w:rPr>
                <w:rFonts w:cs="Times New Roman"/>
                <w:sz w:val="24"/>
                <w:szCs w:val="24"/>
              </w:rPr>
              <w:t>Lake Baikal, South-central Russia</w:t>
            </w:r>
          </w:p>
        </w:tc>
        <w:tc>
          <w:tcPr>
            <w:tcW w:w="947" w:type="pct"/>
            <w:tcBorders>
              <w:top w:val="nil"/>
              <w:left w:val="nil"/>
              <w:bottom w:val="nil"/>
              <w:right w:val="nil"/>
            </w:tcBorders>
            <w:noWrap/>
            <w:vAlign w:val="center"/>
          </w:tcPr>
          <w:p w14:paraId="7A26B477" w14:textId="5652C557" w:rsidR="00C173B9" w:rsidRPr="00A364FD" w:rsidRDefault="00A3308B" w:rsidP="00FF7D9D">
            <w:pPr>
              <w:widowControl/>
              <w:spacing w:line="240" w:lineRule="auto"/>
              <w:rPr>
                <w:rFonts w:cs="Times New Roman"/>
                <w:sz w:val="24"/>
                <w:szCs w:val="24"/>
              </w:rPr>
            </w:pPr>
            <w:r w:rsidRPr="00A364FD">
              <w:rPr>
                <w:rFonts w:eastAsia="等线" w:cs="Times New Roman"/>
                <w:kern w:val="0"/>
                <w:sz w:val="24"/>
                <w:szCs w:val="24"/>
              </w:rPr>
              <w:t>Σ</w:t>
            </w:r>
            <w:r w:rsidRPr="00A364FD">
              <w:rPr>
                <w:rFonts w:eastAsia="等线" w:cs="Times New Roman"/>
                <w:kern w:val="0"/>
                <w:sz w:val="24"/>
                <w:szCs w:val="24"/>
                <w:vertAlign w:val="subscript"/>
              </w:rPr>
              <w:t>16</w:t>
            </w:r>
            <w:r w:rsidRPr="00A364FD">
              <w:rPr>
                <w:rFonts w:eastAsia="等线" w:cs="Times New Roman"/>
                <w:kern w:val="0"/>
                <w:sz w:val="24"/>
                <w:szCs w:val="24"/>
              </w:rPr>
              <w:t>PAHs 50 ~ 70</w:t>
            </w:r>
            <w:r w:rsidR="008F5EF3" w:rsidRPr="00A364FD">
              <w:rPr>
                <w:rFonts w:eastAsia="等线" w:cs="Times New Roman"/>
                <w:kern w:val="0"/>
                <w:sz w:val="24"/>
                <w:szCs w:val="24"/>
              </w:rPr>
              <w:t>0</w:t>
            </w:r>
          </w:p>
        </w:tc>
        <w:tc>
          <w:tcPr>
            <w:tcW w:w="1294" w:type="pct"/>
            <w:gridSpan w:val="4"/>
            <w:tcBorders>
              <w:top w:val="nil"/>
              <w:left w:val="nil"/>
              <w:bottom w:val="nil"/>
              <w:right w:val="nil"/>
            </w:tcBorders>
            <w:noWrap/>
            <w:vAlign w:val="center"/>
          </w:tcPr>
          <w:p w14:paraId="39E63A7C" w14:textId="77777777" w:rsidR="00C173B9" w:rsidRPr="00A364FD" w:rsidRDefault="00C173B9" w:rsidP="00F14B86">
            <w:pPr>
              <w:widowControl/>
              <w:spacing w:line="240" w:lineRule="auto"/>
              <w:jc w:val="left"/>
              <w:rPr>
                <w:rFonts w:cs="Times New Roman"/>
                <w:sz w:val="24"/>
                <w:szCs w:val="24"/>
              </w:rPr>
            </w:pPr>
            <w:r w:rsidRPr="00A364FD">
              <w:rPr>
                <w:rFonts w:cs="Times New Roman"/>
                <w:sz w:val="24"/>
                <w:szCs w:val="24"/>
              </w:rPr>
              <w:t>Recent records</w:t>
            </w:r>
          </w:p>
        </w:tc>
        <w:tc>
          <w:tcPr>
            <w:tcW w:w="1108" w:type="pct"/>
            <w:tcBorders>
              <w:left w:val="nil"/>
              <w:bottom w:val="nil"/>
              <w:right w:val="nil"/>
            </w:tcBorders>
            <w:noWrap/>
            <w:vAlign w:val="center"/>
          </w:tcPr>
          <w:p w14:paraId="505E6742" w14:textId="17EC2BB8" w:rsidR="00C173B9" w:rsidRPr="00A364FD" w:rsidRDefault="00C173B9" w:rsidP="00FF7D9D">
            <w:pPr>
              <w:widowControl/>
              <w:spacing w:line="240" w:lineRule="auto"/>
              <w:rPr>
                <w:rFonts w:eastAsia="Times New Roman" w:cs="Times New Roman"/>
                <w:kern w:val="0"/>
                <w:sz w:val="24"/>
                <w:szCs w:val="24"/>
              </w:rPr>
            </w:pPr>
            <w:r w:rsidRPr="00A364FD">
              <w:rPr>
                <w:rFonts w:cs="Times New Roman"/>
                <w:sz w:val="24"/>
              </w:rPr>
              <w:t>Semenov et al. 2023</w:t>
            </w:r>
          </w:p>
        </w:tc>
      </w:tr>
      <w:tr w:rsidR="00405B7B" w:rsidRPr="00A364FD" w14:paraId="279E69BC" w14:textId="77777777" w:rsidTr="00C173B9">
        <w:trPr>
          <w:trHeight w:val="340"/>
        </w:trPr>
        <w:tc>
          <w:tcPr>
            <w:tcW w:w="1650" w:type="pct"/>
            <w:gridSpan w:val="2"/>
            <w:tcBorders>
              <w:top w:val="single" w:sz="4" w:space="0" w:color="auto"/>
              <w:left w:val="nil"/>
              <w:bottom w:val="nil"/>
              <w:right w:val="nil"/>
            </w:tcBorders>
            <w:noWrap/>
            <w:vAlign w:val="center"/>
            <w:hideMark/>
          </w:tcPr>
          <w:p w14:paraId="7B7ADF7F" w14:textId="77777777" w:rsidR="00C173B9" w:rsidRPr="00A364FD" w:rsidRDefault="00C173B9" w:rsidP="00FF7D9D">
            <w:pPr>
              <w:widowControl/>
              <w:spacing w:line="240" w:lineRule="auto"/>
              <w:rPr>
                <w:rFonts w:eastAsia="等线" w:cs="Times New Roman"/>
                <w:b/>
                <w:bCs/>
                <w:kern w:val="0"/>
                <w:sz w:val="24"/>
                <w:szCs w:val="24"/>
              </w:rPr>
            </w:pPr>
            <w:r w:rsidRPr="00A364FD">
              <w:rPr>
                <w:rFonts w:eastAsia="等线" w:cs="Times New Roman"/>
                <w:b/>
                <w:bCs/>
                <w:kern w:val="0"/>
                <w:sz w:val="24"/>
                <w:szCs w:val="24"/>
              </w:rPr>
              <w:t>River</w:t>
            </w:r>
          </w:p>
        </w:tc>
        <w:tc>
          <w:tcPr>
            <w:tcW w:w="947" w:type="pct"/>
            <w:tcBorders>
              <w:top w:val="single" w:sz="4" w:space="0" w:color="auto"/>
              <w:left w:val="nil"/>
              <w:bottom w:val="nil"/>
              <w:right w:val="nil"/>
            </w:tcBorders>
            <w:noWrap/>
            <w:vAlign w:val="center"/>
            <w:hideMark/>
          </w:tcPr>
          <w:p w14:paraId="33DCF2B0" w14:textId="77777777" w:rsidR="00C173B9" w:rsidRPr="00A364FD" w:rsidRDefault="00C173B9" w:rsidP="00FF7D9D">
            <w:pPr>
              <w:widowControl/>
              <w:spacing w:line="240" w:lineRule="auto"/>
              <w:rPr>
                <w:rFonts w:eastAsia="等线" w:cs="Times New Roman"/>
                <w:kern w:val="0"/>
                <w:sz w:val="24"/>
                <w:szCs w:val="24"/>
              </w:rPr>
            </w:pPr>
          </w:p>
        </w:tc>
        <w:tc>
          <w:tcPr>
            <w:tcW w:w="657" w:type="pct"/>
            <w:gridSpan w:val="2"/>
            <w:tcBorders>
              <w:top w:val="single" w:sz="4" w:space="0" w:color="auto"/>
              <w:left w:val="nil"/>
              <w:bottom w:val="nil"/>
              <w:right w:val="nil"/>
            </w:tcBorders>
            <w:noWrap/>
            <w:vAlign w:val="center"/>
            <w:hideMark/>
          </w:tcPr>
          <w:p w14:paraId="3E5724FA" w14:textId="77777777" w:rsidR="00C173B9" w:rsidRPr="00A364FD" w:rsidRDefault="00C173B9" w:rsidP="00FF7D9D">
            <w:pPr>
              <w:widowControl/>
              <w:spacing w:line="240" w:lineRule="auto"/>
              <w:rPr>
                <w:rFonts w:eastAsia="等线" w:cs="Times New Roman"/>
                <w:kern w:val="0"/>
                <w:sz w:val="24"/>
                <w:szCs w:val="24"/>
              </w:rPr>
            </w:pPr>
          </w:p>
        </w:tc>
        <w:tc>
          <w:tcPr>
            <w:tcW w:w="637" w:type="pct"/>
            <w:gridSpan w:val="2"/>
            <w:tcBorders>
              <w:top w:val="single" w:sz="4" w:space="0" w:color="auto"/>
              <w:left w:val="nil"/>
              <w:bottom w:val="nil"/>
              <w:right w:val="nil"/>
            </w:tcBorders>
            <w:noWrap/>
            <w:vAlign w:val="center"/>
            <w:hideMark/>
          </w:tcPr>
          <w:p w14:paraId="303258E6" w14:textId="77777777" w:rsidR="00C173B9" w:rsidRPr="00A364FD" w:rsidRDefault="00C173B9" w:rsidP="00FF7D9D">
            <w:pPr>
              <w:widowControl/>
              <w:spacing w:line="240" w:lineRule="auto"/>
              <w:rPr>
                <w:rFonts w:eastAsia="等线" w:cs="Times New Roman"/>
                <w:kern w:val="0"/>
                <w:sz w:val="24"/>
                <w:szCs w:val="24"/>
              </w:rPr>
            </w:pPr>
          </w:p>
        </w:tc>
        <w:tc>
          <w:tcPr>
            <w:tcW w:w="1108" w:type="pct"/>
            <w:tcBorders>
              <w:top w:val="single" w:sz="4" w:space="0" w:color="auto"/>
              <w:left w:val="nil"/>
              <w:bottom w:val="nil"/>
              <w:right w:val="nil"/>
            </w:tcBorders>
            <w:noWrap/>
            <w:vAlign w:val="center"/>
            <w:hideMark/>
          </w:tcPr>
          <w:p w14:paraId="16892D60" w14:textId="77777777" w:rsidR="00C173B9" w:rsidRPr="00A364FD" w:rsidRDefault="00C173B9" w:rsidP="00FF7D9D">
            <w:pPr>
              <w:widowControl/>
              <w:spacing w:line="240" w:lineRule="auto"/>
              <w:rPr>
                <w:rFonts w:eastAsia="等线" w:cs="Times New Roman"/>
                <w:kern w:val="0"/>
                <w:sz w:val="24"/>
                <w:szCs w:val="24"/>
              </w:rPr>
            </w:pPr>
          </w:p>
        </w:tc>
      </w:tr>
      <w:tr w:rsidR="00405B7B" w:rsidRPr="00A364FD" w14:paraId="05E698C2" w14:textId="77777777" w:rsidTr="00C173B9">
        <w:trPr>
          <w:trHeight w:val="340"/>
        </w:trPr>
        <w:tc>
          <w:tcPr>
            <w:tcW w:w="1650" w:type="pct"/>
            <w:gridSpan w:val="2"/>
            <w:tcBorders>
              <w:top w:val="nil"/>
              <w:left w:val="nil"/>
              <w:bottom w:val="nil"/>
              <w:right w:val="nil"/>
            </w:tcBorders>
            <w:noWrap/>
            <w:vAlign w:val="center"/>
            <w:hideMark/>
          </w:tcPr>
          <w:p w14:paraId="034B0B12" w14:textId="339B31FA" w:rsidR="00C173B9" w:rsidRPr="00A364FD" w:rsidRDefault="00C173B9" w:rsidP="00FF7D9D">
            <w:pPr>
              <w:widowControl/>
              <w:spacing w:line="240" w:lineRule="auto"/>
              <w:rPr>
                <w:rFonts w:cs="Times New Roman"/>
                <w:sz w:val="24"/>
                <w:szCs w:val="24"/>
              </w:rPr>
            </w:pPr>
            <w:r w:rsidRPr="00A364FD">
              <w:rPr>
                <w:rFonts w:eastAsia="等线" w:cs="Times New Roman"/>
                <w:kern w:val="0"/>
                <w:sz w:val="24"/>
                <w:szCs w:val="24"/>
              </w:rPr>
              <w:t>Orkhon river,</w:t>
            </w:r>
            <w:r w:rsidRPr="00A364FD">
              <w:rPr>
                <w:rFonts w:cs="Times New Roman"/>
                <w:sz w:val="24"/>
                <w:szCs w:val="24"/>
              </w:rPr>
              <w:t xml:space="preserve"> </w:t>
            </w:r>
            <w:r w:rsidRPr="00A364FD">
              <w:rPr>
                <w:rFonts w:eastAsia="等线" w:cs="Times New Roman"/>
                <w:kern w:val="0"/>
                <w:sz w:val="24"/>
                <w:szCs w:val="24"/>
              </w:rPr>
              <w:t>Northern Mong</w:t>
            </w:r>
            <w:r w:rsidR="00837FD5" w:rsidRPr="00A364FD">
              <w:rPr>
                <w:rFonts w:eastAsia="等线" w:cs="Times New Roman"/>
                <w:kern w:val="0"/>
                <w:sz w:val="24"/>
                <w:szCs w:val="24"/>
              </w:rPr>
              <w:t>o</w:t>
            </w:r>
            <w:r w:rsidRPr="00A364FD">
              <w:rPr>
                <w:rFonts w:eastAsia="等线" w:cs="Times New Roman"/>
                <w:kern w:val="0"/>
                <w:sz w:val="24"/>
                <w:szCs w:val="24"/>
              </w:rPr>
              <w:t>lia</w:t>
            </w:r>
          </w:p>
        </w:tc>
        <w:tc>
          <w:tcPr>
            <w:tcW w:w="947" w:type="pct"/>
            <w:tcBorders>
              <w:top w:val="nil"/>
              <w:left w:val="nil"/>
              <w:bottom w:val="nil"/>
              <w:right w:val="nil"/>
            </w:tcBorders>
            <w:noWrap/>
            <w:vAlign w:val="center"/>
            <w:hideMark/>
          </w:tcPr>
          <w:p w14:paraId="70F466BC" w14:textId="77777777" w:rsidR="00C173B9" w:rsidRPr="00A364FD" w:rsidRDefault="00C173B9" w:rsidP="00FF7D9D">
            <w:pPr>
              <w:widowControl/>
              <w:spacing w:line="240" w:lineRule="auto"/>
              <w:rPr>
                <w:rFonts w:eastAsia="等线" w:cs="Times New Roman"/>
                <w:kern w:val="0"/>
                <w:sz w:val="24"/>
                <w:szCs w:val="24"/>
              </w:rPr>
            </w:pPr>
            <w:r w:rsidRPr="00A364FD">
              <w:rPr>
                <w:rFonts w:eastAsia="等线" w:cs="Times New Roman"/>
                <w:kern w:val="0"/>
                <w:sz w:val="24"/>
                <w:szCs w:val="24"/>
              </w:rPr>
              <w:t>Σ</w:t>
            </w:r>
            <w:r w:rsidRPr="00A364FD">
              <w:rPr>
                <w:rFonts w:eastAsia="等线" w:cs="Times New Roman"/>
                <w:kern w:val="0"/>
                <w:sz w:val="24"/>
                <w:szCs w:val="24"/>
                <w:vertAlign w:val="subscript"/>
              </w:rPr>
              <w:t>16</w:t>
            </w:r>
            <w:r w:rsidRPr="00A364FD">
              <w:rPr>
                <w:rFonts w:eastAsia="等线" w:cs="Times New Roman"/>
                <w:kern w:val="0"/>
                <w:sz w:val="24"/>
                <w:szCs w:val="24"/>
              </w:rPr>
              <w:t>PAHs 33.26 ~ 50.99</w:t>
            </w:r>
          </w:p>
        </w:tc>
        <w:tc>
          <w:tcPr>
            <w:tcW w:w="657" w:type="pct"/>
            <w:gridSpan w:val="2"/>
            <w:tcBorders>
              <w:top w:val="nil"/>
              <w:left w:val="nil"/>
              <w:bottom w:val="nil"/>
              <w:right w:val="nil"/>
            </w:tcBorders>
            <w:noWrap/>
            <w:vAlign w:val="center"/>
            <w:hideMark/>
          </w:tcPr>
          <w:p w14:paraId="6B163927" w14:textId="77777777" w:rsidR="00C173B9" w:rsidRPr="00A364FD" w:rsidRDefault="00C173B9" w:rsidP="00FF7D9D">
            <w:pPr>
              <w:widowControl/>
              <w:spacing w:line="240" w:lineRule="auto"/>
              <w:rPr>
                <w:rFonts w:cs="Times New Roman"/>
                <w:kern w:val="0"/>
                <w:sz w:val="24"/>
                <w:szCs w:val="24"/>
              </w:rPr>
            </w:pPr>
            <w:r w:rsidRPr="00A364FD">
              <w:rPr>
                <w:rFonts w:cs="Times New Roman"/>
                <w:kern w:val="0"/>
                <w:sz w:val="24"/>
                <w:szCs w:val="24"/>
              </w:rPr>
              <w:t>1947</w:t>
            </w:r>
            <w:r w:rsidRPr="00A364FD">
              <w:rPr>
                <w:rFonts w:eastAsia="等线" w:cs="Times New Roman"/>
                <w:kern w:val="0"/>
                <w:sz w:val="24"/>
                <w:szCs w:val="24"/>
              </w:rPr>
              <w:t xml:space="preserve"> ~ </w:t>
            </w:r>
            <w:r w:rsidRPr="00A364FD">
              <w:rPr>
                <w:rFonts w:cs="Times New Roman"/>
                <w:kern w:val="0"/>
                <w:sz w:val="24"/>
                <w:szCs w:val="24"/>
              </w:rPr>
              <w:t>2022</w:t>
            </w:r>
          </w:p>
        </w:tc>
        <w:tc>
          <w:tcPr>
            <w:tcW w:w="637" w:type="pct"/>
            <w:gridSpan w:val="2"/>
            <w:tcBorders>
              <w:top w:val="nil"/>
              <w:left w:val="nil"/>
              <w:bottom w:val="nil"/>
              <w:right w:val="nil"/>
            </w:tcBorders>
            <w:noWrap/>
            <w:vAlign w:val="center"/>
            <w:hideMark/>
          </w:tcPr>
          <w:p w14:paraId="4E9B6B81" w14:textId="77777777" w:rsidR="00C173B9" w:rsidRPr="00A364FD" w:rsidRDefault="00C173B9" w:rsidP="00FF7D9D">
            <w:pPr>
              <w:widowControl/>
              <w:spacing w:line="240" w:lineRule="auto"/>
              <w:rPr>
                <w:rFonts w:cs="Times New Roman"/>
                <w:kern w:val="0"/>
                <w:sz w:val="24"/>
                <w:szCs w:val="24"/>
              </w:rPr>
            </w:pPr>
            <w:r w:rsidRPr="00A364FD">
              <w:rPr>
                <w:rFonts w:cs="Times New Roman"/>
                <w:kern w:val="0"/>
                <w:sz w:val="24"/>
                <w:szCs w:val="24"/>
              </w:rPr>
              <w:t>2014</w:t>
            </w:r>
          </w:p>
        </w:tc>
        <w:tc>
          <w:tcPr>
            <w:tcW w:w="1108" w:type="pct"/>
            <w:tcBorders>
              <w:top w:val="nil"/>
              <w:left w:val="nil"/>
              <w:bottom w:val="nil"/>
              <w:right w:val="nil"/>
            </w:tcBorders>
            <w:noWrap/>
            <w:vAlign w:val="center"/>
            <w:hideMark/>
          </w:tcPr>
          <w:p w14:paraId="3B7801B7" w14:textId="77777777" w:rsidR="00C173B9" w:rsidRPr="00A364FD" w:rsidRDefault="00C173B9" w:rsidP="00FF7D9D">
            <w:pPr>
              <w:widowControl/>
              <w:spacing w:line="240" w:lineRule="auto"/>
              <w:rPr>
                <w:rFonts w:eastAsia="Times New Roman" w:cs="Times New Roman"/>
                <w:kern w:val="0"/>
                <w:sz w:val="24"/>
                <w:szCs w:val="24"/>
              </w:rPr>
            </w:pPr>
            <w:r w:rsidRPr="00A364FD">
              <w:rPr>
                <w:rFonts w:eastAsia="Times New Roman" w:cs="Times New Roman"/>
                <w:kern w:val="0"/>
                <w:sz w:val="24"/>
                <w:szCs w:val="24"/>
              </w:rPr>
              <w:t>This study</w:t>
            </w:r>
          </w:p>
        </w:tc>
      </w:tr>
      <w:tr w:rsidR="00405B7B" w:rsidRPr="00A364FD" w14:paraId="797E2F5D" w14:textId="77777777" w:rsidTr="00C173B9">
        <w:trPr>
          <w:trHeight w:val="340"/>
        </w:trPr>
        <w:tc>
          <w:tcPr>
            <w:tcW w:w="1650" w:type="pct"/>
            <w:gridSpan w:val="2"/>
            <w:tcBorders>
              <w:top w:val="nil"/>
              <w:left w:val="nil"/>
              <w:bottom w:val="nil"/>
              <w:right w:val="nil"/>
            </w:tcBorders>
            <w:noWrap/>
            <w:vAlign w:val="center"/>
            <w:hideMark/>
          </w:tcPr>
          <w:p w14:paraId="7A7F04B1" w14:textId="77777777" w:rsidR="00C173B9" w:rsidRPr="00A364FD" w:rsidRDefault="00C173B9" w:rsidP="00FF7D9D">
            <w:pPr>
              <w:widowControl/>
              <w:spacing w:line="240" w:lineRule="auto"/>
              <w:rPr>
                <w:rFonts w:cs="Times New Roman"/>
                <w:kern w:val="0"/>
                <w:sz w:val="24"/>
                <w:szCs w:val="24"/>
              </w:rPr>
            </w:pPr>
            <w:r w:rsidRPr="00A364FD">
              <w:rPr>
                <w:rFonts w:cs="Times New Roman"/>
                <w:kern w:val="0"/>
                <w:sz w:val="24"/>
                <w:szCs w:val="24"/>
              </w:rPr>
              <w:t>Yellow River Estuary, Northeastern China</w:t>
            </w:r>
          </w:p>
        </w:tc>
        <w:tc>
          <w:tcPr>
            <w:tcW w:w="947" w:type="pct"/>
            <w:tcBorders>
              <w:top w:val="nil"/>
              <w:left w:val="nil"/>
              <w:bottom w:val="nil"/>
              <w:right w:val="nil"/>
            </w:tcBorders>
            <w:noWrap/>
            <w:vAlign w:val="center"/>
            <w:hideMark/>
          </w:tcPr>
          <w:p w14:paraId="75E3FFAC" w14:textId="77777777" w:rsidR="00C173B9" w:rsidRPr="00A364FD" w:rsidRDefault="00C173B9" w:rsidP="00FF7D9D">
            <w:pPr>
              <w:widowControl/>
              <w:spacing w:line="240" w:lineRule="auto"/>
              <w:rPr>
                <w:rFonts w:eastAsia="等线" w:cs="Times New Roman"/>
                <w:kern w:val="0"/>
                <w:sz w:val="24"/>
                <w:szCs w:val="24"/>
              </w:rPr>
            </w:pPr>
            <w:r w:rsidRPr="00A364FD">
              <w:rPr>
                <w:rFonts w:eastAsia="等线" w:cs="Times New Roman"/>
                <w:kern w:val="0"/>
                <w:sz w:val="24"/>
                <w:szCs w:val="24"/>
              </w:rPr>
              <w:t>Σ</w:t>
            </w:r>
            <w:r w:rsidRPr="00A364FD">
              <w:rPr>
                <w:rFonts w:eastAsia="等线" w:cs="Times New Roman"/>
                <w:kern w:val="0"/>
                <w:sz w:val="24"/>
                <w:szCs w:val="24"/>
                <w:vertAlign w:val="subscript"/>
              </w:rPr>
              <w:t>16</w:t>
            </w:r>
            <w:r w:rsidRPr="00A364FD">
              <w:rPr>
                <w:rFonts w:eastAsia="等线" w:cs="Times New Roman"/>
                <w:kern w:val="0"/>
                <w:sz w:val="24"/>
                <w:szCs w:val="24"/>
              </w:rPr>
              <w:t xml:space="preserve">PAHs </w:t>
            </w:r>
            <w:r w:rsidRPr="00A364FD">
              <w:rPr>
                <w:rFonts w:cs="Times New Roman"/>
                <w:kern w:val="0"/>
                <w:sz w:val="24"/>
                <w:szCs w:val="24"/>
              </w:rPr>
              <w:t>39.8</w:t>
            </w:r>
            <w:r w:rsidRPr="00A364FD">
              <w:rPr>
                <w:rFonts w:eastAsia="等线" w:cs="Times New Roman"/>
                <w:kern w:val="0"/>
                <w:sz w:val="24"/>
                <w:szCs w:val="24"/>
              </w:rPr>
              <w:t xml:space="preserve"> ~ </w:t>
            </w:r>
            <w:r w:rsidRPr="00A364FD">
              <w:rPr>
                <w:rFonts w:cs="Times New Roman"/>
                <w:kern w:val="0"/>
                <w:sz w:val="24"/>
                <w:szCs w:val="24"/>
              </w:rPr>
              <w:t>285.6</w:t>
            </w:r>
          </w:p>
        </w:tc>
        <w:tc>
          <w:tcPr>
            <w:tcW w:w="657" w:type="pct"/>
            <w:gridSpan w:val="2"/>
            <w:tcBorders>
              <w:top w:val="nil"/>
              <w:left w:val="nil"/>
              <w:bottom w:val="nil"/>
              <w:right w:val="nil"/>
            </w:tcBorders>
            <w:noWrap/>
            <w:vAlign w:val="center"/>
            <w:hideMark/>
          </w:tcPr>
          <w:p w14:paraId="46D44F9D" w14:textId="77777777" w:rsidR="00C173B9" w:rsidRPr="00A364FD" w:rsidRDefault="00C173B9" w:rsidP="00FF7D9D">
            <w:pPr>
              <w:widowControl/>
              <w:spacing w:line="240" w:lineRule="auto"/>
              <w:rPr>
                <w:rFonts w:cs="Times New Roman"/>
                <w:kern w:val="0"/>
                <w:sz w:val="24"/>
                <w:szCs w:val="24"/>
              </w:rPr>
            </w:pPr>
            <w:r w:rsidRPr="00A364FD">
              <w:rPr>
                <w:rFonts w:cs="Times New Roman"/>
                <w:kern w:val="0"/>
                <w:sz w:val="24"/>
                <w:szCs w:val="24"/>
              </w:rPr>
              <w:t>1934</w:t>
            </w:r>
            <w:r w:rsidRPr="00A364FD">
              <w:rPr>
                <w:rFonts w:eastAsia="等线" w:cs="Times New Roman"/>
                <w:kern w:val="0"/>
                <w:sz w:val="24"/>
                <w:szCs w:val="24"/>
              </w:rPr>
              <w:t xml:space="preserve"> ~ </w:t>
            </w:r>
            <w:r w:rsidRPr="00A364FD">
              <w:rPr>
                <w:rFonts w:cs="Times New Roman"/>
                <w:kern w:val="0"/>
                <w:sz w:val="24"/>
                <w:szCs w:val="24"/>
              </w:rPr>
              <w:t>2015</w:t>
            </w:r>
          </w:p>
        </w:tc>
        <w:tc>
          <w:tcPr>
            <w:tcW w:w="637" w:type="pct"/>
            <w:gridSpan w:val="2"/>
            <w:tcBorders>
              <w:top w:val="nil"/>
              <w:left w:val="nil"/>
              <w:bottom w:val="nil"/>
              <w:right w:val="nil"/>
            </w:tcBorders>
            <w:noWrap/>
            <w:vAlign w:val="center"/>
            <w:hideMark/>
          </w:tcPr>
          <w:p w14:paraId="59FF03B0" w14:textId="77777777" w:rsidR="00C173B9" w:rsidRPr="00A364FD" w:rsidRDefault="00C173B9" w:rsidP="00FF7D9D">
            <w:pPr>
              <w:widowControl/>
              <w:spacing w:line="240" w:lineRule="auto"/>
              <w:rPr>
                <w:rFonts w:cs="Times New Roman"/>
                <w:kern w:val="0"/>
                <w:sz w:val="24"/>
                <w:szCs w:val="24"/>
              </w:rPr>
            </w:pPr>
            <w:r w:rsidRPr="00A364FD">
              <w:rPr>
                <w:rFonts w:cs="Times New Roman"/>
                <w:kern w:val="0"/>
                <w:sz w:val="24"/>
                <w:szCs w:val="24"/>
              </w:rPr>
              <w:t>2006</w:t>
            </w:r>
          </w:p>
        </w:tc>
        <w:tc>
          <w:tcPr>
            <w:tcW w:w="1108" w:type="pct"/>
            <w:tcBorders>
              <w:top w:val="nil"/>
              <w:left w:val="nil"/>
              <w:bottom w:val="nil"/>
              <w:right w:val="nil"/>
            </w:tcBorders>
            <w:noWrap/>
            <w:vAlign w:val="center"/>
            <w:hideMark/>
          </w:tcPr>
          <w:p w14:paraId="273D65FC" w14:textId="5A55EB03" w:rsidR="00C173B9" w:rsidRPr="00A364FD" w:rsidRDefault="00C173B9" w:rsidP="00FF7D9D">
            <w:pPr>
              <w:widowControl/>
              <w:spacing w:line="240" w:lineRule="auto"/>
              <w:rPr>
                <w:rFonts w:eastAsia="Times New Roman" w:cs="Times New Roman"/>
                <w:kern w:val="0"/>
                <w:sz w:val="24"/>
                <w:szCs w:val="24"/>
              </w:rPr>
            </w:pPr>
            <w:r w:rsidRPr="00A364FD">
              <w:rPr>
                <w:rFonts w:cs="Times New Roman"/>
                <w:sz w:val="24"/>
              </w:rPr>
              <w:t>Wang et al. 2020</w:t>
            </w:r>
          </w:p>
        </w:tc>
      </w:tr>
      <w:tr w:rsidR="00405B7B" w:rsidRPr="00A364FD" w14:paraId="3E05B02C" w14:textId="77777777" w:rsidTr="00C173B9">
        <w:trPr>
          <w:trHeight w:val="340"/>
        </w:trPr>
        <w:tc>
          <w:tcPr>
            <w:tcW w:w="1650" w:type="pct"/>
            <w:gridSpan w:val="2"/>
            <w:tcBorders>
              <w:top w:val="nil"/>
              <w:left w:val="nil"/>
              <w:bottom w:val="nil"/>
              <w:right w:val="nil"/>
            </w:tcBorders>
            <w:noWrap/>
            <w:vAlign w:val="center"/>
          </w:tcPr>
          <w:p w14:paraId="78EBF32D" w14:textId="77777777" w:rsidR="00C173B9" w:rsidRPr="00A364FD" w:rsidRDefault="00C173B9" w:rsidP="00FF7D9D">
            <w:pPr>
              <w:widowControl/>
              <w:spacing w:line="240" w:lineRule="auto"/>
              <w:rPr>
                <w:rFonts w:eastAsia="Times New Roman" w:cs="Times New Roman"/>
                <w:kern w:val="0"/>
                <w:sz w:val="24"/>
                <w:szCs w:val="24"/>
              </w:rPr>
            </w:pPr>
            <w:r w:rsidRPr="00A364FD">
              <w:rPr>
                <w:rFonts w:eastAsia="Times New Roman" w:cs="Times New Roman"/>
                <w:kern w:val="0"/>
                <w:sz w:val="24"/>
                <w:szCs w:val="24"/>
              </w:rPr>
              <w:t>Liaodong Bay,</w:t>
            </w:r>
            <w:r w:rsidRPr="00A364FD">
              <w:rPr>
                <w:rFonts w:cs="Times New Roman"/>
                <w:kern w:val="0"/>
                <w:sz w:val="24"/>
                <w:szCs w:val="24"/>
              </w:rPr>
              <w:t xml:space="preserve"> Northeastern China</w:t>
            </w:r>
          </w:p>
        </w:tc>
        <w:tc>
          <w:tcPr>
            <w:tcW w:w="947" w:type="pct"/>
            <w:tcBorders>
              <w:top w:val="nil"/>
              <w:left w:val="nil"/>
              <w:bottom w:val="nil"/>
              <w:right w:val="nil"/>
            </w:tcBorders>
            <w:noWrap/>
            <w:vAlign w:val="center"/>
          </w:tcPr>
          <w:p w14:paraId="0EDCF0E0" w14:textId="77777777" w:rsidR="00C173B9" w:rsidRPr="00A364FD" w:rsidRDefault="00C173B9" w:rsidP="00FF7D9D">
            <w:pPr>
              <w:widowControl/>
              <w:spacing w:line="240" w:lineRule="auto"/>
              <w:rPr>
                <w:rFonts w:eastAsia="等线" w:cs="Times New Roman"/>
                <w:kern w:val="0"/>
                <w:sz w:val="24"/>
                <w:szCs w:val="24"/>
              </w:rPr>
            </w:pPr>
            <w:r w:rsidRPr="00A364FD">
              <w:rPr>
                <w:rFonts w:eastAsia="等线" w:cs="Times New Roman"/>
                <w:kern w:val="0"/>
                <w:sz w:val="24"/>
                <w:szCs w:val="24"/>
              </w:rPr>
              <w:t>Σ</w:t>
            </w:r>
            <w:r w:rsidRPr="00A364FD">
              <w:rPr>
                <w:rFonts w:eastAsia="等线" w:cs="Times New Roman"/>
                <w:kern w:val="0"/>
                <w:sz w:val="24"/>
                <w:szCs w:val="24"/>
                <w:vertAlign w:val="subscript"/>
              </w:rPr>
              <w:t>16</w:t>
            </w:r>
            <w:r w:rsidRPr="00A364FD">
              <w:rPr>
                <w:rFonts w:eastAsia="等线" w:cs="Times New Roman"/>
                <w:kern w:val="0"/>
                <w:sz w:val="24"/>
                <w:szCs w:val="24"/>
              </w:rPr>
              <w:t xml:space="preserve">PAHs </w:t>
            </w:r>
            <w:r w:rsidRPr="00A364FD">
              <w:rPr>
                <w:rFonts w:cs="Times New Roman"/>
                <w:kern w:val="0"/>
                <w:sz w:val="24"/>
                <w:szCs w:val="24"/>
              </w:rPr>
              <w:t>12.18</w:t>
            </w:r>
            <w:r w:rsidRPr="00A364FD">
              <w:rPr>
                <w:rFonts w:eastAsia="等线" w:cs="Times New Roman"/>
                <w:kern w:val="0"/>
                <w:sz w:val="24"/>
                <w:szCs w:val="24"/>
              </w:rPr>
              <w:t xml:space="preserve"> ~ </w:t>
            </w:r>
            <w:r w:rsidRPr="00A364FD">
              <w:rPr>
                <w:rFonts w:cs="Times New Roman"/>
                <w:kern w:val="0"/>
                <w:sz w:val="24"/>
                <w:szCs w:val="24"/>
              </w:rPr>
              <w:t>430.96</w:t>
            </w:r>
          </w:p>
        </w:tc>
        <w:tc>
          <w:tcPr>
            <w:tcW w:w="657" w:type="pct"/>
            <w:gridSpan w:val="2"/>
            <w:tcBorders>
              <w:top w:val="nil"/>
              <w:left w:val="nil"/>
              <w:bottom w:val="nil"/>
              <w:right w:val="nil"/>
            </w:tcBorders>
            <w:noWrap/>
            <w:vAlign w:val="center"/>
          </w:tcPr>
          <w:p w14:paraId="4D1167AA" w14:textId="77777777" w:rsidR="00C173B9" w:rsidRPr="00A364FD" w:rsidRDefault="00C173B9" w:rsidP="00FF7D9D">
            <w:pPr>
              <w:widowControl/>
              <w:spacing w:line="240" w:lineRule="auto"/>
              <w:rPr>
                <w:rFonts w:cs="Times New Roman"/>
                <w:kern w:val="0"/>
                <w:sz w:val="24"/>
                <w:szCs w:val="24"/>
              </w:rPr>
            </w:pPr>
            <w:r w:rsidRPr="00A364FD">
              <w:rPr>
                <w:rFonts w:cs="Times New Roman"/>
                <w:kern w:val="0"/>
                <w:sz w:val="24"/>
                <w:szCs w:val="24"/>
              </w:rPr>
              <w:t>1815</w:t>
            </w:r>
            <w:r w:rsidRPr="00A364FD">
              <w:rPr>
                <w:rFonts w:eastAsia="等线" w:cs="Times New Roman"/>
                <w:kern w:val="0"/>
                <w:sz w:val="24"/>
                <w:szCs w:val="24"/>
              </w:rPr>
              <w:t xml:space="preserve"> ~ </w:t>
            </w:r>
            <w:r w:rsidRPr="00A364FD">
              <w:rPr>
                <w:rFonts w:cs="Times New Roman"/>
                <w:kern w:val="0"/>
                <w:sz w:val="24"/>
                <w:szCs w:val="24"/>
              </w:rPr>
              <w:t>2014</w:t>
            </w:r>
          </w:p>
        </w:tc>
        <w:tc>
          <w:tcPr>
            <w:tcW w:w="637" w:type="pct"/>
            <w:gridSpan w:val="2"/>
            <w:tcBorders>
              <w:top w:val="nil"/>
              <w:left w:val="nil"/>
              <w:bottom w:val="nil"/>
              <w:right w:val="nil"/>
            </w:tcBorders>
            <w:noWrap/>
            <w:vAlign w:val="center"/>
          </w:tcPr>
          <w:p w14:paraId="2FC2B7A1" w14:textId="77777777" w:rsidR="00C173B9" w:rsidRPr="00A364FD" w:rsidRDefault="00C173B9" w:rsidP="00FF7D9D">
            <w:pPr>
              <w:widowControl/>
              <w:spacing w:line="240" w:lineRule="auto"/>
              <w:rPr>
                <w:rFonts w:cs="Times New Roman"/>
                <w:kern w:val="0"/>
                <w:sz w:val="24"/>
                <w:szCs w:val="24"/>
              </w:rPr>
            </w:pPr>
            <w:r w:rsidRPr="00A364FD">
              <w:rPr>
                <w:rFonts w:cs="Times New Roman"/>
                <w:kern w:val="0"/>
                <w:sz w:val="24"/>
                <w:szCs w:val="24"/>
              </w:rPr>
              <w:t>~ 2010 AD</w:t>
            </w:r>
          </w:p>
        </w:tc>
        <w:tc>
          <w:tcPr>
            <w:tcW w:w="1108" w:type="pct"/>
            <w:tcBorders>
              <w:top w:val="nil"/>
              <w:left w:val="nil"/>
              <w:bottom w:val="nil"/>
              <w:right w:val="nil"/>
            </w:tcBorders>
            <w:noWrap/>
            <w:vAlign w:val="center"/>
          </w:tcPr>
          <w:p w14:paraId="5C0B7148" w14:textId="2D25C2A2" w:rsidR="00C173B9" w:rsidRPr="00A364FD" w:rsidRDefault="00C173B9" w:rsidP="00FF7D9D">
            <w:pPr>
              <w:widowControl/>
              <w:spacing w:line="240" w:lineRule="auto"/>
              <w:rPr>
                <w:rFonts w:eastAsia="Times New Roman" w:cs="Times New Roman"/>
                <w:kern w:val="0"/>
                <w:sz w:val="24"/>
                <w:szCs w:val="24"/>
              </w:rPr>
            </w:pPr>
            <w:r w:rsidRPr="00A364FD">
              <w:rPr>
                <w:rFonts w:cs="Times New Roman"/>
                <w:sz w:val="24"/>
              </w:rPr>
              <w:t>Guo et al. 2022</w:t>
            </w:r>
          </w:p>
        </w:tc>
      </w:tr>
      <w:tr w:rsidR="00405B7B" w:rsidRPr="00A364FD" w14:paraId="3F5FDFDB" w14:textId="77777777" w:rsidTr="00C173B9">
        <w:trPr>
          <w:trHeight w:val="340"/>
        </w:trPr>
        <w:tc>
          <w:tcPr>
            <w:tcW w:w="1650" w:type="pct"/>
            <w:gridSpan w:val="2"/>
            <w:tcBorders>
              <w:top w:val="nil"/>
              <w:left w:val="nil"/>
              <w:bottom w:val="nil"/>
              <w:right w:val="nil"/>
            </w:tcBorders>
            <w:noWrap/>
            <w:vAlign w:val="center"/>
          </w:tcPr>
          <w:p w14:paraId="7B4459BA" w14:textId="77777777" w:rsidR="00C173B9" w:rsidRPr="00A364FD" w:rsidRDefault="00C173B9" w:rsidP="00FF7D9D">
            <w:pPr>
              <w:widowControl/>
              <w:spacing w:line="240" w:lineRule="auto"/>
              <w:rPr>
                <w:rFonts w:eastAsia="Times New Roman" w:cs="Times New Roman"/>
                <w:kern w:val="0"/>
                <w:sz w:val="24"/>
                <w:szCs w:val="24"/>
              </w:rPr>
            </w:pPr>
            <w:r w:rsidRPr="00A364FD">
              <w:rPr>
                <w:rFonts w:eastAsia="Times New Roman" w:cs="Times New Roman"/>
                <w:kern w:val="0"/>
                <w:sz w:val="24"/>
                <w:szCs w:val="24"/>
              </w:rPr>
              <w:t>Yangtze Estuary,</w:t>
            </w:r>
            <w:r w:rsidRPr="00A364FD">
              <w:rPr>
                <w:rFonts w:cs="Times New Roman"/>
                <w:kern w:val="0"/>
                <w:sz w:val="24"/>
                <w:szCs w:val="24"/>
              </w:rPr>
              <w:t xml:space="preserve"> </w:t>
            </w:r>
            <w:r w:rsidRPr="00A364FD">
              <w:rPr>
                <w:rFonts w:eastAsia="Times New Roman" w:cs="Times New Roman"/>
                <w:kern w:val="0"/>
                <w:sz w:val="24"/>
                <w:szCs w:val="24"/>
              </w:rPr>
              <w:t>Southeastern China</w:t>
            </w:r>
          </w:p>
        </w:tc>
        <w:tc>
          <w:tcPr>
            <w:tcW w:w="947" w:type="pct"/>
            <w:tcBorders>
              <w:top w:val="nil"/>
              <w:left w:val="nil"/>
              <w:bottom w:val="nil"/>
              <w:right w:val="nil"/>
            </w:tcBorders>
            <w:noWrap/>
            <w:vAlign w:val="center"/>
          </w:tcPr>
          <w:p w14:paraId="08333B4C" w14:textId="77777777" w:rsidR="00C173B9" w:rsidRPr="00A364FD" w:rsidRDefault="00C173B9" w:rsidP="00FF7D9D">
            <w:pPr>
              <w:widowControl/>
              <w:spacing w:line="240" w:lineRule="auto"/>
              <w:rPr>
                <w:rFonts w:cs="Times New Roman"/>
                <w:kern w:val="0"/>
                <w:sz w:val="24"/>
                <w:szCs w:val="24"/>
              </w:rPr>
            </w:pPr>
            <w:r w:rsidRPr="00A364FD">
              <w:rPr>
                <w:rFonts w:eastAsia="等线" w:cs="Times New Roman"/>
                <w:kern w:val="0"/>
                <w:sz w:val="24"/>
                <w:szCs w:val="24"/>
              </w:rPr>
              <w:t>Σ</w:t>
            </w:r>
            <w:r w:rsidRPr="00A364FD">
              <w:rPr>
                <w:rFonts w:eastAsia="等线" w:cs="Times New Roman"/>
                <w:kern w:val="0"/>
                <w:sz w:val="24"/>
                <w:szCs w:val="24"/>
                <w:vertAlign w:val="subscript"/>
              </w:rPr>
              <w:t>16</w:t>
            </w:r>
            <w:r w:rsidRPr="00A364FD">
              <w:rPr>
                <w:rFonts w:eastAsia="等线" w:cs="Times New Roman"/>
                <w:kern w:val="0"/>
                <w:sz w:val="24"/>
                <w:szCs w:val="24"/>
              </w:rPr>
              <w:t>PAHs</w:t>
            </w:r>
            <w:r w:rsidRPr="00A364FD">
              <w:rPr>
                <w:rFonts w:cs="Times New Roman"/>
                <w:kern w:val="0"/>
                <w:sz w:val="24"/>
                <w:szCs w:val="24"/>
              </w:rPr>
              <w:t xml:space="preserve"> 181.8</w:t>
            </w:r>
            <w:r w:rsidRPr="00A364FD">
              <w:rPr>
                <w:rFonts w:eastAsia="等线" w:cs="Times New Roman"/>
                <w:kern w:val="0"/>
                <w:sz w:val="24"/>
                <w:szCs w:val="24"/>
              </w:rPr>
              <w:t xml:space="preserve"> ~ </w:t>
            </w:r>
            <w:r w:rsidRPr="00A364FD">
              <w:rPr>
                <w:rFonts w:cs="Times New Roman"/>
                <w:kern w:val="0"/>
                <w:sz w:val="24"/>
                <w:szCs w:val="24"/>
              </w:rPr>
              <w:t>330</w:t>
            </w:r>
          </w:p>
        </w:tc>
        <w:tc>
          <w:tcPr>
            <w:tcW w:w="657" w:type="pct"/>
            <w:gridSpan w:val="2"/>
            <w:tcBorders>
              <w:top w:val="nil"/>
              <w:left w:val="nil"/>
              <w:bottom w:val="nil"/>
              <w:right w:val="nil"/>
            </w:tcBorders>
            <w:noWrap/>
            <w:vAlign w:val="center"/>
          </w:tcPr>
          <w:p w14:paraId="30767680" w14:textId="77777777" w:rsidR="00C173B9" w:rsidRPr="00A364FD" w:rsidRDefault="00C173B9" w:rsidP="00FF7D9D">
            <w:pPr>
              <w:widowControl/>
              <w:spacing w:line="240" w:lineRule="auto"/>
              <w:rPr>
                <w:rFonts w:cs="Times New Roman"/>
                <w:kern w:val="0"/>
                <w:sz w:val="24"/>
                <w:szCs w:val="24"/>
              </w:rPr>
            </w:pPr>
            <w:r w:rsidRPr="00A364FD">
              <w:rPr>
                <w:rFonts w:cs="Times New Roman"/>
                <w:kern w:val="0"/>
                <w:sz w:val="24"/>
                <w:szCs w:val="24"/>
              </w:rPr>
              <w:t>1955</w:t>
            </w:r>
            <w:r w:rsidRPr="00A364FD">
              <w:rPr>
                <w:rFonts w:eastAsia="等线" w:cs="Times New Roman"/>
                <w:kern w:val="0"/>
                <w:sz w:val="24"/>
                <w:szCs w:val="24"/>
              </w:rPr>
              <w:t xml:space="preserve"> ~ </w:t>
            </w:r>
            <w:r w:rsidRPr="00A364FD">
              <w:rPr>
                <w:rFonts w:cs="Times New Roman"/>
                <w:kern w:val="0"/>
                <w:sz w:val="24"/>
                <w:szCs w:val="24"/>
              </w:rPr>
              <w:t>2009</w:t>
            </w:r>
          </w:p>
        </w:tc>
        <w:tc>
          <w:tcPr>
            <w:tcW w:w="637" w:type="pct"/>
            <w:gridSpan w:val="2"/>
            <w:tcBorders>
              <w:top w:val="nil"/>
              <w:left w:val="nil"/>
              <w:bottom w:val="nil"/>
              <w:right w:val="nil"/>
            </w:tcBorders>
            <w:noWrap/>
            <w:vAlign w:val="center"/>
          </w:tcPr>
          <w:p w14:paraId="4BACE690" w14:textId="77777777" w:rsidR="00C173B9" w:rsidRPr="00A364FD" w:rsidRDefault="00C173B9" w:rsidP="00FF7D9D">
            <w:pPr>
              <w:widowControl/>
              <w:spacing w:line="240" w:lineRule="auto"/>
              <w:rPr>
                <w:rFonts w:cs="Times New Roman"/>
                <w:kern w:val="0"/>
                <w:sz w:val="24"/>
                <w:szCs w:val="24"/>
              </w:rPr>
            </w:pPr>
            <w:r w:rsidRPr="00A364FD">
              <w:rPr>
                <w:rFonts w:cs="Times New Roman"/>
                <w:kern w:val="0"/>
                <w:sz w:val="24"/>
                <w:szCs w:val="24"/>
              </w:rPr>
              <w:t>2009</w:t>
            </w:r>
          </w:p>
        </w:tc>
        <w:tc>
          <w:tcPr>
            <w:tcW w:w="1108" w:type="pct"/>
            <w:tcBorders>
              <w:top w:val="nil"/>
              <w:left w:val="nil"/>
              <w:bottom w:val="nil"/>
              <w:right w:val="nil"/>
            </w:tcBorders>
            <w:noWrap/>
            <w:vAlign w:val="center"/>
          </w:tcPr>
          <w:p w14:paraId="431608E4" w14:textId="1CA893F3" w:rsidR="00C173B9" w:rsidRPr="00A364FD" w:rsidRDefault="00C173B9" w:rsidP="00FF7D9D">
            <w:pPr>
              <w:widowControl/>
              <w:spacing w:line="240" w:lineRule="auto"/>
              <w:rPr>
                <w:rFonts w:eastAsia="Times New Roman" w:cs="Times New Roman"/>
                <w:kern w:val="0"/>
                <w:sz w:val="24"/>
                <w:szCs w:val="24"/>
              </w:rPr>
            </w:pPr>
            <w:r w:rsidRPr="00A364FD">
              <w:rPr>
                <w:rFonts w:cs="Times New Roman"/>
                <w:sz w:val="24"/>
              </w:rPr>
              <w:t>Li et al. 2016</w:t>
            </w:r>
          </w:p>
        </w:tc>
      </w:tr>
      <w:tr w:rsidR="00405B7B" w:rsidRPr="00A364FD" w14:paraId="4E76BA9B" w14:textId="77777777" w:rsidTr="00C173B9">
        <w:trPr>
          <w:trHeight w:val="340"/>
        </w:trPr>
        <w:tc>
          <w:tcPr>
            <w:tcW w:w="1650" w:type="pct"/>
            <w:gridSpan w:val="2"/>
            <w:tcBorders>
              <w:top w:val="nil"/>
              <w:left w:val="nil"/>
              <w:bottom w:val="single" w:sz="8" w:space="0" w:color="auto"/>
              <w:right w:val="nil"/>
            </w:tcBorders>
            <w:noWrap/>
            <w:vAlign w:val="center"/>
            <w:hideMark/>
          </w:tcPr>
          <w:p w14:paraId="5C1BA3E8" w14:textId="77777777" w:rsidR="00C173B9" w:rsidRPr="00A364FD" w:rsidRDefault="00C173B9" w:rsidP="00FF7D9D">
            <w:pPr>
              <w:widowControl/>
              <w:spacing w:line="240" w:lineRule="auto"/>
              <w:rPr>
                <w:rFonts w:cs="Times New Roman"/>
                <w:sz w:val="24"/>
                <w:szCs w:val="24"/>
              </w:rPr>
            </w:pPr>
            <w:r w:rsidRPr="00A364FD">
              <w:rPr>
                <w:rFonts w:cs="Times New Roman"/>
                <w:sz w:val="24"/>
                <w:szCs w:val="24"/>
              </w:rPr>
              <w:t>White Sea, Northwest Russia</w:t>
            </w:r>
          </w:p>
        </w:tc>
        <w:tc>
          <w:tcPr>
            <w:tcW w:w="947" w:type="pct"/>
            <w:tcBorders>
              <w:top w:val="nil"/>
              <w:left w:val="nil"/>
              <w:bottom w:val="single" w:sz="8" w:space="0" w:color="auto"/>
              <w:right w:val="nil"/>
            </w:tcBorders>
            <w:noWrap/>
            <w:vAlign w:val="center"/>
            <w:hideMark/>
          </w:tcPr>
          <w:p w14:paraId="2B6BE2D5" w14:textId="77777777" w:rsidR="00C173B9" w:rsidRPr="00A364FD" w:rsidRDefault="00C173B9" w:rsidP="00FF7D9D">
            <w:pPr>
              <w:widowControl/>
              <w:spacing w:line="240" w:lineRule="auto"/>
              <w:rPr>
                <w:rFonts w:cs="Times New Roman"/>
                <w:sz w:val="24"/>
                <w:szCs w:val="24"/>
              </w:rPr>
            </w:pPr>
            <w:r w:rsidRPr="00A364FD">
              <w:rPr>
                <w:rFonts w:cs="Times New Roman"/>
                <w:sz w:val="24"/>
                <w:szCs w:val="24"/>
              </w:rPr>
              <w:t>Σ</w:t>
            </w:r>
            <w:r w:rsidRPr="00A364FD">
              <w:rPr>
                <w:rFonts w:cs="Times New Roman"/>
                <w:sz w:val="24"/>
                <w:szCs w:val="24"/>
                <w:vertAlign w:val="subscript"/>
              </w:rPr>
              <w:t>16</w:t>
            </w:r>
            <w:r w:rsidRPr="00A364FD">
              <w:rPr>
                <w:rFonts w:cs="Times New Roman"/>
                <w:sz w:val="24"/>
                <w:szCs w:val="24"/>
              </w:rPr>
              <w:t>PAHs 13</w:t>
            </w:r>
            <w:r w:rsidRPr="00A364FD">
              <w:rPr>
                <w:rFonts w:eastAsia="等线" w:cs="Times New Roman"/>
                <w:kern w:val="0"/>
                <w:sz w:val="24"/>
                <w:szCs w:val="24"/>
              </w:rPr>
              <w:t xml:space="preserve"> ~ </w:t>
            </w:r>
            <w:r w:rsidRPr="00A364FD">
              <w:rPr>
                <w:rFonts w:cs="Times New Roman"/>
                <w:sz w:val="24"/>
                <w:szCs w:val="24"/>
              </w:rPr>
              <w:t>208</w:t>
            </w:r>
          </w:p>
        </w:tc>
        <w:tc>
          <w:tcPr>
            <w:tcW w:w="657" w:type="pct"/>
            <w:gridSpan w:val="2"/>
            <w:tcBorders>
              <w:top w:val="nil"/>
              <w:left w:val="nil"/>
              <w:bottom w:val="single" w:sz="8" w:space="0" w:color="auto"/>
              <w:right w:val="nil"/>
            </w:tcBorders>
            <w:noWrap/>
            <w:vAlign w:val="center"/>
            <w:hideMark/>
          </w:tcPr>
          <w:p w14:paraId="64E9E044" w14:textId="77777777" w:rsidR="00C173B9" w:rsidRPr="00A364FD" w:rsidRDefault="00C173B9" w:rsidP="00FF7D9D">
            <w:pPr>
              <w:widowControl/>
              <w:spacing w:line="240" w:lineRule="auto"/>
              <w:rPr>
                <w:rFonts w:eastAsia="等线" w:cs="Times New Roman"/>
                <w:kern w:val="0"/>
                <w:sz w:val="24"/>
                <w:szCs w:val="24"/>
              </w:rPr>
            </w:pPr>
            <w:r w:rsidRPr="00A364FD">
              <w:rPr>
                <w:rFonts w:cs="Times New Roman"/>
                <w:sz w:val="24"/>
                <w:szCs w:val="24"/>
              </w:rPr>
              <w:t>1904</w:t>
            </w:r>
            <w:r w:rsidRPr="00A364FD">
              <w:rPr>
                <w:rFonts w:eastAsia="等线" w:cs="Times New Roman"/>
                <w:kern w:val="0"/>
                <w:sz w:val="24"/>
                <w:szCs w:val="24"/>
              </w:rPr>
              <w:t xml:space="preserve"> ~ </w:t>
            </w:r>
            <w:r w:rsidRPr="00A364FD">
              <w:rPr>
                <w:rFonts w:cs="Times New Roman"/>
                <w:sz w:val="24"/>
                <w:szCs w:val="24"/>
              </w:rPr>
              <w:t>1994</w:t>
            </w:r>
          </w:p>
        </w:tc>
        <w:tc>
          <w:tcPr>
            <w:tcW w:w="637" w:type="pct"/>
            <w:gridSpan w:val="2"/>
            <w:tcBorders>
              <w:top w:val="nil"/>
              <w:left w:val="nil"/>
              <w:bottom w:val="single" w:sz="8" w:space="0" w:color="auto"/>
              <w:right w:val="nil"/>
            </w:tcBorders>
            <w:noWrap/>
            <w:vAlign w:val="center"/>
            <w:hideMark/>
          </w:tcPr>
          <w:p w14:paraId="7B4D7734" w14:textId="77777777" w:rsidR="00C173B9" w:rsidRPr="00A364FD" w:rsidRDefault="00C173B9" w:rsidP="00FF7D9D">
            <w:pPr>
              <w:widowControl/>
              <w:spacing w:line="240" w:lineRule="auto"/>
              <w:rPr>
                <w:rFonts w:eastAsia="等线" w:cs="Times New Roman"/>
                <w:kern w:val="0"/>
                <w:sz w:val="24"/>
                <w:szCs w:val="24"/>
              </w:rPr>
            </w:pPr>
            <w:r w:rsidRPr="00A364FD">
              <w:rPr>
                <w:rFonts w:cs="Times New Roman"/>
                <w:sz w:val="24"/>
                <w:szCs w:val="24"/>
              </w:rPr>
              <w:t>~ 1970 AD</w:t>
            </w:r>
          </w:p>
        </w:tc>
        <w:tc>
          <w:tcPr>
            <w:tcW w:w="1108" w:type="pct"/>
            <w:tcBorders>
              <w:top w:val="nil"/>
              <w:left w:val="nil"/>
              <w:bottom w:val="single" w:sz="8" w:space="0" w:color="auto"/>
              <w:right w:val="nil"/>
            </w:tcBorders>
            <w:noWrap/>
            <w:vAlign w:val="center"/>
            <w:hideMark/>
          </w:tcPr>
          <w:p w14:paraId="65E2F24F" w14:textId="0A40959E" w:rsidR="00C173B9" w:rsidRPr="00A364FD" w:rsidRDefault="00C173B9" w:rsidP="00FF7D9D">
            <w:pPr>
              <w:widowControl/>
              <w:spacing w:line="240" w:lineRule="auto"/>
              <w:rPr>
                <w:rFonts w:eastAsia="等线" w:cs="Times New Roman"/>
                <w:kern w:val="0"/>
                <w:sz w:val="24"/>
                <w:szCs w:val="24"/>
              </w:rPr>
            </w:pPr>
            <w:proofErr w:type="spellStart"/>
            <w:r w:rsidRPr="00A364FD">
              <w:rPr>
                <w:rFonts w:cs="Times New Roman"/>
                <w:sz w:val="24"/>
              </w:rPr>
              <w:t>Savinov</w:t>
            </w:r>
            <w:proofErr w:type="spellEnd"/>
            <w:r w:rsidRPr="00A364FD">
              <w:rPr>
                <w:rFonts w:cs="Times New Roman"/>
                <w:sz w:val="24"/>
              </w:rPr>
              <w:t xml:space="preserve"> et al. 2000</w:t>
            </w:r>
          </w:p>
        </w:tc>
      </w:tr>
      <w:bookmarkEnd w:id="20"/>
    </w:tbl>
    <w:p w14:paraId="3BE1BA74" w14:textId="77777777" w:rsidR="00C173B9" w:rsidRPr="00A364FD" w:rsidRDefault="00C173B9" w:rsidP="00C173B9">
      <w:pPr>
        <w:widowControl/>
        <w:spacing w:line="240" w:lineRule="auto"/>
        <w:jc w:val="left"/>
        <w:rPr>
          <w:rFonts w:cs="Times New Roman"/>
          <w:sz w:val="18"/>
          <w:szCs w:val="18"/>
        </w:rPr>
        <w:sectPr w:rsidR="00C173B9" w:rsidRPr="00A364FD" w:rsidSect="00C173B9">
          <w:pgSz w:w="16838" w:h="11906" w:orient="landscape"/>
          <w:pgMar w:top="1800" w:right="1440" w:bottom="1800" w:left="1440" w:header="851" w:footer="992" w:gutter="0"/>
          <w:lnNumType w:countBy="1" w:restart="continuous"/>
          <w:cols w:space="425"/>
          <w:docGrid w:type="lines" w:linePitch="312"/>
        </w:sectPr>
      </w:pPr>
      <w:r w:rsidRPr="00A364FD">
        <w:rPr>
          <w:rFonts w:cs="Times New Roman"/>
          <w:sz w:val="18"/>
          <w:szCs w:val="18"/>
        </w:rPr>
        <w:br w:type="page"/>
      </w:r>
    </w:p>
    <w:p w14:paraId="3D17ED21" w14:textId="2185B9C6" w:rsidR="007B1ADC" w:rsidRPr="00A364FD" w:rsidRDefault="007B1ADC" w:rsidP="00A577B2">
      <w:pPr>
        <w:spacing w:after="200" w:line="480" w:lineRule="auto"/>
        <w:rPr>
          <w:rFonts w:cs="Times New Roman"/>
          <w:bCs/>
          <w:kern w:val="0"/>
          <w:sz w:val="24"/>
          <w:szCs w:val="20"/>
          <w:lang w:eastAsia="en-US"/>
        </w:rPr>
      </w:pPr>
      <w:r w:rsidRPr="00A364FD">
        <w:rPr>
          <w:rFonts w:cs="Times New Roman"/>
          <w:b/>
          <w:kern w:val="0"/>
          <w:sz w:val="24"/>
          <w:szCs w:val="20"/>
          <w:lang w:eastAsia="en-US"/>
        </w:rPr>
        <w:lastRenderedPageBreak/>
        <w:t>Table S</w:t>
      </w:r>
      <w:r w:rsidR="00022C90" w:rsidRPr="00A364FD">
        <w:rPr>
          <w:rFonts w:cs="Times New Roman"/>
          <w:b/>
          <w:kern w:val="0"/>
          <w:sz w:val="24"/>
          <w:szCs w:val="20"/>
        </w:rPr>
        <w:t>6</w:t>
      </w:r>
      <w:r w:rsidR="00B513E5" w:rsidRPr="00A364FD">
        <w:rPr>
          <w:rFonts w:cs="Times New Roman"/>
          <w:b/>
          <w:kern w:val="0"/>
          <w:sz w:val="24"/>
          <w:szCs w:val="20"/>
        </w:rPr>
        <w:t>.</w:t>
      </w:r>
      <w:r w:rsidRPr="00A364FD">
        <w:rPr>
          <w:rFonts w:cs="Times New Roman"/>
          <w:b/>
          <w:kern w:val="0"/>
          <w:sz w:val="24"/>
          <w:szCs w:val="20"/>
          <w:lang w:eastAsia="en-US"/>
        </w:rPr>
        <w:t xml:space="preserve"> </w:t>
      </w:r>
      <w:r w:rsidRPr="00A364FD">
        <w:rPr>
          <w:rFonts w:cs="Times New Roman"/>
          <w:bCs/>
          <w:kern w:val="0"/>
          <w:sz w:val="24"/>
          <w:szCs w:val="20"/>
          <w:lang w:eastAsia="en-US"/>
        </w:rPr>
        <w:t xml:space="preserve">Rotating </w:t>
      </w:r>
      <w:r w:rsidR="008D5958" w:rsidRPr="00A364FD">
        <w:rPr>
          <w:rFonts w:cs="Times New Roman"/>
          <w:bCs/>
          <w:kern w:val="0"/>
          <w:sz w:val="24"/>
          <w:szCs w:val="20"/>
        </w:rPr>
        <w:t>c</w:t>
      </w:r>
      <w:r w:rsidRPr="00A364FD">
        <w:rPr>
          <w:rFonts w:cs="Times New Roman"/>
          <w:bCs/>
          <w:kern w:val="0"/>
          <w:sz w:val="24"/>
          <w:szCs w:val="20"/>
          <w:lang w:eastAsia="en-US"/>
        </w:rPr>
        <w:t xml:space="preserve">omponent </w:t>
      </w:r>
      <w:r w:rsidR="008D5958" w:rsidRPr="00A364FD">
        <w:rPr>
          <w:rFonts w:cs="Times New Roman"/>
          <w:bCs/>
          <w:kern w:val="0"/>
          <w:sz w:val="24"/>
          <w:szCs w:val="20"/>
        </w:rPr>
        <w:t>m</w:t>
      </w:r>
      <w:r w:rsidRPr="00A364FD">
        <w:rPr>
          <w:rFonts w:cs="Times New Roman"/>
          <w:bCs/>
          <w:kern w:val="0"/>
          <w:sz w:val="24"/>
          <w:szCs w:val="20"/>
          <w:lang w:eastAsia="en-US"/>
        </w:rPr>
        <w:t xml:space="preserve">atrix </w:t>
      </w:r>
      <w:r w:rsidR="00BC1DE8" w:rsidRPr="00A364FD">
        <w:rPr>
          <w:rFonts w:cs="Times New Roman"/>
          <w:bCs/>
          <w:kern w:val="0"/>
          <w:sz w:val="24"/>
          <w:szCs w:val="20"/>
        </w:rPr>
        <w:t>by</w:t>
      </w:r>
      <w:r w:rsidRPr="00A364FD">
        <w:rPr>
          <w:rFonts w:cs="Times New Roman"/>
          <w:bCs/>
          <w:kern w:val="0"/>
          <w:sz w:val="24"/>
          <w:szCs w:val="20"/>
          <w:lang w:eastAsia="en-US"/>
        </w:rPr>
        <w:t xml:space="preserve"> APCS-MLR model</w:t>
      </w:r>
      <w:r w:rsidR="004156FD" w:rsidRPr="00A364FD">
        <w:rPr>
          <w:rFonts w:cs="Times New Roman"/>
          <w:bCs/>
          <w:kern w:val="0"/>
          <w:sz w:val="24"/>
          <w:szCs w:val="20"/>
          <w:lang w:eastAsia="en-US"/>
        </w:rPr>
        <w:t>.</w:t>
      </w:r>
    </w:p>
    <w:tbl>
      <w:tblPr>
        <w:tblW w:w="5000" w:type="pct"/>
        <w:jc w:val="center"/>
        <w:tblLook w:val="04A0" w:firstRow="1" w:lastRow="0" w:firstColumn="1" w:lastColumn="0" w:noHBand="0" w:noVBand="1"/>
      </w:tblPr>
      <w:tblGrid>
        <w:gridCol w:w="3306"/>
        <w:gridCol w:w="2500"/>
        <w:gridCol w:w="2500"/>
      </w:tblGrid>
      <w:tr w:rsidR="00405B7B" w:rsidRPr="00A364FD" w14:paraId="2E8B4F9B" w14:textId="77777777" w:rsidTr="00762FB3">
        <w:trPr>
          <w:trHeight w:val="468"/>
          <w:jc w:val="center"/>
        </w:trPr>
        <w:tc>
          <w:tcPr>
            <w:tcW w:w="1990" w:type="pct"/>
            <w:tcBorders>
              <w:top w:val="single" w:sz="8" w:space="0" w:color="auto"/>
              <w:left w:val="nil"/>
              <w:bottom w:val="single" w:sz="4" w:space="0" w:color="auto"/>
              <w:right w:val="nil"/>
            </w:tcBorders>
            <w:vAlign w:val="center"/>
          </w:tcPr>
          <w:p w14:paraId="59F0EA12" w14:textId="77777777" w:rsidR="007B1ADC" w:rsidRPr="00A364FD" w:rsidRDefault="007B1ADC" w:rsidP="00762FB3">
            <w:pPr>
              <w:widowControl/>
              <w:rPr>
                <w:rFonts w:eastAsia="宋体" w:cs="Times New Roman"/>
                <w:b/>
                <w:bCs/>
                <w:kern w:val="0"/>
                <w:sz w:val="24"/>
                <w:szCs w:val="24"/>
              </w:rPr>
            </w:pPr>
            <w:r w:rsidRPr="00A364FD">
              <w:rPr>
                <w:rFonts w:eastAsia="宋体" w:cs="Times New Roman"/>
                <w:b/>
                <w:bCs/>
                <w:kern w:val="0"/>
                <w:sz w:val="24"/>
                <w:szCs w:val="24"/>
              </w:rPr>
              <w:t>Component</w:t>
            </w:r>
          </w:p>
        </w:tc>
        <w:tc>
          <w:tcPr>
            <w:tcW w:w="1505" w:type="pct"/>
            <w:tcBorders>
              <w:top w:val="single" w:sz="8" w:space="0" w:color="auto"/>
              <w:left w:val="nil"/>
              <w:bottom w:val="single" w:sz="4" w:space="0" w:color="auto"/>
              <w:right w:val="nil"/>
            </w:tcBorders>
            <w:noWrap/>
            <w:vAlign w:val="center"/>
          </w:tcPr>
          <w:p w14:paraId="0A50A1A3" w14:textId="77777777" w:rsidR="007B1ADC" w:rsidRPr="00A364FD" w:rsidRDefault="007B1ADC" w:rsidP="00762FB3">
            <w:pPr>
              <w:widowControl/>
              <w:rPr>
                <w:rFonts w:eastAsia="宋体" w:cs="Times New Roman"/>
                <w:b/>
                <w:bCs/>
                <w:kern w:val="0"/>
                <w:sz w:val="24"/>
                <w:szCs w:val="24"/>
              </w:rPr>
            </w:pPr>
            <w:r w:rsidRPr="00A364FD">
              <w:rPr>
                <w:rFonts w:eastAsia="宋体" w:cs="Times New Roman"/>
                <w:b/>
                <w:bCs/>
                <w:kern w:val="0"/>
                <w:sz w:val="24"/>
                <w:szCs w:val="24"/>
              </w:rPr>
              <w:t>Factor 1</w:t>
            </w:r>
          </w:p>
        </w:tc>
        <w:tc>
          <w:tcPr>
            <w:tcW w:w="1505" w:type="pct"/>
            <w:tcBorders>
              <w:top w:val="single" w:sz="8" w:space="0" w:color="auto"/>
              <w:left w:val="nil"/>
              <w:bottom w:val="single" w:sz="4" w:space="0" w:color="auto"/>
              <w:right w:val="nil"/>
            </w:tcBorders>
            <w:noWrap/>
            <w:vAlign w:val="center"/>
          </w:tcPr>
          <w:p w14:paraId="5255AFAC" w14:textId="77777777" w:rsidR="007B1ADC" w:rsidRPr="00A364FD" w:rsidRDefault="007B1ADC" w:rsidP="00762FB3">
            <w:pPr>
              <w:widowControl/>
              <w:rPr>
                <w:rFonts w:eastAsia="宋体" w:cs="Times New Roman"/>
                <w:b/>
                <w:bCs/>
                <w:kern w:val="0"/>
                <w:sz w:val="24"/>
                <w:szCs w:val="24"/>
              </w:rPr>
            </w:pPr>
            <w:r w:rsidRPr="00A364FD">
              <w:rPr>
                <w:rFonts w:eastAsia="宋体" w:cs="Times New Roman"/>
                <w:b/>
                <w:bCs/>
                <w:kern w:val="0"/>
                <w:sz w:val="24"/>
                <w:szCs w:val="24"/>
              </w:rPr>
              <w:t>Factor 2</w:t>
            </w:r>
          </w:p>
        </w:tc>
      </w:tr>
      <w:tr w:rsidR="00405B7B" w:rsidRPr="00A364FD" w14:paraId="16D1D98C" w14:textId="77777777" w:rsidTr="00762FB3">
        <w:trPr>
          <w:trHeight w:val="468"/>
          <w:jc w:val="center"/>
        </w:trPr>
        <w:tc>
          <w:tcPr>
            <w:tcW w:w="1990" w:type="pct"/>
            <w:tcBorders>
              <w:top w:val="single" w:sz="4" w:space="0" w:color="auto"/>
              <w:left w:val="nil"/>
              <w:bottom w:val="nil"/>
              <w:right w:val="nil"/>
            </w:tcBorders>
            <w:vAlign w:val="center"/>
          </w:tcPr>
          <w:p w14:paraId="3179C8B9" w14:textId="00329114" w:rsidR="007B1ADC" w:rsidRPr="00A364FD" w:rsidRDefault="007B1ADC" w:rsidP="00762FB3">
            <w:pPr>
              <w:widowControl/>
              <w:rPr>
                <w:rFonts w:eastAsia="宋体" w:cs="Times New Roman"/>
                <w:kern w:val="0"/>
                <w:sz w:val="24"/>
                <w:szCs w:val="24"/>
              </w:rPr>
            </w:pPr>
            <w:r w:rsidRPr="00A364FD">
              <w:rPr>
                <w:rFonts w:cs="Times New Roman"/>
                <w:sz w:val="24"/>
                <w:szCs w:val="24"/>
              </w:rPr>
              <w:t>Nap</w:t>
            </w:r>
          </w:p>
        </w:tc>
        <w:tc>
          <w:tcPr>
            <w:tcW w:w="1505" w:type="pct"/>
            <w:tcBorders>
              <w:top w:val="single" w:sz="4" w:space="0" w:color="auto"/>
              <w:left w:val="nil"/>
              <w:bottom w:val="nil"/>
              <w:right w:val="nil"/>
            </w:tcBorders>
            <w:noWrap/>
            <w:vAlign w:val="center"/>
          </w:tcPr>
          <w:p w14:paraId="28162BC3" w14:textId="486C3D41" w:rsidR="007B1ADC" w:rsidRPr="00A364FD" w:rsidRDefault="007B1ADC" w:rsidP="00762FB3">
            <w:pPr>
              <w:widowControl/>
              <w:rPr>
                <w:rFonts w:eastAsia="宋体" w:cs="Times New Roman"/>
                <w:kern w:val="0"/>
                <w:sz w:val="24"/>
                <w:szCs w:val="24"/>
              </w:rPr>
            </w:pPr>
            <w:r w:rsidRPr="00A364FD">
              <w:rPr>
                <w:rFonts w:cs="Times New Roman"/>
                <w:sz w:val="24"/>
                <w:szCs w:val="24"/>
              </w:rPr>
              <w:t>0.406</w:t>
            </w:r>
          </w:p>
        </w:tc>
        <w:tc>
          <w:tcPr>
            <w:tcW w:w="1505" w:type="pct"/>
            <w:tcBorders>
              <w:top w:val="single" w:sz="4" w:space="0" w:color="auto"/>
              <w:left w:val="nil"/>
              <w:bottom w:val="nil"/>
              <w:right w:val="nil"/>
            </w:tcBorders>
            <w:noWrap/>
            <w:vAlign w:val="center"/>
          </w:tcPr>
          <w:p w14:paraId="7599A769" w14:textId="16CA67EB" w:rsidR="007B1ADC" w:rsidRPr="00A364FD" w:rsidRDefault="007B1ADC" w:rsidP="00762FB3">
            <w:pPr>
              <w:widowControl/>
              <w:rPr>
                <w:rFonts w:eastAsia="宋体" w:cs="Times New Roman"/>
                <w:kern w:val="0"/>
                <w:sz w:val="24"/>
                <w:szCs w:val="24"/>
              </w:rPr>
            </w:pPr>
            <w:r w:rsidRPr="00A364FD">
              <w:rPr>
                <w:rFonts w:cs="Times New Roman"/>
                <w:sz w:val="24"/>
                <w:szCs w:val="24"/>
              </w:rPr>
              <w:t>0.763</w:t>
            </w:r>
          </w:p>
        </w:tc>
      </w:tr>
      <w:tr w:rsidR="00405B7B" w:rsidRPr="00A364FD" w14:paraId="3F632B1F" w14:textId="77777777" w:rsidTr="00762FB3">
        <w:trPr>
          <w:trHeight w:val="468"/>
          <w:jc w:val="center"/>
        </w:trPr>
        <w:tc>
          <w:tcPr>
            <w:tcW w:w="1990" w:type="pct"/>
            <w:tcBorders>
              <w:top w:val="nil"/>
              <w:left w:val="nil"/>
              <w:bottom w:val="nil"/>
              <w:right w:val="nil"/>
            </w:tcBorders>
            <w:vAlign w:val="center"/>
          </w:tcPr>
          <w:p w14:paraId="0B939818" w14:textId="7176DD45" w:rsidR="007B1ADC" w:rsidRPr="00A364FD" w:rsidRDefault="007B1ADC" w:rsidP="00762FB3">
            <w:pPr>
              <w:widowControl/>
              <w:rPr>
                <w:rFonts w:eastAsia="宋体" w:cs="Times New Roman"/>
                <w:kern w:val="0"/>
                <w:sz w:val="24"/>
                <w:szCs w:val="24"/>
              </w:rPr>
            </w:pPr>
            <w:r w:rsidRPr="00A364FD">
              <w:rPr>
                <w:rFonts w:cs="Times New Roman"/>
                <w:sz w:val="24"/>
                <w:szCs w:val="24"/>
              </w:rPr>
              <w:t>Acy</w:t>
            </w:r>
          </w:p>
        </w:tc>
        <w:tc>
          <w:tcPr>
            <w:tcW w:w="1505" w:type="pct"/>
            <w:tcBorders>
              <w:top w:val="nil"/>
              <w:left w:val="nil"/>
              <w:bottom w:val="nil"/>
              <w:right w:val="nil"/>
            </w:tcBorders>
            <w:noWrap/>
            <w:vAlign w:val="center"/>
          </w:tcPr>
          <w:p w14:paraId="383E8817" w14:textId="44E83043" w:rsidR="007B1ADC" w:rsidRPr="00A364FD" w:rsidRDefault="007B1ADC" w:rsidP="00762FB3">
            <w:pPr>
              <w:widowControl/>
              <w:rPr>
                <w:rFonts w:eastAsia="宋体" w:cs="Times New Roman"/>
                <w:kern w:val="0"/>
                <w:sz w:val="24"/>
                <w:szCs w:val="24"/>
              </w:rPr>
            </w:pPr>
            <w:r w:rsidRPr="00A364FD">
              <w:rPr>
                <w:rFonts w:cs="Times New Roman"/>
                <w:sz w:val="24"/>
                <w:szCs w:val="24"/>
              </w:rPr>
              <w:t>0.103</w:t>
            </w:r>
          </w:p>
        </w:tc>
        <w:tc>
          <w:tcPr>
            <w:tcW w:w="1505" w:type="pct"/>
            <w:tcBorders>
              <w:top w:val="nil"/>
              <w:left w:val="nil"/>
              <w:bottom w:val="nil"/>
              <w:right w:val="nil"/>
            </w:tcBorders>
            <w:noWrap/>
            <w:vAlign w:val="center"/>
          </w:tcPr>
          <w:p w14:paraId="51F7BD1C" w14:textId="2DD7BBF0" w:rsidR="007B1ADC" w:rsidRPr="00A364FD" w:rsidRDefault="007B1ADC" w:rsidP="00762FB3">
            <w:pPr>
              <w:widowControl/>
              <w:rPr>
                <w:rFonts w:eastAsia="宋体" w:cs="Times New Roman"/>
                <w:kern w:val="0"/>
                <w:sz w:val="24"/>
                <w:szCs w:val="24"/>
              </w:rPr>
            </w:pPr>
            <w:r w:rsidRPr="00A364FD">
              <w:rPr>
                <w:rFonts w:cs="Times New Roman"/>
                <w:sz w:val="24"/>
                <w:szCs w:val="24"/>
              </w:rPr>
              <w:t>0.839</w:t>
            </w:r>
          </w:p>
        </w:tc>
      </w:tr>
      <w:tr w:rsidR="00405B7B" w:rsidRPr="00A364FD" w14:paraId="0326C55C" w14:textId="77777777" w:rsidTr="00762FB3">
        <w:trPr>
          <w:trHeight w:val="468"/>
          <w:jc w:val="center"/>
        </w:trPr>
        <w:tc>
          <w:tcPr>
            <w:tcW w:w="1990" w:type="pct"/>
            <w:tcBorders>
              <w:top w:val="nil"/>
              <w:left w:val="nil"/>
              <w:bottom w:val="nil"/>
              <w:right w:val="nil"/>
            </w:tcBorders>
            <w:vAlign w:val="center"/>
          </w:tcPr>
          <w:p w14:paraId="5A7A18B4" w14:textId="225D3B3C" w:rsidR="007B1ADC" w:rsidRPr="00A364FD" w:rsidRDefault="007B1ADC" w:rsidP="00762FB3">
            <w:pPr>
              <w:widowControl/>
              <w:rPr>
                <w:rFonts w:eastAsia="宋体" w:cs="Times New Roman"/>
                <w:kern w:val="0"/>
                <w:sz w:val="24"/>
                <w:szCs w:val="24"/>
              </w:rPr>
            </w:pPr>
            <w:r w:rsidRPr="00A364FD">
              <w:rPr>
                <w:rFonts w:cs="Times New Roman"/>
                <w:sz w:val="24"/>
                <w:szCs w:val="24"/>
              </w:rPr>
              <w:t>Ace</w:t>
            </w:r>
          </w:p>
        </w:tc>
        <w:tc>
          <w:tcPr>
            <w:tcW w:w="1505" w:type="pct"/>
            <w:tcBorders>
              <w:top w:val="nil"/>
              <w:left w:val="nil"/>
              <w:bottom w:val="nil"/>
              <w:right w:val="nil"/>
            </w:tcBorders>
            <w:noWrap/>
            <w:vAlign w:val="center"/>
          </w:tcPr>
          <w:p w14:paraId="1912A66E" w14:textId="7F190E10" w:rsidR="007B1ADC" w:rsidRPr="00A364FD" w:rsidRDefault="007B1ADC" w:rsidP="00762FB3">
            <w:pPr>
              <w:widowControl/>
              <w:rPr>
                <w:rFonts w:eastAsia="宋体" w:cs="Times New Roman"/>
                <w:kern w:val="0"/>
                <w:sz w:val="24"/>
                <w:szCs w:val="24"/>
              </w:rPr>
            </w:pPr>
            <w:r w:rsidRPr="00A364FD">
              <w:rPr>
                <w:rFonts w:cs="Times New Roman"/>
                <w:sz w:val="24"/>
                <w:szCs w:val="24"/>
              </w:rPr>
              <w:t>0.099</w:t>
            </w:r>
          </w:p>
        </w:tc>
        <w:tc>
          <w:tcPr>
            <w:tcW w:w="1505" w:type="pct"/>
            <w:tcBorders>
              <w:top w:val="nil"/>
              <w:left w:val="nil"/>
              <w:bottom w:val="nil"/>
              <w:right w:val="nil"/>
            </w:tcBorders>
            <w:noWrap/>
            <w:vAlign w:val="center"/>
          </w:tcPr>
          <w:p w14:paraId="7B879928" w14:textId="734488C9" w:rsidR="007B1ADC" w:rsidRPr="00A364FD" w:rsidRDefault="007B1ADC" w:rsidP="00762FB3">
            <w:pPr>
              <w:widowControl/>
              <w:rPr>
                <w:rFonts w:eastAsia="宋体" w:cs="Times New Roman"/>
                <w:kern w:val="0"/>
                <w:sz w:val="24"/>
                <w:szCs w:val="24"/>
              </w:rPr>
            </w:pPr>
            <w:r w:rsidRPr="00A364FD">
              <w:rPr>
                <w:rFonts w:cs="Times New Roman"/>
                <w:sz w:val="24"/>
                <w:szCs w:val="24"/>
              </w:rPr>
              <w:t>0.927</w:t>
            </w:r>
          </w:p>
        </w:tc>
      </w:tr>
      <w:tr w:rsidR="00405B7B" w:rsidRPr="00A364FD" w14:paraId="263F34C5" w14:textId="77777777" w:rsidTr="00762FB3">
        <w:trPr>
          <w:trHeight w:val="468"/>
          <w:jc w:val="center"/>
        </w:trPr>
        <w:tc>
          <w:tcPr>
            <w:tcW w:w="1990" w:type="pct"/>
            <w:tcBorders>
              <w:top w:val="nil"/>
              <w:left w:val="nil"/>
              <w:bottom w:val="nil"/>
              <w:right w:val="nil"/>
            </w:tcBorders>
            <w:vAlign w:val="center"/>
          </w:tcPr>
          <w:p w14:paraId="016E19D1" w14:textId="010657D4" w:rsidR="007B1ADC" w:rsidRPr="00A364FD" w:rsidRDefault="007B1ADC" w:rsidP="00762FB3">
            <w:pPr>
              <w:widowControl/>
              <w:rPr>
                <w:rFonts w:eastAsia="宋体" w:cs="Times New Roman"/>
                <w:kern w:val="0"/>
                <w:sz w:val="24"/>
                <w:szCs w:val="24"/>
              </w:rPr>
            </w:pPr>
            <w:r w:rsidRPr="00A364FD">
              <w:rPr>
                <w:rFonts w:cs="Times New Roman"/>
                <w:sz w:val="24"/>
                <w:szCs w:val="24"/>
              </w:rPr>
              <w:t>Flu</w:t>
            </w:r>
          </w:p>
        </w:tc>
        <w:tc>
          <w:tcPr>
            <w:tcW w:w="1505" w:type="pct"/>
            <w:tcBorders>
              <w:top w:val="nil"/>
              <w:left w:val="nil"/>
              <w:bottom w:val="nil"/>
              <w:right w:val="nil"/>
            </w:tcBorders>
            <w:noWrap/>
            <w:vAlign w:val="center"/>
          </w:tcPr>
          <w:p w14:paraId="77E10DAA" w14:textId="704E75F0" w:rsidR="007B1ADC" w:rsidRPr="00A364FD" w:rsidRDefault="007B1ADC" w:rsidP="00762FB3">
            <w:pPr>
              <w:widowControl/>
              <w:rPr>
                <w:rFonts w:eastAsia="宋体" w:cs="Times New Roman"/>
                <w:kern w:val="0"/>
                <w:sz w:val="24"/>
                <w:szCs w:val="24"/>
              </w:rPr>
            </w:pPr>
            <w:r w:rsidRPr="00A364FD">
              <w:rPr>
                <w:rFonts w:cs="Times New Roman"/>
                <w:sz w:val="24"/>
                <w:szCs w:val="24"/>
              </w:rPr>
              <w:t>0.733</w:t>
            </w:r>
          </w:p>
        </w:tc>
        <w:tc>
          <w:tcPr>
            <w:tcW w:w="1505" w:type="pct"/>
            <w:tcBorders>
              <w:top w:val="nil"/>
              <w:left w:val="nil"/>
              <w:bottom w:val="nil"/>
              <w:right w:val="nil"/>
            </w:tcBorders>
            <w:noWrap/>
            <w:vAlign w:val="center"/>
          </w:tcPr>
          <w:p w14:paraId="0FD62013" w14:textId="20F2BB0C" w:rsidR="007B1ADC" w:rsidRPr="00A364FD" w:rsidRDefault="007B1ADC" w:rsidP="00762FB3">
            <w:pPr>
              <w:widowControl/>
              <w:rPr>
                <w:rFonts w:eastAsia="宋体" w:cs="Times New Roman"/>
                <w:kern w:val="0"/>
                <w:sz w:val="24"/>
                <w:szCs w:val="24"/>
              </w:rPr>
            </w:pPr>
            <w:r w:rsidRPr="00A364FD">
              <w:rPr>
                <w:rFonts w:cs="Times New Roman"/>
                <w:sz w:val="24"/>
                <w:szCs w:val="24"/>
              </w:rPr>
              <w:t>0.593</w:t>
            </w:r>
          </w:p>
        </w:tc>
      </w:tr>
      <w:tr w:rsidR="00405B7B" w:rsidRPr="00A364FD" w14:paraId="7AA2567E" w14:textId="77777777" w:rsidTr="00762FB3">
        <w:trPr>
          <w:trHeight w:val="468"/>
          <w:jc w:val="center"/>
        </w:trPr>
        <w:tc>
          <w:tcPr>
            <w:tcW w:w="1990" w:type="pct"/>
            <w:tcBorders>
              <w:top w:val="nil"/>
              <w:left w:val="nil"/>
              <w:bottom w:val="nil"/>
              <w:right w:val="nil"/>
            </w:tcBorders>
            <w:vAlign w:val="center"/>
          </w:tcPr>
          <w:p w14:paraId="61D8352B" w14:textId="7752B134" w:rsidR="007B1ADC" w:rsidRPr="00A364FD" w:rsidRDefault="007B1ADC" w:rsidP="00762FB3">
            <w:pPr>
              <w:widowControl/>
              <w:rPr>
                <w:rFonts w:eastAsia="宋体" w:cs="Times New Roman"/>
                <w:kern w:val="0"/>
                <w:sz w:val="24"/>
                <w:szCs w:val="24"/>
              </w:rPr>
            </w:pPr>
            <w:proofErr w:type="spellStart"/>
            <w:r w:rsidRPr="00A364FD">
              <w:rPr>
                <w:rFonts w:cs="Times New Roman"/>
                <w:sz w:val="24"/>
                <w:szCs w:val="24"/>
              </w:rPr>
              <w:t>Phe</w:t>
            </w:r>
            <w:proofErr w:type="spellEnd"/>
          </w:p>
        </w:tc>
        <w:tc>
          <w:tcPr>
            <w:tcW w:w="1505" w:type="pct"/>
            <w:tcBorders>
              <w:top w:val="nil"/>
              <w:left w:val="nil"/>
              <w:bottom w:val="nil"/>
              <w:right w:val="nil"/>
            </w:tcBorders>
            <w:noWrap/>
            <w:vAlign w:val="center"/>
          </w:tcPr>
          <w:p w14:paraId="3E7C9707" w14:textId="2F956668" w:rsidR="007B1ADC" w:rsidRPr="00A364FD" w:rsidRDefault="007B1ADC" w:rsidP="00762FB3">
            <w:pPr>
              <w:widowControl/>
              <w:rPr>
                <w:rFonts w:eastAsia="宋体" w:cs="Times New Roman"/>
                <w:kern w:val="0"/>
                <w:sz w:val="24"/>
                <w:szCs w:val="24"/>
              </w:rPr>
            </w:pPr>
            <w:r w:rsidRPr="00A364FD">
              <w:rPr>
                <w:rFonts w:cs="Times New Roman"/>
                <w:sz w:val="24"/>
                <w:szCs w:val="24"/>
              </w:rPr>
              <w:t>0.853</w:t>
            </w:r>
          </w:p>
        </w:tc>
        <w:tc>
          <w:tcPr>
            <w:tcW w:w="1505" w:type="pct"/>
            <w:tcBorders>
              <w:top w:val="nil"/>
              <w:left w:val="nil"/>
              <w:bottom w:val="nil"/>
              <w:right w:val="nil"/>
            </w:tcBorders>
            <w:noWrap/>
            <w:vAlign w:val="center"/>
          </w:tcPr>
          <w:p w14:paraId="4CBAAA4E" w14:textId="6AF0A396" w:rsidR="007B1ADC" w:rsidRPr="00A364FD" w:rsidRDefault="007B1ADC" w:rsidP="00762FB3">
            <w:pPr>
              <w:widowControl/>
              <w:rPr>
                <w:rFonts w:eastAsia="宋体" w:cs="Times New Roman"/>
                <w:kern w:val="0"/>
                <w:sz w:val="24"/>
                <w:szCs w:val="24"/>
              </w:rPr>
            </w:pPr>
            <w:r w:rsidRPr="00A364FD">
              <w:rPr>
                <w:rFonts w:cs="Times New Roman"/>
                <w:sz w:val="24"/>
                <w:szCs w:val="24"/>
              </w:rPr>
              <w:t>0.399</w:t>
            </w:r>
          </w:p>
        </w:tc>
      </w:tr>
      <w:tr w:rsidR="00405B7B" w:rsidRPr="00A364FD" w14:paraId="5B18FBDE" w14:textId="77777777" w:rsidTr="00762FB3">
        <w:trPr>
          <w:trHeight w:val="468"/>
          <w:jc w:val="center"/>
        </w:trPr>
        <w:tc>
          <w:tcPr>
            <w:tcW w:w="1990" w:type="pct"/>
            <w:tcBorders>
              <w:top w:val="nil"/>
              <w:left w:val="nil"/>
              <w:bottom w:val="nil"/>
              <w:right w:val="nil"/>
            </w:tcBorders>
            <w:vAlign w:val="center"/>
          </w:tcPr>
          <w:p w14:paraId="40DD1410" w14:textId="54799588" w:rsidR="007B1ADC" w:rsidRPr="00A364FD" w:rsidRDefault="007B1ADC" w:rsidP="00762FB3">
            <w:pPr>
              <w:widowControl/>
              <w:rPr>
                <w:rFonts w:eastAsia="宋体" w:cs="Times New Roman"/>
                <w:kern w:val="0"/>
                <w:sz w:val="24"/>
                <w:szCs w:val="24"/>
              </w:rPr>
            </w:pPr>
            <w:r w:rsidRPr="00A364FD">
              <w:rPr>
                <w:rFonts w:cs="Times New Roman"/>
                <w:sz w:val="24"/>
                <w:szCs w:val="24"/>
              </w:rPr>
              <w:t>Ant</w:t>
            </w:r>
          </w:p>
        </w:tc>
        <w:tc>
          <w:tcPr>
            <w:tcW w:w="1505" w:type="pct"/>
            <w:tcBorders>
              <w:top w:val="nil"/>
              <w:left w:val="nil"/>
              <w:bottom w:val="nil"/>
              <w:right w:val="nil"/>
            </w:tcBorders>
            <w:noWrap/>
            <w:vAlign w:val="center"/>
          </w:tcPr>
          <w:p w14:paraId="7C57800D" w14:textId="727A2484" w:rsidR="007B1ADC" w:rsidRPr="00A364FD" w:rsidRDefault="007B1ADC" w:rsidP="00762FB3">
            <w:pPr>
              <w:widowControl/>
              <w:rPr>
                <w:rFonts w:eastAsia="宋体" w:cs="Times New Roman"/>
                <w:kern w:val="0"/>
                <w:sz w:val="24"/>
                <w:szCs w:val="24"/>
              </w:rPr>
            </w:pPr>
            <w:r w:rsidRPr="00A364FD">
              <w:rPr>
                <w:rFonts w:cs="Times New Roman"/>
                <w:sz w:val="24"/>
                <w:szCs w:val="24"/>
              </w:rPr>
              <w:t>0.808</w:t>
            </w:r>
          </w:p>
        </w:tc>
        <w:tc>
          <w:tcPr>
            <w:tcW w:w="1505" w:type="pct"/>
            <w:tcBorders>
              <w:top w:val="nil"/>
              <w:left w:val="nil"/>
              <w:bottom w:val="nil"/>
              <w:right w:val="nil"/>
            </w:tcBorders>
            <w:noWrap/>
            <w:vAlign w:val="center"/>
          </w:tcPr>
          <w:p w14:paraId="43D8758C" w14:textId="3C906E97" w:rsidR="007B1ADC" w:rsidRPr="00A364FD" w:rsidRDefault="007B1ADC" w:rsidP="00762FB3">
            <w:pPr>
              <w:widowControl/>
              <w:rPr>
                <w:rFonts w:eastAsia="宋体" w:cs="Times New Roman"/>
                <w:kern w:val="0"/>
                <w:sz w:val="24"/>
                <w:szCs w:val="24"/>
              </w:rPr>
            </w:pPr>
            <w:r w:rsidRPr="00A364FD">
              <w:rPr>
                <w:rFonts w:cs="Times New Roman"/>
                <w:sz w:val="24"/>
                <w:szCs w:val="24"/>
              </w:rPr>
              <w:t>0.383</w:t>
            </w:r>
          </w:p>
        </w:tc>
      </w:tr>
      <w:tr w:rsidR="00405B7B" w:rsidRPr="00A364FD" w14:paraId="5AF6E277" w14:textId="77777777" w:rsidTr="00762FB3">
        <w:trPr>
          <w:trHeight w:val="468"/>
          <w:jc w:val="center"/>
        </w:trPr>
        <w:tc>
          <w:tcPr>
            <w:tcW w:w="1990" w:type="pct"/>
            <w:tcBorders>
              <w:top w:val="nil"/>
              <w:left w:val="nil"/>
              <w:bottom w:val="nil"/>
              <w:right w:val="nil"/>
            </w:tcBorders>
            <w:vAlign w:val="center"/>
          </w:tcPr>
          <w:p w14:paraId="68836D1B" w14:textId="28D7323D" w:rsidR="007B1ADC" w:rsidRPr="00A364FD" w:rsidRDefault="007B1ADC" w:rsidP="00762FB3">
            <w:pPr>
              <w:widowControl/>
              <w:rPr>
                <w:rFonts w:eastAsia="宋体" w:cs="Times New Roman"/>
                <w:kern w:val="0"/>
                <w:sz w:val="24"/>
                <w:szCs w:val="24"/>
              </w:rPr>
            </w:pPr>
            <w:r w:rsidRPr="00A364FD">
              <w:rPr>
                <w:rFonts w:cs="Times New Roman"/>
                <w:sz w:val="24"/>
                <w:szCs w:val="24"/>
              </w:rPr>
              <w:t>Fla</w:t>
            </w:r>
          </w:p>
        </w:tc>
        <w:tc>
          <w:tcPr>
            <w:tcW w:w="1505" w:type="pct"/>
            <w:tcBorders>
              <w:top w:val="nil"/>
              <w:left w:val="nil"/>
              <w:bottom w:val="nil"/>
              <w:right w:val="nil"/>
            </w:tcBorders>
            <w:noWrap/>
            <w:vAlign w:val="center"/>
          </w:tcPr>
          <w:p w14:paraId="14FD8F82" w14:textId="78E06F92" w:rsidR="007B1ADC" w:rsidRPr="00A364FD" w:rsidRDefault="007B1ADC" w:rsidP="00762FB3">
            <w:pPr>
              <w:widowControl/>
              <w:rPr>
                <w:rFonts w:eastAsia="宋体" w:cs="Times New Roman"/>
                <w:kern w:val="0"/>
                <w:sz w:val="24"/>
                <w:szCs w:val="24"/>
              </w:rPr>
            </w:pPr>
            <w:r w:rsidRPr="00A364FD">
              <w:rPr>
                <w:rFonts w:cs="Times New Roman"/>
                <w:sz w:val="24"/>
                <w:szCs w:val="24"/>
              </w:rPr>
              <w:t>0.881</w:t>
            </w:r>
          </w:p>
        </w:tc>
        <w:tc>
          <w:tcPr>
            <w:tcW w:w="1505" w:type="pct"/>
            <w:tcBorders>
              <w:top w:val="nil"/>
              <w:left w:val="nil"/>
              <w:bottom w:val="nil"/>
              <w:right w:val="nil"/>
            </w:tcBorders>
            <w:noWrap/>
            <w:vAlign w:val="center"/>
          </w:tcPr>
          <w:p w14:paraId="5E773AE0" w14:textId="0CFEFAF8" w:rsidR="007B1ADC" w:rsidRPr="00A364FD" w:rsidRDefault="007B1ADC" w:rsidP="00762FB3">
            <w:pPr>
              <w:widowControl/>
              <w:rPr>
                <w:rFonts w:eastAsia="宋体" w:cs="Times New Roman"/>
                <w:kern w:val="0"/>
                <w:sz w:val="24"/>
                <w:szCs w:val="24"/>
              </w:rPr>
            </w:pPr>
            <w:r w:rsidRPr="00A364FD">
              <w:rPr>
                <w:rFonts w:cs="Times New Roman"/>
                <w:sz w:val="24"/>
                <w:szCs w:val="24"/>
              </w:rPr>
              <w:t>0.295</w:t>
            </w:r>
          </w:p>
        </w:tc>
      </w:tr>
      <w:tr w:rsidR="00405B7B" w:rsidRPr="00A364FD" w14:paraId="0FAF736A" w14:textId="77777777" w:rsidTr="00762FB3">
        <w:trPr>
          <w:trHeight w:val="468"/>
          <w:jc w:val="center"/>
        </w:trPr>
        <w:tc>
          <w:tcPr>
            <w:tcW w:w="1990" w:type="pct"/>
            <w:tcBorders>
              <w:top w:val="nil"/>
              <w:left w:val="nil"/>
              <w:bottom w:val="nil"/>
              <w:right w:val="nil"/>
            </w:tcBorders>
            <w:vAlign w:val="center"/>
          </w:tcPr>
          <w:p w14:paraId="4C5AC83F" w14:textId="7187DD3C" w:rsidR="007B1ADC" w:rsidRPr="00A364FD" w:rsidRDefault="007B1ADC" w:rsidP="00762FB3">
            <w:pPr>
              <w:widowControl/>
              <w:rPr>
                <w:rFonts w:eastAsia="宋体" w:cs="Times New Roman"/>
                <w:kern w:val="0"/>
                <w:sz w:val="24"/>
                <w:szCs w:val="24"/>
              </w:rPr>
            </w:pPr>
            <w:proofErr w:type="spellStart"/>
            <w:r w:rsidRPr="00A364FD">
              <w:rPr>
                <w:rFonts w:cs="Times New Roman"/>
                <w:sz w:val="24"/>
                <w:szCs w:val="24"/>
              </w:rPr>
              <w:t>Pyr</w:t>
            </w:r>
            <w:proofErr w:type="spellEnd"/>
          </w:p>
        </w:tc>
        <w:tc>
          <w:tcPr>
            <w:tcW w:w="1505" w:type="pct"/>
            <w:tcBorders>
              <w:top w:val="nil"/>
              <w:left w:val="nil"/>
              <w:bottom w:val="nil"/>
              <w:right w:val="nil"/>
            </w:tcBorders>
            <w:noWrap/>
            <w:vAlign w:val="center"/>
          </w:tcPr>
          <w:p w14:paraId="51C0EAA2" w14:textId="5D1CD6D6" w:rsidR="007B1ADC" w:rsidRPr="00A364FD" w:rsidRDefault="007B1ADC" w:rsidP="00762FB3">
            <w:pPr>
              <w:widowControl/>
              <w:rPr>
                <w:rFonts w:eastAsia="宋体" w:cs="Times New Roman"/>
                <w:kern w:val="0"/>
                <w:sz w:val="24"/>
                <w:szCs w:val="24"/>
              </w:rPr>
            </w:pPr>
            <w:r w:rsidRPr="00A364FD">
              <w:rPr>
                <w:rFonts w:cs="Times New Roman"/>
                <w:sz w:val="24"/>
                <w:szCs w:val="24"/>
              </w:rPr>
              <w:t>0.214</w:t>
            </w:r>
          </w:p>
        </w:tc>
        <w:tc>
          <w:tcPr>
            <w:tcW w:w="1505" w:type="pct"/>
            <w:tcBorders>
              <w:top w:val="nil"/>
              <w:left w:val="nil"/>
              <w:bottom w:val="nil"/>
              <w:right w:val="nil"/>
            </w:tcBorders>
            <w:noWrap/>
            <w:vAlign w:val="center"/>
          </w:tcPr>
          <w:p w14:paraId="70F62935" w14:textId="389EC0C5" w:rsidR="007B1ADC" w:rsidRPr="00A364FD" w:rsidRDefault="007B1ADC" w:rsidP="00762FB3">
            <w:pPr>
              <w:widowControl/>
              <w:rPr>
                <w:rFonts w:eastAsia="宋体" w:cs="Times New Roman"/>
                <w:kern w:val="0"/>
                <w:sz w:val="24"/>
                <w:szCs w:val="24"/>
              </w:rPr>
            </w:pPr>
            <w:r w:rsidRPr="00A364FD">
              <w:rPr>
                <w:rFonts w:cs="Times New Roman"/>
                <w:sz w:val="24"/>
                <w:szCs w:val="24"/>
              </w:rPr>
              <w:t>0.536</w:t>
            </w:r>
          </w:p>
        </w:tc>
      </w:tr>
      <w:tr w:rsidR="00405B7B" w:rsidRPr="00A364FD" w14:paraId="0F0FAC25" w14:textId="77777777" w:rsidTr="00762FB3">
        <w:trPr>
          <w:trHeight w:val="468"/>
          <w:jc w:val="center"/>
        </w:trPr>
        <w:tc>
          <w:tcPr>
            <w:tcW w:w="1990" w:type="pct"/>
            <w:tcBorders>
              <w:top w:val="nil"/>
              <w:left w:val="nil"/>
              <w:bottom w:val="nil"/>
              <w:right w:val="nil"/>
            </w:tcBorders>
            <w:vAlign w:val="center"/>
          </w:tcPr>
          <w:p w14:paraId="58EB5291" w14:textId="07DEDBFE" w:rsidR="007B1ADC" w:rsidRPr="00A364FD" w:rsidRDefault="007B1ADC" w:rsidP="00762FB3">
            <w:pPr>
              <w:widowControl/>
              <w:rPr>
                <w:rFonts w:eastAsia="宋体" w:cs="Times New Roman"/>
                <w:kern w:val="0"/>
                <w:sz w:val="24"/>
                <w:szCs w:val="24"/>
              </w:rPr>
            </w:pPr>
            <w:proofErr w:type="spellStart"/>
            <w:r w:rsidRPr="00A364FD">
              <w:rPr>
                <w:rFonts w:cs="Times New Roman"/>
                <w:sz w:val="24"/>
                <w:szCs w:val="24"/>
              </w:rPr>
              <w:t>BaA</w:t>
            </w:r>
            <w:proofErr w:type="spellEnd"/>
          </w:p>
        </w:tc>
        <w:tc>
          <w:tcPr>
            <w:tcW w:w="1505" w:type="pct"/>
            <w:tcBorders>
              <w:top w:val="nil"/>
              <w:left w:val="nil"/>
              <w:bottom w:val="nil"/>
              <w:right w:val="nil"/>
            </w:tcBorders>
            <w:noWrap/>
            <w:vAlign w:val="center"/>
          </w:tcPr>
          <w:p w14:paraId="56CB7332" w14:textId="2C6FC569" w:rsidR="007B1ADC" w:rsidRPr="00A364FD" w:rsidRDefault="007B1ADC" w:rsidP="00762FB3">
            <w:pPr>
              <w:widowControl/>
              <w:rPr>
                <w:rFonts w:eastAsia="宋体" w:cs="Times New Roman"/>
                <w:kern w:val="0"/>
                <w:sz w:val="24"/>
                <w:szCs w:val="24"/>
              </w:rPr>
            </w:pPr>
            <w:r w:rsidRPr="00A364FD">
              <w:rPr>
                <w:rFonts w:cs="Times New Roman"/>
                <w:sz w:val="24"/>
                <w:szCs w:val="24"/>
              </w:rPr>
              <w:t>0.904</w:t>
            </w:r>
          </w:p>
        </w:tc>
        <w:tc>
          <w:tcPr>
            <w:tcW w:w="1505" w:type="pct"/>
            <w:tcBorders>
              <w:top w:val="nil"/>
              <w:left w:val="nil"/>
              <w:bottom w:val="nil"/>
              <w:right w:val="nil"/>
            </w:tcBorders>
            <w:noWrap/>
            <w:vAlign w:val="center"/>
          </w:tcPr>
          <w:p w14:paraId="560F1BEE" w14:textId="14BD508B" w:rsidR="007B1ADC" w:rsidRPr="00A364FD" w:rsidRDefault="007B1ADC" w:rsidP="00762FB3">
            <w:pPr>
              <w:widowControl/>
              <w:rPr>
                <w:rFonts w:eastAsia="宋体" w:cs="Times New Roman"/>
                <w:kern w:val="0"/>
                <w:sz w:val="24"/>
                <w:szCs w:val="24"/>
              </w:rPr>
            </w:pPr>
            <w:r w:rsidRPr="00A364FD">
              <w:rPr>
                <w:rFonts w:cs="Times New Roman"/>
                <w:sz w:val="24"/>
                <w:szCs w:val="24"/>
              </w:rPr>
              <w:t>0.165</w:t>
            </w:r>
          </w:p>
        </w:tc>
      </w:tr>
      <w:tr w:rsidR="00405B7B" w:rsidRPr="00A364FD" w14:paraId="37BC55A4" w14:textId="77777777" w:rsidTr="00762FB3">
        <w:trPr>
          <w:trHeight w:val="468"/>
          <w:jc w:val="center"/>
        </w:trPr>
        <w:tc>
          <w:tcPr>
            <w:tcW w:w="1990" w:type="pct"/>
            <w:tcBorders>
              <w:top w:val="nil"/>
              <w:left w:val="nil"/>
              <w:bottom w:val="nil"/>
              <w:right w:val="nil"/>
            </w:tcBorders>
            <w:vAlign w:val="center"/>
          </w:tcPr>
          <w:p w14:paraId="674BC64E" w14:textId="2196F184" w:rsidR="007B1ADC" w:rsidRPr="00A364FD" w:rsidRDefault="007B1ADC" w:rsidP="00762FB3">
            <w:pPr>
              <w:widowControl/>
              <w:rPr>
                <w:rFonts w:eastAsia="宋体" w:cs="Times New Roman"/>
                <w:kern w:val="0"/>
                <w:sz w:val="24"/>
                <w:szCs w:val="24"/>
              </w:rPr>
            </w:pPr>
            <w:r w:rsidRPr="00A364FD">
              <w:rPr>
                <w:rFonts w:cs="Times New Roman"/>
                <w:sz w:val="24"/>
                <w:szCs w:val="24"/>
              </w:rPr>
              <w:t>Chr</w:t>
            </w:r>
          </w:p>
        </w:tc>
        <w:tc>
          <w:tcPr>
            <w:tcW w:w="1505" w:type="pct"/>
            <w:tcBorders>
              <w:top w:val="nil"/>
              <w:left w:val="nil"/>
              <w:bottom w:val="nil"/>
              <w:right w:val="nil"/>
            </w:tcBorders>
            <w:noWrap/>
            <w:vAlign w:val="center"/>
          </w:tcPr>
          <w:p w14:paraId="61038762" w14:textId="2D6B99A3" w:rsidR="007B1ADC" w:rsidRPr="00A364FD" w:rsidRDefault="007B1ADC" w:rsidP="00762FB3">
            <w:pPr>
              <w:widowControl/>
              <w:rPr>
                <w:rFonts w:eastAsia="宋体" w:cs="Times New Roman"/>
                <w:kern w:val="0"/>
                <w:sz w:val="24"/>
                <w:szCs w:val="24"/>
              </w:rPr>
            </w:pPr>
            <w:r w:rsidRPr="00A364FD">
              <w:rPr>
                <w:rFonts w:cs="Times New Roman"/>
                <w:sz w:val="24"/>
                <w:szCs w:val="24"/>
              </w:rPr>
              <w:t>0.902</w:t>
            </w:r>
          </w:p>
        </w:tc>
        <w:tc>
          <w:tcPr>
            <w:tcW w:w="1505" w:type="pct"/>
            <w:tcBorders>
              <w:top w:val="nil"/>
              <w:left w:val="nil"/>
              <w:bottom w:val="nil"/>
              <w:right w:val="nil"/>
            </w:tcBorders>
            <w:noWrap/>
            <w:vAlign w:val="center"/>
          </w:tcPr>
          <w:p w14:paraId="5F6DADC4" w14:textId="411530F0" w:rsidR="007B1ADC" w:rsidRPr="00A364FD" w:rsidRDefault="007B1ADC" w:rsidP="00762FB3">
            <w:pPr>
              <w:widowControl/>
              <w:rPr>
                <w:rFonts w:eastAsia="宋体" w:cs="Times New Roman"/>
                <w:kern w:val="0"/>
                <w:sz w:val="24"/>
                <w:szCs w:val="24"/>
              </w:rPr>
            </w:pPr>
            <w:r w:rsidRPr="00A364FD">
              <w:rPr>
                <w:rFonts w:cs="Times New Roman"/>
                <w:sz w:val="24"/>
                <w:szCs w:val="24"/>
              </w:rPr>
              <w:t>0.141</w:t>
            </w:r>
          </w:p>
        </w:tc>
      </w:tr>
      <w:tr w:rsidR="00405B7B" w:rsidRPr="00A364FD" w14:paraId="6AEE89AF" w14:textId="77777777" w:rsidTr="00762FB3">
        <w:trPr>
          <w:trHeight w:val="468"/>
          <w:jc w:val="center"/>
        </w:trPr>
        <w:tc>
          <w:tcPr>
            <w:tcW w:w="1990" w:type="pct"/>
            <w:tcBorders>
              <w:top w:val="nil"/>
              <w:left w:val="nil"/>
              <w:bottom w:val="nil"/>
              <w:right w:val="nil"/>
            </w:tcBorders>
            <w:vAlign w:val="center"/>
          </w:tcPr>
          <w:p w14:paraId="4F2E4E57" w14:textId="6B11624A" w:rsidR="007B1ADC" w:rsidRPr="00A364FD" w:rsidRDefault="007B1ADC" w:rsidP="00762FB3">
            <w:pPr>
              <w:widowControl/>
              <w:rPr>
                <w:rFonts w:eastAsia="宋体" w:cs="Times New Roman"/>
                <w:kern w:val="0"/>
                <w:sz w:val="24"/>
                <w:szCs w:val="24"/>
              </w:rPr>
            </w:pPr>
            <w:proofErr w:type="spellStart"/>
            <w:r w:rsidRPr="00A364FD">
              <w:rPr>
                <w:rFonts w:cs="Times New Roman"/>
                <w:sz w:val="24"/>
                <w:szCs w:val="24"/>
              </w:rPr>
              <w:t>BbF</w:t>
            </w:r>
            <w:proofErr w:type="spellEnd"/>
          </w:p>
        </w:tc>
        <w:tc>
          <w:tcPr>
            <w:tcW w:w="1505" w:type="pct"/>
            <w:tcBorders>
              <w:top w:val="nil"/>
              <w:left w:val="nil"/>
              <w:bottom w:val="nil"/>
              <w:right w:val="nil"/>
            </w:tcBorders>
            <w:noWrap/>
            <w:vAlign w:val="center"/>
          </w:tcPr>
          <w:p w14:paraId="3E8050AC" w14:textId="49C590FF" w:rsidR="007B1ADC" w:rsidRPr="00A364FD" w:rsidRDefault="007B1ADC" w:rsidP="00762FB3">
            <w:pPr>
              <w:widowControl/>
              <w:rPr>
                <w:rFonts w:eastAsia="宋体" w:cs="Times New Roman"/>
                <w:kern w:val="0"/>
                <w:sz w:val="24"/>
                <w:szCs w:val="24"/>
              </w:rPr>
            </w:pPr>
            <w:r w:rsidRPr="00A364FD">
              <w:rPr>
                <w:rFonts w:cs="Times New Roman"/>
                <w:sz w:val="24"/>
                <w:szCs w:val="24"/>
              </w:rPr>
              <w:t>0.965</w:t>
            </w:r>
          </w:p>
        </w:tc>
        <w:tc>
          <w:tcPr>
            <w:tcW w:w="1505" w:type="pct"/>
            <w:tcBorders>
              <w:top w:val="nil"/>
              <w:left w:val="nil"/>
              <w:bottom w:val="nil"/>
              <w:right w:val="nil"/>
            </w:tcBorders>
            <w:noWrap/>
            <w:vAlign w:val="center"/>
          </w:tcPr>
          <w:p w14:paraId="5BA3B3FE" w14:textId="4B5CB8C1" w:rsidR="007B1ADC" w:rsidRPr="00A364FD" w:rsidRDefault="007B1ADC" w:rsidP="00762FB3">
            <w:pPr>
              <w:widowControl/>
              <w:rPr>
                <w:rFonts w:eastAsia="宋体" w:cs="Times New Roman"/>
                <w:kern w:val="0"/>
                <w:sz w:val="24"/>
                <w:szCs w:val="24"/>
              </w:rPr>
            </w:pPr>
            <w:r w:rsidRPr="00A364FD">
              <w:rPr>
                <w:rFonts w:cs="Times New Roman"/>
                <w:sz w:val="24"/>
                <w:szCs w:val="24"/>
              </w:rPr>
              <w:t>0.192</w:t>
            </w:r>
          </w:p>
        </w:tc>
      </w:tr>
      <w:tr w:rsidR="00405B7B" w:rsidRPr="00A364FD" w14:paraId="125AD0A0" w14:textId="77777777" w:rsidTr="00762FB3">
        <w:trPr>
          <w:trHeight w:val="468"/>
          <w:jc w:val="center"/>
        </w:trPr>
        <w:tc>
          <w:tcPr>
            <w:tcW w:w="1990" w:type="pct"/>
            <w:tcBorders>
              <w:top w:val="nil"/>
              <w:left w:val="nil"/>
              <w:bottom w:val="nil"/>
              <w:right w:val="nil"/>
            </w:tcBorders>
            <w:vAlign w:val="center"/>
          </w:tcPr>
          <w:p w14:paraId="470639A5" w14:textId="14F497D6" w:rsidR="007B1ADC" w:rsidRPr="00A364FD" w:rsidRDefault="007B1ADC" w:rsidP="00762FB3">
            <w:pPr>
              <w:widowControl/>
              <w:rPr>
                <w:rFonts w:eastAsia="宋体" w:cs="Times New Roman"/>
                <w:kern w:val="0"/>
                <w:sz w:val="24"/>
                <w:szCs w:val="24"/>
              </w:rPr>
            </w:pPr>
            <w:proofErr w:type="spellStart"/>
            <w:r w:rsidRPr="00A364FD">
              <w:rPr>
                <w:rFonts w:cs="Times New Roman"/>
                <w:sz w:val="24"/>
                <w:szCs w:val="24"/>
              </w:rPr>
              <w:t>BkF</w:t>
            </w:r>
            <w:proofErr w:type="spellEnd"/>
          </w:p>
        </w:tc>
        <w:tc>
          <w:tcPr>
            <w:tcW w:w="1505" w:type="pct"/>
            <w:tcBorders>
              <w:top w:val="nil"/>
              <w:left w:val="nil"/>
              <w:bottom w:val="nil"/>
              <w:right w:val="nil"/>
            </w:tcBorders>
            <w:noWrap/>
            <w:vAlign w:val="center"/>
          </w:tcPr>
          <w:p w14:paraId="54DE4170" w14:textId="3F28AC90" w:rsidR="007B1ADC" w:rsidRPr="00A364FD" w:rsidRDefault="007B1ADC" w:rsidP="00762FB3">
            <w:pPr>
              <w:widowControl/>
              <w:rPr>
                <w:rFonts w:eastAsia="宋体" w:cs="Times New Roman"/>
                <w:kern w:val="0"/>
                <w:sz w:val="24"/>
                <w:szCs w:val="24"/>
              </w:rPr>
            </w:pPr>
            <w:r w:rsidRPr="00A364FD">
              <w:rPr>
                <w:rFonts w:cs="Times New Roman"/>
                <w:sz w:val="24"/>
                <w:szCs w:val="24"/>
              </w:rPr>
              <w:t>0.929</w:t>
            </w:r>
          </w:p>
        </w:tc>
        <w:tc>
          <w:tcPr>
            <w:tcW w:w="1505" w:type="pct"/>
            <w:tcBorders>
              <w:top w:val="nil"/>
              <w:left w:val="nil"/>
              <w:bottom w:val="nil"/>
              <w:right w:val="nil"/>
            </w:tcBorders>
            <w:noWrap/>
            <w:vAlign w:val="center"/>
          </w:tcPr>
          <w:p w14:paraId="6D813F00" w14:textId="1670F219" w:rsidR="007B1ADC" w:rsidRPr="00A364FD" w:rsidRDefault="007B1ADC" w:rsidP="00762FB3">
            <w:pPr>
              <w:widowControl/>
              <w:rPr>
                <w:rFonts w:eastAsia="宋体" w:cs="Times New Roman"/>
                <w:kern w:val="0"/>
                <w:sz w:val="24"/>
                <w:szCs w:val="24"/>
              </w:rPr>
            </w:pPr>
            <w:r w:rsidRPr="00A364FD">
              <w:rPr>
                <w:rFonts w:cs="Times New Roman"/>
                <w:sz w:val="24"/>
                <w:szCs w:val="24"/>
              </w:rPr>
              <w:t>0.189</w:t>
            </w:r>
          </w:p>
        </w:tc>
      </w:tr>
      <w:tr w:rsidR="00405B7B" w:rsidRPr="00A364FD" w14:paraId="42C5E0A0" w14:textId="77777777" w:rsidTr="00762FB3">
        <w:trPr>
          <w:trHeight w:val="468"/>
          <w:jc w:val="center"/>
        </w:trPr>
        <w:tc>
          <w:tcPr>
            <w:tcW w:w="1990" w:type="pct"/>
            <w:tcBorders>
              <w:top w:val="nil"/>
              <w:left w:val="nil"/>
              <w:bottom w:val="nil"/>
              <w:right w:val="nil"/>
            </w:tcBorders>
            <w:vAlign w:val="center"/>
          </w:tcPr>
          <w:p w14:paraId="6F517776" w14:textId="0671B667" w:rsidR="007B1ADC" w:rsidRPr="00A364FD" w:rsidRDefault="007B1ADC" w:rsidP="00762FB3">
            <w:pPr>
              <w:widowControl/>
              <w:rPr>
                <w:rFonts w:eastAsia="宋体" w:cs="Times New Roman"/>
                <w:kern w:val="0"/>
                <w:sz w:val="24"/>
                <w:szCs w:val="24"/>
              </w:rPr>
            </w:pPr>
            <w:proofErr w:type="spellStart"/>
            <w:r w:rsidRPr="00A364FD">
              <w:rPr>
                <w:rFonts w:cs="Times New Roman"/>
                <w:sz w:val="24"/>
                <w:szCs w:val="24"/>
              </w:rPr>
              <w:t>BaP</w:t>
            </w:r>
            <w:proofErr w:type="spellEnd"/>
          </w:p>
        </w:tc>
        <w:tc>
          <w:tcPr>
            <w:tcW w:w="1505" w:type="pct"/>
            <w:tcBorders>
              <w:top w:val="nil"/>
              <w:left w:val="nil"/>
              <w:bottom w:val="nil"/>
              <w:right w:val="nil"/>
            </w:tcBorders>
            <w:noWrap/>
            <w:vAlign w:val="center"/>
          </w:tcPr>
          <w:p w14:paraId="2360E8DF" w14:textId="06045E23" w:rsidR="007B1ADC" w:rsidRPr="00A364FD" w:rsidRDefault="007B1ADC" w:rsidP="00762FB3">
            <w:pPr>
              <w:widowControl/>
              <w:rPr>
                <w:rFonts w:eastAsia="宋体" w:cs="Times New Roman"/>
                <w:kern w:val="0"/>
                <w:sz w:val="24"/>
                <w:szCs w:val="24"/>
              </w:rPr>
            </w:pPr>
            <w:r w:rsidRPr="00A364FD">
              <w:rPr>
                <w:rFonts w:cs="Times New Roman"/>
                <w:sz w:val="24"/>
                <w:szCs w:val="24"/>
              </w:rPr>
              <w:t>0.954</w:t>
            </w:r>
          </w:p>
        </w:tc>
        <w:tc>
          <w:tcPr>
            <w:tcW w:w="1505" w:type="pct"/>
            <w:tcBorders>
              <w:top w:val="nil"/>
              <w:left w:val="nil"/>
              <w:bottom w:val="nil"/>
              <w:right w:val="nil"/>
            </w:tcBorders>
            <w:noWrap/>
            <w:vAlign w:val="center"/>
          </w:tcPr>
          <w:p w14:paraId="57D2885B" w14:textId="709C08E7" w:rsidR="007B1ADC" w:rsidRPr="00A364FD" w:rsidRDefault="007B1ADC" w:rsidP="00762FB3">
            <w:pPr>
              <w:widowControl/>
              <w:rPr>
                <w:rFonts w:eastAsia="宋体" w:cs="Times New Roman"/>
                <w:kern w:val="0"/>
                <w:sz w:val="24"/>
                <w:szCs w:val="24"/>
              </w:rPr>
            </w:pPr>
            <w:r w:rsidRPr="00A364FD">
              <w:rPr>
                <w:rFonts w:cs="Times New Roman"/>
                <w:sz w:val="24"/>
                <w:szCs w:val="24"/>
              </w:rPr>
              <w:t>0.174</w:t>
            </w:r>
          </w:p>
        </w:tc>
      </w:tr>
      <w:tr w:rsidR="00405B7B" w:rsidRPr="00A364FD" w14:paraId="3793AAA6" w14:textId="77777777" w:rsidTr="00762FB3">
        <w:trPr>
          <w:trHeight w:val="468"/>
          <w:jc w:val="center"/>
        </w:trPr>
        <w:tc>
          <w:tcPr>
            <w:tcW w:w="1990" w:type="pct"/>
            <w:tcBorders>
              <w:top w:val="nil"/>
              <w:left w:val="nil"/>
              <w:bottom w:val="nil"/>
              <w:right w:val="nil"/>
            </w:tcBorders>
            <w:vAlign w:val="center"/>
          </w:tcPr>
          <w:p w14:paraId="5C24DF28" w14:textId="6B87207A" w:rsidR="007B1ADC" w:rsidRPr="00A364FD" w:rsidRDefault="007B1ADC" w:rsidP="00762FB3">
            <w:pPr>
              <w:widowControl/>
              <w:rPr>
                <w:rFonts w:eastAsia="宋体" w:cs="Times New Roman"/>
                <w:kern w:val="0"/>
                <w:sz w:val="24"/>
                <w:szCs w:val="24"/>
              </w:rPr>
            </w:pPr>
            <w:proofErr w:type="spellStart"/>
            <w:r w:rsidRPr="00A364FD">
              <w:rPr>
                <w:rFonts w:cs="Times New Roman"/>
                <w:sz w:val="24"/>
                <w:szCs w:val="24"/>
              </w:rPr>
              <w:t>InP</w:t>
            </w:r>
            <w:proofErr w:type="spellEnd"/>
          </w:p>
        </w:tc>
        <w:tc>
          <w:tcPr>
            <w:tcW w:w="1505" w:type="pct"/>
            <w:tcBorders>
              <w:top w:val="nil"/>
              <w:left w:val="nil"/>
              <w:bottom w:val="nil"/>
              <w:right w:val="nil"/>
            </w:tcBorders>
            <w:noWrap/>
            <w:vAlign w:val="center"/>
          </w:tcPr>
          <w:p w14:paraId="0D91E09E" w14:textId="1FB256CE" w:rsidR="007B1ADC" w:rsidRPr="00A364FD" w:rsidRDefault="007B1ADC" w:rsidP="00762FB3">
            <w:pPr>
              <w:widowControl/>
              <w:rPr>
                <w:rFonts w:eastAsia="宋体" w:cs="Times New Roman"/>
                <w:kern w:val="0"/>
                <w:sz w:val="24"/>
                <w:szCs w:val="24"/>
              </w:rPr>
            </w:pPr>
            <w:r w:rsidRPr="00A364FD">
              <w:rPr>
                <w:rFonts w:cs="Times New Roman"/>
                <w:sz w:val="24"/>
                <w:szCs w:val="24"/>
              </w:rPr>
              <w:t>0.947</w:t>
            </w:r>
          </w:p>
        </w:tc>
        <w:tc>
          <w:tcPr>
            <w:tcW w:w="1505" w:type="pct"/>
            <w:tcBorders>
              <w:top w:val="nil"/>
              <w:left w:val="nil"/>
              <w:bottom w:val="nil"/>
              <w:right w:val="nil"/>
            </w:tcBorders>
            <w:noWrap/>
            <w:vAlign w:val="center"/>
          </w:tcPr>
          <w:p w14:paraId="3062D422" w14:textId="2880FA36" w:rsidR="007B1ADC" w:rsidRPr="00A364FD" w:rsidRDefault="007B1ADC" w:rsidP="00762FB3">
            <w:pPr>
              <w:widowControl/>
              <w:rPr>
                <w:rFonts w:eastAsia="宋体" w:cs="Times New Roman"/>
                <w:kern w:val="0"/>
                <w:sz w:val="24"/>
                <w:szCs w:val="24"/>
              </w:rPr>
            </w:pPr>
            <w:r w:rsidRPr="00A364FD">
              <w:rPr>
                <w:rFonts w:cs="Times New Roman"/>
                <w:sz w:val="24"/>
                <w:szCs w:val="24"/>
              </w:rPr>
              <w:t>0.257</w:t>
            </w:r>
          </w:p>
        </w:tc>
      </w:tr>
      <w:tr w:rsidR="00405B7B" w:rsidRPr="00A364FD" w14:paraId="764BB904" w14:textId="77777777" w:rsidTr="00762FB3">
        <w:trPr>
          <w:trHeight w:val="468"/>
          <w:jc w:val="center"/>
        </w:trPr>
        <w:tc>
          <w:tcPr>
            <w:tcW w:w="1990" w:type="pct"/>
            <w:tcBorders>
              <w:top w:val="nil"/>
              <w:left w:val="nil"/>
              <w:right w:val="nil"/>
            </w:tcBorders>
            <w:vAlign w:val="center"/>
          </w:tcPr>
          <w:p w14:paraId="37068416" w14:textId="2787A9A4" w:rsidR="007B1ADC" w:rsidRPr="00A364FD" w:rsidRDefault="007B1ADC" w:rsidP="00762FB3">
            <w:pPr>
              <w:widowControl/>
              <w:rPr>
                <w:rFonts w:eastAsia="宋体" w:cs="Times New Roman"/>
                <w:kern w:val="0"/>
                <w:sz w:val="24"/>
                <w:szCs w:val="24"/>
              </w:rPr>
            </w:pPr>
            <w:proofErr w:type="spellStart"/>
            <w:r w:rsidRPr="00A364FD">
              <w:rPr>
                <w:rFonts w:cs="Times New Roman"/>
                <w:sz w:val="24"/>
                <w:szCs w:val="24"/>
              </w:rPr>
              <w:t>DahA</w:t>
            </w:r>
            <w:proofErr w:type="spellEnd"/>
          </w:p>
        </w:tc>
        <w:tc>
          <w:tcPr>
            <w:tcW w:w="1505" w:type="pct"/>
            <w:tcBorders>
              <w:top w:val="nil"/>
              <w:left w:val="nil"/>
              <w:right w:val="nil"/>
            </w:tcBorders>
            <w:noWrap/>
            <w:vAlign w:val="center"/>
          </w:tcPr>
          <w:p w14:paraId="10061B68" w14:textId="14E6C443" w:rsidR="007B1ADC" w:rsidRPr="00A364FD" w:rsidRDefault="007B1ADC" w:rsidP="00762FB3">
            <w:pPr>
              <w:widowControl/>
              <w:rPr>
                <w:rFonts w:eastAsia="宋体" w:cs="Times New Roman"/>
                <w:kern w:val="0"/>
                <w:sz w:val="24"/>
                <w:szCs w:val="24"/>
              </w:rPr>
            </w:pPr>
            <w:r w:rsidRPr="00A364FD">
              <w:rPr>
                <w:rFonts w:cs="Times New Roman"/>
                <w:sz w:val="24"/>
                <w:szCs w:val="24"/>
              </w:rPr>
              <w:t>0.780</w:t>
            </w:r>
          </w:p>
        </w:tc>
        <w:tc>
          <w:tcPr>
            <w:tcW w:w="1505" w:type="pct"/>
            <w:tcBorders>
              <w:top w:val="nil"/>
              <w:left w:val="nil"/>
              <w:right w:val="nil"/>
            </w:tcBorders>
            <w:noWrap/>
            <w:vAlign w:val="center"/>
          </w:tcPr>
          <w:p w14:paraId="55562F55" w14:textId="58CD94A9" w:rsidR="007B1ADC" w:rsidRPr="00A364FD" w:rsidRDefault="007B1ADC" w:rsidP="00762FB3">
            <w:pPr>
              <w:widowControl/>
              <w:rPr>
                <w:rFonts w:eastAsia="宋体" w:cs="Times New Roman"/>
                <w:kern w:val="0"/>
                <w:sz w:val="24"/>
                <w:szCs w:val="24"/>
              </w:rPr>
            </w:pPr>
            <w:r w:rsidRPr="00A364FD">
              <w:rPr>
                <w:rFonts w:cs="Times New Roman"/>
                <w:sz w:val="24"/>
                <w:szCs w:val="24"/>
              </w:rPr>
              <w:t>0.478</w:t>
            </w:r>
          </w:p>
        </w:tc>
      </w:tr>
      <w:tr w:rsidR="00405B7B" w:rsidRPr="00A364FD" w14:paraId="6D589535" w14:textId="77777777" w:rsidTr="00762FB3">
        <w:trPr>
          <w:trHeight w:val="468"/>
          <w:jc w:val="center"/>
        </w:trPr>
        <w:tc>
          <w:tcPr>
            <w:tcW w:w="1990" w:type="pct"/>
            <w:tcBorders>
              <w:top w:val="nil"/>
              <w:left w:val="nil"/>
              <w:bottom w:val="single" w:sz="8" w:space="0" w:color="auto"/>
              <w:right w:val="nil"/>
            </w:tcBorders>
            <w:vAlign w:val="center"/>
          </w:tcPr>
          <w:p w14:paraId="5205C357" w14:textId="4C2F5B6F" w:rsidR="007B1ADC" w:rsidRPr="00A364FD" w:rsidRDefault="007B1ADC" w:rsidP="00762FB3">
            <w:pPr>
              <w:widowControl/>
              <w:rPr>
                <w:rFonts w:eastAsia="宋体" w:cs="Times New Roman"/>
                <w:kern w:val="0"/>
                <w:sz w:val="24"/>
                <w:szCs w:val="24"/>
              </w:rPr>
            </w:pPr>
            <w:proofErr w:type="spellStart"/>
            <w:r w:rsidRPr="00A364FD">
              <w:rPr>
                <w:rFonts w:cs="Times New Roman"/>
                <w:sz w:val="24"/>
                <w:szCs w:val="24"/>
              </w:rPr>
              <w:t>BghiP</w:t>
            </w:r>
            <w:proofErr w:type="spellEnd"/>
          </w:p>
        </w:tc>
        <w:tc>
          <w:tcPr>
            <w:tcW w:w="1505" w:type="pct"/>
            <w:tcBorders>
              <w:top w:val="nil"/>
              <w:left w:val="nil"/>
              <w:bottom w:val="single" w:sz="8" w:space="0" w:color="auto"/>
              <w:right w:val="nil"/>
            </w:tcBorders>
            <w:noWrap/>
            <w:vAlign w:val="center"/>
          </w:tcPr>
          <w:p w14:paraId="4223C83B" w14:textId="12D8A839" w:rsidR="007B1ADC" w:rsidRPr="00A364FD" w:rsidRDefault="007B1ADC" w:rsidP="00762FB3">
            <w:pPr>
              <w:widowControl/>
              <w:rPr>
                <w:rFonts w:eastAsia="宋体" w:cs="Times New Roman"/>
                <w:kern w:val="0"/>
                <w:sz w:val="24"/>
                <w:szCs w:val="24"/>
              </w:rPr>
            </w:pPr>
            <w:r w:rsidRPr="00A364FD">
              <w:rPr>
                <w:rFonts w:cs="Times New Roman"/>
                <w:sz w:val="24"/>
                <w:szCs w:val="24"/>
              </w:rPr>
              <w:t>0.940</w:t>
            </w:r>
          </w:p>
        </w:tc>
        <w:tc>
          <w:tcPr>
            <w:tcW w:w="1505" w:type="pct"/>
            <w:tcBorders>
              <w:top w:val="nil"/>
              <w:left w:val="nil"/>
              <w:bottom w:val="single" w:sz="8" w:space="0" w:color="auto"/>
              <w:right w:val="nil"/>
            </w:tcBorders>
            <w:noWrap/>
            <w:vAlign w:val="center"/>
          </w:tcPr>
          <w:p w14:paraId="71C5614A" w14:textId="348763B1" w:rsidR="007B1ADC" w:rsidRPr="00A364FD" w:rsidRDefault="007B1ADC" w:rsidP="00762FB3">
            <w:pPr>
              <w:widowControl/>
              <w:rPr>
                <w:rFonts w:eastAsia="宋体" w:cs="Times New Roman"/>
                <w:kern w:val="0"/>
                <w:sz w:val="24"/>
                <w:szCs w:val="24"/>
              </w:rPr>
            </w:pPr>
            <w:r w:rsidRPr="00A364FD">
              <w:rPr>
                <w:rFonts w:cs="Times New Roman"/>
                <w:sz w:val="24"/>
                <w:szCs w:val="24"/>
              </w:rPr>
              <w:t>0.296</w:t>
            </w:r>
          </w:p>
        </w:tc>
      </w:tr>
    </w:tbl>
    <w:p w14:paraId="10CC32E1" w14:textId="77777777" w:rsidR="00F23D34" w:rsidRPr="00A364FD" w:rsidRDefault="00F23D34">
      <w:pPr>
        <w:widowControl/>
        <w:spacing w:line="240" w:lineRule="auto"/>
        <w:jc w:val="left"/>
        <w:rPr>
          <w:rFonts w:cs="Times New Roman"/>
          <w:b/>
          <w:bCs/>
          <w:sz w:val="18"/>
          <w:szCs w:val="18"/>
        </w:rPr>
      </w:pPr>
      <w:r w:rsidRPr="00A364FD">
        <w:rPr>
          <w:rFonts w:cs="Times New Roman"/>
          <w:b/>
          <w:bCs/>
          <w:sz w:val="18"/>
          <w:szCs w:val="18"/>
        </w:rPr>
        <w:br w:type="page"/>
      </w:r>
    </w:p>
    <w:p w14:paraId="6214B856" w14:textId="26F33813" w:rsidR="004D0F14" w:rsidRPr="00A364FD" w:rsidRDefault="004D0F14" w:rsidP="00837D6E">
      <w:pPr>
        <w:widowControl/>
        <w:spacing w:after="200" w:line="480" w:lineRule="auto"/>
        <w:rPr>
          <w:rFonts w:cs="Times New Roman"/>
          <w:b/>
          <w:bCs/>
          <w:sz w:val="18"/>
          <w:szCs w:val="18"/>
        </w:rPr>
      </w:pPr>
      <w:r w:rsidRPr="00A364FD">
        <w:rPr>
          <w:rFonts w:cs="Times New Roman"/>
          <w:b/>
          <w:bCs/>
          <w:sz w:val="24"/>
          <w:szCs w:val="24"/>
        </w:rPr>
        <w:lastRenderedPageBreak/>
        <w:t xml:space="preserve">Table S7. </w:t>
      </w:r>
      <w:bookmarkStart w:id="21" w:name="_Hlk216939993"/>
      <w:r w:rsidRPr="00A364FD">
        <w:rPr>
          <w:rFonts w:cs="Times New Roman"/>
          <w:bCs/>
          <w:kern w:val="0"/>
          <w:sz w:val="24"/>
          <w:szCs w:val="20"/>
          <w:lang w:eastAsia="en-US"/>
        </w:rPr>
        <w:t>Factor loadings of PAH congeners for pollution sources</w:t>
      </w:r>
      <w:r w:rsidR="00837D6E" w:rsidRPr="00A364FD">
        <w:rPr>
          <w:rFonts w:cs="Times New Roman"/>
          <w:bCs/>
          <w:kern w:val="0"/>
          <w:sz w:val="24"/>
          <w:szCs w:val="20"/>
        </w:rPr>
        <w:t xml:space="preserve"> </w:t>
      </w:r>
      <w:r w:rsidR="00B421D4" w:rsidRPr="00A364FD">
        <w:rPr>
          <w:rFonts w:cs="Times New Roman"/>
          <w:bCs/>
          <w:kern w:val="0"/>
          <w:sz w:val="24"/>
          <w:szCs w:val="20"/>
          <w:lang w:eastAsia="en-US"/>
        </w:rPr>
        <w:t xml:space="preserve">identified </w:t>
      </w:r>
      <w:r w:rsidR="00837D6E" w:rsidRPr="00A364FD">
        <w:rPr>
          <w:rFonts w:cs="Times New Roman"/>
          <w:bCs/>
          <w:kern w:val="0"/>
          <w:sz w:val="24"/>
          <w:szCs w:val="20"/>
        </w:rPr>
        <w:t>by APCS-MLR and PMF.</w:t>
      </w:r>
      <w:bookmarkEnd w:id="21"/>
    </w:p>
    <w:tbl>
      <w:tblPr>
        <w:tblW w:w="9091" w:type="dxa"/>
        <w:jc w:val="center"/>
        <w:tblLook w:val="04A0" w:firstRow="1" w:lastRow="0" w:firstColumn="1" w:lastColumn="0" w:noHBand="0" w:noVBand="1"/>
      </w:tblPr>
      <w:tblGrid>
        <w:gridCol w:w="1065"/>
        <w:gridCol w:w="1694"/>
        <w:gridCol w:w="2034"/>
        <w:gridCol w:w="774"/>
        <w:gridCol w:w="968"/>
        <w:gridCol w:w="1141"/>
        <w:gridCol w:w="1415"/>
      </w:tblGrid>
      <w:tr w:rsidR="00405B7B" w:rsidRPr="00A364FD" w14:paraId="6C0CC829" w14:textId="77777777" w:rsidTr="001A74BE">
        <w:trPr>
          <w:trHeight w:val="283"/>
          <w:jc w:val="center"/>
        </w:trPr>
        <w:tc>
          <w:tcPr>
            <w:tcW w:w="1065" w:type="dxa"/>
            <w:vMerge w:val="restart"/>
            <w:tcBorders>
              <w:top w:val="single" w:sz="8" w:space="0" w:color="auto"/>
              <w:left w:val="nil"/>
              <w:right w:val="nil"/>
            </w:tcBorders>
            <w:noWrap/>
            <w:vAlign w:val="center"/>
            <w:hideMark/>
          </w:tcPr>
          <w:p w14:paraId="4FF09934" w14:textId="77777777" w:rsidR="004D0F14" w:rsidRPr="00A364FD" w:rsidRDefault="004D0F14" w:rsidP="001A74BE">
            <w:pPr>
              <w:spacing w:line="240" w:lineRule="auto"/>
              <w:jc w:val="center"/>
              <w:rPr>
                <w:rFonts w:eastAsia="等线" w:cs="Times New Roman"/>
                <w:b/>
                <w:bCs/>
                <w:kern w:val="0"/>
                <w:sz w:val="24"/>
                <w:szCs w:val="24"/>
              </w:rPr>
            </w:pPr>
            <w:r w:rsidRPr="00A364FD">
              <w:rPr>
                <w:rFonts w:eastAsia="等线" w:cs="Times New Roman"/>
                <w:b/>
                <w:bCs/>
                <w:kern w:val="0"/>
                <w:sz w:val="24"/>
                <w:szCs w:val="24"/>
              </w:rPr>
              <w:t>PAHs</w:t>
            </w:r>
          </w:p>
        </w:tc>
        <w:tc>
          <w:tcPr>
            <w:tcW w:w="3728" w:type="dxa"/>
            <w:gridSpan w:val="2"/>
            <w:tcBorders>
              <w:top w:val="single" w:sz="8" w:space="0" w:color="auto"/>
              <w:left w:val="nil"/>
              <w:bottom w:val="nil"/>
              <w:right w:val="nil"/>
            </w:tcBorders>
            <w:noWrap/>
            <w:vAlign w:val="center"/>
            <w:hideMark/>
          </w:tcPr>
          <w:p w14:paraId="5C323130" w14:textId="77777777" w:rsidR="004D0F14" w:rsidRPr="00A364FD" w:rsidRDefault="004D0F14" w:rsidP="001A74BE">
            <w:pPr>
              <w:widowControl/>
              <w:spacing w:line="240" w:lineRule="auto"/>
              <w:jc w:val="center"/>
              <w:rPr>
                <w:rFonts w:eastAsia="等线" w:cs="Times New Roman"/>
                <w:b/>
                <w:bCs/>
                <w:kern w:val="0"/>
                <w:sz w:val="24"/>
                <w:szCs w:val="24"/>
              </w:rPr>
            </w:pPr>
            <w:r w:rsidRPr="00A364FD">
              <w:rPr>
                <w:rFonts w:eastAsia="等线" w:cs="Times New Roman"/>
                <w:b/>
                <w:bCs/>
                <w:kern w:val="0"/>
                <w:sz w:val="24"/>
                <w:szCs w:val="24"/>
              </w:rPr>
              <w:t>APCS-</w:t>
            </w:r>
            <w:proofErr w:type="gramStart"/>
            <w:r w:rsidRPr="00A364FD">
              <w:rPr>
                <w:rFonts w:eastAsia="等线" w:cs="Times New Roman"/>
                <w:b/>
                <w:bCs/>
                <w:kern w:val="0"/>
                <w:sz w:val="24"/>
                <w:szCs w:val="24"/>
              </w:rPr>
              <w:t>MLR(</w:t>
            </w:r>
            <w:proofErr w:type="gramEnd"/>
            <w:r w:rsidRPr="00A364FD">
              <w:rPr>
                <w:rFonts w:eastAsia="等线" w:cs="Times New Roman"/>
                <w:b/>
                <w:bCs/>
                <w:kern w:val="0"/>
                <w:sz w:val="24"/>
                <w:szCs w:val="24"/>
              </w:rPr>
              <w:t>%)</w:t>
            </w:r>
          </w:p>
        </w:tc>
        <w:tc>
          <w:tcPr>
            <w:tcW w:w="4298" w:type="dxa"/>
            <w:gridSpan w:val="4"/>
            <w:tcBorders>
              <w:top w:val="single" w:sz="8" w:space="0" w:color="auto"/>
              <w:left w:val="nil"/>
              <w:bottom w:val="nil"/>
              <w:right w:val="nil"/>
            </w:tcBorders>
            <w:noWrap/>
            <w:vAlign w:val="center"/>
            <w:hideMark/>
          </w:tcPr>
          <w:p w14:paraId="0C95DB5A" w14:textId="77777777" w:rsidR="004D0F14" w:rsidRPr="00A364FD" w:rsidRDefault="004D0F14" w:rsidP="001A74BE">
            <w:pPr>
              <w:widowControl/>
              <w:spacing w:line="240" w:lineRule="auto"/>
              <w:jc w:val="center"/>
              <w:rPr>
                <w:rFonts w:eastAsia="等线" w:cs="Times New Roman"/>
                <w:b/>
                <w:bCs/>
                <w:kern w:val="0"/>
                <w:sz w:val="24"/>
                <w:szCs w:val="24"/>
              </w:rPr>
            </w:pPr>
            <w:proofErr w:type="gramStart"/>
            <w:r w:rsidRPr="00A364FD">
              <w:rPr>
                <w:rFonts w:eastAsia="等线" w:cs="Times New Roman"/>
                <w:b/>
                <w:bCs/>
                <w:kern w:val="0"/>
                <w:sz w:val="24"/>
                <w:szCs w:val="24"/>
              </w:rPr>
              <w:t>PMF(</w:t>
            </w:r>
            <w:proofErr w:type="gramEnd"/>
            <w:r w:rsidRPr="00A364FD">
              <w:rPr>
                <w:rFonts w:eastAsia="等线" w:cs="Times New Roman"/>
                <w:b/>
                <w:bCs/>
                <w:kern w:val="0"/>
                <w:sz w:val="24"/>
                <w:szCs w:val="24"/>
              </w:rPr>
              <w:t>%)</w:t>
            </w:r>
          </w:p>
        </w:tc>
      </w:tr>
      <w:tr w:rsidR="00405B7B" w:rsidRPr="00A364FD" w14:paraId="4F5D5725" w14:textId="77777777" w:rsidTr="001A74BE">
        <w:trPr>
          <w:trHeight w:val="303"/>
          <w:jc w:val="center"/>
        </w:trPr>
        <w:tc>
          <w:tcPr>
            <w:tcW w:w="1065" w:type="dxa"/>
            <w:vMerge/>
            <w:tcBorders>
              <w:left w:val="nil"/>
              <w:bottom w:val="single" w:sz="4" w:space="0" w:color="auto"/>
              <w:right w:val="nil"/>
            </w:tcBorders>
            <w:noWrap/>
            <w:vAlign w:val="center"/>
            <w:hideMark/>
          </w:tcPr>
          <w:p w14:paraId="4167BD23" w14:textId="77777777" w:rsidR="004D0F14" w:rsidRPr="00A364FD" w:rsidRDefault="004D0F14" w:rsidP="001A74BE">
            <w:pPr>
              <w:widowControl/>
              <w:spacing w:line="240" w:lineRule="auto"/>
              <w:jc w:val="center"/>
              <w:rPr>
                <w:rFonts w:eastAsia="等线" w:cs="Times New Roman"/>
                <w:b/>
                <w:bCs/>
                <w:kern w:val="0"/>
                <w:sz w:val="24"/>
                <w:szCs w:val="24"/>
              </w:rPr>
            </w:pPr>
          </w:p>
        </w:tc>
        <w:tc>
          <w:tcPr>
            <w:tcW w:w="1694" w:type="dxa"/>
            <w:tcBorders>
              <w:top w:val="nil"/>
              <w:left w:val="nil"/>
              <w:bottom w:val="single" w:sz="4" w:space="0" w:color="auto"/>
              <w:right w:val="nil"/>
            </w:tcBorders>
            <w:noWrap/>
            <w:vAlign w:val="center"/>
            <w:hideMark/>
          </w:tcPr>
          <w:p w14:paraId="43CFC573" w14:textId="77777777" w:rsidR="004D0F14" w:rsidRPr="00A364FD" w:rsidRDefault="004D0F14" w:rsidP="001A74BE">
            <w:pPr>
              <w:widowControl/>
              <w:spacing w:line="240" w:lineRule="auto"/>
              <w:jc w:val="center"/>
              <w:rPr>
                <w:rFonts w:eastAsia="等线" w:cs="Times New Roman"/>
                <w:b/>
                <w:bCs/>
                <w:kern w:val="0"/>
                <w:sz w:val="24"/>
                <w:szCs w:val="24"/>
              </w:rPr>
            </w:pPr>
            <w:r w:rsidRPr="00A364FD">
              <w:rPr>
                <w:rFonts w:eastAsia="等线" w:cs="Times New Roman"/>
                <w:b/>
                <w:bCs/>
                <w:kern w:val="0"/>
                <w:sz w:val="24"/>
                <w:szCs w:val="24"/>
              </w:rPr>
              <w:t>Coal combustion</w:t>
            </w:r>
          </w:p>
        </w:tc>
        <w:tc>
          <w:tcPr>
            <w:tcW w:w="2034" w:type="dxa"/>
            <w:tcBorders>
              <w:top w:val="nil"/>
              <w:left w:val="nil"/>
              <w:bottom w:val="single" w:sz="4" w:space="0" w:color="auto"/>
              <w:right w:val="nil"/>
            </w:tcBorders>
            <w:noWrap/>
            <w:vAlign w:val="center"/>
            <w:hideMark/>
          </w:tcPr>
          <w:p w14:paraId="14D6AF89" w14:textId="77777777" w:rsidR="004D0F14" w:rsidRPr="00A364FD" w:rsidRDefault="004D0F14" w:rsidP="001A74BE">
            <w:pPr>
              <w:widowControl/>
              <w:spacing w:line="240" w:lineRule="auto"/>
              <w:jc w:val="center"/>
              <w:rPr>
                <w:rFonts w:eastAsia="等线" w:cs="Times New Roman"/>
                <w:b/>
                <w:bCs/>
                <w:kern w:val="0"/>
                <w:sz w:val="24"/>
                <w:szCs w:val="24"/>
              </w:rPr>
            </w:pPr>
            <w:r w:rsidRPr="00A364FD">
              <w:rPr>
                <w:rFonts w:eastAsia="等线" w:cs="Times New Roman"/>
                <w:b/>
                <w:bCs/>
                <w:kern w:val="0"/>
                <w:sz w:val="24"/>
                <w:szCs w:val="24"/>
              </w:rPr>
              <w:t>Mixed sources</w:t>
            </w:r>
          </w:p>
        </w:tc>
        <w:tc>
          <w:tcPr>
            <w:tcW w:w="774" w:type="dxa"/>
            <w:tcBorders>
              <w:top w:val="nil"/>
              <w:left w:val="nil"/>
              <w:bottom w:val="single" w:sz="4" w:space="0" w:color="auto"/>
              <w:right w:val="nil"/>
            </w:tcBorders>
            <w:noWrap/>
            <w:vAlign w:val="center"/>
            <w:hideMark/>
          </w:tcPr>
          <w:p w14:paraId="0B18DDAF" w14:textId="77777777" w:rsidR="004D0F14" w:rsidRPr="00A364FD" w:rsidRDefault="004D0F14" w:rsidP="001A74BE">
            <w:pPr>
              <w:widowControl/>
              <w:spacing w:line="240" w:lineRule="auto"/>
              <w:jc w:val="center"/>
              <w:rPr>
                <w:rFonts w:eastAsia="等线" w:cs="Times New Roman"/>
                <w:b/>
                <w:bCs/>
                <w:kern w:val="0"/>
                <w:sz w:val="24"/>
                <w:szCs w:val="24"/>
              </w:rPr>
            </w:pPr>
            <w:r w:rsidRPr="00A364FD">
              <w:rPr>
                <w:rFonts w:eastAsia="等线" w:cs="Times New Roman"/>
                <w:b/>
                <w:bCs/>
                <w:kern w:val="0"/>
                <w:sz w:val="24"/>
                <w:szCs w:val="24"/>
              </w:rPr>
              <w:t>Coal</w:t>
            </w:r>
          </w:p>
        </w:tc>
        <w:tc>
          <w:tcPr>
            <w:tcW w:w="968" w:type="dxa"/>
            <w:tcBorders>
              <w:top w:val="nil"/>
              <w:left w:val="nil"/>
              <w:bottom w:val="single" w:sz="4" w:space="0" w:color="auto"/>
              <w:right w:val="nil"/>
            </w:tcBorders>
            <w:noWrap/>
            <w:vAlign w:val="center"/>
            <w:hideMark/>
          </w:tcPr>
          <w:p w14:paraId="53FD3DEB" w14:textId="77777777" w:rsidR="004D0F14" w:rsidRPr="00A364FD" w:rsidRDefault="004D0F14" w:rsidP="001A74BE">
            <w:pPr>
              <w:widowControl/>
              <w:spacing w:line="240" w:lineRule="auto"/>
              <w:jc w:val="center"/>
              <w:rPr>
                <w:rFonts w:eastAsia="等线" w:cs="Times New Roman"/>
                <w:b/>
                <w:bCs/>
                <w:kern w:val="0"/>
                <w:sz w:val="24"/>
                <w:szCs w:val="24"/>
              </w:rPr>
            </w:pPr>
            <w:r w:rsidRPr="00A364FD">
              <w:rPr>
                <w:rFonts w:eastAsia="等线" w:cs="Times New Roman"/>
                <w:b/>
                <w:bCs/>
                <w:kern w:val="0"/>
                <w:sz w:val="24"/>
                <w:szCs w:val="24"/>
              </w:rPr>
              <w:t>Traffic</w:t>
            </w:r>
          </w:p>
        </w:tc>
        <w:tc>
          <w:tcPr>
            <w:tcW w:w="1141" w:type="dxa"/>
            <w:tcBorders>
              <w:top w:val="nil"/>
              <w:left w:val="nil"/>
              <w:bottom w:val="single" w:sz="4" w:space="0" w:color="auto"/>
              <w:right w:val="nil"/>
            </w:tcBorders>
            <w:noWrap/>
            <w:vAlign w:val="center"/>
            <w:hideMark/>
          </w:tcPr>
          <w:p w14:paraId="353D34D1" w14:textId="77777777" w:rsidR="004D0F14" w:rsidRPr="00A364FD" w:rsidRDefault="004D0F14" w:rsidP="001A74BE">
            <w:pPr>
              <w:widowControl/>
              <w:spacing w:line="240" w:lineRule="auto"/>
              <w:jc w:val="center"/>
              <w:rPr>
                <w:rFonts w:eastAsia="等线" w:cs="Times New Roman"/>
                <w:b/>
                <w:bCs/>
                <w:kern w:val="0"/>
                <w:sz w:val="24"/>
                <w:szCs w:val="24"/>
              </w:rPr>
            </w:pPr>
            <w:r w:rsidRPr="00A364FD">
              <w:rPr>
                <w:rFonts w:eastAsia="等线" w:cs="Times New Roman"/>
                <w:b/>
                <w:bCs/>
                <w:kern w:val="0"/>
                <w:sz w:val="24"/>
                <w:szCs w:val="24"/>
              </w:rPr>
              <w:t>Biomass</w:t>
            </w:r>
          </w:p>
        </w:tc>
        <w:tc>
          <w:tcPr>
            <w:tcW w:w="1414" w:type="dxa"/>
            <w:tcBorders>
              <w:top w:val="nil"/>
              <w:left w:val="nil"/>
              <w:bottom w:val="single" w:sz="4" w:space="0" w:color="auto"/>
              <w:right w:val="nil"/>
            </w:tcBorders>
            <w:noWrap/>
            <w:vAlign w:val="center"/>
            <w:hideMark/>
          </w:tcPr>
          <w:p w14:paraId="0820049B" w14:textId="77777777" w:rsidR="004D0F14" w:rsidRPr="00A364FD" w:rsidRDefault="004D0F14" w:rsidP="001A74BE">
            <w:pPr>
              <w:widowControl/>
              <w:spacing w:line="240" w:lineRule="auto"/>
              <w:jc w:val="center"/>
              <w:rPr>
                <w:rFonts w:eastAsia="等线" w:cs="Times New Roman"/>
                <w:b/>
                <w:bCs/>
                <w:kern w:val="0"/>
                <w:sz w:val="24"/>
                <w:szCs w:val="24"/>
              </w:rPr>
            </w:pPr>
            <w:r w:rsidRPr="00A364FD">
              <w:rPr>
                <w:rFonts w:eastAsia="等线" w:cs="Times New Roman"/>
                <w:b/>
                <w:bCs/>
                <w:kern w:val="0"/>
                <w:sz w:val="24"/>
                <w:szCs w:val="24"/>
              </w:rPr>
              <w:t>Petroleum</w:t>
            </w:r>
          </w:p>
        </w:tc>
      </w:tr>
      <w:tr w:rsidR="00405B7B" w:rsidRPr="00A364FD" w14:paraId="74A064B1" w14:textId="77777777" w:rsidTr="001A74BE">
        <w:trPr>
          <w:trHeight w:val="283"/>
          <w:jc w:val="center"/>
        </w:trPr>
        <w:tc>
          <w:tcPr>
            <w:tcW w:w="1065" w:type="dxa"/>
            <w:tcBorders>
              <w:top w:val="nil"/>
              <w:left w:val="nil"/>
              <w:bottom w:val="nil"/>
              <w:right w:val="nil"/>
            </w:tcBorders>
            <w:noWrap/>
            <w:vAlign w:val="center"/>
            <w:hideMark/>
          </w:tcPr>
          <w:p w14:paraId="4AE5000E"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Nap</w:t>
            </w:r>
          </w:p>
        </w:tc>
        <w:tc>
          <w:tcPr>
            <w:tcW w:w="1694" w:type="dxa"/>
            <w:tcBorders>
              <w:top w:val="nil"/>
              <w:left w:val="nil"/>
              <w:bottom w:val="nil"/>
              <w:right w:val="nil"/>
            </w:tcBorders>
            <w:noWrap/>
            <w:vAlign w:val="center"/>
            <w:hideMark/>
          </w:tcPr>
          <w:p w14:paraId="4E3FFC37"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2.97</w:t>
            </w:r>
          </w:p>
        </w:tc>
        <w:tc>
          <w:tcPr>
            <w:tcW w:w="2034" w:type="dxa"/>
            <w:tcBorders>
              <w:top w:val="nil"/>
              <w:left w:val="nil"/>
              <w:bottom w:val="nil"/>
              <w:right w:val="nil"/>
            </w:tcBorders>
            <w:noWrap/>
            <w:vAlign w:val="center"/>
            <w:hideMark/>
          </w:tcPr>
          <w:p w14:paraId="07BBAFBD"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97.03</w:t>
            </w:r>
          </w:p>
        </w:tc>
        <w:tc>
          <w:tcPr>
            <w:tcW w:w="774" w:type="dxa"/>
            <w:tcBorders>
              <w:top w:val="nil"/>
              <w:left w:val="nil"/>
              <w:bottom w:val="nil"/>
              <w:right w:val="nil"/>
            </w:tcBorders>
            <w:noWrap/>
            <w:vAlign w:val="center"/>
            <w:hideMark/>
          </w:tcPr>
          <w:p w14:paraId="46518C66"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12.30</w:t>
            </w:r>
          </w:p>
        </w:tc>
        <w:tc>
          <w:tcPr>
            <w:tcW w:w="968" w:type="dxa"/>
            <w:tcBorders>
              <w:top w:val="nil"/>
              <w:left w:val="nil"/>
              <w:bottom w:val="nil"/>
              <w:right w:val="nil"/>
            </w:tcBorders>
            <w:noWrap/>
            <w:vAlign w:val="center"/>
            <w:hideMark/>
          </w:tcPr>
          <w:p w14:paraId="4183FB5F"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8.31</w:t>
            </w:r>
          </w:p>
        </w:tc>
        <w:tc>
          <w:tcPr>
            <w:tcW w:w="1141" w:type="dxa"/>
            <w:tcBorders>
              <w:top w:val="nil"/>
              <w:left w:val="nil"/>
              <w:bottom w:val="nil"/>
              <w:right w:val="nil"/>
            </w:tcBorders>
            <w:noWrap/>
            <w:vAlign w:val="center"/>
            <w:hideMark/>
          </w:tcPr>
          <w:p w14:paraId="7F4F4EF0"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26.88</w:t>
            </w:r>
          </w:p>
        </w:tc>
        <w:tc>
          <w:tcPr>
            <w:tcW w:w="1414" w:type="dxa"/>
            <w:tcBorders>
              <w:top w:val="nil"/>
              <w:left w:val="nil"/>
              <w:bottom w:val="nil"/>
              <w:right w:val="nil"/>
            </w:tcBorders>
            <w:noWrap/>
            <w:vAlign w:val="center"/>
            <w:hideMark/>
          </w:tcPr>
          <w:p w14:paraId="20944ED1"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52.52</w:t>
            </w:r>
          </w:p>
        </w:tc>
      </w:tr>
      <w:tr w:rsidR="00405B7B" w:rsidRPr="00A364FD" w14:paraId="16FDD751" w14:textId="77777777" w:rsidTr="001A74BE">
        <w:trPr>
          <w:trHeight w:val="283"/>
          <w:jc w:val="center"/>
        </w:trPr>
        <w:tc>
          <w:tcPr>
            <w:tcW w:w="1065" w:type="dxa"/>
            <w:tcBorders>
              <w:top w:val="nil"/>
              <w:left w:val="nil"/>
              <w:bottom w:val="nil"/>
              <w:right w:val="nil"/>
            </w:tcBorders>
            <w:noWrap/>
            <w:vAlign w:val="center"/>
            <w:hideMark/>
          </w:tcPr>
          <w:p w14:paraId="4843C00E"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Acy</w:t>
            </w:r>
          </w:p>
        </w:tc>
        <w:tc>
          <w:tcPr>
            <w:tcW w:w="1694" w:type="dxa"/>
            <w:tcBorders>
              <w:top w:val="nil"/>
              <w:left w:val="nil"/>
              <w:bottom w:val="nil"/>
              <w:right w:val="nil"/>
            </w:tcBorders>
            <w:noWrap/>
            <w:vAlign w:val="center"/>
            <w:hideMark/>
          </w:tcPr>
          <w:p w14:paraId="6A2BA656"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41.32</w:t>
            </w:r>
          </w:p>
        </w:tc>
        <w:tc>
          <w:tcPr>
            <w:tcW w:w="2034" w:type="dxa"/>
            <w:tcBorders>
              <w:top w:val="nil"/>
              <w:left w:val="nil"/>
              <w:bottom w:val="nil"/>
              <w:right w:val="nil"/>
            </w:tcBorders>
            <w:noWrap/>
            <w:vAlign w:val="center"/>
            <w:hideMark/>
          </w:tcPr>
          <w:p w14:paraId="27991580"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58.68</w:t>
            </w:r>
          </w:p>
        </w:tc>
        <w:tc>
          <w:tcPr>
            <w:tcW w:w="774" w:type="dxa"/>
            <w:tcBorders>
              <w:top w:val="nil"/>
              <w:left w:val="nil"/>
              <w:bottom w:val="nil"/>
              <w:right w:val="nil"/>
            </w:tcBorders>
            <w:noWrap/>
            <w:vAlign w:val="center"/>
            <w:hideMark/>
          </w:tcPr>
          <w:p w14:paraId="36DA8453"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48.42</w:t>
            </w:r>
          </w:p>
        </w:tc>
        <w:tc>
          <w:tcPr>
            <w:tcW w:w="968" w:type="dxa"/>
            <w:tcBorders>
              <w:top w:val="nil"/>
              <w:left w:val="nil"/>
              <w:bottom w:val="nil"/>
              <w:right w:val="nil"/>
            </w:tcBorders>
            <w:noWrap/>
            <w:vAlign w:val="center"/>
            <w:hideMark/>
          </w:tcPr>
          <w:p w14:paraId="78134029"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15.97</w:t>
            </w:r>
          </w:p>
        </w:tc>
        <w:tc>
          <w:tcPr>
            <w:tcW w:w="1141" w:type="dxa"/>
            <w:tcBorders>
              <w:top w:val="nil"/>
              <w:left w:val="nil"/>
              <w:bottom w:val="nil"/>
              <w:right w:val="nil"/>
            </w:tcBorders>
            <w:noWrap/>
            <w:vAlign w:val="center"/>
            <w:hideMark/>
          </w:tcPr>
          <w:p w14:paraId="15916733"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12.13</w:t>
            </w:r>
          </w:p>
        </w:tc>
        <w:tc>
          <w:tcPr>
            <w:tcW w:w="1414" w:type="dxa"/>
            <w:tcBorders>
              <w:top w:val="nil"/>
              <w:left w:val="nil"/>
              <w:bottom w:val="nil"/>
              <w:right w:val="nil"/>
            </w:tcBorders>
            <w:noWrap/>
            <w:vAlign w:val="center"/>
            <w:hideMark/>
          </w:tcPr>
          <w:p w14:paraId="0630BE36"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23.48</w:t>
            </w:r>
          </w:p>
        </w:tc>
      </w:tr>
      <w:tr w:rsidR="00405B7B" w:rsidRPr="00A364FD" w14:paraId="04CA2CAC" w14:textId="77777777" w:rsidTr="001A74BE">
        <w:trPr>
          <w:trHeight w:val="283"/>
          <w:jc w:val="center"/>
        </w:trPr>
        <w:tc>
          <w:tcPr>
            <w:tcW w:w="1065" w:type="dxa"/>
            <w:tcBorders>
              <w:top w:val="nil"/>
              <w:left w:val="nil"/>
              <w:bottom w:val="nil"/>
              <w:right w:val="nil"/>
            </w:tcBorders>
            <w:noWrap/>
            <w:vAlign w:val="center"/>
            <w:hideMark/>
          </w:tcPr>
          <w:p w14:paraId="2339ECA9"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Ace</w:t>
            </w:r>
          </w:p>
        </w:tc>
        <w:tc>
          <w:tcPr>
            <w:tcW w:w="1694" w:type="dxa"/>
            <w:tcBorders>
              <w:top w:val="nil"/>
              <w:left w:val="nil"/>
              <w:bottom w:val="nil"/>
              <w:right w:val="nil"/>
            </w:tcBorders>
            <w:noWrap/>
            <w:vAlign w:val="center"/>
            <w:hideMark/>
          </w:tcPr>
          <w:p w14:paraId="0038C5A6"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27.68</w:t>
            </w:r>
          </w:p>
        </w:tc>
        <w:tc>
          <w:tcPr>
            <w:tcW w:w="2034" w:type="dxa"/>
            <w:tcBorders>
              <w:top w:val="nil"/>
              <w:left w:val="nil"/>
              <w:bottom w:val="nil"/>
              <w:right w:val="nil"/>
            </w:tcBorders>
            <w:noWrap/>
            <w:vAlign w:val="center"/>
            <w:hideMark/>
          </w:tcPr>
          <w:p w14:paraId="1D0311E7"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72.32</w:t>
            </w:r>
          </w:p>
        </w:tc>
        <w:tc>
          <w:tcPr>
            <w:tcW w:w="774" w:type="dxa"/>
            <w:tcBorders>
              <w:top w:val="nil"/>
              <w:left w:val="nil"/>
              <w:bottom w:val="nil"/>
              <w:right w:val="nil"/>
            </w:tcBorders>
            <w:noWrap/>
            <w:vAlign w:val="center"/>
            <w:hideMark/>
          </w:tcPr>
          <w:p w14:paraId="19D27EEC"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32.59</w:t>
            </w:r>
          </w:p>
        </w:tc>
        <w:tc>
          <w:tcPr>
            <w:tcW w:w="968" w:type="dxa"/>
            <w:tcBorders>
              <w:top w:val="nil"/>
              <w:left w:val="nil"/>
              <w:bottom w:val="nil"/>
              <w:right w:val="nil"/>
            </w:tcBorders>
            <w:noWrap/>
            <w:vAlign w:val="center"/>
            <w:hideMark/>
          </w:tcPr>
          <w:p w14:paraId="3B5BE7D8"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9.25</w:t>
            </w:r>
          </w:p>
        </w:tc>
        <w:tc>
          <w:tcPr>
            <w:tcW w:w="1141" w:type="dxa"/>
            <w:tcBorders>
              <w:top w:val="nil"/>
              <w:left w:val="nil"/>
              <w:bottom w:val="nil"/>
              <w:right w:val="nil"/>
            </w:tcBorders>
            <w:noWrap/>
            <w:vAlign w:val="center"/>
            <w:hideMark/>
          </w:tcPr>
          <w:p w14:paraId="4FDA2794"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23.20</w:t>
            </w:r>
          </w:p>
        </w:tc>
        <w:tc>
          <w:tcPr>
            <w:tcW w:w="1414" w:type="dxa"/>
            <w:tcBorders>
              <w:top w:val="nil"/>
              <w:left w:val="nil"/>
              <w:bottom w:val="nil"/>
              <w:right w:val="nil"/>
            </w:tcBorders>
            <w:noWrap/>
            <w:vAlign w:val="center"/>
            <w:hideMark/>
          </w:tcPr>
          <w:p w14:paraId="7F2D37FF"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34.96</w:t>
            </w:r>
          </w:p>
        </w:tc>
      </w:tr>
      <w:tr w:rsidR="00405B7B" w:rsidRPr="00A364FD" w14:paraId="5B5C5853" w14:textId="77777777" w:rsidTr="001A74BE">
        <w:trPr>
          <w:trHeight w:val="283"/>
          <w:jc w:val="center"/>
        </w:trPr>
        <w:tc>
          <w:tcPr>
            <w:tcW w:w="1065" w:type="dxa"/>
            <w:tcBorders>
              <w:top w:val="nil"/>
              <w:left w:val="nil"/>
              <w:bottom w:val="nil"/>
              <w:right w:val="nil"/>
            </w:tcBorders>
            <w:noWrap/>
            <w:vAlign w:val="center"/>
            <w:hideMark/>
          </w:tcPr>
          <w:p w14:paraId="5B207FD9"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Flu</w:t>
            </w:r>
          </w:p>
        </w:tc>
        <w:tc>
          <w:tcPr>
            <w:tcW w:w="1694" w:type="dxa"/>
            <w:tcBorders>
              <w:top w:val="nil"/>
              <w:left w:val="nil"/>
              <w:bottom w:val="nil"/>
              <w:right w:val="nil"/>
            </w:tcBorders>
            <w:noWrap/>
            <w:vAlign w:val="center"/>
            <w:hideMark/>
          </w:tcPr>
          <w:p w14:paraId="08D59EF9"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26.13</w:t>
            </w:r>
          </w:p>
        </w:tc>
        <w:tc>
          <w:tcPr>
            <w:tcW w:w="2034" w:type="dxa"/>
            <w:tcBorders>
              <w:top w:val="nil"/>
              <w:left w:val="nil"/>
              <w:bottom w:val="nil"/>
              <w:right w:val="nil"/>
            </w:tcBorders>
            <w:noWrap/>
            <w:vAlign w:val="center"/>
            <w:hideMark/>
          </w:tcPr>
          <w:p w14:paraId="06406298"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73.87</w:t>
            </w:r>
          </w:p>
        </w:tc>
        <w:tc>
          <w:tcPr>
            <w:tcW w:w="774" w:type="dxa"/>
            <w:tcBorders>
              <w:top w:val="nil"/>
              <w:left w:val="nil"/>
              <w:bottom w:val="nil"/>
              <w:right w:val="nil"/>
            </w:tcBorders>
            <w:noWrap/>
            <w:vAlign w:val="center"/>
            <w:hideMark/>
          </w:tcPr>
          <w:p w14:paraId="6F13142B"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26.80</w:t>
            </w:r>
          </w:p>
        </w:tc>
        <w:tc>
          <w:tcPr>
            <w:tcW w:w="968" w:type="dxa"/>
            <w:tcBorders>
              <w:top w:val="nil"/>
              <w:left w:val="nil"/>
              <w:bottom w:val="nil"/>
              <w:right w:val="nil"/>
            </w:tcBorders>
            <w:noWrap/>
            <w:vAlign w:val="center"/>
            <w:hideMark/>
          </w:tcPr>
          <w:p w14:paraId="49F9A33E"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18.58</w:t>
            </w:r>
          </w:p>
        </w:tc>
        <w:tc>
          <w:tcPr>
            <w:tcW w:w="1141" w:type="dxa"/>
            <w:tcBorders>
              <w:top w:val="nil"/>
              <w:left w:val="nil"/>
              <w:bottom w:val="nil"/>
              <w:right w:val="nil"/>
            </w:tcBorders>
            <w:noWrap/>
            <w:vAlign w:val="center"/>
            <w:hideMark/>
          </w:tcPr>
          <w:p w14:paraId="08F8517A"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20.40</w:t>
            </w:r>
          </w:p>
        </w:tc>
        <w:tc>
          <w:tcPr>
            <w:tcW w:w="1414" w:type="dxa"/>
            <w:tcBorders>
              <w:top w:val="nil"/>
              <w:left w:val="nil"/>
              <w:bottom w:val="nil"/>
              <w:right w:val="nil"/>
            </w:tcBorders>
            <w:noWrap/>
            <w:vAlign w:val="center"/>
            <w:hideMark/>
          </w:tcPr>
          <w:p w14:paraId="395A6187"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34.22</w:t>
            </w:r>
          </w:p>
        </w:tc>
      </w:tr>
      <w:tr w:rsidR="00405B7B" w:rsidRPr="00A364FD" w14:paraId="37F7E813" w14:textId="77777777" w:rsidTr="001A74BE">
        <w:trPr>
          <w:trHeight w:val="283"/>
          <w:jc w:val="center"/>
        </w:trPr>
        <w:tc>
          <w:tcPr>
            <w:tcW w:w="1065" w:type="dxa"/>
            <w:tcBorders>
              <w:top w:val="nil"/>
              <w:left w:val="nil"/>
              <w:bottom w:val="nil"/>
              <w:right w:val="nil"/>
            </w:tcBorders>
            <w:noWrap/>
            <w:vAlign w:val="center"/>
            <w:hideMark/>
          </w:tcPr>
          <w:p w14:paraId="00B551A8" w14:textId="77777777" w:rsidR="004D0F14" w:rsidRPr="00A364FD" w:rsidRDefault="004D0F14" w:rsidP="001A74BE">
            <w:pPr>
              <w:widowControl/>
              <w:spacing w:line="240" w:lineRule="auto"/>
              <w:jc w:val="center"/>
              <w:rPr>
                <w:rFonts w:eastAsia="等线" w:cs="Times New Roman"/>
                <w:kern w:val="0"/>
                <w:sz w:val="24"/>
                <w:szCs w:val="24"/>
              </w:rPr>
            </w:pPr>
            <w:proofErr w:type="spellStart"/>
            <w:r w:rsidRPr="00A364FD">
              <w:rPr>
                <w:rFonts w:eastAsia="等线" w:cs="Times New Roman"/>
                <w:kern w:val="0"/>
                <w:sz w:val="24"/>
                <w:szCs w:val="24"/>
              </w:rPr>
              <w:t>Phe</w:t>
            </w:r>
            <w:proofErr w:type="spellEnd"/>
          </w:p>
        </w:tc>
        <w:tc>
          <w:tcPr>
            <w:tcW w:w="1694" w:type="dxa"/>
            <w:tcBorders>
              <w:top w:val="nil"/>
              <w:left w:val="nil"/>
              <w:bottom w:val="nil"/>
              <w:right w:val="nil"/>
            </w:tcBorders>
            <w:noWrap/>
            <w:vAlign w:val="center"/>
            <w:hideMark/>
          </w:tcPr>
          <w:p w14:paraId="470A43EB"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13.86</w:t>
            </w:r>
          </w:p>
        </w:tc>
        <w:tc>
          <w:tcPr>
            <w:tcW w:w="2034" w:type="dxa"/>
            <w:tcBorders>
              <w:top w:val="nil"/>
              <w:left w:val="nil"/>
              <w:bottom w:val="nil"/>
              <w:right w:val="nil"/>
            </w:tcBorders>
            <w:noWrap/>
            <w:vAlign w:val="center"/>
            <w:hideMark/>
          </w:tcPr>
          <w:p w14:paraId="6FDC5673"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86.14</w:t>
            </w:r>
          </w:p>
        </w:tc>
        <w:tc>
          <w:tcPr>
            <w:tcW w:w="774" w:type="dxa"/>
            <w:tcBorders>
              <w:top w:val="nil"/>
              <w:left w:val="nil"/>
              <w:bottom w:val="nil"/>
              <w:right w:val="nil"/>
            </w:tcBorders>
            <w:noWrap/>
            <w:vAlign w:val="center"/>
            <w:hideMark/>
          </w:tcPr>
          <w:p w14:paraId="72ED7B67"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10.56</w:t>
            </w:r>
          </w:p>
        </w:tc>
        <w:tc>
          <w:tcPr>
            <w:tcW w:w="968" w:type="dxa"/>
            <w:tcBorders>
              <w:top w:val="nil"/>
              <w:left w:val="nil"/>
              <w:bottom w:val="nil"/>
              <w:right w:val="nil"/>
            </w:tcBorders>
            <w:noWrap/>
            <w:vAlign w:val="center"/>
            <w:hideMark/>
          </w:tcPr>
          <w:p w14:paraId="1BA4018D"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28.92</w:t>
            </w:r>
          </w:p>
        </w:tc>
        <w:tc>
          <w:tcPr>
            <w:tcW w:w="1141" w:type="dxa"/>
            <w:tcBorders>
              <w:top w:val="nil"/>
              <w:left w:val="nil"/>
              <w:bottom w:val="nil"/>
              <w:right w:val="nil"/>
            </w:tcBorders>
            <w:noWrap/>
            <w:vAlign w:val="center"/>
            <w:hideMark/>
          </w:tcPr>
          <w:p w14:paraId="7DDC3DAF"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25.61</w:t>
            </w:r>
          </w:p>
        </w:tc>
        <w:tc>
          <w:tcPr>
            <w:tcW w:w="1414" w:type="dxa"/>
            <w:tcBorders>
              <w:top w:val="nil"/>
              <w:left w:val="nil"/>
              <w:bottom w:val="nil"/>
              <w:right w:val="nil"/>
            </w:tcBorders>
            <w:noWrap/>
            <w:vAlign w:val="center"/>
            <w:hideMark/>
          </w:tcPr>
          <w:p w14:paraId="05375D03"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34.91</w:t>
            </w:r>
          </w:p>
        </w:tc>
      </w:tr>
      <w:tr w:rsidR="00405B7B" w:rsidRPr="00A364FD" w14:paraId="273A02D6" w14:textId="77777777" w:rsidTr="001A74BE">
        <w:trPr>
          <w:trHeight w:val="283"/>
          <w:jc w:val="center"/>
        </w:trPr>
        <w:tc>
          <w:tcPr>
            <w:tcW w:w="1065" w:type="dxa"/>
            <w:tcBorders>
              <w:top w:val="nil"/>
              <w:left w:val="nil"/>
              <w:bottom w:val="nil"/>
              <w:right w:val="nil"/>
            </w:tcBorders>
            <w:noWrap/>
            <w:vAlign w:val="center"/>
            <w:hideMark/>
          </w:tcPr>
          <w:p w14:paraId="3C8EEC48"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Ant</w:t>
            </w:r>
          </w:p>
        </w:tc>
        <w:tc>
          <w:tcPr>
            <w:tcW w:w="1694" w:type="dxa"/>
            <w:tcBorders>
              <w:top w:val="nil"/>
              <w:left w:val="nil"/>
              <w:bottom w:val="nil"/>
              <w:right w:val="nil"/>
            </w:tcBorders>
            <w:noWrap/>
            <w:vAlign w:val="center"/>
            <w:hideMark/>
          </w:tcPr>
          <w:p w14:paraId="520B55A8"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36.75</w:t>
            </w:r>
          </w:p>
        </w:tc>
        <w:tc>
          <w:tcPr>
            <w:tcW w:w="2034" w:type="dxa"/>
            <w:tcBorders>
              <w:top w:val="nil"/>
              <w:left w:val="nil"/>
              <w:bottom w:val="nil"/>
              <w:right w:val="nil"/>
            </w:tcBorders>
            <w:noWrap/>
            <w:vAlign w:val="center"/>
            <w:hideMark/>
          </w:tcPr>
          <w:p w14:paraId="17E1DD29"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63.25</w:t>
            </w:r>
          </w:p>
        </w:tc>
        <w:tc>
          <w:tcPr>
            <w:tcW w:w="774" w:type="dxa"/>
            <w:tcBorders>
              <w:top w:val="nil"/>
              <w:left w:val="nil"/>
              <w:bottom w:val="nil"/>
              <w:right w:val="nil"/>
            </w:tcBorders>
            <w:noWrap/>
            <w:vAlign w:val="center"/>
            <w:hideMark/>
          </w:tcPr>
          <w:p w14:paraId="4EEE1A2D"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39.07</w:t>
            </w:r>
          </w:p>
        </w:tc>
        <w:tc>
          <w:tcPr>
            <w:tcW w:w="968" w:type="dxa"/>
            <w:tcBorders>
              <w:top w:val="nil"/>
              <w:left w:val="nil"/>
              <w:bottom w:val="nil"/>
              <w:right w:val="nil"/>
            </w:tcBorders>
            <w:noWrap/>
            <w:vAlign w:val="center"/>
            <w:hideMark/>
          </w:tcPr>
          <w:p w14:paraId="1F6F179A"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25.12</w:t>
            </w:r>
          </w:p>
        </w:tc>
        <w:tc>
          <w:tcPr>
            <w:tcW w:w="1141" w:type="dxa"/>
            <w:tcBorders>
              <w:top w:val="nil"/>
              <w:left w:val="nil"/>
              <w:bottom w:val="nil"/>
              <w:right w:val="nil"/>
            </w:tcBorders>
            <w:noWrap/>
            <w:vAlign w:val="center"/>
            <w:hideMark/>
          </w:tcPr>
          <w:p w14:paraId="03E92DF7"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11.04</w:t>
            </w:r>
          </w:p>
        </w:tc>
        <w:tc>
          <w:tcPr>
            <w:tcW w:w="1414" w:type="dxa"/>
            <w:tcBorders>
              <w:top w:val="nil"/>
              <w:left w:val="nil"/>
              <w:bottom w:val="nil"/>
              <w:right w:val="nil"/>
            </w:tcBorders>
            <w:noWrap/>
            <w:vAlign w:val="center"/>
            <w:hideMark/>
          </w:tcPr>
          <w:p w14:paraId="239506FE"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24.78</w:t>
            </w:r>
          </w:p>
        </w:tc>
      </w:tr>
      <w:tr w:rsidR="00405B7B" w:rsidRPr="00A364FD" w14:paraId="329F24E1" w14:textId="77777777" w:rsidTr="001A74BE">
        <w:trPr>
          <w:trHeight w:val="283"/>
          <w:jc w:val="center"/>
        </w:trPr>
        <w:tc>
          <w:tcPr>
            <w:tcW w:w="1065" w:type="dxa"/>
            <w:tcBorders>
              <w:top w:val="nil"/>
              <w:left w:val="nil"/>
              <w:bottom w:val="nil"/>
              <w:right w:val="nil"/>
            </w:tcBorders>
            <w:noWrap/>
            <w:vAlign w:val="center"/>
            <w:hideMark/>
          </w:tcPr>
          <w:p w14:paraId="778B86EF"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Fla</w:t>
            </w:r>
          </w:p>
        </w:tc>
        <w:tc>
          <w:tcPr>
            <w:tcW w:w="1694" w:type="dxa"/>
            <w:tcBorders>
              <w:top w:val="nil"/>
              <w:left w:val="nil"/>
              <w:bottom w:val="nil"/>
              <w:right w:val="nil"/>
            </w:tcBorders>
            <w:noWrap/>
            <w:vAlign w:val="center"/>
            <w:hideMark/>
          </w:tcPr>
          <w:p w14:paraId="3EC46BB2"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25.80</w:t>
            </w:r>
          </w:p>
        </w:tc>
        <w:tc>
          <w:tcPr>
            <w:tcW w:w="2034" w:type="dxa"/>
            <w:tcBorders>
              <w:top w:val="nil"/>
              <w:left w:val="nil"/>
              <w:bottom w:val="nil"/>
              <w:right w:val="nil"/>
            </w:tcBorders>
            <w:noWrap/>
            <w:vAlign w:val="center"/>
            <w:hideMark/>
          </w:tcPr>
          <w:p w14:paraId="106462A9"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74.20</w:t>
            </w:r>
          </w:p>
        </w:tc>
        <w:tc>
          <w:tcPr>
            <w:tcW w:w="774" w:type="dxa"/>
            <w:tcBorders>
              <w:top w:val="nil"/>
              <w:left w:val="nil"/>
              <w:bottom w:val="nil"/>
              <w:right w:val="nil"/>
            </w:tcBorders>
            <w:noWrap/>
            <w:vAlign w:val="center"/>
            <w:hideMark/>
          </w:tcPr>
          <w:p w14:paraId="76299C72"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16.52</w:t>
            </w:r>
          </w:p>
        </w:tc>
        <w:tc>
          <w:tcPr>
            <w:tcW w:w="968" w:type="dxa"/>
            <w:tcBorders>
              <w:top w:val="nil"/>
              <w:left w:val="nil"/>
              <w:bottom w:val="nil"/>
              <w:right w:val="nil"/>
            </w:tcBorders>
            <w:noWrap/>
            <w:vAlign w:val="center"/>
            <w:hideMark/>
          </w:tcPr>
          <w:p w14:paraId="3563C451"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45.66</w:t>
            </w:r>
          </w:p>
        </w:tc>
        <w:tc>
          <w:tcPr>
            <w:tcW w:w="1141" w:type="dxa"/>
            <w:tcBorders>
              <w:top w:val="nil"/>
              <w:left w:val="nil"/>
              <w:bottom w:val="nil"/>
              <w:right w:val="nil"/>
            </w:tcBorders>
            <w:noWrap/>
            <w:vAlign w:val="center"/>
            <w:hideMark/>
          </w:tcPr>
          <w:p w14:paraId="4F6F177D"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37.82</w:t>
            </w:r>
          </w:p>
        </w:tc>
        <w:tc>
          <w:tcPr>
            <w:tcW w:w="1414" w:type="dxa"/>
            <w:tcBorders>
              <w:top w:val="nil"/>
              <w:left w:val="nil"/>
              <w:bottom w:val="nil"/>
              <w:right w:val="nil"/>
            </w:tcBorders>
            <w:noWrap/>
            <w:vAlign w:val="center"/>
            <w:hideMark/>
          </w:tcPr>
          <w:p w14:paraId="73E4FBDC"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0.00</w:t>
            </w:r>
          </w:p>
        </w:tc>
      </w:tr>
      <w:tr w:rsidR="00405B7B" w:rsidRPr="00A364FD" w14:paraId="015F461D" w14:textId="77777777" w:rsidTr="001A74BE">
        <w:trPr>
          <w:trHeight w:val="283"/>
          <w:jc w:val="center"/>
        </w:trPr>
        <w:tc>
          <w:tcPr>
            <w:tcW w:w="1065" w:type="dxa"/>
            <w:tcBorders>
              <w:top w:val="nil"/>
              <w:left w:val="nil"/>
              <w:bottom w:val="nil"/>
              <w:right w:val="nil"/>
            </w:tcBorders>
            <w:noWrap/>
            <w:vAlign w:val="center"/>
            <w:hideMark/>
          </w:tcPr>
          <w:p w14:paraId="1E568C41" w14:textId="77777777" w:rsidR="004D0F14" w:rsidRPr="00A364FD" w:rsidRDefault="004D0F14" w:rsidP="001A74BE">
            <w:pPr>
              <w:widowControl/>
              <w:spacing w:line="240" w:lineRule="auto"/>
              <w:jc w:val="center"/>
              <w:rPr>
                <w:rFonts w:eastAsia="等线" w:cs="Times New Roman"/>
                <w:kern w:val="0"/>
                <w:sz w:val="24"/>
                <w:szCs w:val="24"/>
              </w:rPr>
            </w:pPr>
            <w:proofErr w:type="spellStart"/>
            <w:r w:rsidRPr="00A364FD">
              <w:rPr>
                <w:rFonts w:eastAsia="等线" w:cs="Times New Roman"/>
                <w:kern w:val="0"/>
                <w:sz w:val="24"/>
                <w:szCs w:val="24"/>
              </w:rPr>
              <w:t>Pyr</w:t>
            </w:r>
            <w:proofErr w:type="spellEnd"/>
          </w:p>
        </w:tc>
        <w:tc>
          <w:tcPr>
            <w:tcW w:w="1694" w:type="dxa"/>
            <w:tcBorders>
              <w:top w:val="nil"/>
              <w:left w:val="nil"/>
              <w:bottom w:val="nil"/>
              <w:right w:val="nil"/>
            </w:tcBorders>
            <w:noWrap/>
            <w:vAlign w:val="center"/>
            <w:hideMark/>
          </w:tcPr>
          <w:p w14:paraId="794F5C25"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8.30</w:t>
            </w:r>
          </w:p>
        </w:tc>
        <w:tc>
          <w:tcPr>
            <w:tcW w:w="2034" w:type="dxa"/>
            <w:tcBorders>
              <w:top w:val="nil"/>
              <w:left w:val="nil"/>
              <w:bottom w:val="nil"/>
              <w:right w:val="nil"/>
            </w:tcBorders>
            <w:noWrap/>
            <w:vAlign w:val="center"/>
            <w:hideMark/>
          </w:tcPr>
          <w:p w14:paraId="748F0308"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91.70</w:t>
            </w:r>
          </w:p>
        </w:tc>
        <w:tc>
          <w:tcPr>
            <w:tcW w:w="774" w:type="dxa"/>
            <w:tcBorders>
              <w:top w:val="nil"/>
              <w:left w:val="nil"/>
              <w:bottom w:val="nil"/>
              <w:right w:val="nil"/>
            </w:tcBorders>
            <w:noWrap/>
            <w:vAlign w:val="center"/>
            <w:hideMark/>
          </w:tcPr>
          <w:p w14:paraId="2D743308"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9.20</w:t>
            </w:r>
          </w:p>
        </w:tc>
        <w:tc>
          <w:tcPr>
            <w:tcW w:w="968" w:type="dxa"/>
            <w:tcBorders>
              <w:top w:val="nil"/>
              <w:left w:val="nil"/>
              <w:bottom w:val="nil"/>
              <w:right w:val="nil"/>
            </w:tcBorders>
            <w:noWrap/>
            <w:vAlign w:val="center"/>
            <w:hideMark/>
          </w:tcPr>
          <w:p w14:paraId="5DD68DC0"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0.00</w:t>
            </w:r>
          </w:p>
        </w:tc>
        <w:tc>
          <w:tcPr>
            <w:tcW w:w="1141" w:type="dxa"/>
            <w:tcBorders>
              <w:top w:val="nil"/>
              <w:left w:val="nil"/>
              <w:bottom w:val="nil"/>
              <w:right w:val="nil"/>
            </w:tcBorders>
            <w:noWrap/>
            <w:vAlign w:val="center"/>
            <w:hideMark/>
          </w:tcPr>
          <w:p w14:paraId="0B08E268"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64.89</w:t>
            </w:r>
          </w:p>
        </w:tc>
        <w:tc>
          <w:tcPr>
            <w:tcW w:w="1414" w:type="dxa"/>
            <w:tcBorders>
              <w:top w:val="nil"/>
              <w:left w:val="nil"/>
              <w:bottom w:val="nil"/>
              <w:right w:val="nil"/>
            </w:tcBorders>
            <w:noWrap/>
            <w:vAlign w:val="center"/>
            <w:hideMark/>
          </w:tcPr>
          <w:p w14:paraId="6EE27995"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25.91</w:t>
            </w:r>
          </w:p>
        </w:tc>
      </w:tr>
      <w:tr w:rsidR="00405B7B" w:rsidRPr="00A364FD" w14:paraId="27E7FE43" w14:textId="77777777" w:rsidTr="001A74BE">
        <w:trPr>
          <w:trHeight w:val="283"/>
          <w:jc w:val="center"/>
        </w:trPr>
        <w:tc>
          <w:tcPr>
            <w:tcW w:w="1065" w:type="dxa"/>
            <w:tcBorders>
              <w:top w:val="nil"/>
              <w:left w:val="nil"/>
              <w:bottom w:val="nil"/>
              <w:right w:val="nil"/>
            </w:tcBorders>
            <w:noWrap/>
            <w:vAlign w:val="center"/>
            <w:hideMark/>
          </w:tcPr>
          <w:p w14:paraId="3F11791D" w14:textId="77777777" w:rsidR="004D0F14" w:rsidRPr="00A364FD" w:rsidRDefault="004D0F14" w:rsidP="001A74BE">
            <w:pPr>
              <w:widowControl/>
              <w:spacing w:line="240" w:lineRule="auto"/>
              <w:jc w:val="center"/>
              <w:rPr>
                <w:rFonts w:eastAsia="等线" w:cs="Times New Roman"/>
                <w:kern w:val="0"/>
                <w:sz w:val="24"/>
                <w:szCs w:val="24"/>
              </w:rPr>
            </w:pPr>
            <w:proofErr w:type="spellStart"/>
            <w:r w:rsidRPr="00A364FD">
              <w:rPr>
                <w:rFonts w:eastAsia="等线" w:cs="Times New Roman"/>
                <w:kern w:val="0"/>
                <w:sz w:val="24"/>
                <w:szCs w:val="24"/>
              </w:rPr>
              <w:t>BaA</w:t>
            </w:r>
            <w:proofErr w:type="spellEnd"/>
          </w:p>
        </w:tc>
        <w:tc>
          <w:tcPr>
            <w:tcW w:w="1694" w:type="dxa"/>
            <w:tcBorders>
              <w:top w:val="nil"/>
              <w:left w:val="nil"/>
              <w:bottom w:val="nil"/>
              <w:right w:val="nil"/>
            </w:tcBorders>
            <w:noWrap/>
            <w:vAlign w:val="center"/>
            <w:hideMark/>
          </w:tcPr>
          <w:p w14:paraId="1C601851"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47.60</w:t>
            </w:r>
          </w:p>
        </w:tc>
        <w:tc>
          <w:tcPr>
            <w:tcW w:w="2034" w:type="dxa"/>
            <w:tcBorders>
              <w:top w:val="nil"/>
              <w:left w:val="nil"/>
              <w:bottom w:val="nil"/>
              <w:right w:val="nil"/>
            </w:tcBorders>
            <w:noWrap/>
            <w:vAlign w:val="center"/>
            <w:hideMark/>
          </w:tcPr>
          <w:p w14:paraId="2D91A502"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52.40</w:t>
            </w:r>
          </w:p>
        </w:tc>
        <w:tc>
          <w:tcPr>
            <w:tcW w:w="774" w:type="dxa"/>
            <w:tcBorders>
              <w:top w:val="nil"/>
              <w:left w:val="nil"/>
              <w:bottom w:val="nil"/>
              <w:right w:val="nil"/>
            </w:tcBorders>
            <w:noWrap/>
            <w:vAlign w:val="center"/>
            <w:hideMark/>
          </w:tcPr>
          <w:p w14:paraId="4773FF70"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54.52</w:t>
            </w:r>
          </w:p>
        </w:tc>
        <w:tc>
          <w:tcPr>
            <w:tcW w:w="968" w:type="dxa"/>
            <w:tcBorders>
              <w:top w:val="nil"/>
              <w:left w:val="nil"/>
              <w:bottom w:val="nil"/>
              <w:right w:val="nil"/>
            </w:tcBorders>
            <w:noWrap/>
            <w:vAlign w:val="center"/>
            <w:hideMark/>
          </w:tcPr>
          <w:p w14:paraId="481B50FE"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27.81</w:t>
            </w:r>
          </w:p>
        </w:tc>
        <w:tc>
          <w:tcPr>
            <w:tcW w:w="1141" w:type="dxa"/>
            <w:tcBorders>
              <w:top w:val="nil"/>
              <w:left w:val="nil"/>
              <w:bottom w:val="nil"/>
              <w:right w:val="nil"/>
            </w:tcBorders>
            <w:noWrap/>
            <w:vAlign w:val="center"/>
            <w:hideMark/>
          </w:tcPr>
          <w:p w14:paraId="5AFEE9ED"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4.86</w:t>
            </w:r>
          </w:p>
        </w:tc>
        <w:tc>
          <w:tcPr>
            <w:tcW w:w="1414" w:type="dxa"/>
            <w:tcBorders>
              <w:top w:val="nil"/>
              <w:left w:val="nil"/>
              <w:bottom w:val="nil"/>
              <w:right w:val="nil"/>
            </w:tcBorders>
            <w:noWrap/>
            <w:vAlign w:val="center"/>
            <w:hideMark/>
          </w:tcPr>
          <w:p w14:paraId="00611825"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12.82</w:t>
            </w:r>
          </w:p>
        </w:tc>
      </w:tr>
      <w:tr w:rsidR="00405B7B" w:rsidRPr="00A364FD" w14:paraId="3C581ACC" w14:textId="77777777" w:rsidTr="001A74BE">
        <w:trPr>
          <w:trHeight w:val="283"/>
          <w:jc w:val="center"/>
        </w:trPr>
        <w:tc>
          <w:tcPr>
            <w:tcW w:w="1065" w:type="dxa"/>
            <w:tcBorders>
              <w:top w:val="nil"/>
              <w:left w:val="nil"/>
              <w:bottom w:val="nil"/>
              <w:right w:val="nil"/>
            </w:tcBorders>
            <w:noWrap/>
            <w:vAlign w:val="center"/>
            <w:hideMark/>
          </w:tcPr>
          <w:p w14:paraId="0A121A60"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Chr</w:t>
            </w:r>
          </w:p>
        </w:tc>
        <w:tc>
          <w:tcPr>
            <w:tcW w:w="1694" w:type="dxa"/>
            <w:tcBorders>
              <w:top w:val="nil"/>
              <w:left w:val="nil"/>
              <w:bottom w:val="nil"/>
              <w:right w:val="nil"/>
            </w:tcBorders>
            <w:noWrap/>
            <w:vAlign w:val="center"/>
            <w:hideMark/>
          </w:tcPr>
          <w:p w14:paraId="738A820E"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30.75</w:t>
            </w:r>
          </w:p>
        </w:tc>
        <w:tc>
          <w:tcPr>
            <w:tcW w:w="2034" w:type="dxa"/>
            <w:tcBorders>
              <w:top w:val="nil"/>
              <w:left w:val="nil"/>
              <w:bottom w:val="nil"/>
              <w:right w:val="nil"/>
            </w:tcBorders>
            <w:noWrap/>
            <w:vAlign w:val="center"/>
            <w:hideMark/>
          </w:tcPr>
          <w:p w14:paraId="23AC413C"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69.25</w:t>
            </w:r>
          </w:p>
        </w:tc>
        <w:tc>
          <w:tcPr>
            <w:tcW w:w="774" w:type="dxa"/>
            <w:tcBorders>
              <w:top w:val="nil"/>
              <w:left w:val="nil"/>
              <w:bottom w:val="nil"/>
              <w:right w:val="nil"/>
            </w:tcBorders>
            <w:noWrap/>
            <w:vAlign w:val="center"/>
            <w:hideMark/>
          </w:tcPr>
          <w:p w14:paraId="224F4EE0"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0.00</w:t>
            </w:r>
          </w:p>
        </w:tc>
        <w:tc>
          <w:tcPr>
            <w:tcW w:w="968" w:type="dxa"/>
            <w:tcBorders>
              <w:top w:val="nil"/>
              <w:left w:val="nil"/>
              <w:bottom w:val="nil"/>
              <w:right w:val="nil"/>
            </w:tcBorders>
            <w:noWrap/>
            <w:vAlign w:val="center"/>
            <w:hideMark/>
          </w:tcPr>
          <w:p w14:paraId="5791A411"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69.78</w:t>
            </w:r>
          </w:p>
        </w:tc>
        <w:tc>
          <w:tcPr>
            <w:tcW w:w="1141" w:type="dxa"/>
            <w:tcBorders>
              <w:top w:val="nil"/>
              <w:left w:val="nil"/>
              <w:bottom w:val="nil"/>
              <w:right w:val="nil"/>
            </w:tcBorders>
            <w:noWrap/>
            <w:vAlign w:val="center"/>
            <w:hideMark/>
          </w:tcPr>
          <w:p w14:paraId="094FFEF7"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11.52</w:t>
            </w:r>
          </w:p>
        </w:tc>
        <w:tc>
          <w:tcPr>
            <w:tcW w:w="1414" w:type="dxa"/>
            <w:tcBorders>
              <w:top w:val="nil"/>
              <w:left w:val="nil"/>
              <w:bottom w:val="nil"/>
              <w:right w:val="nil"/>
            </w:tcBorders>
            <w:noWrap/>
            <w:vAlign w:val="center"/>
            <w:hideMark/>
          </w:tcPr>
          <w:p w14:paraId="5CF4F497"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18.70</w:t>
            </w:r>
          </w:p>
        </w:tc>
      </w:tr>
      <w:tr w:rsidR="00405B7B" w:rsidRPr="00A364FD" w14:paraId="025F94E3" w14:textId="77777777" w:rsidTr="001A74BE">
        <w:trPr>
          <w:trHeight w:val="283"/>
          <w:jc w:val="center"/>
        </w:trPr>
        <w:tc>
          <w:tcPr>
            <w:tcW w:w="1065" w:type="dxa"/>
            <w:tcBorders>
              <w:top w:val="nil"/>
              <w:left w:val="nil"/>
              <w:bottom w:val="nil"/>
              <w:right w:val="nil"/>
            </w:tcBorders>
            <w:noWrap/>
            <w:vAlign w:val="center"/>
            <w:hideMark/>
          </w:tcPr>
          <w:p w14:paraId="1B08EB10" w14:textId="77777777" w:rsidR="004D0F14" w:rsidRPr="00A364FD" w:rsidRDefault="004D0F14" w:rsidP="001A74BE">
            <w:pPr>
              <w:widowControl/>
              <w:spacing w:line="240" w:lineRule="auto"/>
              <w:jc w:val="center"/>
              <w:rPr>
                <w:rFonts w:eastAsia="等线" w:cs="Times New Roman"/>
                <w:kern w:val="0"/>
                <w:sz w:val="24"/>
                <w:szCs w:val="24"/>
              </w:rPr>
            </w:pPr>
            <w:proofErr w:type="spellStart"/>
            <w:r w:rsidRPr="00A364FD">
              <w:rPr>
                <w:rFonts w:eastAsia="等线" w:cs="Times New Roman"/>
                <w:kern w:val="0"/>
                <w:sz w:val="24"/>
                <w:szCs w:val="24"/>
              </w:rPr>
              <w:t>BbF</w:t>
            </w:r>
            <w:proofErr w:type="spellEnd"/>
          </w:p>
        </w:tc>
        <w:tc>
          <w:tcPr>
            <w:tcW w:w="1694" w:type="dxa"/>
            <w:tcBorders>
              <w:top w:val="nil"/>
              <w:left w:val="nil"/>
              <w:bottom w:val="nil"/>
              <w:right w:val="nil"/>
            </w:tcBorders>
            <w:noWrap/>
            <w:vAlign w:val="center"/>
            <w:hideMark/>
          </w:tcPr>
          <w:p w14:paraId="402E8E51"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44.00</w:t>
            </w:r>
          </w:p>
        </w:tc>
        <w:tc>
          <w:tcPr>
            <w:tcW w:w="2034" w:type="dxa"/>
            <w:tcBorders>
              <w:top w:val="nil"/>
              <w:left w:val="nil"/>
              <w:bottom w:val="nil"/>
              <w:right w:val="nil"/>
            </w:tcBorders>
            <w:noWrap/>
            <w:vAlign w:val="center"/>
            <w:hideMark/>
          </w:tcPr>
          <w:p w14:paraId="55169A88"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56.00</w:t>
            </w:r>
          </w:p>
        </w:tc>
        <w:tc>
          <w:tcPr>
            <w:tcW w:w="774" w:type="dxa"/>
            <w:tcBorders>
              <w:top w:val="nil"/>
              <w:left w:val="nil"/>
              <w:bottom w:val="nil"/>
              <w:right w:val="nil"/>
            </w:tcBorders>
            <w:noWrap/>
            <w:vAlign w:val="center"/>
            <w:hideMark/>
          </w:tcPr>
          <w:p w14:paraId="5F333CD4"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51.50</w:t>
            </w:r>
          </w:p>
        </w:tc>
        <w:tc>
          <w:tcPr>
            <w:tcW w:w="968" w:type="dxa"/>
            <w:tcBorders>
              <w:top w:val="nil"/>
              <w:left w:val="nil"/>
              <w:bottom w:val="nil"/>
              <w:right w:val="nil"/>
            </w:tcBorders>
            <w:noWrap/>
            <w:vAlign w:val="center"/>
            <w:hideMark/>
          </w:tcPr>
          <w:p w14:paraId="4BB180A9"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36.22</w:t>
            </w:r>
          </w:p>
        </w:tc>
        <w:tc>
          <w:tcPr>
            <w:tcW w:w="1141" w:type="dxa"/>
            <w:tcBorders>
              <w:top w:val="nil"/>
              <w:left w:val="nil"/>
              <w:bottom w:val="nil"/>
              <w:right w:val="nil"/>
            </w:tcBorders>
            <w:noWrap/>
            <w:vAlign w:val="center"/>
            <w:hideMark/>
          </w:tcPr>
          <w:p w14:paraId="73A19F98"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3.43</w:t>
            </w:r>
          </w:p>
        </w:tc>
        <w:tc>
          <w:tcPr>
            <w:tcW w:w="1414" w:type="dxa"/>
            <w:tcBorders>
              <w:top w:val="nil"/>
              <w:left w:val="nil"/>
              <w:bottom w:val="nil"/>
              <w:right w:val="nil"/>
            </w:tcBorders>
            <w:noWrap/>
            <w:vAlign w:val="center"/>
            <w:hideMark/>
          </w:tcPr>
          <w:p w14:paraId="1A748002"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8.85</w:t>
            </w:r>
          </w:p>
        </w:tc>
      </w:tr>
      <w:tr w:rsidR="00405B7B" w:rsidRPr="00A364FD" w14:paraId="7524419A" w14:textId="77777777" w:rsidTr="001A74BE">
        <w:trPr>
          <w:trHeight w:val="283"/>
          <w:jc w:val="center"/>
        </w:trPr>
        <w:tc>
          <w:tcPr>
            <w:tcW w:w="1065" w:type="dxa"/>
            <w:tcBorders>
              <w:top w:val="nil"/>
              <w:left w:val="nil"/>
              <w:bottom w:val="nil"/>
              <w:right w:val="nil"/>
            </w:tcBorders>
            <w:noWrap/>
            <w:vAlign w:val="center"/>
            <w:hideMark/>
          </w:tcPr>
          <w:p w14:paraId="27DF78DF" w14:textId="77777777" w:rsidR="004D0F14" w:rsidRPr="00A364FD" w:rsidRDefault="004D0F14" w:rsidP="001A74BE">
            <w:pPr>
              <w:widowControl/>
              <w:spacing w:line="240" w:lineRule="auto"/>
              <w:jc w:val="center"/>
              <w:rPr>
                <w:rFonts w:eastAsia="等线" w:cs="Times New Roman"/>
                <w:kern w:val="0"/>
                <w:sz w:val="24"/>
                <w:szCs w:val="24"/>
              </w:rPr>
            </w:pPr>
            <w:proofErr w:type="spellStart"/>
            <w:r w:rsidRPr="00A364FD">
              <w:rPr>
                <w:rFonts w:eastAsia="等线" w:cs="Times New Roman"/>
                <w:kern w:val="0"/>
                <w:sz w:val="24"/>
                <w:szCs w:val="24"/>
              </w:rPr>
              <w:t>BkF</w:t>
            </w:r>
            <w:proofErr w:type="spellEnd"/>
          </w:p>
        </w:tc>
        <w:tc>
          <w:tcPr>
            <w:tcW w:w="1694" w:type="dxa"/>
            <w:tcBorders>
              <w:top w:val="nil"/>
              <w:left w:val="nil"/>
              <w:bottom w:val="nil"/>
              <w:right w:val="nil"/>
            </w:tcBorders>
            <w:noWrap/>
            <w:vAlign w:val="center"/>
            <w:hideMark/>
          </w:tcPr>
          <w:p w14:paraId="432CC387"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41.78</w:t>
            </w:r>
          </w:p>
        </w:tc>
        <w:tc>
          <w:tcPr>
            <w:tcW w:w="2034" w:type="dxa"/>
            <w:tcBorders>
              <w:top w:val="nil"/>
              <w:left w:val="nil"/>
              <w:bottom w:val="nil"/>
              <w:right w:val="nil"/>
            </w:tcBorders>
            <w:noWrap/>
            <w:vAlign w:val="center"/>
            <w:hideMark/>
          </w:tcPr>
          <w:p w14:paraId="2755EB96"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58.22</w:t>
            </w:r>
          </w:p>
        </w:tc>
        <w:tc>
          <w:tcPr>
            <w:tcW w:w="774" w:type="dxa"/>
            <w:tcBorders>
              <w:top w:val="nil"/>
              <w:left w:val="nil"/>
              <w:bottom w:val="nil"/>
              <w:right w:val="nil"/>
            </w:tcBorders>
            <w:noWrap/>
            <w:vAlign w:val="center"/>
            <w:hideMark/>
          </w:tcPr>
          <w:p w14:paraId="263B8F4B"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50.76</w:t>
            </w:r>
          </w:p>
        </w:tc>
        <w:tc>
          <w:tcPr>
            <w:tcW w:w="968" w:type="dxa"/>
            <w:tcBorders>
              <w:top w:val="nil"/>
              <w:left w:val="nil"/>
              <w:bottom w:val="nil"/>
              <w:right w:val="nil"/>
            </w:tcBorders>
            <w:noWrap/>
            <w:vAlign w:val="center"/>
            <w:hideMark/>
          </w:tcPr>
          <w:p w14:paraId="55F4F3C1"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38.67</w:t>
            </w:r>
          </w:p>
        </w:tc>
        <w:tc>
          <w:tcPr>
            <w:tcW w:w="1141" w:type="dxa"/>
            <w:tcBorders>
              <w:top w:val="nil"/>
              <w:left w:val="nil"/>
              <w:bottom w:val="nil"/>
              <w:right w:val="nil"/>
            </w:tcBorders>
            <w:noWrap/>
            <w:vAlign w:val="center"/>
            <w:hideMark/>
          </w:tcPr>
          <w:p w14:paraId="31382634"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5.04</w:t>
            </w:r>
          </w:p>
        </w:tc>
        <w:tc>
          <w:tcPr>
            <w:tcW w:w="1414" w:type="dxa"/>
            <w:tcBorders>
              <w:top w:val="nil"/>
              <w:left w:val="nil"/>
              <w:bottom w:val="nil"/>
              <w:right w:val="nil"/>
            </w:tcBorders>
            <w:noWrap/>
            <w:vAlign w:val="center"/>
            <w:hideMark/>
          </w:tcPr>
          <w:p w14:paraId="521E72BB"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5.53</w:t>
            </w:r>
          </w:p>
        </w:tc>
      </w:tr>
      <w:tr w:rsidR="00405B7B" w:rsidRPr="00A364FD" w14:paraId="73792223" w14:textId="77777777" w:rsidTr="001A74BE">
        <w:trPr>
          <w:trHeight w:val="283"/>
          <w:jc w:val="center"/>
        </w:trPr>
        <w:tc>
          <w:tcPr>
            <w:tcW w:w="1065" w:type="dxa"/>
            <w:tcBorders>
              <w:top w:val="nil"/>
              <w:left w:val="nil"/>
              <w:bottom w:val="nil"/>
              <w:right w:val="nil"/>
            </w:tcBorders>
            <w:noWrap/>
            <w:vAlign w:val="center"/>
            <w:hideMark/>
          </w:tcPr>
          <w:p w14:paraId="0AF5B0B4" w14:textId="77777777" w:rsidR="004D0F14" w:rsidRPr="00A364FD" w:rsidRDefault="004D0F14" w:rsidP="001A74BE">
            <w:pPr>
              <w:widowControl/>
              <w:spacing w:line="240" w:lineRule="auto"/>
              <w:jc w:val="center"/>
              <w:rPr>
                <w:rFonts w:eastAsia="等线" w:cs="Times New Roman"/>
                <w:kern w:val="0"/>
                <w:sz w:val="24"/>
                <w:szCs w:val="24"/>
              </w:rPr>
            </w:pPr>
            <w:proofErr w:type="spellStart"/>
            <w:r w:rsidRPr="00A364FD">
              <w:rPr>
                <w:rFonts w:eastAsia="等线" w:cs="Times New Roman"/>
                <w:kern w:val="0"/>
                <w:sz w:val="24"/>
                <w:szCs w:val="24"/>
              </w:rPr>
              <w:t>BaP</w:t>
            </w:r>
            <w:proofErr w:type="spellEnd"/>
          </w:p>
        </w:tc>
        <w:tc>
          <w:tcPr>
            <w:tcW w:w="1694" w:type="dxa"/>
            <w:tcBorders>
              <w:top w:val="nil"/>
              <w:left w:val="nil"/>
              <w:bottom w:val="nil"/>
              <w:right w:val="nil"/>
            </w:tcBorders>
            <w:noWrap/>
            <w:vAlign w:val="center"/>
            <w:hideMark/>
          </w:tcPr>
          <w:p w14:paraId="0E889155"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45.60</w:t>
            </w:r>
          </w:p>
        </w:tc>
        <w:tc>
          <w:tcPr>
            <w:tcW w:w="2034" w:type="dxa"/>
            <w:tcBorders>
              <w:top w:val="nil"/>
              <w:left w:val="nil"/>
              <w:bottom w:val="nil"/>
              <w:right w:val="nil"/>
            </w:tcBorders>
            <w:noWrap/>
            <w:vAlign w:val="center"/>
            <w:hideMark/>
          </w:tcPr>
          <w:p w14:paraId="283C163D"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54.40</w:t>
            </w:r>
          </w:p>
        </w:tc>
        <w:tc>
          <w:tcPr>
            <w:tcW w:w="774" w:type="dxa"/>
            <w:tcBorders>
              <w:top w:val="nil"/>
              <w:left w:val="nil"/>
              <w:bottom w:val="nil"/>
              <w:right w:val="nil"/>
            </w:tcBorders>
            <w:noWrap/>
            <w:vAlign w:val="center"/>
            <w:hideMark/>
          </w:tcPr>
          <w:p w14:paraId="242DEA05"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54.05</w:t>
            </w:r>
          </w:p>
        </w:tc>
        <w:tc>
          <w:tcPr>
            <w:tcW w:w="968" w:type="dxa"/>
            <w:tcBorders>
              <w:top w:val="nil"/>
              <w:left w:val="nil"/>
              <w:bottom w:val="nil"/>
              <w:right w:val="nil"/>
            </w:tcBorders>
            <w:noWrap/>
            <w:vAlign w:val="center"/>
            <w:hideMark/>
          </w:tcPr>
          <w:p w14:paraId="10777CB7"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34.87</w:t>
            </w:r>
          </w:p>
        </w:tc>
        <w:tc>
          <w:tcPr>
            <w:tcW w:w="1141" w:type="dxa"/>
            <w:tcBorders>
              <w:top w:val="nil"/>
              <w:left w:val="nil"/>
              <w:bottom w:val="nil"/>
              <w:right w:val="nil"/>
            </w:tcBorders>
            <w:noWrap/>
            <w:vAlign w:val="center"/>
            <w:hideMark/>
          </w:tcPr>
          <w:p w14:paraId="52F8231D"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2.99</w:t>
            </w:r>
          </w:p>
        </w:tc>
        <w:tc>
          <w:tcPr>
            <w:tcW w:w="1414" w:type="dxa"/>
            <w:tcBorders>
              <w:top w:val="nil"/>
              <w:left w:val="nil"/>
              <w:bottom w:val="nil"/>
              <w:right w:val="nil"/>
            </w:tcBorders>
            <w:noWrap/>
            <w:vAlign w:val="center"/>
            <w:hideMark/>
          </w:tcPr>
          <w:p w14:paraId="1467F6F0"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8.09</w:t>
            </w:r>
          </w:p>
        </w:tc>
      </w:tr>
      <w:tr w:rsidR="00405B7B" w:rsidRPr="00A364FD" w14:paraId="171D5AE9" w14:textId="77777777" w:rsidTr="001A74BE">
        <w:trPr>
          <w:trHeight w:val="283"/>
          <w:jc w:val="center"/>
        </w:trPr>
        <w:tc>
          <w:tcPr>
            <w:tcW w:w="1065" w:type="dxa"/>
            <w:tcBorders>
              <w:top w:val="nil"/>
              <w:left w:val="nil"/>
              <w:bottom w:val="nil"/>
              <w:right w:val="nil"/>
            </w:tcBorders>
            <w:noWrap/>
            <w:vAlign w:val="center"/>
            <w:hideMark/>
          </w:tcPr>
          <w:p w14:paraId="091F8776" w14:textId="77777777" w:rsidR="004D0F14" w:rsidRPr="00A364FD" w:rsidRDefault="004D0F14" w:rsidP="001A74BE">
            <w:pPr>
              <w:widowControl/>
              <w:spacing w:line="240" w:lineRule="auto"/>
              <w:jc w:val="center"/>
              <w:rPr>
                <w:rFonts w:eastAsia="等线" w:cs="Times New Roman"/>
                <w:kern w:val="0"/>
                <w:sz w:val="24"/>
                <w:szCs w:val="24"/>
              </w:rPr>
            </w:pPr>
            <w:proofErr w:type="spellStart"/>
            <w:r w:rsidRPr="00A364FD">
              <w:rPr>
                <w:rFonts w:eastAsia="等线" w:cs="Times New Roman"/>
                <w:kern w:val="0"/>
                <w:sz w:val="24"/>
                <w:szCs w:val="24"/>
              </w:rPr>
              <w:t>InP</w:t>
            </w:r>
            <w:proofErr w:type="spellEnd"/>
          </w:p>
        </w:tc>
        <w:tc>
          <w:tcPr>
            <w:tcW w:w="1694" w:type="dxa"/>
            <w:tcBorders>
              <w:top w:val="nil"/>
              <w:left w:val="nil"/>
              <w:bottom w:val="nil"/>
              <w:right w:val="nil"/>
            </w:tcBorders>
            <w:noWrap/>
            <w:vAlign w:val="center"/>
            <w:hideMark/>
          </w:tcPr>
          <w:p w14:paraId="199C7F54"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47.06</w:t>
            </w:r>
          </w:p>
        </w:tc>
        <w:tc>
          <w:tcPr>
            <w:tcW w:w="2034" w:type="dxa"/>
            <w:tcBorders>
              <w:top w:val="nil"/>
              <w:left w:val="nil"/>
              <w:bottom w:val="nil"/>
              <w:right w:val="nil"/>
            </w:tcBorders>
            <w:noWrap/>
            <w:vAlign w:val="center"/>
            <w:hideMark/>
          </w:tcPr>
          <w:p w14:paraId="23CD7B9B"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52.94</w:t>
            </w:r>
          </w:p>
        </w:tc>
        <w:tc>
          <w:tcPr>
            <w:tcW w:w="774" w:type="dxa"/>
            <w:tcBorders>
              <w:top w:val="nil"/>
              <w:left w:val="nil"/>
              <w:bottom w:val="nil"/>
              <w:right w:val="nil"/>
            </w:tcBorders>
            <w:noWrap/>
            <w:vAlign w:val="center"/>
            <w:hideMark/>
          </w:tcPr>
          <w:p w14:paraId="1D0BA4BB"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53.03</w:t>
            </w:r>
          </w:p>
        </w:tc>
        <w:tc>
          <w:tcPr>
            <w:tcW w:w="968" w:type="dxa"/>
            <w:tcBorders>
              <w:top w:val="nil"/>
              <w:left w:val="nil"/>
              <w:bottom w:val="nil"/>
              <w:right w:val="nil"/>
            </w:tcBorders>
            <w:noWrap/>
            <w:vAlign w:val="center"/>
            <w:hideMark/>
          </w:tcPr>
          <w:p w14:paraId="62BB4EFB"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24.58</w:t>
            </w:r>
          </w:p>
        </w:tc>
        <w:tc>
          <w:tcPr>
            <w:tcW w:w="1141" w:type="dxa"/>
            <w:tcBorders>
              <w:top w:val="nil"/>
              <w:left w:val="nil"/>
              <w:bottom w:val="nil"/>
              <w:right w:val="nil"/>
            </w:tcBorders>
            <w:noWrap/>
            <w:vAlign w:val="center"/>
            <w:hideMark/>
          </w:tcPr>
          <w:p w14:paraId="46D1E41A"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6.38</w:t>
            </w:r>
          </w:p>
        </w:tc>
        <w:tc>
          <w:tcPr>
            <w:tcW w:w="1414" w:type="dxa"/>
            <w:tcBorders>
              <w:top w:val="nil"/>
              <w:left w:val="nil"/>
              <w:bottom w:val="nil"/>
              <w:right w:val="nil"/>
            </w:tcBorders>
            <w:noWrap/>
            <w:vAlign w:val="center"/>
            <w:hideMark/>
          </w:tcPr>
          <w:p w14:paraId="7D288904"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16.01</w:t>
            </w:r>
          </w:p>
        </w:tc>
      </w:tr>
      <w:tr w:rsidR="00405B7B" w:rsidRPr="00A364FD" w14:paraId="76FA4100" w14:textId="77777777" w:rsidTr="001A74BE">
        <w:trPr>
          <w:trHeight w:val="283"/>
          <w:jc w:val="center"/>
        </w:trPr>
        <w:tc>
          <w:tcPr>
            <w:tcW w:w="1065" w:type="dxa"/>
            <w:tcBorders>
              <w:top w:val="nil"/>
              <w:left w:val="nil"/>
              <w:bottom w:val="nil"/>
              <w:right w:val="nil"/>
            </w:tcBorders>
            <w:noWrap/>
            <w:vAlign w:val="center"/>
            <w:hideMark/>
          </w:tcPr>
          <w:p w14:paraId="5C356B3E" w14:textId="77777777" w:rsidR="004D0F14" w:rsidRPr="00A364FD" w:rsidRDefault="004D0F14" w:rsidP="001A74BE">
            <w:pPr>
              <w:widowControl/>
              <w:spacing w:line="240" w:lineRule="auto"/>
              <w:jc w:val="center"/>
              <w:rPr>
                <w:rFonts w:eastAsia="等线" w:cs="Times New Roman"/>
                <w:kern w:val="0"/>
                <w:sz w:val="24"/>
                <w:szCs w:val="24"/>
              </w:rPr>
            </w:pPr>
            <w:proofErr w:type="spellStart"/>
            <w:r w:rsidRPr="00A364FD">
              <w:rPr>
                <w:rFonts w:eastAsia="等线" w:cs="Times New Roman"/>
                <w:kern w:val="0"/>
                <w:sz w:val="24"/>
                <w:szCs w:val="24"/>
              </w:rPr>
              <w:t>DahA</w:t>
            </w:r>
            <w:proofErr w:type="spellEnd"/>
          </w:p>
        </w:tc>
        <w:tc>
          <w:tcPr>
            <w:tcW w:w="1694" w:type="dxa"/>
            <w:tcBorders>
              <w:top w:val="nil"/>
              <w:left w:val="nil"/>
              <w:bottom w:val="nil"/>
              <w:right w:val="nil"/>
            </w:tcBorders>
            <w:noWrap/>
            <w:vAlign w:val="center"/>
            <w:hideMark/>
          </w:tcPr>
          <w:p w14:paraId="0860181F"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49.38</w:t>
            </w:r>
          </w:p>
        </w:tc>
        <w:tc>
          <w:tcPr>
            <w:tcW w:w="2034" w:type="dxa"/>
            <w:tcBorders>
              <w:top w:val="nil"/>
              <w:left w:val="nil"/>
              <w:bottom w:val="nil"/>
              <w:right w:val="nil"/>
            </w:tcBorders>
            <w:noWrap/>
            <w:vAlign w:val="center"/>
            <w:hideMark/>
          </w:tcPr>
          <w:p w14:paraId="698A14A2"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50.62</w:t>
            </w:r>
          </w:p>
        </w:tc>
        <w:tc>
          <w:tcPr>
            <w:tcW w:w="774" w:type="dxa"/>
            <w:tcBorders>
              <w:top w:val="nil"/>
              <w:left w:val="nil"/>
              <w:bottom w:val="nil"/>
              <w:right w:val="nil"/>
            </w:tcBorders>
            <w:noWrap/>
            <w:vAlign w:val="center"/>
            <w:hideMark/>
          </w:tcPr>
          <w:p w14:paraId="71466D9B"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56.32</w:t>
            </w:r>
          </w:p>
        </w:tc>
        <w:tc>
          <w:tcPr>
            <w:tcW w:w="968" w:type="dxa"/>
            <w:tcBorders>
              <w:top w:val="nil"/>
              <w:left w:val="nil"/>
              <w:bottom w:val="nil"/>
              <w:right w:val="nil"/>
            </w:tcBorders>
            <w:noWrap/>
            <w:vAlign w:val="center"/>
            <w:hideMark/>
          </w:tcPr>
          <w:p w14:paraId="35E7BC95"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19.20</w:t>
            </w:r>
          </w:p>
        </w:tc>
        <w:tc>
          <w:tcPr>
            <w:tcW w:w="1141" w:type="dxa"/>
            <w:tcBorders>
              <w:top w:val="nil"/>
              <w:left w:val="nil"/>
              <w:bottom w:val="nil"/>
              <w:right w:val="nil"/>
            </w:tcBorders>
            <w:noWrap/>
            <w:vAlign w:val="center"/>
            <w:hideMark/>
          </w:tcPr>
          <w:p w14:paraId="163A81EA"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7.03</w:t>
            </w:r>
          </w:p>
        </w:tc>
        <w:tc>
          <w:tcPr>
            <w:tcW w:w="1414" w:type="dxa"/>
            <w:tcBorders>
              <w:top w:val="nil"/>
              <w:left w:val="nil"/>
              <w:bottom w:val="nil"/>
              <w:right w:val="nil"/>
            </w:tcBorders>
            <w:noWrap/>
            <w:vAlign w:val="center"/>
            <w:hideMark/>
          </w:tcPr>
          <w:p w14:paraId="5D96A30E"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17.46</w:t>
            </w:r>
          </w:p>
        </w:tc>
      </w:tr>
      <w:tr w:rsidR="00405B7B" w:rsidRPr="00A364FD" w14:paraId="2978576C" w14:textId="77777777" w:rsidTr="001A74BE">
        <w:trPr>
          <w:trHeight w:val="283"/>
          <w:jc w:val="center"/>
        </w:trPr>
        <w:tc>
          <w:tcPr>
            <w:tcW w:w="1065" w:type="dxa"/>
            <w:tcBorders>
              <w:top w:val="nil"/>
              <w:left w:val="nil"/>
              <w:bottom w:val="single" w:sz="12" w:space="0" w:color="auto"/>
              <w:right w:val="nil"/>
            </w:tcBorders>
            <w:noWrap/>
            <w:vAlign w:val="center"/>
            <w:hideMark/>
          </w:tcPr>
          <w:p w14:paraId="799C92EF" w14:textId="77777777" w:rsidR="004D0F14" w:rsidRPr="00A364FD" w:rsidRDefault="004D0F14" w:rsidP="001A74BE">
            <w:pPr>
              <w:widowControl/>
              <w:spacing w:line="240" w:lineRule="auto"/>
              <w:jc w:val="center"/>
              <w:rPr>
                <w:rFonts w:eastAsia="等线" w:cs="Times New Roman"/>
                <w:kern w:val="0"/>
                <w:sz w:val="24"/>
                <w:szCs w:val="24"/>
              </w:rPr>
            </w:pPr>
            <w:proofErr w:type="spellStart"/>
            <w:r w:rsidRPr="00A364FD">
              <w:rPr>
                <w:rFonts w:eastAsia="等线" w:cs="Times New Roman"/>
                <w:kern w:val="0"/>
                <w:sz w:val="24"/>
                <w:szCs w:val="24"/>
              </w:rPr>
              <w:t>BghiP</w:t>
            </w:r>
            <w:proofErr w:type="spellEnd"/>
          </w:p>
        </w:tc>
        <w:tc>
          <w:tcPr>
            <w:tcW w:w="1694" w:type="dxa"/>
            <w:tcBorders>
              <w:top w:val="nil"/>
              <w:left w:val="nil"/>
              <w:bottom w:val="single" w:sz="12" w:space="0" w:color="auto"/>
              <w:right w:val="nil"/>
            </w:tcBorders>
            <w:noWrap/>
            <w:vAlign w:val="center"/>
            <w:hideMark/>
          </w:tcPr>
          <w:p w14:paraId="06BDD76F"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33.82</w:t>
            </w:r>
          </w:p>
        </w:tc>
        <w:tc>
          <w:tcPr>
            <w:tcW w:w="2034" w:type="dxa"/>
            <w:tcBorders>
              <w:top w:val="nil"/>
              <w:left w:val="nil"/>
              <w:bottom w:val="single" w:sz="12" w:space="0" w:color="auto"/>
              <w:right w:val="nil"/>
            </w:tcBorders>
            <w:noWrap/>
            <w:vAlign w:val="center"/>
            <w:hideMark/>
          </w:tcPr>
          <w:p w14:paraId="3BFE737F"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66.18</w:t>
            </w:r>
          </w:p>
        </w:tc>
        <w:tc>
          <w:tcPr>
            <w:tcW w:w="774" w:type="dxa"/>
            <w:tcBorders>
              <w:top w:val="nil"/>
              <w:left w:val="nil"/>
              <w:bottom w:val="single" w:sz="12" w:space="0" w:color="auto"/>
              <w:right w:val="nil"/>
            </w:tcBorders>
            <w:noWrap/>
            <w:vAlign w:val="center"/>
            <w:hideMark/>
          </w:tcPr>
          <w:p w14:paraId="2BA1B57E"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1.27</w:t>
            </w:r>
          </w:p>
        </w:tc>
        <w:tc>
          <w:tcPr>
            <w:tcW w:w="968" w:type="dxa"/>
            <w:tcBorders>
              <w:top w:val="nil"/>
              <w:left w:val="nil"/>
              <w:bottom w:val="single" w:sz="12" w:space="0" w:color="auto"/>
              <w:right w:val="nil"/>
            </w:tcBorders>
            <w:noWrap/>
            <w:vAlign w:val="center"/>
            <w:hideMark/>
          </w:tcPr>
          <w:p w14:paraId="75BC5AE4"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79.60</w:t>
            </w:r>
          </w:p>
        </w:tc>
        <w:tc>
          <w:tcPr>
            <w:tcW w:w="1141" w:type="dxa"/>
            <w:tcBorders>
              <w:top w:val="nil"/>
              <w:left w:val="nil"/>
              <w:bottom w:val="single" w:sz="12" w:space="0" w:color="auto"/>
              <w:right w:val="nil"/>
            </w:tcBorders>
            <w:noWrap/>
            <w:vAlign w:val="center"/>
            <w:hideMark/>
          </w:tcPr>
          <w:p w14:paraId="55F7DEE7"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18.93</w:t>
            </w:r>
          </w:p>
        </w:tc>
        <w:tc>
          <w:tcPr>
            <w:tcW w:w="1414" w:type="dxa"/>
            <w:tcBorders>
              <w:top w:val="nil"/>
              <w:left w:val="nil"/>
              <w:bottom w:val="single" w:sz="12" w:space="0" w:color="auto"/>
              <w:right w:val="nil"/>
            </w:tcBorders>
            <w:noWrap/>
            <w:vAlign w:val="center"/>
            <w:hideMark/>
          </w:tcPr>
          <w:p w14:paraId="212F2A59" w14:textId="77777777" w:rsidR="004D0F14" w:rsidRPr="00A364FD" w:rsidRDefault="004D0F14" w:rsidP="001A74BE">
            <w:pPr>
              <w:widowControl/>
              <w:spacing w:line="240" w:lineRule="auto"/>
              <w:jc w:val="center"/>
              <w:rPr>
                <w:rFonts w:eastAsia="等线" w:cs="Times New Roman"/>
                <w:kern w:val="0"/>
                <w:sz w:val="24"/>
                <w:szCs w:val="24"/>
              </w:rPr>
            </w:pPr>
            <w:r w:rsidRPr="00A364FD">
              <w:rPr>
                <w:rFonts w:eastAsia="等线" w:cs="Times New Roman"/>
                <w:kern w:val="0"/>
                <w:sz w:val="24"/>
                <w:szCs w:val="24"/>
              </w:rPr>
              <w:t>0.19</w:t>
            </w:r>
          </w:p>
        </w:tc>
      </w:tr>
    </w:tbl>
    <w:p w14:paraId="184A1C27" w14:textId="14530275" w:rsidR="004D0F14" w:rsidRPr="00A364FD" w:rsidRDefault="004D0F14" w:rsidP="004D0F14">
      <w:pPr>
        <w:widowControl/>
        <w:spacing w:line="240" w:lineRule="auto"/>
        <w:jc w:val="left"/>
        <w:rPr>
          <w:rFonts w:cs="Times New Roman"/>
          <w:b/>
          <w:bCs/>
          <w:sz w:val="18"/>
          <w:szCs w:val="18"/>
        </w:rPr>
      </w:pPr>
      <w:r w:rsidRPr="00A364FD">
        <w:rPr>
          <w:rFonts w:cs="Times New Roman"/>
          <w:b/>
          <w:bCs/>
          <w:sz w:val="18"/>
          <w:szCs w:val="18"/>
        </w:rPr>
        <w:br w:type="page"/>
      </w:r>
    </w:p>
    <w:p w14:paraId="7C8D8E09" w14:textId="4A5F0BFC" w:rsidR="00163DE8" w:rsidRPr="00A364FD" w:rsidRDefault="00163DE8" w:rsidP="00762FB3">
      <w:pPr>
        <w:pStyle w:val="af8"/>
        <w:spacing w:line="480" w:lineRule="auto"/>
        <w:rPr>
          <w:rFonts w:cs="Times New Roman"/>
          <w:sz w:val="24"/>
          <w:szCs w:val="24"/>
        </w:rPr>
      </w:pPr>
      <w:r w:rsidRPr="00A364FD">
        <w:rPr>
          <w:rFonts w:cs="Times New Roman"/>
          <w:b/>
          <w:sz w:val="24"/>
          <w:szCs w:val="24"/>
        </w:rPr>
        <w:lastRenderedPageBreak/>
        <w:t>References:</w:t>
      </w:r>
    </w:p>
    <w:p w14:paraId="0136B093" w14:textId="2C292B18" w:rsidR="00160CF2" w:rsidRPr="00A364FD" w:rsidRDefault="00B46898" w:rsidP="000815F7">
      <w:pPr>
        <w:pStyle w:val="af8"/>
        <w:ind w:left="480" w:hangingChars="200" w:hanging="480"/>
        <w:rPr>
          <w:rFonts w:cs="Times New Roman"/>
          <w:sz w:val="24"/>
          <w:szCs w:val="24"/>
        </w:rPr>
      </w:pPr>
      <w:r w:rsidRPr="00A364FD">
        <w:rPr>
          <w:rFonts w:cs="Times New Roman"/>
          <w:sz w:val="24"/>
          <w:szCs w:val="24"/>
        </w:rPr>
        <w:t xml:space="preserve">Adams JK, Martins CC, Rose NL, </w:t>
      </w:r>
      <w:proofErr w:type="spellStart"/>
      <w:r w:rsidRPr="00A364FD">
        <w:rPr>
          <w:rFonts w:cs="Times New Roman"/>
          <w:sz w:val="24"/>
          <w:szCs w:val="24"/>
        </w:rPr>
        <w:t>Shchetnikov</w:t>
      </w:r>
      <w:proofErr w:type="spellEnd"/>
      <w:r w:rsidRPr="00A364FD">
        <w:rPr>
          <w:rFonts w:cs="Times New Roman"/>
          <w:sz w:val="24"/>
          <w:szCs w:val="24"/>
        </w:rPr>
        <w:t xml:space="preserve"> AA, Mackay AW (2018) Lake sediment records of persistent organic pollutants and polycyclic aromatic hydrocarbons in southern Siberia mirror the changing fortunes of the Russian economy over the past 70 years. Environ </w:t>
      </w:r>
      <w:proofErr w:type="spellStart"/>
      <w:r w:rsidRPr="00A364FD">
        <w:rPr>
          <w:rFonts w:cs="Times New Roman"/>
          <w:sz w:val="24"/>
          <w:szCs w:val="24"/>
        </w:rPr>
        <w:t>Pollut</w:t>
      </w:r>
      <w:proofErr w:type="spellEnd"/>
      <w:r w:rsidRPr="00A364FD">
        <w:rPr>
          <w:rFonts w:cs="Times New Roman"/>
          <w:sz w:val="24"/>
          <w:szCs w:val="24"/>
        </w:rPr>
        <w:t xml:space="preserve"> 242:528–538. https://doi.org/10.1016/j.envpol.2018.07.005</w:t>
      </w:r>
    </w:p>
    <w:p w14:paraId="54AB0B72" w14:textId="152DE408" w:rsidR="00160CF2" w:rsidRPr="00A364FD" w:rsidRDefault="00B46898" w:rsidP="000815F7">
      <w:pPr>
        <w:pStyle w:val="af8"/>
        <w:ind w:left="480" w:hangingChars="200" w:hanging="480"/>
        <w:rPr>
          <w:rFonts w:cs="Times New Roman"/>
          <w:sz w:val="24"/>
          <w:szCs w:val="24"/>
        </w:rPr>
      </w:pPr>
      <w:r w:rsidRPr="00A364FD">
        <w:rPr>
          <w:rFonts w:cs="Times New Roman"/>
          <w:sz w:val="24"/>
          <w:szCs w:val="24"/>
        </w:rPr>
        <w:t xml:space="preserve">Bahia PVB, Nascimento MM, </w:t>
      </w:r>
      <w:proofErr w:type="spellStart"/>
      <w:r w:rsidRPr="00A364FD">
        <w:rPr>
          <w:rFonts w:cs="Times New Roman"/>
          <w:sz w:val="24"/>
          <w:szCs w:val="24"/>
        </w:rPr>
        <w:t>Hatje</w:t>
      </w:r>
      <w:proofErr w:type="spellEnd"/>
      <w:r w:rsidRPr="00A364FD">
        <w:rPr>
          <w:rFonts w:cs="Times New Roman"/>
          <w:sz w:val="24"/>
          <w:szCs w:val="24"/>
        </w:rPr>
        <w:t xml:space="preserve"> V, De Andrade JB, Machado ME (2021) Microscale extraction combined with gas chromatography/mass spectrometry for the simultaneous determination of polycyclic aromatic hydrocarbons and polycyclic aromatic sulfur heterocycles in marine sediments. J </w:t>
      </w:r>
      <w:proofErr w:type="spellStart"/>
      <w:r w:rsidRPr="00A364FD">
        <w:rPr>
          <w:rFonts w:cs="Times New Roman"/>
          <w:sz w:val="24"/>
          <w:szCs w:val="24"/>
        </w:rPr>
        <w:t>Chromatogr</w:t>
      </w:r>
      <w:proofErr w:type="spellEnd"/>
      <w:r w:rsidRPr="00A364FD">
        <w:rPr>
          <w:rFonts w:cs="Times New Roman"/>
          <w:sz w:val="24"/>
          <w:szCs w:val="24"/>
        </w:rPr>
        <w:t xml:space="preserve"> A 1653:462414. https://doi.org/10.1016/j.chroma.2021.462414</w:t>
      </w:r>
    </w:p>
    <w:p w14:paraId="783EADCB" w14:textId="461DA30F" w:rsidR="00160CF2" w:rsidRPr="00A364FD" w:rsidRDefault="00B46898" w:rsidP="000815F7">
      <w:pPr>
        <w:pStyle w:val="af8"/>
        <w:ind w:left="480" w:hangingChars="200" w:hanging="480"/>
        <w:rPr>
          <w:rFonts w:cs="Times New Roman"/>
          <w:sz w:val="24"/>
          <w:szCs w:val="24"/>
        </w:rPr>
      </w:pPr>
      <w:proofErr w:type="spellStart"/>
      <w:r w:rsidRPr="00A364FD">
        <w:rPr>
          <w:rFonts w:cs="Times New Roman"/>
          <w:sz w:val="24"/>
          <w:szCs w:val="24"/>
        </w:rPr>
        <w:t>Bateni</w:t>
      </w:r>
      <w:proofErr w:type="spellEnd"/>
      <w:r w:rsidRPr="00A364FD">
        <w:rPr>
          <w:rFonts w:cs="Times New Roman"/>
          <w:sz w:val="24"/>
          <w:szCs w:val="24"/>
        </w:rPr>
        <w:t xml:space="preserve"> F, </w:t>
      </w:r>
      <w:proofErr w:type="spellStart"/>
      <w:r w:rsidRPr="00A364FD">
        <w:rPr>
          <w:rFonts w:cs="Times New Roman"/>
          <w:sz w:val="24"/>
          <w:szCs w:val="24"/>
        </w:rPr>
        <w:t>Mehdinia</w:t>
      </w:r>
      <w:proofErr w:type="spellEnd"/>
      <w:r w:rsidRPr="00A364FD">
        <w:rPr>
          <w:rFonts w:cs="Times New Roman"/>
          <w:sz w:val="24"/>
          <w:szCs w:val="24"/>
        </w:rPr>
        <w:t xml:space="preserve"> A, Lundin L, </w:t>
      </w:r>
      <w:proofErr w:type="spellStart"/>
      <w:r w:rsidRPr="00A364FD">
        <w:rPr>
          <w:rFonts w:cs="Times New Roman"/>
          <w:sz w:val="24"/>
          <w:szCs w:val="24"/>
        </w:rPr>
        <w:t>Hashtroudi</w:t>
      </w:r>
      <w:proofErr w:type="spellEnd"/>
      <w:r w:rsidRPr="00A364FD">
        <w:rPr>
          <w:rFonts w:cs="Times New Roman"/>
          <w:sz w:val="24"/>
          <w:szCs w:val="24"/>
        </w:rPr>
        <w:t xml:space="preserve"> MS (2022) Distribution, source and ecological risk assessment of polycyclic aromatic hydrocarbons in the sediments of northern part of the Persian Gulf. Chemosphere 295:133859. https://doi.org/10.1016/j.chemosphere.2022.133859</w:t>
      </w:r>
    </w:p>
    <w:p w14:paraId="054D761C" w14:textId="69F22E40" w:rsidR="00EB6C73" w:rsidRPr="00A364FD" w:rsidRDefault="00B46898" w:rsidP="00EB6C73">
      <w:pPr>
        <w:pStyle w:val="af8"/>
        <w:ind w:left="480" w:hangingChars="200" w:hanging="480"/>
        <w:rPr>
          <w:rFonts w:cs="Times New Roman"/>
          <w:sz w:val="24"/>
          <w:szCs w:val="24"/>
        </w:rPr>
      </w:pPr>
      <w:proofErr w:type="spellStart"/>
      <w:r w:rsidRPr="00A364FD">
        <w:rPr>
          <w:rFonts w:cs="Times New Roman"/>
          <w:sz w:val="24"/>
          <w:szCs w:val="24"/>
        </w:rPr>
        <w:t>Friedlingstein</w:t>
      </w:r>
      <w:proofErr w:type="spellEnd"/>
      <w:r w:rsidRPr="00A364FD">
        <w:rPr>
          <w:rFonts w:cs="Times New Roman"/>
          <w:sz w:val="24"/>
          <w:szCs w:val="24"/>
        </w:rPr>
        <w:t xml:space="preserve"> P, O'Sullivan M, Jones MW, et al (2023) Global carbon budget 2023. Earth Syst Sci Data 15:5301–5369. https://doi.org/10.5194/essd-15-5301-2023</w:t>
      </w:r>
    </w:p>
    <w:p w14:paraId="030544B3" w14:textId="42B7B99D" w:rsidR="00B46898" w:rsidRPr="00A364FD" w:rsidRDefault="00B46898" w:rsidP="000815F7">
      <w:pPr>
        <w:pStyle w:val="af8"/>
        <w:ind w:left="480" w:hangingChars="200" w:hanging="480"/>
        <w:rPr>
          <w:rFonts w:cs="Times New Roman"/>
          <w:sz w:val="24"/>
          <w:szCs w:val="24"/>
        </w:rPr>
      </w:pPr>
      <w:r w:rsidRPr="00A364FD">
        <w:rPr>
          <w:rFonts w:cs="Times New Roman"/>
          <w:sz w:val="24"/>
          <w:szCs w:val="24"/>
        </w:rPr>
        <w:t xml:space="preserve">Fukumoto Y, Kashima K, </w:t>
      </w:r>
      <w:proofErr w:type="spellStart"/>
      <w:r w:rsidRPr="00A364FD">
        <w:rPr>
          <w:rFonts w:cs="Times New Roman"/>
          <w:sz w:val="24"/>
          <w:szCs w:val="24"/>
        </w:rPr>
        <w:t>Orkhonselenge</w:t>
      </w:r>
      <w:proofErr w:type="spellEnd"/>
      <w:r w:rsidRPr="00A364FD">
        <w:rPr>
          <w:rFonts w:cs="Times New Roman"/>
          <w:sz w:val="24"/>
          <w:szCs w:val="24"/>
        </w:rPr>
        <w:t xml:space="preserve"> A, </w:t>
      </w:r>
      <w:proofErr w:type="spellStart"/>
      <w:r w:rsidRPr="00A364FD">
        <w:rPr>
          <w:rFonts w:cs="Times New Roman"/>
          <w:sz w:val="24"/>
          <w:szCs w:val="24"/>
        </w:rPr>
        <w:t>Ganzorig</w:t>
      </w:r>
      <w:proofErr w:type="spellEnd"/>
      <w:r w:rsidRPr="00A364FD">
        <w:rPr>
          <w:rFonts w:cs="Times New Roman"/>
          <w:sz w:val="24"/>
          <w:szCs w:val="24"/>
        </w:rPr>
        <w:t xml:space="preserve"> U (2012) Holocene environmental changes in northern Mongolia inferred from diatom and pollen records of peat sediment. Quat Int 254:83–91. </w:t>
      </w:r>
      <w:hyperlink r:id="rId24" w:history="1">
        <w:r w:rsidRPr="00A364FD">
          <w:rPr>
            <w:rStyle w:val="af9"/>
            <w:rFonts w:cs="Times New Roman"/>
            <w:color w:val="auto"/>
            <w:sz w:val="24"/>
            <w:szCs w:val="24"/>
          </w:rPr>
          <w:t>https://doi.org/10.1016/j.quaint.2011.10.014</w:t>
        </w:r>
      </w:hyperlink>
    </w:p>
    <w:p w14:paraId="37D10B8D" w14:textId="34EB077B" w:rsidR="00160CF2" w:rsidRPr="00A364FD" w:rsidRDefault="00B46898" w:rsidP="000815F7">
      <w:pPr>
        <w:pStyle w:val="af8"/>
        <w:ind w:left="480" w:hangingChars="200" w:hanging="480"/>
        <w:rPr>
          <w:rFonts w:cs="Times New Roman"/>
          <w:sz w:val="24"/>
          <w:szCs w:val="24"/>
        </w:rPr>
      </w:pPr>
      <w:r w:rsidRPr="00A364FD">
        <w:rPr>
          <w:rFonts w:cs="Times New Roman"/>
          <w:sz w:val="24"/>
          <w:szCs w:val="24"/>
        </w:rPr>
        <w:t>Guo F, Gao M, Dong J, Sun J, Hou G, Liu S, Du X, Yang S, Liu J, Huang Y (2022) The first high resolution PAH record of industrialization over the past 200 years in Liaodong Bay, northeastern China. Water Res 224:119103. https://doi.org/10.1016/j.watres.2022.119103</w:t>
      </w:r>
    </w:p>
    <w:p w14:paraId="3F44A650" w14:textId="1BB03589" w:rsidR="00160CF2" w:rsidRPr="00A364FD" w:rsidRDefault="005A18C5" w:rsidP="000815F7">
      <w:pPr>
        <w:pStyle w:val="af8"/>
        <w:ind w:left="480" w:hangingChars="200" w:hanging="480"/>
        <w:rPr>
          <w:rFonts w:cs="Times New Roman"/>
          <w:sz w:val="24"/>
          <w:szCs w:val="24"/>
        </w:rPr>
      </w:pPr>
      <w:proofErr w:type="spellStart"/>
      <w:r w:rsidRPr="00A364FD">
        <w:rPr>
          <w:rFonts w:cs="Times New Roman"/>
          <w:sz w:val="24"/>
          <w:szCs w:val="24"/>
        </w:rPr>
        <w:t>Hopke</w:t>
      </w:r>
      <w:proofErr w:type="spellEnd"/>
      <w:r w:rsidRPr="00A364FD">
        <w:rPr>
          <w:rFonts w:cs="Times New Roman"/>
          <w:sz w:val="24"/>
          <w:szCs w:val="24"/>
        </w:rPr>
        <w:t xml:space="preserve"> PK (2003) Recent developments in receptor modeling. J </w:t>
      </w:r>
      <w:proofErr w:type="spellStart"/>
      <w:r w:rsidRPr="00A364FD">
        <w:rPr>
          <w:rFonts w:cs="Times New Roman"/>
          <w:sz w:val="24"/>
          <w:szCs w:val="24"/>
        </w:rPr>
        <w:t>Chemom</w:t>
      </w:r>
      <w:proofErr w:type="spellEnd"/>
      <w:r w:rsidRPr="00A364FD">
        <w:rPr>
          <w:rFonts w:cs="Times New Roman"/>
          <w:sz w:val="24"/>
          <w:szCs w:val="24"/>
        </w:rPr>
        <w:t xml:space="preserve"> 17:255–265. https://doi.org/10.1002/cem.796</w:t>
      </w:r>
    </w:p>
    <w:p w14:paraId="3EA0B2FC" w14:textId="2CC214EF" w:rsidR="00160CF2" w:rsidRPr="00A364FD" w:rsidRDefault="005A18C5" w:rsidP="000815F7">
      <w:pPr>
        <w:pStyle w:val="af8"/>
        <w:ind w:left="480" w:hangingChars="200" w:hanging="480"/>
        <w:rPr>
          <w:rFonts w:cs="Times New Roman"/>
          <w:sz w:val="24"/>
          <w:szCs w:val="24"/>
        </w:rPr>
      </w:pPr>
      <w:r w:rsidRPr="00A364FD">
        <w:rPr>
          <w:rFonts w:cs="Times New Roman"/>
          <w:sz w:val="24"/>
          <w:szCs w:val="24"/>
        </w:rPr>
        <w:t xml:space="preserve">Kong J, Ma T, Cao X, Li W, Zhu F, He H, Sun C, Yang S, Li S, Xian Q (2023) Occurrence, partition behavior, source and ecological risk assessment of nitro-PAHs in the sediment and water of </w:t>
      </w:r>
      <w:proofErr w:type="spellStart"/>
      <w:r w:rsidRPr="00A364FD">
        <w:rPr>
          <w:rFonts w:cs="Times New Roman"/>
          <w:sz w:val="24"/>
          <w:szCs w:val="24"/>
        </w:rPr>
        <w:t>Taige</w:t>
      </w:r>
      <w:proofErr w:type="spellEnd"/>
      <w:r w:rsidRPr="00A364FD">
        <w:rPr>
          <w:rFonts w:cs="Times New Roman"/>
          <w:sz w:val="24"/>
          <w:szCs w:val="24"/>
        </w:rPr>
        <w:t xml:space="preserve"> Canal, China. J Environ Sci 124:782–793. https://doi.org/10.1016/j.jes.2022.02.034</w:t>
      </w:r>
    </w:p>
    <w:p w14:paraId="66DF78C3" w14:textId="20C02068" w:rsidR="00160CF2" w:rsidRPr="00A364FD" w:rsidRDefault="005A18C5" w:rsidP="000815F7">
      <w:pPr>
        <w:pStyle w:val="af8"/>
        <w:ind w:left="480" w:hangingChars="200" w:hanging="480"/>
        <w:rPr>
          <w:rFonts w:cs="Times New Roman"/>
          <w:sz w:val="24"/>
          <w:szCs w:val="24"/>
        </w:rPr>
      </w:pPr>
      <w:r w:rsidRPr="00A364FD">
        <w:rPr>
          <w:rFonts w:cs="Times New Roman"/>
          <w:sz w:val="24"/>
          <w:szCs w:val="24"/>
        </w:rPr>
        <w:t xml:space="preserve">Li R, Feng C, Wang D, He M, Hu L, Shen Z (2017) Effect of water flux and sediment discharge of the Yangtze River on PAHs sedimentation in the estuary. Environ </w:t>
      </w:r>
      <w:proofErr w:type="spellStart"/>
      <w:r w:rsidRPr="00A364FD">
        <w:rPr>
          <w:rFonts w:cs="Times New Roman"/>
          <w:sz w:val="24"/>
          <w:szCs w:val="24"/>
        </w:rPr>
        <w:t>Monit</w:t>
      </w:r>
      <w:proofErr w:type="spellEnd"/>
      <w:r w:rsidRPr="00A364FD">
        <w:rPr>
          <w:rFonts w:cs="Times New Roman"/>
          <w:sz w:val="24"/>
          <w:szCs w:val="24"/>
        </w:rPr>
        <w:t xml:space="preserve"> Assess 189:10. https://doi.org/</w:t>
      </w:r>
      <w:r w:rsidRPr="00A364FD">
        <w:t xml:space="preserve"> </w:t>
      </w:r>
      <w:r w:rsidRPr="00A364FD">
        <w:rPr>
          <w:rFonts w:cs="Times New Roman"/>
          <w:sz w:val="24"/>
          <w:szCs w:val="24"/>
        </w:rPr>
        <w:t>10.1007/s10661-016-5729-x</w:t>
      </w:r>
    </w:p>
    <w:p w14:paraId="66C86ECC" w14:textId="702D6C26" w:rsidR="00160CF2" w:rsidRPr="00A364FD" w:rsidRDefault="005A18C5" w:rsidP="000815F7">
      <w:pPr>
        <w:pStyle w:val="af8"/>
        <w:ind w:left="480" w:hangingChars="200" w:hanging="480"/>
        <w:rPr>
          <w:rFonts w:cs="Times New Roman"/>
          <w:sz w:val="24"/>
          <w:szCs w:val="24"/>
        </w:rPr>
      </w:pPr>
      <w:r w:rsidRPr="00A364FD">
        <w:rPr>
          <w:rFonts w:cs="Times New Roman"/>
          <w:sz w:val="24"/>
          <w:szCs w:val="24"/>
        </w:rPr>
        <w:t xml:space="preserve">Martinez E, Gros M, </w:t>
      </w:r>
      <w:proofErr w:type="spellStart"/>
      <w:r w:rsidRPr="00A364FD">
        <w:rPr>
          <w:rFonts w:cs="Times New Roman"/>
          <w:sz w:val="24"/>
          <w:szCs w:val="24"/>
        </w:rPr>
        <w:t>Lacorte</w:t>
      </w:r>
      <w:proofErr w:type="spellEnd"/>
      <w:r w:rsidRPr="00A364FD">
        <w:rPr>
          <w:rFonts w:cs="Times New Roman"/>
          <w:sz w:val="24"/>
          <w:szCs w:val="24"/>
        </w:rPr>
        <w:t xml:space="preserve"> S, Barceló D (2004) Simplified procedures for the analysis of polycyclic aromatic hydrocarbons in water, sediments and mussels. J </w:t>
      </w:r>
      <w:proofErr w:type="spellStart"/>
      <w:r w:rsidRPr="00A364FD">
        <w:rPr>
          <w:rFonts w:cs="Times New Roman"/>
          <w:sz w:val="24"/>
          <w:szCs w:val="24"/>
        </w:rPr>
        <w:t>Chromatogr</w:t>
      </w:r>
      <w:proofErr w:type="spellEnd"/>
      <w:r w:rsidRPr="00A364FD">
        <w:rPr>
          <w:rFonts w:cs="Times New Roman"/>
          <w:sz w:val="24"/>
          <w:szCs w:val="24"/>
        </w:rPr>
        <w:t xml:space="preserve"> A 1047:181–188. https://doi.org/10.1016/j.chroma.2004.07.003</w:t>
      </w:r>
    </w:p>
    <w:p w14:paraId="293E2000" w14:textId="6DA4917A" w:rsidR="00160CF2" w:rsidRPr="00A364FD" w:rsidRDefault="005A18C5" w:rsidP="00631ECB">
      <w:pPr>
        <w:pStyle w:val="af8"/>
        <w:ind w:left="480" w:hangingChars="200" w:hanging="480"/>
        <w:rPr>
          <w:rFonts w:cs="Times New Roman"/>
          <w:sz w:val="24"/>
          <w:szCs w:val="24"/>
        </w:rPr>
      </w:pPr>
      <w:r w:rsidRPr="00A364FD">
        <w:rPr>
          <w:rFonts w:cs="Times New Roman"/>
          <w:sz w:val="24"/>
          <w:szCs w:val="24"/>
        </w:rPr>
        <w:t xml:space="preserve">Pérez RA, </w:t>
      </w:r>
      <w:proofErr w:type="spellStart"/>
      <w:r w:rsidRPr="00A364FD">
        <w:rPr>
          <w:rFonts w:cs="Times New Roman"/>
          <w:sz w:val="24"/>
          <w:szCs w:val="24"/>
        </w:rPr>
        <w:t>Albero</w:t>
      </w:r>
      <w:proofErr w:type="spellEnd"/>
      <w:r w:rsidRPr="00A364FD">
        <w:rPr>
          <w:rFonts w:cs="Times New Roman"/>
          <w:sz w:val="24"/>
          <w:szCs w:val="24"/>
        </w:rPr>
        <w:t xml:space="preserve"> B (2023) Ultrasound-assisted extraction methods for the determination of organic contaminants in solid and liquid samples. </w:t>
      </w:r>
      <w:proofErr w:type="spellStart"/>
      <w:r w:rsidRPr="00A364FD">
        <w:rPr>
          <w:rFonts w:cs="Times New Roman"/>
          <w:sz w:val="24"/>
          <w:szCs w:val="24"/>
        </w:rPr>
        <w:t>TrAC</w:t>
      </w:r>
      <w:proofErr w:type="spellEnd"/>
      <w:r w:rsidRPr="00A364FD">
        <w:rPr>
          <w:rFonts w:cs="Times New Roman"/>
          <w:sz w:val="24"/>
          <w:szCs w:val="24"/>
        </w:rPr>
        <w:t xml:space="preserve"> Trends Anal Chem 166:117204. https://doi.org/10.1016/j.trac.2023.117204</w:t>
      </w:r>
    </w:p>
    <w:p w14:paraId="6808D088" w14:textId="50CC58C6" w:rsidR="00160CF2" w:rsidRPr="00A364FD" w:rsidRDefault="005A18C5" w:rsidP="00631ECB">
      <w:pPr>
        <w:pStyle w:val="af8"/>
        <w:ind w:left="480" w:hangingChars="200" w:hanging="480"/>
        <w:rPr>
          <w:rFonts w:cs="Times New Roman"/>
          <w:sz w:val="24"/>
          <w:szCs w:val="24"/>
        </w:rPr>
      </w:pPr>
      <w:proofErr w:type="spellStart"/>
      <w:r w:rsidRPr="00A364FD">
        <w:rPr>
          <w:rFonts w:cs="Times New Roman"/>
          <w:sz w:val="24"/>
          <w:szCs w:val="24"/>
        </w:rPr>
        <w:t>Savinov</w:t>
      </w:r>
      <w:proofErr w:type="spellEnd"/>
      <w:r w:rsidRPr="00A364FD">
        <w:rPr>
          <w:rFonts w:cs="Times New Roman"/>
          <w:sz w:val="24"/>
          <w:szCs w:val="24"/>
        </w:rPr>
        <w:t xml:space="preserve"> VM, </w:t>
      </w:r>
      <w:proofErr w:type="spellStart"/>
      <w:r w:rsidRPr="00A364FD">
        <w:rPr>
          <w:rFonts w:cs="Times New Roman"/>
          <w:sz w:val="24"/>
          <w:szCs w:val="24"/>
        </w:rPr>
        <w:t>Savinova</w:t>
      </w:r>
      <w:proofErr w:type="spellEnd"/>
      <w:r w:rsidRPr="00A364FD">
        <w:rPr>
          <w:rFonts w:cs="Times New Roman"/>
          <w:sz w:val="24"/>
          <w:szCs w:val="24"/>
        </w:rPr>
        <w:t xml:space="preserve"> TN, Carroll J, </w:t>
      </w:r>
      <w:proofErr w:type="spellStart"/>
      <w:r w:rsidRPr="00A364FD">
        <w:rPr>
          <w:rFonts w:cs="Times New Roman"/>
          <w:sz w:val="24"/>
          <w:szCs w:val="24"/>
        </w:rPr>
        <w:t>Matishov</w:t>
      </w:r>
      <w:proofErr w:type="spellEnd"/>
      <w:r w:rsidRPr="00A364FD">
        <w:rPr>
          <w:rFonts w:cs="Times New Roman"/>
          <w:sz w:val="24"/>
          <w:szCs w:val="24"/>
        </w:rPr>
        <w:t xml:space="preserve"> GG, </w:t>
      </w:r>
      <w:proofErr w:type="spellStart"/>
      <w:r w:rsidRPr="00A364FD">
        <w:rPr>
          <w:rFonts w:cs="Times New Roman"/>
          <w:sz w:val="24"/>
          <w:szCs w:val="24"/>
        </w:rPr>
        <w:t>Dahle</w:t>
      </w:r>
      <w:proofErr w:type="spellEnd"/>
      <w:r w:rsidRPr="00A364FD">
        <w:rPr>
          <w:rFonts w:cs="Times New Roman"/>
          <w:sz w:val="24"/>
          <w:szCs w:val="24"/>
        </w:rPr>
        <w:t xml:space="preserve"> S, </w:t>
      </w:r>
      <w:proofErr w:type="spellStart"/>
      <w:r w:rsidRPr="00A364FD">
        <w:rPr>
          <w:rFonts w:cs="Times New Roman"/>
          <w:sz w:val="24"/>
          <w:szCs w:val="24"/>
        </w:rPr>
        <w:t>Næs</w:t>
      </w:r>
      <w:proofErr w:type="spellEnd"/>
      <w:r w:rsidRPr="00A364FD">
        <w:rPr>
          <w:rFonts w:cs="Times New Roman"/>
          <w:sz w:val="24"/>
          <w:szCs w:val="24"/>
        </w:rPr>
        <w:t xml:space="preserve"> K (2000) Polycyclic aromatic hydrocarbons (PAHs) in sediments of the White Sea, Russia. Mar </w:t>
      </w:r>
      <w:proofErr w:type="spellStart"/>
      <w:r w:rsidRPr="00A364FD">
        <w:rPr>
          <w:rFonts w:cs="Times New Roman"/>
          <w:sz w:val="24"/>
          <w:szCs w:val="24"/>
        </w:rPr>
        <w:t>Pollut</w:t>
      </w:r>
      <w:proofErr w:type="spellEnd"/>
      <w:r w:rsidRPr="00A364FD">
        <w:rPr>
          <w:rFonts w:cs="Times New Roman"/>
          <w:sz w:val="24"/>
          <w:szCs w:val="24"/>
        </w:rPr>
        <w:t xml:space="preserve"> Bull 40:807–818. https://doi.org/10.1016/S0025-326X(00)00004-7</w:t>
      </w:r>
    </w:p>
    <w:p w14:paraId="1434BE6B" w14:textId="3E7198B4" w:rsidR="008B770C" w:rsidRPr="00A364FD" w:rsidRDefault="005A18C5" w:rsidP="00631ECB">
      <w:pPr>
        <w:spacing w:line="240" w:lineRule="auto"/>
        <w:ind w:left="480" w:hangingChars="200" w:hanging="480"/>
        <w:rPr>
          <w:rFonts w:cs="Times New Roman"/>
          <w:sz w:val="24"/>
          <w:szCs w:val="24"/>
        </w:rPr>
      </w:pPr>
      <w:r w:rsidRPr="00A364FD">
        <w:rPr>
          <w:rFonts w:cs="Times New Roman"/>
          <w:sz w:val="24"/>
          <w:szCs w:val="24"/>
        </w:rPr>
        <w:lastRenderedPageBreak/>
        <w:t xml:space="preserve">Semenov MY, </w:t>
      </w:r>
      <w:proofErr w:type="spellStart"/>
      <w:r w:rsidRPr="00A364FD">
        <w:rPr>
          <w:rFonts w:cs="Times New Roman"/>
          <w:sz w:val="24"/>
          <w:szCs w:val="24"/>
        </w:rPr>
        <w:t>Marinaite</w:t>
      </w:r>
      <w:proofErr w:type="spellEnd"/>
      <w:r w:rsidRPr="00A364FD">
        <w:rPr>
          <w:rFonts w:cs="Times New Roman"/>
          <w:sz w:val="24"/>
          <w:szCs w:val="24"/>
        </w:rPr>
        <w:t xml:space="preserve"> II, </w:t>
      </w:r>
      <w:proofErr w:type="spellStart"/>
      <w:r w:rsidRPr="00A364FD">
        <w:rPr>
          <w:rFonts w:cs="Times New Roman"/>
          <w:sz w:val="24"/>
          <w:szCs w:val="24"/>
        </w:rPr>
        <w:t>Silaev</w:t>
      </w:r>
      <w:proofErr w:type="spellEnd"/>
      <w:r w:rsidRPr="00A364FD">
        <w:rPr>
          <w:rFonts w:cs="Times New Roman"/>
          <w:sz w:val="24"/>
          <w:szCs w:val="24"/>
        </w:rPr>
        <w:t xml:space="preserve"> AV, </w:t>
      </w:r>
      <w:proofErr w:type="spellStart"/>
      <w:r w:rsidRPr="00A364FD">
        <w:rPr>
          <w:rFonts w:cs="Times New Roman"/>
          <w:sz w:val="24"/>
          <w:szCs w:val="24"/>
        </w:rPr>
        <w:t>Begunova</w:t>
      </w:r>
      <w:proofErr w:type="spellEnd"/>
      <w:r w:rsidRPr="00A364FD">
        <w:rPr>
          <w:rFonts w:cs="Times New Roman"/>
          <w:sz w:val="24"/>
          <w:szCs w:val="24"/>
        </w:rPr>
        <w:t xml:space="preserve"> LA (2023) Composition, concentration and origin of polycyclic aromatic hydrocarbons in waters and bottom sediments of Lake Baikal and its tributaries. Water 15:2324. https://doi.org/10.3390/w15132324</w:t>
      </w:r>
    </w:p>
    <w:p w14:paraId="229D7BBB" w14:textId="77777777" w:rsidR="005A18C5" w:rsidRPr="00A364FD" w:rsidRDefault="005A18C5" w:rsidP="00631ECB">
      <w:pPr>
        <w:pStyle w:val="af8"/>
        <w:ind w:left="480" w:hangingChars="200" w:hanging="480"/>
        <w:rPr>
          <w:rFonts w:cs="Times New Roman"/>
          <w:sz w:val="24"/>
          <w:szCs w:val="24"/>
        </w:rPr>
      </w:pPr>
      <w:r w:rsidRPr="00A364FD">
        <w:rPr>
          <w:rFonts w:cs="Times New Roman"/>
          <w:sz w:val="24"/>
          <w:szCs w:val="24"/>
        </w:rPr>
        <w:t xml:space="preserve">Sun L, Zang S (2012) History of fuel consumption inferred from polycyclic aromatic hydrocarbons in sediments from the South </w:t>
      </w:r>
      <w:proofErr w:type="spellStart"/>
      <w:r w:rsidRPr="00A364FD">
        <w:rPr>
          <w:rFonts w:cs="Times New Roman"/>
          <w:sz w:val="24"/>
          <w:szCs w:val="24"/>
        </w:rPr>
        <w:t>Lianhuan</w:t>
      </w:r>
      <w:proofErr w:type="spellEnd"/>
      <w:r w:rsidRPr="00A364FD">
        <w:rPr>
          <w:rFonts w:cs="Times New Roman"/>
          <w:sz w:val="24"/>
          <w:szCs w:val="24"/>
        </w:rPr>
        <w:t xml:space="preserve"> Lake, northeast China. Bull Environ </w:t>
      </w:r>
      <w:proofErr w:type="spellStart"/>
      <w:r w:rsidRPr="00A364FD">
        <w:rPr>
          <w:rFonts w:cs="Times New Roman"/>
          <w:sz w:val="24"/>
          <w:szCs w:val="24"/>
        </w:rPr>
        <w:t>Contam</w:t>
      </w:r>
      <w:proofErr w:type="spellEnd"/>
      <w:r w:rsidRPr="00A364FD">
        <w:rPr>
          <w:rFonts w:cs="Times New Roman"/>
          <w:sz w:val="24"/>
          <w:szCs w:val="24"/>
        </w:rPr>
        <w:t xml:space="preserve"> </w:t>
      </w:r>
      <w:proofErr w:type="spellStart"/>
      <w:r w:rsidRPr="00A364FD">
        <w:rPr>
          <w:rFonts w:cs="Times New Roman"/>
          <w:sz w:val="24"/>
          <w:szCs w:val="24"/>
        </w:rPr>
        <w:t>Toxicol</w:t>
      </w:r>
      <w:proofErr w:type="spellEnd"/>
      <w:r w:rsidRPr="00A364FD">
        <w:rPr>
          <w:rFonts w:cs="Times New Roman"/>
          <w:sz w:val="24"/>
          <w:szCs w:val="24"/>
        </w:rPr>
        <w:t xml:space="preserve"> 88:1027–1032. https://doi.org/</w:t>
      </w:r>
      <w:r w:rsidRPr="00A364FD">
        <w:t xml:space="preserve"> </w:t>
      </w:r>
      <w:r w:rsidRPr="00A364FD">
        <w:rPr>
          <w:rFonts w:cs="Times New Roman"/>
          <w:sz w:val="24"/>
          <w:szCs w:val="24"/>
        </w:rPr>
        <w:t>10.1007/s00128-012-0600-4</w:t>
      </w:r>
    </w:p>
    <w:p w14:paraId="2294C809" w14:textId="60E35554" w:rsidR="00EB6C73" w:rsidRPr="00A364FD" w:rsidRDefault="005A18C5" w:rsidP="00631ECB">
      <w:pPr>
        <w:pStyle w:val="af8"/>
        <w:ind w:left="480" w:hangingChars="200" w:hanging="480"/>
        <w:rPr>
          <w:rFonts w:cs="Times New Roman"/>
          <w:sz w:val="24"/>
          <w:szCs w:val="24"/>
        </w:rPr>
      </w:pPr>
      <w:r w:rsidRPr="00A364FD">
        <w:rPr>
          <w:rFonts w:cs="Times New Roman"/>
          <w:sz w:val="24"/>
          <w:szCs w:val="24"/>
        </w:rPr>
        <w:t xml:space="preserve">Sun Y, Zhang R, Ma R, Zhou H, Zhang F, Guo G, Li H, </w:t>
      </w:r>
      <w:proofErr w:type="spellStart"/>
      <w:r w:rsidRPr="00A364FD">
        <w:rPr>
          <w:rFonts w:cs="Times New Roman"/>
          <w:sz w:val="24"/>
          <w:szCs w:val="24"/>
        </w:rPr>
        <w:t>Lü</w:t>
      </w:r>
      <w:proofErr w:type="spellEnd"/>
      <w:r w:rsidRPr="00A364FD">
        <w:rPr>
          <w:rFonts w:cs="Times New Roman"/>
          <w:sz w:val="24"/>
          <w:szCs w:val="24"/>
        </w:rPr>
        <w:t xml:space="preserve"> C (2021) Distribution, sources, and ecological risk assessment of polycyclic aromatic hydrocarbons in the sediments of </w:t>
      </w:r>
      <w:proofErr w:type="spellStart"/>
      <w:r w:rsidRPr="00A364FD">
        <w:rPr>
          <w:rFonts w:cs="Times New Roman"/>
          <w:sz w:val="24"/>
          <w:szCs w:val="24"/>
        </w:rPr>
        <w:t>Daihai</w:t>
      </w:r>
      <w:proofErr w:type="spellEnd"/>
      <w:r w:rsidRPr="00A364FD">
        <w:rPr>
          <w:rFonts w:cs="Times New Roman"/>
          <w:sz w:val="24"/>
          <w:szCs w:val="24"/>
        </w:rPr>
        <w:t xml:space="preserve"> Lake in Inner Mongolia, China. Environ Sci </w:t>
      </w:r>
      <w:proofErr w:type="spellStart"/>
      <w:r w:rsidRPr="00A364FD">
        <w:rPr>
          <w:rFonts w:cs="Times New Roman"/>
          <w:sz w:val="24"/>
          <w:szCs w:val="24"/>
        </w:rPr>
        <w:t>Pollut</w:t>
      </w:r>
      <w:proofErr w:type="spellEnd"/>
      <w:r w:rsidRPr="00A364FD">
        <w:rPr>
          <w:rFonts w:cs="Times New Roman"/>
          <w:sz w:val="24"/>
          <w:szCs w:val="24"/>
        </w:rPr>
        <w:t xml:space="preserve"> Res 28:23123–23132. https://doi.org/</w:t>
      </w:r>
      <w:r w:rsidRPr="00A364FD">
        <w:t xml:space="preserve"> </w:t>
      </w:r>
      <w:r w:rsidRPr="00A364FD">
        <w:rPr>
          <w:rFonts w:cs="Times New Roman"/>
          <w:sz w:val="24"/>
          <w:szCs w:val="24"/>
        </w:rPr>
        <w:t>10.1007/s11356-021-12349-3</w:t>
      </w:r>
    </w:p>
    <w:p w14:paraId="327D7AA9" w14:textId="62F8572C" w:rsidR="00EB6C73" w:rsidRPr="00A364FD" w:rsidRDefault="005A18C5" w:rsidP="00EB6C73">
      <w:pPr>
        <w:pStyle w:val="af8"/>
        <w:ind w:left="480" w:hangingChars="200" w:hanging="480"/>
        <w:rPr>
          <w:rFonts w:cs="Times New Roman"/>
          <w:sz w:val="24"/>
          <w:szCs w:val="24"/>
        </w:rPr>
      </w:pPr>
      <w:proofErr w:type="spellStart"/>
      <w:r w:rsidRPr="00A364FD">
        <w:rPr>
          <w:rFonts w:cs="Times New Roman"/>
          <w:sz w:val="24"/>
          <w:szCs w:val="24"/>
        </w:rPr>
        <w:t>Udaanjargal</w:t>
      </w:r>
      <w:proofErr w:type="spellEnd"/>
      <w:r w:rsidRPr="00A364FD">
        <w:rPr>
          <w:rFonts w:cs="Times New Roman"/>
          <w:sz w:val="24"/>
          <w:szCs w:val="24"/>
        </w:rPr>
        <w:t xml:space="preserve"> U, </w:t>
      </w:r>
      <w:proofErr w:type="spellStart"/>
      <w:r w:rsidRPr="00A364FD">
        <w:rPr>
          <w:rFonts w:cs="Times New Roman"/>
          <w:sz w:val="24"/>
          <w:szCs w:val="24"/>
        </w:rPr>
        <w:t>Hasebe</w:t>
      </w:r>
      <w:proofErr w:type="spellEnd"/>
      <w:r w:rsidRPr="00A364FD">
        <w:rPr>
          <w:rFonts w:cs="Times New Roman"/>
          <w:sz w:val="24"/>
          <w:szCs w:val="24"/>
        </w:rPr>
        <w:t xml:space="preserve"> N, </w:t>
      </w:r>
      <w:proofErr w:type="spellStart"/>
      <w:r w:rsidRPr="00A364FD">
        <w:rPr>
          <w:rFonts w:cs="Times New Roman"/>
          <w:sz w:val="24"/>
          <w:szCs w:val="24"/>
        </w:rPr>
        <w:t>Davaasuren</w:t>
      </w:r>
      <w:proofErr w:type="spellEnd"/>
      <w:r w:rsidRPr="00A364FD">
        <w:rPr>
          <w:rFonts w:cs="Times New Roman"/>
          <w:sz w:val="24"/>
          <w:szCs w:val="24"/>
        </w:rPr>
        <w:t xml:space="preserve"> D, </w:t>
      </w:r>
      <w:proofErr w:type="spellStart"/>
      <w:r w:rsidRPr="00A364FD">
        <w:rPr>
          <w:rFonts w:cs="Times New Roman"/>
          <w:sz w:val="24"/>
          <w:szCs w:val="24"/>
        </w:rPr>
        <w:t>Fukushi</w:t>
      </w:r>
      <w:proofErr w:type="spellEnd"/>
      <w:r w:rsidRPr="00A364FD">
        <w:rPr>
          <w:rFonts w:cs="Times New Roman"/>
          <w:sz w:val="24"/>
          <w:szCs w:val="24"/>
        </w:rPr>
        <w:t xml:space="preserve"> K, Tanaka Y, </w:t>
      </w:r>
      <w:proofErr w:type="spellStart"/>
      <w:r w:rsidRPr="00A364FD">
        <w:rPr>
          <w:rFonts w:cs="Times New Roman"/>
          <w:sz w:val="24"/>
          <w:szCs w:val="24"/>
        </w:rPr>
        <w:t>Gankhurel</w:t>
      </w:r>
      <w:proofErr w:type="spellEnd"/>
      <w:r w:rsidRPr="00A364FD">
        <w:rPr>
          <w:rFonts w:cs="Times New Roman"/>
          <w:sz w:val="24"/>
          <w:szCs w:val="24"/>
        </w:rPr>
        <w:t xml:space="preserve"> B, Katsuta N, </w:t>
      </w:r>
      <w:proofErr w:type="spellStart"/>
      <w:r w:rsidRPr="00A364FD">
        <w:rPr>
          <w:rFonts w:cs="Times New Roman"/>
          <w:sz w:val="24"/>
          <w:szCs w:val="24"/>
        </w:rPr>
        <w:t>Ochiai</w:t>
      </w:r>
      <w:proofErr w:type="spellEnd"/>
      <w:r w:rsidRPr="00A364FD">
        <w:rPr>
          <w:rFonts w:cs="Times New Roman"/>
          <w:sz w:val="24"/>
          <w:szCs w:val="24"/>
        </w:rPr>
        <w:t xml:space="preserve"> S, Miyata Y, </w:t>
      </w:r>
      <w:proofErr w:type="spellStart"/>
      <w:r w:rsidRPr="00A364FD">
        <w:rPr>
          <w:rFonts w:cs="Times New Roman"/>
          <w:sz w:val="24"/>
          <w:szCs w:val="24"/>
        </w:rPr>
        <w:t>Gerelmaa</w:t>
      </w:r>
      <w:proofErr w:type="spellEnd"/>
      <w:r w:rsidRPr="00A364FD">
        <w:rPr>
          <w:rFonts w:cs="Times New Roman"/>
          <w:sz w:val="24"/>
          <w:szCs w:val="24"/>
        </w:rPr>
        <w:t xml:space="preserve"> T (2022) Characteristics of lake sediment from southwestern Mongolia and comparison with meteorological data. Geosciences 12:7. https://doi.org/10.3390/geosciences12010007</w:t>
      </w:r>
    </w:p>
    <w:p w14:paraId="3619DE15" w14:textId="1FAAED66" w:rsidR="00160CF2" w:rsidRPr="00A364FD" w:rsidRDefault="005A18C5" w:rsidP="000815F7">
      <w:pPr>
        <w:pStyle w:val="af8"/>
        <w:ind w:left="480" w:hangingChars="200" w:hanging="480"/>
        <w:rPr>
          <w:rFonts w:cs="Times New Roman"/>
          <w:sz w:val="24"/>
          <w:szCs w:val="24"/>
        </w:rPr>
      </w:pPr>
      <w:r w:rsidRPr="00A364FD">
        <w:rPr>
          <w:rFonts w:cs="Times New Roman"/>
          <w:sz w:val="24"/>
          <w:szCs w:val="24"/>
        </w:rPr>
        <w:t>Wang C, Yu L, Zou Y, Ji L, Li Y (2020) Sources and historical sedimentary record: Temporal variability of n-alkane and PAHs from the Yellow River estuary, China. Appl Geochem 114:104475. https://doi.org/10.1016/j.apgeochem.2019.104475</w:t>
      </w:r>
    </w:p>
    <w:p w14:paraId="18279BB9" w14:textId="62EE3BA3" w:rsidR="00160CF2" w:rsidRPr="00A364FD" w:rsidRDefault="005A18C5" w:rsidP="000815F7">
      <w:pPr>
        <w:pStyle w:val="af8"/>
        <w:ind w:left="480" w:hangingChars="200" w:hanging="480"/>
        <w:rPr>
          <w:rFonts w:cs="Times New Roman"/>
          <w:sz w:val="24"/>
          <w:szCs w:val="24"/>
        </w:rPr>
      </w:pPr>
      <w:r w:rsidRPr="00A364FD">
        <w:rPr>
          <w:rFonts w:cs="Times New Roman"/>
          <w:sz w:val="24"/>
          <w:szCs w:val="24"/>
        </w:rPr>
        <w:t xml:space="preserve">Wang H, Liu D, </w:t>
      </w:r>
      <w:proofErr w:type="spellStart"/>
      <w:r w:rsidRPr="00A364FD">
        <w:rPr>
          <w:rFonts w:cs="Times New Roman"/>
          <w:sz w:val="24"/>
          <w:szCs w:val="24"/>
        </w:rPr>
        <w:t>Lv</w:t>
      </w:r>
      <w:proofErr w:type="spellEnd"/>
      <w:r w:rsidRPr="00A364FD">
        <w:rPr>
          <w:rFonts w:cs="Times New Roman"/>
          <w:sz w:val="24"/>
          <w:szCs w:val="24"/>
        </w:rPr>
        <w:t xml:space="preserve"> Y, Wang W, Wu Q, Huang L, Zhu L (2024) Ecological and health risk assessments of polycyclic aromatic hydrocarbons (PAHs) in soils around a petroleum refining plant in China: a quantitative method based on the improved hybrid model. J Hazard Mater 461:132476. https://doi.org/10.1016/j.jhazmat.2023.132476</w:t>
      </w:r>
    </w:p>
    <w:p w14:paraId="5B0EB70D" w14:textId="2C080E82" w:rsidR="00160CF2" w:rsidRPr="00A364FD" w:rsidRDefault="005A18C5" w:rsidP="000815F7">
      <w:pPr>
        <w:pStyle w:val="af8"/>
        <w:ind w:left="480" w:hangingChars="200" w:hanging="480"/>
        <w:rPr>
          <w:rFonts w:cs="Times New Roman"/>
          <w:sz w:val="24"/>
          <w:szCs w:val="24"/>
        </w:rPr>
      </w:pPr>
      <w:r w:rsidRPr="00A364FD">
        <w:rPr>
          <w:rFonts w:cs="Times New Roman"/>
          <w:sz w:val="24"/>
          <w:szCs w:val="24"/>
        </w:rPr>
        <w:t>Zhang H, Cheng S, Li H, Fu K, Xu Y (2020) Groundwater pollution source identification and apportionment using PMF and PCA-APCA-MLR receptor models in a typical mixed land-use area in southwestern China. Sci Total Environ 741:140383. https://doi.org/10.1016/j.scitotenv.2020.140383</w:t>
      </w:r>
    </w:p>
    <w:p w14:paraId="68DFA18D" w14:textId="77621D52" w:rsidR="002B6C27" w:rsidRPr="00A364FD" w:rsidRDefault="005A18C5" w:rsidP="000815F7">
      <w:pPr>
        <w:spacing w:after="200" w:line="240" w:lineRule="auto"/>
        <w:ind w:left="480" w:hangingChars="200" w:hanging="480"/>
        <w:rPr>
          <w:rFonts w:cs="Times New Roman"/>
          <w:sz w:val="24"/>
          <w:szCs w:val="24"/>
        </w:rPr>
      </w:pPr>
      <w:r w:rsidRPr="00A364FD">
        <w:rPr>
          <w:rFonts w:cs="Times New Roman"/>
          <w:sz w:val="24"/>
          <w:szCs w:val="24"/>
        </w:rPr>
        <w:t xml:space="preserve">Zhao Z, Jiang Y, Li Q, Cai Y, Yin H, Zhang L, Zhang J (2017) Spatial correlation analysis of polycyclic aromatic hydrocarbons (PAHs) and organochlorine pesticides (OCPs) in sediments between </w:t>
      </w:r>
      <w:proofErr w:type="spellStart"/>
      <w:r w:rsidRPr="00A364FD">
        <w:rPr>
          <w:rFonts w:cs="Times New Roman"/>
          <w:sz w:val="24"/>
          <w:szCs w:val="24"/>
        </w:rPr>
        <w:t>Taihu</w:t>
      </w:r>
      <w:proofErr w:type="spellEnd"/>
      <w:r w:rsidRPr="00A364FD">
        <w:rPr>
          <w:rFonts w:cs="Times New Roman"/>
          <w:sz w:val="24"/>
          <w:szCs w:val="24"/>
        </w:rPr>
        <w:t xml:space="preserve"> Lake and its tributary rivers. </w:t>
      </w:r>
      <w:proofErr w:type="spellStart"/>
      <w:r w:rsidRPr="00A364FD">
        <w:rPr>
          <w:rFonts w:cs="Times New Roman"/>
          <w:sz w:val="24"/>
          <w:szCs w:val="24"/>
        </w:rPr>
        <w:t>Ecotoxicol</w:t>
      </w:r>
      <w:proofErr w:type="spellEnd"/>
      <w:r w:rsidRPr="00A364FD">
        <w:rPr>
          <w:rFonts w:cs="Times New Roman"/>
          <w:sz w:val="24"/>
          <w:szCs w:val="24"/>
        </w:rPr>
        <w:t xml:space="preserve"> Environ </w:t>
      </w:r>
      <w:proofErr w:type="spellStart"/>
      <w:r w:rsidRPr="00A364FD">
        <w:rPr>
          <w:rFonts w:cs="Times New Roman"/>
          <w:sz w:val="24"/>
          <w:szCs w:val="24"/>
        </w:rPr>
        <w:t>Saf</w:t>
      </w:r>
      <w:proofErr w:type="spellEnd"/>
      <w:r w:rsidRPr="00A364FD">
        <w:rPr>
          <w:rFonts w:cs="Times New Roman"/>
          <w:sz w:val="24"/>
          <w:szCs w:val="24"/>
        </w:rPr>
        <w:t xml:space="preserve"> 142:117–128. https://doi.org/10.1016/j.ecoenv.2017.03.039</w:t>
      </w:r>
    </w:p>
    <w:sectPr w:rsidR="002B6C27" w:rsidRPr="00A364FD" w:rsidSect="00271D13">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580E5" w14:textId="77777777" w:rsidR="001D7AB6" w:rsidRDefault="001D7AB6">
      <w:pPr>
        <w:spacing w:line="240" w:lineRule="auto"/>
      </w:pPr>
      <w:r>
        <w:separator/>
      </w:r>
    </w:p>
  </w:endnote>
  <w:endnote w:type="continuationSeparator" w:id="0">
    <w:p w14:paraId="56C55426" w14:textId="77777777" w:rsidR="001D7AB6" w:rsidRDefault="001D7A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dvTTaf7f9f4f.B">
    <w:altName w:val="Cambria"/>
    <w:panose1 w:val="00000000000000000000"/>
    <w:charset w:val="00"/>
    <w:family w:val="roman"/>
    <w:notTrueType/>
    <w:pitch w:val="default"/>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3E182" w14:textId="77777777" w:rsidR="00AF2779" w:rsidRDefault="00AF2779">
    <w:pPr>
      <w:pStyle w:val="a6"/>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2589666"/>
      <w:docPartObj>
        <w:docPartGallery w:val="Page Numbers (Bottom of Page)"/>
        <w:docPartUnique/>
      </w:docPartObj>
    </w:sdtPr>
    <w:sdtEndPr/>
    <w:sdtContent>
      <w:p w14:paraId="6269D443" w14:textId="205D13F1" w:rsidR="00AF2779" w:rsidRDefault="00462DAE">
        <w:pPr>
          <w:pStyle w:val="a6"/>
          <w:jc w:val="center"/>
        </w:pPr>
        <w:r>
          <w:t>S</w:t>
        </w:r>
        <w:r w:rsidR="00AF2779">
          <w:fldChar w:fldCharType="begin"/>
        </w:r>
        <w:r w:rsidR="00AF2779">
          <w:instrText>PAGE   \* MERGEFORMAT</w:instrText>
        </w:r>
        <w:r w:rsidR="00AF2779">
          <w:fldChar w:fldCharType="separate"/>
        </w:r>
        <w:r w:rsidR="00BD2483" w:rsidRPr="00BD2483">
          <w:rPr>
            <w:noProof/>
            <w:lang w:val="zh-CN"/>
          </w:rPr>
          <w:t>4</w:t>
        </w:r>
        <w:r w:rsidR="00AF2779">
          <w:fldChar w:fldCharType="end"/>
        </w:r>
      </w:p>
    </w:sdtContent>
  </w:sdt>
  <w:p w14:paraId="1101087A" w14:textId="77777777" w:rsidR="00AF2779" w:rsidRDefault="00AF2779">
    <w:pPr>
      <w:pStyle w:val="a6"/>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6F649" w14:textId="77777777" w:rsidR="00AF2779" w:rsidRDefault="00AF2779">
    <w:pPr>
      <w:pStyle w:val="a6"/>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AA62D" w14:textId="77777777" w:rsidR="001D7AB6" w:rsidRDefault="001D7AB6">
      <w:pPr>
        <w:spacing w:line="240" w:lineRule="auto"/>
      </w:pPr>
      <w:r>
        <w:separator/>
      </w:r>
    </w:p>
  </w:footnote>
  <w:footnote w:type="continuationSeparator" w:id="0">
    <w:p w14:paraId="07FB5637" w14:textId="77777777" w:rsidR="001D7AB6" w:rsidRDefault="001D7AB6">
      <w:pPr>
        <w:spacing w:line="240" w:lineRule="auto"/>
      </w:pPr>
      <w:r>
        <w:continuationSeparator/>
      </w:r>
    </w:p>
  </w:footnote>
  <w:footnote w:id="1">
    <w:p w14:paraId="26B8A680" w14:textId="77777777" w:rsidR="004803D0" w:rsidRDefault="004803D0" w:rsidP="004803D0">
      <w:pPr>
        <w:pStyle w:val="FACorrespondingAuthorFootnote"/>
        <w:spacing w:line="240" w:lineRule="auto"/>
      </w:pPr>
      <w:r>
        <w:rPr>
          <w:rStyle w:val="afb"/>
        </w:rPr>
        <w:footnoteRef/>
      </w:r>
      <w:r>
        <w:t xml:space="preserve"> Corresponding author. E-mail: jingchen@bnu.edu.cn (J. Chen);</w:t>
      </w:r>
    </w:p>
    <w:p w14:paraId="14D84CAD" w14:textId="77777777" w:rsidR="004803D0" w:rsidRPr="000C20EF" w:rsidRDefault="004803D0" w:rsidP="004803D0">
      <w:pPr>
        <w:pStyle w:val="FACorrespondingAuthorFootnote"/>
        <w:spacing w:line="240" w:lineRule="auto"/>
        <w:rPr>
          <w:lang w:eastAsia="zh-CN"/>
        </w:rPr>
      </w:pPr>
      <w:r>
        <w:t>Tel.: +86-10-58801848; Fax: +86-10-58801848.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84824" w14:textId="77777777" w:rsidR="00AF2779" w:rsidRDefault="00AF2779" w:rsidP="00F34210">
    <w:pPr>
      <w:pStyle w:val="a4"/>
      <w:pBdr>
        <w:bottom w:val="none" w:sz="0" w:space="0" w:color="auto"/>
      </w:pBd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7E43D" w14:textId="77777777" w:rsidR="00AF2779" w:rsidRDefault="00AF2779" w:rsidP="00F34210">
    <w:pPr>
      <w:pStyle w:val="a4"/>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315DE" w14:textId="77777777" w:rsidR="00AF2779" w:rsidRDefault="00AF2779">
    <w:pPr>
      <w:pStyle w:val="a4"/>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797ED1"/>
    <w:multiLevelType w:val="hybridMultilevel"/>
    <w:tmpl w:val="10A4AAF6"/>
    <w:lvl w:ilvl="0" w:tplc="FF921DEA">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bordersDoNotSurroundHeader/>
  <w:bordersDoNotSurroundFooter/>
  <w:hideSpellingErrors/>
  <w:hideGrammatical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numFmt w:val="chicago"/>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G3MDcyMDAwNjE2NjZR0lEKTi0uzszPAykwrwUA2SADnSwAAAA="/>
    <w:docVar w:name="EN.InstantFormat" w:val="&lt;ENInstantFormat&gt;&lt;Enabled&gt;1&lt;/Enabled&gt;&lt;ScanUnformatted&gt;1&lt;/ScanUnformatted&gt;&lt;ScanChanges&gt;1&lt;/ScanChanges&gt;&lt;Suspended&gt;1&lt;/Suspended&gt;&lt;/ENInstantFormat&gt;"/>
  </w:docVars>
  <w:rsids>
    <w:rsidRoot w:val="001F6F97"/>
    <w:rsid w:val="00006B4A"/>
    <w:rsid w:val="00010828"/>
    <w:rsid w:val="00014132"/>
    <w:rsid w:val="000162C2"/>
    <w:rsid w:val="00022C90"/>
    <w:rsid w:val="00025B1F"/>
    <w:rsid w:val="000351A2"/>
    <w:rsid w:val="00035511"/>
    <w:rsid w:val="000357AD"/>
    <w:rsid w:val="00036149"/>
    <w:rsid w:val="00042166"/>
    <w:rsid w:val="00045DE0"/>
    <w:rsid w:val="00046A6D"/>
    <w:rsid w:val="0005144B"/>
    <w:rsid w:val="00051467"/>
    <w:rsid w:val="00052397"/>
    <w:rsid w:val="00055F77"/>
    <w:rsid w:val="0005773A"/>
    <w:rsid w:val="00060BDD"/>
    <w:rsid w:val="00065730"/>
    <w:rsid w:val="00066CFF"/>
    <w:rsid w:val="0007701B"/>
    <w:rsid w:val="000815F7"/>
    <w:rsid w:val="00084B94"/>
    <w:rsid w:val="00084E63"/>
    <w:rsid w:val="0009433E"/>
    <w:rsid w:val="000975F1"/>
    <w:rsid w:val="000979E6"/>
    <w:rsid w:val="000A15F9"/>
    <w:rsid w:val="000A40C1"/>
    <w:rsid w:val="000A6081"/>
    <w:rsid w:val="000B1AFF"/>
    <w:rsid w:val="000B2A37"/>
    <w:rsid w:val="000B4E34"/>
    <w:rsid w:val="000B4EBF"/>
    <w:rsid w:val="000B570E"/>
    <w:rsid w:val="000C20CF"/>
    <w:rsid w:val="000C229A"/>
    <w:rsid w:val="000C5008"/>
    <w:rsid w:val="000D0364"/>
    <w:rsid w:val="000D1595"/>
    <w:rsid w:val="000D60CE"/>
    <w:rsid w:val="000E24DF"/>
    <w:rsid w:val="000E4133"/>
    <w:rsid w:val="000E49EC"/>
    <w:rsid w:val="000F7A48"/>
    <w:rsid w:val="001069B0"/>
    <w:rsid w:val="001107FB"/>
    <w:rsid w:val="001113FF"/>
    <w:rsid w:val="00121CEA"/>
    <w:rsid w:val="0012428A"/>
    <w:rsid w:val="00124597"/>
    <w:rsid w:val="00125295"/>
    <w:rsid w:val="00127DC4"/>
    <w:rsid w:val="001300BE"/>
    <w:rsid w:val="001423FE"/>
    <w:rsid w:val="00151B3D"/>
    <w:rsid w:val="00151E2F"/>
    <w:rsid w:val="00151F76"/>
    <w:rsid w:val="0015266C"/>
    <w:rsid w:val="00152859"/>
    <w:rsid w:val="0015289F"/>
    <w:rsid w:val="00154697"/>
    <w:rsid w:val="001577DA"/>
    <w:rsid w:val="00160CF2"/>
    <w:rsid w:val="00163DE8"/>
    <w:rsid w:val="0016622C"/>
    <w:rsid w:val="00174E27"/>
    <w:rsid w:val="001832BC"/>
    <w:rsid w:val="0018378F"/>
    <w:rsid w:val="00185882"/>
    <w:rsid w:val="001923A6"/>
    <w:rsid w:val="001929AB"/>
    <w:rsid w:val="0019406D"/>
    <w:rsid w:val="00195C9F"/>
    <w:rsid w:val="001B1D77"/>
    <w:rsid w:val="001B22EE"/>
    <w:rsid w:val="001B5E7C"/>
    <w:rsid w:val="001B6242"/>
    <w:rsid w:val="001B75B4"/>
    <w:rsid w:val="001C0C4D"/>
    <w:rsid w:val="001C2B2D"/>
    <w:rsid w:val="001D05BC"/>
    <w:rsid w:val="001D0BA7"/>
    <w:rsid w:val="001D71CE"/>
    <w:rsid w:val="001D7AB6"/>
    <w:rsid w:val="001E3CB9"/>
    <w:rsid w:val="001E4AA4"/>
    <w:rsid w:val="001E6E1B"/>
    <w:rsid w:val="001F1C67"/>
    <w:rsid w:val="001F261E"/>
    <w:rsid w:val="001F6F97"/>
    <w:rsid w:val="00201720"/>
    <w:rsid w:val="00204E9B"/>
    <w:rsid w:val="00207C08"/>
    <w:rsid w:val="00211E03"/>
    <w:rsid w:val="002264BC"/>
    <w:rsid w:val="002302CB"/>
    <w:rsid w:val="0023125D"/>
    <w:rsid w:val="00231F44"/>
    <w:rsid w:val="002335B6"/>
    <w:rsid w:val="00236F5C"/>
    <w:rsid w:val="00244145"/>
    <w:rsid w:val="00244587"/>
    <w:rsid w:val="00245EE6"/>
    <w:rsid w:val="0024709A"/>
    <w:rsid w:val="0024776E"/>
    <w:rsid w:val="00257159"/>
    <w:rsid w:val="00266824"/>
    <w:rsid w:val="00271D13"/>
    <w:rsid w:val="002726EE"/>
    <w:rsid w:val="00272734"/>
    <w:rsid w:val="002757EB"/>
    <w:rsid w:val="00276DD6"/>
    <w:rsid w:val="002841B1"/>
    <w:rsid w:val="002843D6"/>
    <w:rsid w:val="00292D95"/>
    <w:rsid w:val="002A0D07"/>
    <w:rsid w:val="002A24F4"/>
    <w:rsid w:val="002A5088"/>
    <w:rsid w:val="002B3C0A"/>
    <w:rsid w:val="002B3D16"/>
    <w:rsid w:val="002B47F8"/>
    <w:rsid w:val="002B571D"/>
    <w:rsid w:val="002B6B97"/>
    <w:rsid w:val="002B6C27"/>
    <w:rsid w:val="002C0429"/>
    <w:rsid w:val="002C078B"/>
    <w:rsid w:val="002C613C"/>
    <w:rsid w:val="002D0C03"/>
    <w:rsid w:val="002D2948"/>
    <w:rsid w:val="002E6646"/>
    <w:rsid w:val="002E7646"/>
    <w:rsid w:val="002E7899"/>
    <w:rsid w:val="002F0241"/>
    <w:rsid w:val="002F1B7C"/>
    <w:rsid w:val="002F49C7"/>
    <w:rsid w:val="002F56F4"/>
    <w:rsid w:val="00304535"/>
    <w:rsid w:val="00304E5C"/>
    <w:rsid w:val="00310824"/>
    <w:rsid w:val="0031424E"/>
    <w:rsid w:val="00324D11"/>
    <w:rsid w:val="00330CD2"/>
    <w:rsid w:val="0034016F"/>
    <w:rsid w:val="003443B2"/>
    <w:rsid w:val="00344E87"/>
    <w:rsid w:val="003450B4"/>
    <w:rsid w:val="003453A5"/>
    <w:rsid w:val="003518C3"/>
    <w:rsid w:val="00353C4A"/>
    <w:rsid w:val="00353E00"/>
    <w:rsid w:val="003560D0"/>
    <w:rsid w:val="00360C8E"/>
    <w:rsid w:val="003665B6"/>
    <w:rsid w:val="00366DB6"/>
    <w:rsid w:val="00374FFA"/>
    <w:rsid w:val="003777C1"/>
    <w:rsid w:val="00380837"/>
    <w:rsid w:val="0038393C"/>
    <w:rsid w:val="00384117"/>
    <w:rsid w:val="003845CD"/>
    <w:rsid w:val="00385AAF"/>
    <w:rsid w:val="00385E93"/>
    <w:rsid w:val="00390D07"/>
    <w:rsid w:val="0039187B"/>
    <w:rsid w:val="00391960"/>
    <w:rsid w:val="003935A3"/>
    <w:rsid w:val="00395E1E"/>
    <w:rsid w:val="003A4D16"/>
    <w:rsid w:val="003A7865"/>
    <w:rsid w:val="003B2B6B"/>
    <w:rsid w:val="003C2C6D"/>
    <w:rsid w:val="003C6B63"/>
    <w:rsid w:val="003D209D"/>
    <w:rsid w:val="003E0784"/>
    <w:rsid w:val="003E148E"/>
    <w:rsid w:val="003E37CE"/>
    <w:rsid w:val="003E6A5E"/>
    <w:rsid w:val="003E794B"/>
    <w:rsid w:val="0040134C"/>
    <w:rsid w:val="004044F9"/>
    <w:rsid w:val="00405B7B"/>
    <w:rsid w:val="00406032"/>
    <w:rsid w:val="00410C83"/>
    <w:rsid w:val="004121CD"/>
    <w:rsid w:val="0041252F"/>
    <w:rsid w:val="00412F61"/>
    <w:rsid w:val="004156FD"/>
    <w:rsid w:val="00423FC4"/>
    <w:rsid w:val="00424081"/>
    <w:rsid w:val="00424A0D"/>
    <w:rsid w:val="00424BEC"/>
    <w:rsid w:val="00424FED"/>
    <w:rsid w:val="0043276B"/>
    <w:rsid w:val="004352F3"/>
    <w:rsid w:val="00443B97"/>
    <w:rsid w:val="00450AF5"/>
    <w:rsid w:val="00451AA8"/>
    <w:rsid w:val="00453005"/>
    <w:rsid w:val="00454C9E"/>
    <w:rsid w:val="00454DEC"/>
    <w:rsid w:val="00456F71"/>
    <w:rsid w:val="00462DAE"/>
    <w:rsid w:val="004633F9"/>
    <w:rsid w:val="0046627A"/>
    <w:rsid w:val="00466486"/>
    <w:rsid w:val="004706EB"/>
    <w:rsid w:val="00475572"/>
    <w:rsid w:val="0047639C"/>
    <w:rsid w:val="00476639"/>
    <w:rsid w:val="004803D0"/>
    <w:rsid w:val="0048580C"/>
    <w:rsid w:val="00491489"/>
    <w:rsid w:val="004914DC"/>
    <w:rsid w:val="00492A38"/>
    <w:rsid w:val="00493D65"/>
    <w:rsid w:val="004A69D7"/>
    <w:rsid w:val="004B40C4"/>
    <w:rsid w:val="004B455E"/>
    <w:rsid w:val="004B5A30"/>
    <w:rsid w:val="004C0F5E"/>
    <w:rsid w:val="004C53A7"/>
    <w:rsid w:val="004C5C2B"/>
    <w:rsid w:val="004C63BF"/>
    <w:rsid w:val="004C67DA"/>
    <w:rsid w:val="004D0F14"/>
    <w:rsid w:val="004D23AD"/>
    <w:rsid w:val="004D2BDD"/>
    <w:rsid w:val="004D3B38"/>
    <w:rsid w:val="004E3181"/>
    <w:rsid w:val="004E76AA"/>
    <w:rsid w:val="004F405B"/>
    <w:rsid w:val="004F5F6E"/>
    <w:rsid w:val="00502151"/>
    <w:rsid w:val="005033C1"/>
    <w:rsid w:val="00504401"/>
    <w:rsid w:val="005063CF"/>
    <w:rsid w:val="00510FD2"/>
    <w:rsid w:val="005168CF"/>
    <w:rsid w:val="00517186"/>
    <w:rsid w:val="0052319D"/>
    <w:rsid w:val="00525152"/>
    <w:rsid w:val="005353BD"/>
    <w:rsid w:val="0053618D"/>
    <w:rsid w:val="00536A38"/>
    <w:rsid w:val="0055670A"/>
    <w:rsid w:val="005571C5"/>
    <w:rsid w:val="005700D9"/>
    <w:rsid w:val="00573CBA"/>
    <w:rsid w:val="00573DE3"/>
    <w:rsid w:val="00574461"/>
    <w:rsid w:val="00574D53"/>
    <w:rsid w:val="00576C74"/>
    <w:rsid w:val="005816EA"/>
    <w:rsid w:val="00592957"/>
    <w:rsid w:val="005968D2"/>
    <w:rsid w:val="00597E70"/>
    <w:rsid w:val="005A18C5"/>
    <w:rsid w:val="005B05CC"/>
    <w:rsid w:val="005B4A29"/>
    <w:rsid w:val="005C0864"/>
    <w:rsid w:val="005C21A8"/>
    <w:rsid w:val="005C3288"/>
    <w:rsid w:val="005C52F3"/>
    <w:rsid w:val="005D3D81"/>
    <w:rsid w:val="005D4C7B"/>
    <w:rsid w:val="005D555E"/>
    <w:rsid w:val="005E268D"/>
    <w:rsid w:val="005E2D4E"/>
    <w:rsid w:val="005E40F2"/>
    <w:rsid w:val="005E464A"/>
    <w:rsid w:val="005F0F4E"/>
    <w:rsid w:val="005F6EA7"/>
    <w:rsid w:val="006016ED"/>
    <w:rsid w:val="00604CAE"/>
    <w:rsid w:val="0060776C"/>
    <w:rsid w:val="00610404"/>
    <w:rsid w:val="0061127F"/>
    <w:rsid w:val="00612946"/>
    <w:rsid w:val="00612AA1"/>
    <w:rsid w:val="0061382A"/>
    <w:rsid w:val="006238FB"/>
    <w:rsid w:val="00624DF3"/>
    <w:rsid w:val="00624F62"/>
    <w:rsid w:val="00631ECB"/>
    <w:rsid w:val="0063304F"/>
    <w:rsid w:val="00640CD2"/>
    <w:rsid w:val="006417CF"/>
    <w:rsid w:val="00643B49"/>
    <w:rsid w:val="00651C6A"/>
    <w:rsid w:val="00653D54"/>
    <w:rsid w:val="00664FCC"/>
    <w:rsid w:val="00674FDC"/>
    <w:rsid w:val="00675E7F"/>
    <w:rsid w:val="006770C5"/>
    <w:rsid w:val="00682750"/>
    <w:rsid w:val="00694E4D"/>
    <w:rsid w:val="00695A8E"/>
    <w:rsid w:val="006A0129"/>
    <w:rsid w:val="006B0529"/>
    <w:rsid w:val="006B2BF2"/>
    <w:rsid w:val="006C0A14"/>
    <w:rsid w:val="006C2242"/>
    <w:rsid w:val="006C32AC"/>
    <w:rsid w:val="006C3744"/>
    <w:rsid w:val="006C5B99"/>
    <w:rsid w:val="006C7516"/>
    <w:rsid w:val="006D008E"/>
    <w:rsid w:val="006D2A87"/>
    <w:rsid w:val="006D2C39"/>
    <w:rsid w:val="006E36E8"/>
    <w:rsid w:val="006F1EFD"/>
    <w:rsid w:val="006F3264"/>
    <w:rsid w:val="006F5861"/>
    <w:rsid w:val="00700711"/>
    <w:rsid w:val="00701F12"/>
    <w:rsid w:val="0070451B"/>
    <w:rsid w:val="007247BE"/>
    <w:rsid w:val="00730C07"/>
    <w:rsid w:val="00737282"/>
    <w:rsid w:val="0074190C"/>
    <w:rsid w:val="0074256A"/>
    <w:rsid w:val="00743473"/>
    <w:rsid w:val="00745C46"/>
    <w:rsid w:val="00750203"/>
    <w:rsid w:val="00751EB1"/>
    <w:rsid w:val="007535AD"/>
    <w:rsid w:val="00754C16"/>
    <w:rsid w:val="00755071"/>
    <w:rsid w:val="00760834"/>
    <w:rsid w:val="00762FB3"/>
    <w:rsid w:val="00770946"/>
    <w:rsid w:val="00774072"/>
    <w:rsid w:val="007749ED"/>
    <w:rsid w:val="0078387F"/>
    <w:rsid w:val="007914E8"/>
    <w:rsid w:val="00795A1A"/>
    <w:rsid w:val="007963F8"/>
    <w:rsid w:val="007A11A5"/>
    <w:rsid w:val="007A222F"/>
    <w:rsid w:val="007A3DB1"/>
    <w:rsid w:val="007A59A5"/>
    <w:rsid w:val="007B1ADC"/>
    <w:rsid w:val="007B23BD"/>
    <w:rsid w:val="007B400F"/>
    <w:rsid w:val="007C472C"/>
    <w:rsid w:val="007C610D"/>
    <w:rsid w:val="007D0ED7"/>
    <w:rsid w:val="007D2DD0"/>
    <w:rsid w:val="007D6D6C"/>
    <w:rsid w:val="007E0B85"/>
    <w:rsid w:val="007E47BA"/>
    <w:rsid w:val="007F14AF"/>
    <w:rsid w:val="00800CE5"/>
    <w:rsid w:val="00803648"/>
    <w:rsid w:val="008036AD"/>
    <w:rsid w:val="0081765D"/>
    <w:rsid w:val="00824460"/>
    <w:rsid w:val="00825DAA"/>
    <w:rsid w:val="0082724B"/>
    <w:rsid w:val="00836239"/>
    <w:rsid w:val="00837D6E"/>
    <w:rsid w:val="00837FD5"/>
    <w:rsid w:val="00840346"/>
    <w:rsid w:val="008460E9"/>
    <w:rsid w:val="00850EF8"/>
    <w:rsid w:val="00851C15"/>
    <w:rsid w:val="008528DA"/>
    <w:rsid w:val="008575BF"/>
    <w:rsid w:val="00860F10"/>
    <w:rsid w:val="008652D6"/>
    <w:rsid w:val="00872ED7"/>
    <w:rsid w:val="00877763"/>
    <w:rsid w:val="00883906"/>
    <w:rsid w:val="0088694D"/>
    <w:rsid w:val="00886C06"/>
    <w:rsid w:val="0089293B"/>
    <w:rsid w:val="00895031"/>
    <w:rsid w:val="0089746E"/>
    <w:rsid w:val="008A2923"/>
    <w:rsid w:val="008A3D0C"/>
    <w:rsid w:val="008A715E"/>
    <w:rsid w:val="008A7AA4"/>
    <w:rsid w:val="008B1D05"/>
    <w:rsid w:val="008B761A"/>
    <w:rsid w:val="008B770C"/>
    <w:rsid w:val="008C2AC8"/>
    <w:rsid w:val="008D1C77"/>
    <w:rsid w:val="008D5958"/>
    <w:rsid w:val="008D7C13"/>
    <w:rsid w:val="008E060C"/>
    <w:rsid w:val="008E1394"/>
    <w:rsid w:val="008E4129"/>
    <w:rsid w:val="008E67B2"/>
    <w:rsid w:val="008F0DE9"/>
    <w:rsid w:val="008F418F"/>
    <w:rsid w:val="008F5EF3"/>
    <w:rsid w:val="009006EF"/>
    <w:rsid w:val="0090418C"/>
    <w:rsid w:val="009158EC"/>
    <w:rsid w:val="00917376"/>
    <w:rsid w:val="00930C30"/>
    <w:rsid w:val="0093594D"/>
    <w:rsid w:val="00936095"/>
    <w:rsid w:val="0093761D"/>
    <w:rsid w:val="009421EF"/>
    <w:rsid w:val="0095212D"/>
    <w:rsid w:val="00953055"/>
    <w:rsid w:val="009534D4"/>
    <w:rsid w:val="00957CCE"/>
    <w:rsid w:val="0096048E"/>
    <w:rsid w:val="00960DD2"/>
    <w:rsid w:val="009631B4"/>
    <w:rsid w:val="00963B4E"/>
    <w:rsid w:val="009649C3"/>
    <w:rsid w:val="009706BE"/>
    <w:rsid w:val="00976AD8"/>
    <w:rsid w:val="0098388E"/>
    <w:rsid w:val="0098448B"/>
    <w:rsid w:val="00987A41"/>
    <w:rsid w:val="0099282E"/>
    <w:rsid w:val="009A1FEC"/>
    <w:rsid w:val="009A2DA6"/>
    <w:rsid w:val="009A6EAA"/>
    <w:rsid w:val="009A799A"/>
    <w:rsid w:val="009A7F71"/>
    <w:rsid w:val="009B3B2C"/>
    <w:rsid w:val="009B585E"/>
    <w:rsid w:val="009B6EF0"/>
    <w:rsid w:val="009C0A4D"/>
    <w:rsid w:val="009C2397"/>
    <w:rsid w:val="009C292A"/>
    <w:rsid w:val="009D0D48"/>
    <w:rsid w:val="009D3B3A"/>
    <w:rsid w:val="009E2332"/>
    <w:rsid w:val="009E4370"/>
    <w:rsid w:val="009F5908"/>
    <w:rsid w:val="00A002AA"/>
    <w:rsid w:val="00A018BF"/>
    <w:rsid w:val="00A04133"/>
    <w:rsid w:val="00A04C99"/>
    <w:rsid w:val="00A142D8"/>
    <w:rsid w:val="00A15124"/>
    <w:rsid w:val="00A21075"/>
    <w:rsid w:val="00A22282"/>
    <w:rsid w:val="00A22AC5"/>
    <w:rsid w:val="00A23595"/>
    <w:rsid w:val="00A276A5"/>
    <w:rsid w:val="00A3015B"/>
    <w:rsid w:val="00A307D9"/>
    <w:rsid w:val="00A3308B"/>
    <w:rsid w:val="00A364FD"/>
    <w:rsid w:val="00A4167A"/>
    <w:rsid w:val="00A4436B"/>
    <w:rsid w:val="00A514BA"/>
    <w:rsid w:val="00A52F64"/>
    <w:rsid w:val="00A54B2B"/>
    <w:rsid w:val="00A577B2"/>
    <w:rsid w:val="00A617A4"/>
    <w:rsid w:val="00A734AA"/>
    <w:rsid w:val="00A758CF"/>
    <w:rsid w:val="00A7667D"/>
    <w:rsid w:val="00A83AB5"/>
    <w:rsid w:val="00A856FD"/>
    <w:rsid w:val="00A85AD5"/>
    <w:rsid w:val="00A90BAC"/>
    <w:rsid w:val="00A91789"/>
    <w:rsid w:val="00A923FD"/>
    <w:rsid w:val="00A92C23"/>
    <w:rsid w:val="00A93CA1"/>
    <w:rsid w:val="00A95571"/>
    <w:rsid w:val="00A957EB"/>
    <w:rsid w:val="00AA5197"/>
    <w:rsid w:val="00AB52AF"/>
    <w:rsid w:val="00AB7F71"/>
    <w:rsid w:val="00AD363C"/>
    <w:rsid w:val="00AE1E9F"/>
    <w:rsid w:val="00AE43F7"/>
    <w:rsid w:val="00AF2449"/>
    <w:rsid w:val="00AF2779"/>
    <w:rsid w:val="00AF5FC2"/>
    <w:rsid w:val="00B04CAE"/>
    <w:rsid w:val="00B05ADE"/>
    <w:rsid w:val="00B12CA6"/>
    <w:rsid w:val="00B16822"/>
    <w:rsid w:val="00B201CC"/>
    <w:rsid w:val="00B20952"/>
    <w:rsid w:val="00B21086"/>
    <w:rsid w:val="00B223C7"/>
    <w:rsid w:val="00B25E59"/>
    <w:rsid w:val="00B270D9"/>
    <w:rsid w:val="00B30518"/>
    <w:rsid w:val="00B30928"/>
    <w:rsid w:val="00B32B44"/>
    <w:rsid w:val="00B346EF"/>
    <w:rsid w:val="00B418BC"/>
    <w:rsid w:val="00B421D4"/>
    <w:rsid w:val="00B4274F"/>
    <w:rsid w:val="00B4339C"/>
    <w:rsid w:val="00B4498D"/>
    <w:rsid w:val="00B4620A"/>
    <w:rsid w:val="00B46898"/>
    <w:rsid w:val="00B50BFB"/>
    <w:rsid w:val="00B513E5"/>
    <w:rsid w:val="00B55D67"/>
    <w:rsid w:val="00B56A07"/>
    <w:rsid w:val="00B6633C"/>
    <w:rsid w:val="00B71D2A"/>
    <w:rsid w:val="00B757DF"/>
    <w:rsid w:val="00B8219F"/>
    <w:rsid w:val="00B8574A"/>
    <w:rsid w:val="00B94462"/>
    <w:rsid w:val="00B9578A"/>
    <w:rsid w:val="00BA0254"/>
    <w:rsid w:val="00BA34E3"/>
    <w:rsid w:val="00BA666A"/>
    <w:rsid w:val="00BA7C67"/>
    <w:rsid w:val="00BB327B"/>
    <w:rsid w:val="00BB48CA"/>
    <w:rsid w:val="00BB5816"/>
    <w:rsid w:val="00BB5991"/>
    <w:rsid w:val="00BB5AD6"/>
    <w:rsid w:val="00BC1DE8"/>
    <w:rsid w:val="00BC1F71"/>
    <w:rsid w:val="00BC47B2"/>
    <w:rsid w:val="00BC5AEA"/>
    <w:rsid w:val="00BC6C00"/>
    <w:rsid w:val="00BC7C4B"/>
    <w:rsid w:val="00BD07F6"/>
    <w:rsid w:val="00BD1922"/>
    <w:rsid w:val="00BD1FEC"/>
    <w:rsid w:val="00BD2483"/>
    <w:rsid w:val="00BF693F"/>
    <w:rsid w:val="00BF6970"/>
    <w:rsid w:val="00BF7623"/>
    <w:rsid w:val="00C111A5"/>
    <w:rsid w:val="00C15D7B"/>
    <w:rsid w:val="00C173B9"/>
    <w:rsid w:val="00C33714"/>
    <w:rsid w:val="00C503F3"/>
    <w:rsid w:val="00C51513"/>
    <w:rsid w:val="00C61EA8"/>
    <w:rsid w:val="00C67352"/>
    <w:rsid w:val="00C70E9D"/>
    <w:rsid w:val="00C7140F"/>
    <w:rsid w:val="00C72D97"/>
    <w:rsid w:val="00C74012"/>
    <w:rsid w:val="00C740BD"/>
    <w:rsid w:val="00C7474F"/>
    <w:rsid w:val="00C75069"/>
    <w:rsid w:val="00C76000"/>
    <w:rsid w:val="00C8240B"/>
    <w:rsid w:val="00C84F13"/>
    <w:rsid w:val="00C851D3"/>
    <w:rsid w:val="00C85980"/>
    <w:rsid w:val="00C86764"/>
    <w:rsid w:val="00C87F16"/>
    <w:rsid w:val="00C96A47"/>
    <w:rsid w:val="00CA0B46"/>
    <w:rsid w:val="00CA2314"/>
    <w:rsid w:val="00CA5ABF"/>
    <w:rsid w:val="00CA6B96"/>
    <w:rsid w:val="00CB0300"/>
    <w:rsid w:val="00CB26FD"/>
    <w:rsid w:val="00CC1DA4"/>
    <w:rsid w:val="00CC2E9E"/>
    <w:rsid w:val="00CC545E"/>
    <w:rsid w:val="00CC7E39"/>
    <w:rsid w:val="00CD3523"/>
    <w:rsid w:val="00CE0335"/>
    <w:rsid w:val="00CE0749"/>
    <w:rsid w:val="00CE5B17"/>
    <w:rsid w:val="00CE66DA"/>
    <w:rsid w:val="00CF20B3"/>
    <w:rsid w:val="00CF47D4"/>
    <w:rsid w:val="00CF4A3F"/>
    <w:rsid w:val="00CF4B6E"/>
    <w:rsid w:val="00D03F75"/>
    <w:rsid w:val="00D05FD0"/>
    <w:rsid w:val="00D06E56"/>
    <w:rsid w:val="00D07012"/>
    <w:rsid w:val="00D1193E"/>
    <w:rsid w:val="00D12E49"/>
    <w:rsid w:val="00D16B3F"/>
    <w:rsid w:val="00D217C9"/>
    <w:rsid w:val="00D22AFF"/>
    <w:rsid w:val="00D232EE"/>
    <w:rsid w:val="00D25A0E"/>
    <w:rsid w:val="00D3481F"/>
    <w:rsid w:val="00D35A9F"/>
    <w:rsid w:val="00D36581"/>
    <w:rsid w:val="00D427A1"/>
    <w:rsid w:val="00D445AA"/>
    <w:rsid w:val="00D45FC8"/>
    <w:rsid w:val="00D52A6F"/>
    <w:rsid w:val="00D60646"/>
    <w:rsid w:val="00D617D0"/>
    <w:rsid w:val="00D637BB"/>
    <w:rsid w:val="00D63B50"/>
    <w:rsid w:val="00D64D12"/>
    <w:rsid w:val="00D65377"/>
    <w:rsid w:val="00D74B8A"/>
    <w:rsid w:val="00D74BED"/>
    <w:rsid w:val="00D76BA4"/>
    <w:rsid w:val="00D81E1F"/>
    <w:rsid w:val="00D8327D"/>
    <w:rsid w:val="00D869DC"/>
    <w:rsid w:val="00D92B8D"/>
    <w:rsid w:val="00D97108"/>
    <w:rsid w:val="00DA26C5"/>
    <w:rsid w:val="00DA3047"/>
    <w:rsid w:val="00DA631C"/>
    <w:rsid w:val="00DA70CD"/>
    <w:rsid w:val="00DA7931"/>
    <w:rsid w:val="00DB43A3"/>
    <w:rsid w:val="00DB5EAE"/>
    <w:rsid w:val="00DB72AC"/>
    <w:rsid w:val="00DB78F6"/>
    <w:rsid w:val="00DC0F00"/>
    <w:rsid w:val="00DC370B"/>
    <w:rsid w:val="00DC5A7F"/>
    <w:rsid w:val="00DD0827"/>
    <w:rsid w:val="00DD38C3"/>
    <w:rsid w:val="00DD521B"/>
    <w:rsid w:val="00DE185C"/>
    <w:rsid w:val="00DE1E98"/>
    <w:rsid w:val="00DF35AC"/>
    <w:rsid w:val="00E06420"/>
    <w:rsid w:val="00E11565"/>
    <w:rsid w:val="00E308DF"/>
    <w:rsid w:val="00E3107D"/>
    <w:rsid w:val="00E3216A"/>
    <w:rsid w:val="00E40630"/>
    <w:rsid w:val="00E43400"/>
    <w:rsid w:val="00E43A4B"/>
    <w:rsid w:val="00E44716"/>
    <w:rsid w:val="00E456E3"/>
    <w:rsid w:val="00E51438"/>
    <w:rsid w:val="00E5395C"/>
    <w:rsid w:val="00E65F62"/>
    <w:rsid w:val="00E67115"/>
    <w:rsid w:val="00E80870"/>
    <w:rsid w:val="00E8295F"/>
    <w:rsid w:val="00E83D14"/>
    <w:rsid w:val="00E901A4"/>
    <w:rsid w:val="00EA3523"/>
    <w:rsid w:val="00EA4092"/>
    <w:rsid w:val="00EA6E54"/>
    <w:rsid w:val="00EB09C4"/>
    <w:rsid w:val="00EB39B7"/>
    <w:rsid w:val="00EB61F9"/>
    <w:rsid w:val="00EB6C73"/>
    <w:rsid w:val="00EB7029"/>
    <w:rsid w:val="00EB7E33"/>
    <w:rsid w:val="00EC0BDF"/>
    <w:rsid w:val="00EC43E2"/>
    <w:rsid w:val="00EC4BFB"/>
    <w:rsid w:val="00ED2487"/>
    <w:rsid w:val="00EE057C"/>
    <w:rsid w:val="00EF13D8"/>
    <w:rsid w:val="00EF7C5C"/>
    <w:rsid w:val="00F0091A"/>
    <w:rsid w:val="00F06254"/>
    <w:rsid w:val="00F137E9"/>
    <w:rsid w:val="00F14481"/>
    <w:rsid w:val="00F14B86"/>
    <w:rsid w:val="00F2021C"/>
    <w:rsid w:val="00F20379"/>
    <w:rsid w:val="00F23D34"/>
    <w:rsid w:val="00F25549"/>
    <w:rsid w:val="00F34210"/>
    <w:rsid w:val="00F356C1"/>
    <w:rsid w:val="00F4125C"/>
    <w:rsid w:val="00F44899"/>
    <w:rsid w:val="00F45C83"/>
    <w:rsid w:val="00F5048F"/>
    <w:rsid w:val="00F520BD"/>
    <w:rsid w:val="00F548F8"/>
    <w:rsid w:val="00F63511"/>
    <w:rsid w:val="00F667EA"/>
    <w:rsid w:val="00F709A6"/>
    <w:rsid w:val="00F732C3"/>
    <w:rsid w:val="00F75DC0"/>
    <w:rsid w:val="00F81CC0"/>
    <w:rsid w:val="00F8207B"/>
    <w:rsid w:val="00F86C5A"/>
    <w:rsid w:val="00F90C18"/>
    <w:rsid w:val="00F93EAD"/>
    <w:rsid w:val="00F9798A"/>
    <w:rsid w:val="00FA01E9"/>
    <w:rsid w:val="00FA0AC5"/>
    <w:rsid w:val="00FA37EC"/>
    <w:rsid w:val="00FA4DC2"/>
    <w:rsid w:val="00FA76AC"/>
    <w:rsid w:val="00FB59EC"/>
    <w:rsid w:val="00FC1511"/>
    <w:rsid w:val="00FC409D"/>
    <w:rsid w:val="00FC5B00"/>
    <w:rsid w:val="00FD00C9"/>
    <w:rsid w:val="00FD1734"/>
    <w:rsid w:val="00FD3D21"/>
    <w:rsid w:val="00FE06E8"/>
    <w:rsid w:val="00FE39CE"/>
    <w:rsid w:val="00FE576B"/>
    <w:rsid w:val="00FE63AB"/>
    <w:rsid w:val="00FF168B"/>
    <w:rsid w:val="00FF217D"/>
    <w:rsid w:val="00FF69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6C78684"/>
  <w14:defaultImageDpi w14:val="32767"/>
  <w15:docId w15:val="{DAB5D933-ACCC-4350-A079-B832A4349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6E56"/>
    <w:pPr>
      <w:widowControl w:val="0"/>
      <w:spacing w:line="360" w:lineRule="auto"/>
      <w:jc w:val="both"/>
    </w:pPr>
    <w:rPr>
      <w:rFonts w:ascii="Times New Roman" w:hAnsi="Times New Roman"/>
    </w:rPr>
  </w:style>
  <w:style w:type="paragraph" w:styleId="1">
    <w:name w:val="heading 1"/>
    <w:basedOn w:val="a"/>
    <w:next w:val="a"/>
    <w:link w:val="10"/>
    <w:uiPriority w:val="9"/>
    <w:qFormat/>
    <w:rsid w:val="001F6F97"/>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1F6F97"/>
    <w:pPr>
      <w:keepNext/>
      <w:keepLines/>
      <w:spacing w:line="480" w:lineRule="auto"/>
      <w:outlineLvl w:val="1"/>
    </w:pPr>
    <w:rPr>
      <w:rFonts w:eastAsiaTheme="majorEastAsia" w:cstheme="majorBidi"/>
      <w:b/>
      <w:bCs/>
      <w:sz w:val="24"/>
      <w:szCs w:val="32"/>
    </w:rPr>
  </w:style>
  <w:style w:type="paragraph" w:styleId="3">
    <w:name w:val="heading 3"/>
    <w:basedOn w:val="a"/>
    <w:next w:val="a"/>
    <w:link w:val="30"/>
    <w:uiPriority w:val="9"/>
    <w:semiHidden/>
    <w:unhideWhenUsed/>
    <w:qFormat/>
    <w:rsid w:val="001F6F9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F6F97"/>
    <w:rPr>
      <w:rFonts w:ascii="Times New Roman" w:hAnsi="Times New Roman"/>
      <w:b/>
      <w:bCs/>
      <w:kern w:val="44"/>
      <w:sz w:val="44"/>
      <w:szCs w:val="44"/>
    </w:rPr>
  </w:style>
  <w:style w:type="character" w:customStyle="1" w:styleId="20">
    <w:name w:val="标题 2 字符"/>
    <w:basedOn w:val="a0"/>
    <w:link w:val="2"/>
    <w:uiPriority w:val="9"/>
    <w:rsid w:val="001F6F97"/>
    <w:rPr>
      <w:rFonts w:ascii="Times New Roman" w:eastAsiaTheme="majorEastAsia" w:hAnsi="Times New Roman" w:cstheme="majorBidi"/>
      <w:b/>
      <w:bCs/>
      <w:sz w:val="24"/>
      <w:szCs w:val="32"/>
    </w:rPr>
  </w:style>
  <w:style w:type="character" w:customStyle="1" w:styleId="30">
    <w:name w:val="标题 3 字符"/>
    <w:basedOn w:val="a0"/>
    <w:link w:val="3"/>
    <w:uiPriority w:val="9"/>
    <w:semiHidden/>
    <w:rsid w:val="001F6F97"/>
    <w:rPr>
      <w:rFonts w:ascii="Times New Roman" w:hAnsi="Times New Roman"/>
      <w:b/>
      <w:bCs/>
      <w:sz w:val="32"/>
      <w:szCs w:val="32"/>
    </w:rPr>
  </w:style>
  <w:style w:type="paragraph" w:styleId="a3">
    <w:name w:val="No Spacing"/>
    <w:uiPriority w:val="1"/>
    <w:qFormat/>
    <w:rsid w:val="001F6F97"/>
    <w:pPr>
      <w:widowControl w:val="0"/>
      <w:jc w:val="both"/>
    </w:pPr>
    <w:rPr>
      <w:rFonts w:ascii="Times New Roman" w:eastAsia="Times New Roman" w:hAnsi="Times New Roman"/>
    </w:rPr>
  </w:style>
  <w:style w:type="paragraph" w:styleId="a4">
    <w:name w:val="header"/>
    <w:basedOn w:val="a"/>
    <w:link w:val="a5"/>
    <w:uiPriority w:val="99"/>
    <w:unhideWhenUsed/>
    <w:rsid w:val="001F6F97"/>
    <w:pPr>
      <w:pBdr>
        <w:bottom w:val="single" w:sz="6" w:space="1" w:color="auto"/>
      </w:pBdr>
      <w:tabs>
        <w:tab w:val="center" w:pos="4153"/>
        <w:tab w:val="right" w:pos="8306"/>
      </w:tabs>
      <w:snapToGrid w:val="0"/>
      <w:spacing w:line="240" w:lineRule="auto"/>
      <w:jc w:val="center"/>
    </w:pPr>
    <w:rPr>
      <w:sz w:val="18"/>
      <w:szCs w:val="18"/>
    </w:rPr>
  </w:style>
  <w:style w:type="character" w:customStyle="1" w:styleId="a5">
    <w:name w:val="页眉 字符"/>
    <w:basedOn w:val="a0"/>
    <w:link w:val="a4"/>
    <w:uiPriority w:val="99"/>
    <w:rsid w:val="001F6F97"/>
    <w:rPr>
      <w:rFonts w:ascii="Times New Roman" w:hAnsi="Times New Roman"/>
      <w:sz w:val="18"/>
      <w:szCs w:val="18"/>
    </w:rPr>
  </w:style>
  <w:style w:type="paragraph" w:styleId="a6">
    <w:name w:val="footer"/>
    <w:basedOn w:val="a"/>
    <w:link w:val="a7"/>
    <w:uiPriority w:val="99"/>
    <w:unhideWhenUsed/>
    <w:rsid w:val="001F6F97"/>
    <w:pPr>
      <w:tabs>
        <w:tab w:val="center" w:pos="4153"/>
        <w:tab w:val="right" w:pos="8306"/>
      </w:tabs>
      <w:snapToGrid w:val="0"/>
      <w:spacing w:line="240" w:lineRule="auto"/>
      <w:jc w:val="left"/>
    </w:pPr>
    <w:rPr>
      <w:sz w:val="18"/>
      <w:szCs w:val="18"/>
    </w:rPr>
  </w:style>
  <w:style w:type="character" w:customStyle="1" w:styleId="a7">
    <w:name w:val="页脚 字符"/>
    <w:basedOn w:val="a0"/>
    <w:link w:val="a6"/>
    <w:uiPriority w:val="99"/>
    <w:rsid w:val="001F6F97"/>
    <w:rPr>
      <w:rFonts w:ascii="Times New Roman" w:hAnsi="Times New Roman"/>
      <w:sz w:val="18"/>
      <w:szCs w:val="18"/>
    </w:rPr>
  </w:style>
  <w:style w:type="character" w:styleId="a8">
    <w:name w:val="line number"/>
    <w:basedOn w:val="a0"/>
    <w:uiPriority w:val="99"/>
    <w:semiHidden/>
    <w:unhideWhenUsed/>
    <w:rsid w:val="001F6F97"/>
  </w:style>
  <w:style w:type="character" w:customStyle="1" w:styleId="fontstyle01">
    <w:name w:val="fontstyle01"/>
    <w:basedOn w:val="a0"/>
    <w:rsid w:val="001F6F97"/>
    <w:rPr>
      <w:rFonts w:ascii="AdvTTaf7f9f4f.B" w:hAnsi="AdvTTaf7f9f4f.B" w:hint="default"/>
      <w:b w:val="0"/>
      <w:bCs w:val="0"/>
      <w:i w:val="0"/>
      <w:iCs w:val="0"/>
      <w:color w:val="000000"/>
      <w:sz w:val="20"/>
      <w:szCs w:val="20"/>
    </w:rPr>
  </w:style>
  <w:style w:type="paragraph" w:customStyle="1" w:styleId="AMDisplayEquation">
    <w:name w:val="AMDisplayEquation"/>
    <w:basedOn w:val="a"/>
    <w:next w:val="a"/>
    <w:link w:val="AMDisplayEquation0"/>
    <w:rsid w:val="001F6F97"/>
    <w:pPr>
      <w:tabs>
        <w:tab w:val="center" w:pos="4160"/>
        <w:tab w:val="right" w:pos="8300"/>
      </w:tabs>
      <w:ind w:firstLine="420"/>
    </w:pPr>
  </w:style>
  <w:style w:type="character" w:customStyle="1" w:styleId="AMDisplayEquation0">
    <w:name w:val="AMDisplayEquation 字符"/>
    <w:basedOn w:val="a0"/>
    <w:link w:val="AMDisplayEquation"/>
    <w:rsid w:val="001F6F97"/>
    <w:rPr>
      <w:rFonts w:ascii="Times New Roman" w:hAnsi="Times New Roman"/>
    </w:rPr>
  </w:style>
  <w:style w:type="character" w:customStyle="1" w:styleId="AMEquationSection">
    <w:name w:val="AMEquationSection"/>
    <w:basedOn w:val="a0"/>
    <w:rsid w:val="001F6F97"/>
    <w:rPr>
      <w:b/>
      <w:vanish/>
      <w:color w:val="FF0000"/>
      <w:sz w:val="28"/>
    </w:rPr>
  </w:style>
  <w:style w:type="table" w:styleId="a9">
    <w:name w:val="Table Grid"/>
    <w:basedOn w:val="a1"/>
    <w:uiPriority w:val="39"/>
    <w:qFormat/>
    <w:rsid w:val="001F6F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图"/>
    <w:basedOn w:val="a"/>
    <w:link w:val="ab"/>
    <w:qFormat/>
    <w:rsid w:val="001F6F97"/>
    <w:pPr>
      <w:jc w:val="center"/>
    </w:pPr>
    <w:rPr>
      <w:rFonts w:eastAsia="宋体" w:cs="Times New Roman"/>
      <w:noProof/>
      <w:sz w:val="24"/>
    </w:rPr>
  </w:style>
  <w:style w:type="character" w:customStyle="1" w:styleId="ab">
    <w:name w:val="图 字符"/>
    <w:basedOn w:val="a0"/>
    <w:link w:val="aa"/>
    <w:rsid w:val="001F6F97"/>
    <w:rPr>
      <w:rFonts w:ascii="Times New Roman" w:eastAsia="宋体" w:hAnsi="Times New Roman" w:cs="Times New Roman"/>
      <w:noProof/>
      <w:sz w:val="24"/>
    </w:rPr>
  </w:style>
  <w:style w:type="paragraph" w:customStyle="1" w:styleId="ac">
    <w:name w:val="图名"/>
    <w:basedOn w:val="ad"/>
    <w:link w:val="ae"/>
    <w:qFormat/>
    <w:rsid w:val="001F6F97"/>
    <w:pPr>
      <w:spacing w:before="120" w:after="240" w:line="240" w:lineRule="auto"/>
      <w:ind w:firstLine="200"/>
      <w:jc w:val="center"/>
    </w:pPr>
    <w:rPr>
      <w:rFonts w:eastAsia="宋体" w:cs="Times New Roman"/>
      <w:sz w:val="24"/>
    </w:rPr>
  </w:style>
  <w:style w:type="character" w:customStyle="1" w:styleId="ae">
    <w:name w:val="图名 字符"/>
    <w:basedOn w:val="a0"/>
    <w:link w:val="ac"/>
    <w:rsid w:val="001F6F97"/>
    <w:rPr>
      <w:rFonts w:ascii="Times New Roman" w:eastAsia="宋体" w:hAnsi="Times New Roman" w:cs="Times New Roman"/>
      <w:sz w:val="24"/>
    </w:rPr>
  </w:style>
  <w:style w:type="paragraph" w:styleId="ad">
    <w:name w:val="List Paragraph"/>
    <w:basedOn w:val="a"/>
    <w:uiPriority w:val="34"/>
    <w:qFormat/>
    <w:rsid w:val="001F6F97"/>
    <w:pPr>
      <w:ind w:firstLineChars="200" w:firstLine="420"/>
    </w:pPr>
  </w:style>
  <w:style w:type="paragraph" w:customStyle="1" w:styleId="af">
    <w:name w:val="表名"/>
    <w:basedOn w:val="a"/>
    <w:link w:val="af0"/>
    <w:qFormat/>
    <w:rsid w:val="001F6F97"/>
    <w:pPr>
      <w:spacing w:before="120" w:after="120" w:line="240" w:lineRule="auto"/>
      <w:jc w:val="center"/>
    </w:pPr>
    <w:rPr>
      <w:rFonts w:eastAsia="宋体" w:cs="Times New Roman"/>
    </w:rPr>
  </w:style>
  <w:style w:type="character" w:customStyle="1" w:styleId="af0">
    <w:name w:val="表名 字符"/>
    <w:basedOn w:val="a0"/>
    <w:link w:val="af"/>
    <w:rsid w:val="001F6F97"/>
    <w:rPr>
      <w:rFonts w:ascii="Times New Roman" w:eastAsia="宋体" w:hAnsi="Times New Roman" w:cs="Times New Roman"/>
    </w:rPr>
  </w:style>
  <w:style w:type="paragraph" w:customStyle="1" w:styleId="af1">
    <w:name w:val="表"/>
    <w:basedOn w:val="a"/>
    <w:link w:val="af2"/>
    <w:qFormat/>
    <w:rsid w:val="001F6F97"/>
    <w:pPr>
      <w:spacing w:line="240" w:lineRule="auto"/>
    </w:pPr>
    <w:rPr>
      <w:rFonts w:eastAsia="宋体" w:cs="Times New Roman"/>
      <w:szCs w:val="24"/>
    </w:rPr>
  </w:style>
  <w:style w:type="character" w:customStyle="1" w:styleId="af2">
    <w:name w:val="表 字符"/>
    <w:basedOn w:val="a0"/>
    <w:link w:val="af1"/>
    <w:rsid w:val="001F6F97"/>
    <w:rPr>
      <w:rFonts w:ascii="Times New Roman" w:eastAsia="宋体" w:hAnsi="Times New Roman" w:cs="Times New Roman"/>
      <w:szCs w:val="24"/>
    </w:rPr>
  </w:style>
  <w:style w:type="paragraph" w:customStyle="1" w:styleId="EndNoteBibliography">
    <w:name w:val="EndNote Bibliography"/>
    <w:basedOn w:val="a"/>
    <w:link w:val="EndNoteBibliography0"/>
    <w:rsid w:val="001F6F97"/>
    <w:pPr>
      <w:spacing w:line="240" w:lineRule="exact"/>
    </w:pPr>
    <w:rPr>
      <w:rFonts w:eastAsia="宋体" w:cs="Times New Roman"/>
      <w:noProof/>
      <w:sz w:val="20"/>
    </w:rPr>
  </w:style>
  <w:style w:type="character" w:customStyle="1" w:styleId="EndNoteBibliography0">
    <w:name w:val="EndNote Bibliography 字符"/>
    <w:link w:val="EndNoteBibliography"/>
    <w:rsid w:val="001F6F97"/>
    <w:rPr>
      <w:rFonts w:ascii="Times New Roman" w:eastAsia="宋体" w:hAnsi="Times New Roman" w:cs="Times New Roman"/>
      <w:noProof/>
      <w:sz w:val="20"/>
    </w:rPr>
  </w:style>
  <w:style w:type="paragraph" w:customStyle="1" w:styleId="EndNoteBibliographyTitle">
    <w:name w:val="EndNote Bibliography Title"/>
    <w:basedOn w:val="a"/>
    <w:link w:val="EndNoteBibliographyTitle0"/>
    <w:rsid w:val="001F6F97"/>
    <w:pPr>
      <w:jc w:val="center"/>
    </w:pPr>
    <w:rPr>
      <w:rFonts w:cs="Times New Roman"/>
      <w:noProof/>
      <w:sz w:val="20"/>
    </w:rPr>
  </w:style>
  <w:style w:type="character" w:customStyle="1" w:styleId="EndNoteBibliographyTitle0">
    <w:name w:val="EndNote Bibliography Title 字符"/>
    <w:basedOn w:val="a0"/>
    <w:link w:val="EndNoteBibliographyTitle"/>
    <w:rsid w:val="001F6F97"/>
    <w:rPr>
      <w:rFonts w:ascii="Times New Roman" w:hAnsi="Times New Roman" w:cs="Times New Roman"/>
      <w:noProof/>
      <w:sz w:val="20"/>
    </w:rPr>
  </w:style>
  <w:style w:type="paragraph" w:customStyle="1" w:styleId="MTDisplayEquation">
    <w:name w:val="MTDisplayEquation"/>
    <w:basedOn w:val="a"/>
    <w:link w:val="MTDisplayEquation0"/>
    <w:rsid w:val="001F6F97"/>
    <w:pPr>
      <w:tabs>
        <w:tab w:val="center" w:pos="6980"/>
        <w:tab w:val="right" w:pos="13960"/>
      </w:tabs>
      <w:spacing w:beforeLines="50" w:before="156" w:afterLines="50" w:after="156"/>
      <w:ind w:firstLineChars="200" w:firstLine="420"/>
      <w:jc w:val="center"/>
    </w:pPr>
  </w:style>
  <w:style w:type="character" w:customStyle="1" w:styleId="MTDisplayEquation0">
    <w:name w:val="MTDisplayEquation 字符"/>
    <w:basedOn w:val="a0"/>
    <w:link w:val="MTDisplayEquation"/>
    <w:rsid w:val="001F6F97"/>
    <w:rPr>
      <w:rFonts w:ascii="Times New Roman" w:hAnsi="Times New Roman"/>
    </w:rPr>
  </w:style>
  <w:style w:type="character" w:styleId="af3">
    <w:name w:val="annotation reference"/>
    <w:basedOn w:val="a0"/>
    <w:uiPriority w:val="99"/>
    <w:semiHidden/>
    <w:unhideWhenUsed/>
    <w:rsid w:val="003845CD"/>
    <w:rPr>
      <w:sz w:val="21"/>
      <w:szCs w:val="21"/>
    </w:rPr>
  </w:style>
  <w:style w:type="paragraph" w:styleId="af4">
    <w:name w:val="annotation text"/>
    <w:basedOn w:val="a"/>
    <w:link w:val="af5"/>
    <w:uiPriority w:val="99"/>
    <w:semiHidden/>
    <w:unhideWhenUsed/>
    <w:rsid w:val="003845CD"/>
    <w:pPr>
      <w:spacing w:line="240" w:lineRule="auto"/>
      <w:jc w:val="left"/>
    </w:pPr>
    <w:rPr>
      <w:rFonts w:asciiTheme="minorHAnsi" w:hAnsiTheme="minorHAnsi"/>
      <w:szCs w:val="21"/>
    </w:rPr>
  </w:style>
  <w:style w:type="character" w:customStyle="1" w:styleId="af5">
    <w:name w:val="批注文字 字符"/>
    <w:basedOn w:val="a0"/>
    <w:link w:val="af4"/>
    <w:uiPriority w:val="99"/>
    <w:semiHidden/>
    <w:rsid w:val="003845CD"/>
    <w:rPr>
      <w:szCs w:val="21"/>
    </w:rPr>
  </w:style>
  <w:style w:type="paragraph" w:styleId="af6">
    <w:name w:val="Balloon Text"/>
    <w:basedOn w:val="a"/>
    <w:link w:val="af7"/>
    <w:uiPriority w:val="99"/>
    <w:semiHidden/>
    <w:unhideWhenUsed/>
    <w:rsid w:val="00BD1FEC"/>
    <w:pPr>
      <w:spacing w:line="240" w:lineRule="auto"/>
    </w:pPr>
    <w:rPr>
      <w:rFonts w:ascii="Tahoma" w:hAnsi="Tahoma" w:cs="Tahoma"/>
      <w:sz w:val="16"/>
      <w:szCs w:val="16"/>
    </w:rPr>
  </w:style>
  <w:style w:type="character" w:customStyle="1" w:styleId="af7">
    <w:name w:val="批注框文本 字符"/>
    <w:basedOn w:val="a0"/>
    <w:link w:val="af6"/>
    <w:uiPriority w:val="99"/>
    <w:semiHidden/>
    <w:rsid w:val="00BD1FEC"/>
    <w:rPr>
      <w:rFonts w:ascii="Tahoma" w:hAnsi="Tahoma" w:cs="Tahoma"/>
      <w:sz w:val="16"/>
      <w:szCs w:val="16"/>
    </w:rPr>
  </w:style>
  <w:style w:type="paragraph" w:styleId="af8">
    <w:name w:val="Bibliography"/>
    <w:basedOn w:val="a"/>
    <w:next w:val="a"/>
    <w:uiPriority w:val="37"/>
    <w:unhideWhenUsed/>
    <w:rsid w:val="00424BEC"/>
    <w:pPr>
      <w:spacing w:line="240" w:lineRule="auto"/>
      <w:ind w:left="720" w:hanging="720"/>
    </w:pPr>
  </w:style>
  <w:style w:type="character" w:styleId="af9">
    <w:name w:val="Hyperlink"/>
    <w:basedOn w:val="a0"/>
    <w:uiPriority w:val="99"/>
    <w:unhideWhenUsed/>
    <w:rsid w:val="003777C1"/>
    <w:rPr>
      <w:color w:val="0000FF"/>
      <w:u w:val="single"/>
    </w:rPr>
  </w:style>
  <w:style w:type="character" w:customStyle="1" w:styleId="label">
    <w:name w:val="label"/>
    <w:basedOn w:val="a0"/>
    <w:rsid w:val="006F5861"/>
  </w:style>
  <w:style w:type="character" w:styleId="afa">
    <w:name w:val="Unresolved Mention"/>
    <w:basedOn w:val="a0"/>
    <w:uiPriority w:val="99"/>
    <w:semiHidden/>
    <w:unhideWhenUsed/>
    <w:rsid w:val="0081765D"/>
    <w:rPr>
      <w:color w:val="605E5C"/>
      <w:shd w:val="clear" w:color="auto" w:fill="E1DFDD"/>
    </w:rPr>
  </w:style>
  <w:style w:type="paragraph" w:customStyle="1" w:styleId="BATitle">
    <w:name w:val="BA_Title"/>
    <w:basedOn w:val="a"/>
    <w:next w:val="a"/>
    <w:rsid w:val="004B40C4"/>
    <w:pPr>
      <w:widowControl/>
      <w:spacing w:before="720" w:after="360" w:line="480" w:lineRule="auto"/>
      <w:jc w:val="center"/>
    </w:pPr>
    <w:rPr>
      <w:rFonts w:cs="Times New Roman"/>
      <w:kern w:val="0"/>
      <w:sz w:val="44"/>
      <w:szCs w:val="20"/>
      <w:lang w:eastAsia="en-US"/>
    </w:rPr>
  </w:style>
  <w:style w:type="character" w:styleId="afb">
    <w:name w:val="footnote reference"/>
    <w:basedOn w:val="a0"/>
    <w:rsid w:val="004B40C4"/>
    <w:rPr>
      <w:vertAlign w:val="superscript"/>
    </w:rPr>
  </w:style>
  <w:style w:type="paragraph" w:styleId="afc">
    <w:name w:val="footnote text"/>
    <w:basedOn w:val="a"/>
    <w:link w:val="afd"/>
    <w:uiPriority w:val="99"/>
    <w:semiHidden/>
    <w:unhideWhenUsed/>
    <w:rsid w:val="004B40C4"/>
    <w:pPr>
      <w:snapToGrid w:val="0"/>
      <w:spacing w:line="480" w:lineRule="auto"/>
      <w:ind w:firstLineChars="200" w:firstLine="200"/>
      <w:jc w:val="left"/>
    </w:pPr>
    <w:rPr>
      <w:rFonts w:eastAsia="宋体"/>
      <w:sz w:val="18"/>
      <w:szCs w:val="18"/>
    </w:rPr>
  </w:style>
  <w:style w:type="character" w:customStyle="1" w:styleId="afd">
    <w:name w:val="脚注文本 字符"/>
    <w:basedOn w:val="a0"/>
    <w:link w:val="afc"/>
    <w:uiPriority w:val="99"/>
    <w:semiHidden/>
    <w:rsid w:val="004B40C4"/>
    <w:rPr>
      <w:rFonts w:ascii="Times New Roman" w:eastAsia="宋体" w:hAnsi="Times New Roman"/>
      <w:sz w:val="18"/>
      <w:szCs w:val="18"/>
    </w:rPr>
  </w:style>
  <w:style w:type="paragraph" w:customStyle="1" w:styleId="BCAuthorAddress">
    <w:name w:val="BC_Author_Address"/>
    <w:basedOn w:val="a"/>
    <w:next w:val="a"/>
    <w:rsid w:val="00025B1F"/>
    <w:pPr>
      <w:widowControl/>
      <w:spacing w:after="240" w:line="480" w:lineRule="auto"/>
      <w:jc w:val="center"/>
    </w:pPr>
    <w:rPr>
      <w:rFonts w:ascii="Times" w:hAnsi="Times" w:cs="Times New Roman"/>
      <w:kern w:val="0"/>
      <w:sz w:val="24"/>
      <w:szCs w:val="20"/>
      <w:lang w:eastAsia="en-US"/>
    </w:rPr>
  </w:style>
  <w:style w:type="paragraph" w:customStyle="1" w:styleId="FACorrespondingAuthorFootnote">
    <w:name w:val="FA_Corresponding_Author_Footnote"/>
    <w:basedOn w:val="a"/>
    <w:next w:val="a"/>
    <w:qFormat/>
    <w:rsid w:val="0009433E"/>
    <w:pPr>
      <w:widowControl/>
      <w:spacing w:after="200" w:line="480" w:lineRule="auto"/>
    </w:pPr>
    <w:rPr>
      <w:rFonts w:ascii="Times" w:hAnsi="Times" w:cs="Times New Roman"/>
      <w:kern w:val="0"/>
      <w:sz w:val="24"/>
      <w:szCs w:val="20"/>
      <w:lang w:eastAsia="en-US"/>
    </w:rPr>
  </w:style>
  <w:style w:type="paragraph" w:customStyle="1" w:styleId="TAMainText">
    <w:name w:val="TA_Main_Text"/>
    <w:basedOn w:val="a"/>
    <w:rsid w:val="00DB72AC"/>
    <w:pPr>
      <w:widowControl/>
      <w:spacing w:line="480" w:lineRule="auto"/>
      <w:ind w:firstLine="202"/>
    </w:pPr>
    <w:rPr>
      <w:rFonts w:ascii="Times" w:hAnsi="Times" w:cs="Times New Roman"/>
      <w:kern w:val="0"/>
      <w:sz w:val="24"/>
      <w:szCs w:val="20"/>
      <w:lang w:eastAsia="en-US"/>
    </w:rPr>
  </w:style>
  <w:style w:type="paragraph" w:customStyle="1" w:styleId="BDAbstract">
    <w:name w:val="BD_Abstract"/>
    <w:basedOn w:val="a"/>
    <w:next w:val="TAMainText"/>
    <w:rsid w:val="00DB72AC"/>
    <w:pPr>
      <w:widowControl/>
      <w:spacing w:before="360" w:after="360" w:line="480" w:lineRule="auto"/>
    </w:pPr>
    <w:rPr>
      <w:rFonts w:ascii="Times" w:hAnsi="Times" w:cs="Times New Roman"/>
      <w:kern w:val="0"/>
      <w:sz w:val="24"/>
      <w:szCs w:val="20"/>
      <w:lang w:eastAsia="en-US"/>
    </w:rPr>
  </w:style>
  <w:style w:type="paragraph" w:customStyle="1" w:styleId="FETableFootnote">
    <w:name w:val="FE_Table_Footnote"/>
    <w:basedOn w:val="a"/>
    <w:next w:val="a"/>
    <w:rsid w:val="00DA631C"/>
    <w:pPr>
      <w:widowControl/>
      <w:spacing w:after="200" w:line="240" w:lineRule="auto"/>
      <w:ind w:firstLine="187"/>
    </w:pPr>
    <w:rPr>
      <w:rFonts w:ascii="Times" w:hAnsi="Times" w:cs="Times New Roman"/>
      <w:kern w:val="0"/>
      <w:sz w:val="24"/>
      <w:szCs w:val="20"/>
      <w:lang w:eastAsia="en-US"/>
    </w:rPr>
  </w:style>
  <w:style w:type="paragraph" w:customStyle="1" w:styleId="BBAuthorName">
    <w:name w:val="BB_Author_Name"/>
    <w:basedOn w:val="a"/>
    <w:next w:val="BCAuthorAddress"/>
    <w:rsid w:val="00BA666A"/>
    <w:pPr>
      <w:widowControl/>
      <w:spacing w:after="240" w:line="480" w:lineRule="auto"/>
      <w:jc w:val="center"/>
    </w:pPr>
    <w:rPr>
      <w:rFonts w:ascii="Times" w:eastAsia="Times New Roman" w:hAnsi="Times" w:cs="Times New Roman"/>
      <w:i/>
      <w:kern w:val="0"/>
      <w:sz w:val="24"/>
      <w:szCs w:val="20"/>
      <w:lang w:eastAsia="en-US"/>
    </w:rPr>
  </w:style>
  <w:style w:type="character" w:styleId="afe">
    <w:name w:val="endnote reference"/>
    <w:basedOn w:val="a0"/>
    <w:uiPriority w:val="99"/>
    <w:semiHidden/>
    <w:unhideWhenUsed/>
    <w:rsid w:val="00D653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38273">
      <w:bodyDiv w:val="1"/>
      <w:marLeft w:val="0"/>
      <w:marRight w:val="0"/>
      <w:marTop w:val="0"/>
      <w:marBottom w:val="0"/>
      <w:divBdr>
        <w:top w:val="none" w:sz="0" w:space="0" w:color="auto"/>
        <w:left w:val="none" w:sz="0" w:space="0" w:color="auto"/>
        <w:bottom w:val="none" w:sz="0" w:space="0" w:color="auto"/>
        <w:right w:val="none" w:sz="0" w:space="0" w:color="auto"/>
      </w:divBdr>
    </w:div>
    <w:div w:id="196165048">
      <w:bodyDiv w:val="1"/>
      <w:marLeft w:val="0"/>
      <w:marRight w:val="0"/>
      <w:marTop w:val="0"/>
      <w:marBottom w:val="0"/>
      <w:divBdr>
        <w:top w:val="none" w:sz="0" w:space="0" w:color="auto"/>
        <w:left w:val="none" w:sz="0" w:space="0" w:color="auto"/>
        <w:bottom w:val="none" w:sz="0" w:space="0" w:color="auto"/>
        <w:right w:val="none" w:sz="0" w:space="0" w:color="auto"/>
      </w:divBdr>
    </w:div>
    <w:div w:id="232084257">
      <w:bodyDiv w:val="1"/>
      <w:marLeft w:val="0"/>
      <w:marRight w:val="0"/>
      <w:marTop w:val="0"/>
      <w:marBottom w:val="0"/>
      <w:divBdr>
        <w:top w:val="none" w:sz="0" w:space="0" w:color="auto"/>
        <w:left w:val="none" w:sz="0" w:space="0" w:color="auto"/>
        <w:bottom w:val="none" w:sz="0" w:space="0" w:color="auto"/>
        <w:right w:val="none" w:sz="0" w:space="0" w:color="auto"/>
      </w:divBdr>
    </w:div>
    <w:div w:id="279609336">
      <w:bodyDiv w:val="1"/>
      <w:marLeft w:val="0"/>
      <w:marRight w:val="0"/>
      <w:marTop w:val="0"/>
      <w:marBottom w:val="0"/>
      <w:divBdr>
        <w:top w:val="none" w:sz="0" w:space="0" w:color="auto"/>
        <w:left w:val="none" w:sz="0" w:space="0" w:color="auto"/>
        <w:bottom w:val="none" w:sz="0" w:space="0" w:color="auto"/>
        <w:right w:val="none" w:sz="0" w:space="0" w:color="auto"/>
      </w:divBdr>
    </w:div>
    <w:div w:id="296032303">
      <w:bodyDiv w:val="1"/>
      <w:marLeft w:val="0"/>
      <w:marRight w:val="0"/>
      <w:marTop w:val="0"/>
      <w:marBottom w:val="0"/>
      <w:divBdr>
        <w:top w:val="none" w:sz="0" w:space="0" w:color="auto"/>
        <w:left w:val="none" w:sz="0" w:space="0" w:color="auto"/>
        <w:bottom w:val="none" w:sz="0" w:space="0" w:color="auto"/>
        <w:right w:val="none" w:sz="0" w:space="0" w:color="auto"/>
      </w:divBdr>
    </w:div>
    <w:div w:id="333342511">
      <w:bodyDiv w:val="1"/>
      <w:marLeft w:val="0"/>
      <w:marRight w:val="0"/>
      <w:marTop w:val="0"/>
      <w:marBottom w:val="0"/>
      <w:divBdr>
        <w:top w:val="none" w:sz="0" w:space="0" w:color="auto"/>
        <w:left w:val="none" w:sz="0" w:space="0" w:color="auto"/>
        <w:bottom w:val="none" w:sz="0" w:space="0" w:color="auto"/>
        <w:right w:val="none" w:sz="0" w:space="0" w:color="auto"/>
      </w:divBdr>
    </w:div>
    <w:div w:id="430321052">
      <w:bodyDiv w:val="1"/>
      <w:marLeft w:val="0"/>
      <w:marRight w:val="0"/>
      <w:marTop w:val="0"/>
      <w:marBottom w:val="0"/>
      <w:divBdr>
        <w:top w:val="none" w:sz="0" w:space="0" w:color="auto"/>
        <w:left w:val="none" w:sz="0" w:space="0" w:color="auto"/>
        <w:bottom w:val="none" w:sz="0" w:space="0" w:color="auto"/>
        <w:right w:val="none" w:sz="0" w:space="0" w:color="auto"/>
      </w:divBdr>
    </w:div>
    <w:div w:id="483817100">
      <w:bodyDiv w:val="1"/>
      <w:marLeft w:val="0"/>
      <w:marRight w:val="0"/>
      <w:marTop w:val="0"/>
      <w:marBottom w:val="0"/>
      <w:divBdr>
        <w:top w:val="none" w:sz="0" w:space="0" w:color="auto"/>
        <w:left w:val="none" w:sz="0" w:space="0" w:color="auto"/>
        <w:bottom w:val="none" w:sz="0" w:space="0" w:color="auto"/>
        <w:right w:val="none" w:sz="0" w:space="0" w:color="auto"/>
      </w:divBdr>
    </w:div>
    <w:div w:id="537399831">
      <w:bodyDiv w:val="1"/>
      <w:marLeft w:val="0"/>
      <w:marRight w:val="0"/>
      <w:marTop w:val="0"/>
      <w:marBottom w:val="0"/>
      <w:divBdr>
        <w:top w:val="none" w:sz="0" w:space="0" w:color="auto"/>
        <w:left w:val="none" w:sz="0" w:space="0" w:color="auto"/>
        <w:bottom w:val="none" w:sz="0" w:space="0" w:color="auto"/>
        <w:right w:val="none" w:sz="0" w:space="0" w:color="auto"/>
      </w:divBdr>
    </w:div>
    <w:div w:id="537470717">
      <w:bodyDiv w:val="1"/>
      <w:marLeft w:val="0"/>
      <w:marRight w:val="0"/>
      <w:marTop w:val="0"/>
      <w:marBottom w:val="0"/>
      <w:divBdr>
        <w:top w:val="none" w:sz="0" w:space="0" w:color="auto"/>
        <w:left w:val="none" w:sz="0" w:space="0" w:color="auto"/>
        <w:bottom w:val="none" w:sz="0" w:space="0" w:color="auto"/>
        <w:right w:val="none" w:sz="0" w:space="0" w:color="auto"/>
      </w:divBdr>
    </w:div>
    <w:div w:id="637146540">
      <w:bodyDiv w:val="1"/>
      <w:marLeft w:val="0"/>
      <w:marRight w:val="0"/>
      <w:marTop w:val="0"/>
      <w:marBottom w:val="0"/>
      <w:divBdr>
        <w:top w:val="none" w:sz="0" w:space="0" w:color="auto"/>
        <w:left w:val="none" w:sz="0" w:space="0" w:color="auto"/>
        <w:bottom w:val="none" w:sz="0" w:space="0" w:color="auto"/>
        <w:right w:val="none" w:sz="0" w:space="0" w:color="auto"/>
      </w:divBdr>
    </w:div>
    <w:div w:id="728652367">
      <w:bodyDiv w:val="1"/>
      <w:marLeft w:val="0"/>
      <w:marRight w:val="0"/>
      <w:marTop w:val="0"/>
      <w:marBottom w:val="0"/>
      <w:divBdr>
        <w:top w:val="none" w:sz="0" w:space="0" w:color="auto"/>
        <w:left w:val="none" w:sz="0" w:space="0" w:color="auto"/>
        <w:bottom w:val="none" w:sz="0" w:space="0" w:color="auto"/>
        <w:right w:val="none" w:sz="0" w:space="0" w:color="auto"/>
      </w:divBdr>
    </w:div>
    <w:div w:id="731778041">
      <w:bodyDiv w:val="1"/>
      <w:marLeft w:val="0"/>
      <w:marRight w:val="0"/>
      <w:marTop w:val="0"/>
      <w:marBottom w:val="0"/>
      <w:divBdr>
        <w:top w:val="none" w:sz="0" w:space="0" w:color="auto"/>
        <w:left w:val="none" w:sz="0" w:space="0" w:color="auto"/>
        <w:bottom w:val="none" w:sz="0" w:space="0" w:color="auto"/>
        <w:right w:val="none" w:sz="0" w:space="0" w:color="auto"/>
      </w:divBdr>
    </w:div>
    <w:div w:id="786656819">
      <w:bodyDiv w:val="1"/>
      <w:marLeft w:val="0"/>
      <w:marRight w:val="0"/>
      <w:marTop w:val="0"/>
      <w:marBottom w:val="0"/>
      <w:divBdr>
        <w:top w:val="none" w:sz="0" w:space="0" w:color="auto"/>
        <w:left w:val="none" w:sz="0" w:space="0" w:color="auto"/>
        <w:bottom w:val="none" w:sz="0" w:space="0" w:color="auto"/>
        <w:right w:val="none" w:sz="0" w:space="0" w:color="auto"/>
      </w:divBdr>
    </w:div>
    <w:div w:id="795029639">
      <w:bodyDiv w:val="1"/>
      <w:marLeft w:val="0"/>
      <w:marRight w:val="0"/>
      <w:marTop w:val="0"/>
      <w:marBottom w:val="0"/>
      <w:divBdr>
        <w:top w:val="none" w:sz="0" w:space="0" w:color="auto"/>
        <w:left w:val="none" w:sz="0" w:space="0" w:color="auto"/>
        <w:bottom w:val="none" w:sz="0" w:space="0" w:color="auto"/>
        <w:right w:val="none" w:sz="0" w:space="0" w:color="auto"/>
      </w:divBdr>
    </w:div>
    <w:div w:id="806969703">
      <w:bodyDiv w:val="1"/>
      <w:marLeft w:val="0"/>
      <w:marRight w:val="0"/>
      <w:marTop w:val="0"/>
      <w:marBottom w:val="0"/>
      <w:divBdr>
        <w:top w:val="none" w:sz="0" w:space="0" w:color="auto"/>
        <w:left w:val="none" w:sz="0" w:space="0" w:color="auto"/>
        <w:bottom w:val="none" w:sz="0" w:space="0" w:color="auto"/>
        <w:right w:val="none" w:sz="0" w:space="0" w:color="auto"/>
      </w:divBdr>
    </w:div>
    <w:div w:id="833254318">
      <w:bodyDiv w:val="1"/>
      <w:marLeft w:val="0"/>
      <w:marRight w:val="0"/>
      <w:marTop w:val="0"/>
      <w:marBottom w:val="0"/>
      <w:divBdr>
        <w:top w:val="none" w:sz="0" w:space="0" w:color="auto"/>
        <w:left w:val="none" w:sz="0" w:space="0" w:color="auto"/>
        <w:bottom w:val="none" w:sz="0" w:space="0" w:color="auto"/>
        <w:right w:val="none" w:sz="0" w:space="0" w:color="auto"/>
      </w:divBdr>
    </w:div>
    <w:div w:id="892540435">
      <w:bodyDiv w:val="1"/>
      <w:marLeft w:val="0"/>
      <w:marRight w:val="0"/>
      <w:marTop w:val="0"/>
      <w:marBottom w:val="0"/>
      <w:divBdr>
        <w:top w:val="none" w:sz="0" w:space="0" w:color="auto"/>
        <w:left w:val="none" w:sz="0" w:space="0" w:color="auto"/>
        <w:bottom w:val="none" w:sz="0" w:space="0" w:color="auto"/>
        <w:right w:val="none" w:sz="0" w:space="0" w:color="auto"/>
      </w:divBdr>
    </w:div>
    <w:div w:id="1033068956">
      <w:bodyDiv w:val="1"/>
      <w:marLeft w:val="0"/>
      <w:marRight w:val="0"/>
      <w:marTop w:val="0"/>
      <w:marBottom w:val="0"/>
      <w:divBdr>
        <w:top w:val="none" w:sz="0" w:space="0" w:color="auto"/>
        <w:left w:val="none" w:sz="0" w:space="0" w:color="auto"/>
        <w:bottom w:val="none" w:sz="0" w:space="0" w:color="auto"/>
        <w:right w:val="none" w:sz="0" w:space="0" w:color="auto"/>
      </w:divBdr>
    </w:div>
    <w:div w:id="1191408055">
      <w:bodyDiv w:val="1"/>
      <w:marLeft w:val="0"/>
      <w:marRight w:val="0"/>
      <w:marTop w:val="0"/>
      <w:marBottom w:val="0"/>
      <w:divBdr>
        <w:top w:val="none" w:sz="0" w:space="0" w:color="auto"/>
        <w:left w:val="none" w:sz="0" w:space="0" w:color="auto"/>
        <w:bottom w:val="none" w:sz="0" w:space="0" w:color="auto"/>
        <w:right w:val="none" w:sz="0" w:space="0" w:color="auto"/>
      </w:divBdr>
    </w:div>
    <w:div w:id="1250653301">
      <w:bodyDiv w:val="1"/>
      <w:marLeft w:val="0"/>
      <w:marRight w:val="0"/>
      <w:marTop w:val="0"/>
      <w:marBottom w:val="0"/>
      <w:divBdr>
        <w:top w:val="none" w:sz="0" w:space="0" w:color="auto"/>
        <w:left w:val="none" w:sz="0" w:space="0" w:color="auto"/>
        <w:bottom w:val="none" w:sz="0" w:space="0" w:color="auto"/>
        <w:right w:val="none" w:sz="0" w:space="0" w:color="auto"/>
      </w:divBdr>
    </w:div>
    <w:div w:id="1453282749">
      <w:bodyDiv w:val="1"/>
      <w:marLeft w:val="0"/>
      <w:marRight w:val="0"/>
      <w:marTop w:val="0"/>
      <w:marBottom w:val="0"/>
      <w:divBdr>
        <w:top w:val="none" w:sz="0" w:space="0" w:color="auto"/>
        <w:left w:val="none" w:sz="0" w:space="0" w:color="auto"/>
        <w:bottom w:val="none" w:sz="0" w:space="0" w:color="auto"/>
        <w:right w:val="none" w:sz="0" w:space="0" w:color="auto"/>
      </w:divBdr>
    </w:div>
    <w:div w:id="1475097173">
      <w:bodyDiv w:val="1"/>
      <w:marLeft w:val="0"/>
      <w:marRight w:val="0"/>
      <w:marTop w:val="0"/>
      <w:marBottom w:val="0"/>
      <w:divBdr>
        <w:top w:val="none" w:sz="0" w:space="0" w:color="auto"/>
        <w:left w:val="none" w:sz="0" w:space="0" w:color="auto"/>
        <w:bottom w:val="none" w:sz="0" w:space="0" w:color="auto"/>
        <w:right w:val="none" w:sz="0" w:space="0" w:color="auto"/>
      </w:divBdr>
    </w:div>
    <w:div w:id="1610891016">
      <w:bodyDiv w:val="1"/>
      <w:marLeft w:val="0"/>
      <w:marRight w:val="0"/>
      <w:marTop w:val="0"/>
      <w:marBottom w:val="0"/>
      <w:divBdr>
        <w:top w:val="none" w:sz="0" w:space="0" w:color="auto"/>
        <w:left w:val="none" w:sz="0" w:space="0" w:color="auto"/>
        <w:bottom w:val="none" w:sz="0" w:space="0" w:color="auto"/>
        <w:right w:val="none" w:sz="0" w:space="0" w:color="auto"/>
      </w:divBdr>
    </w:div>
    <w:div w:id="1625648812">
      <w:bodyDiv w:val="1"/>
      <w:marLeft w:val="0"/>
      <w:marRight w:val="0"/>
      <w:marTop w:val="0"/>
      <w:marBottom w:val="0"/>
      <w:divBdr>
        <w:top w:val="none" w:sz="0" w:space="0" w:color="auto"/>
        <w:left w:val="none" w:sz="0" w:space="0" w:color="auto"/>
        <w:bottom w:val="none" w:sz="0" w:space="0" w:color="auto"/>
        <w:right w:val="none" w:sz="0" w:space="0" w:color="auto"/>
      </w:divBdr>
    </w:div>
    <w:div w:id="1782414099">
      <w:bodyDiv w:val="1"/>
      <w:marLeft w:val="0"/>
      <w:marRight w:val="0"/>
      <w:marTop w:val="0"/>
      <w:marBottom w:val="0"/>
      <w:divBdr>
        <w:top w:val="none" w:sz="0" w:space="0" w:color="auto"/>
        <w:left w:val="none" w:sz="0" w:space="0" w:color="auto"/>
        <w:bottom w:val="none" w:sz="0" w:space="0" w:color="auto"/>
        <w:right w:val="none" w:sz="0" w:space="0" w:color="auto"/>
      </w:divBdr>
    </w:div>
    <w:div w:id="1845978159">
      <w:bodyDiv w:val="1"/>
      <w:marLeft w:val="0"/>
      <w:marRight w:val="0"/>
      <w:marTop w:val="0"/>
      <w:marBottom w:val="0"/>
      <w:divBdr>
        <w:top w:val="none" w:sz="0" w:space="0" w:color="auto"/>
        <w:left w:val="none" w:sz="0" w:space="0" w:color="auto"/>
        <w:bottom w:val="none" w:sz="0" w:space="0" w:color="auto"/>
        <w:right w:val="none" w:sz="0" w:space="0" w:color="auto"/>
      </w:divBdr>
    </w:div>
    <w:div w:id="1938561298">
      <w:bodyDiv w:val="1"/>
      <w:marLeft w:val="0"/>
      <w:marRight w:val="0"/>
      <w:marTop w:val="0"/>
      <w:marBottom w:val="0"/>
      <w:divBdr>
        <w:top w:val="none" w:sz="0" w:space="0" w:color="auto"/>
        <w:left w:val="none" w:sz="0" w:space="0" w:color="auto"/>
        <w:bottom w:val="none" w:sz="0" w:space="0" w:color="auto"/>
        <w:right w:val="none" w:sz="0" w:space="0" w:color="auto"/>
      </w:divBdr>
    </w:div>
    <w:div w:id="1957448845">
      <w:bodyDiv w:val="1"/>
      <w:marLeft w:val="0"/>
      <w:marRight w:val="0"/>
      <w:marTop w:val="0"/>
      <w:marBottom w:val="0"/>
      <w:divBdr>
        <w:top w:val="none" w:sz="0" w:space="0" w:color="auto"/>
        <w:left w:val="none" w:sz="0" w:space="0" w:color="auto"/>
        <w:bottom w:val="none" w:sz="0" w:space="0" w:color="auto"/>
        <w:right w:val="none" w:sz="0" w:space="0" w:color="auto"/>
      </w:divBdr>
    </w:div>
    <w:div w:id="2101679625">
      <w:bodyDiv w:val="1"/>
      <w:marLeft w:val="0"/>
      <w:marRight w:val="0"/>
      <w:marTop w:val="0"/>
      <w:marBottom w:val="0"/>
      <w:divBdr>
        <w:top w:val="none" w:sz="0" w:space="0" w:color="auto"/>
        <w:left w:val="none" w:sz="0" w:space="0" w:color="auto"/>
        <w:bottom w:val="none" w:sz="0" w:space="0" w:color="auto"/>
        <w:right w:val="none" w:sz="0" w:space="0" w:color="auto"/>
      </w:divBdr>
    </w:div>
    <w:div w:id="2114784865">
      <w:bodyDiv w:val="1"/>
      <w:marLeft w:val="0"/>
      <w:marRight w:val="0"/>
      <w:marTop w:val="0"/>
      <w:marBottom w:val="0"/>
      <w:divBdr>
        <w:top w:val="none" w:sz="0" w:space="0" w:color="auto"/>
        <w:left w:val="none" w:sz="0" w:space="0" w:color="auto"/>
        <w:bottom w:val="none" w:sz="0" w:space="0" w:color="auto"/>
        <w:right w:val="none" w:sz="0" w:space="0" w:color="auto"/>
      </w:divBdr>
    </w:div>
    <w:div w:id="2123188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hyperlink" Target="https://doi.org/10.1016/j.quaint.2011.10.014" TargetMode="Externa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6.tif"/><Relationship Id="rId10" Type="http://schemas.openxmlformats.org/officeDocument/2006/relationships/image" Target="media/image2.w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5.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2A580-B098-49B1-B937-AB86A58B8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16</Pages>
  <Words>2933</Words>
  <Characters>16719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admin-w</dc:creator>
  <cp:keywords/>
  <dc:description/>
  <cp:lastModifiedBy>ZZZ ZZ</cp:lastModifiedBy>
  <cp:revision>16</cp:revision>
  <dcterms:created xsi:type="dcterms:W3CDTF">2026-01-08T09:12:00Z</dcterms:created>
  <dcterms:modified xsi:type="dcterms:W3CDTF">2026-01-10T02:00:00Z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id="oiPOkaWM"/&gt;&lt;style id="http://www.zotero.org/styles/water-research" hasBibliography="1" bibliographyStyleHasBeenSet="1"/&gt;&lt;prefs&gt;&lt;pref name="automaticJournalAbbreviations" value="true"/&gt;&lt;pref name=</vt:lpwstr>
  </property>
  <property fmtid="{D5CDD505-2E9C-101B-9397-08002B2CF9AE}" pid="3" name="ZOTERO_PREF_2">
    <vt:lpwstr>"fieldType" value="Field"/&gt;&lt;/prefs&gt;&lt;/data&gt;</vt:lpwstr>
  </property>
</Properties>
</file>