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91" w:rsidRPr="00083FB9" w:rsidRDefault="00083FB9">
      <w:pPr>
        <w:rPr>
          <w:rFonts w:ascii="Cambria" w:hAnsi="Cambria"/>
        </w:rPr>
      </w:pPr>
      <w:r w:rsidRPr="00083FB9">
        <w:rPr>
          <w:rFonts w:ascii="Cambria" w:hAnsi="Cambria"/>
        </w:rPr>
        <w:t xml:space="preserve">Appendix table 1: In- and Exclusion criteria of the initial systematic review by Knapp et al. </w:t>
      </w:r>
    </w:p>
    <w:p w:rsidR="00105E91" w:rsidRDefault="00105E9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3"/>
        <w:gridCol w:w="3014"/>
        <w:gridCol w:w="4535"/>
      </w:tblGrid>
      <w:tr w:rsidR="00105E91" w:rsidRPr="00443054" w:rsidTr="00576A5C">
        <w:trPr>
          <w:trHeight w:val="397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Inclusion criteria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Exclusion criteria</w:t>
            </w:r>
          </w:p>
        </w:tc>
      </w:tr>
      <w:tr w:rsidR="00105E91" w:rsidRPr="00443054" w:rsidTr="00576A5C">
        <w:trPr>
          <w:trHeight w:val="397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105E91" w:rsidRPr="00443054" w:rsidTr="00576A5C">
        <w:trPr>
          <w:trHeight w:val="1134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P</w:t>
            </w:r>
            <w:r w:rsidRPr="00443054">
              <w:rPr>
                <w:rFonts w:ascii="Cambria" w:hAnsi="Cambria" w:cs="Times New Roman"/>
              </w:rPr>
              <w:t>atients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all patient groups with an indication for telemedicine care</w:t>
            </w:r>
          </w:p>
          <w:p w:rsidR="00105E91" w:rsidRPr="00443054" w:rsidRDefault="00105E91" w:rsidP="00576A5C">
            <w:pPr>
              <w:pStyle w:val="Listenabsatz"/>
              <w:ind w:left="360"/>
              <w:rPr>
                <w:rFonts w:ascii="Cambria" w:hAnsi="Cambria" w:cs="Times New Roman"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no patient group using telemedicine</w:t>
            </w:r>
          </w:p>
        </w:tc>
      </w:tr>
      <w:tr w:rsidR="00105E91" w:rsidRPr="00443054" w:rsidTr="00576A5C">
        <w:trPr>
          <w:trHeight w:val="1134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I</w:t>
            </w:r>
            <w:r w:rsidRPr="00443054">
              <w:rPr>
                <w:rFonts w:ascii="Cambria" w:hAnsi="Cambria" w:cs="Times New Roman"/>
              </w:rPr>
              <w:t>ntervention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 xml:space="preserve">telemedicine applications with patients as main users 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 xml:space="preserve">telemedicine applications with no patients as main users, </w:t>
            </w:r>
            <w:r>
              <w:rPr>
                <w:rFonts w:ascii="Cambria" w:hAnsi="Cambria" w:cs="Times New Roman"/>
              </w:rPr>
              <w:t>e.g.</w:t>
            </w:r>
            <w:r w:rsidRPr="00443054">
              <w:rPr>
                <w:rFonts w:ascii="Cambria" w:hAnsi="Cambria" w:cs="Times New Roman"/>
              </w:rPr>
              <w:t xml:space="preserve"> telecommunication between health professionals </w:t>
            </w:r>
          </w:p>
          <w:p w:rsidR="00105E91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telemedicine services containing a single telephone call or electronic message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telemedicine i</w:t>
            </w:r>
            <w:r w:rsidRPr="00390EBA">
              <w:rPr>
                <w:rFonts w:ascii="Cambria" w:hAnsi="Cambria" w:cs="Times New Roman"/>
              </w:rPr>
              <w:t>ntervention addresses more than one ICD-10 chapter (</w:t>
            </w:r>
            <w:r>
              <w:rPr>
                <w:rFonts w:ascii="Cambria" w:hAnsi="Cambria" w:cs="Times New Roman"/>
              </w:rPr>
              <w:t xml:space="preserve">however: </w:t>
            </w:r>
            <w:r w:rsidRPr="00390EBA">
              <w:rPr>
                <w:rFonts w:ascii="Cambria" w:hAnsi="Cambria" w:cs="Times New Roman"/>
              </w:rPr>
              <w:t>multiple conditions allowed within one ICD-10 chapter)</w:t>
            </w:r>
            <w:r w:rsidRPr="00443054">
              <w:rPr>
                <w:rFonts w:ascii="Cambria" w:hAnsi="Cambria" w:cs="Times New Roman"/>
              </w:rPr>
              <w:t>no telemedicine</w:t>
            </w:r>
          </w:p>
          <w:p w:rsidR="00105E91" w:rsidRPr="00EF4BA3" w:rsidRDefault="00105E91" w:rsidP="00576A5C">
            <w:pPr>
              <w:pStyle w:val="Listenabsatz"/>
              <w:ind w:left="360"/>
            </w:pPr>
          </w:p>
        </w:tc>
      </w:tr>
      <w:tr w:rsidR="00105E91" w:rsidRPr="00443054" w:rsidTr="00576A5C">
        <w:trPr>
          <w:trHeight w:val="1134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C</w:t>
            </w:r>
            <w:r w:rsidRPr="00443054">
              <w:rPr>
                <w:rFonts w:ascii="Cambria" w:hAnsi="Cambria" w:cs="Times New Roman"/>
              </w:rPr>
              <w:t>ontrol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non-</w:t>
            </w:r>
            <w:proofErr w:type="spellStart"/>
            <w:r w:rsidRPr="00443054">
              <w:rPr>
                <w:rFonts w:ascii="Cambria" w:hAnsi="Cambria" w:cs="Times New Roman"/>
              </w:rPr>
              <w:t>telemedical</w:t>
            </w:r>
            <w:proofErr w:type="spellEnd"/>
            <w:r w:rsidRPr="00443054">
              <w:rPr>
                <w:rFonts w:ascii="Cambria" w:hAnsi="Cambria" w:cs="Times New Roman"/>
              </w:rPr>
              <w:t xml:space="preserve"> standard care (treatment as usual) or prospective designs</w:t>
            </w:r>
          </w:p>
          <w:p w:rsidR="00105E91" w:rsidRPr="00443054" w:rsidRDefault="00105E91" w:rsidP="00576A5C">
            <w:pPr>
              <w:pStyle w:val="Listenabsatz"/>
              <w:ind w:left="360"/>
              <w:rPr>
                <w:rFonts w:ascii="Cambria" w:hAnsi="Cambria" w:cs="Times New Roman"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telemedicine vs. telemedicine</w:t>
            </w:r>
          </w:p>
        </w:tc>
      </w:tr>
      <w:tr w:rsidR="00105E91" w:rsidRPr="00443054" w:rsidTr="00576A5C">
        <w:trPr>
          <w:trHeight w:val="1134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O</w:t>
            </w:r>
            <w:r w:rsidRPr="00443054">
              <w:rPr>
                <w:rFonts w:ascii="Cambria" w:hAnsi="Cambria" w:cs="Times New Roman"/>
              </w:rPr>
              <w:t>utcome</w:t>
            </w:r>
          </w:p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</w:t>
            </w:r>
            <w:r w:rsidRPr="00443054">
              <w:rPr>
                <w:rFonts w:ascii="Cambria" w:hAnsi="Cambria" w:cs="Times New Roman"/>
              </w:rPr>
              <w:t>atient</w:t>
            </w:r>
            <w:r>
              <w:rPr>
                <w:rFonts w:ascii="Cambria" w:hAnsi="Cambria" w:cs="Times New Roman"/>
              </w:rPr>
              <w:t>-r</w:t>
            </w:r>
            <w:r w:rsidRPr="00443054">
              <w:rPr>
                <w:rFonts w:ascii="Cambria" w:hAnsi="Cambria" w:cs="Times New Roman"/>
              </w:rPr>
              <w:t xml:space="preserve">eported </w:t>
            </w:r>
            <w:r>
              <w:rPr>
                <w:rFonts w:ascii="Cambria" w:hAnsi="Cambria" w:cs="Times New Roman"/>
              </w:rPr>
              <w:t>o</w:t>
            </w:r>
            <w:r w:rsidRPr="00443054">
              <w:rPr>
                <w:rFonts w:ascii="Cambria" w:hAnsi="Cambria" w:cs="Times New Roman"/>
              </w:rPr>
              <w:t xml:space="preserve">utcome </w:t>
            </w:r>
            <w:r>
              <w:rPr>
                <w:rFonts w:ascii="Cambria" w:hAnsi="Cambria" w:cs="Times New Roman"/>
              </w:rPr>
              <w:t>m</w:t>
            </w:r>
            <w:r w:rsidRPr="00443054">
              <w:rPr>
                <w:rFonts w:ascii="Cambria" w:hAnsi="Cambria" w:cs="Times New Roman"/>
              </w:rPr>
              <w:t xml:space="preserve">easures, </w:t>
            </w:r>
            <w:r>
              <w:rPr>
                <w:rFonts w:ascii="Cambria" w:hAnsi="Cambria" w:cs="Times New Roman"/>
              </w:rPr>
              <w:t>p</w:t>
            </w:r>
            <w:r w:rsidRPr="00443054">
              <w:rPr>
                <w:rFonts w:ascii="Cambria" w:hAnsi="Cambria" w:cs="Times New Roman"/>
              </w:rPr>
              <w:t>atient</w:t>
            </w:r>
            <w:r>
              <w:rPr>
                <w:rFonts w:ascii="Cambria" w:hAnsi="Cambria" w:cs="Times New Roman"/>
              </w:rPr>
              <w:t>-r</w:t>
            </w:r>
            <w:r w:rsidRPr="00443054">
              <w:rPr>
                <w:rFonts w:ascii="Cambria" w:hAnsi="Cambria" w:cs="Times New Roman"/>
              </w:rPr>
              <w:t xml:space="preserve">eported </w:t>
            </w:r>
            <w:r>
              <w:rPr>
                <w:rFonts w:ascii="Cambria" w:hAnsi="Cambria" w:cs="Times New Roman"/>
              </w:rPr>
              <w:t>e</w:t>
            </w:r>
            <w:r w:rsidRPr="00443054">
              <w:rPr>
                <w:rFonts w:ascii="Cambria" w:hAnsi="Cambria" w:cs="Times New Roman"/>
              </w:rPr>
              <w:t xml:space="preserve">xperience </w:t>
            </w:r>
            <w:r>
              <w:rPr>
                <w:rFonts w:ascii="Cambria" w:hAnsi="Cambria" w:cs="Times New Roman"/>
              </w:rPr>
              <w:t>m</w:t>
            </w:r>
            <w:r w:rsidRPr="00443054">
              <w:rPr>
                <w:rFonts w:ascii="Cambria" w:hAnsi="Cambria" w:cs="Times New Roman"/>
              </w:rPr>
              <w:t>easures</w:t>
            </w:r>
          </w:p>
          <w:p w:rsidR="00105E91" w:rsidRPr="00443054" w:rsidRDefault="00105E91" w:rsidP="00576A5C">
            <w:pPr>
              <w:pStyle w:val="Listenabsatz"/>
              <w:ind w:left="360"/>
              <w:rPr>
                <w:rFonts w:ascii="Cambria" w:hAnsi="Cambria" w:cs="Times New Roman"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 xml:space="preserve">no </w:t>
            </w:r>
            <w:r>
              <w:rPr>
                <w:rFonts w:ascii="Cambria" w:hAnsi="Cambria" w:cs="Times New Roman"/>
              </w:rPr>
              <w:t>p</w:t>
            </w:r>
            <w:r w:rsidRPr="00443054">
              <w:rPr>
                <w:rFonts w:ascii="Cambria" w:hAnsi="Cambria" w:cs="Times New Roman"/>
              </w:rPr>
              <w:t>atient</w:t>
            </w:r>
            <w:r>
              <w:rPr>
                <w:rFonts w:ascii="Cambria" w:hAnsi="Cambria" w:cs="Times New Roman"/>
              </w:rPr>
              <w:t>-r</w:t>
            </w:r>
            <w:r w:rsidRPr="00443054">
              <w:rPr>
                <w:rFonts w:ascii="Cambria" w:hAnsi="Cambria" w:cs="Times New Roman"/>
              </w:rPr>
              <w:t xml:space="preserve">eported </w:t>
            </w:r>
            <w:r>
              <w:rPr>
                <w:rFonts w:ascii="Cambria" w:hAnsi="Cambria" w:cs="Times New Roman"/>
              </w:rPr>
              <w:t>o</w:t>
            </w:r>
            <w:r w:rsidRPr="00443054">
              <w:rPr>
                <w:rFonts w:ascii="Cambria" w:hAnsi="Cambria" w:cs="Times New Roman"/>
              </w:rPr>
              <w:t xml:space="preserve">utcome </w:t>
            </w:r>
            <w:r>
              <w:rPr>
                <w:rFonts w:ascii="Cambria" w:hAnsi="Cambria" w:cs="Times New Roman"/>
              </w:rPr>
              <w:t>m</w:t>
            </w:r>
            <w:r w:rsidRPr="00443054">
              <w:rPr>
                <w:rFonts w:ascii="Cambria" w:hAnsi="Cambria" w:cs="Times New Roman"/>
              </w:rPr>
              <w:t xml:space="preserve">easures, </w:t>
            </w:r>
            <w:r>
              <w:rPr>
                <w:rFonts w:ascii="Cambria" w:hAnsi="Cambria" w:cs="Times New Roman"/>
              </w:rPr>
              <w:t>p</w:t>
            </w:r>
            <w:r w:rsidRPr="00443054">
              <w:rPr>
                <w:rFonts w:ascii="Cambria" w:hAnsi="Cambria" w:cs="Times New Roman"/>
              </w:rPr>
              <w:t>atient</w:t>
            </w:r>
            <w:r>
              <w:rPr>
                <w:rFonts w:ascii="Cambria" w:hAnsi="Cambria" w:cs="Times New Roman"/>
              </w:rPr>
              <w:t>-r</w:t>
            </w:r>
            <w:r w:rsidRPr="00443054">
              <w:rPr>
                <w:rFonts w:ascii="Cambria" w:hAnsi="Cambria" w:cs="Times New Roman"/>
              </w:rPr>
              <w:t xml:space="preserve">eported </w:t>
            </w:r>
            <w:r>
              <w:rPr>
                <w:rFonts w:ascii="Cambria" w:hAnsi="Cambria" w:cs="Times New Roman"/>
              </w:rPr>
              <w:t>e</w:t>
            </w:r>
            <w:r w:rsidRPr="00443054">
              <w:rPr>
                <w:rFonts w:ascii="Cambria" w:hAnsi="Cambria" w:cs="Times New Roman"/>
              </w:rPr>
              <w:t xml:space="preserve">xperience </w:t>
            </w:r>
            <w:r>
              <w:rPr>
                <w:rFonts w:ascii="Cambria" w:hAnsi="Cambria" w:cs="Times New Roman"/>
              </w:rPr>
              <w:t>m</w:t>
            </w:r>
            <w:r w:rsidRPr="00443054">
              <w:rPr>
                <w:rFonts w:ascii="Cambria" w:hAnsi="Cambria" w:cs="Times New Roman"/>
              </w:rPr>
              <w:t>easures</w:t>
            </w:r>
          </w:p>
        </w:tc>
      </w:tr>
      <w:tr w:rsidR="00105E91" w:rsidRPr="00443054" w:rsidTr="00576A5C">
        <w:trPr>
          <w:trHeight w:val="1134"/>
        </w:trPr>
        <w:tc>
          <w:tcPr>
            <w:tcW w:w="0" w:type="auto"/>
          </w:tcPr>
          <w:p w:rsidR="00105E91" w:rsidRPr="00443054" w:rsidRDefault="00105E91" w:rsidP="00576A5C">
            <w:pPr>
              <w:jc w:val="both"/>
              <w:rPr>
                <w:rFonts w:ascii="Cambria" w:hAnsi="Cambria" w:cs="Times New Roman"/>
                <w:b/>
              </w:rPr>
            </w:pPr>
            <w:r w:rsidRPr="00443054">
              <w:rPr>
                <w:rFonts w:ascii="Cambria" w:hAnsi="Cambria" w:cs="Times New Roman"/>
                <w:b/>
              </w:rPr>
              <w:t>S</w:t>
            </w:r>
            <w:r w:rsidRPr="00443054">
              <w:rPr>
                <w:rFonts w:ascii="Cambria" w:hAnsi="Cambria" w:cs="Times New Roman"/>
              </w:rPr>
              <w:t>tudies</w:t>
            </w: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feasibility studies, non –controlled trials, controlled trials, randomized controlled trials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publications in English or German language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no limitations in the date of publication</w:t>
            </w:r>
          </w:p>
          <w:p w:rsidR="00105E91" w:rsidRPr="00443054" w:rsidRDefault="00105E91" w:rsidP="00576A5C">
            <w:pPr>
              <w:pStyle w:val="Listenabsatz"/>
              <w:ind w:left="360"/>
              <w:rPr>
                <w:rFonts w:ascii="Cambria" w:hAnsi="Cambria" w:cs="Times New Roman"/>
              </w:rPr>
            </w:pPr>
          </w:p>
        </w:tc>
        <w:tc>
          <w:tcPr>
            <w:tcW w:w="0" w:type="auto"/>
          </w:tcPr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papers about telemedicine in general, guidelines, handbooks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reviews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case reports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 xml:space="preserve">retrospective studies 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qualitative studies</w:t>
            </w:r>
          </w:p>
          <w:p w:rsidR="00105E91" w:rsidRPr="00443054" w:rsidRDefault="00105E91" w:rsidP="00576A5C">
            <w:pPr>
              <w:pStyle w:val="Listenabsatz"/>
              <w:numPr>
                <w:ilvl w:val="0"/>
                <w:numId w:val="1"/>
              </w:numPr>
              <w:rPr>
                <w:rFonts w:ascii="Cambria" w:hAnsi="Cambria" w:cs="Times New Roman"/>
              </w:rPr>
            </w:pPr>
            <w:r w:rsidRPr="00443054">
              <w:rPr>
                <w:rFonts w:ascii="Cambria" w:hAnsi="Cambria" w:cs="Times New Roman"/>
              </w:rPr>
              <w:t>no English or German language</w:t>
            </w:r>
          </w:p>
        </w:tc>
      </w:tr>
    </w:tbl>
    <w:p w:rsidR="00105E91" w:rsidRDefault="00105E91"/>
    <w:p w:rsidR="00105E91" w:rsidRDefault="00105E91"/>
    <w:p w:rsidR="00083FB9" w:rsidRDefault="00083FB9"/>
    <w:p w:rsidR="00083FB9" w:rsidRDefault="00083FB9"/>
    <w:p w:rsidR="00083FB9" w:rsidRDefault="00083FB9"/>
    <w:p w:rsidR="00083FB9" w:rsidRDefault="00083FB9"/>
    <w:p w:rsidR="00083FB9" w:rsidRPr="00083FB9" w:rsidRDefault="00083FB9" w:rsidP="00083FB9">
      <w:pPr>
        <w:rPr>
          <w:rFonts w:ascii="Cambria" w:hAnsi="Cambria"/>
        </w:rPr>
      </w:pPr>
      <w:r w:rsidRPr="00083FB9">
        <w:rPr>
          <w:rFonts w:ascii="Cambria" w:hAnsi="Cambria"/>
        </w:rPr>
        <w:lastRenderedPageBreak/>
        <w:t xml:space="preserve">Appendix table </w:t>
      </w:r>
      <w:r>
        <w:rPr>
          <w:rFonts w:ascii="Cambria" w:hAnsi="Cambria"/>
        </w:rPr>
        <w:t>2</w:t>
      </w:r>
      <w:r w:rsidRPr="00083FB9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Search String </w:t>
      </w:r>
      <w:r w:rsidRPr="00083FB9">
        <w:rPr>
          <w:rFonts w:ascii="Cambria" w:hAnsi="Cambria"/>
        </w:rPr>
        <w:t xml:space="preserve">of the initial systematic review by Knapp et al. </w:t>
      </w:r>
    </w:p>
    <w:p w:rsidR="00105E91" w:rsidRDefault="00105E91"/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90"/>
        <w:gridCol w:w="3414"/>
        <w:gridCol w:w="482"/>
        <w:gridCol w:w="3576"/>
      </w:tblGrid>
      <w:tr w:rsidR="002B0C5D" w:rsidRPr="00981128" w:rsidTr="00105E91">
        <w:tc>
          <w:tcPr>
            <w:tcW w:w="1590" w:type="dxa"/>
          </w:tcPr>
          <w:p w:rsidR="002B0C5D" w:rsidRPr="00F33CE8" w:rsidRDefault="002B0C5D" w:rsidP="008D40EA">
            <w:pPr>
              <w:jc w:val="both"/>
              <w:rPr>
                <w:rFonts w:ascii="Cambria" w:hAnsi="Cambria" w:cs="Times New Roman"/>
                <w:b/>
              </w:rPr>
            </w:pPr>
            <w:r w:rsidRPr="00981128">
              <w:rPr>
                <w:rFonts w:ascii="Cambria" w:hAnsi="Cambria" w:cs="Times New Roman"/>
              </w:rPr>
              <w:br w:type="page"/>
            </w:r>
            <w:r w:rsidRPr="00F33CE8">
              <w:rPr>
                <w:rFonts w:ascii="Cambria" w:hAnsi="Cambria" w:cs="Times New Roman"/>
                <w:b/>
              </w:rPr>
              <w:t>Number</w:t>
            </w:r>
          </w:p>
        </w:tc>
        <w:tc>
          <w:tcPr>
            <w:tcW w:w="3414" w:type="dxa"/>
          </w:tcPr>
          <w:p w:rsidR="002B0C5D" w:rsidRPr="00981128" w:rsidRDefault="00E1655C" w:rsidP="004B0E2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MEDLINE</w:t>
            </w:r>
          </w:p>
        </w:tc>
        <w:tc>
          <w:tcPr>
            <w:tcW w:w="482" w:type="dxa"/>
          </w:tcPr>
          <w:p w:rsidR="002B0C5D" w:rsidRPr="00981128" w:rsidRDefault="002B0C5D" w:rsidP="008D40E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576" w:type="dxa"/>
          </w:tcPr>
          <w:p w:rsidR="002B0C5D" w:rsidRPr="00981128" w:rsidRDefault="00E1655C" w:rsidP="004B0E2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EMBASE</w:t>
            </w:r>
            <w:bookmarkStart w:id="0" w:name="_GoBack"/>
            <w:bookmarkEnd w:id="0"/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8D40EA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3414" w:type="dxa"/>
          </w:tcPr>
          <w:p w:rsidR="002B0C5D" w:rsidRPr="00981128" w:rsidRDefault="002B0C5D" w:rsidP="008D40E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482" w:type="dxa"/>
          </w:tcPr>
          <w:p w:rsidR="002B0C5D" w:rsidRPr="00981128" w:rsidRDefault="002B0C5D" w:rsidP="008D40E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576" w:type="dxa"/>
          </w:tcPr>
          <w:p w:rsidR="002B0C5D" w:rsidRPr="00981128" w:rsidRDefault="002B0C5D" w:rsidP="008D40EA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telehealth or (telehealth or tele-health).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telehealth/ or (telehealth or tele-health).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telemedicine[Mesh] or (telemedicine or tele-medicine).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telemedicine/ or (telemedicine or tele-medicine).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ehealth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e-health or "e health").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ehealth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e-health or "e health").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4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("mobile health" or m-health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mhealth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"m health").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4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("mobile health" or m-health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mhealth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"m health").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5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"digital health".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5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"digital health".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6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telecar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tele-car*).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6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telecar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tele-car*).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7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emedic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e-medic* or "e medic*").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7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emedic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e-medic* or "e medic*").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8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teleconsultation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(teleconsultation or tele-consultation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consil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consil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8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teleconsultation/ or (teleconsultation or tele-consultation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consil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consil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9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telecounsel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*or tele-counsel*.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9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telecounsel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*or tele-counsel*.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10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telediagnos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diagnos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10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telediagnosis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telediagnos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diagnos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11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teleambulance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tele-ambulance).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11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teleambulance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tele-ambulance).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12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telemonitor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tele-monitor*).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13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telemonitor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tele-monitor*).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13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telerehabilitation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telerehabilitation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tele-rehabilitation).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14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telerehabilitation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telerehabilitation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tele-rehabilitation).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14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"remote rehabilitation"[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"remote rehabilitation".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14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"remote rehabilitation"/ or "remote rehabilitation".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15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telehome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telehome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tele-home).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15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telehome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tele-home).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16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telemanagement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tele-management).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16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telemanagement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tele-management).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17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telenursing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telenurs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nurs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17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telenursing/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telenurs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nurs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18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telesupport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tele-support).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18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telesupport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tele-support).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19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teletherap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therap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19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teletherapy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teletherap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therap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20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telecardiolog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cardiolog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20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telecardiology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telecardiolog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cardiolog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21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telestroke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tele-stroke).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21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telestroke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tele-stroke).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22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teledermatol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tele-dermatology).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22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teledermatology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teledermatol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tele-dermatology).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23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23    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teleradiology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teleradiolog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radiolog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23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23    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teleradiology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/ or (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teleradiolog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 or tele-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radiolog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24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 or 2 or 3 or 4 or 5 or 6 or 7 or 8 or 9 or 10 or 11 or 12 or 13 or 14 or 15 or 16 or 17 or 18 or 19 or 20 or 21 or 22 or 23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24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1 or 2 or 3 or 4 or 5 or 6 or 7 or 8 or 9 or 10 or 11 or 12 or 13 or 14 or 15 or 16 or 17 or 18 or 19 or 20 or 21 or 22 or 23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25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"patient reported outcome measures" [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MeSH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] or ("PROM" or "patient reported outcome measures"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outcome measures" or "patient-reported outcome measures" or "patient reported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*" or "patient-reported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25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"patient reported outcome measures"/ or ("PROM" or "patient reported outcome measures"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outcome measures" or "patient-reported outcome measures" or "patient reported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*" or "patient-reported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outcom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26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("PREM" or "patient reported experience measures"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experience measures" or "patient-reported experience measures" or "patient reported experience 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experience " or "patient-reported experience 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26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proofErr w:type="spellStart"/>
            <w:r w:rsidRPr="00981128">
              <w:rPr>
                <w:rFonts w:ascii="Cambria" w:hAnsi="Cambria" w:cs="Times New Roman"/>
                <w:lang w:val="en-GB"/>
              </w:rPr>
              <w:t>exp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"patient reported experience measures"/ or ("PREM" or "patient reported experience measures"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experience measures" or "patient-reported experience measures" or "patient reported experience " or "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patientreported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experience " or "patient-reported experience 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27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(HR-PRO or HRPRO or HRQL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HRQoL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QL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QoL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</w:t>
            </w:r>
            <w:proofErr w:type="gramStart"/>
            <w:r w:rsidRPr="00981128">
              <w:rPr>
                <w:rFonts w:ascii="Cambria" w:hAnsi="Cambria" w:cs="Times New Roman"/>
                <w:lang w:val="en-GB"/>
              </w:rPr>
              <w:t>,ab</w:t>
            </w:r>
            <w:proofErr w:type="spellEnd"/>
            <w:proofErr w:type="gramEnd"/>
            <w:r w:rsidRPr="00981128">
              <w:rPr>
                <w:rFonts w:ascii="Cambria" w:hAnsi="Cambria" w:cs="Times New Roman"/>
                <w:lang w:val="en-GB"/>
              </w:rPr>
              <w:t>. or "quality of life".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 or ("health index*" or "health indices" or "health profile*").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 or "health status".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 or ((patient or self or child or parent or carer or proxy) and (appraisal* or appraised or report or reported or reporting or rated or rating* or based or assessed or assessment*)).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or ((disability or function or functional or functions or subjective or utility or utilities or wellbeing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well being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) and (index or indices or instrument or instruments or measure or measures or questionnaire* or profile or profiles or scale or scales or score or scores or status or survey or surveys)).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 xml:space="preserve">(HR-PRO or HRPRO or HRQL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HRQoL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or QL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QoL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</w:t>
            </w:r>
            <w:proofErr w:type="gramStart"/>
            <w:r w:rsidRPr="00981128">
              <w:rPr>
                <w:rFonts w:ascii="Cambria" w:hAnsi="Cambria" w:cs="Times New Roman"/>
                <w:lang w:val="en-GB"/>
              </w:rPr>
              <w:t>,ab</w:t>
            </w:r>
            <w:proofErr w:type="spellEnd"/>
            <w:proofErr w:type="gramEnd"/>
            <w:r w:rsidRPr="00981128">
              <w:rPr>
                <w:rFonts w:ascii="Cambria" w:hAnsi="Cambria" w:cs="Times New Roman"/>
                <w:lang w:val="en-GB"/>
              </w:rPr>
              <w:t>. or "quality of life".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</w:t>
            </w:r>
            <w:proofErr w:type="gramStart"/>
            <w:r w:rsidRPr="00981128">
              <w:rPr>
                <w:rFonts w:ascii="Cambria" w:hAnsi="Cambria" w:cs="Times New Roman"/>
                <w:lang w:val="en-GB"/>
              </w:rPr>
              <w:t>or</w:t>
            </w:r>
            <w:proofErr w:type="gramEnd"/>
            <w:r w:rsidRPr="00981128">
              <w:rPr>
                <w:rFonts w:ascii="Cambria" w:hAnsi="Cambria" w:cs="Times New Roman"/>
                <w:lang w:val="en-GB"/>
              </w:rPr>
              <w:t xml:space="preserve"> ("health index*" or "health indices" or "health profile*").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 or "health status".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mp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or ((patient or self or child or parent or carer or proxy)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adj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 (appraisal* or appraised or report or reported or reporting or rated or rating* or based or assessed or assessment*)).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 xml:space="preserve">. or ((disability or function or functional or functions or subjective or utility or utilities or wellbeing or 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well being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) adj2 (index or indices or instrument or instruments or measure or measures or questionnaire* or profile or profiles or scale or scales or score or scores or status or survey or surveys)).</w:t>
            </w:r>
            <w:proofErr w:type="spellStart"/>
            <w:r w:rsidRPr="00981128">
              <w:rPr>
                <w:rFonts w:ascii="Cambria" w:hAnsi="Cambria" w:cs="Times New Roman"/>
                <w:lang w:val="en-GB"/>
              </w:rPr>
              <w:t>ti,ab</w:t>
            </w:r>
            <w:proofErr w:type="spellEnd"/>
            <w:r w:rsidRPr="00981128">
              <w:rPr>
                <w:rFonts w:ascii="Cambria" w:hAnsi="Cambria" w:cs="Times New Roman"/>
                <w:lang w:val="en-GB"/>
              </w:rPr>
              <w:t>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28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25 or 26 or 27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28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25 or 26 or 27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29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24 and 28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29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24 and 28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30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limit 29 to full text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30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limit 29 to full text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31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limit 30 to animals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31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limit 30 to animals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32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30 not 31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32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30 not 31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33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32</w:t>
            </w:r>
            <w:proofErr w:type="gramStart"/>
            <w:r w:rsidRPr="00981128">
              <w:rPr>
                <w:rFonts w:ascii="Cambria" w:hAnsi="Cambria" w:cs="Times New Roman"/>
                <w:lang w:val="en-GB"/>
              </w:rPr>
              <w:t>.af</w:t>
            </w:r>
            <w:proofErr w:type="gramEnd"/>
            <w:r w:rsidRPr="00981128">
              <w:rPr>
                <w:rFonts w:ascii="Cambria" w:hAnsi="Cambria" w:cs="Times New Roman"/>
                <w:lang w:val="en-GB"/>
              </w:rPr>
              <w:t>. not (letter or editorial or review or systematic review or meta-analysis).pt.</w:t>
            </w: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33</w:t>
            </w: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981128">
              <w:rPr>
                <w:rFonts w:ascii="Cambria" w:hAnsi="Cambria" w:cs="Times New Roman"/>
                <w:lang w:val="en-GB"/>
              </w:rPr>
              <w:t>32</w:t>
            </w:r>
            <w:proofErr w:type="gramStart"/>
            <w:r w:rsidRPr="00981128">
              <w:rPr>
                <w:rFonts w:ascii="Cambria" w:hAnsi="Cambria" w:cs="Times New Roman"/>
                <w:lang w:val="en-GB"/>
              </w:rPr>
              <w:t>.af</w:t>
            </w:r>
            <w:proofErr w:type="gramEnd"/>
            <w:r w:rsidRPr="00981128">
              <w:rPr>
                <w:rFonts w:ascii="Cambria" w:hAnsi="Cambria" w:cs="Times New Roman"/>
                <w:lang w:val="en-GB"/>
              </w:rPr>
              <w:t>. not (letter or editorial or review or systematic review or meta-analysis).pt.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E53C7C" w:rsidP="00E53C7C">
            <w:pPr>
              <w:rPr>
                <w:rFonts w:ascii="Cambria" w:hAnsi="Cambria" w:cs="Times New Roman"/>
                <w:b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N</w:t>
            </w:r>
            <w:r w:rsidR="002B0C5D">
              <w:rPr>
                <w:rFonts w:ascii="Cambria" w:hAnsi="Cambria" w:cs="Times New Roman"/>
                <w:b/>
                <w:lang w:val="en-GB"/>
              </w:rPr>
              <w:t>umber of p</w:t>
            </w:r>
            <w:r w:rsidR="002B0C5D" w:rsidRPr="00981128">
              <w:rPr>
                <w:rFonts w:ascii="Cambria" w:hAnsi="Cambria" w:cs="Times New Roman"/>
                <w:b/>
                <w:lang w:val="en-GB"/>
              </w:rPr>
              <w:t>ublication</w:t>
            </w:r>
            <w:r w:rsidR="002B0C5D">
              <w:rPr>
                <w:rFonts w:ascii="Cambria" w:hAnsi="Cambria" w:cs="Times New Roman"/>
                <w:b/>
                <w:lang w:val="en-GB"/>
              </w:rPr>
              <w:t>s</w:t>
            </w:r>
          </w:p>
        </w:tc>
        <w:tc>
          <w:tcPr>
            <w:tcW w:w="3414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482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576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414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B00E27">
              <w:rPr>
                <w:rFonts w:ascii="Cambria" w:hAnsi="Cambria" w:cs="Times New Roman"/>
                <w:lang w:val="en-GB"/>
              </w:rPr>
              <w:t>1417</w:t>
            </w:r>
          </w:p>
        </w:tc>
        <w:tc>
          <w:tcPr>
            <w:tcW w:w="482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3576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  <w:r w:rsidRPr="00B00E27">
              <w:rPr>
                <w:rFonts w:ascii="Cambria" w:hAnsi="Cambria" w:cs="Times New Roman"/>
                <w:lang w:val="en-GB"/>
              </w:rPr>
              <w:t>1254</w:t>
            </w: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414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482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3576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2B0C5D" w:rsidRPr="00981128" w:rsidTr="00105E91">
        <w:tc>
          <w:tcPr>
            <w:tcW w:w="1590" w:type="dxa"/>
          </w:tcPr>
          <w:p w:rsidR="002B0C5D" w:rsidRPr="00981128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Total</w:t>
            </w:r>
          </w:p>
        </w:tc>
        <w:tc>
          <w:tcPr>
            <w:tcW w:w="3414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482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3576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2B0C5D" w:rsidRPr="00981128" w:rsidTr="00105E91">
        <w:tc>
          <w:tcPr>
            <w:tcW w:w="1590" w:type="dxa"/>
          </w:tcPr>
          <w:p w:rsidR="002B0C5D" w:rsidRDefault="002B0C5D" w:rsidP="00E53C7C">
            <w:pPr>
              <w:rPr>
                <w:rFonts w:ascii="Cambria" w:hAnsi="Cambria" w:cs="Times New Roman"/>
                <w:b/>
                <w:lang w:val="en-GB"/>
              </w:rPr>
            </w:pPr>
          </w:p>
        </w:tc>
        <w:tc>
          <w:tcPr>
            <w:tcW w:w="3414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2671</w:t>
            </w:r>
          </w:p>
        </w:tc>
        <w:tc>
          <w:tcPr>
            <w:tcW w:w="482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3576" w:type="dxa"/>
          </w:tcPr>
          <w:p w:rsidR="002B0C5D" w:rsidRPr="00B00E27" w:rsidRDefault="002B0C5D" w:rsidP="00E53C7C">
            <w:pPr>
              <w:rPr>
                <w:rFonts w:ascii="Cambria" w:hAnsi="Cambria" w:cs="Times New Roman"/>
                <w:lang w:val="en-GB"/>
              </w:rPr>
            </w:pPr>
          </w:p>
        </w:tc>
      </w:tr>
    </w:tbl>
    <w:p w:rsidR="00DC3918" w:rsidRDefault="00DC3918" w:rsidP="00E53C7C"/>
    <w:sectPr w:rsidR="00DC39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6950"/>
    <w:multiLevelType w:val="hybridMultilevel"/>
    <w:tmpl w:val="EF7E40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82"/>
    <w:rsid w:val="00083FB9"/>
    <w:rsid w:val="00105E91"/>
    <w:rsid w:val="002B0C5D"/>
    <w:rsid w:val="004B0E2A"/>
    <w:rsid w:val="00512982"/>
    <w:rsid w:val="00DC3918"/>
    <w:rsid w:val="00E1655C"/>
    <w:rsid w:val="00E5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B3F7"/>
  <w15:chartTrackingRefBased/>
  <w15:docId w15:val="{27D3DDD6-FF3E-49F5-AA7C-CBD937F0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0C5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0C5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5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6038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Knapp, Andreas</dc:creator>
  <cp:keywords/>
  <dc:description/>
  <cp:lastModifiedBy>Scheibe, Madlen</cp:lastModifiedBy>
  <cp:revision>4</cp:revision>
  <dcterms:created xsi:type="dcterms:W3CDTF">2022-09-22T06:29:00Z</dcterms:created>
  <dcterms:modified xsi:type="dcterms:W3CDTF">2022-10-13T11:18:00Z</dcterms:modified>
</cp:coreProperties>
</file>