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B1D" w:rsidRPr="00141705" w:rsidRDefault="00F54B1D" w:rsidP="00F54B1D">
      <w:pPr>
        <w:spacing w:before="100" w:beforeAutospacing="1" w:after="100" w:afterAutospacing="1" w:line="240" w:lineRule="auto"/>
        <w:rPr>
          <w:rFonts w:ascii="Times New Roman" w:eastAsia="Times New Roman" w:hAnsi="Times New Roman" w:cs="Times New Roman"/>
          <w:b/>
          <w:sz w:val="24"/>
          <w:szCs w:val="24"/>
          <w:lang w:eastAsia="en-IN"/>
        </w:rPr>
      </w:pPr>
      <w:r w:rsidRPr="00F54B1D">
        <w:rPr>
          <w:rFonts w:ascii="Times New Roman" w:eastAsia="Times New Roman" w:hAnsi="Times New Roman" w:cs="Times New Roman"/>
          <w:b/>
          <w:sz w:val="24"/>
          <w:szCs w:val="24"/>
          <w:lang w:eastAsia="en-IN"/>
        </w:rPr>
        <w:t>Annexure 1: Detailed Search Strategy and Screening Results</w:t>
      </w:r>
    </w:p>
    <w:p w:rsidR="00F54B1D" w:rsidRPr="00F54B1D" w:rsidRDefault="00F54B1D" w:rsidP="000F13A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This annex contains the entire search strategy that was used to guide the narrative review. The search strings used in the databases, the filters used, and the results of the search are included in the annex. The search was carried out in PubMed, Web of Science, and Google Scholar between January 2000 and December 2025. In total, 751 records were found, with 52 included after the removal of duplicates and asses</w:t>
      </w:r>
      <w:bookmarkStart w:id="0" w:name="_GoBack"/>
      <w:bookmarkEnd w:id="0"/>
      <w:r w:rsidRPr="00141705">
        <w:rPr>
          <w:rFonts w:ascii="Times New Roman" w:eastAsia="Times New Roman" w:hAnsi="Times New Roman" w:cs="Times New Roman"/>
          <w:sz w:val="24"/>
          <w:szCs w:val="24"/>
          <w:lang w:eastAsia="en-IN"/>
        </w:rPr>
        <w:t>sment of the full texts.</w:t>
      </w:r>
    </w:p>
    <w:p w:rsidR="00F811D2" w:rsidRPr="00141705" w:rsidRDefault="003A457A">
      <w:pPr>
        <w:rPr>
          <w:rFonts w:ascii="Times New Roman" w:hAnsi="Times New Roman" w:cs="Times New Roman"/>
          <w:sz w:val="24"/>
          <w:szCs w:val="24"/>
          <w:lang w:val="en-US"/>
        </w:rPr>
      </w:pPr>
      <w:r w:rsidRPr="00141705">
        <w:rPr>
          <w:rFonts w:ascii="Times New Roman" w:hAnsi="Times New Roman" w:cs="Times New Roman"/>
          <w:sz w:val="24"/>
          <w:szCs w:val="24"/>
          <w:lang w:val="en-US"/>
        </w:rPr>
        <w:t>PUBMED</w:t>
      </w:r>
    </w:p>
    <w:tbl>
      <w:tblPr>
        <w:tblStyle w:val="TableGrid"/>
        <w:tblW w:w="0" w:type="auto"/>
        <w:tblLook w:val="04A0" w:firstRow="1" w:lastRow="0" w:firstColumn="1" w:lastColumn="0" w:noHBand="0" w:noVBand="1"/>
      </w:tblPr>
      <w:tblGrid>
        <w:gridCol w:w="590"/>
        <w:gridCol w:w="2920"/>
        <w:gridCol w:w="1294"/>
        <w:gridCol w:w="1312"/>
        <w:gridCol w:w="1337"/>
        <w:gridCol w:w="1563"/>
      </w:tblGrid>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S/N</w:t>
            </w:r>
          </w:p>
        </w:tc>
        <w:tc>
          <w:tcPr>
            <w:tcW w:w="294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SEARCH KEYWORD</w:t>
            </w: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Result returned</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Relevant</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Excluded</w:t>
            </w:r>
          </w:p>
        </w:tc>
        <w:tc>
          <w:tcPr>
            <w:tcW w:w="1125"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Filter applied</w:t>
            </w:r>
          </w:p>
        </w:tc>
      </w:tr>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294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("Continuity of Patient Care"[</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"continuity of care"[Title/Abstract])</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("Physicians"[</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doctor*[Title/Abstract] OR physician*[Title/Abstract])</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("Health Workforce"[Title/Abstract] OR "health personnel"[</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(Nigeria[</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Nigeria[Title/Abstract])</w:t>
            </w: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10</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8</w:t>
            </w:r>
          </w:p>
        </w:tc>
        <w:tc>
          <w:tcPr>
            <w:tcW w:w="1125"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2948" w:type="dxa"/>
          </w:tcPr>
          <w:p w:rsidR="005700DC" w:rsidRPr="00141705" w:rsidRDefault="005700DC" w:rsidP="00551AB4">
            <w:pPr>
              <w:rPr>
                <w:rFonts w:ascii="Times New Roman" w:hAnsi="Times New Roman" w:cs="Times New Roman"/>
                <w:sz w:val="24"/>
                <w:szCs w:val="24"/>
                <w:lang w:val="en-US"/>
              </w:rPr>
            </w:pPr>
            <w:r w:rsidRPr="00141705">
              <w:rPr>
                <w:rFonts w:ascii="Times New Roman" w:hAnsi="Times New Roman" w:cs="Times New Roman"/>
                <w:sz w:val="24"/>
                <w:szCs w:val="24"/>
                <w:lang w:val="en-US"/>
              </w:rPr>
              <w:t>("Emigration and Immigration"[</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"brain drain"[Title/Abstract] OR migration[Title/Abstract])</w:t>
            </w:r>
          </w:p>
          <w:p w:rsidR="005700DC" w:rsidRPr="00141705" w:rsidRDefault="005700DC" w:rsidP="00551AB4">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700DC" w:rsidRPr="00141705" w:rsidRDefault="005700DC" w:rsidP="00551AB4">
            <w:pPr>
              <w:rPr>
                <w:rFonts w:ascii="Times New Roman" w:hAnsi="Times New Roman" w:cs="Times New Roman"/>
                <w:sz w:val="24"/>
                <w:szCs w:val="24"/>
                <w:lang w:val="en-US"/>
              </w:rPr>
            </w:pPr>
            <w:r w:rsidRPr="00141705">
              <w:rPr>
                <w:rFonts w:ascii="Times New Roman" w:hAnsi="Times New Roman" w:cs="Times New Roman"/>
                <w:sz w:val="24"/>
                <w:szCs w:val="24"/>
                <w:lang w:val="en-US"/>
              </w:rPr>
              <w:t>("Physicians"[</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doctor*[Title/Abstract])</w:t>
            </w:r>
          </w:p>
          <w:p w:rsidR="005700DC" w:rsidRPr="00141705" w:rsidRDefault="005700DC" w:rsidP="00551AB4">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700DC" w:rsidRPr="00141705" w:rsidRDefault="005700DC" w:rsidP="00551AB4">
            <w:pPr>
              <w:rPr>
                <w:rFonts w:ascii="Times New Roman" w:hAnsi="Times New Roman" w:cs="Times New Roman"/>
                <w:sz w:val="24"/>
                <w:szCs w:val="24"/>
                <w:lang w:val="en-US"/>
              </w:rPr>
            </w:pPr>
            <w:r w:rsidRPr="00141705">
              <w:rPr>
                <w:rFonts w:ascii="Times New Roman" w:hAnsi="Times New Roman" w:cs="Times New Roman"/>
                <w:sz w:val="24"/>
                <w:szCs w:val="24"/>
                <w:lang w:val="en-US"/>
              </w:rPr>
              <w:t>(Nigeria[</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Nigeria[Title/Abstract])</w:t>
            </w: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45</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35</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10</w:t>
            </w:r>
          </w:p>
        </w:tc>
        <w:tc>
          <w:tcPr>
            <w:tcW w:w="1125"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w:t>
            </w:r>
          </w:p>
        </w:tc>
        <w:tc>
          <w:tcPr>
            <w:tcW w:w="2948" w:type="dxa"/>
          </w:tcPr>
          <w:p w:rsidR="005700DC" w:rsidRPr="00141705" w:rsidRDefault="005700DC" w:rsidP="002C6C58">
            <w:pPr>
              <w:pStyle w:val="NormalWeb"/>
            </w:pPr>
            <w:r w:rsidRPr="00141705">
              <w:t>("Education, Medical"[</w:t>
            </w:r>
            <w:proofErr w:type="spellStart"/>
            <w:r w:rsidRPr="00141705">
              <w:t>MeSH</w:t>
            </w:r>
            <w:proofErr w:type="spellEnd"/>
            <w:r w:rsidRPr="00141705">
              <w:t>] OR "Residency"[</w:t>
            </w:r>
            <w:proofErr w:type="spellStart"/>
            <w:r w:rsidRPr="00141705">
              <w:t>MeSH</w:t>
            </w:r>
            <w:proofErr w:type="spellEnd"/>
            <w:r w:rsidRPr="00141705">
              <w:t>] OR "postgraduate medical education"[Title/Abstract]) AND ("Physicians"[</w:t>
            </w:r>
            <w:proofErr w:type="spellStart"/>
            <w:r w:rsidRPr="00141705">
              <w:t>MeSH</w:t>
            </w:r>
            <w:proofErr w:type="spellEnd"/>
            <w:r w:rsidRPr="00141705">
              <w:t>]) AND (Nigeria[</w:t>
            </w:r>
            <w:proofErr w:type="spellStart"/>
            <w:r w:rsidRPr="00141705">
              <w:t>MeSH</w:t>
            </w:r>
            <w:proofErr w:type="spellEnd"/>
            <w:r w:rsidRPr="00141705">
              <w:t>] OR Nigeria[Title/Abstract])</w:t>
            </w:r>
          </w:p>
          <w:p w:rsidR="005700DC" w:rsidRPr="00141705" w:rsidRDefault="005700DC" w:rsidP="005B6579">
            <w:pPr>
              <w:rPr>
                <w:rFonts w:ascii="Times New Roman" w:hAnsi="Times New Roman" w:cs="Times New Roman"/>
                <w:sz w:val="24"/>
                <w:szCs w:val="24"/>
                <w:lang w:val="en-US"/>
              </w:rPr>
            </w:pP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70</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10</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60</w:t>
            </w:r>
          </w:p>
        </w:tc>
        <w:tc>
          <w:tcPr>
            <w:tcW w:w="1125"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lastRenderedPageBreak/>
              <w:t>4</w:t>
            </w:r>
          </w:p>
        </w:tc>
        <w:tc>
          <w:tcPr>
            <w:tcW w:w="294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("Health Policy"[</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"Health Services Administration"[</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governance[Title/Abstract] OR "health system*"[Title/Abstract]) AND ("Physicians"[</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doctor*[Title/Abstract]) AND (Nigeria[</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Nigeria[Title/Abstract])</w:t>
            </w: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26</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19</w:t>
            </w:r>
          </w:p>
        </w:tc>
        <w:tc>
          <w:tcPr>
            <w:tcW w:w="1125" w:type="dxa"/>
          </w:tcPr>
          <w:p w:rsidR="005700DC" w:rsidRPr="00141705" w:rsidRDefault="005700DC" w:rsidP="005700DC">
            <w:pPr>
              <w:pStyle w:val="NormalWeb"/>
            </w:pPr>
            <w:r w:rsidRPr="00141705">
              <w:t xml:space="preserve">Government Publication, Observational Study, Review, Scoping Review, Systematic Review, from </w:t>
            </w:r>
            <w:r w:rsidR="00DE5B2C" w:rsidRPr="00141705">
              <w:t>2000/1/1 - 2025/12</w:t>
            </w:r>
            <w:r w:rsidRPr="00141705">
              <w:t>/30.</w:t>
            </w:r>
          </w:p>
          <w:p w:rsidR="005700DC" w:rsidRPr="00141705" w:rsidRDefault="005700DC" w:rsidP="005B6579">
            <w:pPr>
              <w:rPr>
                <w:rFonts w:ascii="Times New Roman" w:hAnsi="Times New Roman" w:cs="Times New Roman"/>
                <w:sz w:val="24"/>
                <w:szCs w:val="24"/>
                <w:lang w:val="en-US"/>
              </w:rPr>
            </w:pPr>
          </w:p>
        </w:tc>
      </w:tr>
      <w:tr w:rsidR="005700DC" w:rsidRPr="00141705" w:rsidTr="005700DC">
        <w:tc>
          <w:tcPr>
            <w:tcW w:w="556"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294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("Continuity of Patient Care"[</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OR "health workforce"[Title/Abstract]) AND ("Developing Countries"[</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 xml:space="preserve">] OR "low- and middle-income </w:t>
            </w:r>
            <w:proofErr w:type="spellStart"/>
            <w:r w:rsidRPr="00141705">
              <w:rPr>
                <w:rFonts w:ascii="Times New Roman" w:hAnsi="Times New Roman" w:cs="Times New Roman"/>
                <w:sz w:val="24"/>
                <w:szCs w:val="24"/>
                <w:lang w:val="en-US"/>
              </w:rPr>
              <w:t>countr</w:t>
            </w:r>
            <w:proofErr w:type="spellEnd"/>
            <w:r w:rsidRPr="00141705">
              <w:rPr>
                <w:rFonts w:ascii="Times New Roman" w:hAnsi="Times New Roman" w:cs="Times New Roman"/>
                <w:sz w:val="24"/>
                <w:szCs w:val="24"/>
                <w:lang w:val="en-US"/>
              </w:rPr>
              <w:t>*"[Title/Abstract]) AND ("Physicians"[</w:t>
            </w:r>
            <w:proofErr w:type="spellStart"/>
            <w:r w:rsidRPr="00141705">
              <w:rPr>
                <w:rFonts w:ascii="Times New Roman" w:hAnsi="Times New Roman" w:cs="Times New Roman"/>
                <w:sz w:val="24"/>
                <w:szCs w:val="24"/>
                <w:lang w:val="en-US"/>
              </w:rPr>
              <w:t>MeSH</w:t>
            </w:r>
            <w:proofErr w:type="spellEnd"/>
            <w:r w:rsidRPr="00141705">
              <w:rPr>
                <w:rFonts w:ascii="Times New Roman" w:hAnsi="Times New Roman" w:cs="Times New Roman"/>
                <w:sz w:val="24"/>
                <w:szCs w:val="24"/>
                <w:lang w:val="en-US"/>
              </w:rPr>
              <w:t>])</w:t>
            </w:r>
          </w:p>
        </w:tc>
        <w:tc>
          <w:tcPr>
            <w:tcW w:w="1462"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9</w:t>
            </w:r>
          </w:p>
        </w:tc>
        <w:tc>
          <w:tcPr>
            <w:tcW w:w="1458"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67" w:type="dxa"/>
          </w:tcPr>
          <w:p w:rsidR="005700DC" w:rsidRPr="00141705" w:rsidRDefault="005700D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1125" w:type="dxa"/>
          </w:tcPr>
          <w:p w:rsidR="005700DC" w:rsidRPr="00141705" w:rsidRDefault="005700DC" w:rsidP="005700DC">
            <w:pPr>
              <w:pStyle w:val="NormalWeb"/>
            </w:pPr>
            <w:r w:rsidRPr="00141705">
              <w:t>Government Publication, Observational Study, Review, Scoping Review, Systematic Review, from 2000/1/1 - 2025/12/30.</w:t>
            </w:r>
          </w:p>
          <w:p w:rsidR="005700DC" w:rsidRPr="00141705" w:rsidRDefault="005700DC" w:rsidP="005B6579">
            <w:pPr>
              <w:rPr>
                <w:rFonts w:ascii="Times New Roman" w:hAnsi="Times New Roman" w:cs="Times New Roman"/>
                <w:sz w:val="24"/>
                <w:szCs w:val="24"/>
                <w:lang w:val="en-US"/>
              </w:rPr>
            </w:pPr>
          </w:p>
        </w:tc>
      </w:tr>
    </w:tbl>
    <w:p w:rsidR="003A457A" w:rsidRPr="00141705" w:rsidRDefault="003A457A" w:rsidP="005B6579">
      <w:pPr>
        <w:rPr>
          <w:rFonts w:ascii="Times New Roman" w:hAnsi="Times New Roman" w:cs="Times New Roman"/>
          <w:sz w:val="24"/>
          <w:szCs w:val="24"/>
          <w:lang w:val="en-US"/>
        </w:rPr>
      </w:pPr>
    </w:p>
    <w:p w:rsidR="00B760F4" w:rsidRPr="00141705" w:rsidRDefault="00B760F4" w:rsidP="005B6579">
      <w:pPr>
        <w:rPr>
          <w:rFonts w:ascii="Times New Roman" w:hAnsi="Times New Roman" w:cs="Times New Roman"/>
          <w:sz w:val="24"/>
          <w:szCs w:val="24"/>
          <w:lang w:val="en-US"/>
        </w:rPr>
      </w:pPr>
    </w:p>
    <w:p w:rsidR="00B760F4" w:rsidRPr="00141705" w:rsidRDefault="00B760F4"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Web of Science</w:t>
      </w:r>
    </w:p>
    <w:tbl>
      <w:tblPr>
        <w:tblStyle w:val="TableGrid"/>
        <w:tblW w:w="0" w:type="auto"/>
        <w:tblLook w:val="04A0" w:firstRow="1" w:lastRow="0" w:firstColumn="1" w:lastColumn="0" w:noHBand="0" w:noVBand="1"/>
      </w:tblPr>
      <w:tblGrid>
        <w:gridCol w:w="590"/>
        <w:gridCol w:w="2823"/>
        <w:gridCol w:w="1413"/>
        <w:gridCol w:w="1273"/>
        <w:gridCol w:w="1417"/>
        <w:gridCol w:w="1500"/>
      </w:tblGrid>
      <w:tr w:rsidR="00A1039C" w:rsidRPr="00141705" w:rsidTr="00FE69BA">
        <w:tc>
          <w:tcPr>
            <w:tcW w:w="562"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S/N</w:t>
            </w:r>
          </w:p>
        </w:tc>
        <w:tc>
          <w:tcPr>
            <w:tcW w:w="2835"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Search Keywords</w:t>
            </w:r>
          </w:p>
        </w:tc>
        <w:tc>
          <w:tcPr>
            <w:tcW w:w="1418"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Returned</w:t>
            </w:r>
          </w:p>
        </w:tc>
        <w:tc>
          <w:tcPr>
            <w:tcW w:w="1276"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Relevant</w:t>
            </w:r>
          </w:p>
        </w:tc>
        <w:tc>
          <w:tcPr>
            <w:tcW w:w="1422"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Excluded</w:t>
            </w:r>
          </w:p>
        </w:tc>
        <w:tc>
          <w:tcPr>
            <w:tcW w:w="1503"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Filter</w:t>
            </w:r>
          </w:p>
        </w:tc>
      </w:tr>
      <w:tr w:rsidR="00A1039C" w:rsidRPr="00141705" w:rsidTr="00FE69BA">
        <w:tc>
          <w:tcPr>
            <w:tcW w:w="562"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2835" w:type="dxa"/>
          </w:tcPr>
          <w:p w:rsidR="00FE69BA" w:rsidRPr="00141705" w:rsidRDefault="00FE69BA" w:rsidP="00FE69BA">
            <w:pPr>
              <w:pStyle w:val="NormalWeb"/>
            </w:pPr>
            <w:r w:rsidRPr="00141705">
              <w:t>((ALL</w:t>
            </w:r>
            <w:proofErr w:type="gramStart"/>
            <w:r w:rsidRPr="00141705">
              <w:t>=(</w:t>
            </w:r>
            <w:proofErr w:type="gramEnd"/>
            <w:r w:rsidRPr="00141705">
              <w:t>Continuity of Care)) OR ALL=(Care Continuity)) AND ALL=(Nigeria)</w:t>
            </w:r>
          </w:p>
          <w:p w:rsidR="00A1039C" w:rsidRPr="00141705" w:rsidRDefault="00A1039C" w:rsidP="005B6579">
            <w:pPr>
              <w:rPr>
                <w:rFonts w:ascii="Times New Roman" w:hAnsi="Times New Roman" w:cs="Times New Roman"/>
                <w:sz w:val="24"/>
                <w:szCs w:val="24"/>
                <w:lang w:val="en-US"/>
              </w:rPr>
            </w:pPr>
          </w:p>
        </w:tc>
        <w:tc>
          <w:tcPr>
            <w:tcW w:w="1418" w:type="dxa"/>
          </w:tcPr>
          <w:p w:rsidR="00A1039C" w:rsidRPr="00141705" w:rsidRDefault="00FE69BA"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91</w:t>
            </w:r>
          </w:p>
        </w:tc>
        <w:tc>
          <w:tcPr>
            <w:tcW w:w="1276"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6</w:t>
            </w:r>
          </w:p>
        </w:tc>
        <w:tc>
          <w:tcPr>
            <w:tcW w:w="1422"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85</w:t>
            </w:r>
          </w:p>
        </w:tc>
        <w:tc>
          <w:tcPr>
            <w:tcW w:w="1503"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A1039C" w:rsidRPr="00141705" w:rsidTr="00FE69BA">
        <w:tc>
          <w:tcPr>
            <w:tcW w:w="562"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2835" w:type="dxa"/>
          </w:tcPr>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"continuity of care" OR "continuity of patient care")</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physician* OR doctor*)</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A1039C"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TS=(Nigeria)</w:t>
            </w:r>
          </w:p>
        </w:tc>
        <w:tc>
          <w:tcPr>
            <w:tcW w:w="1418"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w:t>
            </w:r>
          </w:p>
        </w:tc>
        <w:tc>
          <w:tcPr>
            <w:tcW w:w="1276"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0</w:t>
            </w:r>
          </w:p>
        </w:tc>
        <w:tc>
          <w:tcPr>
            <w:tcW w:w="1422"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w:t>
            </w:r>
          </w:p>
        </w:tc>
        <w:tc>
          <w:tcPr>
            <w:tcW w:w="1503"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A1039C" w:rsidRPr="00141705" w:rsidTr="00FE69BA">
        <w:tc>
          <w:tcPr>
            <w:tcW w:w="562"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w:t>
            </w:r>
          </w:p>
        </w:tc>
        <w:tc>
          <w:tcPr>
            <w:tcW w:w="2835" w:type="dxa"/>
          </w:tcPr>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"brain drain" OR migration OR emigration)</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lastRenderedPageBreak/>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physician* OR doctor*)</w:t>
            </w:r>
          </w:p>
          <w:p w:rsidR="005F034D"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A1039C" w:rsidRPr="00141705" w:rsidRDefault="005F034D" w:rsidP="005F034D">
            <w:pPr>
              <w:rPr>
                <w:rFonts w:ascii="Times New Roman" w:hAnsi="Times New Roman" w:cs="Times New Roman"/>
                <w:sz w:val="24"/>
                <w:szCs w:val="24"/>
                <w:lang w:val="en-US"/>
              </w:rPr>
            </w:pPr>
            <w:r w:rsidRPr="00141705">
              <w:rPr>
                <w:rFonts w:ascii="Times New Roman" w:hAnsi="Times New Roman" w:cs="Times New Roman"/>
                <w:sz w:val="24"/>
                <w:szCs w:val="24"/>
                <w:lang w:val="en-US"/>
              </w:rPr>
              <w:t>TS=(Nigeria)</w:t>
            </w:r>
          </w:p>
        </w:tc>
        <w:tc>
          <w:tcPr>
            <w:tcW w:w="1418" w:type="dxa"/>
          </w:tcPr>
          <w:p w:rsidR="00A1039C" w:rsidRPr="00141705" w:rsidRDefault="005F0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lastRenderedPageBreak/>
              <w:t>52</w:t>
            </w:r>
          </w:p>
        </w:tc>
        <w:tc>
          <w:tcPr>
            <w:tcW w:w="1276" w:type="dxa"/>
          </w:tcPr>
          <w:p w:rsidR="00A1039C" w:rsidRPr="00141705" w:rsidRDefault="00CF1CA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39</w:t>
            </w:r>
          </w:p>
        </w:tc>
        <w:tc>
          <w:tcPr>
            <w:tcW w:w="1422" w:type="dxa"/>
          </w:tcPr>
          <w:p w:rsidR="00A1039C" w:rsidRPr="00141705" w:rsidRDefault="00CF1CA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13</w:t>
            </w:r>
          </w:p>
        </w:tc>
        <w:tc>
          <w:tcPr>
            <w:tcW w:w="1503" w:type="dxa"/>
          </w:tcPr>
          <w:p w:rsidR="00A1039C" w:rsidRPr="00141705" w:rsidRDefault="00CF1CA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A1039C" w:rsidRPr="00141705" w:rsidTr="00FE69BA">
        <w:tc>
          <w:tcPr>
            <w:tcW w:w="562" w:type="dxa"/>
          </w:tcPr>
          <w:p w:rsidR="00A1039C" w:rsidRPr="00141705" w:rsidRDefault="00CF1CAC"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lastRenderedPageBreak/>
              <w:t>4</w:t>
            </w:r>
          </w:p>
        </w:tc>
        <w:tc>
          <w:tcPr>
            <w:tcW w:w="2835" w:type="dxa"/>
          </w:tcPr>
          <w:p w:rsidR="003A0817" w:rsidRPr="00141705" w:rsidRDefault="003A0817" w:rsidP="003A0817">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"medical education" OR residency OR "postgraduate medical education")</w:t>
            </w:r>
          </w:p>
          <w:p w:rsidR="003A0817" w:rsidRPr="00141705" w:rsidRDefault="003A0817" w:rsidP="003A0817">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3A0817" w:rsidRPr="00141705" w:rsidRDefault="003A0817" w:rsidP="003A0817">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physician* OR doctor*)</w:t>
            </w:r>
          </w:p>
          <w:p w:rsidR="003A0817" w:rsidRPr="00141705" w:rsidRDefault="003A0817" w:rsidP="003A0817">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A1039C" w:rsidRPr="00141705" w:rsidRDefault="003A0817" w:rsidP="003A0817">
            <w:pPr>
              <w:rPr>
                <w:rFonts w:ascii="Times New Roman" w:hAnsi="Times New Roman" w:cs="Times New Roman"/>
                <w:sz w:val="24"/>
                <w:szCs w:val="24"/>
                <w:lang w:val="en-US"/>
              </w:rPr>
            </w:pPr>
            <w:r w:rsidRPr="00141705">
              <w:rPr>
                <w:rFonts w:ascii="Times New Roman" w:hAnsi="Times New Roman" w:cs="Times New Roman"/>
                <w:sz w:val="24"/>
                <w:szCs w:val="24"/>
                <w:lang w:val="en-US"/>
              </w:rPr>
              <w:t>TS=(Nigeria)</w:t>
            </w:r>
          </w:p>
        </w:tc>
        <w:tc>
          <w:tcPr>
            <w:tcW w:w="1418" w:type="dxa"/>
          </w:tcPr>
          <w:p w:rsidR="00A1039C" w:rsidRPr="00141705" w:rsidRDefault="00D41D35"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98</w:t>
            </w:r>
          </w:p>
        </w:tc>
        <w:tc>
          <w:tcPr>
            <w:tcW w:w="1276"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32</w:t>
            </w:r>
          </w:p>
        </w:tc>
        <w:tc>
          <w:tcPr>
            <w:tcW w:w="1422"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66</w:t>
            </w:r>
          </w:p>
        </w:tc>
        <w:tc>
          <w:tcPr>
            <w:tcW w:w="1503"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none</w:t>
            </w:r>
          </w:p>
        </w:tc>
      </w:tr>
      <w:tr w:rsidR="00A1039C" w:rsidRPr="00141705" w:rsidTr="00FE69BA">
        <w:tc>
          <w:tcPr>
            <w:tcW w:w="562"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2835" w:type="dxa"/>
          </w:tcPr>
          <w:p w:rsidR="00B3312E" w:rsidRPr="00141705" w:rsidRDefault="00B3312E" w:rsidP="00B3312E">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"health workforce" OR "health system*" OR governance OR "health policy")</w:t>
            </w:r>
          </w:p>
          <w:p w:rsidR="00B3312E" w:rsidRPr="00141705" w:rsidRDefault="00B3312E" w:rsidP="00B3312E">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B3312E" w:rsidRPr="00141705" w:rsidRDefault="00B3312E" w:rsidP="00B3312E">
            <w:pPr>
              <w:rPr>
                <w:rFonts w:ascii="Times New Roman" w:hAnsi="Times New Roman" w:cs="Times New Roman"/>
                <w:sz w:val="24"/>
                <w:szCs w:val="24"/>
                <w:lang w:val="en-US"/>
              </w:rPr>
            </w:pPr>
            <w:r w:rsidRPr="00141705">
              <w:rPr>
                <w:rFonts w:ascii="Times New Roman" w:hAnsi="Times New Roman" w:cs="Times New Roman"/>
                <w:sz w:val="24"/>
                <w:szCs w:val="24"/>
                <w:lang w:val="en-US"/>
              </w:rPr>
              <w:t>TS</w:t>
            </w:r>
            <w:proofErr w:type="gramStart"/>
            <w:r w:rsidRPr="00141705">
              <w:rPr>
                <w:rFonts w:ascii="Times New Roman" w:hAnsi="Times New Roman" w:cs="Times New Roman"/>
                <w:sz w:val="24"/>
                <w:szCs w:val="24"/>
                <w:lang w:val="en-US"/>
              </w:rPr>
              <w:t>=(</w:t>
            </w:r>
            <w:proofErr w:type="gramEnd"/>
            <w:r w:rsidRPr="00141705">
              <w:rPr>
                <w:rFonts w:ascii="Times New Roman" w:hAnsi="Times New Roman" w:cs="Times New Roman"/>
                <w:sz w:val="24"/>
                <w:szCs w:val="24"/>
                <w:lang w:val="en-US"/>
              </w:rPr>
              <w:t>physician* OR doctor*)</w:t>
            </w:r>
          </w:p>
          <w:p w:rsidR="00B3312E" w:rsidRPr="00141705" w:rsidRDefault="00B3312E" w:rsidP="00B3312E">
            <w:pPr>
              <w:rPr>
                <w:rFonts w:ascii="Times New Roman" w:hAnsi="Times New Roman" w:cs="Times New Roman"/>
                <w:sz w:val="24"/>
                <w:szCs w:val="24"/>
                <w:lang w:val="en-US"/>
              </w:rPr>
            </w:pPr>
            <w:r w:rsidRPr="00141705">
              <w:rPr>
                <w:rFonts w:ascii="Times New Roman" w:hAnsi="Times New Roman" w:cs="Times New Roman"/>
                <w:sz w:val="24"/>
                <w:szCs w:val="24"/>
                <w:lang w:val="en-US"/>
              </w:rPr>
              <w:t>AND</w:t>
            </w:r>
          </w:p>
          <w:p w:rsidR="00A1039C" w:rsidRPr="00141705" w:rsidRDefault="00B3312E" w:rsidP="00B3312E">
            <w:pPr>
              <w:rPr>
                <w:rFonts w:ascii="Times New Roman" w:hAnsi="Times New Roman" w:cs="Times New Roman"/>
                <w:sz w:val="24"/>
                <w:szCs w:val="24"/>
                <w:lang w:val="en-US"/>
              </w:rPr>
            </w:pPr>
            <w:r w:rsidRPr="00141705">
              <w:rPr>
                <w:rFonts w:ascii="Times New Roman" w:hAnsi="Times New Roman" w:cs="Times New Roman"/>
                <w:sz w:val="24"/>
                <w:szCs w:val="24"/>
                <w:lang w:val="en-US"/>
              </w:rPr>
              <w:t>TS=(Nigeria)</w:t>
            </w:r>
          </w:p>
        </w:tc>
        <w:tc>
          <w:tcPr>
            <w:tcW w:w="1418"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106</w:t>
            </w:r>
          </w:p>
        </w:tc>
        <w:tc>
          <w:tcPr>
            <w:tcW w:w="1276" w:type="dxa"/>
          </w:tcPr>
          <w:p w:rsidR="00A1039C" w:rsidRPr="00141705" w:rsidRDefault="00C465CB"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36</w:t>
            </w:r>
          </w:p>
        </w:tc>
        <w:tc>
          <w:tcPr>
            <w:tcW w:w="1422" w:type="dxa"/>
          </w:tcPr>
          <w:p w:rsidR="00A1039C" w:rsidRPr="00141705" w:rsidRDefault="00C465CB"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70</w:t>
            </w:r>
          </w:p>
        </w:tc>
        <w:tc>
          <w:tcPr>
            <w:tcW w:w="1503" w:type="dxa"/>
          </w:tcPr>
          <w:p w:rsidR="00A1039C" w:rsidRPr="00141705" w:rsidRDefault="00B3312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Excluded: Editorial materials, Proceeding paper, Letter</w:t>
            </w:r>
          </w:p>
        </w:tc>
      </w:tr>
    </w:tbl>
    <w:p w:rsidR="00B760F4" w:rsidRPr="00141705" w:rsidRDefault="00B760F4" w:rsidP="005B6579">
      <w:pPr>
        <w:rPr>
          <w:rFonts w:ascii="Times New Roman" w:hAnsi="Times New Roman" w:cs="Times New Roman"/>
          <w:sz w:val="24"/>
          <w:szCs w:val="24"/>
          <w:lang w:val="en-US"/>
        </w:rPr>
      </w:pPr>
    </w:p>
    <w:p w:rsidR="00232D94" w:rsidRPr="00141705" w:rsidRDefault="00232D94" w:rsidP="005B6579">
      <w:pPr>
        <w:rPr>
          <w:rFonts w:ascii="Times New Roman" w:hAnsi="Times New Roman" w:cs="Times New Roman"/>
          <w:sz w:val="24"/>
          <w:szCs w:val="24"/>
          <w:lang w:val="en-US"/>
        </w:rPr>
      </w:pPr>
    </w:p>
    <w:p w:rsidR="00232D94" w:rsidRPr="00141705" w:rsidRDefault="00232D94"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Google scholar</w:t>
      </w:r>
    </w:p>
    <w:tbl>
      <w:tblPr>
        <w:tblStyle w:val="TableGrid"/>
        <w:tblW w:w="9112" w:type="dxa"/>
        <w:tblLook w:val="04A0" w:firstRow="1" w:lastRow="0" w:firstColumn="1" w:lastColumn="0" w:noHBand="0" w:noVBand="1"/>
      </w:tblPr>
      <w:tblGrid>
        <w:gridCol w:w="654"/>
        <w:gridCol w:w="2839"/>
        <w:gridCol w:w="1404"/>
        <w:gridCol w:w="1405"/>
        <w:gridCol w:w="1405"/>
        <w:gridCol w:w="1405"/>
      </w:tblGrid>
      <w:tr w:rsidR="00C95E8E" w:rsidRPr="00141705" w:rsidTr="002348D0">
        <w:tc>
          <w:tcPr>
            <w:tcW w:w="654"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S/N</w:t>
            </w:r>
          </w:p>
        </w:tc>
        <w:tc>
          <w:tcPr>
            <w:tcW w:w="2839"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Keywords</w:t>
            </w:r>
          </w:p>
        </w:tc>
        <w:tc>
          <w:tcPr>
            <w:tcW w:w="1404"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returned</w:t>
            </w:r>
          </w:p>
        </w:tc>
        <w:tc>
          <w:tcPr>
            <w:tcW w:w="1405"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relevant</w:t>
            </w:r>
          </w:p>
        </w:tc>
        <w:tc>
          <w:tcPr>
            <w:tcW w:w="1405"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Excluded</w:t>
            </w:r>
          </w:p>
        </w:tc>
        <w:tc>
          <w:tcPr>
            <w:tcW w:w="1405" w:type="dxa"/>
          </w:tcPr>
          <w:p w:rsidR="00C95E8E" w:rsidRPr="00141705" w:rsidRDefault="00C95E8E"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Filter</w:t>
            </w:r>
          </w:p>
        </w:tc>
      </w:tr>
      <w:tr w:rsidR="00C95E8E" w:rsidRPr="00141705" w:rsidTr="002348D0">
        <w:tc>
          <w:tcPr>
            <w:tcW w:w="654" w:type="dxa"/>
          </w:tcPr>
          <w:p w:rsidR="00C95E8E" w:rsidRPr="00141705" w:rsidRDefault="004324A7"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2839" w:type="dxa"/>
          </w:tcPr>
          <w:p w:rsidR="00DD6D52" w:rsidRPr="00141705" w:rsidRDefault="00DD6D52" w:rsidP="00DD6D52">
            <w:pPr>
              <w:spacing w:before="100" w:beforeAutospacing="1" w:after="100" w:afterAutospacing="1"/>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"health system governance" Nigeria</w:t>
            </w:r>
          </w:p>
          <w:p w:rsidR="00C95E8E" w:rsidRPr="00141705" w:rsidRDefault="00C95E8E" w:rsidP="005B6579">
            <w:pPr>
              <w:rPr>
                <w:rFonts w:ascii="Times New Roman" w:hAnsi="Times New Roman" w:cs="Times New Roman"/>
                <w:sz w:val="24"/>
                <w:szCs w:val="24"/>
                <w:lang w:val="en-US"/>
              </w:rPr>
            </w:pPr>
          </w:p>
        </w:tc>
        <w:tc>
          <w:tcPr>
            <w:tcW w:w="1404" w:type="dxa"/>
          </w:tcPr>
          <w:p w:rsidR="00C95E8E" w:rsidRPr="00141705" w:rsidRDefault="00DD6D52"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8</w:t>
            </w:r>
          </w:p>
        </w:tc>
        <w:tc>
          <w:tcPr>
            <w:tcW w:w="1405" w:type="dxa"/>
          </w:tcPr>
          <w:p w:rsidR="00C95E8E" w:rsidRPr="00141705" w:rsidRDefault="00DD6D52"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w:t>
            </w:r>
          </w:p>
        </w:tc>
        <w:tc>
          <w:tcPr>
            <w:tcW w:w="1405" w:type="dxa"/>
          </w:tcPr>
          <w:p w:rsidR="00C95E8E" w:rsidRPr="00141705" w:rsidRDefault="00DD6D52"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1405" w:type="dxa"/>
          </w:tcPr>
          <w:p w:rsidR="00C95E8E" w:rsidRPr="00141705" w:rsidRDefault="00DD6D52"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2000 - 2025</w:t>
            </w:r>
          </w:p>
        </w:tc>
      </w:tr>
      <w:tr w:rsidR="00C95E8E" w:rsidRPr="00141705" w:rsidTr="002348D0">
        <w:tc>
          <w:tcPr>
            <w:tcW w:w="65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2839" w:type="dxa"/>
          </w:tcPr>
          <w:p w:rsidR="002348D0" w:rsidRPr="00141705" w:rsidRDefault="002348D0" w:rsidP="002348D0">
            <w:pPr>
              <w:spacing w:before="100" w:beforeAutospacing="1" w:after="100" w:afterAutospacing="1"/>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"physician migration" Nigeria</w:t>
            </w:r>
          </w:p>
          <w:p w:rsidR="00C95E8E" w:rsidRPr="00141705" w:rsidRDefault="00C95E8E" w:rsidP="005B6579">
            <w:pPr>
              <w:rPr>
                <w:rFonts w:ascii="Times New Roman" w:hAnsi="Times New Roman" w:cs="Times New Roman"/>
                <w:sz w:val="24"/>
                <w:szCs w:val="24"/>
                <w:lang w:val="en-US"/>
              </w:rPr>
            </w:pPr>
          </w:p>
        </w:tc>
        <w:tc>
          <w:tcPr>
            <w:tcW w:w="140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2000 - 2025</w:t>
            </w:r>
          </w:p>
        </w:tc>
      </w:tr>
      <w:tr w:rsidR="00C95E8E" w:rsidRPr="00141705" w:rsidTr="002348D0">
        <w:tc>
          <w:tcPr>
            <w:tcW w:w="65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w:t>
            </w:r>
          </w:p>
        </w:tc>
        <w:tc>
          <w:tcPr>
            <w:tcW w:w="2839"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"brain drain" doctors Nigeria</w:t>
            </w:r>
          </w:p>
        </w:tc>
        <w:tc>
          <w:tcPr>
            <w:tcW w:w="140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2000 - 2025</w:t>
            </w:r>
          </w:p>
        </w:tc>
      </w:tr>
      <w:tr w:rsidR="00C95E8E" w:rsidRPr="00141705" w:rsidTr="002348D0">
        <w:tc>
          <w:tcPr>
            <w:tcW w:w="65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w:t>
            </w:r>
          </w:p>
        </w:tc>
        <w:tc>
          <w:tcPr>
            <w:tcW w:w="2839"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"medical education" Nigeria doctors</w:t>
            </w:r>
          </w:p>
        </w:tc>
        <w:tc>
          <w:tcPr>
            <w:tcW w:w="140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2000 - 2025</w:t>
            </w:r>
          </w:p>
        </w:tc>
      </w:tr>
      <w:tr w:rsidR="00C95E8E" w:rsidRPr="00141705" w:rsidTr="002348D0">
        <w:tc>
          <w:tcPr>
            <w:tcW w:w="65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w:t>
            </w:r>
          </w:p>
        </w:tc>
        <w:tc>
          <w:tcPr>
            <w:tcW w:w="2839"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"residency training" Nigeria</w:t>
            </w:r>
          </w:p>
        </w:tc>
        <w:tc>
          <w:tcPr>
            <w:tcW w:w="1404"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42</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11</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31</w:t>
            </w:r>
          </w:p>
        </w:tc>
        <w:tc>
          <w:tcPr>
            <w:tcW w:w="1405" w:type="dxa"/>
          </w:tcPr>
          <w:p w:rsidR="00C95E8E" w:rsidRPr="00141705" w:rsidRDefault="002348D0"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2000 - 2025</w:t>
            </w:r>
          </w:p>
        </w:tc>
      </w:tr>
      <w:tr w:rsidR="00857F6D" w:rsidRPr="00141705" w:rsidTr="002348D0">
        <w:tc>
          <w:tcPr>
            <w:tcW w:w="654" w:type="dxa"/>
          </w:tcPr>
          <w:p w:rsidR="00857F6D" w:rsidRPr="00141705" w:rsidRDefault="00857F6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6</w:t>
            </w:r>
          </w:p>
        </w:tc>
        <w:tc>
          <w:tcPr>
            <w:tcW w:w="2839" w:type="dxa"/>
          </w:tcPr>
          <w:p w:rsidR="00857F6D" w:rsidRPr="00141705" w:rsidRDefault="00857F6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"health workforce governance" Nigeria</w:t>
            </w:r>
          </w:p>
        </w:tc>
        <w:tc>
          <w:tcPr>
            <w:tcW w:w="1404" w:type="dxa"/>
          </w:tcPr>
          <w:p w:rsidR="00857F6D" w:rsidRPr="00141705" w:rsidRDefault="00141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181</w:t>
            </w:r>
          </w:p>
        </w:tc>
        <w:tc>
          <w:tcPr>
            <w:tcW w:w="1405" w:type="dxa"/>
          </w:tcPr>
          <w:p w:rsidR="00857F6D" w:rsidRPr="00141705" w:rsidRDefault="00141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32</w:t>
            </w:r>
          </w:p>
        </w:tc>
        <w:tc>
          <w:tcPr>
            <w:tcW w:w="1405" w:type="dxa"/>
          </w:tcPr>
          <w:p w:rsidR="00857F6D" w:rsidRPr="00141705" w:rsidRDefault="00141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149</w:t>
            </w:r>
          </w:p>
        </w:tc>
        <w:tc>
          <w:tcPr>
            <w:tcW w:w="1405" w:type="dxa"/>
          </w:tcPr>
          <w:p w:rsidR="00857F6D" w:rsidRPr="00141705" w:rsidRDefault="0014134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 xml:space="preserve">2000 – 2025 </w:t>
            </w:r>
          </w:p>
        </w:tc>
      </w:tr>
      <w:tr w:rsidR="00857F6D" w:rsidRPr="00141705" w:rsidTr="002348D0">
        <w:tc>
          <w:tcPr>
            <w:tcW w:w="654" w:type="dxa"/>
          </w:tcPr>
          <w:p w:rsidR="00857F6D" w:rsidRPr="00141705" w:rsidRDefault="00857F6D" w:rsidP="005B6579">
            <w:pPr>
              <w:rPr>
                <w:rFonts w:ascii="Times New Roman" w:hAnsi="Times New Roman" w:cs="Times New Roman"/>
                <w:sz w:val="24"/>
                <w:szCs w:val="24"/>
                <w:lang w:val="en-US"/>
              </w:rPr>
            </w:pPr>
          </w:p>
        </w:tc>
        <w:tc>
          <w:tcPr>
            <w:tcW w:w="2839" w:type="dxa"/>
          </w:tcPr>
          <w:p w:rsidR="00857F6D" w:rsidRPr="00141705" w:rsidRDefault="00857F6D" w:rsidP="005B6579">
            <w:pPr>
              <w:rPr>
                <w:rFonts w:ascii="Times New Roman" w:hAnsi="Times New Roman" w:cs="Times New Roman"/>
                <w:sz w:val="24"/>
                <w:szCs w:val="24"/>
                <w:lang w:val="en-US"/>
              </w:rPr>
            </w:pPr>
          </w:p>
        </w:tc>
        <w:tc>
          <w:tcPr>
            <w:tcW w:w="1404" w:type="dxa"/>
          </w:tcPr>
          <w:p w:rsidR="00857F6D" w:rsidRPr="00141705" w:rsidRDefault="00857F6D" w:rsidP="005B6579">
            <w:pPr>
              <w:rPr>
                <w:rFonts w:ascii="Times New Roman" w:hAnsi="Times New Roman" w:cs="Times New Roman"/>
                <w:sz w:val="24"/>
                <w:szCs w:val="24"/>
                <w:lang w:val="en-US"/>
              </w:rPr>
            </w:pPr>
          </w:p>
        </w:tc>
        <w:tc>
          <w:tcPr>
            <w:tcW w:w="1405" w:type="dxa"/>
          </w:tcPr>
          <w:p w:rsidR="00857F6D" w:rsidRPr="00141705" w:rsidRDefault="00857F6D" w:rsidP="005B6579">
            <w:pPr>
              <w:rPr>
                <w:rFonts w:ascii="Times New Roman" w:hAnsi="Times New Roman" w:cs="Times New Roman"/>
                <w:sz w:val="24"/>
                <w:szCs w:val="24"/>
                <w:lang w:val="en-US"/>
              </w:rPr>
            </w:pPr>
          </w:p>
        </w:tc>
        <w:tc>
          <w:tcPr>
            <w:tcW w:w="1405" w:type="dxa"/>
          </w:tcPr>
          <w:p w:rsidR="00857F6D" w:rsidRPr="00141705" w:rsidRDefault="00857F6D" w:rsidP="005B6579">
            <w:pPr>
              <w:rPr>
                <w:rFonts w:ascii="Times New Roman" w:hAnsi="Times New Roman" w:cs="Times New Roman"/>
                <w:sz w:val="24"/>
                <w:szCs w:val="24"/>
                <w:lang w:val="en-US"/>
              </w:rPr>
            </w:pPr>
          </w:p>
        </w:tc>
        <w:tc>
          <w:tcPr>
            <w:tcW w:w="1405" w:type="dxa"/>
          </w:tcPr>
          <w:p w:rsidR="00857F6D" w:rsidRPr="00141705" w:rsidRDefault="00857F6D" w:rsidP="005B6579">
            <w:pPr>
              <w:rPr>
                <w:rFonts w:ascii="Times New Roman" w:hAnsi="Times New Roman" w:cs="Times New Roman"/>
                <w:sz w:val="24"/>
                <w:szCs w:val="24"/>
                <w:lang w:val="en-US"/>
              </w:rPr>
            </w:pPr>
          </w:p>
        </w:tc>
      </w:tr>
      <w:tr w:rsidR="00203072" w:rsidRPr="00141705" w:rsidTr="002348D0">
        <w:tc>
          <w:tcPr>
            <w:tcW w:w="654" w:type="dxa"/>
          </w:tcPr>
          <w:p w:rsidR="00203072" w:rsidRPr="00141705" w:rsidRDefault="00203072" w:rsidP="005B6579">
            <w:pPr>
              <w:rPr>
                <w:rFonts w:ascii="Times New Roman" w:hAnsi="Times New Roman" w:cs="Times New Roman"/>
                <w:sz w:val="24"/>
                <w:szCs w:val="24"/>
                <w:lang w:val="en-US"/>
              </w:rPr>
            </w:pPr>
          </w:p>
        </w:tc>
        <w:tc>
          <w:tcPr>
            <w:tcW w:w="2839" w:type="dxa"/>
          </w:tcPr>
          <w:p w:rsidR="00203072" w:rsidRPr="00141705" w:rsidRDefault="00203072"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TOTAL</w:t>
            </w:r>
            <w:r w:rsidR="00C5478F" w:rsidRPr="00141705">
              <w:rPr>
                <w:rFonts w:ascii="Times New Roman" w:hAnsi="Times New Roman" w:cs="Times New Roman"/>
                <w:sz w:val="24"/>
                <w:szCs w:val="24"/>
                <w:lang w:val="en-US"/>
              </w:rPr>
              <w:t xml:space="preserve"> (All Databases)</w:t>
            </w:r>
          </w:p>
        </w:tc>
        <w:tc>
          <w:tcPr>
            <w:tcW w:w="1404" w:type="dxa"/>
          </w:tcPr>
          <w:p w:rsidR="00203072" w:rsidRPr="00141705" w:rsidRDefault="00745576"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751</w:t>
            </w:r>
          </w:p>
        </w:tc>
        <w:tc>
          <w:tcPr>
            <w:tcW w:w="1405" w:type="dxa"/>
          </w:tcPr>
          <w:p w:rsidR="00203072" w:rsidRPr="00141705" w:rsidRDefault="00745576"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217</w:t>
            </w:r>
          </w:p>
        </w:tc>
        <w:tc>
          <w:tcPr>
            <w:tcW w:w="1405" w:type="dxa"/>
          </w:tcPr>
          <w:p w:rsidR="00203072" w:rsidRPr="00141705" w:rsidRDefault="00745576"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534</w:t>
            </w:r>
          </w:p>
        </w:tc>
        <w:tc>
          <w:tcPr>
            <w:tcW w:w="1405" w:type="dxa"/>
          </w:tcPr>
          <w:p w:rsidR="00203072" w:rsidRPr="00141705" w:rsidRDefault="00203072" w:rsidP="005B6579">
            <w:pPr>
              <w:rPr>
                <w:rFonts w:ascii="Times New Roman" w:hAnsi="Times New Roman" w:cs="Times New Roman"/>
                <w:sz w:val="24"/>
                <w:szCs w:val="24"/>
                <w:lang w:val="en-US"/>
              </w:rPr>
            </w:pPr>
          </w:p>
        </w:tc>
      </w:tr>
    </w:tbl>
    <w:p w:rsidR="00232D94" w:rsidRPr="00141705" w:rsidRDefault="00232D94" w:rsidP="005B6579">
      <w:pPr>
        <w:rPr>
          <w:rFonts w:ascii="Times New Roman" w:hAnsi="Times New Roman" w:cs="Times New Roman"/>
          <w:sz w:val="24"/>
          <w:szCs w:val="24"/>
          <w:lang w:val="en-US"/>
        </w:rPr>
      </w:pPr>
    </w:p>
    <w:p w:rsidR="004351C1" w:rsidRPr="00141705" w:rsidRDefault="004351C1" w:rsidP="005B6579">
      <w:pPr>
        <w:rPr>
          <w:rFonts w:ascii="Times New Roman" w:hAnsi="Times New Roman" w:cs="Times New Roman"/>
          <w:sz w:val="24"/>
          <w:szCs w:val="24"/>
          <w:lang w:val="en-US"/>
        </w:rPr>
      </w:pPr>
    </w:p>
    <w:p w:rsidR="004351C1" w:rsidRPr="00141705" w:rsidRDefault="004351C1" w:rsidP="00B85DC5">
      <w:pPr>
        <w:jc w:val="both"/>
        <w:rPr>
          <w:rFonts w:ascii="Times New Roman" w:hAnsi="Times New Roman" w:cs="Times New Roman"/>
          <w:sz w:val="24"/>
          <w:szCs w:val="24"/>
          <w:lang w:val="en-US"/>
        </w:rPr>
      </w:pPr>
      <w:r w:rsidRPr="00141705">
        <w:rPr>
          <w:rFonts w:ascii="Times New Roman" w:hAnsi="Times New Roman" w:cs="Times New Roman"/>
          <w:sz w:val="24"/>
          <w:szCs w:val="24"/>
          <w:lang w:val="en-US"/>
        </w:rPr>
        <w:lastRenderedPageBreak/>
        <w:t>Duplicates: 50</w:t>
      </w:r>
    </w:p>
    <w:p w:rsidR="004261DF" w:rsidRPr="00141705" w:rsidRDefault="004261DF" w:rsidP="00B85DC5">
      <w:pPr>
        <w:jc w:val="both"/>
        <w:rPr>
          <w:rFonts w:ascii="Times New Roman" w:hAnsi="Times New Roman" w:cs="Times New Roman"/>
          <w:sz w:val="24"/>
          <w:szCs w:val="24"/>
          <w:lang w:val="en-US"/>
        </w:rPr>
      </w:pPr>
      <w:r w:rsidRPr="00141705">
        <w:rPr>
          <w:rFonts w:ascii="Times New Roman" w:hAnsi="Times New Roman" w:cs="Times New Roman"/>
          <w:sz w:val="24"/>
          <w:szCs w:val="24"/>
          <w:lang w:val="en-US"/>
        </w:rPr>
        <w:t>Records from other sources (manual searches and citation tracing</w:t>
      </w:r>
      <w:r w:rsidR="000872A2" w:rsidRPr="00141705">
        <w:rPr>
          <w:rFonts w:ascii="Times New Roman" w:hAnsi="Times New Roman" w:cs="Times New Roman"/>
          <w:sz w:val="24"/>
          <w:szCs w:val="24"/>
          <w:lang w:val="en-US"/>
        </w:rPr>
        <w:t>) included in the manuscript: 15</w:t>
      </w:r>
    </w:p>
    <w:p w:rsidR="004351C1" w:rsidRPr="00141705" w:rsidRDefault="000872A2" w:rsidP="00B85DC5">
      <w:pPr>
        <w:jc w:val="both"/>
        <w:rPr>
          <w:rFonts w:ascii="Times New Roman" w:hAnsi="Times New Roman" w:cs="Times New Roman"/>
          <w:sz w:val="24"/>
          <w:szCs w:val="24"/>
          <w:lang w:val="en-US"/>
        </w:rPr>
      </w:pPr>
      <w:r w:rsidRPr="00141705">
        <w:rPr>
          <w:rFonts w:ascii="Times New Roman" w:hAnsi="Times New Roman" w:cs="Times New Roman"/>
          <w:sz w:val="24"/>
          <w:szCs w:val="24"/>
          <w:lang w:val="en-US"/>
        </w:rPr>
        <w:t>Literature meeting inclusion criteria for the manuscript: 52</w:t>
      </w:r>
    </w:p>
    <w:p w:rsidR="00370C69" w:rsidRPr="00141705" w:rsidRDefault="003F22CE" w:rsidP="00B85DC5">
      <w:pPr>
        <w:jc w:val="both"/>
        <w:rPr>
          <w:rFonts w:ascii="Times New Roman" w:hAnsi="Times New Roman" w:cs="Times New Roman"/>
          <w:sz w:val="24"/>
          <w:szCs w:val="24"/>
          <w:lang w:val="en-US"/>
        </w:rPr>
      </w:pPr>
      <w:r w:rsidRPr="00141705">
        <w:rPr>
          <w:rFonts w:ascii="Times New Roman" w:hAnsi="Times New Roman" w:cs="Times New Roman"/>
          <w:sz w:val="24"/>
          <w:szCs w:val="24"/>
          <w:lang w:val="en-US"/>
        </w:rPr>
        <w:t xml:space="preserve">Reason for excluding literatures: restricted access, literatures not published in English, not reporting findings relevant to the themes, more recent data is published in another study or peer reviewed sources and/or published before the year 2000. </w:t>
      </w:r>
    </w:p>
    <w:p w:rsidR="00B85DC5" w:rsidRPr="00B85DC5" w:rsidRDefault="00B85DC5" w:rsidP="00B85DC5">
      <w:pPr>
        <w:spacing w:before="100" w:beforeAutospacing="1" w:after="100" w:afterAutospacing="1" w:line="240" w:lineRule="auto"/>
        <w:rPr>
          <w:rFonts w:ascii="Times New Roman" w:eastAsia="Times New Roman" w:hAnsi="Times New Roman" w:cs="Times New Roman"/>
          <w:sz w:val="24"/>
          <w:szCs w:val="24"/>
          <w:lang w:eastAsia="en-IN"/>
        </w:rPr>
      </w:pPr>
      <w:r w:rsidRPr="00141705">
        <w:rPr>
          <w:rFonts w:ascii="Times New Roman" w:eastAsia="Times New Roman" w:hAnsi="Times New Roman" w:cs="Times New Roman"/>
          <w:b/>
          <w:i/>
          <w:iCs/>
          <w:sz w:val="24"/>
          <w:szCs w:val="24"/>
          <w:lang w:eastAsia="en-IN"/>
        </w:rPr>
        <w:t>Exclusion reasons:</w:t>
      </w:r>
      <w:r w:rsidRPr="00141705">
        <w:rPr>
          <w:rFonts w:ascii="Times New Roman" w:eastAsia="Times New Roman" w:hAnsi="Times New Roman" w:cs="Times New Roman"/>
          <w:i/>
          <w:iCs/>
          <w:sz w:val="24"/>
          <w:szCs w:val="24"/>
          <w:lang w:eastAsia="en-IN"/>
        </w:rPr>
        <w:t xml:space="preserve"> restricted access, non-English publication, irrelevance to themes, outdated data (pre-2000), or superseded by more recent peer-reviewed sources.</w:t>
      </w:r>
    </w:p>
    <w:p w:rsidR="002A3323" w:rsidRPr="00141705" w:rsidRDefault="002A3323" w:rsidP="005B6579">
      <w:pPr>
        <w:rPr>
          <w:rFonts w:ascii="Times New Roman" w:hAnsi="Times New Roman" w:cs="Times New Roman"/>
          <w:sz w:val="24"/>
          <w:szCs w:val="24"/>
          <w:lang w:val="en-US"/>
        </w:rPr>
      </w:pPr>
    </w:p>
    <w:p w:rsidR="00141705" w:rsidRPr="00141705" w:rsidRDefault="00141705" w:rsidP="00141705">
      <w:pPr>
        <w:spacing w:before="100" w:beforeAutospacing="1" w:after="100" w:afterAutospacing="1" w:line="240" w:lineRule="auto"/>
        <w:rPr>
          <w:rFonts w:ascii="Times New Roman" w:eastAsia="Times New Roman" w:hAnsi="Times New Roman" w:cs="Times New Roman"/>
          <w:b/>
          <w:sz w:val="24"/>
          <w:szCs w:val="24"/>
          <w:lang w:eastAsia="en-IN"/>
        </w:rPr>
      </w:pPr>
      <w:r w:rsidRPr="00141705">
        <w:rPr>
          <w:rFonts w:ascii="Times New Roman" w:eastAsia="Times New Roman" w:hAnsi="Times New Roman" w:cs="Times New Roman"/>
          <w:b/>
          <w:sz w:val="24"/>
          <w:szCs w:val="24"/>
          <w:lang w:eastAsia="en-IN"/>
        </w:rPr>
        <w:t>Annexure 2: Legal and Policy Paralysis—Systemic Abdication of the Right to Health</w:t>
      </w:r>
    </w:p>
    <w:p w:rsidR="00141705" w:rsidRPr="00141705" w:rsidRDefault="00141705" w:rsidP="00141705">
      <w:pPr>
        <w:spacing w:before="100" w:beforeAutospacing="1" w:after="100" w:afterAutospacing="1" w:line="240" w:lineRule="auto"/>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The annex is an in-depth legal and policy analysis that substantiates the "governance helix collapse" thesis discussed in Section 5.3 of the main text. The annex assesses constitutional, legislative, and international law breaches that are contributing to Nigeria's health workforce challenge, which include </w:t>
      </w:r>
      <w:proofErr w:type="spellStart"/>
      <w:r w:rsidRPr="00141705">
        <w:rPr>
          <w:rFonts w:ascii="Times New Roman" w:eastAsia="Times New Roman" w:hAnsi="Times New Roman" w:cs="Times New Roman"/>
          <w:sz w:val="24"/>
          <w:szCs w:val="24"/>
          <w:lang w:eastAsia="en-IN"/>
        </w:rPr>
        <w:t>labor</w:t>
      </w:r>
      <w:proofErr w:type="spellEnd"/>
      <w:r w:rsidRPr="00141705">
        <w:rPr>
          <w:rFonts w:ascii="Times New Roman" w:eastAsia="Times New Roman" w:hAnsi="Times New Roman" w:cs="Times New Roman"/>
          <w:sz w:val="24"/>
          <w:szCs w:val="24"/>
          <w:lang w:eastAsia="en-IN"/>
        </w:rPr>
        <w:t xml:space="preserve"> law breaches, breaches of international covenant law, and policy breaches that cumulatively contribute to the challenge of continuity of care. The annex is an extension of the synthesized evidence provided in the main text and serves as a foundation for the reforms suggested in Section 8.</w:t>
      </w:r>
    </w:p>
    <w:p w:rsidR="008F3835" w:rsidRPr="00141705" w:rsidRDefault="008F3835" w:rsidP="008F3835">
      <w:pPr>
        <w:pStyle w:val="Heading1"/>
        <w:rPr>
          <w:rFonts w:ascii="Times New Roman" w:hAnsi="Times New Roman" w:cs="Times New Roman"/>
          <w:b/>
          <w:sz w:val="24"/>
          <w:szCs w:val="24"/>
        </w:rPr>
      </w:pPr>
      <w:r w:rsidRPr="00141705">
        <w:rPr>
          <w:rFonts w:ascii="Times New Roman" w:hAnsi="Times New Roman" w:cs="Times New Roman"/>
          <w:b/>
          <w:sz w:val="24"/>
          <w:szCs w:val="24"/>
        </w:rPr>
        <w:t xml:space="preserve">Legal and Policy Paralysis: Systemic Abdication of the Right to Health </w:t>
      </w:r>
    </w:p>
    <w:p w:rsidR="008F3835" w:rsidRPr="00141705" w:rsidRDefault="008F3835" w:rsidP="008F3835">
      <w:pPr>
        <w:pStyle w:val="NormalWeb"/>
        <w:spacing w:line="360" w:lineRule="auto"/>
        <w:jc w:val="both"/>
      </w:pPr>
      <w:r w:rsidRPr="00141705">
        <w:t>The continuity of care disruption in Nigeria is not just an incidental fact; it is the absolute result of the long-term legal and policy stagnation that has created a systematic negligence in the maintenance of basic healthcare governance and the active violation of the domestic and international legal obligations. This is endemic inaction, which has led to a two-tier system, with one tier catering to the political and economic elite who seek healthcare services outside of the country, and a subordinate tier serving the rest of the population, who are forced to go through a fractured and sub-optimal healthcare system.</w:t>
      </w:r>
    </w:p>
    <w:p w:rsidR="008F3835" w:rsidRPr="00141705" w:rsidRDefault="008F3835" w:rsidP="008F3835">
      <w:pPr>
        <w:pStyle w:val="Heading2"/>
        <w:spacing w:line="360" w:lineRule="auto"/>
        <w:rPr>
          <w:i/>
          <w:sz w:val="24"/>
          <w:szCs w:val="24"/>
        </w:rPr>
      </w:pPr>
      <w:r w:rsidRPr="00141705">
        <w:rPr>
          <w:i/>
          <w:sz w:val="24"/>
          <w:szCs w:val="24"/>
        </w:rPr>
        <w:t>Governance Failure to Protect Healthcare Professionals</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bCs/>
          <w:sz w:val="24"/>
          <w:szCs w:val="24"/>
          <w:lang w:eastAsia="en-IN"/>
        </w:rPr>
      </w:pPr>
      <w:r w:rsidRPr="00141705">
        <w:rPr>
          <w:rFonts w:ascii="Times New Roman" w:eastAsia="Times New Roman" w:hAnsi="Times New Roman" w:cs="Times New Roman"/>
          <w:bCs/>
          <w:sz w:val="24"/>
          <w:szCs w:val="24"/>
          <w:lang w:eastAsia="en-IN"/>
        </w:rPr>
        <w:t xml:space="preserve">The inability of the state to fulfil its responsibility to protect the workforce in the healthcare industry is one of the central aspects of the systemic crisis. The most drastic example of this abdication is the violation of the primary labour principles and constitutional rights of dignity and safety. The Nigeria Factories Act (Cap F1, LFN 2004) states that the maximum workweek of industrial workers is 48 hours, whereas the Labour Act (Cap L1, LFN 2004) requires </w:t>
      </w:r>
      <w:r w:rsidRPr="00141705">
        <w:rPr>
          <w:rFonts w:ascii="Times New Roman" w:eastAsia="Times New Roman" w:hAnsi="Times New Roman" w:cs="Times New Roman"/>
          <w:bCs/>
          <w:sz w:val="24"/>
          <w:szCs w:val="24"/>
          <w:lang w:eastAsia="en-IN"/>
        </w:rPr>
        <w:lastRenderedPageBreak/>
        <w:t>employers to provide reasonable working hours and rest time; however, there is no modern or specific law that can protect the medical workers against systematic exploitation.</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bCs/>
          <w:sz w:val="24"/>
          <w:szCs w:val="24"/>
          <w:lang w:eastAsia="en-IN"/>
        </w:rPr>
      </w:pPr>
      <w:r w:rsidRPr="00141705">
        <w:rPr>
          <w:rFonts w:ascii="Times New Roman" w:eastAsia="Times New Roman" w:hAnsi="Times New Roman" w:cs="Times New Roman"/>
          <w:bCs/>
          <w:sz w:val="24"/>
          <w:szCs w:val="24"/>
          <w:lang w:eastAsia="en-IN"/>
        </w:rPr>
        <w:t xml:space="preserve">As a result, junior doctors are planned to work more than 100 hours per week, which is twice the international and normative national working hours </w:t>
      </w:r>
      <w:r w:rsidRPr="00141705">
        <w:rPr>
          <w:rFonts w:ascii="Times New Roman" w:eastAsia="Times New Roman" w:hAnsi="Times New Roman" w:cs="Times New Roman"/>
          <w:bCs/>
          <w:sz w:val="24"/>
          <w:szCs w:val="24"/>
          <w:lang w:eastAsia="en-IN"/>
        </w:rPr>
        <w:fldChar w:fldCharType="begin"/>
      </w:r>
      <w:r w:rsidRPr="00141705">
        <w:rPr>
          <w:rFonts w:ascii="Times New Roman" w:eastAsia="Times New Roman" w:hAnsi="Times New Roman" w:cs="Times New Roman"/>
          <w:bCs/>
          <w:sz w:val="24"/>
          <w:szCs w:val="24"/>
          <w:lang w:eastAsia="en-IN"/>
        </w:rPr>
        <w:instrText xml:space="preserve"> ADDIN ZOTERO_ITEM CSL_CITATION {"citationID":"QBgqW16G","properties":{"formattedCitation":"(Aderinto et al., 2024)","plainCitation":"(Aderinto et al., 2024)","noteIndex":0},"citationItems":[{"id":4984,"uris":["http://zotero.org/groups/5971985/items/B54U6XHV"],"itemData":{"id":4984,"type":"article-journal","container-title":"The Lancet","DOI":"10.1016/S0140-6736(23)02558-8","ISSN":"01406736","issue":"10428","journalAbbreviation":"The Lancet","language":"en","page":"726-727","source":"DOI.org (Crossref)","title":"A call for reform in Nigerian medical doctors' work hours","volume":"403","author":[{"family":"Aderinto","given":"Nicholas"},{"family":"Kokori","given":"Emmanuel"},{"family":"Olatunji","given":"Gbolahan"}],"issued":{"date-parts":[["2024",2]]}}}],"schema":"https://github.com/citation-style-language/schema/raw/master/csl-citation.json"} </w:instrText>
      </w:r>
      <w:r w:rsidRPr="00141705">
        <w:rPr>
          <w:rFonts w:ascii="Times New Roman" w:eastAsia="Times New Roman" w:hAnsi="Times New Roman" w:cs="Times New Roman"/>
          <w:bCs/>
          <w:sz w:val="24"/>
          <w:szCs w:val="24"/>
          <w:lang w:eastAsia="en-IN"/>
        </w:rPr>
        <w:fldChar w:fldCharType="separate"/>
      </w:r>
      <w:r w:rsidRPr="00141705">
        <w:rPr>
          <w:rFonts w:ascii="Times New Roman" w:hAnsi="Times New Roman" w:cs="Times New Roman"/>
          <w:sz w:val="24"/>
          <w:szCs w:val="24"/>
        </w:rPr>
        <w:t>(Aderinto et al., 2024)</w:t>
      </w:r>
      <w:r w:rsidRPr="00141705">
        <w:rPr>
          <w:rFonts w:ascii="Times New Roman" w:eastAsia="Times New Roman" w:hAnsi="Times New Roman" w:cs="Times New Roman"/>
          <w:bCs/>
          <w:sz w:val="24"/>
          <w:szCs w:val="24"/>
          <w:lang w:eastAsia="en-IN"/>
        </w:rPr>
        <w:fldChar w:fldCharType="end"/>
      </w:r>
      <w:r w:rsidRPr="00141705">
        <w:rPr>
          <w:rFonts w:ascii="Times New Roman" w:eastAsia="Times New Roman" w:hAnsi="Times New Roman" w:cs="Times New Roman"/>
          <w:bCs/>
          <w:sz w:val="24"/>
          <w:szCs w:val="24"/>
          <w:lang w:eastAsia="en-IN"/>
        </w:rPr>
        <w:t xml:space="preserve">. This is not just a burdensome schedule; it is a de facto that this official action is against the established Section 17(3) of the Constitution of 1999 that stipulates that the state has to guarantee the safety and health protection of all the employed people </w:t>
      </w:r>
      <w:r w:rsidRPr="00141705">
        <w:rPr>
          <w:rFonts w:ascii="Times New Roman" w:eastAsia="Times New Roman" w:hAnsi="Times New Roman" w:cs="Times New Roman"/>
          <w:bCs/>
          <w:sz w:val="24"/>
          <w:szCs w:val="24"/>
          <w:lang w:eastAsia="en-IN"/>
        </w:rPr>
        <w:fldChar w:fldCharType="begin"/>
      </w:r>
      <w:r w:rsidRPr="00141705">
        <w:rPr>
          <w:rFonts w:ascii="Times New Roman" w:eastAsia="Times New Roman" w:hAnsi="Times New Roman" w:cs="Times New Roman"/>
          <w:bCs/>
          <w:sz w:val="24"/>
          <w:szCs w:val="24"/>
          <w:lang w:eastAsia="en-IN"/>
        </w:rPr>
        <w:instrText xml:space="preserve"> ADDIN ZOTERO_ITEM CSL_CITATION {"citationID":"1pdaQmHN","properties":{"formattedCitation":"(Federal Republic of Nigeria, 1999)","plainCitation":"(Federal Republic of Nigeria, 1999)","noteIndex":0},"citationItems":[{"id":4436,"uris":["http://zotero.org/groups/5971985/items/ACI82TTZ"],"itemData":{"id":4436,"type":"book","title":"Constitution of the Federal Republic of Nigeria 1999","URL":"https://nigeriarights.gov.ng/files/constitution.pdf","author":[{"family":"Federal Republic of Nigeria","given":""}],"issued":{"date-parts":[["1999"]]}}}],"schema":"https://github.com/citation-style-language/schema/raw/master/csl-citation.json"} </w:instrText>
      </w:r>
      <w:r w:rsidRPr="00141705">
        <w:rPr>
          <w:rFonts w:ascii="Times New Roman" w:eastAsia="Times New Roman" w:hAnsi="Times New Roman" w:cs="Times New Roman"/>
          <w:bCs/>
          <w:sz w:val="24"/>
          <w:szCs w:val="24"/>
          <w:lang w:eastAsia="en-IN"/>
        </w:rPr>
        <w:fldChar w:fldCharType="separate"/>
      </w:r>
      <w:r w:rsidRPr="00141705">
        <w:rPr>
          <w:rFonts w:ascii="Times New Roman" w:hAnsi="Times New Roman" w:cs="Times New Roman"/>
          <w:sz w:val="24"/>
          <w:szCs w:val="24"/>
        </w:rPr>
        <w:t>(Federal Republic of Nigeria, 1999)</w:t>
      </w:r>
      <w:r w:rsidRPr="00141705">
        <w:rPr>
          <w:rFonts w:ascii="Times New Roman" w:eastAsia="Times New Roman" w:hAnsi="Times New Roman" w:cs="Times New Roman"/>
          <w:bCs/>
          <w:sz w:val="24"/>
          <w:szCs w:val="24"/>
          <w:lang w:eastAsia="en-IN"/>
        </w:rPr>
        <w:fldChar w:fldCharType="end"/>
      </w:r>
      <w:r w:rsidRPr="00141705">
        <w:rPr>
          <w:rFonts w:ascii="Times New Roman" w:eastAsia="Times New Roman" w:hAnsi="Times New Roman" w:cs="Times New Roman"/>
          <w:bCs/>
          <w:sz w:val="24"/>
          <w:szCs w:val="24"/>
          <w:lang w:eastAsia="en-IN"/>
        </w:rPr>
        <w:t xml:space="preserve">. The reported episodes of syncope(fainting), unfortunately, even death in the middle of these long shifts of junior doctors reported are a terrifying testimony to the constitutional violation and an appeal to the necessity of legislative changes </w:t>
      </w:r>
      <w:r w:rsidRPr="00141705">
        <w:rPr>
          <w:rFonts w:ascii="Times New Roman" w:eastAsia="Times New Roman" w:hAnsi="Times New Roman" w:cs="Times New Roman"/>
          <w:bCs/>
          <w:sz w:val="24"/>
          <w:szCs w:val="24"/>
          <w:lang w:eastAsia="en-IN"/>
        </w:rPr>
        <w:fldChar w:fldCharType="begin"/>
      </w:r>
      <w:r w:rsidRPr="00141705">
        <w:rPr>
          <w:rFonts w:ascii="Times New Roman" w:eastAsia="Times New Roman" w:hAnsi="Times New Roman" w:cs="Times New Roman"/>
          <w:bCs/>
          <w:sz w:val="24"/>
          <w:szCs w:val="24"/>
          <w:lang w:eastAsia="en-IN"/>
        </w:rPr>
        <w:instrText xml:space="preserve"> ADDIN ZOTERO_ITEM CSL_CITATION {"citationID":"8M7ftFTw","properties":{"formattedCitation":"(Ben, 2025; Daniel, 2023)","plainCitation":"(Ben, 2025; Daniel, 2023)","noteIndex":0},"citationItems":[{"id":4946,"uris":["http://zotero.org/groups/5971985/items/MLVQ6F3T"],"itemData":{"id":4946,"type":"article-newspaper","title":"72 Hours Without Rest: How Unsafe Workloads Are Killing Nigerian Doctors","URL":"https://hsenations.com/unsafe-workloads-are-killing-nigerian-doctors/","author":[{"family":"Ben","given":"Praise"}],"issued":{"date-parts":[["2025",9,4]]}}},{"id":4979,"uris":["http://zotero.org/groups/5971985/items/XICK27DH"],"itemData":{"id":4979,"type":"article-newspaper","title":"Doctor dies after allegedly working 72 hours in LUTH","URL":"https://guardian.ng/news/doctor-dies-after-allegedly-working-72-hours-in-luth/","author":[{"family":"Daniel","given":"Eniola"}],"issued":{"date-parts":[["2023",9,20]]}}}],"schema":"https://github.com/citation-style-language/schema/raw/master/csl-citation.json"} </w:instrText>
      </w:r>
      <w:r w:rsidRPr="00141705">
        <w:rPr>
          <w:rFonts w:ascii="Times New Roman" w:eastAsia="Times New Roman" w:hAnsi="Times New Roman" w:cs="Times New Roman"/>
          <w:bCs/>
          <w:sz w:val="24"/>
          <w:szCs w:val="24"/>
          <w:lang w:eastAsia="en-IN"/>
        </w:rPr>
        <w:fldChar w:fldCharType="separate"/>
      </w:r>
      <w:r w:rsidRPr="00141705">
        <w:rPr>
          <w:rFonts w:ascii="Times New Roman" w:hAnsi="Times New Roman" w:cs="Times New Roman"/>
          <w:sz w:val="24"/>
          <w:szCs w:val="24"/>
        </w:rPr>
        <w:t>(Ben, 2025; Daniel, 2023)</w:t>
      </w:r>
      <w:r w:rsidRPr="00141705">
        <w:rPr>
          <w:rFonts w:ascii="Times New Roman" w:eastAsia="Times New Roman" w:hAnsi="Times New Roman" w:cs="Times New Roman"/>
          <w:bCs/>
          <w:sz w:val="24"/>
          <w:szCs w:val="24"/>
          <w:lang w:eastAsia="en-IN"/>
        </w:rPr>
        <w:fldChar w:fldCharType="end"/>
      </w:r>
      <w:r w:rsidRPr="00141705">
        <w:rPr>
          <w:rFonts w:ascii="Times New Roman" w:eastAsia="Times New Roman" w:hAnsi="Times New Roman" w:cs="Times New Roman"/>
          <w:bCs/>
          <w:sz w:val="24"/>
          <w:szCs w:val="24"/>
          <w:lang w:eastAsia="en-IN"/>
        </w:rPr>
        <w:t>.</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bCs/>
          <w:sz w:val="24"/>
          <w:szCs w:val="24"/>
          <w:lang w:eastAsia="en-IN"/>
        </w:rPr>
      </w:pP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bCs/>
          <w:sz w:val="24"/>
          <w:szCs w:val="24"/>
          <w:lang w:eastAsia="en-IN"/>
        </w:rPr>
      </w:pPr>
    </w:p>
    <w:p w:rsidR="008F3835" w:rsidRPr="00141705" w:rsidRDefault="008F3835" w:rsidP="008F3835">
      <w:pPr>
        <w:pStyle w:val="Heading2"/>
        <w:spacing w:line="360" w:lineRule="auto"/>
        <w:rPr>
          <w:i/>
          <w:sz w:val="24"/>
          <w:szCs w:val="24"/>
        </w:rPr>
      </w:pPr>
      <w:r w:rsidRPr="00141705">
        <w:rPr>
          <w:i/>
          <w:sz w:val="24"/>
          <w:szCs w:val="24"/>
        </w:rPr>
        <w:t>The Unlawful Foundation of a pathological Hierarchy </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The abuse and exploitation of junior doctors in Nigeria have become an issue that goes beyond professional ethics; it is a violation of several existing domestic and international legal instruments designed to safeguard the dignity, rights, and safety of all citizens, including health care workers.</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Nigeria’s ratification of main international treaties creates an obligation on the state to protect its citizens including doctors against the systemic abuses that are part of medical education and hospital systems.</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In Article 7, the International Covenant on Economic, Social and Cultural Rights (ICESCR) defines the principle, according to which every person has the right to fair and favourable working conditions. This includes fair pay, healthy and secure working conditions and equilibrium in the reasonable workload and leisure hours as defined by the United Nations general assembly in 1966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{"citationID":"r8KtBMbU","properties":{"formattedCitation":"(UNITED NATIONS, 1967)","plainCitation":"(UNITED NATIONS, 1967)","noteIndex":0},"citationItems":[{"id":5196,"uris":["http://zotero.org/groups/5971985/items/3TQC9VE2"],"itemData":{"id":5196,"type":"book","title":"INTERNATIONAL COVENANT ON ECONOMIC, SOCIAL AND CULTURAL RIGHTS","URL":"https://treaties.un.org/doc/treaties/1976/01/19760103%2009-57%20pm/ch_iv_03.pdf","author":[{"family":"UNITED NATIONS","given":""}],"issued":{"date-parts":[["1967"]]}}}],"schema":"https://github.com/citation-style-language/schema/raw/master/csl-citation.json"}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(UNITED NATIONS, 1967)</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 xml:space="preserve">. The most disturbing fact is that the continuous demand on junior doctors to work regularly more than 100 hours a week, consequently subjecting them to death-related consequences, is an irrefutable violation of these assured rights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{"citationID":"DoUilZLk","properties":{"formattedCitation":"(Aderinto et al., 2024; Ben, 2025; Daniel, 2023; Oguntola &amp; Nwankwo, 2025; UNITED NATIONS, 1967)","plainCitation":"(Aderinto et al., 2024; Ben, 2025; Daniel, 2023; Oguntola &amp; Nwankwo, 2025; UNITED NATIONS, 1967)","noteIndex":0},"citationItems":[{"id":4984,"uris":["http://zotero.org/groups/5971985/items/B54U6XHV"],"itemData":{"id":4984,"type":"article-journal","container-title":"The Lancet","DOI":"10.1016/S0140-6736(23)02558-8","ISSN":"01406736","issue":"10428","journalAbbreviation":"The Lancet","language":"en","page":"726-727","source":"DOI.org (Crossref)","title":"A call for reform in Nigerian medical doctors' work hours","volume":"403","author":[{"family":"Aderinto","given":"Nicholas"},{"family":"Kokori","given":"Emmanuel"},{"family":"Olatunji","given":"Gbolahan"}],"issued":{"date-parts":[["2024",2]]}}},{"id":4946,"uris":["http://zotero.org/groups/5971985/items/MLVQ6F3T"],"itemData":{"id":4946,"type":"article-newspaper","title":"72 Hours Without Rest: How Unsafe Workloads Are Killing Nigerian Doctors","URL":"https://hsenations.com/unsafe-workloads-are-killing-nigerian-doctors/","author":[{"family":"Ben","given":"Praise"}],"issued":{"date-parts":[["2025",9,4]]}}},{"id":4979,"uris":["http://zotero.org/groups/5971985/items/XICK27DH"],"itemData":{"id":4979,"type":"article-newspaper","title":"Doctor dies after allegedly working 72 hours in LUTH","URL":"https://guardian.ng/news/doctor-dies-after-allegedly-working-72-hours-in-luth/","author":[{"family":"Daniel","given":"Eniola"}],"issued":{"date-parts":[["2023",9,20]]}}},{"id":4945,"uris":["http://zotero.org/groups/5971985/items/7VKTH253"],"itemData":{"id":4945,"type":"article-magazine","title":"Health Workers’ Impossible Workloads Are Deepening Nigeria’s Doctor-Patient Crisis","URL":"https://articles.nigeriahealthwatch.com/health-workers-impossible-workloads-are-deepening-nigerias-doctor-patient-crisis/","author":[{"family":"Oguntola","given":"Ibukun"},{"family":"Nwankwo","given":"Anwuli"}],"issued":{"date-parts":[["2025",10,3]]}}},{"id":5196,"uris":["http://zotero.org/groups/5971985/items/3TQC9VE2"],"itemData":{"id":5196,"type":"book","title":"INTERNATIONAL COVENANT ON ECONOMIC, SOCIAL AND CULTURAL RIGHTS","URL":"https://treaties.un.org/doc/treaties/1976/01/19760103%2009-57%20pm/ch_iv_03.pdf","author":[{"family":"UNITED NATIONS","given":""}],"issued":{"date-parts":[["1967"]]}}}],"schema":"https://github.com/citation-style-language/schema/raw/master/csl-citation.json"}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(Aderinto et al., 2024; Ben, 2025; Daniel, 2023; Oguntola &amp; Nwankwo, 2025; UNITED NATIONS, 1967)</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lastRenderedPageBreak/>
        <w:t xml:space="preserve">The African Charter on Human and Peoples’ Rights (Banjul Charter), Article 5, prohibits all forms of exploitation and degrading treatment, including “cruel, inhuman or degrading treatment”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{"citationID":"q9496TrE","properties":{"formattedCitation":"(OAU, 1986)","plainCitation":"(OAU, 1986)","noteIndex":0},"citationItems":[{"id":5197,"uris":["http://zotero.org/groups/5971985/items/HX838QY5"],"itemData":{"id":5197,"type":"book","title":"African Charter on Human and Peoples' Rights (Banjul Charter)","URL":"https://www.oas.org/en/sla/dil/docs/African_Charter_Human_Peoples_Rights.pdf","author":[{"family":"OAU","given":""}],"issued":{"date-parts":[["1986",10,21]]}}}],"schema":"https://github.com/citation-style-language/schema/raw/master/csl-citation.json"}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(OAU, 1986)</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 The prevalent bullying, coercive control, and psychological abuse described by junior doctors constitutes degrading treatment, thus obligating the state to provide redress.</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Additionally, the International Labour Organization (ILO) Forced Labour Convention, 1930 (No. 29) generally recognized as customary international law prohibits any kind of work obtained through threat or coercion. Forcing physicians to work outside the scope of their contracts (for example, personal tasks) or to work more than the typical workweek, under threat of disciplinary action, can be classified as forced labour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{"citationID":"lQwCMitk","properties":{"formattedCitation":"(Afolaranmi et al., 2022; Ihejirika et al., 2023; ILO, 1930; The Tide, 2023)","plainCitation":"(Afolaranmi et al., 2022; Ihejirika et al., 2023; ILO, 1930; The Tide, 2023)","noteIndex":0},"citationItems":[{"id":5027,"uris":["http://zotero.org/groups/5971985/items/5CQLAYHR"],"itemData":{"id":5027,"type":"article-journal","abstract":"Background\n              Bullying is public health problem globally in workplaces with untold deleterious effects on the health and well-being of individuals at the receiving end. Bullying has been found to disrupt social interaction at workplace thereby creating an unhealthy and seemingly unproductive work environment. Studies have reported varying rates of workplace bullying as high as 83% in Europe, 65% in the Americas and 55% in Asia with very little documented in the contemporary African setting and Nigeria in particular. It therefore became imperative to assess the level of bullying and its associated factors among medical doctors in residency training in a tertiary health institution in Plateau state Nigeria.\n            \n            \n              Methodology\n              \n                This was a cross sectional study conducted among resident doctors in Jos University Teaching Hospital between November 2019 and February 2020 using quantitative method of data collection and SPSS version 20 was used for data analysis. Crude and adjusted odds ratios as well as 95% confidence interval were used in this study with a\n                p\n                -value of ≤0.05 considered statistically significant.\n              \n            \n            \n              Results\n              \n                The mean age of the respondents was 32.3 ± 3.9 years with 78 (62.9%) being 31 years and above. Bullying was currently being experienced by 74 (59.7%) of the respondents with verbal aggression and threats as well as insult and use of derogatory remarks being the forms of bullying experienced by 85.1 and 74.3% of the respondents, respectively. Furthermore, witnessing a colleague being bullied was the sole factor found to be significantly associated with workplace bullying (AOR = 0.18; 95% CI = 0.068–0.449;\n                p\n                &amp;lt; 0.001).\n              \n            \n            \n              Conclusion\n              Workplace bullying has been found to be in existence and relatively high among medical doctors in residency training in this setting with witnessing someone being bullied as its sole associated factor.","container-title":"Frontiers in Public Health","DOI":"10.3389/fpubh.2021.812979","ISSN":"2296-2565","journalAbbreviation":"Front. Public Health","page":"812979","source":"DOI.org (Crossref)","title":"Workplace Bullying and Its Associated Factors Among Medical Doctors in Residency Training in a Tertiary Health Institution in Plateau State Nigeria","volume":"9","author":[{"family":"Afolaranmi","given":"Tolulope O."},{"family":"Hassan","given":"Zuwaira I."},{"family":"Gokir","given":"Benjamin M."},{"family":"Kilani","given":"Abdulrahman"},{"family":"Igboke","given":"Raphael"},{"family":"Ugwu","given":"Kainechukwu G."},{"family":"Amaike","given":"Chikwendu"},{"family":"Ofakunrin","given":"Akinyemi O. D."}],"issued":{"date-parts":[["2022",1,27]]}}},{"id":5029,"uris":["http://zotero.org/groups/5971985/items/4WU25LAY"],"itemData":{"id":5029,"type":"article-newspaper","title":"How Consultants Create Hostile Learning Environment For Resident Doctors","URL":"https://leadership.ng/how-consultants-create-hostile-learning-environment-for-resident-doctors/","author":[{"family":"Ihejirika","given":"Patience Ivie"},{"family":"Ibeh","given":"Royal"},{"family":"Ochoga","given":"Patrick"}],"issued":{"date-parts":[["2023",1,22]]}}},{"id":5198,"uris":["http://zotero.org/groups/5971985/items/BT4PVVG7"],"itemData":{"id":5198,"type":"post","title":"C029 - Forced Labour Convention, 1930 (No. 29)","URL":"https://normlex.ilo.org/dyn/nrmlx_en/f?p=NORMLEXPUB:12100:0::NO::P12100_INSTRUMENT_ID:312174","author":[{"family":"ILO","given":""}],"issued":{"date-parts":[["1930"]]}}},{"id":5030,"uris":["http://zotero.org/groups/5971985/items/DZ6GGDFL"],"itemData":{"id":5030,"type":"article-newspaper","title":"Experts Recommend Multidisciplinary Approach To End Bullying, Burnout","URL":"https://www.thetidenewsonline.com/2023/12/experts-recommend-multidisciplinary-approach-to-end-bullying-burnout/","author":[{"family":"The Tide","given":""}],"issued":{"date-parts":[["2023",12,1]]}}}],"schema":"https://github.com/citation-style-language/schema/raw/master/csl-citation.json"}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(Afolaranmi et al., 2022; Ihejirika et al., 2023; ILO, 1930; The Tide, 2023)</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w:t>
      </w:r>
    </w:p>
    <w:p w:rsidR="008F3835" w:rsidRPr="00141705" w:rsidRDefault="008F3835" w:rsidP="008F3835">
      <w:pPr>
        <w:pStyle w:val="Heading2"/>
        <w:spacing w:line="360" w:lineRule="auto"/>
        <w:rPr>
          <w:i/>
          <w:sz w:val="24"/>
          <w:szCs w:val="24"/>
        </w:rPr>
      </w:pPr>
      <w:r w:rsidRPr="00141705">
        <w:rPr>
          <w:i/>
          <w:sz w:val="24"/>
          <w:szCs w:val="24"/>
        </w:rPr>
        <w:t>Breaches of Nigeria’s Domestic Constitution and Labour Law</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From a domestic point of view, the ongoing existence of these situations amounts to breaches of Nigeria's own constitutional and statutory provisions. </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Section 34(1)(a)–(b) of the 1999 Constitution of the Federal Republic of Nigeria grants the right to dignity - “no person shall be subjected to torture or to inhuman or degrading treatment.” The verbal, physical, and psychological abuse of junior doctors violates their right to dignity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{"citationID":"k456ovkB","properties":{"formattedCitation":"(Federal Republic of Nigeria, 1999)","plainCitation":"(Federal Republic of Nigeria, 1999)","noteIndex":0},"citationItems":[{"id":4436,"uris":["http://zotero.org/groups/5971985/items/ACI82TTZ"],"itemData":{"id":4436,"type":"book","title":"Constitution of the Federal Republic of Nigeria 1999","URL":"https://nigeriarights.gov.ng/files/constitution.pdf","author":[{"family":"Federal Republic of Nigeria","given":""}],"issued":{"date-parts":[["1999"]]}}}],"schema":"https://github.com/citation-style-language/schema/raw/master/csl-citation.json"}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(Federal Republic of Nigeria, 1999)</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 xml:space="preserve">. Section 17(3)(a) and (c) of the same Constitution requires the state to “secure for all </w:t>
      </w:r>
      <w:proofErr w:type="gramStart"/>
      <w:r w:rsidRPr="00141705">
        <w:rPr>
          <w:rFonts w:ascii="Times New Roman" w:eastAsia="Times New Roman" w:hAnsi="Times New Roman" w:cs="Times New Roman"/>
          <w:sz w:val="24"/>
          <w:szCs w:val="24"/>
          <w:lang w:eastAsia="en-IN"/>
        </w:rPr>
        <w:t>citizens</w:t>
      </w:r>
      <w:proofErr w:type="gramEnd"/>
      <w:r w:rsidRPr="00141705">
        <w:rPr>
          <w:rFonts w:ascii="Times New Roman" w:eastAsia="Times New Roman" w:hAnsi="Times New Roman" w:cs="Times New Roman"/>
          <w:sz w:val="24"/>
          <w:szCs w:val="24"/>
          <w:lang w:eastAsia="en-IN"/>
        </w:rPr>
        <w:t xml:space="preserve"> adequate means of livelihood” and “protect the health, safety and welfare of all persons in employment.” Permitting exploitative and unsafe working conditions in healthcare system represents a clear disregard of this constitutional duty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{"citationID":"iiRc8tZN","properties":{"formattedCitation":"(Aderinto et al., 2024; Federal Republic of Nigeria, 1999; Ihejirika et al., 2023)","plainCitation":"(Aderinto et al., 2024; Federal Republic of Nigeria, 1999; Ihejirika et al., 2023)","noteIndex":0},"citationItems":[{"id":4984,"uris":["http://zotero.org/groups/5971985/items/B54U6XHV"],"itemData":{"id":4984,"type":"article-journal","container-title":"The Lancet","DOI":"10.1016/S0140-6736(23)02558-8","ISSN":"01406736","issue":"10428","journalAbbreviation":"The Lancet","language":"en","page":"726-727","source":"DOI.org (Crossref)","title":"A call for reform in Nigerian medical doctors' work hours","volume":"403","author":[{"family":"Aderinto","given":"Nicholas"},{"family":"Kokori","given":"Emmanuel"},{"family":"Olatunji","given":"Gbolahan"}],"issued":{"date-parts":[["2024",2]]}}},{"id":4436,"uris":["http://zotero.org/groups/5971985/items/ACI82TTZ"],"itemData":{"id":4436,"type":"book","title":"Constitution of the Federal Republic of Nigeria 1999","URL":"https://nigeriarights.gov.ng/files/constitution.pdf","author":[{"family":"Federal Republic of Nigeria","given":""}],"issued":{"date-parts":[["1999"]]}}},{"id":5029,"uris":["http://zotero.org/groups/5971985/items/4WU25LAY"],"itemData":{"id":5029,"type":"article-newspaper","title":"How Consultants Create Hostile Learning Environment For Resident Doctors","URL":"https://leadership.ng/how-consultants-create-hostile-learning-environment-for-resident-doctors/","author":[{"family":"Ihejirika","given":"Patience Ivie"},{"family":"Ibeh","given":"Royal"},{"family":"Ochoga","given":"Patrick"}],"issued":{"date-parts":[["2023",1,22]]}}}],"schema":"https://github.com/citation-style-language/schema/raw/master/csl-citation.json"}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(Aderinto et al., 2024; Federal Republic of Nigeria, 1999; Ihejirika et al., 2023)</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 xml:space="preserve">.  </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t xml:space="preserve">The Nigerian Labour Act (Cap L1, LFN 2004) and Factories Act provide obligations on employers to ensure reasonable working conditions, and the safety of workers. Requiring medical practitioners to carry out domestic roles, or work to the point of exhaustion under threats of sanction represents a violation of both the implied contract of employment, and statutory labour protections </w:t>
      </w:r>
      <w:r w:rsidRPr="00141705">
        <w:rPr>
          <w:rFonts w:ascii="Times New Roman" w:eastAsia="Times New Roman" w:hAnsi="Times New Roman" w:cs="Times New Roman"/>
          <w:sz w:val="24"/>
          <w:szCs w:val="24"/>
          <w:lang w:eastAsia="en-IN"/>
        </w:rPr>
        <w:fldChar w:fldCharType="begin"/>
      </w:r>
      <w:r w:rsidRPr="00141705">
        <w:rPr>
          <w:rFonts w:ascii="Times New Roman" w:eastAsia="Times New Roman" w:hAnsi="Times New Roman" w:cs="Times New Roman"/>
          <w:sz w:val="24"/>
          <w:szCs w:val="24"/>
          <w:lang w:eastAsia="en-IN"/>
        </w:rPr>
        <w:instrText xml:space="preserve"> ADDIN ZOTERO_ITEM CSL_CITATION {"citationID":"k8cuz0IP","properties":{"formattedCitation":"(LAGOS JUDICIARY LIBRARY, 2004; National Electronic Labour Exchange, 1971)","plainCitation":"(LAGOS JUDICIARY LIBRARY, 2004; National Electronic Labour Exchange, 1971)","noteIndex":0},"citationItems":[{"id":5219,"uris":["http://zotero.org/groups/5971985/items/G93T3VQK"],"itemData":{"id":5219,"type":"book","publisher":"Afribary","title":"Factories Act, Cap. F1, LFN, 2004 (Laws of the Federation)","URL":"https://afribary.com/works/factories-act-cap-f1-lfn-2004/read","author":[{"family":"LAGOS JUDICIARY LIBRARY","given":""}],"issued":{"date-parts":[["2004"]]}}},{"id":5220,"uris":["http://zotero.org/groups/5971985/items/KF6HWR8I"],"itemData":{"id":5220,"type":"book","title":"LABOUR ACT","URL":"https://nelex.gov.ng/documents/LABOUR_ACT.pdf","author":[{"family":"National Electronic Labour Exchange","given":""}],"issued":{"date-parts":[["1971",8,1]]}}}],"schema":"https://github.com/citation-style-language/schema/raw/master/csl-citation.json"} </w:instrText>
      </w:r>
      <w:r w:rsidRPr="00141705">
        <w:rPr>
          <w:rFonts w:ascii="Times New Roman" w:eastAsia="Times New Roman" w:hAnsi="Times New Roman" w:cs="Times New Roman"/>
          <w:sz w:val="24"/>
          <w:szCs w:val="24"/>
          <w:lang w:eastAsia="en-IN"/>
        </w:rPr>
        <w:fldChar w:fldCharType="separate"/>
      </w:r>
      <w:r w:rsidRPr="00141705">
        <w:rPr>
          <w:rFonts w:ascii="Times New Roman" w:hAnsi="Times New Roman" w:cs="Times New Roman"/>
          <w:sz w:val="24"/>
          <w:szCs w:val="24"/>
        </w:rPr>
        <w:t>(LAGOS JUDICIARY LIBRARY, 2004; National Electronic Labour Exchange, 1971)</w:t>
      </w:r>
      <w:r w:rsidRPr="00141705">
        <w:rPr>
          <w:rFonts w:ascii="Times New Roman" w:eastAsia="Times New Roman" w:hAnsi="Times New Roman" w:cs="Times New Roman"/>
          <w:sz w:val="24"/>
          <w:szCs w:val="24"/>
          <w:lang w:eastAsia="en-IN"/>
        </w:rPr>
        <w:fldChar w:fldCharType="end"/>
      </w:r>
      <w:r w:rsidRPr="00141705">
        <w:rPr>
          <w:rFonts w:ascii="Times New Roman" w:eastAsia="Times New Roman" w:hAnsi="Times New Roman" w:cs="Times New Roman"/>
          <w:sz w:val="24"/>
          <w:szCs w:val="24"/>
          <w:lang w:eastAsia="en-IN"/>
        </w:rPr>
        <w:t>.</w:t>
      </w:r>
    </w:p>
    <w:p w:rsidR="008F3835" w:rsidRPr="00141705" w:rsidRDefault="008F3835" w:rsidP="008F383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41705">
        <w:rPr>
          <w:rFonts w:ascii="Times New Roman" w:eastAsia="Times New Roman" w:hAnsi="Times New Roman" w:cs="Times New Roman"/>
          <w:sz w:val="24"/>
          <w:szCs w:val="24"/>
          <w:lang w:eastAsia="en-IN"/>
        </w:rPr>
        <w:lastRenderedPageBreak/>
        <w:t>As such, the established hierarchy and culture of abuse in Nigerian hospitals is not simply a cultural pathology; it is a multidimensional legal problem, or combination of legal problems state complicity in violating constitutional rights to dignity and safety, violation of international obligations, and violation of professional ethics, for example. This legal inertia perpetuates systemic exploitation thereby heightening the attrition of the workforce and destabilizing continuity of care. Thus, this is not a call for civility it is a call for law to be enforced and for accountability to be restored in institutions.</w:t>
      </w:r>
    </w:p>
    <w:p w:rsidR="008F3835" w:rsidRPr="00141705" w:rsidRDefault="008F3835" w:rsidP="008F3835">
      <w:pPr>
        <w:pStyle w:val="Heading2"/>
        <w:spacing w:line="360" w:lineRule="auto"/>
        <w:rPr>
          <w:i/>
          <w:sz w:val="24"/>
          <w:szCs w:val="24"/>
          <w:shd w:val="clear" w:color="auto" w:fill="FFFFFF"/>
        </w:rPr>
      </w:pPr>
      <w:r w:rsidRPr="00141705">
        <w:rPr>
          <w:i/>
          <w:sz w:val="24"/>
          <w:szCs w:val="24"/>
          <w:shd w:val="clear" w:color="auto" w:fill="FFFFFF"/>
        </w:rPr>
        <w:t xml:space="preserve">The Abdication of International and Constitutional Obligations </w:t>
      </w:r>
    </w:p>
    <w:p w:rsidR="008F3835" w:rsidRPr="00141705" w:rsidRDefault="008F3835" w:rsidP="008F3835">
      <w:pPr>
        <w:spacing w:before="240" w:after="240" w:line="360" w:lineRule="auto"/>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Although Nigeria is a signatory to many international treaties that promote health as a basic human right, its policies consistently infringe on these agreements. Nigeria ratified the International Covenant on Economic, Social and Cultural Rights (ICESCR) with a commitment to "the right of everyone to the enjoyment of the highest attainable standard of physical and mental health"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{"citationID":"tpflUReP","properties":{"formattedCitation":"(UNITED NATIONS, 1967)","plainCitation":"(UNITED NATIONS, 1967)","noteIndex":0},"citationItems":[{"id":5196,"uris":["http://zotero.org/groups/5971985/items/3TQC9VE2"],"itemData":{"id":5196,"type":"book","title":"INTERNATIONAL COVENANT ON ECONOMIC, SOCIAL AND CULTURAL RIGHTS","URL":"https://treaties.un.org/doc/treaties/1976/01/19760103%2009-57%20pm/ch_iv_03.pdf","author":[{"family":"UNITED NATIONS","given":""}],"issued":{"date-parts":[["1967"]]}}}],"schema":"https://github.com/citation-style-language/schema/raw/master/csl-citation.json"}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(UNITED NATIONS, 1967)</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Nigeria is also bound by its membership in the African Union by the African Charter on Human and Peoples' Rights, which clearly guarantees the right to health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{"citationID":"XDGAowG3","properties":{"formattedCitation":"(OAU, 1986)","plainCitation":"(OAU, 1986)","noteIndex":0},"citationItems":[{"id":5197,"uris":["http://zotero.org/groups/5971985/items/HX838QY5"],"itemData":{"id":5197,"type":"book","title":"African Charter on Human and Peoples' Rights (Banjul Charter)","URL":"https://www.oas.org/en/sla/dil/docs/African_Charter_Human_Peoples_Rights.pdf","author":[{"family":"OAU","given":""}],"issued":{"date-parts":[["1986",10,21]]}}}],"schema":"https://github.com/citation-style-language/schema/raw/master/csl-citation.json"}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(OAU, 1986)</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The repeated underfunding of the health sector at less than 15% as agreed in the Abuja Declaration and the retention of an effective health workforce demonstrate a violation of the legal obligations to progressively realize the right to health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{"citationID":"RlFFndux","properties":{"formattedCitation":"(Dereje et al., 2025; WHO, 2016)","plainCitation":"(Dereje et al., 2025; WHO, 2016)","noteIndex":0},"citationItems":[{"id":4965,"uris":["http://zotero.org/groups/5971985/items/MI9V4ZHF"],"itemData":{"id":4965,"type":"article-journal","abstract":"The Abuja Declaration, which was endorsed in 2001, was a hallmark of African leadership’s decision to prevent and control human immunodeficiency virus (HIV) and acquired immunodeficiency syndrome (AIDS) in Africa. Since this declaration, there have been several achievements recorded in the fight against HIV and AIDS. This includes increased domestic and international financing, ground-breaking innovations and discoveries for effective screening, diagnosis, and treatment of HIV and AIDS, targeted interventions to address mother-to-child transmission, and tailored and innovative approaches to prevent new HIV infections, particularly among the key and vulnerable populations. However, unaddressed challenges still require urgent and accelerated interventions to attain and sustain the set 95-95-95 Joint United Nations Programme on HIV and AIDS (UNAIDS) target. As we are near the 2030 landmark, revitalisation of the commitments made in the Abuja Declaration is essential. African countries must increase their domestic resources to address the inequities and improve access to essential HIV and AIDS prevention and response interventions, particularly for adolescent girls and young women, children, and vulnerable populations. Revitalisation of sex education, social protection, and revisiting in-country laws that negatively impact the HIV prevention and response efforts are more essential than ever before. There is a clear need for rededication of political and leadership will and commitment as we envision epidemic control of HIV and AIDS by 2030. Countries need to develop an action-oriented, targeted, and all-inclusive roadmap for HIV and AIDS epidemic control by 2030.","container-title":"Journal of Public Health in Africa","DOI":"10.4102/jphia.v16i1.1272","ISSN":"2038-9922, 2038-9930","issue":"1","page":"a1272","source":"DOI.org (Crossref)","title":"More than two decades since Abuja declaration: A way forward for ending AIDS as a public health threat by 2030","title-short":"More than two decades since Abuja declaration","volume":"16","author":[{"family":"Dereje","given":"Nebiyu"},{"family":"Fallah","given":"Mosoka P."},{"family":"Tajudeen","given":"Raji"},{"family":"Terefe","given":"Marta M."},{"family":"Ngongo","given":"Ngashi"},{"family":"Ndembi","given":"Nicaise"},{"family":"Kaseya","given":"Jean"}],"issued":{"date-parts":[["2025",6,4]]}}},{"id":5199,"uris":["http://zotero.org/groups/5971985/items/ZG4YZP5Z"],"itemData":{"id":5199,"type":"book","title":"Public Financing for Health in Africa: from Abuja to the SDGs","URL":"https://www.afro.who.int/sites/default/files/2017-06/WHO-HIS-HGF-Tech.Report-16.2-eng.pdf","author":[{"family":"WHO","given":""}],"issued":{"date-parts":[["2016"]]}}}],"schema":"https://github.com/citation-style-language/schema/raw/master/csl-citation.json"}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(Dereje et al., 2025; WHO, 2016)</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spacing w:before="240" w:after="240" w:line="360" w:lineRule="auto"/>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This neglect also undermines Nigeria's own National Health Act (2014), which was established to "provide a framework for the regulation, development, and management of a National Health System" and to "set standards for rendering health services." The Act’s stipulations for universal access and basic healthcare packages are, in reality, largely unimplemented, particularly in rural areas, so it remains just a paper promise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{"citationID":"8AOMoMIR","properties":{"formattedCitation":"(NATIONAL HEALTH ACT, 2014, 2014)","plainCitation":"(NATIONAL HEALTH ACT, 2014, 2014)","noteIndex":0},"citationItems":[{"id":5200,"uris":["http://zotero.org/groups/5971985/items/NGVWF5FW"],"itemData":{"id":5200,"type":"book","title":"Federal Republic of Nigeria Official Gazette","URL":"https://faolex.fao.org/docs/pdf/nig162642.pdf","author":[{"family":"NATIONAL HEALTH ACT, 2014","given":""}],"issued":{"date-parts":[["2014"]]}}}],"schema":"https://github.com/citation-style-language/schema/raw/master/csl-citation.json"}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(NATIONAL HEALTH ACT, 2014, 2014)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pStyle w:val="Heading2"/>
        <w:spacing w:line="360" w:lineRule="auto"/>
        <w:rPr>
          <w:i/>
          <w:sz w:val="24"/>
          <w:szCs w:val="24"/>
          <w:shd w:val="clear" w:color="auto" w:fill="FFFFFF"/>
        </w:rPr>
      </w:pPr>
      <w:r w:rsidRPr="00141705">
        <w:rPr>
          <w:i/>
          <w:sz w:val="24"/>
          <w:szCs w:val="24"/>
          <w:shd w:val="clear" w:color="auto" w:fill="FFFFFF"/>
        </w:rPr>
        <w:t xml:space="preserve">Infringement of Nigerian Labour Law and the Constitution </w:t>
      </w:r>
    </w:p>
    <w:p w:rsidR="008F3835" w:rsidRPr="00141705" w:rsidRDefault="008F3835" w:rsidP="008F3835">
      <w:pPr>
        <w:spacing w:before="240" w:after="240" w:line="360" w:lineRule="auto"/>
        <w:ind w:left="720" w:hanging="360"/>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The crisis is a multi-layered infringement of Nigeria's domestic law, resulting in harm to the health workforce and to members of the public. </w:t>
      </w:r>
    </w:p>
    <w:p w:rsidR="008F3835" w:rsidRPr="00141705" w:rsidRDefault="008F3835" w:rsidP="008F3835">
      <w:pPr>
        <w:spacing w:before="240" w:after="240" w:line="360" w:lineRule="auto"/>
        <w:ind w:left="720" w:hanging="360"/>
        <w:jc w:val="both"/>
        <w:rPr>
          <w:rFonts w:ascii="Times New Roman" w:hAnsi="Times New Roman" w:cs="Times New Roman"/>
          <w:sz w:val="24"/>
          <w:szCs w:val="24"/>
          <w:shd w:val="clear" w:color="auto" w:fill="FFFFFF"/>
        </w:rPr>
      </w:pPr>
      <w:r w:rsidRPr="00141705">
        <w:rPr>
          <w:rFonts w:ascii="Times New Roman" w:hAnsi="Times New Roman" w:cs="Times New Roman"/>
          <w:i/>
          <w:sz w:val="24"/>
          <w:szCs w:val="24"/>
          <w:shd w:val="clear" w:color="auto" w:fill="FFFFFF"/>
        </w:rPr>
        <w:t>· For Healthcare Workers:</w:t>
      </w:r>
      <w:r w:rsidRPr="00141705">
        <w:rPr>
          <w:rFonts w:ascii="Times New Roman" w:hAnsi="Times New Roman" w:cs="Times New Roman"/>
          <w:sz w:val="24"/>
          <w:szCs w:val="24"/>
          <w:shd w:val="clear" w:color="auto" w:fill="FFFFFF"/>
        </w:rPr>
        <w:t xml:space="preserve"> The Factories Act (Cap F1, LFN 2004) and various state-level labour regulations implicitly require safe working hours and safe working conditions. Despite this, resident doctors are routinely working over 100 hours per week, and </w:t>
      </w:r>
      <w:r w:rsidRPr="00141705">
        <w:rPr>
          <w:rFonts w:ascii="Times New Roman" w:hAnsi="Times New Roman" w:cs="Times New Roman"/>
          <w:sz w:val="24"/>
          <w:szCs w:val="24"/>
          <w:shd w:val="clear" w:color="auto" w:fill="FFFFFF"/>
        </w:rPr>
        <w:lastRenderedPageBreak/>
        <w:t xml:space="preserve">surgical residents are recording shifts of over 160 hours, resulting in a documented history of collapse and mortality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{"citationID":"uwP798Sv","properties":{"formattedCitation":"(Aderinto et al., 2024; Ben, 2025; Daniel, 2023; LAGOS JUDICIARY LIBRARY, 2004)","plainCitation":"(Aderinto et al., 2024; Ben, 2025; Daniel, 2023; LAGOS JUDICIARY LIBRARY, 2004)","noteIndex":0},"citationItems":[{"id":4984,"uris":["http://zotero.org/groups/5971985/items/B54U6XHV"],"itemData":{"id":4984,"type":"article-journal","container-title":"The Lancet","DOI":"10.1016/S0140-6736(23)02558-8","ISSN":"01406736","issue":"10428","journalAbbreviation":"The Lancet","language":"en","page":"726-727","source":"DOI.org (Crossref)","title":"A call for reform in Nigerian medical doctors' work hours","volume":"403","author":[{"family":"Aderinto","given":"Nicholas"},{"family":"Kokori","given":"Emmanuel"},{"family":"Olatunji","given":"Gbolahan"}],"issued":{"date-parts":[["2024",2]]}}},{"id":4946,"uris":["http://zotero.org/groups/5971985/items/MLVQ6F3T"],"itemData":{"id":4946,"type":"article-newspaper","title":"72 Hours Without Rest: How Unsafe Workloads Are Killing Nigerian Doctors","URL":"https://hsenations.com/unsafe-workloads-are-killing-nigerian-doctors/","author":[{"family":"Ben","given":"Praise"}],"issued":{"date-parts":[["2025",9,4]]}}},{"id":4979,"uris":["http://zotero.org/groups/5971985/items/XICK27DH"],"itemData":{"id":4979,"type":"article-newspaper","title":"Doctor dies after allegedly working 72 hours in LUTH","URL":"https://guardian.ng/news/doctor-dies-after-allegedly-working-72-hours-in-luth/","author":[{"family":"Daniel","given":"Eniola"}],"issued":{"date-parts":[["2023",9,20]]}}},{"id":5219,"uris":["http://zotero.org/groups/5971985/items/G93T3VQK"],"itemData":{"id":5219,"type":"book","publisher":"Afribary","title":"Factories Act, Cap. F1, LFN, 2004 (Laws of the Federation)","URL":"https://afribary.com/works/factories-act-cap-f1-lfn-2004/read","author":[{"family":"LAGOS JUDICIARY LIBRARY","given":""}],"issued":{"date-parts":[["2004"]]}}}],"schema":"https://github.com/citation-style-language/schema/raw/master/csl-citation.json"}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(Aderinto et al., 2024; Ben, 2025; Daniel, 2023; LAGOS JUDICIARY LIBRARY, 2004)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This state-endorsed over-working of healthcare workers not only is a violation of universal labour rights but creates circumstances resembling modern-day slavery. To make matters worse, Section 17(3)(a) of the Constitution of Nigeria 1999 states that the State shall direct its policy towards ensuring that "all citizens, without discrimination on any group whatsoever, have the opportunity for securing adequate means of livelihood". The government's failure to provide adequate remuneration, safe working conditions, and protections from violence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{"citationID":"tlZKLdlh","properties":{"formattedCitation":"(Federal Republic of Nigeria, 1999; Njaka et al., 2020; Onwuzo et al., 2021)","plainCitation":"(Federal Republic of Nigeria, 1999; Njaka et al., 2020; Onwuzo et al., 2021)","noteIndex":0},"citationItems":[{"id":4436,"uris":["http://zotero.org/groups/5971985/items/ACI82TTZ"],"itemData":{"id":4436,"type":"book","title":"Constitution of the Federal Republic of Nigeria 1999","URL":"https://nigeriarights.gov.ng/files/constitution.pdf","author":[{"family":"Federal Republic of Nigeria","given":""}],"issued":{"date-parts":[["1999"]]}}},{"id":4953,"uris":["http://zotero.org/groups/5971985/items/J4VQGDI3"],"itemData":{"id":4953,"type":"article-journal","container-title":"Heliyon","DOI":"10.1016/j.heliyon.2020.e04800","ISSN":"24058440","issue":"9","journalAbbreviation":"Heliyon","language":"en","page":"e04800","source":"DOI.org (Crossref)","title":"Work place violence (WPV) against healthcare workers in Africa: A systematic review","title-short":"Work place violence (WPV) against healthcare workers in Africa","volume":"6","author":[{"family":"Njaka","given":"Stanley"},{"family":"Edeogu","given":"Oswald C."},{"family":"Oko","given":"Constance Chioma"},{"family":"Goni","given":"Mohammad Dauda"},{"family":"Nkadi","given":"Ndidi"}],"issued":{"date-parts":[["2020",9]]}}},{"id":4922,"uris":["http://zotero.org/groups/5971985/items/S4XPP9EY"],"itemData":{"id":4922,"type":"article-newspaper","title":"We shed tears of joy after receiving first pay in Saudi Arabia, UK, others – Nigerian doctors","URL":"https://punchng.com/we-shed-tears-of-joy-after-receiving-first-pay-in-saudi-arabia-uk-others-nigerian-doctors/","author":[{"family":"Onwuzo","given":"Angela"},{"family":"Tolu-Kolawole","given":"Deborah"},{"family":"George","given":"Godfrey"}],"issued":{"date-parts":[["2021",8,29]]}}}],"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(Federal Republic of Nigeria, 1999; Njaka et al., 2020; Onwuzo et al., 2021)</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constitutes a breach of this constitutional provision for its medical workforce.</w:t>
      </w:r>
    </w:p>
    <w:p w:rsidR="008F3835" w:rsidRPr="00141705" w:rsidRDefault="008F3835" w:rsidP="008F3835">
      <w:pPr>
        <w:spacing w:before="240" w:after="240" w:line="360" w:lineRule="auto"/>
        <w:ind w:left="720" w:hanging="360"/>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 </w:t>
      </w:r>
      <w:r w:rsidRPr="00141705">
        <w:rPr>
          <w:rFonts w:ascii="Times New Roman" w:hAnsi="Times New Roman" w:cs="Times New Roman"/>
          <w:i/>
          <w:sz w:val="24"/>
          <w:szCs w:val="24"/>
          <w:shd w:val="clear" w:color="auto" w:fill="FFFFFF"/>
        </w:rPr>
        <w:t>Regarding Patients:</w:t>
      </w:r>
      <w:r w:rsidRPr="00141705">
        <w:rPr>
          <w:rFonts w:ascii="Times New Roman" w:hAnsi="Times New Roman" w:cs="Times New Roman"/>
          <w:sz w:val="24"/>
          <w:szCs w:val="24"/>
          <w:shd w:val="clear" w:color="auto" w:fill="FFFFFF"/>
        </w:rPr>
        <w:t xml:space="preserve"> The medical and dental council of Nigeria (MDCN) is mandated by law under the MDCN Act Cap M8, 2004, Laws of the federation to maintain a register of persons licensed to practice medicine in Nigeria – allowing patients to know their doctors and avoid falling victim of quackery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{"citationID":"JP6gQhdR","properties":{"formattedCitation":"(Ayeni, 2024; MDCN, 2004)","plainCitation":"(Ayeni, 2024; MDCN, 2004)","noteIndex":0},"citationItems":[{"id":5033,"uris":["http://zotero.org/groups/5971985/items/PA4BYAMZ"],"itemData":{"id":5033,"type":"article-newspaper","title":"Amid brain drain, fake doctors wreak havoc on vulnerable citizens","URL":"https://punchng.com/amid-brain-drain-fake-doctors-wreak-havoc-on-vulnerable-citizens/","author":[{"family":"Ayeni","given":"Victor"}],"issued":{"date-parts":[["2024",6,29]]}}},{"id":5024,"uris":["http://zotero.org/groups/5971985/items/6DAIWBL8"],"itemData":{"id":5024,"type":"book","collection-title":"Laws of Federation of Nigeria","title":"MEDICAL AND DENTAL          PRACTITIONERS ACT CAP M8","URL":"https://www.mdcn.gov.ng/public/storage/ckeditor/upload_7405511.pdf","author":[{"family":"MDCN","given":""}],"issued":{"date-parts":[["2004"]]}}}],"schema":"https://github.com/citation-style-language/schema/raw/master/csl-citation.json"}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(Ayeni, 2024; MDCN, 2004)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yet MDCN had challenges establishing and maintaining this register, exposing patients to quacks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{"citationID":"exk6dCKU","properties":{"formattedCitation":"(Ayeni, 2024)","plainCitation":"(Ayeni, 2024)","noteIndex":0},"citationItems":[{"id":5033,"uris":["http://zotero.org/groups/5971985/items/PA4BYAMZ"],"itemData":{"id":5033,"type":"article-newspaper","title":"Amid brain drain, fake doctors wreak havoc on vulnerable citizens","URL":"https://punchng.com/amid-brain-drain-fake-doctors-wreak-havoc-on-vulnerable-citizens/","author":[{"family":"Ayeni","given":"Victor"}],"issued":{"date-parts":[["2024",6,29]]}}}],"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(Ayeni, 2024)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constituting a violation of patients right to safe and quality healthcare. Exposing patients to dangerously overworked and burned-out physicians constitutes a violation of their right to safe, quality care. It indicates a breach of the government's fiduciary responsibility to protect its citizens. Setting aside historical precedent, Section 14(2)(b) of the 1999 Constitution states that "the security and welfare of the people shall be the primary purpose of government." The preventable deaths among mothers, the rising tide of antimicrobial resistance, and the inability for millions of people to see a doctor is a catastrophic failure to support that purported constitutional purpose, a health crisis has become a constitutional crisis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{"citationID":"0G3aVDL4","properties":{"formattedCitation":"(Cresswell, 2023; Okafor, 2025)","plainCitation":"(Cresswell, 2023; Okafor, 2025)","noteIndex":0},"citationItems":[{"id":4941,"uris":["http://zotero.org/groups/5971985/items/HGZYISWB"],"itemData":{"id":4941,"type":"book","edition":"1st ed","event-place":"Geneva","ISBN":"978-92-4-006875-9","language":"eng","number-of-pages":"1","publisher":"World Health Organization","publisher-place":"Geneva","source":"K10plus ISBN","title":"Trends in Maternal Mortality 2000 to 2020: Estimates by WHO, UNICEF, UNFPA, World Bank Group and UNDESA/Population Division","title-short":"Trends in Maternal Mortality 2000 to 2020","author":[{"family":"Cresswell","given":"Jennifer"}],"issued":{"date-parts":[["2023"]]}}},{"id":4320,"uris":["http://zotero.org/groups/5971985/items/HBVDQE99"],"itemData":{"id":4320,"type":"article-newspaper","title":"One death every seven minutes: The world's worst country to give birth","URL":"https://www.bbc.com/news/articles/c5yk8ek86kdo","author":[{"family":"Okafor","given":"Makuochi"}],"issued":{"date-parts":[["2025",6,3]]}}}],"schema":"https://github.com/citation-style-language/schema/raw/master/csl-citation.json"}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(Cresswell, 2023; Okafor, 2025)</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spacing w:before="240" w:after="240" w:line="360" w:lineRule="auto"/>
        <w:ind w:left="720" w:hanging="360"/>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 </w:t>
      </w:r>
      <w:r w:rsidRPr="00141705">
        <w:rPr>
          <w:rFonts w:ascii="Times New Roman" w:hAnsi="Times New Roman" w:cs="Times New Roman"/>
          <w:i/>
          <w:sz w:val="24"/>
          <w:szCs w:val="24"/>
          <w:shd w:val="clear" w:color="auto" w:fill="FFFFFF"/>
        </w:rPr>
        <w:t>For Underserved Populations</w:t>
      </w:r>
      <w:r w:rsidRPr="00141705">
        <w:rPr>
          <w:rFonts w:ascii="Times New Roman" w:hAnsi="Times New Roman" w:cs="Times New Roman"/>
          <w:sz w:val="24"/>
          <w:szCs w:val="24"/>
          <w:shd w:val="clear" w:color="auto" w:fill="FFFFFF"/>
        </w:rPr>
        <w:t xml:space="preserve">: Systemic neglect of rural communities, and the resulting disastrous out-of-pocket expenses, contradict the National Health Act's universal health access guarantee, as well as the African Charter's obligation to include the principle of non-discrimination in the right to health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{"citationID":"t5gcQRDL","properties":{"formattedCitation":"(M. N. Onah &amp; Govender, 2014)","plainCitation":"(M. N. Onah &amp; Govender, 2014)","noteIndex":0},"citationItems":[{"id":5173,"uris":["http://zotero.org/groups/5971985/items/KTNM6EHE"],"itemData":{"id":5173,"type":"article-journal","container-title":"PLoS ONE","DOI":"10.1371/journal.pone.0093887","ISSN":"1932-6203","issue":"4","journalAbbreviation":"PLoS ONE","language":"en","page":"e93887","source":"DOI.org (Crossref)","title":"Out-of-Pocket Payments, Health Care Access and Utilisation in South-Eastern Nigeria: A Gender Perspective","title-short":"Out-of-Pocket Payments, Health Care Access and Utilisation in South-Eastern Nigeria","volume":"9","author":[{"family":"Onah","given":"Michael N."},{"family":"Govender","given":"Veloshnee"}],"editor":[{"family":"Molyneux","given":"Sassy"}],"issued":{"date-parts":[["2014",4,11]]}}}],"schema":"https://github.com/citation-style-language/schema/raw/master/csl-citation.json"}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(M. N. Onah &amp; Govender, 2014)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The insular urban-centric concentration of doctors, leaving states such as Kano with fewer than 600 doctors for 20 million people, indicates a policy-driven inequality of access to health </w:t>
      </w:r>
      <w:r w:rsidRPr="00141705">
        <w:rPr>
          <w:rFonts w:ascii="Times New Roman" w:hAnsi="Times New Roman" w:cs="Times New Roman"/>
          <w:sz w:val="24"/>
          <w:szCs w:val="24"/>
          <w:shd w:val="clear" w:color="auto" w:fill="FFFFFF"/>
        </w:rPr>
        <w:lastRenderedPageBreak/>
        <w:t xml:space="preserve">services, breaching the duties of the state to ensure healthcare is accessible to all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{"citationID":"2KW7KZAm","properties":{"formattedCitation":"(Ibrahim, 2024; OAU, 1986)","plainCitation":"(Ibrahim, 2024; OAU, 1986)","noteIndex":0},"citationItems":[{"id":4322,"uris":["http://zotero.org/groups/5971985/items/EWNW34E7"],"itemData":{"id":4322,"type":"article-newspaper","title":"In Kano, it’s one doctor to 33,000 patients","URL":"https://dailytrust.com/in-kano-its-one-doctor-to-33000-patients/","author":[{"family":"Ibrahim","given":"Salim Umar"}],"issued":{"date-parts":[["2024",9,28]]}}},{"id":5197,"uris":["http://zotero.org/groups/5971985/items/HX838QY5"],"itemData":{"id":5197,"type":"book","title":"African Charter on Human and Peoples' Rights (Banjul Charter)","URL":"https://www.oas.org/en/sla/dil/docs/African_Charter_Human_Peoples_Rights.pdf","author":[{"family":"OAU","given":""}],"issued":{"date-parts":[["1986",10,21]]}}}],"schema":"https://github.com/citation-style-language/schema/raw/master/csl-citation.json"}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(Ibrahim, 2024; OAU, 1986)</w:t>
      </w:r>
      <w:r w:rsidRPr="00141705">
        <w:rPr>
          <w:rFonts w:ascii="Times New Roman" w:hAnsi="Times New Roman" w:cs="Times New Roman"/>
          <w:sz w:val="24"/>
          <w:szCs w:val="24"/>
          <w:shd w:val="clear" w:color="auto" w:fill="FFFFFF"/>
        </w:rPr>
        <w:fldChar w:fldCharType="end"/>
      </w:r>
    </w:p>
    <w:p w:rsidR="008F3835" w:rsidRPr="00141705" w:rsidRDefault="008F3835" w:rsidP="008F3835">
      <w:pPr>
        <w:pStyle w:val="Heading2"/>
        <w:spacing w:line="360" w:lineRule="auto"/>
        <w:rPr>
          <w:i/>
          <w:sz w:val="24"/>
          <w:szCs w:val="24"/>
          <w:shd w:val="clear" w:color="auto" w:fill="FFFFFF"/>
        </w:rPr>
      </w:pPr>
      <w:r w:rsidRPr="00141705">
        <w:rPr>
          <w:i/>
          <w:sz w:val="24"/>
          <w:szCs w:val="24"/>
          <w:shd w:val="clear" w:color="auto" w:fill="FFFFFF"/>
        </w:rPr>
        <w:t xml:space="preserve">Policy Paralysis and the Punitive Turn </w:t>
      </w:r>
    </w:p>
    <w:p w:rsidR="008F3835" w:rsidRPr="00141705" w:rsidRDefault="008F3835" w:rsidP="008F3835">
      <w:pPr>
        <w:spacing w:before="240" w:after="240" w:line="360" w:lineRule="auto"/>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The government's reaction to a disastrous workforce shortage has not involved reform but rather coercive measures, often resorting to moral blackmail; thereby making the existing therapeutic alliance worse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{"citationID":"KY8dWcSX","properties":{"formattedCitation":"(Jirome, 2022; Medical Mirror, 2025)","plainCitation":"(Jirome, 2022; Medical Mirror, 2025)","noteIndex":0},"citationItems":[{"id":5202,"uris":["http://zotero.org/groups/5971985/items/855WG38J"],"itemData":{"id":5202,"type":"post-weblog","title":"Wicked Doctors Leaving Nigeria in Droves","URL":"https://jilomes.com/2022/11/23/wicked-doctors-leaving-nigeria-in-droves/","author":[{"family":"Jirome","given":""}],"issued":{"date-parts":[["2022",11,23]]}}},{"id":5201,"uris":["http://zotero.org/groups/5971985/items/8LPPDLJR"],"itemData":{"id":5201,"type":"article-newspaper","title":"How Casualization and Victimization Are Driving Nigerian Doctors to Emigrate: The Government’s Betrayal","URL":"https://medicalmirror.org/how-casualization-and-victimization-are-driving-nigerian-doctors-to-emigrate-the-governments-betrayal/","author":[{"family":"Medical Mirror","given":""}],"issued":{"date-parts":[["2025",4,20]]}}}],"schema":"https://github.com/citation-style-language/schema/raw/master/csl-citation.json"}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(Jirome, 2022; Medical Mirror, 2025)</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Rather than addressing the push factors funding, safety, and security policymakers have tried to legally bind health workers to an already broken and dispirited system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{"citationID":"tb8wkmgo","properties":{"formattedCitation":"(Medical Mirror, 2025)","plainCitation":"(Medical Mirror, 2025)","noteIndex":0},"citationItems":[{"id":5201,"uris":["http://zotero.org/groups/5971985/items/8LPPDLJR"],"itemData":{"id":5201,"type":"article-newspaper","title":"How Casualization and Victimization Are Driving Nigerian Doctors to Emigrate: The Government’s Betrayal","URL":"https://medicalmirror.org/how-casualization-and-victimization-are-driving-nigerian-doctors-to-emigrate-the-governments-betrayal/","author":[{"family":"Medical Mirror","given":""}],"issued":{"date-parts":[["2025",4,20]]}}}],"schema":"https://github.com/citation-style-language/schema/raw/master/csl-citation.json"}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(Medical Mirror, 2025)</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A clear example is how the government dealt with the 2021 resident doctors’ strike. Instead of engaging with some good faith dialogue, they invoked a no work, no pay policy and went to court to get an injunction to coercively put doctors back to work - reclassifying a public health crisis as simply a </w:t>
      </w:r>
      <w:proofErr w:type="spellStart"/>
      <w:r w:rsidRPr="00141705">
        <w:rPr>
          <w:rFonts w:ascii="Times New Roman" w:hAnsi="Times New Roman" w:cs="Times New Roman"/>
          <w:sz w:val="24"/>
          <w:szCs w:val="24"/>
          <w:shd w:val="clear" w:color="auto" w:fill="FFFFFF"/>
        </w:rPr>
        <w:t>labor</w:t>
      </w:r>
      <w:proofErr w:type="spellEnd"/>
      <w:r w:rsidRPr="00141705">
        <w:rPr>
          <w:rFonts w:ascii="Times New Roman" w:hAnsi="Times New Roman" w:cs="Times New Roman"/>
          <w:sz w:val="24"/>
          <w:szCs w:val="24"/>
          <w:shd w:val="clear" w:color="auto" w:fill="FFFFFF"/>
        </w:rPr>
        <w:t xml:space="preserve"> dispute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{"citationID":"HUx2mQ3G","properties":{"formattedCitation":"(Adejoro, 2024; Okafor, 2025; Onyedika-Ugoeze &amp; Omolaoye, 2021)","plainCitation":"(Adejoro, 2024; Okafor, 2025; Onyedika-Ugoeze &amp; Omolaoye, 2021)","noteIndex":0},"citationItems":[{"id":5155,"uris":["http://zotero.org/groups/5971985/items/6E56XEGR"],"itemData":{"id":5155,"type":"article-newspaper","title":"Strike: FG’s ‘no work, no pay’ threat insensitive, says NARD","URL":"https://punchng.com/strike-fgs-no-work-no-pay-threat-insensitive-says-nard/","author":[{"family":"Adejoro","given":"Lara"}],"issued":{"date-parts":[["2024",9,16]]}}},{"id":4320,"uris":["http://zotero.org/groups/5971985/items/HBVDQE99"],"itemData":{"id":4320,"type":"article-newspaper","title":"One death every seven minutes: The world's worst country to give birth","URL":"https://www.bbc.com/news/articles/c5yk8ek86kdo","author":[{"family":"Okafor","given":"Makuochi"}],"issued":{"date-parts":[["2025",6,3]]}}},{"id":5156,"uris":["http://zotero.org/groups/5971985/items/6SFESFSW"],"itemData":{"id":5156,"type":"article-newspaper","title":"Doctors kick over FG’s ‘No Work, No Pay’ rule","URL":"https://guardian.ng/features/doctors-kick-over-fgs-no-work-no-pay-rule/","author":[{"family":"Onyedika-Ugoeze","given":"Nkechi"},{"family":"Omolaoye","given":"Sodiq"}],"issued":{"date-parts":[["2021",8,28]]}}}],"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(Adejoro, 2024; Okafor, 2025; Onyedika-Ugoeze &amp; Omolaoye, 2021)</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spacing w:before="240" w:after="240" w:line="360" w:lineRule="auto"/>
        <w:jc w:val="both"/>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This punitive response exposed millions reliant on maternal, chronic, and emergency care to a disruption of continuity of care. An acknowledgment of a fundamental policy failure is present, seeking to make a revenue stream for the government in the event of brain drain, rather than seek to end it. Proposed legislation regarding five years of compulsory service prior to emigration, while not enforced, is simply further coercion, and more punishment of the labour force for the incompetence of the state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{"citationID":"70DTumq5","properties":{"formattedCitation":"(Aderinto &amp; Olatunjib, 2024)","plainCitation":"(Aderinto &amp; Olatunjib, 2024)","noteIndex":0},"citationItems":[{"id":5203,"uris":["http://zotero.org/groups/5971985/items/2Y6QQWQP"],"itemData":{"id":5203,"type":"article-journal","title":"Addressing Nigeria's proposed bill on the emigration of doctors","URL":"https://www.thelancet.com/journals/lancet/article/PIIS0140-6736(23)01559-3/fulltext","author":[{"family":"Aderinto","given":"Nicholas"},{"family":"Olatunjib","given":"Gbolahan"}],"issued":{"date-parts":[["2024",2,3]]}}}],"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(Aderinto &amp; Olatunjib, 2024)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pStyle w:val="Heading2"/>
        <w:spacing w:line="360" w:lineRule="auto"/>
        <w:rPr>
          <w:i/>
          <w:sz w:val="24"/>
          <w:szCs w:val="24"/>
          <w:shd w:val="clear" w:color="auto" w:fill="FFFFFF"/>
        </w:rPr>
      </w:pPr>
      <w:r w:rsidRPr="00141705">
        <w:rPr>
          <w:i/>
          <w:sz w:val="24"/>
          <w:szCs w:val="24"/>
          <w:shd w:val="clear" w:color="auto" w:fill="FFFFFF"/>
        </w:rPr>
        <w:t xml:space="preserve">The Humanitarian Crisis in Rural Areas and Elite Medical Tourism </w:t>
      </w:r>
    </w:p>
    <w:p w:rsidR="008F3835" w:rsidRPr="00141705" w:rsidRDefault="008F3835" w:rsidP="008F3835">
      <w:pPr>
        <w:spacing w:before="280" w:after="80" w:line="360" w:lineRule="auto"/>
        <w:jc w:val="both"/>
        <w:outlineLvl w:val="2"/>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The implications of this paralysis are even more severe in rural areas where the state [has] essentially abrogated its role. For example, in Kano State, with an estimated population of 20 million, there are fewer than 600 doctors, which fundamentally contradicts the state’s constitutional duty to provide security and welfare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{"citationID":"GCOd613L","properties":{"formattedCitation":"(Ibrahim, 2024)","plainCitation":"(Ibrahim, 2024)","noteIndex":0},"citationItems":[{"id":4322,"uris":["http://zotero.org/groups/5971985/items/EWNW34E7"],"itemData":{"id":4322,"type":"article-newspaper","title":"In Kano, it’s one doctor to 33,000 patients","URL":"https://dailytrust.com/in-kano-its-one-doctor-to-33000-patients/","author":[{"family":"Ibrahim","given":"Salim Umar"}],"issued":{"date-parts":[["2024",9,28]]}}}],"schema":"https://github.com/citation-style-language/schema/raw/master/csl-citation.json"}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(Ibrahim, 2024)</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In some areas of the state, maternal mortality rates are reportedly as high as 4,677 per 100,000 live births—a number that suggests a humanitarian crisis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{"citationID":"IbXkYI3p","properties":{"formattedCitation":"(Kassep, 2025)","plainCitation":"(Kassep, 2025)","noteIndex":0},"citationItems":[{"id":5204,"uris":["http://zotero.org/groups/5971985/items/GP7GKEXL"],"itemData":{"id":5204,"type":"report","title":"Kano State Surveillance for Evidence and Policy (KASSEP)","URL":"https://kassepkano.org.ng/","author":[{"family":"Kassep","given":""}],"issued":{"date-parts":[["2025"]]}}}],"schema":"https://github.com/citation-style-language/schema/raw/master/csl-citation.json"}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(Kassep, 2025)</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And yet, the government remains silent and inactive when it should be addressing a domestic humanitarian crisis. </w:t>
      </w:r>
    </w:p>
    <w:p w:rsidR="008F3835" w:rsidRPr="00141705" w:rsidRDefault="008F3835" w:rsidP="008F3835">
      <w:pPr>
        <w:spacing w:before="280" w:after="80" w:line="360" w:lineRule="auto"/>
        <w:jc w:val="both"/>
        <w:outlineLvl w:val="2"/>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The abandonment of healthcare in rural areas stands in stark contrast to the entrenched culture of elite medical tourism—a well-documented practice by which senior government officials and policymakers routinely travel abroad for medical care, signalling to the public that they deeply distrust the system they are charged to improve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{"citationID":"iToUcOyA","properties":{"formattedCitation":"(Adeoye, 2023; Angbulu, 2022)","plainCitation":"(Adeoye, 2023; Angbulu, 2022)","noteIndex":0},"citationItems":[{"id":5157,"uris":["http://zotero.org/groups/5971985/items/XW4MEJUW"],"itemData":{"id":5157,"type":"article-journal","container-title":"Pan African Medical Journal","DOI":"10.11604/pamj.2023.45.145.41104","ISSN":"1937-8688","journalAbbreviation":"Pan Afr Med J","language":"en","source":"DOI.org (Crossref)","title":"Assessing the associated medical, legal, and social issues in medical tourism and its implications for Nigeria","URL":"https://www.panafrican-med-journal.com/content/article/45/145/full","volume":"45","author":[{"family":"Adeoye","given":"Adeponle Olayode"}],"accessed":{"date-parts":[["2025",10,23]]},"issued":{"date-parts":[["2023"]]}}},{"id":5158,"uris":["http://zotero.org/groups/5971985/items/S62G3LRS"],"itemData":{"id":5158,"type":"article-newspaper","title":"Buhari spends 225 days on medical trips, visits 40 countries","URL":"https://punchng.com/buhari-spends-225-days-on-medical-trips-visits-40-countries/","author":[{"family":"Angbulu","given":"Stephen"}],"issued":{"date-parts":[["2022",12,4]]}}}],"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(Adeoye, 2023; Angbulu, 2022)</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This </w:t>
      </w:r>
      <w:r w:rsidRPr="00141705">
        <w:rPr>
          <w:rFonts w:ascii="Times New Roman" w:hAnsi="Times New Roman" w:cs="Times New Roman"/>
          <w:sz w:val="24"/>
          <w:szCs w:val="24"/>
          <w:shd w:val="clear" w:color="auto" w:fill="FFFFFF"/>
        </w:rPr>
        <w:lastRenderedPageBreak/>
        <w:t xml:space="preserve">paradox is further exacerbated by how public officials try to justify these expenditures abroad while pregnant mothers, children and elderly die from avoidable causes in their home country. This represents a breach of fiduciary duty and an ethical lapse of governance, eroding public trust in health institutions and undermining the legitimacy of Nigeria’s health system. Beyond systemic failure in healthcare governance at state and national level and growing culture of elite medical tourism, there is growing evidence of widespread mismanagement of donor and development partner’s funds and resources, further undermining continuity of care and sustainable health system reform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{"citationID":"8t5OQJZa","properties":{"formattedCitation":"(Abuja, 2022; Smith, 2012)","plainCitation":"(Abuja, 2022; Smith, 2012)","noteIndex":0},"citationItems":[{"id":5208,"uris":["http://zotero.org/groups/5971985/items/PDZIJDQD"],"itemData":{"id":5208,"type":"article-newspaper","title":"How Health Ministry officials mismanaged N5.7bn donor agency fund — Senate","URL":"https://www.vanguardngr.com/2022/07/how-health-ministry-officials-mismanaged-n5-7bn-donor-agency-fund-senate/","author":[{"family":"Abuja","given":"Henry Umoru"}],"issued":{"date-parts":[["2022",7,13]]}}},{"id":5205,"uris":["http://zotero.org/groups/5971985/items/SBWH2XD5"],"itemData":{"id":5205,"type":"article-journal","abstract":"Using two ethnographic case studies, the intersecting dynamics of inequality, morality, and corruption are examined as they play out in Nigerian AIDS NGOs. To the Nigerian public, local AIDS organizations are widely seen as conduits for corruption. But local opinions of particular NGOs and their leaders turn less on whether donor resources were misused and more on the ways that people who accumulate the benefits of corruption use them socially. Nevertheless, discontent swirls about corruption in general, a fact that suggests a gradual change in people's understandings of the processes that produce inequality in Nigeria.","container-title":"Health &amp; Place","DOI":"10.1016/j.healthplace.2011.11.002","ISSN":"1873-2054","issue":"3","journalAbbreviation":"Health Place","language":"eng","note":"PMID: 22469532\nPMCID: PMC3319657","page":"475-480","source":"PubMed","title":"AIDS NGOS and corruption in Nigeria","volume":"18","author":[{"family":"Smith","given":"Daniel Jordan"}],"issued":{"date-parts":[["2012",5]]}}}],"schema":"https://github.com/citation-style-language/schema/raw/master/csl-citation.json"}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(Abuja, 2022; Smith, 2012)</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w:t>
      </w:r>
    </w:p>
    <w:p w:rsidR="008F3835" w:rsidRPr="00141705" w:rsidRDefault="008F3835" w:rsidP="008F3835">
      <w:pPr>
        <w:pStyle w:val="Heading2"/>
        <w:spacing w:line="360" w:lineRule="auto"/>
        <w:rPr>
          <w:i/>
          <w:sz w:val="24"/>
          <w:szCs w:val="24"/>
          <w:shd w:val="clear" w:color="auto" w:fill="FFFFFF"/>
        </w:rPr>
      </w:pPr>
      <w:r w:rsidRPr="00141705">
        <w:rPr>
          <w:i/>
          <w:sz w:val="24"/>
          <w:szCs w:val="24"/>
          <w:shd w:val="clear" w:color="auto" w:fill="FFFFFF"/>
        </w:rPr>
        <w:t xml:space="preserve">Ineffective Donor Partnerships and Accountability Failures </w:t>
      </w:r>
    </w:p>
    <w:p w:rsidR="008F3835" w:rsidRPr="00141705" w:rsidRDefault="008F3835" w:rsidP="008F3835">
      <w:pPr>
        <w:spacing w:before="280" w:after="80" w:line="360" w:lineRule="auto"/>
        <w:jc w:val="both"/>
        <w:outlineLvl w:val="2"/>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This policy paralysis extends into mismanagement/misappropriate of international aid. Many policies and projects initiated in partnership with various donors and development partners failed due to unclear targets, a lack of transparent accountability mechanism, and poor coordination between state and federal governments </w:t>
      </w:r>
      <w:r w:rsidRPr="00141705">
        <w:rPr>
          <w:rFonts w:ascii="Times New Roman" w:hAnsi="Times New Roman" w:cs="Times New Roman"/>
          <w:sz w:val="24"/>
          <w:szCs w:val="24"/>
          <w:shd w:val="clear" w:color="auto" w:fill="FFFFFF"/>
        </w:rPr>
        <w:fldChar w:fldCharType="begin"/>
      </w:r>
      <w:r w:rsidRPr="00141705">
        <w:rPr>
          <w:rFonts w:ascii="Times New Roman" w:hAnsi="Times New Roman" w:cs="Times New Roman"/>
          <w:sz w:val="24"/>
          <w:szCs w:val="24"/>
          <w:shd w:val="clear" w:color="auto" w:fill="FFFFFF"/>
        </w:rPr>
        <w:instrText xml:space="preserve"> ADDIN ZOTERO_ITEM CSL_CITATION {"citationID":"I2j1JRt4","properties":{"formattedCitation":"(Makinde et al., 2018; Najar et al., 2025; Oluseye, 2024; B. Uzochukwu et al., 2018)","plainCitation":"(Makinde et al., 2018; Najar et al., 2025; Oluseye, 2024; B. Uzochukwu et al., 2018)","noteIndex":0},"citationItems":[{"id":5209,"uris":["http://zotero.org/groups/5971985/items/R7NM5PZE"],"itemData":{"id":5209,"type":"article-journal","abstract":"ObjectiveDuplication of effort across development projects is often the resultant effect of poor donor coordination in low and middle income countries which receive development assistance. This paper examines the persistence of duplication through a case study of health facility listing exercises in Nigeria.MethodsDocument reviews, key informant interviews and a stakeholder’s meeting were undertaken to identify similar health facility listing exercises between 2010 and 2016.ResultsAs an outcome of this process, ten different health facility listing efforts were identified.Discussions Proper coordination and collaboration could have resulted in a single list grown over time, ensuring return on investments. This study provides evidence of the persistence of duplication, years after global commitment to harmonization, better coordination and efficient use of development assistance were agreed to.ConclusionsThe paper concludes by making a proposal for strategic leadership in the health sector and the need to leverage information and communications technology through the development of an electronic Health Facility Registry that can archive the data on health facilities, create opportunity for continuous updates of the list and provide for easy sharing of the data across different country stakeholders thereby eliminating duplication.","container-title":"Online Journal of Public Health Informatics","DOI":"10.5210/ojphi.v10i2.9104","ISSN":"1947-2579","issue":"2","journalAbbreviation":"OJPHI","source":"DOI.org (Crossref)","title":"Duplication of effort across Development Projects in Nigeria: An example using the Master Health Facility List","title-short":"Duplication of effort across Development Projects in Nigeria","URL":"https://journals.uic.edu/ojs/index.php/ojphi/article/view/9104","volume":"10","author":[{"family":"Makinde","given":"Olusesan Ayodeji"},{"family":"Meribole","given":"Emmanuel C"},{"family":"Oyediran","given":"Kolawole Azeez"},{"family":"Fadeyibi","given":"Fadeke A"},{"family":"Cunningham","given":"Marc"},{"family":"Hussein-Fajugbagbe","given":"Yetunde"},{"family":"Toye","given":"Femi"},{"family":"Oyemakinde","given":"Akin"},{"family":"Mullen","given":"Stephanie"}],"accessed":{"date-parts":[["2025",10,23]]},"issued":{"date-parts":[["2018",9,21]]}}},{"id":5211,"uris":["http://zotero.org/groups/5971985/items/DWJAUK5X"],"itemData":{"id":5211,"type":"article-journal","container-title":"Social Sciences &amp; Humanities Open","DOI":"10.1016/j.ssaho.2025.101558","ISSN":"25902911","journalAbbreviation":"Social Sciences &amp; Humanities Open","language":"en","page":"101558","source":"DOI.org (Crossref)","title":"Challenges and opportunities for NGO-government collaboration in healthcare systems of developing countries","volume":"11","author":[{"family":"Najar","given":"Ali Vafaee"},{"family":"Pardasi","given":"Esmat"},{"family":"Salehi","given":"Mehrdad"},{"family":"Shargh","given":"Bahare Boshrouei"},{"family":"Hooshmand","given":"Elaheh"}],"issued":{"date-parts":[["2025"]]}}},{"id":5212,"uris":["http://zotero.org/groups/5971985/items/L5MI9GIA"],"itemData":{"id":5212,"type":"article-journal","container-title":"Project Leadership and Society","DOI":"10.1016/j.plas.2023.100108","ISSN":"26667215","journalAbbreviation":"Project Leadership and Society","language":"en","page":"100108","source":"DOI.org (Crossref)","title":"Exploring potential political corruption in large-scale infrastructure projects in Nigeria","volume":"5","author":[{"family":"Oluseye","given":"Olugboyega"}],"issued":{"date-parts":[["2024",12]]}}},{"id":5213,"uris":["http://zotero.org/groups/5971985/items/UR2GBKBM"],"itemData":{"id":5213,"type":"article-journal","abstract":"BACKGROUND: The Nigerian National Health Act proposes a radical shift in health financing in Nigeria through the establishment of a fund - Basic Healthcare Provision Fund, (BHCPF). This Fund is intended to improve the functioning of primary health care in Nigeria. Key stakeholders at national, sub-national and local levels have raised concerns over the management of the BHCPF with respect to the roles of various stakeholders in ensuring accountability for its use, and the readiness of the implementers to manage this fund and achieve its objectives. This study explores the governance and accountability readiness of the different layers of implementation of the Fund; and it contributes to the generation of policy implementation guidelines around governance and accountability for the Fund.\nMETHODS: National, state and LGA level respondents were interviewed using a semi structured tool. Respondents were purposively selected to reflect the different layers of implementation of primary health care and the levels of accountability. Different accountability layers and key stakeholders expected to implement the BHCPF are the Federal government (Federal Ministry of Health, NPHCDA, NHIS, Federal Ministry of Finance); the State government (State Ministry of Health, SPHCB, State Ministry of Finance, Ministry of Local Government); the Local government (Local Government Health Authorities); Health facilities (Health workers, Health facility committees (HFC) and External actors (Development partners and donors, CSOs, Community members).\nRESULTS: In general, the strategies for accountability encompass planning mechanisms, strong and transparent monitoring and supervision systems, and systematic reporting at different levels of the healthcare system. Non-state actors, particularly communities, must be empowered and engaged as instruments for ensuring external accountability at lower levels of implementation. New accountability strategies such as result-based or performance-based financing could be very valuable.\nCONCLUSION: The key challenges to accountability identified should be addressed and these included trust, transparency and corruption in the health system, political interference at higher levels of government, poor data management, lack of political commitment from the State in relation to release of funds for health activities, poor motivation, mentorship, monitoring and supervision, weak financial management and accountability systems and weak capacity to implement suggested accountability mechanisms due to political interference with accountability structures.","container-title":"International Journal for Equity in Health","DOI":"10.1186/s12939-018-0807-z","ISSN":"1475-9276","issue":"1","journalAbbreviation":"Int J Equity Health","language":"eng","note":"PMID: 29996838\nPMCID: PMC6042204","page":"100","source":"PubMed","title":"Accountability mechanisms for implementing a health financing option: the case of the basic health care provision fund (BHCPF) in Nigeria","title-short":"Accountability mechanisms for implementing a health financing option","volume":"17","author":[{"family":"Uzochukwu","given":"Benjamin"},{"family":"Onwujekwe","given":"Emmanuel"},{"family":"Mbachu","given":"Chinyere"},{"family":"Okeke","given":"Chinyere"},{"family":"Molyneux","given":"Sassy"},{"family":"Gilson","given":"Lucy"}],"issued":{"date-parts":[["2018",7,11]]}}}],"schema":"https://github.com/citation-style-language/schema/raw/master/csl-citation.json"} </w:instrText>
      </w:r>
      <w:r w:rsidRPr="00141705">
        <w:rPr>
          <w:rFonts w:ascii="Times New Roman" w:hAnsi="Times New Roman" w:cs="Times New Roman"/>
          <w:sz w:val="24"/>
          <w:szCs w:val="24"/>
          <w:shd w:val="clear" w:color="auto" w:fill="FFFFFF"/>
        </w:rPr>
        <w:fldChar w:fldCharType="separate"/>
      </w:r>
      <w:r w:rsidRPr="00141705">
        <w:rPr>
          <w:rFonts w:ascii="Times New Roman" w:hAnsi="Times New Roman" w:cs="Times New Roman"/>
          <w:sz w:val="24"/>
          <w:szCs w:val="24"/>
        </w:rPr>
        <w:t>(Makinde et al., 2018; Najar et al., 2025; Oluseye, 2024; B. Uzochukwu et al., 2018)</w:t>
      </w:r>
      <w:r w:rsidRPr="00141705">
        <w:rPr>
          <w:rFonts w:ascii="Times New Roman" w:hAnsi="Times New Roman" w:cs="Times New Roman"/>
          <w:sz w:val="24"/>
          <w:szCs w:val="24"/>
          <w:shd w:val="clear" w:color="auto" w:fill="FFFFFF"/>
        </w:rPr>
        <w:fldChar w:fldCharType="end"/>
      </w:r>
      <w:r w:rsidRPr="00141705">
        <w:rPr>
          <w:rFonts w:ascii="Times New Roman" w:hAnsi="Times New Roman" w:cs="Times New Roman"/>
          <w:sz w:val="24"/>
          <w:szCs w:val="24"/>
          <w:shd w:val="clear" w:color="auto" w:fill="FFFFFF"/>
        </w:rPr>
        <w:t xml:space="preserve">. The lack of governance means funds designated for public health interventions fail to translate into sustained, continuous care on the ground, wasting critical resources needed to close the existing equity gap. </w:t>
      </w:r>
    </w:p>
    <w:p w:rsidR="008F3835" w:rsidRPr="00141705" w:rsidRDefault="008F3835" w:rsidP="008F3835">
      <w:pPr>
        <w:spacing w:before="280" w:after="80" w:line="360" w:lineRule="auto"/>
        <w:jc w:val="both"/>
        <w:outlineLvl w:val="2"/>
        <w:rPr>
          <w:rFonts w:ascii="Times New Roman" w:hAnsi="Times New Roman" w:cs="Times New Roman"/>
          <w:sz w:val="24"/>
          <w:szCs w:val="24"/>
          <w:shd w:val="clear" w:color="auto" w:fill="FFFFFF"/>
        </w:rPr>
      </w:pPr>
      <w:r w:rsidRPr="00141705">
        <w:rPr>
          <w:rFonts w:ascii="Times New Roman" w:hAnsi="Times New Roman" w:cs="Times New Roman"/>
          <w:sz w:val="24"/>
          <w:szCs w:val="24"/>
          <w:shd w:val="clear" w:color="auto" w:fill="FFFFFF"/>
        </w:rPr>
        <w:t xml:space="preserve">Ultimately, the paralysis of Nigerian healthcare laws and policies - evidenced by violations of international covenants, domestic labour laws, and the Constitution - has been the major reason for failure in care continuity. The state has failed in its obligations to both healthcare workers and its citizens, breached the social contract, and failed its primary objective, which is safeguarding the welfare of the people. Unless governance is restructured in Nigeria to enable accountability instead of coercion and begins to meet legal obligations rather than merely declare them, the Nigerian healthcare system will remain on the verge of irretrievable failure. </w:t>
      </w:r>
    </w:p>
    <w:p w:rsidR="008F3835" w:rsidRPr="00141705" w:rsidRDefault="008F3835" w:rsidP="005B6579">
      <w:pPr>
        <w:rPr>
          <w:rFonts w:ascii="Times New Roman" w:hAnsi="Times New Roman" w:cs="Times New Roman"/>
          <w:sz w:val="24"/>
          <w:szCs w:val="24"/>
          <w:lang w:val="en-US"/>
        </w:rPr>
      </w:pPr>
    </w:p>
    <w:p w:rsidR="00E1101D" w:rsidRPr="00141705" w:rsidRDefault="00E1101D" w:rsidP="005B6579">
      <w:pPr>
        <w:rPr>
          <w:rFonts w:ascii="Times New Roman" w:hAnsi="Times New Roman" w:cs="Times New Roman"/>
          <w:sz w:val="24"/>
          <w:szCs w:val="24"/>
          <w:lang w:val="en-US"/>
        </w:rPr>
      </w:pPr>
    </w:p>
    <w:p w:rsidR="00E1101D" w:rsidRPr="00141705" w:rsidRDefault="00E1101D" w:rsidP="005B6579">
      <w:pPr>
        <w:rPr>
          <w:rFonts w:ascii="Times New Roman" w:hAnsi="Times New Roman" w:cs="Times New Roman"/>
          <w:sz w:val="24"/>
          <w:szCs w:val="24"/>
          <w:lang w:val="en-US"/>
        </w:rPr>
      </w:pPr>
    </w:p>
    <w:p w:rsidR="00E1101D" w:rsidRPr="00141705" w:rsidRDefault="00E1101D" w:rsidP="005B6579">
      <w:pPr>
        <w:rPr>
          <w:rFonts w:ascii="Times New Roman" w:hAnsi="Times New Roman" w:cs="Times New Roman"/>
          <w:sz w:val="24"/>
          <w:szCs w:val="24"/>
          <w:lang w:val="en-US"/>
        </w:rPr>
      </w:pPr>
    </w:p>
    <w:p w:rsidR="00E1101D" w:rsidRPr="00141705" w:rsidRDefault="00E1101D" w:rsidP="005B6579">
      <w:pPr>
        <w:rPr>
          <w:rFonts w:ascii="Times New Roman" w:hAnsi="Times New Roman" w:cs="Times New Roman"/>
          <w:sz w:val="24"/>
          <w:szCs w:val="24"/>
          <w:lang w:val="en-US"/>
        </w:rPr>
      </w:pPr>
    </w:p>
    <w:p w:rsidR="00E1101D" w:rsidRPr="00141705" w:rsidRDefault="00E1101D"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t>References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lang w:val="en-US"/>
        </w:rPr>
        <w:lastRenderedPageBreak/>
        <w:fldChar w:fldCharType="begin"/>
      </w:r>
      <w:r w:rsidRPr="00141705">
        <w:rPr>
          <w:rFonts w:ascii="Times New Roman" w:hAnsi="Times New Roman" w:cs="Times New Roman"/>
          <w:sz w:val="24"/>
          <w:szCs w:val="24"/>
          <w:lang w:val="en-US"/>
        </w:rPr>
        <w:instrText xml:space="preserve"> ADDIN ZOTERO_BIBL {"uncited":[],"omitted":[],"custom":[]} CSL_BIBLIOGRAPHY </w:instrText>
      </w:r>
      <w:r w:rsidRPr="00141705">
        <w:rPr>
          <w:rFonts w:ascii="Times New Roman" w:hAnsi="Times New Roman" w:cs="Times New Roman"/>
          <w:sz w:val="24"/>
          <w:szCs w:val="24"/>
          <w:lang w:val="en-US"/>
        </w:rPr>
        <w:fldChar w:fldCharType="separate"/>
      </w:r>
      <w:r w:rsidRPr="00141705">
        <w:rPr>
          <w:rFonts w:ascii="Times New Roman" w:hAnsi="Times New Roman" w:cs="Times New Roman"/>
          <w:sz w:val="24"/>
          <w:szCs w:val="24"/>
        </w:rPr>
        <w:t xml:space="preserve">Abuja, H. U. (2022, July 13). </w:t>
      </w:r>
      <w:r w:rsidRPr="00141705">
        <w:rPr>
          <w:rFonts w:ascii="Times New Roman" w:hAnsi="Times New Roman" w:cs="Times New Roman"/>
          <w:i/>
          <w:iCs/>
          <w:sz w:val="24"/>
          <w:szCs w:val="24"/>
        </w:rPr>
        <w:t>How Health Ministry officials mismanaged N5.7bn donor agency fund—Senate</w:t>
      </w:r>
      <w:r w:rsidRPr="00141705">
        <w:rPr>
          <w:rFonts w:ascii="Times New Roman" w:hAnsi="Times New Roman" w:cs="Times New Roman"/>
          <w:sz w:val="24"/>
          <w:szCs w:val="24"/>
        </w:rPr>
        <w:t>. https://www.vanguardngr.com/2022/07/how-health-ministry-officials-mismanaged-n5-7bn-donor-agency-fund-senate/</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Adejoro, L. (2024, September 16). </w:t>
      </w:r>
      <w:r w:rsidRPr="00141705">
        <w:rPr>
          <w:rFonts w:ascii="Times New Roman" w:hAnsi="Times New Roman" w:cs="Times New Roman"/>
          <w:i/>
          <w:iCs/>
          <w:sz w:val="24"/>
          <w:szCs w:val="24"/>
        </w:rPr>
        <w:t>Strike: FG’s ‘no work, no pay’ threat insensitive, says NARD</w:t>
      </w:r>
      <w:r w:rsidRPr="00141705">
        <w:rPr>
          <w:rFonts w:ascii="Times New Roman" w:hAnsi="Times New Roman" w:cs="Times New Roman"/>
          <w:sz w:val="24"/>
          <w:szCs w:val="24"/>
        </w:rPr>
        <w:t>. https://punchng.com/strike-fgs-no-work-no-pay-threat-insensitive-says-nard/</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Adeoye, A. O. (2023). Assessing the associated medical, legal, and social issues in medical tourism and its implications for Nigeria. </w:t>
      </w:r>
      <w:r w:rsidRPr="00141705">
        <w:rPr>
          <w:rFonts w:ascii="Times New Roman" w:hAnsi="Times New Roman" w:cs="Times New Roman"/>
          <w:i/>
          <w:iCs/>
          <w:sz w:val="24"/>
          <w:szCs w:val="24"/>
        </w:rPr>
        <w:t>Pan African Medical Journal</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45</w:t>
      </w:r>
      <w:r w:rsidRPr="00141705">
        <w:rPr>
          <w:rFonts w:ascii="Times New Roman" w:hAnsi="Times New Roman" w:cs="Times New Roman"/>
          <w:sz w:val="24"/>
          <w:szCs w:val="24"/>
        </w:rPr>
        <w:t>. https://doi.org/10.11604/pamj.2023.45.145.41104</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Aderinto, N., Kokori, E., &amp; Olatunji, G. (2024). A call for reform in Nigerian medical doctors’ work hours. </w:t>
      </w:r>
      <w:r w:rsidRPr="00141705">
        <w:rPr>
          <w:rFonts w:ascii="Times New Roman" w:hAnsi="Times New Roman" w:cs="Times New Roman"/>
          <w:i/>
          <w:iCs/>
          <w:sz w:val="24"/>
          <w:szCs w:val="24"/>
        </w:rPr>
        <w:t>The Lancet</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403</w:t>
      </w:r>
      <w:r w:rsidRPr="00141705">
        <w:rPr>
          <w:rFonts w:ascii="Times New Roman" w:hAnsi="Times New Roman" w:cs="Times New Roman"/>
          <w:sz w:val="24"/>
          <w:szCs w:val="24"/>
        </w:rPr>
        <w:t>(10428), 726–727. https://doi.org/10.1016/S0140-6736(23)02558-8</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Aderinto, N., &amp; Olatunjib, G. (2024). </w:t>
      </w:r>
      <w:r w:rsidRPr="00141705">
        <w:rPr>
          <w:rFonts w:ascii="Times New Roman" w:hAnsi="Times New Roman" w:cs="Times New Roman"/>
          <w:i/>
          <w:iCs/>
          <w:sz w:val="24"/>
          <w:szCs w:val="24"/>
        </w:rPr>
        <w:t>Addressing Nigeria’s proposed bill on the emigration of doctors</w:t>
      </w:r>
      <w:r w:rsidRPr="00141705">
        <w:rPr>
          <w:rFonts w:ascii="Times New Roman" w:hAnsi="Times New Roman" w:cs="Times New Roman"/>
          <w:sz w:val="24"/>
          <w:szCs w:val="24"/>
        </w:rPr>
        <w:t>. https://www.thelancet.com/journals/lancet/article/PIIS0140-6736(23)01559-3/fulltext</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Afolaranmi, T. O., Hassan, Z. I., Gokir, B. M., Kilani, A., Igboke, R., Ugwu, K. G., Amaike, C., &amp; Ofakunrin, A. O. D. (2022). Workplace Bullying and Its Associated Factors Among Medical Doctors in Residency Training in a Tertiary Health Institution in Plateau State Nigeria. </w:t>
      </w:r>
      <w:r w:rsidRPr="00141705">
        <w:rPr>
          <w:rFonts w:ascii="Times New Roman" w:hAnsi="Times New Roman" w:cs="Times New Roman"/>
          <w:i/>
          <w:iCs/>
          <w:sz w:val="24"/>
          <w:szCs w:val="24"/>
        </w:rPr>
        <w:t>Frontiers in Public Health</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9</w:t>
      </w:r>
      <w:r w:rsidRPr="00141705">
        <w:rPr>
          <w:rFonts w:ascii="Times New Roman" w:hAnsi="Times New Roman" w:cs="Times New Roman"/>
          <w:sz w:val="24"/>
          <w:szCs w:val="24"/>
        </w:rPr>
        <w:t>, 812979. https://doi.org/10.3389/fpubh.2021.812979</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Angbulu, S. (2022, December 4). </w:t>
      </w:r>
      <w:r w:rsidRPr="00141705">
        <w:rPr>
          <w:rFonts w:ascii="Times New Roman" w:hAnsi="Times New Roman" w:cs="Times New Roman"/>
          <w:i/>
          <w:iCs/>
          <w:sz w:val="24"/>
          <w:szCs w:val="24"/>
        </w:rPr>
        <w:t>Buhari spends 225 days on medical trips, visits 40 countries</w:t>
      </w:r>
      <w:r w:rsidRPr="00141705">
        <w:rPr>
          <w:rFonts w:ascii="Times New Roman" w:hAnsi="Times New Roman" w:cs="Times New Roman"/>
          <w:sz w:val="24"/>
          <w:szCs w:val="24"/>
        </w:rPr>
        <w:t>. https://punchng.com/buhari-spends-225-days-on-medical-trips-visits-40-countries/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Ayeni, V. (2024, June 29). </w:t>
      </w:r>
      <w:r w:rsidRPr="00141705">
        <w:rPr>
          <w:rFonts w:ascii="Times New Roman" w:hAnsi="Times New Roman" w:cs="Times New Roman"/>
          <w:i/>
          <w:iCs/>
          <w:sz w:val="24"/>
          <w:szCs w:val="24"/>
        </w:rPr>
        <w:t>Amid brain drain, fake doctors wreak havoc on vulnerable citizens</w:t>
      </w:r>
      <w:r w:rsidRPr="00141705">
        <w:rPr>
          <w:rFonts w:ascii="Times New Roman" w:hAnsi="Times New Roman" w:cs="Times New Roman"/>
          <w:sz w:val="24"/>
          <w:szCs w:val="24"/>
        </w:rPr>
        <w:t>. https://punchng.com/amid-brain-drain-fake-doctors-wreak-havoc-on-vulnerable-citizens/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Ben, P. (2025, September 4). </w:t>
      </w:r>
      <w:r w:rsidRPr="00141705">
        <w:rPr>
          <w:rFonts w:ascii="Times New Roman" w:hAnsi="Times New Roman" w:cs="Times New Roman"/>
          <w:i/>
          <w:iCs/>
          <w:sz w:val="24"/>
          <w:szCs w:val="24"/>
        </w:rPr>
        <w:t>72 Hours Without Rest: How Unsafe Workloads Are Killing Nigerian Doctors</w:t>
      </w:r>
      <w:r w:rsidRPr="00141705">
        <w:rPr>
          <w:rFonts w:ascii="Times New Roman" w:hAnsi="Times New Roman" w:cs="Times New Roman"/>
          <w:sz w:val="24"/>
          <w:szCs w:val="24"/>
        </w:rPr>
        <w:t>. https://hsenations.com/unsafe-workloads-are-killing-nigerian-doctors/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Cresswell, J. (2023). </w:t>
      </w:r>
      <w:r w:rsidRPr="00141705">
        <w:rPr>
          <w:rFonts w:ascii="Times New Roman" w:hAnsi="Times New Roman" w:cs="Times New Roman"/>
          <w:i/>
          <w:iCs/>
          <w:sz w:val="24"/>
          <w:szCs w:val="24"/>
        </w:rPr>
        <w:t>Trends in Maternal Mortality 2000 to 2020: Estimates by WHO, UNICEF, UNFPA, World Bank Group and UNDESA/Population Division</w:t>
      </w:r>
      <w:r w:rsidRPr="00141705">
        <w:rPr>
          <w:rFonts w:ascii="Times New Roman" w:hAnsi="Times New Roman" w:cs="Times New Roman"/>
          <w:sz w:val="24"/>
          <w:szCs w:val="24"/>
        </w:rPr>
        <w:t xml:space="preserve"> (1st ed). World Health Organization.</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Daniel, E. (2023, September 20). </w:t>
      </w:r>
      <w:r w:rsidRPr="00141705">
        <w:rPr>
          <w:rFonts w:ascii="Times New Roman" w:hAnsi="Times New Roman" w:cs="Times New Roman"/>
          <w:i/>
          <w:iCs/>
          <w:sz w:val="24"/>
          <w:szCs w:val="24"/>
        </w:rPr>
        <w:t>Doctor dies after allegedly working 72 hours in LUTH</w:t>
      </w:r>
      <w:r w:rsidRPr="00141705">
        <w:rPr>
          <w:rFonts w:ascii="Times New Roman" w:hAnsi="Times New Roman" w:cs="Times New Roman"/>
          <w:sz w:val="24"/>
          <w:szCs w:val="24"/>
        </w:rPr>
        <w:t>. https://guardian.ng/news/doctor-dies-after-allegedly-working-72-hours-in-luth/</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Dereje, N., Fallah, M. P., Tajudeen, R., Terefe, M. M., Ngongo, N., Ndembi, N., &amp; Kaseya, J. (2025). More than two decades since Abuja declaration: A way forward for ending AIDS as a public health threat by 2030. </w:t>
      </w:r>
      <w:r w:rsidRPr="00141705">
        <w:rPr>
          <w:rFonts w:ascii="Times New Roman" w:hAnsi="Times New Roman" w:cs="Times New Roman"/>
          <w:i/>
          <w:iCs/>
          <w:sz w:val="24"/>
          <w:szCs w:val="24"/>
        </w:rPr>
        <w:t>Journal of Public Health in Africa</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16</w:t>
      </w:r>
      <w:r w:rsidRPr="00141705">
        <w:rPr>
          <w:rFonts w:ascii="Times New Roman" w:hAnsi="Times New Roman" w:cs="Times New Roman"/>
          <w:sz w:val="24"/>
          <w:szCs w:val="24"/>
        </w:rPr>
        <w:t>(1), a1272. https://doi.org/10.4102/jphia.v16i1.1272</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Federal Republic of Nigeria. (1999). </w:t>
      </w:r>
      <w:r w:rsidRPr="00141705">
        <w:rPr>
          <w:rFonts w:ascii="Times New Roman" w:hAnsi="Times New Roman" w:cs="Times New Roman"/>
          <w:i/>
          <w:iCs/>
          <w:sz w:val="24"/>
          <w:szCs w:val="24"/>
        </w:rPr>
        <w:t>Constitution of the Federal Republic of Nigeria 1999</w:t>
      </w:r>
      <w:r w:rsidRPr="00141705">
        <w:rPr>
          <w:rFonts w:ascii="Times New Roman" w:hAnsi="Times New Roman" w:cs="Times New Roman"/>
          <w:sz w:val="24"/>
          <w:szCs w:val="24"/>
        </w:rPr>
        <w:t>. https://nigeriarights.gov.ng/files/constitution.pdf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Ibrahim, S. U. (2024, September 28). </w:t>
      </w:r>
      <w:r w:rsidRPr="00141705">
        <w:rPr>
          <w:rFonts w:ascii="Times New Roman" w:hAnsi="Times New Roman" w:cs="Times New Roman"/>
          <w:i/>
          <w:iCs/>
          <w:sz w:val="24"/>
          <w:szCs w:val="24"/>
        </w:rPr>
        <w:t>In Kano, it’s one doctor to 33,000 patients</w:t>
      </w:r>
      <w:r w:rsidRPr="00141705">
        <w:rPr>
          <w:rFonts w:ascii="Times New Roman" w:hAnsi="Times New Roman" w:cs="Times New Roman"/>
          <w:sz w:val="24"/>
          <w:szCs w:val="24"/>
        </w:rPr>
        <w:t>. https://dailytrust.com/in-kano-its-one-doctor-to-33000-patients/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lastRenderedPageBreak/>
        <w:t xml:space="preserve">Ihejirika, P. I., Ibeh, R., &amp; Ochoga, P. (2023, January 22). </w:t>
      </w:r>
      <w:r w:rsidRPr="00141705">
        <w:rPr>
          <w:rFonts w:ascii="Times New Roman" w:hAnsi="Times New Roman" w:cs="Times New Roman"/>
          <w:i/>
          <w:iCs/>
          <w:sz w:val="24"/>
          <w:szCs w:val="24"/>
        </w:rPr>
        <w:t xml:space="preserve">How Consultants Create Hostile Learning Environment </w:t>
      </w:r>
      <w:proofErr w:type="gramStart"/>
      <w:r w:rsidRPr="00141705">
        <w:rPr>
          <w:rFonts w:ascii="Times New Roman" w:hAnsi="Times New Roman" w:cs="Times New Roman"/>
          <w:i/>
          <w:iCs/>
          <w:sz w:val="24"/>
          <w:szCs w:val="24"/>
        </w:rPr>
        <w:t>For</w:t>
      </w:r>
      <w:proofErr w:type="gramEnd"/>
      <w:r w:rsidRPr="00141705">
        <w:rPr>
          <w:rFonts w:ascii="Times New Roman" w:hAnsi="Times New Roman" w:cs="Times New Roman"/>
          <w:i/>
          <w:iCs/>
          <w:sz w:val="24"/>
          <w:szCs w:val="24"/>
        </w:rPr>
        <w:t xml:space="preserve"> Resident Doctors</w:t>
      </w:r>
      <w:r w:rsidRPr="00141705">
        <w:rPr>
          <w:rFonts w:ascii="Times New Roman" w:hAnsi="Times New Roman" w:cs="Times New Roman"/>
          <w:sz w:val="24"/>
          <w:szCs w:val="24"/>
        </w:rPr>
        <w:t>. https://leadership.ng/how-consultants-create-hostile-learning-environment-for-resident-doctors/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ILO. (1930). </w:t>
      </w:r>
      <w:r w:rsidRPr="00141705">
        <w:rPr>
          <w:rFonts w:ascii="Times New Roman" w:hAnsi="Times New Roman" w:cs="Times New Roman"/>
          <w:i/>
          <w:iCs/>
          <w:sz w:val="24"/>
          <w:szCs w:val="24"/>
        </w:rPr>
        <w:t>C029—Forced Labour Convention, 1930 (No. 29)</w:t>
      </w:r>
      <w:r w:rsidRPr="00141705">
        <w:rPr>
          <w:rFonts w:ascii="Times New Roman" w:hAnsi="Times New Roman" w:cs="Times New Roman"/>
          <w:sz w:val="24"/>
          <w:szCs w:val="24"/>
        </w:rPr>
        <w:t xml:space="preserve"> [Online post]. https://normlex.ilo.org/dyn/nrmlx_en/f?p=NORMLEXPUB:12100:0::NO::P12100_INSTRUMENT_ID:312174</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Jirome. (2022, November 23). </w:t>
      </w:r>
      <w:r w:rsidRPr="00141705">
        <w:rPr>
          <w:rFonts w:ascii="Times New Roman" w:hAnsi="Times New Roman" w:cs="Times New Roman"/>
          <w:i/>
          <w:iCs/>
          <w:sz w:val="24"/>
          <w:szCs w:val="24"/>
        </w:rPr>
        <w:t>Wicked Doctors Leaving Nigeria in Droves</w:t>
      </w:r>
      <w:r w:rsidRPr="00141705">
        <w:rPr>
          <w:rFonts w:ascii="Times New Roman" w:hAnsi="Times New Roman" w:cs="Times New Roman"/>
          <w:sz w:val="24"/>
          <w:szCs w:val="24"/>
        </w:rPr>
        <w:t>. https://jilomes.com/2022/11/23/wicked-doctors-leaving-nigeria-in-droves/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Kassep. (2025). </w:t>
      </w:r>
      <w:r w:rsidRPr="00141705">
        <w:rPr>
          <w:rFonts w:ascii="Times New Roman" w:hAnsi="Times New Roman" w:cs="Times New Roman"/>
          <w:i/>
          <w:iCs/>
          <w:sz w:val="24"/>
          <w:szCs w:val="24"/>
        </w:rPr>
        <w:t>Kano State Surveillance for Evidence and Policy (KASSEP)</w:t>
      </w:r>
      <w:r w:rsidRPr="00141705">
        <w:rPr>
          <w:rFonts w:ascii="Times New Roman" w:hAnsi="Times New Roman" w:cs="Times New Roman"/>
          <w:sz w:val="24"/>
          <w:szCs w:val="24"/>
        </w:rPr>
        <w:t>. https://kassepkano.org.ng/</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LAGOS JUDICIARY LIBRARY. (2004). </w:t>
      </w:r>
      <w:r w:rsidRPr="00141705">
        <w:rPr>
          <w:rFonts w:ascii="Times New Roman" w:hAnsi="Times New Roman" w:cs="Times New Roman"/>
          <w:i/>
          <w:iCs/>
          <w:sz w:val="24"/>
          <w:szCs w:val="24"/>
        </w:rPr>
        <w:t>Factories Act, Cap. F1, LFN, 2004 (Laws of the Federation)</w:t>
      </w:r>
      <w:r w:rsidRPr="00141705">
        <w:rPr>
          <w:rFonts w:ascii="Times New Roman" w:hAnsi="Times New Roman" w:cs="Times New Roman"/>
          <w:sz w:val="24"/>
          <w:szCs w:val="24"/>
        </w:rPr>
        <w:t>. Afribary. https://afribary.com/works/factories-act-cap-f1-lfn-2004/read</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Makinde, O. A., Meribole, E. C., Oyediran, K. A., Fadeyibi, F. A., Cunningham, M., Hussein-Fajugbagbe, Y., Toye, F., Oyemakinde, A., &amp; Mullen, S. (2018). Duplication of effort across Development Projects in Nigeria: An example using the Master Health Facility List. </w:t>
      </w:r>
      <w:r w:rsidRPr="00141705">
        <w:rPr>
          <w:rFonts w:ascii="Times New Roman" w:hAnsi="Times New Roman" w:cs="Times New Roman"/>
          <w:i/>
          <w:iCs/>
          <w:sz w:val="24"/>
          <w:szCs w:val="24"/>
        </w:rPr>
        <w:t>Online Journal of Public Health Informatics</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10</w:t>
      </w:r>
      <w:r w:rsidRPr="00141705">
        <w:rPr>
          <w:rFonts w:ascii="Times New Roman" w:hAnsi="Times New Roman" w:cs="Times New Roman"/>
          <w:sz w:val="24"/>
          <w:szCs w:val="24"/>
        </w:rPr>
        <w:t>(2). https://doi.org/10.5210/ojphi.v10i2.9104</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MDCN. (2004). </w:t>
      </w:r>
      <w:r w:rsidRPr="00141705">
        <w:rPr>
          <w:rFonts w:ascii="Times New Roman" w:hAnsi="Times New Roman" w:cs="Times New Roman"/>
          <w:i/>
          <w:iCs/>
          <w:sz w:val="24"/>
          <w:szCs w:val="24"/>
        </w:rPr>
        <w:t>MEDICAL AND DENTAL          PRACTITIONERS ACT CAP M8</w:t>
      </w:r>
      <w:r w:rsidRPr="00141705">
        <w:rPr>
          <w:rFonts w:ascii="Times New Roman" w:hAnsi="Times New Roman" w:cs="Times New Roman"/>
          <w:sz w:val="24"/>
          <w:szCs w:val="24"/>
        </w:rPr>
        <w:t>. https://www.mdcn.gov.ng/public/storage/ckeditor/upload_7405511.pdf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Medical Mirror. (2025, April 20). </w:t>
      </w:r>
      <w:r w:rsidRPr="00141705">
        <w:rPr>
          <w:rFonts w:ascii="Times New Roman" w:hAnsi="Times New Roman" w:cs="Times New Roman"/>
          <w:i/>
          <w:iCs/>
          <w:sz w:val="24"/>
          <w:szCs w:val="24"/>
        </w:rPr>
        <w:t>How Casualization and Victimization Are Driving Nigerian Doctors to Emigrate: The Government’s Betrayal</w:t>
      </w:r>
      <w:r w:rsidRPr="00141705">
        <w:rPr>
          <w:rFonts w:ascii="Times New Roman" w:hAnsi="Times New Roman" w:cs="Times New Roman"/>
          <w:sz w:val="24"/>
          <w:szCs w:val="24"/>
        </w:rPr>
        <w:t>. https://medicalmirror.org/how-casualization-and-victimization-are-driving-nigerian-doctors-to-emigrate-the-governments-betrayal/</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Najar, A. V., Pardasi, E., Salehi, M., Shargh, B. B., &amp; Hooshmand, E. (2025). Challenges and opportunities for NGO-government collaboration in healthcare systems of developing countries. </w:t>
      </w:r>
      <w:r w:rsidRPr="00141705">
        <w:rPr>
          <w:rFonts w:ascii="Times New Roman" w:hAnsi="Times New Roman" w:cs="Times New Roman"/>
          <w:i/>
          <w:iCs/>
          <w:sz w:val="24"/>
          <w:szCs w:val="24"/>
        </w:rPr>
        <w:t>Social Sciences &amp; Humanities Open</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11</w:t>
      </w:r>
      <w:r w:rsidRPr="00141705">
        <w:rPr>
          <w:rFonts w:ascii="Times New Roman" w:hAnsi="Times New Roman" w:cs="Times New Roman"/>
          <w:sz w:val="24"/>
          <w:szCs w:val="24"/>
        </w:rPr>
        <w:t>, 101558. https://doi.org/10.1016/j.ssaho.2025.101558</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National Electronic Labour Exchange. (1971). </w:t>
      </w:r>
      <w:r w:rsidRPr="00141705">
        <w:rPr>
          <w:rFonts w:ascii="Times New Roman" w:hAnsi="Times New Roman" w:cs="Times New Roman"/>
          <w:i/>
          <w:iCs/>
          <w:sz w:val="24"/>
          <w:szCs w:val="24"/>
        </w:rPr>
        <w:t>LABOUR ACT</w:t>
      </w:r>
      <w:r w:rsidRPr="00141705">
        <w:rPr>
          <w:rFonts w:ascii="Times New Roman" w:hAnsi="Times New Roman" w:cs="Times New Roman"/>
          <w:sz w:val="24"/>
          <w:szCs w:val="24"/>
        </w:rPr>
        <w:t>. https://nelex.gov.ng/documents/LABOUR_ACT.pdf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NATIONAL HEALTH ACT, 2014. (2014). </w:t>
      </w:r>
      <w:r w:rsidRPr="00141705">
        <w:rPr>
          <w:rFonts w:ascii="Times New Roman" w:hAnsi="Times New Roman" w:cs="Times New Roman"/>
          <w:i/>
          <w:iCs/>
          <w:sz w:val="24"/>
          <w:szCs w:val="24"/>
        </w:rPr>
        <w:t>Federal Republic of Nigeria Official Gazette</w:t>
      </w:r>
      <w:r w:rsidRPr="00141705">
        <w:rPr>
          <w:rFonts w:ascii="Times New Roman" w:hAnsi="Times New Roman" w:cs="Times New Roman"/>
          <w:sz w:val="24"/>
          <w:szCs w:val="24"/>
        </w:rPr>
        <w:t>. https://faolex.fao.org/docs/pdf/nig162642.pdf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Njaka, S., Edeogu, O. C., Oko, C. C., Goni, M. D., &amp; Nkadi, N. (2020). Work place violence (WPV) against healthcare workers in Africa: A systematic review. </w:t>
      </w:r>
      <w:r w:rsidRPr="00141705">
        <w:rPr>
          <w:rFonts w:ascii="Times New Roman" w:hAnsi="Times New Roman" w:cs="Times New Roman"/>
          <w:i/>
          <w:iCs/>
          <w:sz w:val="24"/>
          <w:szCs w:val="24"/>
        </w:rPr>
        <w:t>Heliyon</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6</w:t>
      </w:r>
      <w:r w:rsidRPr="00141705">
        <w:rPr>
          <w:rFonts w:ascii="Times New Roman" w:hAnsi="Times New Roman" w:cs="Times New Roman"/>
          <w:sz w:val="24"/>
          <w:szCs w:val="24"/>
        </w:rPr>
        <w:t>(9), e04800. https://doi.org/10.1016/j.heliyon.2020.e04800</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OAU. (1986). </w:t>
      </w:r>
      <w:r w:rsidRPr="00141705">
        <w:rPr>
          <w:rFonts w:ascii="Times New Roman" w:hAnsi="Times New Roman" w:cs="Times New Roman"/>
          <w:i/>
          <w:iCs/>
          <w:sz w:val="24"/>
          <w:szCs w:val="24"/>
        </w:rPr>
        <w:t>African Charter on Human and Peoples’ Rights (Banjul Charter)</w:t>
      </w:r>
      <w:r w:rsidRPr="00141705">
        <w:rPr>
          <w:rFonts w:ascii="Times New Roman" w:hAnsi="Times New Roman" w:cs="Times New Roman"/>
          <w:sz w:val="24"/>
          <w:szCs w:val="24"/>
        </w:rPr>
        <w:t>. https://www.oas.org/en/sla/dil/docs/African_Charter_Human_Peoples_Rights.pdf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Oguntola, I., &amp; Nwankwo, A. (2025, October 3). </w:t>
      </w:r>
      <w:r w:rsidRPr="00141705">
        <w:rPr>
          <w:rFonts w:ascii="Times New Roman" w:hAnsi="Times New Roman" w:cs="Times New Roman"/>
          <w:i/>
          <w:iCs/>
          <w:sz w:val="24"/>
          <w:szCs w:val="24"/>
        </w:rPr>
        <w:t>Health Workers’ Impossible Workloads Are Deepening Nigeria’s Doctor-Patient Crisis</w:t>
      </w:r>
      <w:r w:rsidRPr="00141705">
        <w:rPr>
          <w:rFonts w:ascii="Times New Roman" w:hAnsi="Times New Roman" w:cs="Times New Roman"/>
          <w:sz w:val="24"/>
          <w:szCs w:val="24"/>
        </w:rPr>
        <w:t>. https://articles.nigeriahealthwatch.com/health-workers-impossible-workloads-are-deepening-nigerias-doctor-patient-crisis/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lastRenderedPageBreak/>
        <w:t xml:space="preserve">Okafor, M. (2025, June 3). </w:t>
      </w:r>
      <w:r w:rsidRPr="00141705">
        <w:rPr>
          <w:rFonts w:ascii="Times New Roman" w:hAnsi="Times New Roman" w:cs="Times New Roman"/>
          <w:i/>
          <w:iCs/>
          <w:sz w:val="24"/>
          <w:szCs w:val="24"/>
        </w:rPr>
        <w:t>One death every seven minutes: The world’s worst country to give birth</w:t>
      </w:r>
      <w:r w:rsidRPr="00141705">
        <w:rPr>
          <w:rFonts w:ascii="Times New Roman" w:hAnsi="Times New Roman" w:cs="Times New Roman"/>
          <w:sz w:val="24"/>
          <w:szCs w:val="24"/>
        </w:rPr>
        <w:t>. https://www.bbc.com/news/articles/c5yk8ek86kdo</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Oluseye, O. (2024). Exploring potential political corruption in large-scale infrastructure projects in Nigeria. </w:t>
      </w:r>
      <w:r w:rsidRPr="00141705">
        <w:rPr>
          <w:rFonts w:ascii="Times New Roman" w:hAnsi="Times New Roman" w:cs="Times New Roman"/>
          <w:i/>
          <w:iCs/>
          <w:sz w:val="24"/>
          <w:szCs w:val="24"/>
        </w:rPr>
        <w:t>Project Leadership and Society</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5</w:t>
      </w:r>
      <w:r w:rsidRPr="00141705">
        <w:rPr>
          <w:rFonts w:ascii="Times New Roman" w:hAnsi="Times New Roman" w:cs="Times New Roman"/>
          <w:sz w:val="24"/>
          <w:szCs w:val="24"/>
        </w:rPr>
        <w:t>, 100108. https://doi.org/10.1016/j.plas.2023.100108</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Onah, M. N., &amp; Govender, V. (2014). Out-of-Pocket Payments, Health Care Access and Utilisation in South-Eastern Nigeria: A Gender Perspective. </w:t>
      </w:r>
      <w:r w:rsidRPr="00141705">
        <w:rPr>
          <w:rFonts w:ascii="Times New Roman" w:hAnsi="Times New Roman" w:cs="Times New Roman"/>
          <w:i/>
          <w:iCs/>
          <w:sz w:val="24"/>
          <w:szCs w:val="24"/>
        </w:rPr>
        <w:t>PLoS ONE</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9</w:t>
      </w:r>
      <w:r w:rsidRPr="00141705">
        <w:rPr>
          <w:rFonts w:ascii="Times New Roman" w:hAnsi="Times New Roman" w:cs="Times New Roman"/>
          <w:sz w:val="24"/>
          <w:szCs w:val="24"/>
        </w:rPr>
        <w:t>(4), e93887. https://doi.org/10.1371/journal.pone.0093887</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Onwuzo, A., Tolu-Kolawole, D., &amp; George, G. (2021, August 29). </w:t>
      </w:r>
      <w:r w:rsidRPr="00141705">
        <w:rPr>
          <w:rFonts w:ascii="Times New Roman" w:hAnsi="Times New Roman" w:cs="Times New Roman"/>
          <w:i/>
          <w:iCs/>
          <w:sz w:val="24"/>
          <w:szCs w:val="24"/>
        </w:rPr>
        <w:t>We shed tears of joy after receiving first pay in Saudi Arabia, UK, others – Nigerian doctors</w:t>
      </w:r>
      <w:r w:rsidRPr="00141705">
        <w:rPr>
          <w:rFonts w:ascii="Times New Roman" w:hAnsi="Times New Roman" w:cs="Times New Roman"/>
          <w:sz w:val="24"/>
          <w:szCs w:val="24"/>
        </w:rPr>
        <w:t>. https://punchng.com/we-shed-tears-of-joy-after-receiving-first-pay-in-saudi-arabia-uk-others-nigerian-doctors/</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Onyedika-Ugoeze, N., &amp; Omolaoye, S. (2021, August 28). </w:t>
      </w:r>
      <w:r w:rsidRPr="00141705">
        <w:rPr>
          <w:rFonts w:ascii="Times New Roman" w:hAnsi="Times New Roman" w:cs="Times New Roman"/>
          <w:i/>
          <w:iCs/>
          <w:sz w:val="24"/>
          <w:szCs w:val="24"/>
        </w:rPr>
        <w:t>Doctors kick over FG’s ‘No Work, No Pay’ rule</w:t>
      </w:r>
      <w:r w:rsidRPr="00141705">
        <w:rPr>
          <w:rFonts w:ascii="Times New Roman" w:hAnsi="Times New Roman" w:cs="Times New Roman"/>
          <w:sz w:val="24"/>
          <w:szCs w:val="24"/>
        </w:rPr>
        <w:t>. https://guardian.ng/features/doctors-kick-over-fgs-no-work-no-pay-rule/</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Smith, D. J. (2012). AIDS NGOS and corruption in Nigeria. </w:t>
      </w:r>
      <w:r w:rsidRPr="00141705">
        <w:rPr>
          <w:rFonts w:ascii="Times New Roman" w:hAnsi="Times New Roman" w:cs="Times New Roman"/>
          <w:i/>
          <w:iCs/>
          <w:sz w:val="24"/>
          <w:szCs w:val="24"/>
        </w:rPr>
        <w:t>Health &amp; Place</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18</w:t>
      </w:r>
      <w:r w:rsidRPr="00141705">
        <w:rPr>
          <w:rFonts w:ascii="Times New Roman" w:hAnsi="Times New Roman" w:cs="Times New Roman"/>
          <w:sz w:val="24"/>
          <w:szCs w:val="24"/>
        </w:rPr>
        <w:t>(3), 475–480. https://doi.org/10.1016/j.healthplace.2011.11.002</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The Tide. (2023, December 1). </w:t>
      </w:r>
      <w:r w:rsidRPr="00141705">
        <w:rPr>
          <w:rFonts w:ascii="Times New Roman" w:hAnsi="Times New Roman" w:cs="Times New Roman"/>
          <w:i/>
          <w:iCs/>
          <w:sz w:val="24"/>
          <w:szCs w:val="24"/>
        </w:rPr>
        <w:t xml:space="preserve">Experts Recommend Multidisciplinary Approach </w:t>
      </w:r>
      <w:proofErr w:type="gramStart"/>
      <w:r w:rsidRPr="00141705">
        <w:rPr>
          <w:rFonts w:ascii="Times New Roman" w:hAnsi="Times New Roman" w:cs="Times New Roman"/>
          <w:i/>
          <w:iCs/>
          <w:sz w:val="24"/>
          <w:szCs w:val="24"/>
        </w:rPr>
        <w:t>To</w:t>
      </w:r>
      <w:proofErr w:type="gramEnd"/>
      <w:r w:rsidRPr="00141705">
        <w:rPr>
          <w:rFonts w:ascii="Times New Roman" w:hAnsi="Times New Roman" w:cs="Times New Roman"/>
          <w:i/>
          <w:iCs/>
          <w:sz w:val="24"/>
          <w:szCs w:val="24"/>
        </w:rPr>
        <w:t xml:space="preserve"> End Bullying, Burnout</w:t>
      </w:r>
      <w:r w:rsidRPr="00141705">
        <w:rPr>
          <w:rFonts w:ascii="Times New Roman" w:hAnsi="Times New Roman" w:cs="Times New Roman"/>
          <w:sz w:val="24"/>
          <w:szCs w:val="24"/>
        </w:rPr>
        <w:t>. https://www.thetidenewsonline.com/2023/12/experts-recommend-multidisciplinary-approach-to-end-bullying-burnout/</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UNITED NATIONS. (1967). </w:t>
      </w:r>
      <w:r w:rsidRPr="00141705">
        <w:rPr>
          <w:rFonts w:ascii="Times New Roman" w:hAnsi="Times New Roman" w:cs="Times New Roman"/>
          <w:i/>
          <w:iCs/>
          <w:sz w:val="24"/>
          <w:szCs w:val="24"/>
        </w:rPr>
        <w:t>INTERNATIONAL COVENANT ON ECONOMIC, SOCIAL AND CULTURAL RIGHTS</w:t>
      </w:r>
      <w:r w:rsidRPr="00141705">
        <w:rPr>
          <w:rFonts w:ascii="Times New Roman" w:hAnsi="Times New Roman" w:cs="Times New Roman"/>
          <w:sz w:val="24"/>
          <w:szCs w:val="24"/>
        </w:rPr>
        <w:t>. https://treaties.un.org/doc/treaties/1976/01/19760103%2009-57%20pm/ch_iv_03.pdf</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Uzochukwu, B., Onwujekwe, E., Mbachu, C., Okeke, C., Molyneux, S., &amp; Gilson, L. (2018). Accountability mechanisms for implementing a health financing option: The case of the basic health care provision fund (BHCPF) in Nigeria. </w:t>
      </w:r>
      <w:r w:rsidRPr="00141705">
        <w:rPr>
          <w:rFonts w:ascii="Times New Roman" w:hAnsi="Times New Roman" w:cs="Times New Roman"/>
          <w:i/>
          <w:iCs/>
          <w:sz w:val="24"/>
          <w:szCs w:val="24"/>
        </w:rPr>
        <w:t>International Journal for Equity in Health</w:t>
      </w:r>
      <w:r w:rsidRPr="00141705">
        <w:rPr>
          <w:rFonts w:ascii="Times New Roman" w:hAnsi="Times New Roman" w:cs="Times New Roman"/>
          <w:sz w:val="24"/>
          <w:szCs w:val="24"/>
        </w:rPr>
        <w:t xml:space="preserve">, </w:t>
      </w:r>
      <w:r w:rsidRPr="00141705">
        <w:rPr>
          <w:rFonts w:ascii="Times New Roman" w:hAnsi="Times New Roman" w:cs="Times New Roman"/>
          <w:i/>
          <w:iCs/>
          <w:sz w:val="24"/>
          <w:szCs w:val="24"/>
        </w:rPr>
        <w:t>17</w:t>
      </w:r>
      <w:r w:rsidRPr="00141705">
        <w:rPr>
          <w:rFonts w:ascii="Times New Roman" w:hAnsi="Times New Roman" w:cs="Times New Roman"/>
          <w:sz w:val="24"/>
          <w:szCs w:val="24"/>
        </w:rPr>
        <w:t>(1), 100. https://doi.org/10.1186/s12939-018-0807-z</w:t>
      </w:r>
    </w:p>
    <w:p w:rsidR="00EB2944" w:rsidRPr="00141705" w:rsidRDefault="00EB2944" w:rsidP="00EB2944">
      <w:pPr>
        <w:pStyle w:val="Bibliography"/>
        <w:rPr>
          <w:rFonts w:ascii="Times New Roman" w:hAnsi="Times New Roman" w:cs="Times New Roman"/>
          <w:sz w:val="24"/>
          <w:szCs w:val="24"/>
        </w:rPr>
      </w:pPr>
      <w:r w:rsidRPr="00141705">
        <w:rPr>
          <w:rFonts w:ascii="Times New Roman" w:hAnsi="Times New Roman" w:cs="Times New Roman"/>
          <w:sz w:val="24"/>
          <w:szCs w:val="24"/>
        </w:rPr>
        <w:t xml:space="preserve">WHO. (2016). </w:t>
      </w:r>
      <w:r w:rsidRPr="00141705">
        <w:rPr>
          <w:rFonts w:ascii="Times New Roman" w:hAnsi="Times New Roman" w:cs="Times New Roman"/>
          <w:i/>
          <w:iCs/>
          <w:sz w:val="24"/>
          <w:szCs w:val="24"/>
        </w:rPr>
        <w:t>Public Financing for Health in Africa: From Abuja to the SDGs</w:t>
      </w:r>
      <w:r w:rsidRPr="00141705">
        <w:rPr>
          <w:rFonts w:ascii="Times New Roman" w:hAnsi="Times New Roman" w:cs="Times New Roman"/>
          <w:sz w:val="24"/>
          <w:szCs w:val="24"/>
        </w:rPr>
        <w:t>. https://www.afro.who.int/sites/default/files/2017-06/WHO-HIS-HGF-Tech.Report-16.2-eng.pdf</w:t>
      </w:r>
    </w:p>
    <w:p w:rsidR="00E1101D" w:rsidRPr="00141705" w:rsidRDefault="00EB2944" w:rsidP="005B6579">
      <w:pPr>
        <w:rPr>
          <w:rFonts w:ascii="Times New Roman" w:hAnsi="Times New Roman" w:cs="Times New Roman"/>
          <w:sz w:val="24"/>
          <w:szCs w:val="24"/>
          <w:lang w:val="en-US"/>
        </w:rPr>
      </w:pPr>
      <w:r w:rsidRPr="00141705">
        <w:rPr>
          <w:rFonts w:ascii="Times New Roman" w:hAnsi="Times New Roman" w:cs="Times New Roman"/>
          <w:sz w:val="24"/>
          <w:szCs w:val="24"/>
          <w:lang w:val="en-US"/>
        </w:rPr>
        <w:fldChar w:fldCharType="end"/>
      </w:r>
    </w:p>
    <w:sectPr w:rsidR="00E1101D" w:rsidRPr="001417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E208C"/>
    <w:multiLevelType w:val="hybridMultilevel"/>
    <w:tmpl w:val="25D827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6F6"/>
    <w:rsid w:val="000872A2"/>
    <w:rsid w:val="000F13AE"/>
    <w:rsid w:val="0014134D"/>
    <w:rsid w:val="00141705"/>
    <w:rsid w:val="00203072"/>
    <w:rsid w:val="00232D94"/>
    <w:rsid w:val="002348D0"/>
    <w:rsid w:val="002A3323"/>
    <w:rsid w:val="002C6C58"/>
    <w:rsid w:val="00370C69"/>
    <w:rsid w:val="003A0817"/>
    <w:rsid w:val="003A457A"/>
    <w:rsid w:val="003F22CE"/>
    <w:rsid w:val="004261DF"/>
    <w:rsid w:val="004324A7"/>
    <w:rsid w:val="004351C1"/>
    <w:rsid w:val="00551AB4"/>
    <w:rsid w:val="005700DC"/>
    <w:rsid w:val="005B6579"/>
    <w:rsid w:val="005F034D"/>
    <w:rsid w:val="00745576"/>
    <w:rsid w:val="00857F6D"/>
    <w:rsid w:val="008F3835"/>
    <w:rsid w:val="00A1039C"/>
    <w:rsid w:val="00B3312E"/>
    <w:rsid w:val="00B760F4"/>
    <w:rsid w:val="00B85DC5"/>
    <w:rsid w:val="00C116F6"/>
    <w:rsid w:val="00C24AAA"/>
    <w:rsid w:val="00C465CB"/>
    <w:rsid w:val="00C5478F"/>
    <w:rsid w:val="00C95E8E"/>
    <w:rsid w:val="00CF1CAC"/>
    <w:rsid w:val="00D41D35"/>
    <w:rsid w:val="00DA3F95"/>
    <w:rsid w:val="00DD6D52"/>
    <w:rsid w:val="00DE5B2C"/>
    <w:rsid w:val="00E1101D"/>
    <w:rsid w:val="00EB2944"/>
    <w:rsid w:val="00F54B1D"/>
    <w:rsid w:val="00F811D2"/>
    <w:rsid w:val="00FE69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C53C"/>
  <w15:chartTrackingRefBased/>
  <w15:docId w15:val="{5488CF62-8DE5-4EF7-9E90-EE03BC53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38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8F383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579"/>
    <w:pPr>
      <w:ind w:left="720"/>
      <w:contextualSpacing/>
    </w:pPr>
  </w:style>
  <w:style w:type="table" w:styleId="TableGrid">
    <w:name w:val="Table Grid"/>
    <w:basedOn w:val="TableNormal"/>
    <w:uiPriority w:val="39"/>
    <w:rsid w:val="005B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6C5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8F3835"/>
    <w:rPr>
      <w:rFonts w:ascii="Times New Roman" w:eastAsia="Times New Roman" w:hAnsi="Times New Roman" w:cs="Times New Roman"/>
      <w:b/>
      <w:bCs/>
      <w:sz w:val="36"/>
      <w:szCs w:val="36"/>
      <w:lang w:eastAsia="en-IN"/>
    </w:rPr>
  </w:style>
  <w:style w:type="character" w:customStyle="1" w:styleId="Heading1Char">
    <w:name w:val="Heading 1 Char"/>
    <w:basedOn w:val="DefaultParagraphFont"/>
    <w:link w:val="Heading1"/>
    <w:uiPriority w:val="9"/>
    <w:rsid w:val="008F3835"/>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1101D"/>
  </w:style>
  <w:style w:type="character" w:styleId="Emphasis">
    <w:name w:val="Emphasis"/>
    <w:basedOn w:val="DefaultParagraphFont"/>
    <w:uiPriority w:val="20"/>
    <w:qFormat/>
    <w:rsid w:val="00B85D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3980">
      <w:bodyDiv w:val="1"/>
      <w:marLeft w:val="0"/>
      <w:marRight w:val="0"/>
      <w:marTop w:val="0"/>
      <w:marBottom w:val="0"/>
      <w:divBdr>
        <w:top w:val="none" w:sz="0" w:space="0" w:color="auto"/>
        <w:left w:val="none" w:sz="0" w:space="0" w:color="auto"/>
        <w:bottom w:val="none" w:sz="0" w:space="0" w:color="auto"/>
        <w:right w:val="none" w:sz="0" w:space="0" w:color="auto"/>
      </w:divBdr>
    </w:div>
    <w:div w:id="879165709">
      <w:bodyDiv w:val="1"/>
      <w:marLeft w:val="0"/>
      <w:marRight w:val="0"/>
      <w:marTop w:val="0"/>
      <w:marBottom w:val="0"/>
      <w:divBdr>
        <w:top w:val="none" w:sz="0" w:space="0" w:color="auto"/>
        <w:left w:val="none" w:sz="0" w:space="0" w:color="auto"/>
        <w:bottom w:val="none" w:sz="0" w:space="0" w:color="auto"/>
        <w:right w:val="none" w:sz="0" w:space="0" w:color="auto"/>
      </w:divBdr>
    </w:div>
    <w:div w:id="1135023605">
      <w:bodyDiv w:val="1"/>
      <w:marLeft w:val="0"/>
      <w:marRight w:val="0"/>
      <w:marTop w:val="0"/>
      <w:marBottom w:val="0"/>
      <w:divBdr>
        <w:top w:val="none" w:sz="0" w:space="0" w:color="auto"/>
        <w:left w:val="none" w:sz="0" w:space="0" w:color="auto"/>
        <w:bottom w:val="none" w:sz="0" w:space="0" w:color="auto"/>
        <w:right w:val="none" w:sz="0" w:space="0" w:color="auto"/>
      </w:divBdr>
    </w:div>
    <w:div w:id="1253052924">
      <w:bodyDiv w:val="1"/>
      <w:marLeft w:val="0"/>
      <w:marRight w:val="0"/>
      <w:marTop w:val="0"/>
      <w:marBottom w:val="0"/>
      <w:divBdr>
        <w:top w:val="none" w:sz="0" w:space="0" w:color="auto"/>
        <w:left w:val="none" w:sz="0" w:space="0" w:color="auto"/>
        <w:bottom w:val="none" w:sz="0" w:space="0" w:color="auto"/>
        <w:right w:val="none" w:sz="0" w:space="0" w:color="auto"/>
      </w:divBdr>
    </w:div>
    <w:div w:id="1529685169">
      <w:bodyDiv w:val="1"/>
      <w:marLeft w:val="0"/>
      <w:marRight w:val="0"/>
      <w:marTop w:val="0"/>
      <w:marBottom w:val="0"/>
      <w:divBdr>
        <w:top w:val="none" w:sz="0" w:space="0" w:color="auto"/>
        <w:left w:val="none" w:sz="0" w:space="0" w:color="auto"/>
        <w:bottom w:val="none" w:sz="0" w:space="0" w:color="auto"/>
        <w:right w:val="none" w:sz="0" w:space="0" w:color="auto"/>
      </w:divBdr>
    </w:div>
    <w:div w:id="1575628900">
      <w:bodyDiv w:val="1"/>
      <w:marLeft w:val="0"/>
      <w:marRight w:val="0"/>
      <w:marTop w:val="0"/>
      <w:marBottom w:val="0"/>
      <w:divBdr>
        <w:top w:val="none" w:sz="0" w:space="0" w:color="auto"/>
        <w:left w:val="none" w:sz="0" w:space="0" w:color="auto"/>
        <w:bottom w:val="none" w:sz="0" w:space="0" w:color="auto"/>
        <w:right w:val="none" w:sz="0" w:space="0" w:color="auto"/>
      </w:divBdr>
    </w:div>
    <w:div w:id="1734812745">
      <w:bodyDiv w:val="1"/>
      <w:marLeft w:val="0"/>
      <w:marRight w:val="0"/>
      <w:marTop w:val="0"/>
      <w:marBottom w:val="0"/>
      <w:divBdr>
        <w:top w:val="none" w:sz="0" w:space="0" w:color="auto"/>
        <w:left w:val="none" w:sz="0" w:space="0" w:color="auto"/>
        <w:bottom w:val="none" w:sz="0" w:space="0" w:color="auto"/>
        <w:right w:val="none" w:sz="0" w:space="0" w:color="auto"/>
      </w:divBdr>
    </w:div>
    <w:div w:id="1901401946">
      <w:bodyDiv w:val="1"/>
      <w:marLeft w:val="0"/>
      <w:marRight w:val="0"/>
      <w:marTop w:val="0"/>
      <w:marBottom w:val="0"/>
      <w:divBdr>
        <w:top w:val="none" w:sz="0" w:space="0" w:color="auto"/>
        <w:left w:val="none" w:sz="0" w:space="0" w:color="auto"/>
        <w:bottom w:val="none" w:sz="0" w:space="0" w:color="auto"/>
        <w:right w:val="none" w:sz="0" w:space="0" w:color="auto"/>
      </w:divBdr>
    </w:div>
    <w:div w:id="1921215664">
      <w:bodyDiv w:val="1"/>
      <w:marLeft w:val="0"/>
      <w:marRight w:val="0"/>
      <w:marTop w:val="0"/>
      <w:marBottom w:val="0"/>
      <w:divBdr>
        <w:top w:val="none" w:sz="0" w:space="0" w:color="auto"/>
        <w:left w:val="none" w:sz="0" w:space="0" w:color="auto"/>
        <w:bottom w:val="none" w:sz="0" w:space="0" w:color="auto"/>
        <w:right w:val="none" w:sz="0" w:space="0" w:color="auto"/>
      </w:divBdr>
    </w:div>
    <w:div w:id="21401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13</Pages>
  <Words>10738</Words>
  <Characters>61207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32</cp:revision>
  <dcterms:created xsi:type="dcterms:W3CDTF">2026-01-25T13:28:00Z</dcterms:created>
  <dcterms:modified xsi:type="dcterms:W3CDTF">2026-02-05T00:12:00Z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id="vE2nxtKW"/&gt;&lt;style id="http://www.zotero.org/styles/apa" locale="en-US" hasBibliography="1" bibliographyStyleHasBeenSet="1"/&gt;&lt;prefs&gt;&lt;pref name="fieldType" value="Field"/&gt;&lt;/prefs&gt;&lt;/data&gt;</vt:lpwstr>
  </property>
</Properties>
</file>