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3B137" w14:textId="54F81A6A" w:rsidR="009566E4" w:rsidRDefault="009566E4" w:rsidP="00A83658">
      <w:pPr>
        <w:spacing w:beforeLines="100" w:before="312"/>
        <w:rPr>
          <w:rFonts w:ascii="Times New Roman" w:hAnsi="Times New Roman" w:cs="Times New Roman"/>
        </w:rPr>
      </w:pPr>
      <w:r w:rsidRPr="009566E4">
        <w:rPr>
          <w:rFonts w:ascii="Times New Roman" w:hAnsi="Times New Roman" w:cs="Times New Roman"/>
        </w:rPr>
        <w:t>Dual Impact of Nd3+ Doping on CeO2 Abrasives: Enhancing Chemical and Mechanical Effects in Chemical-Mechanical Polishing</w:t>
      </w:r>
    </w:p>
    <w:p w14:paraId="630B9B98" w14:textId="4207C3EA" w:rsidR="007F5927" w:rsidRPr="00A83658" w:rsidRDefault="007F5927" w:rsidP="00A83658">
      <w:pPr>
        <w:spacing w:beforeLines="100" w:before="312"/>
        <w:rPr>
          <w:rFonts w:ascii="Times New Roman" w:hAnsi="Times New Roman" w:cs="Times New Roman"/>
          <w:sz w:val="20"/>
          <w:szCs w:val="20"/>
          <w:shd w:val="clear" w:color="auto" w:fill="FFFFFF"/>
        </w:rPr>
      </w:pPr>
      <w:r w:rsidRPr="007F5927">
        <w:rPr>
          <w:rFonts w:ascii="Times New Roman" w:hAnsi="Times New Roman" w:cs="Times New Roman"/>
        </w:rPr>
        <w:t>Supplementary Information</w:t>
      </w:r>
    </w:p>
    <w:p w14:paraId="6B15737F" w14:textId="3596536F" w:rsidR="00DD5162" w:rsidRPr="007F5927" w:rsidRDefault="00DD5162" w:rsidP="001A1B59">
      <w:pPr>
        <w:spacing w:beforeLines="100" w:before="312"/>
        <w:rPr>
          <w:rFonts w:ascii="Times New Roman" w:hAnsi="Times New Roman" w:cs="Times New Roman"/>
        </w:rPr>
      </w:pPr>
      <w:r w:rsidRPr="007F5927">
        <w:rPr>
          <w:rFonts w:ascii="Times New Roman" w:hAnsi="Times New Roman" w:cs="Times New Roman"/>
        </w:rPr>
        <w:t>S1: Characterization of the abrasives and polishing slurry</w:t>
      </w:r>
    </w:p>
    <w:p w14:paraId="6945EB71" w14:textId="77777777" w:rsidR="00FE29CD" w:rsidRDefault="00FE29CD" w:rsidP="000C53A8">
      <w:pPr>
        <w:spacing w:line="360" w:lineRule="auto"/>
        <w:jc w:val="both"/>
        <w:rPr>
          <w:rFonts w:ascii="Times New Roman" w:hAnsi="Times New Roman" w:cs="Times New Roman"/>
          <w:color w:val="215E99" w:themeColor="text2" w:themeTint="BF"/>
        </w:rPr>
      </w:pPr>
      <w:bookmarkStart w:id="0" w:name="_Hlk185967741"/>
      <w:r w:rsidRPr="00821325">
        <w:rPr>
          <w:rFonts w:ascii="Times New Roman" w:hAnsi="Times New Roman" w:cs="Times New Roman"/>
          <w:color w:val="215E99" w:themeColor="text2" w:themeTint="BF"/>
        </w:rPr>
        <w:t>The workpiece is a circular fused silica glass disc with a diameter of 50mm and an initial surface roughness (Sa) of approximately 3nm.</w:t>
      </w:r>
    </w:p>
    <w:p w14:paraId="3B63187B" w14:textId="7EDDC611" w:rsidR="00D7271F" w:rsidRPr="00821325" w:rsidRDefault="00D7271F" w:rsidP="00FE29CD">
      <w:pPr>
        <w:spacing w:line="360" w:lineRule="auto"/>
        <w:ind w:firstLineChars="200" w:firstLine="440"/>
        <w:jc w:val="both"/>
        <w:rPr>
          <w:rFonts w:ascii="Times New Roman" w:hAnsi="Times New Roman" w:cs="Times New Roman"/>
          <w:color w:val="215E99" w:themeColor="text2" w:themeTint="BF"/>
        </w:rPr>
      </w:pPr>
      <w:r w:rsidRPr="00D7271F">
        <w:rPr>
          <w:rFonts w:ascii="Times New Roman" w:hAnsi="Times New Roman" w:cs="Times New Roman" w:hint="eastAsia"/>
          <w:color w:val="215E99" w:themeColor="text2" w:themeTint="BF"/>
        </w:rPr>
        <w:t>SEM, EDS:</w:t>
      </w:r>
      <w:r>
        <w:rPr>
          <w:rFonts w:ascii="Times New Roman" w:hAnsi="Times New Roman" w:cs="Times New Roman" w:hint="eastAsia"/>
        </w:rPr>
        <w:t xml:space="preserve"> </w:t>
      </w:r>
      <w:r w:rsidRPr="007F5927">
        <w:rPr>
          <w:rFonts w:ascii="Times New Roman" w:hAnsi="Times New Roman" w:cs="Times New Roman"/>
        </w:rPr>
        <w:t xml:space="preserve">The micromorphology and elemental distribution of the abrasives were characterized by scanning electron microscopy (SEM, </w:t>
      </w:r>
      <w:proofErr w:type="spellStart"/>
      <w:r w:rsidRPr="007F5927">
        <w:rPr>
          <w:rFonts w:ascii="Times New Roman" w:hAnsi="Times New Roman" w:cs="Times New Roman"/>
        </w:rPr>
        <w:t>Apreo</w:t>
      </w:r>
      <w:proofErr w:type="spellEnd"/>
      <w:r w:rsidRPr="007F5927">
        <w:rPr>
          <w:rFonts w:ascii="Times New Roman" w:hAnsi="Times New Roman" w:cs="Times New Roman"/>
        </w:rPr>
        <w:t xml:space="preserve"> S, FEI, USA) equipped with an energy dispersive spectrometer (EDS).</w:t>
      </w:r>
    </w:p>
    <w:p w14:paraId="2F1FA1FB" w14:textId="3CFDC7D0" w:rsidR="00FE29CD" w:rsidRDefault="00FE29CD" w:rsidP="00FE29CD">
      <w:pPr>
        <w:spacing w:line="360" w:lineRule="auto"/>
        <w:ind w:firstLineChars="200" w:firstLine="440"/>
        <w:jc w:val="both"/>
        <w:rPr>
          <w:rFonts w:ascii="Times New Roman" w:hAnsi="Times New Roman" w:cs="Times New Roman"/>
          <w:color w:val="215E99" w:themeColor="text2" w:themeTint="BF"/>
        </w:rPr>
      </w:pPr>
      <w:r w:rsidRPr="00821325">
        <w:rPr>
          <w:rFonts w:ascii="Times New Roman" w:hAnsi="Times New Roman" w:cs="Times New Roman"/>
          <w:b/>
          <w:bCs/>
          <w:color w:val="215E99" w:themeColor="text2" w:themeTint="BF"/>
        </w:rPr>
        <w:t>XRD</w:t>
      </w:r>
      <w:r w:rsidRPr="00821325">
        <w:rPr>
          <w:rFonts w:ascii="Times New Roman" w:hAnsi="Times New Roman" w:cs="Times New Roman"/>
          <w:color w:val="215E99" w:themeColor="text2" w:themeTint="BF"/>
        </w:rPr>
        <w:t xml:space="preserve">: </w:t>
      </w:r>
      <w:r w:rsidR="00D7271F" w:rsidRPr="007F5927">
        <w:rPr>
          <w:rFonts w:ascii="Times New Roman" w:hAnsi="Times New Roman" w:cs="Times New Roman"/>
        </w:rPr>
        <w:t>The phase and crystal structure of all abrasives was analyzed using X- ray diffraction (XRD, D8 Advance, Bruker, Germany) with Cu Kα radiation (λ = 0.15418 nm) from 20</w:t>
      </w:r>
      <w:r w:rsidR="00D7271F" w:rsidRPr="007F5927">
        <w:rPr>
          <w:rFonts w:ascii="Times New Roman" w:eastAsia="微软雅黑" w:hAnsi="Times New Roman" w:cs="Times New Roman"/>
        </w:rPr>
        <w:t>◦</w:t>
      </w:r>
      <w:r w:rsidR="00D7271F" w:rsidRPr="007F5927">
        <w:rPr>
          <w:rFonts w:ascii="Times New Roman" w:hAnsi="Times New Roman" w:cs="Times New Roman"/>
        </w:rPr>
        <w:t xml:space="preserve"> to 80</w:t>
      </w:r>
      <w:r w:rsidR="00D7271F" w:rsidRPr="007F5927">
        <w:rPr>
          <w:rFonts w:ascii="Times New Roman" w:eastAsia="微软雅黑" w:hAnsi="Times New Roman" w:cs="Times New Roman"/>
        </w:rPr>
        <w:t>◦</w:t>
      </w:r>
      <w:r w:rsidR="00D7271F" w:rsidRPr="007F5927">
        <w:rPr>
          <w:rFonts w:ascii="Times New Roman" w:hAnsi="Times New Roman" w:cs="Times New Roman"/>
        </w:rPr>
        <w:t xml:space="preserve"> at a rate of 0.125</w:t>
      </w:r>
      <w:r w:rsidR="00D7271F" w:rsidRPr="007F5927">
        <w:rPr>
          <w:rFonts w:ascii="Times New Roman" w:eastAsia="微软雅黑" w:hAnsi="Times New Roman" w:cs="Times New Roman"/>
        </w:rPr>
        <w:t>◦</w:t>
      </w:r>
      <w:r w:rsidR="00D7271F" w:rsidRPr="007F5927">
        <w:rPr>
          <w:rFonts w:ascii="Times New Roman" w:hAnsi="Times New Roman" w:cs="Times New Roman"/>
        </w:rPr>
        <w:t xml:space="preserve"> s</w:t>
      </w:r>
      <w:r w:rsidR="00D7271F" w:rsidRPr="007F5927">
        <w:rPr>
          <w:rFonts w:ascii="Times New Roman" w:hAnsi="Times New Roman" w:cs="Times New Roman"/>
          <w:vertAlign w:val="superscript"/>
        </w:rPr>
        <w:t>-1</w:t>
      </w:r>
      <w:r w:rsidR="00D7271F" w:rsidRPr="007F5927">
        <w:rPr>
          <w:rFonts w:ascii="Times New Roman" w:hAnsi="Times New Roman" w:cs="Times New Roman"/>
        </w:rPr>
        <w:t xml:space="preserve">. </w:t>
      </w:r>
    </w:p>
    <w:p w14:paraId="7E4E4DE4" w14:textId="4CB93149" w:rsidR="00FE29CD" w:rsidRPr="00821325" w:rsidRDefault="00FE29CD" w:rsidP="00FE29CD">
      <w:pPr>
        <w:spacing w:line="360" w:lineRule="auto"/>
        <w:ind w:firstLineChars="200" w:firstLine="440"/>
        <w:jc w:val="both"/>
        <w:rPr>
          <w:rFonts w:ascii="Times New Roman" w:hAnsi="Times New Roman" w:cs="Times New Roman"/>
          <w:color w:val="215E99" w:themeColor="text2" w:themeTint="BF"/>
        </w:rPr>
      </w:pPr>
      <w:r w:rsidRPr="00821325">
        <w:rPr>
          <w:rFonts w:ascii="Times New Roman" w:hAnsi="Times New Roman" w:cs="Times New Roman"/>
          <w:b/>
          <w:bCs/>
          <w:color w:val="215E99" w:themeColor="text2" w:themeTint="BF"/>
        </w:rPr>
        <w:t>XPS</w:t>
      </w:r>
      <w:r w:rsidRPr="00821325">
        <w:rPr>
          <w:rFonts w:ascii="Times New Roman" w:hAnsi="Times New Roman" w:cs="Times New Roman"/>
          <w:color w:val="215E99" w:themeColor="text2" w:themeTint="BF"/>
        </w:rPr>
        <w:t>:</w:t>
      </w:r>
      <w:r w:rsidR="00D7271F" w:rsidRPr="00D7271F">
        <w:rPr>
          <w:rFonts w:ascii="Times New Roman" w:hAnsi="Times New Roman" w:cs="Times New Roman"/>
        </w:rPr>
        <w:t xml:space="preserve"> </w:t>
      </w:r>
      <w:r w:rsidR="00D7271F" w:rsidRPr="007F5927">
        <w:rPr>
          <w:rFonts w:ascii="Times New Roman" w:hAnsi="Times New Roman" w:cs="Times New Roman"/>
        </w:rPr>
        <w:t xml:space="preserve">The chemical states of elements were analyzed by an X-ray photoelectron spectroscope (XPS, </w:t>
      </w:r>
      <w:proofErr w:type="spellStart"/>
      <w:r w:rsidR="00D7271F" w:rsidRPr="007F5927">
        <w:rPr>
          <w:rFonts w:ascii="Times New Roman" w:hAnsi="Times New Roman" w:cs="Times New Roman"/>
        </w:rPr>
        <w:t>Thermo</w:t>
      </w:r>
      <w:proofErr w:type="spellEnd"/>
      <w:r w:rsidR="00D7271F" w:rsidRPr="007F5927">
        <w:rPr>
          <w:rFonts w:ascii="Times New Roman" w:hAnsi="Times New Roman" w:cs="Times New Roman"/>
        </w:rPr>
        <w:t xml:space="preserve"> Scientific K-Alpha, USA) with a </w:t>
      </w:r>
      <w:proofErr w:type="spellStart"/>
      <w:r w:rsidR="00D7271F" w:rsidRPr="007F5927">
        <w:rPr>
          <w:rFonts w:ascii="Times New Roman" w:hAnsi="Times New Roman" w:cs="Times New Roman"/>
        </w:rPr>
        <w:t>monochromated</w:t>
      </w:r>
      <w:proofErr w:type="spellEnd"/>
      <w:r w:rsidR="00D7271F" w:rsidRPr="007F5927">
        <w:rPr>
          <w:rFonts w:ascii="Times New Roman" w:hAnsi="Times New Roman" w:cs="Times New Roman"/>
        </w:rPr>
        <w:t xml:space="preserve"> Al Kα source, and the pass energy was set to be 100.0 eV for the survey scan and 50.0 eV for the fine scan. The binding energy was calibrated using the adsorbed carbon (284.8 eV) as the energy standard. </w:t>
      </w:r>
      <w:r w:rsidRPr="00821325">
        <w:rPr>
          <w:rFonts w:ascii="Times New Roman" w:hAnsi="Times New Roman" w:cs="Times New Roman"/>
          <w:color w:val="215E99" w:themeColor="text2" w:themeTint="BF"/>
        </w:rPr>
        <w:t xml:space="preserve"> CeO</w:t>
      </w:r>
      <w:r w:rsidRPr="00FE29CD">
        <w:rPr>
          <w:rFonts w:ascii="Times New Roman" w:hAnsi="Times New Roman" w:cs="Times New Roman"/>
          <w:color w:val="215E99" w:themeColor="text2" w:themeTint="BF"/>
          <w:vertAlign w:val="subscript"/>
        </w:rPr>
        <w:t>2</w:t>
      </w:r>
      <w:r w:rsidRPr="00821325">
        <w:rPr>
          <w:rFonts w:ascii="Times New Roman" w:hAnsi="Times New Roman" w:cs="Times New Roman"/>
          <w:color w:val="215E99" w:themeColor="text2" w:themeTint="BF"/>
        </w:rPr>
        <w:t xml:space="preserve"> was ground to a fine powder in a mortar. A 1mm × 1mm aluminum foil was cut and attached to double-sided tape, on which 0.1g of CeO2 powder was pressed into a pellet. The results were analyzed using the Advantage software.</w:t>
      </w:r>
    </w:p>
    <w:p w14:paraId="1D0F193E" w14:textId="7B1B5770" w:rsidR="00FE29CD" w:rsidRPr="00821325" w:rsidRDefault="00FE29CD" w:rsidP="00FE29CD">
      <w:pPr>
        <w:spacing w:line="360" w:lineRule="auto"/>
        <w:ind w:firstLineChars="200" w:firstLine="440"/>
        <w:jc w:val="both"/>
        <w:rPr>
          <w:rFonts w:ascii="Times New Roman" w:hAnsi="Times New Roman" w:cs="Times New Roman"/>
          <w:color w:val="215E99" w:themeColor="text2" w:themeTint="BF"/>
        </w:rPr>
      </w:pPr>
      <w:r w:rsidRPr="00821325">
        <w:rPr>
          <w:rFonts w:ascii="Times New Roman" w:hAnsi="Times New Roman" w:cs="Times New Roman"/>
          <w:b/>
          <w:bCs/>
          <w:color w:val="215E99" w:themeColor="text2" w:themeTint="BF"/>
        </w:rPr>
        <w:t>Contact Angle Test</w:t>
      </w:r>
      <w:r w:rsidRPr="00821325">
        <w:rPr>
          <w:rFonts w:ascii="Times New Roman" w:hAnsi="Times New Roman" w:cs="Times New Roman"/>
          <w:color w:val="215E99" w:themeColor="text2" w:themeTint="BF"/>
        </w:rPr>
        <w:t xml:space="preserve">: </w:t>
      </w:r>
      <w:r w:rsidR="00D7271F" w:rsidRPr="007F5927">
        <w:rPr>
          <w:rFonts w:ascii="Times New Roman" w:hAnsi="Times New Roman" w:cs="Times New Roman"/>
        </w:rPr>
        <w:t xml:space="preserve">The dynamic contact angle and penetration analyzer (BIOLIN Theta Flex, Sweden) was applied to acquire the contact angle of a slurry drop on the surface of a glass substrate. </w:t>
      </w:r>
      <w:r w:rsidRPr="00821325">
        <w:rPr>
          <w:rFonts w:ascii="Times New Roman" w:hAnsi="Times New Roman" w:cs="Times New Roman"/>
          <w:color w:val="215E99" w:themeColor="text2" w:themeTint="BF"/>
        </w:rPr>
        <w:t>Different polishing fluids were prepared using various CeO2 particles. A consistent volume of 10μL of the fluid was dispensed using a pipette and dropped onto an unpolished glass substrate for dynamic contact angle measurement. The average value was taken from the results.</w:t>
      </w:r>
    </w:p>
    <w:p w14:paraId="32372218" w14:textId="77777777" w:rsidR="00D7271F" w:rsidRDefault="00FE29CD" w:rsidP="00D7271F">
      <w:pPr>
        <w:ind w:firstLineChars="200" w:firstLine="440"/>
        <w:rPr>
          <w:rFonts w:ascii="Times New Roman" w:hAnsi="Times New Roman" w:cs="Times New Roman"/>
          <w:color w:val="215E99" w:themeColor="text2" w:themeTint="BF"/>
        </w:rPr>
      </w:pPr>
      <w:r w:rsidRPr="00821325">
        <w:rPr>
          <w:rFonts w:ascii="Times New Roman" w:hAnsi="Times New Roman" w:cs="Times New Roman"/>
          <w:b/>
          <w:bCs/>
          <w:color w:val="215E99" w:themeColor="text2" w:themeTint="BF"/>
        </w:rPr>
        <w:t>Friction Coefficient</w:t>
      </w:r>
      <w:r w:rsidRPr="00821325">
        <w:rPr>
          <w:rFonts w:ascii="Times New Roman" w:hAnsi="Times New Roman" w:cs="Times New Roman"/>
          <w:color w:val="215E99" w:themeColor="text2" w:themeTint="BF"/>
        </w:rPr>
        <w:t xml:space="preserve">: </w:t>
      </w:r>
      <w:r w:rsidR="00D7271F" w:rsidRPr="007F5927">
        <w:rPr>
          <w:rFonts w:ascii="Times New Roman" w:hAnsi="Times New Roman" w:cs="Times New Roman"/>
        </w:rPr>
        <w:t>The friction coefficient was tested by MVF-1A multi-functional vertical friction and wear testing machine</w:t>
      </w:r>
      <w:r w:rsidR="00D7271F" w:rsidRPr="007F5927">
        <w:rPr>
          <w:rFonts w:ascii="Times New Roman" w:hAnsi="Times New Roman" w:cs="Times New Roman"/>
        </w:rPr>
        <w:t>（</w:t>
      </w:r>
      <w:r w:rsidR="00D7271F" w:rsidRPr="007F5927">
        <w:rPr>
          <w:rFonts w:ascii="Times New Roman" w:hAnsi="Times New Roman" w:cs="Times New Roman"/>
        </w:rPr>
        <w:t xml:space="preserve">Jinan </w:t>
      </w:r>
      <w:proofErr w:type="spellStart"/>
      <w:r w:rsidR="00D7271F" w:rsidRPr="007F5927">
        <w:rPr>
          <w:rFonts w:ascii="Times New Roman" w:hAnsi="Times New Roman" w:cs="Times New Roman"/>
        </w:rPr>
        <w:t>Hengxu</w:t>
      </w:r>
      <w:proofErr w:type="spellEnd"/>
      <w:r w:rsidR="00D7271F" w:rsidRPr="007F5927">
        <w:rPr>
          <w:rFonts w:ascii="Times New Roman" w:hAnsi="Times New Roman" w:cs="Times New Roman"/>
        </w:rPr>
        <w:t xml:space="preserve"> testing machine Technology Co., </w:t>
      </w:r>
      <w:r w:rsidR="00D7271F" w:rsidRPr="007F5927">
        <w:rPr>
          <w:rFonts w:ascii="Times New Roman" w:hAnsi="Times New Roman" w:cs="Times New Roman"/>
        </w:rPr>
        <w:lastRenderedPageBreak/>
        <w:t>LTD</w:t>
      </w:r>
      <w:r w:rsidR="00D7271F" w:rsidRPr="007F5927">
        <w:rPr>
          <w:rFonts w:ascii="Times New Roman" w:hAnsi="Times New Roman" w:cs="Times New Roman"/>
        </w:rPr>
        <w:t>）</w:t>
      </w:r>
      <w:r w:rsidR="00D7271F" w:rsidRPr="007F5927">
        <w:rPr>
          <w:rFonts w:ascii="Times New Roman" w:hAnsi="Times New Roman" w:cs="Times New Roman"/>
        </w:rPr>
        <w:t xml:space="preserve">. </w:t>
      </w:r>
      <w:r w:rsidRPr="00821325">
        <w:rPr>
          <w:rFonts w:ascii="Times New Roman" w:hAnsi="Times New Roman" w:cs="Times New Roman"/>
          <w:color w:val="215E99" w:themeColor="text2" w:themeTint="BF"/>
        </w:rPr>
        <w:t xml:space="preserve">To simulate the polishing process, a wax was applied to the upper workpiece, which was then attached to a glass substrate material. A polyurethane polishing pad, with a diameter of 50mm, was attached to the lower workpiece. A polishing pressure of </w:t>
      </w:r>
      <w:r w:rsidR="00D7271F">
        <w:rPr>
          <w:rFonts w:ascii="Times New Roman" w:hAnsi="Times New Roman" w:cs="Times New Roman" w:hint="eastAsia"/>
          <w:color w:val="215E99" w:themeColor="text2" w:themeTint="BF"/>
        </w:rPr>
        <w:t>34.3</w:t>
      </w:r>
      <w:r w:rsidRPr="00821325">
        <w:rPr>
          <w:rFonts w:ascii="Times New Roman" w:hAnsi="Times New Roman" w:cs="Times New Roman"/>
          <w:color w:val="215E99" w:themeColor="text2" w:themeTint="BF"/>
        </w:rPr>
        <w:t>N was applied, and the upper workpiece was rotated at 80rpm. The friction coefficient was measured every 10 seconds over a 60-minute period, and the average value was calculated.</w:t>
      </w:r>
    </w:p>
    <w:p w14:paraId="0823CA63" w14:textId="29B7A76D" w:rsidR="00D7271F" w:rsidRPr="007F5927" w:rsidRDefault="00D7271F" w:rsidP="00D7271F">
      <w:pPr>
        <w:ind w:firstLineChars="200" w:firstLine="440"/>
        <w:rPr>
          <w:rFonts w:ascii="Times New Roman" w:hAnsi="Times New Roman" w:cs="Times New Roman"/>
        </w:rPr>
      </w:pPr>
      <w:r w:rsidRPr="00D7271F">
        <w:rPr>
          <w:rFonts w:ascii="Times New Roman" w:hAnsi="Times New Roman" w:cs="Times New Roman" w:hint="eastAsia"/>
          <w:color w:val="215E99" w:themeColor="text2" w:themeTint="BF"/>
        </w:rPr>
        <w:t xml:space="preserve">Surface roughness: </w:t>
      </w:r>
      <w:r w:rsidRPr="007F5927">
        <w:rPr>
          <w:rFonts w:ascii="Times New Roman" w:hAnsi="Times New Roman" w:cs="Times New Roman"/>
        </w:rPr>
        <w:t xml:space="preserve">The average surface roughness (Sa, arithmetic mean height) of polished and unpolished glass substrates was measured by the S </w:t>
      </w:r>
      <w:proofErr w:type="spellStart"/>
      <w:r w:rsidRPr="007F5927">
        <w:rPr>
          <w:rFonts w:ascii="Times New Roman" w:hAnsi="Times New Roman" w:cs="Times New Roman"/>
        </w:rPr>
        <w:t>neox</w:t>
      </w:r>
      <w:proofErr w:type="spellEnd"/>
      <w:r w:rsidRPr="007F5927">
        <w:rPr>
          <w:rFonts w:ascii="Times New Roman" w:hAnsi="Times New Roman" w:cs="Times New Roman"/>
        </w:rPr>
        <w:t xml:space="preserve"> 090 3D surface profilometer (</w:t>
      </w:r>
      <w:proofErr w:type="spellStart"/>
      <w:r w:rsidRPr="007F5927">
        <w:rPr>
          <w:rFonts w:ascii="Times New Roman" w:hAnsi="Times New Roman" w:cs="Times New Roman"/>
        </w:rPr>
        <w:t>Sensofar</w:t>
      </w:r>
      <w:proofErr w:type="spellEnd"/>
      <w:r w:rsidRPr="007F5927">
        <w:rPr>
          <w:rFonts w:ascii="Times New Roman" w:hAnsi="Times New Roman" w:cs="Times New Roman"/>
        </w:rPr>
        <w:t>, Spain).</w:t>
      </w:r>
      <w:r w:rsidR="000C53A8" w:rsidRPr="000C53A8">
        <w:rPr>
          <w:rFonts w:hint="eastAsia"/>
          <w:color w:val="215E99" w:themeColor="text2" w:themeTint="BF"/>
        </w:rPr>
        <w:t xml:space="preserve"> </w:t>
      </w:r>
      <w:r w:rsidR="000C53A8" w:rsidRPr="000C53A8">
        <w:rPr>
          <w:rFonts w:ascii="Times New Roman" w:hAnsi="Times New Roman" w:cs="Times New Roman" w:hint="eastAsia"/>
          <w:color w:val="215E99" w:themeColor="text2" w:themeTint="BF"/>
        </w:rPr>
        <w:t>Select the 500</w:t>
      </w:r>
      <w:r w:rsidR="000C53A8" w:rsidRPr="000C53A8">
        <w:rPr>
          <w:rFonts w:ascii="Times New Roman" w:hAnsi="Times New Roman" w:cs="Times New Roman"/>
          <w:color w:val="215E99" w:themeColor="text2" w:themeTint="BF"/>
        </w:rPr>
        <w:t>u</w:t>
      </w:r>
      <w:r w:rsidR="000C53A8" w:rsidRPr="000C53A8">
        <w:rPr>
          <w:rFonts w:ascii="Times New Roman" w:hAnsi="Times New Roman" w:cs="Times New Roman" w:hint="eastAsia"/>
          <w:color w:val="215E99" w:themeColor="text2" w:themeTint="BF"/>
        </w:rPr>
        <w:t>m</w:t>
      </w:r>
      <w:r w:rsidR="000C53A8" w:rsidRPr="000C53A8">
        <w:rPr>
          <w:rFonts w:ascii="Times New Roman" w:hAnsi="Times New Roman" w:cs="Times New Roman" w:hint="eastAsia"/>
          <w:color w:val="215E99" w:themeColor="text2" w:themeTint="BF"/>
        </w:rPr>
        <w:t>×</w:t>
      </w:r>
      <w:r w:rsidR="000C53A8" w:rsidRPr="000C53A8">
        <w:rPr>
          <w:rFonts w:ascii="Times New Roman" w:hAnsi="Times New Roman" w:cs="Times New Roman" w:hint="eastAsia"/>
          <w:color w:val="215E99" w:themeColor="text2" w:themeTint="BF"/>
        </w:rPr>
        <w:t>500um area on the glass substrate for calculation.</w:t>
      </w:r>
    </w:p>
    <w:bookmarkEnd w:id="0"/>
    <w:p w14:paraId="3408944E" w14:textId="6DE419EF" w:rsidR="00DD5162" w:rsidRPr="00DD5162" w:rsidRDefault="00DD5162" w:rsidP="00FE29CD">
      <w:pPr>
        <w:rPr>
          <w:rFonts w:hint="eastAsia"/>
        </w:rPr>
      </w:pPr>
    </w:p>
    <w:sectPr w:rsidR="00DD5162" w:rsidRPr="00DD51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A3F33A" w14:textId="77777777" w:rsidR="000305E7" w:rsidRDefault="000305E7" w:rsidP="00FE29CD">
      <w:pPr>
        <w:spacing w:after="0" w:line="240" w:lineRule="auto"/>
        <w:rPr>
          <w:rFonts w:hint="eastAsia"/>
        </w:rPr>
      </w:pPr>
      <w:r>
        <w:separator/>
      </w:r>
    </w:p>
  </w:endnote>
  <w:endnote w:type="continuationSeparator" w:id="0">
    <w:p w14:paraId="289760BA" w14:textId="77777777" w:rsidR="000305E7" w:rsidRDefault="000305E7" w:rsidP="00FE29C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E43B7A" w14:textId="77777777" w:rsidR="000305E7" w:rsidRDefault="000305E7" w:rsidP="00FE29CD">
      <w:pPr>
        <w:spacing w:after="0" w:line="240" w:lineRule="auto"/>
        <w:rPr>
          <w:rFonts w:hint="eastAsia"/>
        </w:rPr>
      </w:pPr>
      <w:r>
        <w:separator/>
      </w:r>
    </w:p>
  </w:footnote>
  <w:footnote w:type="continuationSeparator" w:id="0">
    <w:p w14:paraId="1D69FA88" w14:textId="77777777" w:rsidR="000305E7" w:rsidRDefault="000305E7" w:rsidP="00FE29C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62"/>
    <w:rsid w:val="000305E7"/>
    <w:rsid w:val="000C53A8"/>
    <w:rsid w:val="00126C75"/>
    <w:rsid w:val="00165AD6"/>
    <w:rsid w:val="001A1B59"/>
    <w:rsid w:val="003C7D48"/>
    <w:rsid w:val="004B447F"/>
    <w:rsid w:val="0052464F"/>
    <w:rsid w:val="006119BA"/>
    <w:rsid w:val="00740D20"/>
    <w:rsid w:val="007F5927"/>
    <w:rsid w:val="009566E4"/>
    <w:rsid w:val="009613D3"/>
    <w:rsid w:val="00A7003A"/>
    <w:rsid w:val="00A83658"/>
    <w:rsid w:val="00B87BA5"/>
    <w:rsid w:val="00D7271F"/>
    <w:rsid w:val="00DD5162"/>
    <w:rsid w:val="00E43F18"/>
    <w:rsid w:val="00F739B3"/>
    <w:rsid w:val="00F844CF"/>
    <w:rsid w:val="00FE2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A1D53"/>
  <w15:chartTrackingRefBased/>
  <w15:docId w15:val="{A5D86274-4CF0-462D-AFA1-5C714E6C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29CD"/>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FE29CD"/>
    <w:rPr>
      <w:sz w:val="18"/>
      <w:szCs w:val="18"/>
    </w:rPr>
  </w:style>
  <w:style w:type="paragraph" w:styleId="a5">
    <w:name w:val="footer"/>
    <w:basedOn w:val="a"/>
    <w:link w:val="a6"/>
    <w:uiPriority w:val="99"/>
    <w:unhideWhenUsed/>
    <w:rsid w:val="00FE29CD"/>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FE29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yesheng zhang</dc:creator>
  <cp:keywords/>
  <dc:description/>
  <cp:lastModifiedBy>yesheng zhang</cp:lastModifiedBy>
  <cp:revision>7</cp:revision>
  <dcterms:created xsi:type="dcterms:W3CDTF">2024-09-18T07:45:00Z</dcterms:created>
  <dcterms:modified xsi:type="dcterms:W3CDTF">2024-12-30T01:57:00Z</dcterms:modified>
</cp:coreProperties>
</file>