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0EAF" w14:textId="77777777" w:rsidR="00470AEB" w:rsidRPr="00584568" w:rsidRDefault="00470AEB" w:rsidP="00584568">
      <w:pPr>
        <w:jc w:val="both"/>
        <w:rPr>
          <w:rFonts w:eastAsia="Aptos"/>
          <w:sz w:val="20"/>
          <w:szCs w:val="20"/>
          <w:lang w:val="en-US"/>
        </w:rPr>
      </w:pPr>
    </w:p>
    <w:p w14:paraId="4C355519" w14:textId="77777777" w:rsidR="00470AEB" w:rsidRPr="00584568" w:rsidRDefault="00470AEB" w:rsidP="00584568">
      <w:pPr>
        <w:jc w:val="both"/>
        <w:rPr>
          <w:rFonts w:eastAsia="Aptos"/>
          <w:b/>
          <w:bCs/>
          <w:i/>
          <w:iCs/>
          <w:sz w:val="20"/>
          <w:szCs w:val="20"/>
          <w:lang w:val="en-US"/>
        </w:rPr>
      </w:pPr>
      <w:r w:rsidRPr="00584568">
        <w:rPr>
          <w:rFonts w:eastAsia="Aptos"/>
          <w:b/>
          <w:bCs/>
          <w:i/>
          <w:iCs/>
          <w:sz w:val="20"/>
          <w:szCs w:val="20"/>
          <w:lang w:val="en-US"/>
        </w:rPr>
        <w:t>Supplementary Materials to</w:t>
      </w:r>
    </w:p>
    <w:p w14:paraId="350E6DEF" w14:textId="77777777" w:rsidR="00470AEB" w:rsidRPr="00584568" w:rsidRDefault="00470AEB" w:rsidP="00584568">
      <w:pPr>
        <w:rPr>
          <w:rFonts w:eastAsia="Calibri Light"/>
          <w:b/>
          <w:bCs/>
          <w:sz w:val="20"/>
          <w:szCs w:val="20"/>
          <w:lang w:val="en-US"/>
        </w:rPr>
      </w:pPr>
    </w:p>
    <w:p w14:paraId="254BAD94" w14:textId="0D7CB8DB" w:rsidR="00221870" w:rsidRPr="00221870" w:rsidRDefault="00A81E91" w:rsidP="00221870">
      <w:pPr>
        <w:rPr>
          <w:rFonts w:eastAsia="Calibri Light"/>
          <w:b/>
          <w:bCs/>
          <w:sz w:val="20"/>
          <w:szCs w:val="20"/>
          <w:lang w:val="en-US"/>
        </w:rPr>
      </w:pPr>
      <w:r w:rsidRPr="00221870">
        <w:rPr>
          <w:rFonts w:eastAsia="Calibri Light"/>
          <w:b/>
          <w:bCs/>
          <w:sz w:val="20"/>
          <w:szCs w:val="20"/>
          <w:lang w:val="en-US"/>
        </w:rPr>
        <w:t>Adrenaline for the Early Resuscitation of Children with Sepsis - A Randomized Controlled Pilot Study (ANDES CHILD)</w:t>
      </w:r>
      <w:r w:rsidR="00221870" w:rsidRPr="00221870">
        <w:rPr>
          <w:rFonts w:eastAsia="Calibri Light"/>
          <w:b/>
          <w:bCs/>
          <w:sz w:val="20"/>
          <w:szCs w:val="20"/>
          <w:lang w:val="en-US"/>
        </w:rPr>
        <w:t>: Study Protocol and Analysis Plan</w:t>
      </w:r>
    </w:p>
    <w:p w14:paraId="36C9E0BD" w14:textId="77777777" w:rsidR="00A81E91" w:rsidRDefault="00A81E91" w:rsidP="00584568">
      <w:pPr>
        <w:jc w:val="both"/>
        <w:rPr>
          <w:rFonts w:eastAsia="Calibri Light"/>
          <w:sz w:val="20"/>
          <w:szCs w:val="20"/>
          <w:lang w:val="en-US"/>
        </w:rPr>
      </w:pPr>
    </w:p>
    <w:p w14:paraId="5EA61A4C" w14:textId="77777777" w:rsidR="00221870" w:rsidRPr="00584568" w:rsidRDefault="00221870" w:rsidP="00584568">
      <w:pPr>
        <w:jc w:val="both"/>
        <w:rPr>
          <w:rFonts w:eastAsia="Calibri Light"/>
          <w:sz w:val="20"/>
          <w:szCs w:val="20"/>
          <w:lang w:val="en-US"/>
        </w:rPr>
      </w:pPr>
    </w:p>
    <w:p w14:paraId="79BF8F58" w14:textId="48E16363" w:rsidR="00A81E91" w:rsidRPr="00D868D8" w:rsidRDefault="00A81E91" w:rsidP="00584568">
      <w:pPr>
        <w:jc w:val="both"/>
        <w:rPr>
          <w:color w:val="222222"/>
          <w:sz w:val="20"/>
          <w:szCs w:val="20"/>
          <w:shd w:val="clear" w:color="auto" w:fill="FFFFFF"/>
          <w:vertAlign w:val="superscript"/>
        </w:rPr>
      </w:pPr>
      <w:r w:rsidRPr="00584568">
        <w:rPr>
          <w:sz w:val="20"/>
          <w:szCs w:val="20"/>
          <w:lang w:val="es-ES_tradnl"/>
        </w:rPr>
        <w:t xml:space="preserve">Natalia Lopera-Múnera, </w:t>
      </w:r>
      <w:r w:rsidRPr="00584568">
        <w:rPr>
          <w:sz w:val="20"/>
          <w:szCs w:val="20"/>
        </w:rPr>
        <w:t>MD</w:t>
      </w:r>
      <w:r w:rsidRPr="00584568">
        <w:rPr>
          <w:sz w:val="20"/>
          <w:szCs w:val="20"/>
          <w:vertAlign w:val="superscript"/>
        </w:rPr>
        <w:t>1</w:t>
      </w:r>
      <w:r w:rsidRPr="00584568">
        <w:rPr>
          <w:sz w:val="20"/>
          <w:szCs w:val="20"/>
        </w:rPr>
        <w:t>,</w:t>
      </w:r>
      <w:r w:rsidRPr="00D868D8">
        <w:rPr>
          <w:rFonts w:eastAsia="Calibri Light"/>
          <w:sz w:val="20"/>
          <w:szCs w:val="20"/>
        </w:rPr>
        <w:t xml:space="preserve"> Jorge Ortiz, MD</w:t>
      </w:r>
      <w:r w:rsidRPr="00D868D8">
        <w:rPr>
          <w:rFonts w:eastAsia="Calibri Light"/>
          <w:sz w:val="20"/>
          <w:szCs w:val="20"/>
          <w:vertAlign w:val="superscript"/>
        </w:rPr>
        <w:t>2</w:t>
      </w:r>
      <w:r w:rsidRPr="00D868D8">
        <w:rPr>
          <w:rFonts w:eastAsia="Calibri Light"/>
          <w:sz w:val="20"/>
          <w:szCs w:val="20"/>
        </w:rPr>
        <w:t xml:space="preserve">, </w:t>
      </w:r>
      <w:proofErr w:type="spellStart"/>
      <w:r w:rsidRPr="00D868D8">
        <w:rPr>
          <w:rFonts w:eastAsia="Calibri Light"/>
          <w:sz w:val="20"/>
          <w:szCs w:val="20"/>
        </w:rPr>
        <w:t>Nils</w:t>
      </w:r>
      <w:proofErr w:type="spellEnd"/>
      <w:r w:rsidRPr="00D868D8">
        <w:rPr>
          <w:rFonts w:eastAsia="Calibri Light"/>
          <w:sz w:val="20"/>
          <w:szCs w:val="20"/>
        </w:rPr>
        <w:t xml:space="preserve"> </w:t>
      </w:r>
      <w:proofErr w:type="spellStart"/>
      <w:r w:rsidRPr="00D868D8">
        <w:rPr>
          <w:rFonts w:eastAsia="Calibri Light"/>
          <w:sz w:val="20"/>
          <w:szCs w:val="20"/>
        </w:rPr>
        <w:t>Casson</w:t>
      </w:r>
      <w:proofErr w:type="spellEnd"/>
      <w:r w:rsidRPr="00D868D8">
        <w:rPr>
          <w:rFonts w:eastAsia="Calibri Light"/>
          <w:sz w:val="20"/>
          <w:szCs w:val="20"/>
        </w:rPr>
        <w:t>, MD</w:t>
      </w:r>
      <w:r w:rsidRPr="00D868D8">
        <w:rPr>
          <w:rFonts w:eastAsia="Calibri Light"/>
          <w:sz w:val="20"/>
          <w:szCs w:val="20"/>
          <w:vertAlign w:val="superscript"/>
        </w:rPr>
        <w:t>3</w:t>
      </w:r>
      <w:r w:rsidRPr="00D868D8">
        <w:rPr>
          <w:rFonts w:eastAsia="Calibri Light"/>
          <w:sz w:val="20"/>
          <w:szCs w:val="20"/>
        </w:rPr>
        <w:t>, Ricardo Iramain, MD</w:t>
      </w:r>
      <w:r w:rsidRPr="00D868D8">
        <w:rPr>
          <w:rFonts w:eastAsia="Calibri Light"/>
          <w:sz w:val="20"/>
          <w:szCs w:val="20"/>
          <w:vertAlign w:val="superscript"/>
        </w:rPr>
        <w:t>2</w:t>
      </w:r>
      <w:r w:rsidRPr="00D868D8">
        <w:rPr>
          <w:rFonts w:eastAsia="Calibri Light"/>
          <w:sz w:val="20"/>
          <w:szCs w:val="20"/>
        </w:rPr>
        <w:t xml:space="preserve">, Viviana </w:t>
      </w:r>
      <w:proofErr w:type="spellStart"/>
      <w:r w:rsidRPr="00D868D8">
        <w:rPr>
          <w:rFonts w:eastAsia="Calibri Light"/>
          <w:sz w:val="20"/>
          <w:szCs w:val="20"/>
        </w:rPr>
        <w:t>Pavlicich</w:t>
      </w:r>
      <w:proofErr w:type="spellEnd"/>
      <w:r w:rsidRPr="00D868D8">
        <w:rPr>
          <w:rFonts w:eastAsia="Calibri Light"/>
          <w:sz w:val="20"/>
          <w:szCs w:val="20"/>
        </w:rPr>
        <w:t>, MD</w:t>
      </w:r>
      <w:r w:rsidRPr="00584568">
        <w:rPr>
          <w:sz w:val="20"/>
          <w:szCs w:val="20"/>
          <w:vertAlign w:val="superscript"/>
        </w:rPr>
        <w:t>1</w:t>
      </w:r>
      <w:r w:rsidRPr="00D868D8">
        <w:rPr>
          <w:rFonts w:eastAsia="Calibri Light"/>
          <w:sz w:val="20"/>
          <w:szCs w:val="20"/>
        </w:rPr>
        <w:t xml:space="preserve">, </w:t>
      </w:r>
      <w:r w:rsidRPr="00584568">
        <w:rPr>
          <w:rFonts w:eastAsia="Calibri Light"/>
          <w:sz w:val="20"/>
          <w:szCs w:val="20"/>
        </w:rPr>
        <w:t>Juan Camilo Jaramillo-Bustamante, MD</w:t>
      </w:r>
      <w:r w:rsidRPr="00584568">
        <w:rPr>
          <w:rFonts w:eastAsia="Calibri Light"/>
          <w:sz w:val="20"/>
          <w:szCs w:val="20"/>
          <w:vertAlign w:val="superscript"/>
        </w:rPr>
        <w:t>4</w:t>
      </w:r>
      <w:r w:rsidRPr="00584568">
        <w:rPr>
          <w:rFonts w:eastAsia="Calibri Light"/>
          <w:sz w:val="20"/>
          <w:szCs w:val="20"/>
        </w:rPr>
        <w:t xml:space="preserve">, Claudio </w:t>
      </w:r>
      <w:proofErr w:type="spellStart"/>
      <w:r w:rsidRPr="00584568">
        <w:rPr>
          <w:rFonts w:eastAsia="Calibri Light"/>
          <w:sz w:val="20"/>
          <w:szCs w:val="20"/>
        </w:rPr>
        <w:t>Flauzino</w:t>
      </w:r>
      <w:proofErr w:type="spellEnd"/>
      <w:r w:rsidRPr="00584568">
        <w:rPr>
          <w:rFonts w:eastAsia="Calibri Light"/>
          <w:sz w:val="20"/>
          <w:szCs w:val="20"/>
        </w:rPr>
        <w:t xml:space="preserve"> de Oliveira</w:t>
      </w:r>
      <w:r w:rsidRPr="00584568">
        <w:rPr>
          <w:rFonts w:eastAsia="Calibri Light"/>
          <w:sz w:val="20"/>
          <w:szCs w:val="20"/>
          <w:vertAlign w:val="superscript"/>
        </w:rPr>
        <w:t>5</w:t>
      </w:r>
      <w:r w:rsidRPr="00584568">
        <w:rPr>
          <w:rFonts w:eastAsia="Calibri Light"/>
          <w:sz w:val="20"/>
          <w:szCs w:val="20"/>
        </w:rPr>
        <w:t xml:space="preserve">, Rebeca </w:t>
      </w:r>
      <w:proofErr w:type="spellStart"/>
      <w:r w:rsidRPr="00584568">
        <w:rPr>
          <w:rFonts w:eastAsia="Calibri Light"/>
          <w:sz w:val="20"/>
          <w:szCs w:val="20"/>
        </w:rPr>
        <w:t>Mozun</w:t>
      </w:r>
      <w:proofErr w:type="spellEnd"/>
      <w:r w:rsidRPr="00584568">
        <w:rPr>
          <w:rFonts w:eastAsia="Calibri Light"/>
          <w:sz w:val="20"/>
          <w:szCs w:val="20"/>
        </w:rPr>
        <w:t>, MD PhD</w:t>
      </w:r>
      <w:r w:rsidRPr="00D868D8">
        <w:rPr>
          <w:rFonts w:eastAsia="Calibri Light"/>
          <w:sz w:val="20"/>
          <w:szCs w:val="20"/>
          <w:vertAlign w:val="superscript"/>
        </w:rPr>
        <w:t>6</w:t>
      </w:r>
      <w:r w:rsidRPr="00584568">
        <w:rPr>
          <w:rFonts w:eastAsia="Calibri Light"/>
          <w:sz w:val="20"/>
          <w:szCs w:val="20"/>
        </w:rPr>
        <w:t xml:space="preserve">, </w:t>
      </w:r>
      <w:proofErr w:type="spellStart"/>
      <w:r w:rsidRPr="00D868D8">
        <w:rPr>
          <w:rFonts w:eastAsia="Calibri Light"/>
          <w:sz w:val="20"/>
          <w:szCs w:val="20"/>
        </w:rPr>
        <w:t>Luregn</w:t>
      </w:r>
      <w:proofErr w:type="spellEnd"/>
      <w:r w:rsidRPr="00D868D8">
        <w:rPr>
          <w:rFonts w:eastAsia="Calibri Light"/>
          <w:sz w:val="20"/>
          <w:szCs w:val="20"/>
        </w:rPr>
        <w:t xml:space="preserve"> </w:t>
      </w:r>
      <w:proofErr w:type="spellStart"/>
      <w:r w:rsidRPr="00D868D8">
        <w:rPr>
          <w:rFonts w:eastAsia="Calibri Light"/>
          <w:sz w:val="20"/>
          <w:szCs w:val="20"/>
        </w:rPr>
        <w:t>Schlapbach</w:t>
      </w:r>
      <w:proofErr w:type="spellEnd"/>
      <w:r w:rsidRPr="00D868D8">
        <w:rPr>
          <w:rFonts w:eastAsia="Calibri Light"/>
          <w:sz w:val="20"/>
          <w:szCs w:val="20"/>
        </w:rPr>
        <w:t>, MD PhD</w:t>
      </w:r>
      <w:r w:rsidRPr="00D868D8">
        <w:rPr>
          <w:rFonts w:eastAsia="Calibri Light"/>
          <w:sz w:val="20"/>
          <w:szCs w:val="20"/>
          <w:vertAlign w:val="superscript"/>
        </w:rPr>
        <w:t>6,7*#</w:t>
      </w:r>
      <w:r w:rsidRPr="00D868D8">
        <w:rPr>
          <w:rFonts w:eastAsia="Calibri Light"/>
          <w:sz w:val="20"/>
          <w:szCs w:val="20"/>
        </w:rPr>
        <w:t xml:space="preserve">, </w:t>
      </w:r>
      <w:r w:rsidRPr="00D868D8">
        <w:rPr>
          <w:rFonts w:eastAsia="Calibri Light"/>
          <w:color w:val="000000" w:themeColor="text1"/>
          <w:sz w:val="20"/>
          <w:szCs w:val="20"/>
        </w:rPr>
        <w:t xml:space="preserve">Roberto </w:t>
      </w:r>
      <w:proofErr w:type="spellStart"/>
      <w:r w:rsidRPr="00D868D8">
        <w:rPr>
          <w:rFonts w:eastAsia="Calibri Light"/>
          <w:color w:val="000000" w:themeColor="text1"/>
          <w:sz w:val="20"/>
          <w:szCs w:val="20"/>
        </w:rPr>
        <w:t>Jabornisky</w:t>
      </w:r>
      <w:proofErr w:type="spellEnd"/>
      <w:r w:rsidRPr="00D868D8">
        <w:rPr>
          <w:rFonts w:eastAsia="Calibri Light"/>
          <w:color w:val="000000" w:themeColor="text1"/>
          <w:sz w:val="20"/>
          <w:szCs w:val="20"/>
        </w:rPr>
        <w:t xml:space="preserve">, </w:t>
      </w:r>
      <w:r w:rsidRPr="00D868D8">
        <w:rPr>
          <w:color w:val="222222"/>
          <w:sz w:val="20"/>
          <w:szCs w:val="20"/>
          <w:shd w:val="clear" w:color="auto" w:fill="FFFFFF"/>
        </w:rPr>
        <w:t>MD, PhD</w:t>
      </w:r>
      <w:r w:rsidRPr="00D868D8">
        <w:rPr>
          <w:color w:val="222222"/>
          <w:sz w:val="20"/>
          <w:szCs w:val="20"/>
          <w:shd w:val="clear" w:color="auto" w:fill="FFFFFF"/>
          <w:vertAlign w:val="superscript"/>
        </w:rPr>
        <w:t>8*</w:t>
      </w:r>
    </w:p>
    <w:p w14:paraId="44EB1742" w14:textId="77777777" w:rsidR="00A81E91" w:rsidRPr="00584568" w:rsidRDefault="00A81E91" w:rsidP="00584568">
      <w:pPr>
        <w:jc w:val="both"/>
        <w:rPr>
          <w:sz w:val="20"/>
          <w:szCs w:val="20"/>
          <w:lang w:val="es-ES_tradnl"/>
        </w:rPr>
      </w:pPr>
    </w:p>
    <w:p w14:paraId="09E81539" w14:textId="77777777" w:rsidR="00A81E91" w:rsidRPr="00584568" w:rsidRDefault="00A81E91" w:rsidP="00584568">
      <w:pPr>
        <w:jc w:val="both"/>
        <w:rPr>
          <w:sz w:val="20"/>
          <w:szCs w:val="20"/>
        </w:rPr>
      </w:pPr>
      <w:r w:rsidRPr="00584568">
        <w:rPr>
          <w:sz w:val="20"/>
          <w:szCs w:val="20"/>
          <w:vertAlign w:val="superscript"/>
          <w:lang w:val="es-ES_tradnl"/>
        </w:rPr>
        <w:t>1</w:t>
      </w:r>
      <w:r w:rsidRPr="00584568">
        <w:rPr>
          <w:sz w:val="20"/>
          <w:szCs w:val="20"/>
          <w:lang w:val="es-ES_tradnl"/>
        </w:rPr>
        <w:t xml:space="preserve">Pediatric </w:t>
      </w:r>
      <w:proofErr w:type="spellStart"/>
      <w:r w:rsidRPr="00584568">
        <w:rPr>
          <w:sz w:val="20"/>
          <w:szCs w:val="20"/>
          <w:lang w:val="es-ES_tradnl"/>
        </w:rPr>
        <w:t>Emergency</w:t>
      </w:r>
      <w:proofErr w:type="spellEnd"/>
      <w:r w:rsidRPr="00584568">
        <w:rPr>
          <w:sz w:val="20"/>
          <w:szCs w:val="20"/>
          <w:lang w:val="es-ES_tradnl"/>
        </w:rPr>
        <w:t xml:space="preserve">, </w:t>
      </w:r>
      <w:r w:rsidRPr="00584568">
        <w:rPr>
          <w:sz w:val="20"/>
          <w:szCs w:val="20"/>
        </w:rPr>
        <w:t>Hospital General Pediátrico Niños de Acosta Ñu</w:t>
      </w:r>
      <w:r w:rsidRPr="00584568">
        <w:rPr>
          <w:sz w:val="20"/>
          <w:szCs w:val="20"/>
          <w:lang w:val="es-ES_tradnl"/>
        </w:rPr>
        <w:t xml:space="preserve">, </w:t>
      </w:r>
      <w:r w:rsidRPr="00584568">
        <w:rPr>
          <w:sz w:val="20"/>
          <w:szCs w:val="20"/>
        </w:rPr>
        <w:t>San Lorenzo, Paraguay</w:t>
      </w:r>
    </w:p>
    <w:p w14:paraId="2782E1CF" w14:textId="77777777" w:rsidR="00A81E91" w:rsidRPr="00584568" w:rsidRDefault="00A81E91" w:rsidP="00584568">
      <w:pPr>
        <w:jc w:val="both"/>
        <w:rPr>
          <w:sz w:val="20"/>
          <w:szCs w:val="20"/>
        </w:rPr>
      </w:pPr>
      <w:r w:rsidRPr="00584568">
        <w:rPr>
          <w:sz w:val="20"/>
          <w:szCs w:val="20"/>
          <w:vertAlign w:val="superscript"/>
          <w:lang w:val="es-ES_tradnl"/>
        </w:rPr>
        <w:t>2</w:t>
      </w:r>
      <w:proofErr w:type="spellStart"/>
      <w:r w:rsidRPr="00D868D8">
        <w:rPr>
          <w:sz w:val="20"/>
          <w:szCs w:val="20"/>
        </w:rPr>
        <w:t>Emergency</w:t>
      </w:r>
      <w:proofErr w:type="spellEnd"/>
      <w:r w:rsidRPr="00D868D8">
        <w:rPr>
          <w:sz w:val="20"/>
          <w:szCs w:val="20"/>
        </w:rPr>
        <w:t xml:space="preserve"> </w:t>
      </w:r>
      <w:proofErr w:type="spellStart"/>
      <w:r w:rsidRPr="00D868D8">
        <w:rPr>
          <w:sz w:val="20"/>
          <w:szCs w:val="20"/>
        </w:rPr>
        <w:t>Department</w:t>
      </w:r>
      <w:proofErr w:type="spellEnd"/>
      <w:r w:rsidRPr="00D868D8">
        <w:rPr>
          <w:sz w:val="20"/>
          <w:szCs w:val="20"/>
        </w:rPr>
        <w:t xml:space="preserve">, Hospital de Clínicas, Asunción, </w:t>
      </w:r>
      <w:r w:rsidRPr="00584568">
        <w:rPr>
          <w:sz w:val="20"/>
          <w:szCs w:val="20"/>
        </w:rPr>
        <w:t>Paraguay</w:t>
      </w:r>
    </w:p>
    <w:p w14:paraId="631D7B38" w14:textId="77777777" w:rsidR="00A81E91" w:rsidRPr="00584568" w:rsidRDefault="00A81E91" w:rsidP="00584568">
      <w:pPr>
        <w:jc w:val="both"/>
        <w:rPr>
          <w:rFonts w:eastAsia="Calibri Light"/>
          <w:sz w:val="20"/>
          <w:szCs w:val="20"/>
        </w:rPr>
      </w:pPr>
      <w:r w:rsidRPr="00584568">
        <w:rPr>
          <w:rFonts w:eastAsia="Calibri Light"/>
          <w:sz w:val="20"/>
          <w:szCs w:val="20"/>
          <w:vertAlign w:val="superscript"/>
        </w:rPr>
        <w:t>3</w:t>
      </w:r>
      <w:r w:rsidRPr="00584568">
        <w:rPr>
          <w:rFonts w:eastAsia="Calibri Light"/>
          <w:sz w:val="20"/>
          <w:szCs w:val="20"/>
        </w:rPr>
        <w:t>Hospital Regional San Juan de Dios, Tarija, Bolivia</w:t>
      </w:r>
    </w:p>
    <w:p w14:paraId="7D0CF5F2" w14:textId="77777777" w:rsidR="00A81E91" w:rsidRPr="00584568" w:rsidRDefault="00A81E91" w:rsidP="00584568">
      <w:pPr>
        <w:jc w:val="both"/>
        <w:rPr>
          <w:color w:val="222222"/>
          <w:sz w:val="20"/>
          <w:szCs w:val="20"/>
          <w:shd w:val="clear" w:color="auto" w:fill="FFFFFF"/>
        </w:rPr>
      </w:pPr>
      <w:r w:rsidRPr="00584568">
        <w:rPr>
          <w:color w:val="222222"/>
          <w:sz w:val="20"/>
          <w:szCs w:val="20"/>
          <w:shd w:val="clear" w:color="auto" w:fill="FFFFFF"/>
          <w:vertAlign w:val="superscript"/>
        </w:rPr>
        <w:t>4</w:t>
      </w:r>
      <w:r w:rsidRPr="00584568">
        <w:rPr>
          <w:color w:val="222222"/>
          <w:sz w:val="20"/>
          <w:szCs w:val="20"/>
          <w:shd w:val="clear" w:color="auto" w:fill="FFFFFF"/>
        </w:rPr>
        <w:t xml:space="preserve">Pediatric Intensive Care </w:t>
      </w:r>
      <w:proofErr w:type="spellStart"/>
      <w:r w:rsidRPr="00584568">
        <w:rPr>
          <w:color w:val="222222"/>
          <w:sz w:val="20"/>
          <w:szCs w:val="20"/>
          <w:shd w:val="clear" w:color="auto" w:fill="FFFFFF"/>
        </w:rPr>
        <w:t>Unit</w:t>
      </w:r>
      <w:proofErr w:type="spellEnd"/>
      <w:r w:rsidRPr="00584568">
        <w:rPr>
          <w:color w:val="222222"/>
          <w:sz w:val="20"/>
          <w:szCs w:val="20"/>
          <w:shd w:val="clear" w:color="auto" w:fill="FFFFFF"/>
        </w:rPr>
        <w:t>, Hospital General de Medellín Luz Castro de Gutiérrez E.S.E, Universidad de Antioquia, Medellín, Colombia</w:t>
      </w:r>
    </w:p>
    <w:p w14:paraId="7544469D" w14:textId="77777777" w:rsidR="00A81E91" w:rsidRPr="00584568" w:rsidRDefault="00A81E91" w:rsidP="00584568">
      <w:pPr>
        <w:jc w:val="both"/>
        <w:rPr>
          <w:color w:val="222222"/>
          <w:sz w:val="20"/>
          <w:szCs w:val="20"/>
          <w:shd w:val="clear" w:color="auto" w:fill="FFFFFF"/>
          <w:lang w:val="en-GB"/>
        </w:rPr>
      </w:pPr>
      <w:r w:rsidRPr="00D868D8">
        <w:rPr>
          <w:color w:val="222222"/>
          <w:sz w:val="20"/>
          <w:szCs w:val="20"/>
          <w:shd w:val="clear" w:color="auto" w:fill="FFFFFF"/>
          <w:vertAlign w:val="superscript"/>
          <w:lang w:val="en-US"/>
        </w:rPr>
        <w:t>5</w:t>
      </w:r>
      <w:r w:rsidRPr="00347FDA">
        <w:rPr>
          <w:color w:val="222222"/>
          <w:sz w:val="20"/>
          <w:szCs w:val="20"/>
          <w:shd w:val="clear" w:color="auto" w:fill="FFFFFF"/>
          <w:lang w:val="en-GB"/>
        </w:rPr>
        <w:t>LASI–Latin American</w:t>
      </w:r>
      <w:r w:rsidRPr="00584568">
        <w:rPr>
          <w:color w:val="222222"/>
          <w:sz w:val="20"/>
          <w:szCs w:val="20"/>
          <w:shd w:val="clear" w:color="auto" w:fill="FFFFFF"/>
          <w:lang w:val="en-GB"/>
        </w:rPr>
        <w:t xml:space="preserve"> Institute of Sepsis, São Paulo, Brazil</w:t>
      </w:r>
    </w:p>
    <w:p w14:paraId="5755DF0F" w14:textId="77777777" w:rsidR="00A81E91" w:rsidRPr="00584568" w:rsidRDefault="00A81E91" w:rsidP="00584568">
      <w:pPr>
        <w:jc w:val="both"/>
        <w:rPr>
          <w:color w:val="000000"/>
          <w:sz w:val="20"/>
          <w:szCs w:val="20"/>
          <w:lang w:val="en-US"/>
        </w:rPr>
      </w:pPr>
      <w:r w:rsidRPr="00584568">
        <w:rPr>
          <w:color w:val="000000"/>
          <w:sz w:val="20"/>
          <w:szCs w:val="20"/>
          <w:vertAlign w:val="superscript"/>
          <w:lang w:val="en-GB"/>
        </w:rPr>
        <w:t>6</w:t>
      </w:r>
      <w:r w:rsidRPr="00584568">
        <w:rPr>
          <w:color w:val="000000"/>
          <w:sz w:val="20"/>
          <w:szCs w:val="20"/>
          <w:lang w:val="en-US"/>
        </w:rPr>
        <w:t>Department of Intensive Care and Neonatology, and Children’s Research Center, University Children’s Hospital Zurich, University of Zurich, Zurich, Switzerland</w:t>
      </w:r>
    </w:p>
    <w:p w14:paraId="145B1D31" w14:textId="77777777" w:rsidR="00A81E91" w:rsidRPr="00584568" w:rsidRDefault="00A81E91" w:rsidP="00584568">
      <w:pPr>
        <w:jc w:val="both"/>
        <w:rPr>
          <w:color w:val="000000"/>
          <w:sz w:val="20"/>
          <w:szCs w:val="20"/>
          <w:lang w:val="en-US"/>
        </w:rPr>
      </w:pPr>
      <w:r w:rsidRPr="00584568">
        <w:rPr>
          <w:color w:val="000000"/>
          <w:sz w:val="20"/>
          <w:szCs w:val="20"/>
          <w:vertAlign w:val="superscript"/>
          <w:lang w:val="en-US"/>
        </w:rPr>
        <w:t>7</w:t>
      </w:r>
      <w:r w:rsidRPr="00584568">
        <w:rPr>
          <w:color w:val="000000"/>
          <w:sz w:val="20"/>
          <w:szCs w:val="20"/>
          <w:lang w:val="en-US"/>
        </w:rPr>
        <w:t>Child Health Research Centre, The University of Queensland, Brisbane, Australia</w:t>
      </w:r>
    </w:p>
    <w:p w14:paraId="067B9302" w14:textId="77777777" w:rsidR="00A81E91" w:rsidRPr="00584568" w:rsidRDefault="00A81E91" w:rsidP="00584568">
      <w:pPr>
        <w:jc w:val="both"/>
        <w:rPr>
          <w:color w:val="222222"/>
          <w:sz w:val="20"/>
          <w:szCs w:val="20"/>
          <w:shd w:val="clear" w:color="auto" w:fill="FFFFFF"/>
        </w:rPr>
      </w:pPr>
      <w:r w:rsidRPr="00D868D8">
        <w:rPr>
          <w:color w:val="222222"/>
          <w:sz w:val="20"/>
          <w:szCs w:val="20"/>
          <w:shd w:val="clear" w:color="auto" w:fill="FFFFFF"/>
          <w:vertAlign w:val="superscript"/>
        </w:rPr>
        <w:t>8</w:t>
      </w:r>
      <w:r w:rsidRPr="00584568">
        <w:rPr>
          <w:color w:val="222222"/>
          <w:sz w:val="20"/>
          <w:szCs w:val="20"/>
          <w:shd w:val="clear" w:color="auto" w:fill="FFFFFF"/>
        </w:rPr>
        <w:t>Hospital Juan Pablo II, Universidad Nacional del Nordeste, Corrientes, Argentina</w:t>
      </w:r>
    </w:p>
    <w:p w14:paraId="4DC35BAA" w14:textId="77777777" w:rsidR="00A81E91" w:rsidRPr="00D868D8" w:rsidRDefault="00A81E91" w:rsidP="00584568">
      <w:pPr>
        <w:jc w:val="both"/>
        <w:rPr>
          <w:color w:val="222222"/>
          <w:sz w:val="20"/>
          <w:szCs w:val="20"/>
          <w:shd w:val="clear" w:color="auto" w:fill="FFFFFF"/>
          <w:lang w:val="en-US"/>
        </w:rPr>
      </w:pPr>
      <w:r w:rsidRPr="00D868D8">
        <w:rPr>
          <w:color w:val="222222"/>
          <w:sz w:val="20"/>
          <w:szCs w:val="20"/>
          <w:shd w:val="clear" w:color="auto" w:fill="FFFFFF"/>
          <w:vertAlign w:val="superscript"/>
          <w:lang w:val="en-US"/>
        </w:rPr>
        <w:t>*</w:t>
      </w:r>
      <w:proofErr w:type="gramStart"/>
      <w:r w:rsidRPr="00D868D8">
        <w:rPr>
          <w:color w:val="222222"/>
          <w:sz w:val="20"/>
          <w:szCs w:val="20"/>
          <w:shd w:val="clear" w:color="auto" w:fill="FFFFFF"/>
          <w:lang w:val="en-US"/>
        </w:rPr>
        <w:t>equally</w:t>
      </w:r>
      <w:proofErr w:type="gramEnd"/>
      <w:r w:rsidRPr="00D868D8">
        <w:rPr>
          <w:color w:val="222222"/>
          <w:sz w:val="20"/>
          <w:szCs w:val="20"/>
          <w:shd w:val="clear" w:color="auto" w:fill="FFFFFF"/>
          <w:lang w:val="en-US"/>
        </w:rPr>
        <w:t xml:space="preserve"> contributed</w:t>
      </w:r>
    </w:p>
    <w:p w14:paraId="5AA05B7A" w14:textId="77777777" w:rsidR="00A81E91" w:rsidRPr="00584568" w:rsidRDefault="00A81E91" w:rsidP="00584568">
      <w:pPr>
        <w:jc w:val="both"/>
        <w:rPr>
          <w:rFonts w:eastAsia="Calibri Light"/>
          <w:sz w:val="20"/>
          <w:szCs w:val="20"/>
          <w:lang w:val="en-US"/>
        </w:rPr>
      </w:pPr>
    </w:p>
    <w:p w14:paraId="54E2458A" w14:textId="77777777" w:rsidR="00A81E91" w:rsidRPr="00584568" w:rsidRDefault="00A81E91" w:rsidP="00584568">
      <w:pPr>
        <w:jc w:val="both"/>
        <w:rPr>
          <w:b/>
          <w:bCs/>
          <w:i/>
          <w:iCs/>
          <w:sz w:val="20"/>
          <w:szCs w:val="20"/>
          <w:lang w:val="en-US"/>
        </w:rPr>
      </w:pPr>
      <w:r w:rsidRPr="00584568">
        <w:rPr>
          <w:b/>
          <w:bCs/>
          <w:i/>
          <w:iCs/>
          <w:sz w:val="20"/>
          <w:szCs w:val="20"/>
          <w:vertAlign w:val="superscript"/>
          <w:lang w:val="en-US"/>
        </w:rPr>
        <w:t>#</w:t>
      </w:r>
      <w:r w:rsidRPr="00584568">
        <w:rPr>
          <w:b/>
          <w:bCs/>
          <w:i/>
          <w:iCs/>
          <w:sz w:val="20"/>
          <w:szCs w:val="20"/>
          <w:lang w:val="en-US"/>
        </w:rPr>
        <w:t xml:space="preserve">Correspondence to: </w:t>
      </w:r>
    </w:p>
    <w:p w14:paraId="0792A065" w14:textId="77777777" w:rsidR="00A81E91" w:rsidRPr="00CD2055" w:rsidRDefault="00A81E91" w:rsidP="00584568">
      <w:pPr>
        <w:jc w:val="both"/>
        <w:rPr>
          <w:color w:val="000000"/>
          <w:sz w:val="20"/>
          <w:szCs w:val="20"/>
          <w:lang w:val="en-AU"/>
        </w:rPr>
      </w:pPr>
      <w:r w:rsidRPr="00CD2055">
        <w:rPr>
          <w:color w:val="000000"/>
          <w:sz w:val="20"/>
          <w:szCs w:val="20"/>
          <w:lang w:val="en-AU"/>
        </w:rPr>
        <w:t xml:space="preserve">Prof. </w:t>
      </w:r>
      <w:proofErr w:type="spellStart"/>
      <w:r w:rsidRPr="00CD2055">
        <w:rPr>
          <w:color w:val="000000"/>
          <w:sz w:val="20"/>
          <w:szCs w:val="20"/>
          <w:lang w:val="en-AU"/>
        </w:rPr>
        <w:t>Luregn</w:t>
      </w:r>
      <w:proofErr w:type="spellEnd"/>
      <w:r w:rsidRPr="00CD2055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2055">
        <w:rPr>
          <w:color w:val="000000"/>
          <w:sz w:val="20"/>
          <w:szCs w:val="20"/>
          <w:lang w:val="en-AU"/>
        </w:rPr>
        <w:t>Schlapbach</w:t>
      </w:r>
      <w:proofErr w:type="spellEnd"/>
      <w:r w:rsidRPr="00CD2055">
        <w:rPr>
          <w:color w:val="000000"/>
          <w:sz w:val="20"/>
          <w:szCs w:val="20"/>
          <w:lang w:val="en-AU"/>
        </w:rPr>
        <w:t>, MD, PhD</w:t>
      </w:r>
    </w:p>
    <w:p w14:paraId="1F1FED54" w14:textId="77777777" w:rsidR="00A81E91" w:rsidRPr="00CD2055" w:rsidRDefault="00A81E91" w:rsidP="00584568">
      <w:pPr>
        <w:jc w:val="both"/>
        <w:rPr>
          <w:color w:val="000000"/>
          <w:sz w:val="20"/>
          <w:szCs w:val="20"/>
          <w:lang w:val="en-US"/>
        </w:rPr>
      </w:pPr>
      <w:r w:rsidRPr="00CD2055">
        <w:rPr>
          <w:color w:val="000000"/>
          <w:sz w:val="20"/>
          <w:szCs w:val="20"/>
          <w:lang w:val="en-US"/>
        </w:rPr>
        <w:t>Head, Department of Intensive Care and Neonatology</w:t>
      </w:r>
    </w:p>
    <w:p w14:paraId="26E0708E" w14:textId="77777777" w:rsidR="00A81E91" w:rsidRPr="00CD2055" w:rsidRDefault="00A81E91" w:rsidP="00584568">
      <w:pPr>
        <w:jc w:val="both"/>
        <w:rPr>
          <w:color w:val="000000"/>
          <w:sz w:val="20"/>
          <w:szCs w:val="20"/>
          <w:lang w:val="en-US"/>
        </w:rPr>
      </w:pPr>
      <w:r w:rsidRPr="00CD2055">
        <w:rPr>
          <w:color w:val="000000"/>
          <w:sz w:val="20"/>
          <w:szCs w:val="20"/>
          <w:lang w:val="en-US"/>
        </w:rPr>
        <w:t xml:space="preserve">University Children's Hospital Zürich </w:t>
      </w:r>
    </w:p>
    <w:p w14:paraId="0B4AC48A" w14:textId="77777777" w:rsidR="00A81E91" w:rsidRPr="00CD2055" w:rsidRDefault="00A81E91" w:rsidP="00584568">
      <w:pPr>
        <w:jc w:val="both"/>
        <w:rPr>
          <w:color w:val="000000"/>
          <w:sz w:val="20"/>
          <w:szCs w:val="20"/>
          <w:lang w:val="en-AU"/>
        </w:rPr>
      </w:pPr>
      <w:r w:rsidRPr="00CD2055">
        <w:rPr>
          <w:color w:val="000000"/>
          <w:sz w:val="20"/>
          <w:szCs w:val="20"/>
          <w:lang w:val="en-AU"/>
        </w:rPr>
        <w:t>University of Zürich</w:t>
      </w:r>
    </w:p>
    <w:p w14:paraId="4E62AA83" w14:textId="77777777" w:rsidR="00A81E91" w:rsidRPr="00CD2055" w:rsidRDefault="00A81E91" w:rsidP="00584568">
      <w:pPr>
        <w:jc w:val="both"/>
        <w:rPr>
          <w:color w:val="000000"/>
          <w:sz w:val="20"/>
          <w:szCs w:val="20"/>
          <w:lang w:val="de-DE"/>
        </w:rPr>
      </w:pPr>
      <w:proofErr w:type="spellStart"/>
      <w:r w:rsidRPr="00CD2055">
        <w:rPr>
          <w:color w:val="000000"/>
          <w:sz w:val="20"/>
          <w:szCs w:val="20"/>
          <w:lang w:val="de-DE"/>
        </w:rPr>
        <w:t>Lenggstrasse</w:t>
      </w:r>
      <w:proofErr w:type="spellEnd"/>
      <w:r w:rsidRPr="00CD2055">
        <w:rPr>
          <w:color w:val="000000"/>
          <w:sz w:val="20"/>
          <w:szCs w:val="20"/>
          <w:lang w:val="de-DE"/>
        </w:rPr>
        <w:t xml:space="preserve"> 30</w:t>
      </w:r>
    </w:p>
    <w:p w14:paraId="3A344F43" w14:textId="77777777" w:rsidR="00A81E91" w:rsidRPr="00584568" w:rsidRDefault="00A81E91" w:rsidP="00584568">
      <w:pPr>
        <w:jc w:val="both"/>
        <w:rPr>
          <w:color w:val="000000"/>
          <w:sz w:val="20"/>
          <w:szCs w:val="20"/>
          <w:lang w:val="de-DE"/>
        </w:rPr>
      </w:pPr>
      <w:r w:rsidRPr="00CD2055">
        <w:rPr>
          <w:color w:val="000000"/>
          <w:sz w:val="20"/>
          <w:szCs w:val="20"/>
          <w:lang w:val="de-DE"/>
        </w:rPr>
        <w:t>CH-8008 Zürich</w:t>
      </w:r>
      <w:r w:rsidRPr="00CD2055">
        <w:rPr>
          <w:rFonts w:eastAsiaTheme="majorEastAsia"/>
          <w:color w:val="000000"/>
          <w:sz w:val="20"/>
          <w:szCs w:val="20"/>
          <w:lang w:val="de-DE"/>
        </w:rPr>
        <w:t> </w:t>
      </w:r>
    </w:p>
    <w:p w14:paraId="03D197DB" w14:textId="77777777" w:rsidR="00A81E91" w:rsidRPr="00CD2055" w:rsidRDefault="00A81E91" w:rsidP="00584568">
      <w:pPr>
        <w:jc w:val="both"/>
        <w:rPr>
          <w:color w:val="000000"/>
          <w:sz w:val="20"/>
          <w:szCs w:val="20"/>
          <w:lang w:val="de-DE"/>
        </w:rPr>
      </w:pPr>
      <w:proofErr w:type="spellStart"/>
      <w:r w:rsidRPr="00584568">
        <w:rPr>
          <w:color w:val="000000"/>
          <w:sz w:val="20"/>
          <w:szCs w:val="20"/>
          <w:lang w:val="de-DE"/>
        </w:rPr>
        <w:t>Switzerland</w:t>
      </w:r>
      <w:proofErr w:type="spellEnd"/>
    </w:p>
    <w:p w14:paraId="23CCEF02" w14:textId="77777777" w:rsidR="00A81E91" w:rsidRPr="00CD2055" w:rsidRDefault="00A81E91" w:rsidP="00584568">
      <w:pPr>
        <w:jc w:val="both"/>
        <w:rPr>
          <w:color w:val="000000"/>
          <w:sz w:val="20"/>
          <w:szCs w:val="20"/>
          <w:lang w:val="en-AU"/>
        </w:rPr>
      </w:pPr>
      <w:r>
        <w:fldChar w:fldCharType="begin"/>
      </w:r>
      <w:r>
        <w:instrText>HYPERLINK "mailto:luregn.schlapbach@kispi.uzh.ch"</w:instrText>
      </w:r>
      <w:r>
        <w:fldChar w:fldCharType="separate"/>
      </w:r>
      <w:r w:rsidRPr="00CD2055">
        <w:rPr>
          <w:rStyle w:val="Hyperlink"/>
          <w:rFonts w:eastAsiaTheme="majorEastAsia"/>
          <w:sz w:val="20"/>
          <w:szCs w:val="20"/>
          <w:lang w:val="en-GB"/>
        </w:rPr>
        <w:t>luregn.schlapbach@kispi.uzh.ch</w:t>
      </w:r>
      <w:r>
        <w:fldChar w:fldCharType="end"/>
      </w:r>
    </w:p>
    <w:p w14:paraId="732D3154" w14:textId="77777777" w:rsidR="00470AEB" w:rsidRPr="00584568" w:rsidRDefault="00470AEB" w:rsidP="00584568">
      <w:pPr>
        <w:rPr>
          <w:rFonts w:eastAsia="Calibri Light"/>
          <w:b/>
          <w:bCs/>
          <w:sz w:val="20"/>
          <w:szCs w:val="20"/>
          <w:lang w:val="en-US"/>
        </w:rPr>
      </w:pPr>
    </w:p>
    <w:p w14:paraId="7376E94D" w14:textId="77777777" w:rsidR="00A81E91" w:rsidRPr="00584568" w:rsidRDefault="00A81E91" w:rsidP="00584568">
      <w:pPr>
        <w:pStyle w:val="p1"/>
        <w:rPr>
          <w:b/>
          <w:bCs/>
          <w:sz w:val="20"/>
          <w:szCs w:val="20"/>
          <w:lang w:val="en-US"/>
        </w:rPr>
      </w:pPr>
    </w:p>
    <w:p w14:paraId="019CCFF7" w14:textId="77777777" w:rsidR="00584568" w:rsidRDefault="00584568" w:rsidP="00584568">
      <w:pPr>
        <w:pStyle w:val="p1"/>
        <w:rPr>
          <w:b/>
          <w:bCs/>
          <w:sz w:val="20"/>
          <w:szCs w:val="20"/>
          <w:lang w:val="en-US"/>
        </w:rPr>
      </w:pPr>
    </w:p>
    <w:p w14:paraId="587916D4" w14:textId="77777777" w:rsidR="00584568" w:rsidRDefault="00584568" w:rsidP="00584568">
      <w:pPr>
        <w:pStyle w:val="p1"/>
        <w:rPr>
          <w:b/>
          <w:bCs/>
          <w:sz w:val="20"/>
          <w:szCs w:val="20"/>
          <w:lang w:val="en-US"/>
        </w:rPr>
      </w:pPr>
    </w:p>
    <w:p w14:paraId="637FE8B1" w14:textId="77777777" w:rsidR="00584568" w:rsidRDefault="00584568" w:rsidP="00584568">
      <w:pPr>
        <w:pStyle w:val="p1"/>
        <w:rPr>
          <w:b/>
          <w:bCs/>
          <w:sz w:val="20"/>
          <w:szCs w:val="20"/>
          <w:lang w:val="en-US"/>
        </w:rPr>
      </w:pPr>
    </w:p>
    <w:p w14:paraId="7632C04D" w14:textId="77777777" w:rsidR="00584568" w:rsidRDefault="00584568" w:rsidP="00584568">
      <w:pPr>
        <w:pStyle w:val="p1"/>
        <w:rPr>
          <w:b/>
          <w:bCs/>
          <w:sz w:val="20"/>
          <w:szCs w:val="20"/>
          <w:lang w:val="en-US"/>
        </w:rPr>
      </w:pPr>
    </w:p>
    <w:p w14:paraId="18EAE1F3" w14:textId="77777777" w:rsidR="00584568" w:rsidRDefault="00584568" w:rsidP="00584568">
      <w:pPr>
        <w:pStyle w:val="p1"/>
        <w:rPr>
          <w:b/>
          <w:bCs/>
          <w:sz w:val="20"/>
          <w:szCs w:val="20"/>
          <w:lang w:val="en-US"/>
        </w:rPr>
      </w:pPr>
    </w:p>
    <w:p w14:paraId="338C030E" w14:textId="227F36D8" w:rsidR="00584568" w:rsidRDefault="00470AEB" w:rsidP="00584568">
      <w:pPr>
        <w:pStyle w:val="p1"/>
        <w:rPr>
          <w:sz w:val="20"/>
          <w:szCs w:val="20"/>
          <w:lang w:val="en-US"/>
        </w:rPr>
      </w:pPr>
      <w:r w:rsidRPr="00584568">
        <w:rPr>
          <w:b/>
          <w:bCs/>
          <w:sz w:val="20"/>
          <w:szCs w:val="20"/>
          <w:lang w:val="en-US"/>
        </w:rPr>
        <w:t xml:space="preserve">List of </w:t>
      </w:r>
      <w:r w:rsidR="00584568" w:rsidRPr="00D868D8">
        <w:rPr>
          <w:rFonts w:eastAsia="Aptos"/>
          <w:b/>
          <w:bCs/>
          <w:sz w:val="20"/>
          <w:szCs w:val="20"/>
          <w:lang w:val="en-US"/>
        </w:rPr>
        <w:t xml:space="preserve">Supplementary </w:t>
      </w:r>
      <w:r w:rsidRPr="00584568">
        <w:rPr>
          <w:b/>
          <w:bCs/>
          <w:sz w:val="20"/>
          <w:szCs w:val="20"/>
          <w:lang w:val="en-US"/>
        </w:rPr>
        <w:t>Materials:</w:t>
      </w:r>
    </w:p>
    <w:p w14:paraId="39E3AF76" w14:textId="77777777" w:rsidR="00584568" w:rsidRDefault="00584568" w:rsidP="00584568">
      <w:pPr>
        <w:pStyle w:val="p1"/>
        <w:rPr>
          <w:sz w:val="20"/>
          <w:szCs w:val="20"/>
          <w:lang w:val="en-US"/>
        </w:rPr>
      </w:pPr>
    </w:p>
    <w:p w14:paraId="17F097BB" w14:textId="1D5DFDF0" w:rsidR="00470AEB" w:rsidRPr="00584568" w:rsidRDefault="00470AEB" w:rsidP="00584568">
      <w:pPr>
        <w:pStyle w:val="p1"/>
        <w:rPr>
          <w:sz w:val="20"/>
          <w:szCs w:val="20"/>
          <w:lang w:val="en-US"/>
        </w:rPr>
      </w:pPr>
      <w:r w:rsidRPr="00584568">
        <w:rPr>
          <w:b/>
          <w:bCs/>
          <w:sz w:val="20"/>
          <w:szCs w:val="20"/>
          <w:lang w:val="en-US"/>
        </w:rPr>
        <w:t>Supplementary Table 1</w:t>
      </w:r>
      <w:r w:rsidRPr="00584568">
        <w:rPr>
          <w:sz w:val="20"/>
          <w:szCs w:val="20"/>
          <w:lang w:val="en-US"/>
        </w:rPr>
        <w:t xml:space="preserve">: </w:t>
      </w:r>
      <w:r w:rsidRPr="00584568">
        <w:rPr>
          <w:b/>
          <w:bCs/>
          <w:sz w:val="20"/>
          <w:szCs w:val="20"/>
          <w:lang w:val="en-US"/>
        </w:rPr>
        <w:t>Baseline characteristics of children enrolled in the ANDES-CHILD study</w:t>
      </w:r>
    </w:p>
    <w:p w14:paraId="03F9ADD0" w14:textId="77777777" w:rsidR="00470AEB" w:rsidRPr="00584568" w:rsidRDefault="00470AEB" w:rsidP="00584568">
      <w:pPr>
        <w:pStyle w:val="p1"/>
        <w:rPr>
          <w:b/>
          <w:bCs/>
          <w:sz w:val="20"/>
          <w:szCs w:val="20"/>
          <w:lang w:val="en-US"/>
        </w:rPr>
      </w:pPr>
      <w:r w:rsidRPr="00584568">
        <w:rPr>
          <w:b/>
          <w:bCs/>
          <w:sz w:val="20"/>
          <w:szCs w:val="20"/>
          <w:lang w:val="en-US"/>
        </w:rPr>
        <w:t xml:space="preserve">Supplementary Table 2:  </w:t>
      </w:r>
      <w:r w:rsidRPr="00D868D8">
        <w:rPr>
          <w:rFonts w:eastAsia="Aptos"/>
          <w:b/>
          <w:bCs/>
          <w:sz w:val="20"/>
          <w:szCs w:val="20"/>
          <w:lang w:val="en-US"/>
        </w:rPr>
        <w:t xml:space="preserve">Feasibility outcomes </w:t>
      </w:r>
    </w:p>
    <w:p w14:paraId="1C8DC5FA" w14:textId="77777777" w:rsidR="00470AEB" w:rsidRPr="00584568" w:rsidRDefault="00470AEB" w:rsidP="00584568">
      <w:pPr>
        <w:pStyle w:val="p1"/>
        <w:rPr>
          <w:b/>
          <w:bCs/>
          <w:sz w:val="20"/>
          <w:szCs w:val="20"/>
          <w:lang w:val="en-US"/>
        </w:rPr>
      </w:pPr>
      <w:r w:rsidRPr="00584568">
        <w:rPr>
          <w:b/>
          <w:bCs/>
          <w:sz w:val="20"/>
          <w:szCs w:val="20"/>
          <w:lang w:val="en-US"/>
        </w:rPr>
        <w:t xml:space="preserve">Supplementary Table 3. Primary and secondary clinical outcomes and </w:t>
      </w:r>
      <w:r w:rsidRPr="00584568">
        <w:rPr>
          <w:rFonts w:eastAsia="Aptos"/>
          <w:b/>
          <w:bCs/>
          <w:sz w:val="20"/>
          <w:szCs w:val="20"/>
          <w:lang w:val="en-US"/>
        </w:rPr>
        <w:t>Indirect Measures of Intervention Efficacy</w:t>
      </w:r>
    </w:p>
    <w:p w14:paraId="05F0D141" w14:textId="77777777" w:rsidR="00470AEB" w:rsidRPr="00584568" w:rsidRDefault="00470AEB" w:rsidP="00584568">
      <w:pPr>
        <w:pStyle w:val="p1"/>
        <w:rPr>
          <w:b/>
          <w:bCs/>
          <w:sz w:val="20"/>
          <w:szCs w:val="20"/>
          <w:lang w:val="en-US"/>
        </w:rPr>
      </w:pPr>
      <w:r w:rsidRPr="00584568">
        <w:rPr>
          <w:b/>
          <w:bCs/>
          <w:sz w:val="20"/>
          <w:szCs w:val="20"/>
          <w:lang w:val="en-US"/>
        </w:rPr>
        <w:t>Supplementary Table 4. Major adverse events</w:t>
      </w:r>
    </w:p>
    <w:p w14:paraId="02985E65" w14:textId="77777777" w:rsidR="00470AEB" w:rsidRPr="00584568" w:rsidRDefault="00470AEB" w:rsidP="00584568">
      <w:pPr>
        <w:pStyle w:val="p1"/>
        <w:rPr>
          <w:b/>
          <w:bCs/>
          <w:sz w:val="20"/>
          <w:szCs w:val="20"/>
          <w:lang w:val="en-US"/>
        </w:rPr>
      </w:pPr>
      <w:r w:rsidRPr="00584568">
        <w:rPr>
          <w:b/>
          <w:bCs/>
          <w:sz w:val="20"/>
          <w:szCs w:val="20"/>
          <w:lang w:val="en-US"/>
        </w:rPr>
        <w:t xml:space="preserve">Supplementary Table 5. Protocol violations </w:t>
      </w:r>
    </w:p>
    <w:p w14:paraId="46035EA9" w14:textId="1D5B5559" w:rsidR="00470AEB" w:rsidRDefault="00470AEB" w:rsidP="00470AEB">
      <w:pPr>
        <w:spacing w:line="360" w:lineRule="auto"/>
        <w:rPr>
          <w:rFonts w:eastAsia="Calibri Light"/>
          <w:b/>
          <w:bCs/>
          <w:sz w:val="20"/>
          <w:szCs w:val="20"/>
          <w:lang w:val="en-US"/>
        </w:rPr>
      </w:pPr>
    </w:p>
    <w:p w14:paraId="0A534500" w14:textId="77777777" w:rsidR="00470AEB" w:rsidRDefault="00470AEB" w:rsidP="00470AEB">
      <w:pPr>
        <w:spacing w:line="360" w:lineRule="auto"/>
        <w:rPr>
          <w:rFonts w:eastAsia="Calibri Light"/>
          <w:b/>
          <w:bCs/>
          <w:sz w:val="20"/>
          <w:szCs w:val="20"/>
          <w:lang w:val="en-US"/>
        </w:rPr>
      </w:pPr>
    </w:p>
    <w:p w14:paraId="378ACF0B" w14:textId="77777777" w:rsidR="00470AEB" w:rsidRDefault="00470AEB" w:rsidP="00470AEB">
      <w:pPr>
        <w:spacing w:line="360" w:lineRule="auto"/>
        <w:rPr>
          <w:rFonts w:eastAsia="Calibri Light"/>
          <w:b/>
          <w:bCs/>
          <w:sz w:val="20"/>
          <w:szCs w:val="20"/>
          <w:lang w:val="en-US"/>
        </w:rPr>
      </w:pPr>
    </w:p>
    <w:p w14:paraId="01F74BC2" w14:textId="77777777" w:rsidR="00584568" w:rsidRDefault="00584568">
      <w:pPr>
        <w:spacing w:after="160" w:line="278" w:lineRule="auto"/>
        <w:rPr>
          <w:rFonts w:eastAsia="Calibri Light"/>
          <w:b/>
          <w:bCs/>
          <w:sz w:val="20"/>
          <w:szCs w:val="20"/>
          <w:lang w:val="en-US"/>
        </w:rPr>
      </w:pPr>
      <w:r>
        <w:rPr>
          <w:rFonts w:eastAsia="Calibri Light"/>
          <w:b/>
          <w:bCs/>
          <w:sz w:val="20"/>
          <w:szCs w:val="20"/>
          <w:lang w:val="en-US"/>
        </w:rPr>
        <w:br w:type="page"/>
      </w:r>
    </w:p>
    <w:p w14:paraId="6DD80312" w14:textId="1D02EDD9" w:rsidR="00470AEB" w:rsidRDefault="00584568" w:rsidP="00470AEB">
      <w:pPr>
        <w:spacing w:line="276" w:lineRule="auto"/>
        <w:jc w:val="both"/>
        <w:rPr>
          <w:rFonts w:eastAsia="Aptos"/>
          <w:b/>
          <w:bCs/>
          <w:sz w:val="20"/>
          <w:szCs w:val="20"/>
          <w:lang w:val="en-US"/>
        </w:rPr>
      </w:pPr>
      <w:r w:rsidRPr="00D868D8">
        <w:rPr>
          <w:rFonts w:eastAsia="Aptos"/>
          <w:b/>
          <w:bCs/>
          <w:sz w:val="20"/>
          <w:szCs w:val="20"/>
          <w:lang w:val="en-US"/>
        </w:rPr>
        <w:lastRenderedPageBreak/>
        <w:t xml:space="preserve">Supplementary </w:t>
      </w:r>
      <w:r w:rsidR="00470AEB" w:rsidRPr="00470AEB">
        <w:rPr>
          <w:rFonts w:eastAsia="Aptos"/>
          <w:b/>
          <w:bCs/>
          <w:sz w:val="20"/>
          <w:szCs w:val="20"/>
          <w:lang w:val="en-US"/>
        </w:rPr>
        <w:t>Table 1</w:t>
      </w:r>
      <w:r w:rsidR="00470AEB" w:rsidRPr="00584568">
        <w:rPr>
          <w:rFonts w:eastAsia="Aptos"/>
          <w:b/>
          <w:bCs/>
          <w:sz w:val="20"/>
          <w:szCs w:val="20"/>
          <w:lang w:val="en-US"/>
        </w:rPr>
        <w:t>. Baseline Characteristics</w:t>
      </w:r>
    </w:p>
    <w:p w14:paraId="626FF897" w14:textId="77777777" w:rsidR="00584568" w:rsidRPr="00470AEB" w:rsidRDefault="00584568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0"/>
        <w:gridCol w:w="1942"/>
        <w:gridCol w:w="1842"/>
      </w:tblGrid>
      <w:tr w:rsidR="00470AEB" w:rsidRPr="00470AEB" w14:paraId="0AFD2882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AB3A4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A55D9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Standard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treatment</w:t>
            </w:r>
            <w:proofErr w:type="spellEnd"/>
          </w:p>
          <w:p w14:paraId="0B4C3350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593080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Early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inotrope</w:t>
            </w:r>
            <w:proofErr w:type="spellEnd"/>
          </w:p>
          <w:p w14:paraId="49A646F6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470AEB" w:rsidRPr="00D868D8" w14:paraId="21A3D2F5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7AE3D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Age at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  <w:lang w:val="en-US"/>
              </w:rPr>
              <w:t>randomisation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(months) </w:t>
            </w:r>
            <w:r w:rsidRPr="00470AEB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  <w:r w:rsidRPr="00470AE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AB417AE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D2690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D063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519F1C79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0C138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Weight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(kg) </w:t>
            </w:r>
            <w:r w:rsidRPr="00470AEB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614E5E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861DC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079265D5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428FE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Female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sex </w:t>
            </w:r>
            <w:r w:rsidRPr="00470AEB"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b/>
                <w:bCs/>
                <w:i/>
                <w:i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58CB7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4064C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F762316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9619E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Ethnicity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2979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DF6E9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4A2D14E2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CBFAF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White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27B5B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349A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387242CB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7090E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Black 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</w:t>
            </w:r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32797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2ACF7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03F96CB9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92F07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>Mestizo (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latin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)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</w:t>
            </w:r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DEBB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9CDD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4CF966B4" w14:textId="77777777" w:rsidTr="001E15F4">
        <w:trPr>
          <w:trHeight w:val="18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CA59D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Asian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</w:t>
            </w:r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A388C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83BC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65C552E9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5F071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Indigenous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</w:t>
            </w:r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5EBDB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5EB0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413AFBA3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AB4C5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Comorbidities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b/>
                <w:bCs/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5DAA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1565D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41104D49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46B7E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Baseline modified POPC </w:t>
            </w:r>
            <w:r w:rsidRPr="00470AEB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C7AF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7414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276409A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1B32D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Baseline Functional Status Score </w:t>
            </w:r>
            <w:r w:rsidRPr="00470AEB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38E0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C83B9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7054B08F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9191A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Physiological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Variables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4ED6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3BAD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6384D0E1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65CF3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Heart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rate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8D1FD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C863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628423E5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4E21B9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Respiratory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rate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0BC2E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001DD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7DD50B63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1F345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Systolic blood pressure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E40D6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A100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633729CF" w14:textId="77777777" w:rsidTr="001E15F4">
        <w:trPr>
          <w:trHeight w:val="18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2D863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Diastolic blood pressure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D43EE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7D33C0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3445BDD8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BDAF7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Mean blood pressure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C1DBB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D6D45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27630AB3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0CFC6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Temperature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FC3A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0FC7D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785F9E2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E2CDA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SpO2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B670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C94D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01767C88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0126A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FiO2 at time of SpO2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F590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655CD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3D6CE99C" w14:textId="77777777" w:rsidTr="001E15F4">
        <w:trPr>
          <w:trHeight w:val="16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425D4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Capillary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refill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time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C073E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E909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0B652F8F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AE4D5" w14:textId="77777777" w:rsidR="00470AEB" w:rsidRPr="00470AEB" w:rsidRDefault="00470AEB" w:rsidP="00470AEB">
            <w:pPr>
              <w:spacing w:line="276" w:lineRule="auto"/>
              <w:ind w:firstLine="54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&lt;2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sec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98D1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61FF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56E6E5B1" w14:textId="77777777" w:rsidTr="001E15F4">
        <w:trPr>
          <w:trHeight w:val="19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E38D9" w14:textId="77777777" w:rsidR="00470AEB" w:rsidRPr="00470AEB" w:rsidRDefault="00470AEB" w:rsidP="00470AEB">
            <w:pPr>
              <w:spacing w:line="276" w:lineRule="auto"/>
              <w:ind w:firstLine="54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2-5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sec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7A3A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D970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7577D7AE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69974" w14:textId="77777777" w:rsidR="00470AEB" w:rsidRPr="00470AEB" w:rsidRDefault="00470AEB" w:rsidP="00470AEB">
            <w:pPr>
              <w:spacing w:line="276" w:lineRule="auto"/>
              <w:ind w:firstLine="54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&gt;5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sec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9F565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8001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68BCD89E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A14F1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>AVPU 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21639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B7D25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592BC866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F1FFC" w14:textId="77777777" w:rsidR="00470AEB" w:rsidRPr="00470AEB" w:rsidRDefault="00470AEB" w:rsidP="00470AEB">
            <w:pPr>
              <w:spacing w:line="276" w:lineRule="auto"/>
              <w:ind w:firstLine="54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Alert</w:t>
            </w:r>
            <w:proofErr w:type="spellEnd"/>
            <w:r w:rsidRPr="00470AEB">
              <w:rPr>
                <w:i/>
                <w:iCs/>
                <w:color w:val="000000"/>
                <w:sz w:val="20"/>
                <w:szCs w:val="20"/>
              </w:rPr>
              <w:t xml:space="preserve"> 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AC05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0BEFE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BF3FFAE" w14:textId="77777777" w:rsidTr="001E15F4">
        <w:trPr>
          <w:trHeight w:val="19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3DEBF" w14:textId="77777777" w:rsidR="00470AEB" w:rsidRPr="00470AEB" w:rsidRDefault="00470AEB" w:rsidP="00470AEB">
            <w:pPr>
              <w:spacing w:line="276" w:lineRule="auto"/>
              <w:ind w:firstLine="54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Voice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5429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888C6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6A6CC0B8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47154" w14:textId="77777777" w:rsidR="00470AEB" w:rsidRPr="00470AEB" w:rsidRDefault="00470AEB" w:rsidP="00470AEB">
            <w:pPr>
              <w:spacing w:line="276" w:lineRule="auto"/>
              <w:ind w:firstLine="54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Pain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C896C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0A8EA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6490F00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A3705" w14:textId="77777777" w:rsidR="00470AEB" w:rsidRPr="00470AEB" w:rsidRDefault="00470AEB" w:rsidP="00470AEB">
            <w:pPr>
              <w:spacing w:line="276" w:lineRule="auto"/>
              <w:ind w:firstLine="54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Unresponsive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DB567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4EA30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53231026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14B7D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9E81C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A2AA7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0C37C26F" w14:textId="77777777" w:rsidTr="001E15F4">
        <w:trPr>
          <w:trHeight w:val="19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F6696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lastRenderedPageBreak/>
              <w:t xml:space="preserve">pH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F47BB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FB677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3B6D81FF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ACF93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>pCO</w:t>
            </w:r>
            <w:r w:rsidRPr="00470AEB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470AEB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mmHg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A1D8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BD029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7E75553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0E9F4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>HCO</w:t>
            </w:r>
            <w:r w:rsidRPr="00470AEB">
              <w:rPr>
                <w:color w:val="000000"/>
                <w:sz w:val="20"/>
                <w:szCs w:val="20"/>
                <w:vertAlign w:val="subscript"/>
              </w:rPr>
              <w:t>3</w:t>
            </w:r>
            <w:r w:rsidRPr="00470AEB">
              <w:rPr>
                <w:color w:val="000000"/>
                <w:sz w:val="20"/>
                <w:szCs w:val="20"/>
              </w:rPr>
              <w:t xml:space="preserve"> (mmol/L)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C191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AA2E0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3C71D1EF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C124D8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Base excess (mmol/L)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F6E8D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0E945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5807B28C" w14:textId="77777777" w:rsidTr="001E15F4">
        <w:trPr>
          <w:trHeight w:val="19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F9DCE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Lactate (mmol/L)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5DBD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F0E6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6F231873" w14:textId="77777777" w:rsidTr="001E15F4">
        <w:trPr>
          <w:trHeight w:val="24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982E5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White cell count (10</w:t>
            </w:r>
            <w:r w:rsidRPr="00470AEB">
              <w:rPr>
                <w:color w:val="000000"/>
                <w:position w:val="8"/>
                <w:sz w:val="20"/>
                <w:szCs w:val="20"/>
                <w:lang w:val="en-US"/>
              </w:rPr>
              <w:t>3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>/</w:t>
            </w:r>
            <w:r w:rsidRPr="00470AEB">
              <w:rPr>
                <w:color w:val="000000"/>
                <w:sz w:val="20"/>
                <w:szCs w:val="20"/>
              </w:rPr>
              <w:t>μ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F6376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7584B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F950CAE" w14:textId="77777777" w:rsidTr="001E15F4">
        <w:trPr>
          <w:trHeight w:val="24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DE080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Absolute neutrophil count (10</w:t>
            </w:r>
            <w:r w:rsidRPr="00470AEB">
              <w:rPr>
                <w:color w:val="000000"/>
                <w:position w:val="8"/>
                <w:sz w:val="20"/>
                <w:szCs w:val="20"/>
                <w:lang w:val="en-US"/>
              </w:rPr>
              <w:t>3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>/</w:t>
            </w:r>
            <w:r w:rsidRPr="00470AEB">
              <w:rPr>
                <w:color w:val="000000"/>
                <w:sz w:val="20"/>
                <w:szCs w:val="20"/>
              </w:rPr>
              <w:t>μ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A578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DC03E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256CF465" w14:textId="77777777" w:rsidTr="001E15F4">
        <w:trPr>
          <w:trHeight w:val="24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426E2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Platelets</w:t>
            </w:r>
            <w:proofErr w:type="spellEnd"/>
            <w:r w:rsidRPr="00470AEB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470AEB">
              <w:rPr>
                <w:color w:val="000000"/>
                <w:sz w:val="20"/>
                <w:szCs w:val="20"/>
              </w:rPr>
              <w:t>(10</w:t>
            </w:r>
            <w:r w:rsidRPr="00470AEB">
              <w:rPr>
                <w:color w:val="000000"/>
                <w:position w:val="8"/>
                <w:sz w:val="20"/>
                <w:szCs w:val="20"/>
              </w:rPr>
              <w:t>3</w:t>
            </w:r>
            <w:r w:rsidRPr="00470AE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μL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4845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6E2F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49B9299D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88D0C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  <w:lang w:val="en-US"/>
              </w:rPr>
              <w:t>Haemoglobin</w:t>
            </w:r>
            <w:proofErr w:type="spellEnd"/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 (g/L)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7F4B3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37415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584487EC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E39A9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Alanine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aminotransferase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level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(U/L)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6E92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DA5D9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BE0EE51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1F596D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Bilirubin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(mg/dl)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68BA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781F3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7C3BE5E1" w14:textId="77777777" w:rsidTr="001E15F4">
        <w:trPr>
          <w:trHeight w:val="19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36540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INR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0418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FE7CA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50A3FA29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EDD1B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Fibrinogen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(mg/dl)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50BBC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FE43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0053AE7C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C0D65B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Dimer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D (ng/ml)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C2445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8424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64EAE13A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974DC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Creatinine (mg/dl)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4DD08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0849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3B1EF35B" w14:textId="77777777" w:rsidTr="001E15F4">
        <w:trPr>
          <w:trHeight w:val="19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F6881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Glucose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(mmol/L)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8EF10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27F640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6B912058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AB883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Sodium (</w:t>
            </w:r>
            <w:proofErr w:type="spellStart"/>
            <w:r w:rsidRPr="00470AEB">
              <w:rPr>
                <w:color w:val="000000"/>
                <w:sz w:val="20"/>
                <w:szCs w:val="20"/>
                <w:lang w:val="en-US"/>
              </w:rPr>
              <w:t>mEq</w:t>
            </w:r>
            <w:proofErr w:type="spellEnd"/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/L)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533E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44B13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360B1E6D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2C755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Chloride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(mEq/L)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5C8FE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C8C31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6513E03E" w14:textId="77777777" w:rsidTr="001E15F4">
        <w:trPr>
          <w:trHeight w:val="19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B0147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C-reactive protein (mg/L)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CFE26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ECD39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29CDCB48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E90E0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Procalcitonin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(ng/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mL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)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8BFDC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536A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C7FDA66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C4852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Treatment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F505A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A4902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53E484B3" w14:textId="77777777" w:rsidTr="001E15F4">
        <w:trPr>
          <w:trHeight w:val="345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A3A85" w14:textId="77777777" w:rsidR="00470AEB" w:rsidRPr="00470AEB" w:rsidRDefault="00470AEB" w:rsidP="00470AEB">
            <w:pPr>
              <w:spacing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Total amount of fluid boluses received within the past 4 hours (ml/Kg) pre-inclusion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3D464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7AC2A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18A9F391" w14:textId="77777777" w:rsidTr="001E15F4">
        <w:trPr>
          <w:trHeight w:val="210"/>
        </w:trPr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39EC6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Time since intravenous antibiotics were started (min)  </w:t>
            </w:r>
          </w:p>
          <w:p w14:paraId="6BAEB9F0" w14:textId="77777777" w:rsidR="00470AEB" w:rsidRPr="00470AEB" w:rsidRDefault="00470AEB" w:rsidP="00470AEB">
            <w:pPr>
              <w:spacing w:line="276" w:lineRule="auto"/>
              <w:ind w:firstLine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02C3E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E15DF" w14:textId="77777777" w:rsidR="00470AEB" w:rsidRPr="00470AEB" w:rsidRDefault="00470AEB" w:rsidP="00470AEB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4AF1B633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35E7A908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134C5DF8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73BDA033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4CB7ABB4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3D42F6E0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4D05CB16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724CF16B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0CD67B54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1B45F6E5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661D7D90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1466FD5E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4E12C2E2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40CB39BC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4F72AEC6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7DA7B4B9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5CD1266" w14:textId="1E078A4F" w:rsidR="00470AEB" w:rsidRDefault="00584568" w:rsidP="00470AEB">
      <w:pPr>
        <w:spacing w:line="276" w:lineRule="auto"/>
        <w:jc w:val="both"/>
        <w:rPr>
          <w:rFonts w:eastAsia="Aptos"/>
          <w:b/>
          <w:bCs/>
          <w:sz w:val="20"/>
          <w:szCs w:val="20"/>
        </w:rPr>
      </w:pPr>
      <w:proofErr w:type="spellStart"/>
      <w:r>
        <w:rPr>
          <w:rFonts w:eastAsia="Aptos"/>
          <w:b/>
          <w:bCs/>
          <w:sz w:val="20"/>
          <w:szCs w:val="20"/>
        </w:rPr>
        <w:t>Supplementary</w:t>
      </w:r>
      <w:proofErr w:type="spellEnd"/>
      <w:r w:rsidR="00470AEB" w:rsidRPr="00470AEB">
        <w:rPr>
          <w:rFonts w:eastAsia="Aptos"/>
          <w:b/>
          <w:bCs/>
          <w:sz w:val="20"/>
          <w:szCs w:val="20"/>
        </w:rPr>
        <w:t xml:space="preserve"> </w:t>
      </w:r>
      <w:r w:rsidR="00124F9B">
        <w:rPr>
          <w:rFonts w:eastAsia="Aptos"/>
          <w:b/>
          <w:bCs/>
          <w:sz w:val="20"/>
          <w:szCs w:val="20"/>
        </w:rPr>
        <w:t>T</w:t>
      </w:r>
      <w:r w:rsidR="00470AEB" w:rsidRPr="00470AEB">
        <w:rPr>
          <w:rFonts w:eastAsia="Aptos"/>
          <w:b/>
          <w:bCs/>
          <w:sz w:val="20"/>
          <w:szCs w:val="20"/>
        </w:rPr>
        <w:t xml:space="preserve">able 2. </w:t>
      </w:r>
      <w:proofErr w:type="spellStart"/>
      <w:r w:rsidR="00470AEB" w:rsidRPr="00124F9B">
        <w:rPr>
          <w:rFonts w:eastAsia="Aptos"/>
          <w:b/>
          <w:bCs/>
          <w:sz w:val="20"/>
          <w:szCs w:val="20"/>
        </w:rPr>
        <w:t>Feasibility</w:t>
      </w:r>
      <w:proofErr w:type="spellEnd"/>
      <w:r w:rsidR="00470AEB" w:rsidRPr="00124F9B">
        <w:rPr>
          <w:rFonts w:eastAsia="Aptos"/>
          <w:b/>
          <w:bCs/>
          <w:sz w:val="20"/>
          <w:szCs w:val="20"/>
        </w:rPr>
        <w:t xml:space="preserve"> </w:t>
      </w:r>
      <w:proofErr w:type="spellStart"/>
      <w:r w:rsidR="00470AEB" w:rsidRPr="00124F9B">
        <w:rPr>
          <w:rFonts w:eastAsia="Aptos"/>
          <w:b/>
          <w:bCs/>
          <w:sz w:val="20"/>
          <w:szCs w:val="20"/>
        </w:rPr>
        <w:t>outcomes</w:t>
      </w:r>
      <w:proofErr w:type="spellEnd"/>
      <w:r w:rsidR="00470AEB" w:rsidRPr="00124F9B">
        <w:rPr>
          <w:rFonts w:eastAsia="Aptos"/>
          <w:b/>
          <w:bCs/>
          <w:sz w:val="20"/>
          <w:szCs w:val="20"/>
        </w:rPr>
        <w:t xml:space="preserve"> </w:t>
      </w:r>
    </w:p>
    <w:p w14:paraId="1913E83F" w14:textId="77777777" w:rsidR="00124F9B" w:rsidRPr="00124F9B" w:rsidRDefault="00124F9B" w:rsidP="00470AEB">
      <w:pPr>
        <w:spacing w:line="276" w:lineRule="auto"/>
        <w:jc w:val="both"/>
        <w:rPr>
          <w:rFonts w:eastAsia="Aptos"/>
          <w:b/>
          <w:bCs/>
          <w:sz w:val="20"/>
          <w:szCs w:val="20"/>
        </w:rPr>
      </w:pP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1559"/>
        <w:gridCol w:w="1559"/>
        <w:gridCol w:w="1559"/>
      </w:tblGrid>
      <w:tr w:rsidR="00470AEB" w:rsidRPr="00470AEB" w14:paraId="2B599232" w14:textId="77777777" w:rsidTr="001E15F4">
        <w:trPr>
          <w:trHeight w:val="116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789D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Outcome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F5B64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Standard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treatment</w:t>
            </w:r>
            <w:proofErr w:type="spellEnd"/>
          </w:p>
          <w:p w14:paraId="16E1C8D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2E52D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Early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inotrope</w:t>
            </w:r>
            <w:proofErr w:type="spellEnd"/>
          </w:p>
          <w:p w14:paraId="117EDFF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2E0D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Difference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estimate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(95% CI)</w:t>
            </w:r>
          </w:p>
        </w:tc>
      </w:tr>
      <w:tr w:rsidR="00470AEB" w:rsidRPr="00470AEB" w14:paraId="63985B13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A511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Time from randomization to commencement of intervention </w:t>
            </w:r>
          </w:p>
          <w:p w14:paraId="0C14EF4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(min)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BC15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61FC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E971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786FDCDB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AC76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Time from randomization to adrenaline infusion commencement (min)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1DDD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960B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143B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5B917CE0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8B6CA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Time from randomization to inotrope infusion commencement (min)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095FB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8C9F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8D93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7F965F3C" w14:textId="77777777" w:rsidTr="001E15F4">
        <w:trPr>
          <w:trHeight w:val="36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0872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Inotrope infusion received within first hour of randomization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E8F1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C4DCD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922B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46C426EF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071F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Inotrope infusion received within 24 hours of randomization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FE8D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3719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99BA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3F3B455E" w14:textId="77777777" w:rsidTr="001E15F4">
        <w:trPr>
          <w:trHeight w:val="33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6888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Amount of fluid received during the first 24 hours (ml/Kg)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1480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47D5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891B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2C39E79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0F4D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34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Amount of fluid received during the first hour (ml/Kg)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E108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D1A3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427B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72600D15" w14:textId="77777777" w:rsidTr="001E15F4">
        <w:trPr>
          <w:trHeight w:val="14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3546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34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Amount of fluid received between the first and the 4 hours (ml/Kg)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917E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7E7B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0502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5219E91C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2D6D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34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Amount of fluid received between the 4 and 12 hours (ml/Kg)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7D0E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580D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B781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393C23D0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0B53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34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Amount of fluid received between the 12 and 24 hours (ml/Kg)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48A8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2E91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5940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5336AB8B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  <w:r w:rsidRPr="00470AEB">
        <w:rPr>
          <w:rFonts w:eastAsia="Aptos"/>
          <w:sz w:val="20"/>
          <w:szCs w:val="20"/>
          <w:lang w:val="en-US"/>
        </w:rPr>
        <w:t xml:space="preserve">CI confidence interval; IQR interquartile range; min, minutes </w:t>
      </w:r>
    </w:p>
    <w:p w14:paraId="735FCA2F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3CDC7359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7041E3FD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AD445C4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C853690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0D8AFB4C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7D742F1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082FD119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D7572BE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0DBFA184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0BA40B2A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F4D054D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38D139E8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4DA75871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7F8B4C1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0B3B1174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74195199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0A5C5F35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618B8EF8" w14:textId="39F19B22" w:rsidR="00470AEB" w:rsidRPr="00124F9B" w:rsidRDefault="00584568" w:rsidP="00470AEB">
      <w:pPr>
        <w:spacing w:line="276" w:lineRule="auto"/>
        <w:jc w:val="both"/>
        <w:rPr>
          <w:rFonts w:eastAsia="Aptos"/>
          <w:b/>
          <w:bCs/>
          <w:sz w:val="20"/>
          <w:szCs w:val="20"/>
          <w:lang w:val="en-US"/>
        </w:rPr>
      </w:pPr>
      <w:r w:rsidRPr="00D868D8">
        <w:rPr>
          <w:rFonts w:eastAsia="Aptos"/>
          <w:b/>
          <w:bCs/>
          <w:sz w:val="20"/>
          <w:szCs w:val="20"/>
          <w:lang w:val="en-US"/>
        </w:rPr>
        <w:lastRenderedPageBreak/>
        <w:t xml:space="preserve">Supplementary </w:t>
      </w:r>
      <w:r w:rsidR="00470AEB" w:rsidRPr="00124F9B">
        <w:rPr>
          <w:rFonts w:eastAsia="Aptos"/>
          <w:b/>
          <w:bCs/>
          <w:sz w:val="20"/>
          <w:szCs w:val="20"/>
          <w:lang w:val="en-US"/>
        </w:rPr>
        <w:t>Table 3. Primary and Secondary Clinical Outcomes and Indirect Measures of Intervention Efficacy</w:t>
      </w:r>
    </w:p>
    <w:p w14:paraId="396F1A8A" w14:textId="77777777" w:rsidR="00124F9B" w:rsidRPr="00470AEB" w:rsidRDefault="00124F9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1701"/>
        <w:gridCol w:w="1559"/>
        <w:gridCol w:w="1417"/>
      </w:tblGrid>
      <w:tr w:rsidR="00470AEB" w:rsidRPr="00470AEB" w14:paraId="0269CD57" w14:textId="77777777" w:rsidTr="001E15F4">
        <w:trPr>
          <w:trHeight w:val="368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8B74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Outcome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D04CC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Standard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treatment</w:t>
            </w:r>
            <w:proofErr w:type="spellEnd"/>
          </w:p>
          <w:p w14:paraId="0BCE01A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2C4D3" w14:textId="77777777" w:rsidR="00470AEB" w:rsidRPr="00470AEB" w:rsidRDefault="00470AEB" w:rsidP="00470AEB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Early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inotrope</w:t>
            </w:r>
            <w:proofErr w:type="spellEnd"/>
          </w:p>
          <w:p w14:paraId="45E5CC5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CD87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Difference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estimate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(95% IC)</w:t>
            </w:r>
          </w:p>
        </w:tc>
      </w:tr>
      <w:tr w:rsidR="00470AEB" w:rsidRPr="00470AEB" w14:paraId="3E79467F" w14:textId="77777777" w:rsidTr="001E15F4">
        <w:trPr>
          <w:trHeight w:val="2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7303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Primary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outcome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25F6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257E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2BA7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086E2731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23DF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Survival free of organ support* censored at 28 days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11A8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3A46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06EAE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28BAE274" w14:textId="77777777" w:rsidTr="001E15F4">
        <w:trPr>
          <w:trHeight w:val="2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227A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Secondary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88CA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9ECF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3AB9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5FD99CE4" w14:textId="77777777" w:rsidTr="001E15F4">
        <w:trPr>
          <w:trHeight w:val="1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E35C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Survival free of inotrope support at 7 days</w:t>
            </w:r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  <w:lang w:val="en-US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1477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F80F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34A6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23FDE6F2" w14:textId="77777777" w:rsidTr="001E15F4">
        <w:trPr>
          <w:trHeight w:val="214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4CA5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Survival free of respiratory support** at 7 days</w:t>
            </w:r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  <w:lang w:val="en-US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4556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E62A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ABC7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78AC5A24" w14:textId="77777777" w:rsidTr="001E15F4">
        <w:trPr>
          <w:trHeight w:val="2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19C1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28-day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mortality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E17D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4714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9E3F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411F2AC2" w14:textId="77777777" w:rsidTr="001E15F4">
        <w:trPr>
          <w:trHeight w:val="19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B133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Survival free of PICU censored at 28 days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DBDE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A862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A6EF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47B4E5B2" w14:textId="77777777" w:rsidTr="001E15F4">
        <w:trPr>
          <w:trHeight w:val="2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81D3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Length of stay in hospital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6489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B686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0FCF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1780A29" w14:textId="77777777" w:rsidTr="001E15F4">
        <w:trPr>
          <w:trHeight w:val="2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CBB5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Length of stay in PICU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B3AF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0F69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0AA7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752976FC" w14:textId="77777777" w:rsidTr="001E15F4">
        <w:trPr>
          <w:trHeight w:val="2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A72C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Modified POPC at 28 days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30D4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FFD8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D32F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3A6E2153" w14:textId="77777777" w:rsidTr="001E15F4">
        <w:trPr>
          <w:trHeight w:val="234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69D6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54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Change in modified POPC from baseline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15C0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32ED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8A27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4D5C300F" w14:textId="77777777" w:rsidTr="001E15F4">
        <w:trPr>
          <w:trHeight w:val="192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1426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FSS at 28 days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DF7D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994FA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4F23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AEFC828" w14:textId="77777777" w:rsidTr="001E15F4">
        <w:trPr>
          <w:trHeight w:val="106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C80F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540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Change in FSS from baseline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C9BE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6101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4F38A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6FCE78D1" w14:textId="77777777" w:rsidTr="001E15F4">
        <w:trPr>
          <w:trHeight w:val="210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E63E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  <w:r w:rsidRPr="00470AEB">
              <w:rPr>
                <w:rFonts w:eastAsia="Aptos"/>
                <w:sz w:val="20"/>
                <w:szCs w:val="20"/>
                <w:lang w:val="en-US"/>
              </w:rPr>
              <w:t>Indirect Measures of Intervention Efficacy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B3F5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94C2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BA82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E1967D4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DE0FC" w14:textId="467BC27D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Proportion with lactate &lt;2mmol/l by 6 hours post randomi</w:t>
            </w:r>
            <w:r w:rsidR="00584568">
              <w:rPr>
                <w:color w:val="000000"/>
                <w:sz w:val="20"/>
                <w:szCs w:val="20"/>
                <w:lang w:val="en-US"/>
              </w:rPr>
              <w:t>z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ation </w:t>
            </w:r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  <w:lang w:val="en-US"/>
              </w:rPr>
              <w:t>n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D158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F26F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7C76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63276153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0E67D" w14:textId="7DD719EE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Proportion with lactate &lt;2mmol/l by 12 hours post </w:t>
            </w:r>
            <w:r w:rsidR="00584568" w:rsidRPr="00470AEB">
              <w:rPr>
                <w:color w:val="000000"/>
                <w:sz w:val="20"/>
                <w:szCs w:val="20"/>
                <w:lang w:val="en-US"/>
              </w:rPr>
              <w:t>randomi</w:t>
            </w:r>
            <w:r w:rsidR="00584568">
              <w:rPr>
                <w:color w:val="000000"/>
                <w:sz w:val="20"/>
                <w:szCs w:val="20"/>
                <w:lang w:val="en-US"/>
              </w:rPr>
              <w:t>z</w:t>
            </w:r>
            <w:r w:rsidR="00584568" w:rsidRPr="00470AEB">
              <w:rPr>
                <w:color w:val="000000"/>
                <w:sz w:val="20"/>
                <w:szCs w:val="20"/>
                <w:lang w:val="en-US"/>
              </w:rPr>
              <w:t xml:space="preserve">ation </w:t>
            </w:r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  <w:lang w:val="en-US"/>
              </w:rPr>
              <w:t>n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7254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DBC6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2A52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205665F8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D8CE9" w14:textId="7559A618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Proportion with lactate &lt;2mmol/l by 24 hours post </w:t>
            </w:r>
            <w:r w:rsidR="00584568" w:rsidRPr="00470AEB">
              <w:rPr>
                <w:color w:val="000000"/>
                <w:sz w:val="20"/>
                <w:szCs w:val="20"/>
                <w:lang w:val="en-US"/>
              </w:rPr>
              <w:t>randomi</w:t>
            </w:r>
            <w:r w:rsidR="00584568">
              <w:rPr>
                <w:color w:val="000000"/>
                <w:sz w:val="20"/>
                <w:szCs w:val="20"/>
                <w:lang w:val="en-US"/>
              </w:rPr>
              <w:t>z</w:t>
            </w:r>
            <w:r w:rsidR="00584568" w:rsidRPr="00470AEB">
              <w:rPr>
                <w:color w:val="000000"/>
                <w:sz w:val="20"/>
                <w:szCs w:val="20"/>
                <w:lang w:val="en-US"/>
              </w:rPr>
              <w:t xml:space="preserve">ation </w:t>
            </w:r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  <w:lang w:val="en-US"/>
              </w:rPr>
              <w:t>n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3BCB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C35F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F0B0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5665DD1B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B9DBE" w14:textId="2AF2901A" w:rsidR="00470AEB" w:rsidRPr="00D868D8" w:rsidRDefault="00470AEB" w:rsidP="00D868D8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Time to reversal of tachycardia censored at 24 hours</w:t>
            </w:r>
            <w:r w:rsidR="00D868D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868D8">
              <w:rPr>
                <w:color w:val="000000"/>
                <w:sz w:val="20"/>
                <w:szCs w:val="20"/>
                <w:lang w:val="en-US"/>
              </w:rPr>
              <w:t xml:space="preserve">(hours) </w:t>
            </w:r>
            <w:r w:rsidRPr="00D868D8">
              <w:rPr>
                <w:i/>
                <w:iCs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F85B5" w14:textId="77777777" w:rsidR="00470AEB" w:rsidRPr="00D868D8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966C5" w14:textId="77777777" w:rsidR="00470AEB" w:rsidRPr="00D868D8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84A43" w14:textId="77777777" w:rsidR="00470AEB" w:rsidRPr="00D868D8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51E2B4E8" w14:textId="77777777" w:rsidTr="001E15F4">
        <w:trPr>
          <w:trHeight w:val="34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03CE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Time to shock reversal censored at 28 days (hours) </w:t>
            </w:r>
          </w:p>
          <w:p w14:paraId="618C8F6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</w:rPr>
            </w:pPr>
            <w:r w:rsidRPr="00470AEB">
              <w:rPr>
                <w:i/>
                <w:i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66526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55B5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F065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014313CF" w14:textId="7CDE9D2C" w:rsidR="00470AEB" w:rsidRPr="00470AEB" w:rsidRDefault="00470AEB" w:rsidP="00470AEB">
      <w:pPr>
        <w:spacing w:line="276" w:lineRule="auto"/>
        <w:jc w:val="both"/>
        <w:rPr>
          <w:sz w:val="20"/>
          <w:szCs w:val="20"/>
          <w:lang w:val="en-US"/>
        </w:rPr>
      </w:pPr>
      <w:r w:rsidRPr="00470AEB">
        <w:rPr>
          <w:rFonts w:eastAsia="Aptos"/>
          <w:sz w:val="20"/>
          <w:szCs w:val="20"/>
          <w:lang w:val="en-US"/>
        </w:rPr>
        <w:t>*</w:t>
      </w:r>
      <w:r w:rsidRPr="00470AEB">
        <w:rPr>
          <w:sz w:val="20"/>
          <w:szCs w:val="20"/>
          <w:lang w:val="en-US"/>
        </w:rPr>
        <w:t>Defined as cardiovascular support (inotropic</w:t>
      </w:r>
      <w:r w:rsidR="00124F9B">
        <w:rPr>
          <w:sz w:val="20"/>
          <w:szCs w:val="20"/>
          <w:lang w:val="en-US"/>
        </w:rPr>
        <w:t>/vasoactive</w:t>
      </w:r>
      <w:r w:rsidRPr="00470AEB">
        <w:rPr>
          <w:sz w:val="20"/>
          <w:szCs w:val="20"/>
          <w:lang w:val="en-US"/>
        </w:rPr>
        <w:t xml:space="preserve"> or extracorporeal membrane support), invasive mechanical ventilation, and renal replacement therapy. **Defined as invasive mechanical ventilation. </w:t>
      </w:r>
    </w:p>
    <w:p w14:paraId="055B926B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250CB86A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740B798D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77431C3B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649EEB5B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3FB7FFDD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10DF9A27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6D298DFA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  <w:lang w:val="en-US"/>
        </w:rPr>
      </w:pPr>
    </w:p>
    <w:p w14:paraId="6E38986B" w14:textId="31B0BC75" w:rsidR="00470AEB" w:rsidRDefault="00584568" w:rsidP="00470AEB">
      <w:pPr>
        <w:spacing w:line="276" w:lineRule="auto"/>
        <w:jc w:val="both"/>
        <w:rPr>
          <w:rFonts w:eastAsia="Aptos"/>
          <w:b/>
          <w:bCs/>
          <w:sz w:val="20"/>
          <w:szCs w:val="20"/>
          <w:lang w:val="en-US"/>
        </w:rPr>
      </w:pPr>
      <w:proofErr w:type="spellStart"/>
      <w:r>
        <w:rPr>
          <w:rFonts w:eastAsia="Aptos"/>
          <w:b/>
          <w:bCs/>
          <w:sz w:val="20"/>
          <w:szCs w:val="20"/>
        </w:rPr>
        <w:t>Supplementary</w:t>
      </w:r>
      <w:proofErr w:type="spellEnd"/>
      <w:r w:rsidRPr="00470AEB">
        <w:rPr>
          <w:rFonts w:eastAsia="Aptos"/>
          <w:b/>
          <w:bCs/>
          <w:sz w:val="20"/>
          <w:szCs w:val="20"/>
        </w:rPr>
        <w:t xml:space="preserve"> </w:t>
      </w:r>
      <w:r>
        <w:rPr>
          <w:rFonts w:eastAsia="Aptos"/>
          <w:b/>
          <w:bCs/>
          <w:sz w:val="20"/>
          <w:szCs w:val="20"/>
          <w:lang w:val="en-US"/>
        </w:rPr>
        <w:t>T</w:t>
      </w:r>
      <w:r w:rsidR="00470AEB" w:rsidRPr="00470AEB">
        <w:rPr>
          <w:rFonts w:eastAsia="Aptos"/>
          <w:b/>
          <w:bCs/>
          <w:sz w:val="20"/>
          <w:szCs w:val="20"/>
          <w:lang w:val="en-US"/>
        </w:rPr>
        <w:t xml:space="preserve">able 4. Major adverse events </w:t>
      </w:r>
    </w:p>
    <w:p w14:paraId="626043F7" w14:textId="77777777" w:rsidR="00124F9B" w:rsidRPr="00470AEB" w:rsidRDefault="00124F9B" w:rsidP="00470AEB">
      <w:pPr>
        <w:spacing w:line="276" w:lineRule="auto"/>
        <w:jc w:val="both"/>
        <w:rPr>
          <w:rFonts w:eastAsia="Aptos"/>
          <w:b/>
          <w:bCs/>
          <w:sz w:val="20"/>
          <w:szCs w:val="20"/>
          <w:lang w:val="en-US"/>
        </w:rPr>
      </w:pP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2"/>
        <w:gridCol w:w="2061"/>
        <w:gridCol w:w="1701"/>
      </w:tblGrid>
      <w:tr w:rsidR="00470AEB" w:rsidRPr="00470AEB" w14:paraId="2A245354" w14:textId="77777777" w:rsidTr="00470AEB">
        <w:trPr>
          <w:trHeight w:val="328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3C309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70AEB">
              <w:rPr>
                <w:rFonts w:eastAsia="Aptos"/>
                <w:b/>
                <w:bCs/>
                <w:sz w:val="20"/>
                <w:szCs w:val="20"/>
              </w:rPr>
              <w:t xml:space="preserve">Adverse </w:t>
            </w:r>
            <w:proofErr w:type="spellStart"/>
            <w:r w:rsidRPr="00470AEB">
              <w:rPr>
                <w:rFonts w:eastAsia="Aptos"/>
                <w:b/>
                <w:bCs/>
                <w:sz w:val="20"/>
                <w:szCs w:val="20"/>
              </w:rPr>
              <w:t>events</w:t>
            </w:r>
            <w:proofErr w:type="spellEnd"/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0E419" w14:textId="77777777" w:rsidR="00470AEB" w:rsidRPr="00470AEB" w:rsidRDefault="00470AEB" w:rsidP="00470AE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Standard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treatment</w:t>
            </w:r>
            <w:proofErr w:type="spellEnd"/>
          </w:p>
          <w:p w14:paraId="14DB8BB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8BD667" w14:textId="77777777" w:rsidR="00470AEB" w:rsidRPr="00470AEB" w:rsidRDefault="00470AEB" w:rsidP="00470AE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Early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inotrope</w:t>
            </w:r>
            <w:proofErr w:type="spellEnd"/>
          </w:p>
          <w:p w14:paraId="20AD0EFA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470AEB" w:rsidRPr="00470AEB" w14:paraId="00E11079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D946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Any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adverse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event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434C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9709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41672115" w14:textId="77777777" w:rsidTr="00470AEB">
        <w:trPr>
          <w:trHeight w:val="8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1AD9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70AEB">
              <w:rPr>
                <w:color w:val="000000"/>
                <w:sz w:val="20"/>
                <w:szCs w:val="20"/>
              </w:rPr>
              <w:t>Death</w:t>
            </w:r>
            <w:proofErr w:type="spellEnd"/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 xml:space="preserve"> 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</w:t>
            </w:r>
            <w:proofErr w:type="gramEnd"/>
            <w:r w:rsidRPr="00470AEB">
              <w:rPr>
                <w:i/>
                <w:i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DB6E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E859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53AA9DE4" w14:textId="77777777" w:rsidTr="00470AEB">
        <w:trPr>
          <w:trHeight w:val="195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D03D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Cardiopulmonary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arrest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80C9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7E86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576AF515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806B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Extracorporeal membrane oxygenation therapy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5D6D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F0F4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361B8FCA" w14:textId="77777777" w:rsidTr="00470AEB">
        <w:trPr>
          <w:trHeight w:val="30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9071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70AEB">
              <w:rPr>
                <w:color w:val="000000"/>
                <w:sz w:val="20"/>
                <w:szCs w:val="20"/>
              </w:rPr>
              <w:t>Amputation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</w:t>
            </w:r>
            <w:proofErr w:type="gramEnd"/>
            <w:r w:rsidRPr="00470AEB">
              <w:rPr>
                <w:i/>
                <w:i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0C1E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AE97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975B07C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8012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Limb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ischemia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083D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FA18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45A3409D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04E1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Extravasation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injury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1191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CFC9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7508B440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2A85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Hypertension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1F61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B99D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27E275FC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7E67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Arrhythmia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1871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8AD6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41D0379B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50549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Hyperglycaemia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898F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0EE3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5BCBCF28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21DE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r w:rsidRPr="00470AEB">
              <w:rPr>
                <w:color w:val="000000"/>
                <w:sz w:val="20"/>
                <w:szCs w:val="20"/>
              </w:rPr>
              <w:t xml:space="preserve">Abdominal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compartment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syndrome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23D00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AFC3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1BEE7A49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71C4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Pulmonary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edema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5AFF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C18C1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366D15E5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D5F1A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Confirmed hospital-acquired infection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450C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CF76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6BFAB627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DD15A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Other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5376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B056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435411B2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AD48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 w:hanging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Relatedness of the AE with the study intervention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726B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509C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75652342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7B8A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Not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related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4849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0449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1974BA84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68E4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Probably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not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related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D9BB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B14A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79EAAB8F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41DF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Possibly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related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F4A0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8B81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6492816F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4740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Probably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related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A4EE2B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19A1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470AEB" w14:paraId="6C9B815D" w14:textId="77777777" w:rsidTr="00470AEB">
        <w:trPr>
          <w:trHeight w:val="14"/>
        </w:trPr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C67E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Definitely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related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BB87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00D4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24BEBBC2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4435B567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5B7D0589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664A3FCB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497E4595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0C40421E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18353C56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4D587500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558D5EF6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2B80D4AA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086B5AAC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198234F4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33363E85" w14:textId="77777777" w:rsid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30757E11" w14:textId="77777777" w:rsidR="00124F9B" w:rsidRDefault="00124F9B">
      <w:pPr>
        <w:spacing w:after="160" w:line="278" w:lineRule="auto"/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br w:type="page"/>
      </w:r>
    </w:p>
    <w:p w14:paraId="289E85CF" w14:textId="70D77940" w:rsidR="00470AEB" w:rsidRPr="00124F9B" w:rsidRDefault="00584568" w:rsidP="00470AEB">
      <w:pPr>
        <w:spacing w:line="276" w:lineRule="auto"/>
        <w:jc w:val="both"/>
        <w:rPr>
          <w:rFonts w:eastAsia="Aptos"/>
          <w:b/>
          <w:bCs/>
          <w:sz w:val="20"/>
          <w:szCs w:val="20"/>
        </w:rPr>
      </w:pPr>
      <w:proofErr w:type="spellStart"/>
      <w:r>
        <w:rPr>
          <w:rFonts w:eastAsia="Aptos"/>
          <w:b/>
          <w:bCs/>
          <w:sz w:val="20"/>
          <w:szCs w:val="20"/>
        </w:rPr>
        <w:lastRenderedPageBreak/>
        <w:t>Supplementary</w:t>
      </w:r>
      <w:proofErr w:type="spellEnd"/>
      <w:r w:rsidRPr="00470AEB">
        <w:rPr>
          <w:rFonts w:eastAsia="Aptos"/>
          <w:b/>
          <w:bCs/>
          <w:sz w:val="20"/>
          <w:szCs w:val="20"/>
        </w:rPr>
        <w:t xml:space="preserve"> </w:t>
      </w:r>
      <w:r w:rsidR="00470AEB" w:rsidRPr="00124F9B">
        <w:rPr>
          <w:rFonts w:eastAsia="Aptos"/>
          <w:b/>
          <w:bCs/>
          <w:sz w:val="20"/>
          <w:szCs w:val="20"/>
        </w:rPr>
        <w:t xml:space="preserve">Table 5. </w:t>
      </w:r>
      <w:proofErr w:type="spellStart"/>
      <w:r w:rsidR="00470AEB" w:rsidRPr="00124F9B">
        <w:rPr>
          <w:rFonts w:eastAsia="Aptos"/>
          <w:b/>
          <w:bCs/>
          <w:sz w:val="20"/>
          <w:szCs w:val="20"/>
        </w:rPr>
        <w:t>Protocol</w:t>
      </w:r>
      <w:proofErr w:type="spellEnd"/>
      <w:r w:rsidR="00470AEB" w:rsidRPr="00124F9B">
        <w:rPr>
          <w:rFonts w:eastAsia="Aptos"/>
          <w:b/>
          <w:bCs/>
          <w:sz w:val="20"/>
          <w:szCs w:val="20"/>
        </w:rPr>
        <w:t xml:space="preserve"> </w:t>
      </w:r>
      <w:proofErr w:type="spellStart"/>
      <w:r w:rsidR="00470AEB" w:rsidRPr="00124F9B">
        <w:rPr>
          <w:rFonts w:eastAsia="Aptos"/>
          <w:b/>
          <w:bCs/>
          <w:sz w:val="20"/>
          <w:szCs w:val="20"/>
        </w:rPr>
        <w:t>violations</w:t>
      </w:r>
      <w:proofErr w:type="spellEnd"/>
      <w:r w:rsidR="00470AEB" w:rsidRPr="00124F9B">
        <w:rPr>
          <w:rFonts w:eastAsia="Aptos"/>
          <w:b/>
          <w:bCs/>
          <w:sz w:val="20"/>
          <w:szCs w:val="20"/>
        </w:rPr>
        <w:t xml:space="preserve"> </w:t>
      </w:r>
    </w:p>
    <w:p w14:paraId="19CA763D" w14:textId="77777777" w:rsidR="00124F9B" w:rsidRPr="00470AEB" w:rsidRDefault="00124F9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tbl>
      <w:tblPr>
        <w:tblpPr w:leftFromText="141" w:rightFromText="141" w:vertAnchor="text" w:horzAnchor="margin" w:tblpY="43"/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881"/>
        <w:gridCol w:w="1701"/>
      </w:tblGrid>
      <w:tr w:rsidR="00470AEB" w:rsidRPr="00470AEB" w14:paraId="23E76D0A" w14:textId="77777777" w:rsidTr="00470AEB">
        <w:trPr>
          <w:trHeight w:val="14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014F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0AEB">
              <w:rPr>
                <w:rStyle w:val="apple-converted-space"/>
                <w:rFonts w:eastAsiaTheme="majorEastAsia"/>
                <w:b/>
                <w:bCs/>
                <w:color w:val="000000"/>
                <w:sz w:val="20"/>
                <w:szCs w:val="20"/>
              </w:rPr>
              <w:t>Protocol</w:t>
            </w:r>
            <w:proofErr w:type="spellEnd"/>
            <w:r w:rsidRPr="00470AEB">
              <w:rPr>
                <w:rStyle w:val="apple-converted-space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rStyle w:val="apple-converted-space"/>
                <w:rFonts w:eastAsiaTheme="majorEastAsia"/>
                <w:b/>
                <w:bCs/>
                <w:color w:val="000000"/>
                <w:sz w:val="20"/>
                <w:szCs w:val="20"/>
              </w:rPr>
              <w:t>violations</w:t>
            </w:r>
            <w:proofErr w:type="spellEnd"/>
            <w:r w:rsidRPr="00470AEB">
              <w:rPr>
                <w:rStyle w:val="apple-converted-space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20FFE" w14:textId="77777777" w:rsidR="00470AEB" w:rsidRPr="00470AEB" w:rsidRDefault="00470AEB" w:rsidP="00470AE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Standard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treatment</w:t>
            </w:r>
            <w:proofErr w:type="spellEnd"/>
          </w:p>
          <w:p w14:paraId="6A1C543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6E298" w14:textId="77777777" w:rsidR="00470AEB" w:rsidRPr="00470AEB" w:rsidRDefault="00470AEB" w:rsidP="00470AE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Early</w:t>
            </w:r>
            <w:proofErr w:type="spellEnd"/>
            <w:r w:rsidRPr="00470AE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b/>
                <w:bCs/>
                <w:color w:val="000000"/>
                <w:sz w:val="20"/>
                <w:szCs w:val="20"/>
              </w:rPr>
              <w:t>inotrope</w:t>
            </w:r>
            <w:proofErr w:type="spellEnd"/>
          </w:p>
          <w:p w14:paraId="5DBFD8A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470AEB">
              <w:rPr>
                <w:b/>
                <w:bCs/>
                <w:sz w:val="20"/>
                <w:szCs w:val="20"/>
              </w:rPr>
              <w:t xml:space="preserve">(n = </w:t>
            </w:r>
            <w:proofErr w:type="spellStart"/>
            <w:r w:rsidRPr="00470AEB">
              <w:rPr>
                <w:b/>
                <w:bCs/>
                <w:sz w:val="20"/>
                <w:szCs w:val="20"/>
              </w:rPr>
              <w:t>xx</w:t>
            </w:r>
            <w:proofErr w:type="spellEnd"/>
            <w:r w:rsidRPr="00470AEB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470AEB" w:rsidRPr="00470AEB" w14:paraId="1E367053" w14:textId="77777777" w:rsidTr="00470AEB">
        <w:trPr>
          <w:trHeight w:val="14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EE178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Any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protocol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70AEB">
              <w:rPr>
                <w:color w:val="000000"/>
                <w:sz w:val="20"/>
                <w:szCs w:val="20"/>
              </w:rPr>
              <w:t>deviation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C5AFC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B5DB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70AEB" w:rsidRPr="00D868D8" w14:paraId="447899A2" w14:textId="77777777" w:rsidTr="00470AEB">
        <w:trPr>
          <w:trHeight w:val="92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FE0E4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Time taken to obtain written informed consent exceeded 72 hours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3624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DC9EF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3311C827" w14:textId="77777777" w:rsidTr="00470AEB">
        <w:trPr>
          <w:trHeight w:val="179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AC47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Written informed consent obtained but no study data </w:t>
            </w:r>
            <w:proofErr w:type="gramStart"/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collected 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F5F7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F5E4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020C4B9" w14:textId="77777777" w:rsidTr="00470AEB">
        <w:trPr>
          <w:trHeight w:val="345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856B6" w14:textId="11939341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Patient randomi</w:t>
            </w:r>
            <w:r w:rsidR="00584568">
              <w:rPr>
                <w:color w:val="000000"/>
                <w:sz w:val="20"/>
                <w:szCs w:val="20"/>
                <w:lang w:val="en-US"/>
              </w:rPr>
              <w:t>z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ed but did not meet study specified inclusion/exclusion criteria for enrolment in the study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35617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A7F42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6AA474F3" w14:textId="77777777" w:rsidTr="00470AEB">
        <w:trPr>
          <w:trHeight w:val="345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79418" w14:textId="3834100F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Patient randomi</w:t>
            </w:r>
            <w:r w:rsidR="00584568">
              <w:rPr>
                <w:color w:val="000000"/>
                <w:sz w:val="20"/>
                <w:szCs w:val="20"/>
                <w:lang w:val="en-US"/>
              </w:rPr>
              <w:t>z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ed but did not receive/commence on any study treatment(s)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940FA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E6BA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7FCE1AF" w14:textId="77777777" w:rsidTr="00470AEB">
        <w:trPr>
          <w:trHeight w:val="345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79094" w14:textId="2AE6F0FE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>First treatment received/commenced is not the same as the randomi</w:t>
            </w:r>
            <w:r w:rsidR="00584568">
              <w:rPr>
                <w:color w:val="000000"/>
                <w:sz w:val="20"/>
                <w:szCs w:val="20"/>
                <w:lang w:val="en-US"/>
              </w:rPr>
              <w:t>z</w:t>
            </w: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ed </w:t>
            </w:r>
            <w:proofErr w:type="gramStart"/>
            <w:r w:rsidRPr="00470AEB">
              <w:rPr>
                <w:color w:val="000000"/>
                <w:sz w:val="20"/>
                <w:szCs w:val="20"/>
                <w:lang w:val="en-US"/>
              </w:rPr>
              <w:t>allocation</w:t>
            </w:r>
            <w:r w:rsidRPr="00470AEB">
              <w:rPr>
                <w:rStyle w:val="apple-converted-space"/>
                <w:rFonts w:eastAsiaTheme="majorEastAsia"/>
                <w:color w:val="000000"/>
                <w:sz w:val="20"/>
                <w:szCs w:val="20"/>
                <w:lang w:val="en-US"/>
              </w:rPr>
              <w:t xml:space="preserve"> 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252BD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CCF6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D868D8" w14:paraId="16E1EA98" w14:textId="77777777" w:rsidTr="00470AEB">
        <w:trPr>
          <w:trHeight w:val="14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AC37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470AEB">
              <w:rPr>
                <w:color w:val="000000"/>
                <w:sz w:val="20"/>
                <w:szCs w:val="20"/>
                <w:lang w:val="en-US"/>
              </w:rPr>
              <w:t xml:space="preserve">Study treatment not delivered according to protocol </w:t>
            </w:r>
            <w:r w:rsidRPr="00470AEB">
              <w:rPr>
                <w:i/>
                <w:i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8FA8E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0E305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0AEB" w:rsidRPr="00470AEB" w14:paraId="456F0046" w14:textId="77777777" w:rsidTr="00470AEB">
        <w:trPr>
          <w:trHeight w:val="14"/>
        </w:trPr>
        <w:tc>
          <w:tcPr>
            <w:tcW w:w="5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19066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ind w:left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70AEB">
              <w:rPr>
                <w:color w:val="000000"/>
                <w:sz w:val="20"/>
                <w:szCs w:val="20"/>
              </w:rPr>
              <w:t>Other</w:t>
            </w:r>
            <w:proofErr w:type="spellEnd"/>
            <w:r w:rsidRPr="00470AEB">
              <w:rPr>
                <w:color w:val="000000"/>
                <w:sz w:val="20"/>
                <w:szCs w:val="20"/>
              </w:rPr>
              <w:t xml:space="preserve"> </w:t>
            </w:r>
            <w:r w:rsidRPr="00470AEB">
              <w:rPr>
                <w:i/>
                <w:i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D885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3A7F3" w14:textId="77777777" w:rsidR="00470AEB" w:rsidRPr="00470AEB" w:rsidRDefault="00470AEB" w:rsidP="00470AEB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4E6A65F4" w14:textId="77777777" w:rsidR="00470AEB" w:rsidRPr="00470AEB" w:rsidRDefault="00470AEB" w:rsidP="00470AEB">
      <w:pPr>
        <w:spacing w:line="276" w:lineRule="auto"/>
        <w:jc w:val="both"/>
        <w:rPr>
          <w:rFonts w:eastAsia="Aptos"/>
          <w:sz w:val="20"/>
          <w:szCs w:val="20"/>
        </w:rPr>
      </w:pPr>
    </w:p>
    <w:p w14:paraId="62D62A63" w14:textId="77777777" w:rsidR="00470AEB" w:rsidRPr="00470AEB" w:rsidRDefault="00470AEB" w:rsidP="00470AEB">
      <w:pPr>
        <w:spacing w:line="276" w:lineRule="auto"/>
        <w:rPr>
          <w:sz w:val="20"/>
          <w:szCs w:val="20"/>
        </w:rPr>
      </w:pPr>
    </w:p>
    <w:sectPr w:rsidR="00470AEB" w:rsidRPr="00470AEB" w:rsidSect="00470A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36E86"/>
    <w:multiLevelType w:val="hybridMultilevel"/>
    <w:tmpl w:val="BD003F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EB"/>
    <w:rsid w:val="000B663C"/>
    <w:rsid w:val="00124F9B"/>
    <w:rsid w:val="00221870"/>
    <w:rsid w:val="00224A5C"/>
    <w:rsid w:val="00470AEB"/>
    <w:rsid w:val="00584568"/>
    <w:rsid w:val="006B65E2"/>
    <w:rsid w:val="007C7EAE"/>
    <w:rsid w:val="00905787"/>
    <w:rsid w:val="00943A16"/>
    <w:rsid w:val="009B3792"/>
    <w:rsid w:val="00A81E91"/>
    <w:rsid w:val="00B777C0"/>
    <w:rsid w:val="00D8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87355B"/>
  <w15:chartTrackingRefBased/>
  <w15:docId w15:val="{88F140B5-773A-0642-A70D-FF802D8B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EB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A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A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A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A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A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A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A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A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A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A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A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0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A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0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A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0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A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0A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A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AE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70AEB"/>
    <w:pPr>
      <w:spacing w:before="100" w:beforeAutospacing="1" w:after="100" w:afterAutospacing="1"/>
    </w:pPr>
    <w:rPr>
      <w:lang w:val="es-ES"/>
    </w:rPr>
  </w:style>
  <w:style w:type="character" w:customStyle="1" w:styleId="apple-converted-space">
    <w:name w:val="apple-converted-space"/>
    <w:basedOn w:val="DefaultParagraphFont"/>
    <w:rsid w:val="00470AEB"/>
  </w:style>
  <w:style w:type="paragraph" w:customStyle="1" w:styleId="p1">
    <w:name w:val="p1"/>
    <w:basedOn w:val="Normal"/>
    <w:rsid w:val="00470AEB"/>
    <w:rPr>
      <w:color w:val="000000"/>
      <w:sz w:val="18"/>
      <w:szCs w:val="18"/>
    </w:rPr>
  </w:style>
  <w:style w:type="character" w:customStyle="1" w:styleId="s1">
    <w:name w:val="s1"/>
    <w:basedOn w:val="DefaultParagraphFont"/>
    <w:rsid w:val="00470AEB"/>
    <w:rPr>
      <w:rFonts w:ascii="Arial" w:hAnsi="Arial" w:cs="Arial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1E9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1E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E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E91"/>
    <w:rPr>
      <w:rFonts w:ascii="Times New Roman" w:eastAsia="Times New Roman" w:hAnsi="Times New Roman" w:cs="Times New Roman"/>
      <w:kern w:val="0"/>
      <w:sz w:val="20"/>
      <w:szCs w:val="20"/>
      <w:lang w:eastAsia="es-ES_trad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E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E91"/>
    <w:rPr>
      <w:rFonts w:ascii="Times New Roman" w:eastAsia="Times New Roman" w:hAnsi="Times New Roman" w:cs="Times New Roman"/>
      <w:b/>
      <w:bCs/>
      <w:kern w:val="0"/>
      <w:sz w:val="20"/>
      <w:szCs w:val="2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9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Lopera Muner</dc:creator>
  <cp:keywords/>
  <dc:description/>
  <cp:lastModifiedBy>Luregn Schlapbach</cp:lastModifiedBy>
  <cp:revision>3</cp:revision>
  <dcterms:created xsi:type="dcterms:W3CDTF">2025-02-11T17:15:00Z</dcterms:created>
  <dcterms:modified xsi:type="dcterms:W3CDTF">2025-02-11T17:15:00Z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2025-02-11T17:15:37Z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66cba677-ac23-4740-badc-0e115d1457bf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50, 3, 0, 1</vt:lpwstr>
  </property>
</Properties>
</file>