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D2270" w14:textId="77777777" w:rsidR="00C66C30" w:rsidRPr="00C66C30" w:rsidRDefault="00C66C30" w:rsidP="0066504A">
      <w:pPr>
        <w:jc w:val="center"/>
        <w:rPr>
          <w:b/>
          <w:bCs/>
          <w:sz w:val="28"/>
          <w:szCs w:val="28"/>
          <w:lang w:val="en-US"/>
        </w:rPr>
      </w:pPr>
      <w:r w:rsidRPr="00C66C30">
        <w:rPr>
          <w:b/>
          <w:bCs/>
        </w:rPr>
        <w:t>Supplementary appendix</w:t>
      </w:r>
      <w:r w:rsidRPr="00C66C30">
        <w:rPr>
          <w:b/>
          <w:bCs/>
          <w:sz w:val="28"/>
          <w:szCs w:val="28"/>
          <w:lang w:val="en-US"/>
        </w:rPr>
        <w:t xml:space="preserve"> </w:t>
      </w:r>
    </w:p>
    <w:p w14:paraId="08E1FB02" w14:textId="77777777" w:rsidR="00C66C30" w:rsidRDefault="00C66C30" w:rsidP="0066504A">
      <w:pPr>
        <w:jc w:val="center"/>
        <w:rPr>
          <w:b/>
          <w:bCs/>
          <w:sz w:val="28"/>
          <w:szCs w:val="28"/>
          <w:lang w:val="en-US"/>
        </w:rPr>
      </w:pPr>
    </w:p>
    <w:p w14:paraId="50EBC069" w14:textId="77777777" w:rsidR="00031628" w:rsidRPr="00031628" w:rsidRDefault="00C66C30" w:rsidP="00031628">
      <w:pPr>
        <w:rPr>
          <w:b/>
          <w:bCs/>
        </w:rPr>
      </w:pPr>
      <w:r w:rsidRPr="00C66C30">
        <w:rPr>
          <w:b/>
          <w:bCs/>
          <w:lang w:val="en-US"/>
        </w:rPr>
        <w:t xml:space="preserve">Title: </w:t>
      </w:r>
      <w:r w:rsidR="00031628" w:rsidRPr="00031628">
        <w:rPr>
          <w:b/>
          <w:bCs/>
        </w:rPr>
        <w:t>A decision support tool reduces blood gas testing in a paediatric intensive care unit; a before and after study</w:t>
      </w:r>
    </w:p>
    <w:p w14:paraId="0EC2FA3D" w14:textId="77777777" w:rsidR="005316F2" w:rsidRDefault="005316F2"/>
    <w:p w14:paraId="4304FD17" w14:textId="57FED6CC" w:rsidR="005316F2" w:rsidRPr="005316F2" w:rsidRDefault="005316F2">
      <w:pPr>
        <w:rPr>
          <w:b/>
          <w:bCs/>
        </w:rPr>
      </w:pPr>
      <w:r w:rsidRPr="005316F2">
        <w:rPr>
          <w:b/>
          <w:bCs/>
        </w:rPr>
        <w:t>Table of contents</w:t>
      </w:r>
    </w:p>
    <w:p w14:paraId="5421B9EA" w14:textId="669D5F9C" w:rsidR="00B036BE" w:rsidRDefault="00E07CF4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lang w:eastAsia="en-GB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01669366" w:history="1">
        <w:r w:rsidR="00B036BE" w:rsidRPr="003A7F31">
          <w:rPr>
            <w:rStyle w:val="Hyperlink"/>
            <w:noProof/>
          </w:rPr>
          <w:t>Supplementary Figure 1. Absolute number of blood gas tests per bed day by week over the study period for the whole cohort</w:t>
        </w:r>
        <w:r w:rsidR="00B036BE">
          <w:rPr>
            <w:noProof/>
            <w:webHidden/>
          </w:rPr>
          <w:tab/>
        </w:r>
        <w:r w:rsidR="00B036BE">
          <w:rPr>
            <w:noProof/>
            <w:webHidden/>
          </w:rPr>
          <w:fldChar w:fldCharType="begin"/>
        </w:r>
        <w:r w:rsidR="00B036BE">
          <w:rPr>
            <w:noProof/>
            <w:webHidden/>
          </w:rPr>
          <w:instrText xml:space="preserve"> PAGEREF _Toc201669366 \h </w:instrText>
        </w:r>
        <w:r w:rsidR="00B036BE">
          <w:rPr>
            <w:noProof/>
            <w:webHidden/>
          </w:rPr>
        </w:r>
        <w:r w:rsidR="00B036BE">
          <w:rPr>
            <w:noProof/>
            <w:webHidden/>
          </w:rPr>
          <w:fldChar w:fldCharType="separate"/>
        </w:r>
        <w:r w:rsidR="00B036BE">
          <w:rPr>
            <w:noProof/>
            <w:webHidden/>
          </w:rPr>
          <w:t>2</w:t>
        </w:r>
        <w:r w:rsidR="00B036BE">
          <w:rPr>
            <w:noProof/>
            <w:webHidden/>
          </w:rPr>
          <w:fldChar w:fldCharType="end"/>
        </w:r>
      </w:hyperlink>
    </w:p>
    <w:p w14:paraId="2CE63940" w14:textId="7ABA6F32" w:rsidR="00B036BE" w:rsidRDefault="0065255A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lang w:eastAsia="en-GB"/>
          <w14:ligatures w14:val="standardContextual"/>
        </w:rPr>
      </w:pPr>
      <w:hyperlink w:anchor="_Toc201669367" w:history="1">
        <w:r w:rsidR="00B036BE" w:rsidRPr="003A7F31">
          <w:rPr>
            <w:rStyle w:val="Hyperlink"/>
            <w:noProof/>
          </w:rPr>
          <w:t xml:space="preserve">Supplementary Table 1. </w:t>
        </w:r>
        <w:r w:rsidR="00B036BE" w:rsidRPr="003A7F31">
          <w:rPr>
            <w:rStyle w:val="Hyperlink"/>
            <w:noProof/>
            <w:lang w:val="en-US"/>
          </w:rPr>
          <w:t>Multivariable regression analysis of blood gas tests per admission and the ratio between periods in subgroups</w:t>
        </w:r>
        <w:r w:rsidR="00B036BE">
          <w:rPr>
            <w:noProof/>
            <w:webHidden/>
          </w:rPr>
          <w:tab/>
        </w:r>
        <w:r w:rsidR="00B036BE">
          <w:rPr>
            <w:noProof/>
            <w:webHidden/>
          </w:rPr>
          <w:fldChar w:fldCharType="begin"/>
        </w:r>
        <w:r w:rsidR="00B036BE">
          <w:rPr>
            <w:noProof/>
            <w:webHidden/>
          </w:rPr>
          <w:instrText xml:space="preserve"> PAGEREF _Toc201669367 \h </w:instrText>
        </w:r>
        <w:r w:rsidR="00B036BE">
          <w:rPr>
            <w:noProof/>
            <w:webHidden/>
          </w:rPr>
        </w:r>
        <w:r w:rsidR="00B036BE">
          <w:rPr>
            <w:noProof/>
            <w:webHidden/>
          </w:rPr>
          <w:fldChar w:fldCharType="separate"/>
        </w:r>
        <w:r w:rsidR="00B036BE">
          <w:rPr>
            <w:noProof/>
            <w:webHidden/>
          </w:rPr>
          <w:t>3</w:t>
        </w:r>
        <w:r w:rsidR="00B036BE">
          <w:rPr>
            <w:noProof/>
            <w:webHidden/>
          </w:rPr>
          <w:fldChar w:fldCharType="end"/>
        </w:r>
      </w:hyperlink>
    </w:p>
    <w:p w14:paraId="172F0DAA" w14:textId="4E60EBA3" w:rsidR="00B036BE" w:rsidRDefault="0065255A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lang w:eastAsia="en-GB"/>
          <w14:ligatures w14:val="standardContextual"/>
        </w:rPr>
      </w:pPr>
      <w:hyperlink w:anchor="_Toc201669368" w:history="1">
        <w:r w:rsidR="00B036BE" w:rsidRPr="003A7F31">
          <w:rPr>
            <w:rStyle w:val="Hyperlink"/>
            <w:noProof/>
          </w:rPr>
          <w:t>Supplementary Figure 2. Number of blood gas tests per bed day by week over the study period for general intensive care admissions</w:t>
        </w:r>
        <w:r w:rsidR="00B036BE">
          <w:rPr>
            <w:noProof/>
            <w:webHidden/>
          </w:rPr>
          <w:tab/>
        </w:r>
        <w:r w:rsidR="00B036BE">
          <w:rPr>
            <w:noProof/>
            <w:webHidden/>
          </w:rPr>
          <w:fldChar w:fldCharType="begin"/>
        </w:r>
        <w:r w:rsidR="00B036BE">
          <w:rPr>
            <w:noProof/>
            <w:webHidden/>
          </w:rPr>
          <w:instrText xml:space="preserve"> PAGEREF _Toc201669368 \h </w:instrText>
        </w:r>
        <w:r w:rsidR="00B036BE">
          <w:rPr>
            <w:noProof/>
            <w:webHidden/>
          </w:rPr>
        </w:r>
        <w:r w:rsidR="00B036BE">
          <w:rPr>
            <w:noProof/>
            <w:webHidden/>
          </w:rPr>
          <w:fldChar w:fldCharType="separate"/>
        </w:r>
        <w:r w:rsidR="00B036BE">
          <w:rPr>
            <w:noProof/>
            <w:webHidden/>
          </w:rPr>
          <w:t>4</w:t>
        </w:r>
        <w:r w:rsidR="00B036BE">
          <w:rPr>
            <w:noProof/>
            <w:webHidden/>
          </w:rPr>
          <w:fldChar w:fldCharType="end"/>
        </w:r>
      </w:hyperlink>
    </w:p>
    <w:p w14:paraId="032BFC31" w14:textId="6ECF00D4" w:rsidR="00B036BE" w:rsidRDefault="0065255A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lang w:eastAsia="en-GB"/>
          <w14:ligatures w14:val="standardContextual"/>
        </w:rPr>
      </w:pPr>
      <w:hyperlink w:anchor="_Toc201669369" w:history="1">
        <w:r w:rsidR="00B036BE" w:rsidRPr="003A7F31">
          <w:rPr>
            <w:rStyle w:val="Hyperlink"/>
            <w:noProof/>
          </w:rPr>
          <w:t>Supplementary Figure 3. Absolute number of blood gas tests by week over the study period for general intensive care admissions</w:t>
        </w:r>
        <w:r w:rsidR="00B036BE">
          <w:rPr>
            <w:noProof/>
            <w:webHidden/>
          </w:rPr>
          <w:tab/>
        </w:r>
        <w:r w:rsidR="00B036BE">
          <w:rPr>
            <w:noProof/>
            <w:webHidden/>
          </w:rPr>
          <w:fldChar w:fldCharType="begin"/>
        </w:r>
        <w:r w:rsidR="00B036BE">
          <w:rPr>
            <w:noProof/>
            <w:webHidden/>
          </w:rPr>
          <w:instrText xml:space="preserve"> PAGEREF _Toc201669369 \h </w:instrText>
        </w:r>
        <w:r w:rsidR="00B036BE">
          <w:rPr>
            <w:noProof/>
            <w:webHidden/>
          </w:rPr>
        </w:r>
        <w:r w:rsidR="00B036BE">
          <w:rPr>
            <w:noProof/>
            <w:webHidden/>
          </w:rPr>
          <w:fldChar w:fldCharType="separate"/>
        </w:r>
        <w:r w:rsidR="00B036BE">
          <w:rPr>
            <w:noProof/>
            <w:webHidden/>
          </w:rPr>
          <w:t>5</w:t>
        </w:r>
        <w:r w:rsidR="00B036BE">
          <w:rPr>
            <w:noProof/>
            <w:webHidden/>
          </w:rPr>
          <w:fldChar w:fldCharType="end"/>
        </w:r>
      </w:hyperlink>
    </w:p>
    <w:p w14:paraId="49769793" w14:textId="73CA3F54" w:rsidR="00B036BE" w:rsidRDefault="0065255A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lang w:eastAsia="en-GB"/>
          <w14:ligatures w14:val="standardContextual"/>
        </w:rPr>
      </w:pPr>
      <w:hyperlink w:anchor="_Toc201669370" w:history="1">
        <w:r w:rsidR="00B036BE" w:rsidRPr="003A7F31">
          <w:rPr>
            <w:rStyle w:val="Hyperlink"/>
            <w:noProof/>
          </w:rPr>
          <w:t>Supplementary Figure 4. Number of blood gas tests per bed days by week over the study period for cardiac intensive care admissions</w:t>
        </w:r>
        <w:r w:rsidR="00B036BE">
          <w:rPr>
            <w:noProof/>
            <w:webHidden/>
          </w:rPr>
          <w:tab/>
        </w:r>
        <w:r w:rsidR="00B036BE">
          <w:rPr>
            <w:noProof/>
            <w:webHidden/>
          </w:rPr>
          <w:fldChar w:fldCharType="begin"/>
        </w:r>
        <w:r w:rsidR="00B036BE">
          <w:rPr>
            <w:noProof/>
            <w:webHidden/>
          </w:rPr>
          <w:instrText xml:space="preserve"> PAGEREF _Toc201669370 \h </w:instrText>
        </w:r>
        <w:r w:rsidR="00B036BE">
          <w:rPr>
            <w:noProof/>
            <w:webHidden/>
          </w:rPr>
        </w:r>
        <w:r w:rsidR="00B036BE">
          <w:rPr>
            <w:noProof/>
            <w:webHidden/>
          </w:rPr>
          <w:fldChar w:fldCharType="separate"/>
        </w:r>
        <w:r w:rsidR="00B036BE">
          <w:rPr>
            <w:noProof/>
            <w:webHidden/>
          </w:rPr>
          <w:t>6</w:t>
        </w:r>
        <w:r w:rsidR="00B036BE">
          <w:rPr>
            <w:noProof/>
            <w:webHidden/>
          </w:rPr>
          <w:fldChar w:fldCharType="end"/>
        </w:r>
      </w:hyperlink>
    </w:p>
    <w:p w14:paraId="65A1CFF3" w14:textId="79710BBF" w:rsidR="00B036BE" w:rsidRDefault="0065255A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lang w:eastAsia="en-GB"/>
          <w14:ligatures w14:val="standardContextual"/>
        </w:rPr>
      </w:pPr>
      <w:hyperlink w:anchor="_Toc201669371" w:history="1">
        <w:r w:rsidR="00B036BE" w:rsidRPr="003A7F31">
          <w:rPr>
            <w:rStyle w:val="Hyperlink"/>
            <w:noProof/>
          </w:rPr>
          <w:t>Supplementary Figure 5. Absolute number of blood gas tests by week over the study period for cardiac intensive care admissions</w:t>
        </w:r>
        <w:r w:rsidR="00B036BE">
          <w:rPr>
            <w:noProof/>
            <w:webHidden/>
          </w:rPr>
          <w:tab/>
        </w:r>
        <w:r w:rsidR="00B036BE">
          <w:rPr>
            <w:noProof/>
            <w:webHidden/>
          </w:rPr>
          <w:fldChar w:fldCharType="begin"/>
        </w:r>
        <w:r w:rsidR="00B036BE">
          <w:rPr>
            <w:noProof/>
            <w:webHidden/>
          </w:rPr>
          <w:instrText xml:space="preserve"> PAGEREF _Toc201669371 \h </w:instrText>
        </w:r>
        <w:r w:rsidR="00B036BE">
          <w:rPr>
            <w:noProof/>
            <w:webHidden/>
          </w:rPr>
        </w:r>
        <w:r w:rsidR="00B036BE">
          <w:rPr>
            <w:noProof/>
            <w:webHidden/>
          </w:rPr>
          <w:fldChar w:fldCharType="separate"/>
        </w:r>
        <w:r w:rsidR="00B036BE">
          <w:rPr>
            <w:noProof/>
            <w:webHidden/>
          </w:rPr>
          <w:t>7</w:t>
        </w:r>
        <w:r w:rsidR="00B036BE">
          <w:rPr>
            <w:noProof/>
            <w:webHidden/>
          </w:rPr>
          <w:fldChar w:fldCharType="end"/>
        </w:r>
      </w:hyperlink>
    </w:p>
    <w:p w14:paraId="0BB37D30" w14:textId="2B832F9B" w:rsidR="00B036BE" w:rsidRDefault="0065255A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lang w:eastAsia="en-GB"/>
          <w14:ligatures w14:val="standardContextual"/>
        </w:rPr>
      </w:pPr>
      <w:hyperlink w:anchor="_Toc201669372" w:history="1">
        <w:r w:rsidR="00B036BE" w:rsidRPr="003A7F31">
          <w:rPr>
            <w:rStyle w:val="Hyperlink"/>
            <w:noProof/>
          </w:rPr>
          <w:t>Supplementary appendix – R packages used for the analysis</w:t>
        </w:r>
        <w:r w:rsidR="00B036BE">
          <w:rPr>
            <w:noProof/>
            <w:webHidden/>
          </w:rPr>
          <w:tab/>
        </w:r>
        <w:r w:rsidR="00B036BE">
          <w:rPr>
            <w:noProof/>
            <w:webHidden/>
          </w:rPr>
          <w:fldChar w:fldCharType="begin"/>
        </w:r>
        <w:r w:rsidR="00B036BE">
          <w:rPr>
            <w:noProof/>
            <w:webHidden/>
          </w:rPr>
          <w:instrText xml:space="preserve"> PAGEREF _Toc201669372 \h </w:instrText>
        </w:r>
        <w:r w:rsidR="00B036BE">
          <w:rPr>
            <w:noProof/>
            <w:webHidden/>
          </w:rPr>
        </w:r>
        <w:r w:rsidR="00B036BE">
          <w:rPr>
            <w:noProof/>
            <w:webHidden/>
          </w:rPr>
          <w:fldChar w:fldCharType="separate"/>
        </w:r>
        <w:r w:rsidR="00B036BE">
          <w:rPr>
            <w:noProof/>
            <w:webHidden/>
          </w:rPr>
          <w:t>7</w:t>
        </w:r>
        <w:r w:rsidR="00B036BE">
          <w:rPr>
            <w:noProof/>
            <w:webHidden/>
          </w:rPr>
          <w:fldChar w:fldCharType="end"/>
        </w:r>
      </w:hyperlink>
    </w:p>
    <w:p w14:paraId="62C6F883" w14:textId="7FD66117" w:rsidR="00036031" w:rsidRDefault="00E07CF4">
      <w:r>
        <w:fldChar w:fldCharType="end"/>
      </w:r>
    </w:p>
    <w:p w14:paraId="11E5EB26" w14:textId="77777777" w:rsidR="00036031" w:rsidRDefault="00036031">
      <w:r>
        <w:br w:type="page"/>
      </w:r>
    </w:p>
    <w:p w14:paraId="23B6FEAF" w14:textId="29D72AE8" w:rsidR="00375FFB" w:rsidRPr="00EF085E" w:rsidRDefault="00BA64CE" w:rsidP="00EF085E">
      <w:pPr>
        <w:pStyle w:val="Heading1"/>
        <w:rPr>
          <w:sz w:val="24"/>
          <w:szCs w:val="24"/>
        </w:rPr>
      </w:pPr>
      <w:bookmarkStart w:id="0" w:name="_Toc201669366"/>
      <w:r>
        <w:rPr>
          <w:sz w:val="24"/>
          <w:szCs w:val="24"/>
        </w:rPr>
        <w:lastRenderedPageBreak/>
        <w:t xml:space="preserve">Supplementary </w:t>
      </w:r>
      <w:r w:rsidR="00375FFB" w:rsidRPr="00EF085E">
        <w:rPr>
          <w:sz w:val="24"/>
          <w:szCs w:val="24"/>
        </w:rPr>
        <w:t>Figure 1</w:t>
      </w:r>
      <w:r w:rsidR="006700BB" w:rsidRPr="00EF085E">
        <w:rPr>
          <w:sz w:val="24"/>
          <w:szCs w:val="24"/>
        </w:rPr>
        <w:t>.</w:t>
      </w:r>
      <w:r w:rsidR="00375FFB" w:rsidRPr="00EF085E">
        <w:rPr>
          <w:sz w:val="24"/>
          <w:szCs w:val="24"/>
        </w:rPr>
        <w:t xml:space="preserve"> Absolute number of blood gas tests per bed day</w:t>
      </w:r>
      <w:r w:rsidR="009A667C">
        <w:rPr>
          <w:sz w:val="24"/>
          <w:szCs w:val="24"/>
        </w:rPr>
        <w:t xml:space="preserve"> by week</w:t>
      </w:r>
      <w:r w:rsidR="00375FFB" w:rsidRPr="00EF085E">
        <w:rPr>
          <w:sz w:val="24"/>
          <w:szCs w:val="24"/>
        </w:rPr>
        <w:t xml:space="preserve"> over the study period</w:t>
      </w:r>
      <w:r w:rsidR="00036031">
        <w:rPr>
          <w:sz w:val="24"/>
          <w:szCs w:val="24"/>
        </w:rPr>
        <w:t xml:space="preserve"> for the whole cohort</w:t>
      </w:r>
      <w:bookmarkEnd w:id="0"/>
    </w:p>
    <w:p w14:paraId="67CA91EA" w14:textId="12461062" w:rsidR="00375FFB" w:rsidRDefault="00375FFB">
      <w:r w:rsidRPr="00375FFB">
        <w:rPr>
          <w:noProof/>
        </w:rPr>
        <w:drawing>
          <wp:inline distT="0" distB="0" distL="0" distR="0" wp14:anchorId="24EF2EBC" wp14:editId="5D08290C">
            <wp:extent cx="6245158" cy="3122579"/>
            <wp:effectExtent l="0" t="0" r="3810" b="1905"/>
            <wp:docPr id="687636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366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3451" cy="312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DE8B0" w14:textId="77777777" w:rsidR="006700BB" w:rsidRDefault="006700BB">
      <w:pPr>
        <w:sectPr w:rsidR="006700BB">
          <w:footerReference w:type="even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57AA90" w14:textId="77777777" w:rsidR="00A940D3" w:rsidRDefault="00A940D3"/>
    <w:p w14:paraId="584F2D1C" w14:textId="7E29857A" w:rsidR="00A940D3" w:rsidRPr="00E0179B" w:rsidRDefault="00BA64CE" w:rsidP="00E0179B">
      <w:pPr>
        <w:pStyle w:val="Heading1"/>
        <w:rPr>
          <w:sz w:val="24"/>
          <w:szCs w:val="24"/>
        </w:rPr>
      </w:pPr>
      <w:bookmarkStart w:id="1" w:name="_Toc201669367"/>
      <w:r>
        <w:rPr>
          <w:sz w:val="24"/>
          <w:szCs w:val="24"/>
        </w:rPr>
        <w:t xml:space="preserve">Supplementary </w:t>
      </w:r>
      <w:r w:rsidR="00A940D3" w:rsidRPr="00E0179B">
        <w:rPr>
          <w:sz w:val="24"/>
          <w:szCs w:val="24"/>
        </w:rPr>
        <w:t xml:space="preserve">Table 1. </w:t>
      </w:r>
      <w:r w:rsidR="000B71F7">
        <w:rPr>
          <w:sz w:val="24"/>
          <w:szCs w:val="24"/>
          <w:lang w:val="en-US"/>
        </w:rPr>
        <w:t>Multivariable</w:t>
      </w:r>
      <w:r w:rsidR="006D29AD" w:rsidRPr="006D29AD">
        <w:rPr>
          <w:sz w:val="24"/>
          <w:szCs w:val="24"/>
          <w:lang w:val="en-US"/>
        </w:rPr>
        <w:t xml:space="preserve"> regression analysis of blood gas tests per admission and the ratio between periods</w:t>
      </w:r>
      <w:r w:rsidR="00A940D3" w:rsidRPr="00E0179B">
        <w:rPr>
          <w:sz w:val="24"/>
          <w:szCs w:val="24"/>
          <w:lang w:val="en-US"/>
        </w:rPr>
        <w:t xml:space="preserve"> in subgroups</w:t>
      </w:r>
      <w:bookmarkEnd w:id="1"/>
      <w:r w:rsidR="00A940D3" w:rsidRPr="00E0179B">
        <w:rPr>
          <w:sz w:val="24"/>
          <w:szCs w:val="24"/>
          <w:lang w:val="en-US"/>
        </w:rPr>
        <w:t xml:space="preserve"> </w:t>
      </w:r>
    </w:p>
    <w:tbl>
      <w:tblPr>
        <w:tblStyle w:val="TableGrid"/>
        <w:tblW w:w="12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417"/>
        <w:gridCol w:w="2552"/>
        <w:gridCol w:w="2551"/>
        <w:gridCol w:w="2373"/>
        <w:gridCol w:w="1288"/>
      </w:tblGrid>
      <w:tr w:rsidR="00A940D3" w14:paraId="6FAC61E4" w14:textId="77777777" w:rsidTr="000B71F7">
        <w:trPr>
          <w:trHeight w:val="1111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0826B01" w14:textId="77777777" w:rsidR="00A940D3" w:rsidRPr="00B43CE6" w:rsidRDefault="00A940D3" w:rsidP="00DE7E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43CE6">
              <w:rPr>
                <w:rFonts w:ascii="Times New Roman" w:hAnsi="Times New Roman" w:cs="Times New Roman"/>
                <w:b/>
                <w:bCs/>
                <w:lang w:val="en-US"/>
              </w:rPr>
              <w:t>Variable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4FEB6A" w14:textId="77777777" w:rsidR="00A940D3" w:rsidRPr="00B43CE6" w:rsidRDefault="00A940D3" w:rsidP="00DE7E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43CE6">
              <w:rPr>
                <w:rFonts w:ascii="Times New Roman" w:hAnsi="Times New Roman" w:cs="Times New Roman"/>
                <w:b/>
                <w:bCs/>
                <w:lang w:val="en-US"/>
              </w:rPr>
              <w:t>Number of admissions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4CD369F" w14:textId="6A0FF88A" w:rsidR="0061033D" w:rsidRDefault="00B12AAE" w:rsidP="00DE7E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</w:t>
            </w:r>
            <w:r w:rsidR="0061033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ests per admission </w:t>
            </w:r>
          </w:p>
          <w:p w14:paraId="53072A7B" w14:textId="07B6A464" w:rsidR="00A940D3" w:rsidRPr="00B43CE6" w:rsidRDefault="00A940D3" w:rsidP="00DE7E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43C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Pre intervention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0422FE6" w14:textId="5AAEF1CA" w:rsidR="0061033D" w:rsidRDefault="00B12AAE" w:rsidP="00DE7E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</w:t>
            </w:r>
            <w:r w:rsidR="0061033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ests per admission </w:t>
            </w:r>
          </w:p>
          <w:p w14:paraId="54F59CE1" w14:textId="563445C0" w:rsidR="00A940D3" w:rsidRPr="00B43CE6" w:rsidRDefault="00A940D3" w:rsidP="00DE7E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43C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Post intervention 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6D9048AA" w14:textId="4CC92818" w:rsidR="00A940D3" w:rsidRPr="00B43CE6" w:rsidRDefault="00A940D3" w:rsidP="00DE7E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43C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Ratio </w:t>
            </w:r>
            <w:r w:rsidRPr="00B43CE6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a</w:t>
            </w:r>
            <w:r w:rsidR="00F976D3" w:rsidRPr="00B43C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(95%CI)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14:paraId="5340954C" w14:textId="77777777" w:rsidR="00A940D3" w:rsidRPr="00B43CE6" w:rsidRDefault="00A940D3" w:rsidP="00DE7E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43CE6">
              <w:rPr>
                <w:rFonts w:ascii="Times New Roman" w:hAnsi="Times New Roman" w:cs="Times New Roman"/>
                <w:b/>
                <w:bCs/>
                <w:lang w:val="en-US"/>
              </w:rPr>
              <w:t>P value</w:t>
            </w:r>
          </w:p>
        </w:tc>
      </w:tr>
      <w:tr w:rsidR="00A940D3" w14:paraId="58FCF499" w14:textId="77777777" w:rsidTr="000B71F7">
        <w:trPr>
          <w:trHeight w:val="555"/>
        </w:trPr>
        <w:tc>
          <w:tcPr>
            <w:tcW w:w="2547" w:type="dxa"/>
            <w:tcBorders>
              <w:top w:val="single" w:sz="4" w:space="0" w:color="auto"/>
            </w:tcBorders>
          </w:tcPr>
          <w:p w14:paraId="43346D80" w14:textId="77777777" w:rsidR="00A940D3" w:rsidRDefault="00A940D3" w:rsidP="00F3031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General intensive care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D59A323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860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2D4552D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10.9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6D4628F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7.8</w:t>
            </w:r>
          </w:p>
        </w:tc>
        <w:tc>
          <w:tcPr>
            <w:tcW w:w="2373" w:type="dxa"/>
            <w:tcBorders>
              <w:top w:val="single" w:sz="4" w:space="0" w:color="auto"/>
            </w:tcBorders>
          </w:tcPr>
          <w:p w14:paraId="3CD5DF2B" w14:textId="5ADE0CE4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 w:rsidRPr="00F21651">
              <w:rPr>
                <w:rFonts w:ascii="Times New Roman" w:hAnsi="Times New Roman" w:cs="Times New Roman"/>
                <w:lang w:val="en-US"/>
              </w:rPr>
              <w:t>4</w:t>
            </w:r>
            <w:r w:rsidR="00B43CE6" w:rsidRPr="00F2165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976D3" w:rsidRPr="00F21651">
              <w:rPr>
                <w:rFonts w:ascii="Times New Roman" w:hAnsi="Times New Roman" w:cs="Times New Roman"/>
                <w:lang w:val="en-US"/>
              </w:rPr>
              <w:t>(</w:t>
            </w:r>
            <w:r w:rsidR="001142A0" w:rsidRPr="00F21651">
              <w:rPr>
                <w:rFonts w:ascii="Times New Roman" w:hAnsi="Times New Roman" w:cs="Times New Roman"/>
                <w:lang w:val="en-US"/>
              </w:rPr>
              <w:t>1.1 – 1.8</w:t>
            </w:r>
            <w:r w:rsidR="00F976D3" w:rsidRPr="00F2165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73DF4F95" w14:textId="77777777" w:rsidR="00A940D3" w:rsidRDefault="00A940D3" w:rsidP="00F3031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&lt;0.0001</w:t>
            </w:r>
          </w:p>
        </w:tc>
      </w:tr>
      <w:tr w:rsidR="00A940D3" w14:paraId="22CD9DDA" w14:textId="77777777" w:rsidTr="000B71F7">
        <w:trPr>
          <w:trHeight w:val="555"/>
        </w:trPr>
        <w:tc>
          <w:tcPr>
            <w:tcW w:w="2547" w:type="dxa"/>
          </w:tcPr>
          <w:p w14:paraId="7B4079F4" w14:textId="77777777" w:rsidR="00A940D3" w:rsidRDefault="00A940D3" w:rsidP="00F3031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Cardiac intensive care</w:t>
            </w:r>
          </w:p>
        </w:tc>
        <w:tc>
          <w:tcPr>
            <w:tcW w:w="1417" w:type="dxa"/>
          </w:tcPr>
          <w:p w14:paraId="739386D0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721</w:t>
            </w:r>
          </w:p>
        </w:tc>
        <w:tc>
          <w:tcPr>
            <w:tcW w:w="2552" w:type="dxa"/>
          </w:tcPr>
          <w:p w14:paraId="7DA7DF75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27.3</w:t>
            </w:r>
          </w:p>
        </w:tc>
        <w:tc>
          <w:tcPr>
            <w:tcW w:w="2551" w:type="dxa"/>
          </w:tcPr>
          <w:p w14:paraId="2C347C1F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16.1</w:t>
            </w:r>
          </w:p>
        </w:tc>
        <w:tc>
          <w:tcPr>
            <w:tcW w:w="2373" w:type="dxa"/>
          </w:tcPr>
          <w:p w14:paraId="748A8B66" w14:textId="13A179C5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1.7</w:t>
            </w:r>
            <w:r w:rsidR="00B43C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976D3">
              <w:rPr>
                <w:rFonts w:ascii="Times New Roman" w:hAnsi="Times New Roman" w:cs="Times New Roman"/>
                <w:lang w:val="en-US"/>
              </w:rPr>
              <w:t>(</w:t>
            </w:r>
            <w:r w:rsidR="00184BE6">
              <w:rPr>
                <w:rFonts w:ascii="Times New Roman" w:hAnsi="Times New Roman" w:cs="Times New Roman"/>
                <w:lang w:val="en-US"/>
              </w:rPr>
              <w:t>1.5 – 2.0</w:t>
            </w:r>
            <w:r w:rsidR="00F976D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288" w:type="dxa"/>
          </w:tcPr>
          <w:p w14:paraId="0212B59B" w14:textId="77777777" w:rsidR="00A940D3" w:rsidRDefault="00A940D3" w:rsidP="00F3031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&lt;0.0001</w:t>
            </w:r>
          </w:p>
        </w:tc>
      </w:tr>
      <w:tr w:rsidR="00A940D3" w14:paraId="55576EC1" w14:textId="77777777" w:rsidTr="000B71F7">
        <w:trPr>
          <w:trHeight w:val="555"/>
        </w:trPr>
        <w:tc>
          <w:tcPr>
            <w:tcW w:w="2547" w:type="dxa"/>
          </w:tcPr>
          <w:p w14:paraId="452D83EC" w14:textId="77777777" w:rsidR="00A940D3" w:rsidRDefault="00A940D3" w:rsidP="00F3031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Liver transplant</w:t>
            </w:r>
          </w:p>
        </w:tc>
        <w:tc>
          <w:tcPr>
            <w:tcW w:w="1417" w:type="dxa"/>
          </w:tcPr>
          <w:p w14:paraId="7E2AC966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552" w:type="dxa"/>
          </w:tcPr>
          <w:p w14:paraId="4A7D57FF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51.9</w:t>
            </w:r>
          </w:p>
        </w:tc>
        <w:tc>
          <w:tcPr>
            <w:tcW w:w="2551" w:type="dxa"/>
          </w:tcPr>
          <w:p w14:paraId="45A5BAE9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35.2</w:t>
            </w:r>
          </w:p>
        </w:tc>
        <w:tc>
          <w:tcPr>
            <w:tcW w:w="2373" w:type="dxa"/>
          </w:tcPr>
          <w:p w14:paraId="02005E5B" w14:textId="34C94678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</w:t>
            </w:r>
            <w:r w:rsidR="00B43C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976D3">
              <w:rPr>
                <w:rFonts w:ascii="Times New Roman" w:hAnsi="Times New Roman" w:cs="Times New Roman"/>
                <w:lang w:val="en-US"/>
              </w:rPr>
              <w:t>(</w:t>
            </w:r>
            <w:r w:rsidR="00013F67">
              <w:rPr>
                <w:rFonts w:ascii="Times New Roman" w:hAnsi="Times New Roman" w:cs="Times New Roman"/>
                <w:lang w:val="en-US"/>
              </w:rPr>
              <w:t>1.1 – 2.0</w:t>
            </w:r>
            <w:r w:rsidR="00F976D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288" w:type="dxa"/>
          </w:tcPr>
          <w:p w14:paraId="63307723" w14:textId="77777777" w:rsidR="00A940D3" w:rsidRDefault="00A940D3" w:rsidP="00F3031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&lt;0.0001</w:t>
            </w:r>
          </w:p>
        </w:tc>
      </w:tr>
      <w:tr w:rsidR="00A940D3" w14:paraId="5AFF7CA2" w14:textId="77777777" w:rsidTr="000B71F7">
        <w:trPr>
          <w:trHeight w:val="563"/>
        </w:trPr>
        <w:tc>
          <w:tcPr>
            <w:tcW w:w="2547" w:type="dxa"/>
            <w:tcBorders>
              <w:bottom w:val="single" w:sz="4" w:space="0" w:color="auto"/>
            </w:tcBorders>
          </w:tcPr>
          <w:p w14:paraId="1640C851" w14:textId="141BCF98" w:rsidR="00A940D3" w:rsidRDefault="00B96017" w:rsidP="00F3031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ECMO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E519BF9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BD9836A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148.3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29338D2" w14:textId="77777777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86.7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14:paraId="74F7BCC8" w14:textId="28A14382" w:rsidR="00A940D3" w:rsidRDefault="00A940D3" w:rsidP="00F976D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1.7</w:t>
            </w:r>
            <w:r w:rsidR="00B43C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976D3">
              <w:rPr>
                <w:rFonts w:ascii="Times New Roman" w:hAnsi="Times New Roman" w:cs="Times New Roman"/>
                <w:lang w:val="en-US"/>
              </w:rPr>
              <w:t>(</w:t>
            </w:r>
            <w:r w:rsidR="002E2F3E">
              <w:rPr>
                <w:rFonts w:ascii="Times New Roman" w:hAnsi="Times New Roman" w:cs="Times New Roman"/>
                <w:lang w:val="en-US"/>
              </w:rPr>
              <w:t>1.3 – 2.3</w:t>
            </w:r>
            <w:r w:rsidR="00F976D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5F124575" w14:textId="77777777" w:rsidR="00A940D3" w:rsidRDefault="00A940D3" w:rsidP="00F3031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0.0003</w:t>
            </w:r>
          </w:p>
        </w:tc>
      </w:tr>
    </w:tbl>
    <w:p w14:paraId="5FE8A763" w14:textId="7312DDEC" w:rsidR="00C27D2B" w:rsidRDefault="00C27D2B" w:rsidP="002F12B0">
      <w:pPr>
        <w:spacing w:line="240" w:lineRule="auto"/>
      </w:pPr>
      <w:proofErr w:type="gramStart"/>
      <w:r w:rsidRPr="00964220">
        <w:rPr>
          <w:vertAlign w:val="superscript"/>
        </w:rPr>
        <w:t xml:space="preserve">a  </w:t>
      </w:r>
      <w:r w:rsidRPr="00964220">
        <w:t>estimate</w:t>
      </w:r>
      <w:proofErr w:type="gramEnd"/>
      <w:r w:rsidRPr="00964220">
        <w:t xml:space="preserve"> is the </w:t>
      </w:r>
      <w:r>
        <w:t>ratio of the pre and post intervention rates using a quasi-Poisson regression accounting for bed days and study period</w:t>
      </w:r>
      <w:r w:rsidR="009A1AB3">
        <w:t>;</w:t>
      </w:r>
    </w:p>
    <w:p w14:paraId="5351C30B" w14:textId="575923EE" w:rsidR="00F976D3" w:rsidRPr="00C27D2B" w:rsidRDefault="00B96017" w:rsidP="002F12B0">
      <w:pPr>
        <w:spacing w:line="240" w:lineRule="auto"/>
      </w:pPr>
      <w:r>
        <w:t xml:space="preserve">ECMO </w:t>
      </w:r>
      <w:r>
        <w:rPr>
          <w:lang w:val="en-US"/>
        </w:rPr>
        <w:t>Extracorporeal Membrane oxygenation</w:t>
      </w:r>
      <w:r w:rsidR="00C27D2B">
        <w:t xml:space="preserve">; </w:t>
      </w:r>
      <w:r w:rsidR="00F976D3">
        <w:t>CI confidence interval</w:t>
      </w:r>
    </w:p>
    <w:p w14:paraId="5CB3F5BD" w14:textId="77777777" w:rsidR="006700BB" w:rsidRDefault="006700BB"/>
    <w:p w14:paraId="09195306" w14:textId="77777777" w:rsidR="00DF0B2A" w:rsidRDefault="00DF0B2A"/>
    <w:p w14:paraId="20CC7A58" w14:textId="77777777" w:rsidR="00DF0B2A" w:rsidRDefault="00DF0B2A"/>
    <w:p w14:paraId="644C675E" w14:textId="77777777" w:rsidR="00DF0B2A" w:rsidRDefault="00DF0B2A"/>
    <w:p w14:paraId="1CD49F00" w14:textId="77777777" w:rsidR="00DF0B2A" w:rsidRDefault="00DF0B2A">
      <w:pPr>
        <w:sectPr w:rsidR="00DF0B2A" w:rsidSect="006700B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6F82277" w14:textId="7D0AA534" w:rsidR="00A940D3" w:rsidRPr="00036031" w:rsidRDefault="00BA64CE" w:rsidP="00036031">
      <w:pPr>
        <w:pStyle w:val="Heading1"/>
        <w:rPr>
          <w:sz w:val="24"/>
          <w:szCs w:val="24"/>
        </w:rPr>
      </w:pPr>
      <w:bookmarkStart w:id="2" w:name="_Toc201669368"/>
      <w:r w:rsidRPr="00036031">
        <w:rPr>
          <w:sz w:val="24"/>
          <w:szCs w:val="24"/>
        </w:rPr>
        <w:lastRenderedPageBreak/>
        <w:t xml:space="preserve">Supplementary </w:t>
      </w:r>
      <w:r w:rsidR="00B915D4" w:rsidRPr="00036031">
        <w:rPr>
          <w:sz w:val="24"/>
          <w:szCs w:val="24"/>
        </w:rPr>
        <w:t>Figure</w:t>
      </w:r>
      <w:r w:rsidRPr="00036031">
        <w:rPr>
          <w:sz w:val="24"/>
          <w:szCs w:val="24"/>
        </w:rPr>
        <w:t xml:space="preserve"> 2.</w:t>
      </w:r>
      <w:r w:rsidR="00B915D4" w:rsidRPr="00036031">
        <w:rPr>
          <w:sz w:val="24"/>
          <w:szCs w:val="24"/>
        </w:rPr>
        <w:t xml:space="preserve"> </w:t>
      </w:r>
      <w:r w:rsidR="00FE567E">
        <w:rPr>
          <w:sz w:val="24"/>
          <w:szCs w:val="24"/>
        </w:rPr>
        <w:t>N</w:t>
      </w:r>
      <w:r w:rsidR="002110E2" w:rsidRPr="00036031">
        <w:rPr>
          <w:sz w:val="24"/>
          <w:szCs w:val="24"/>
        </w:rPr>
        <w:t>umber of blood gas tests per bed day by week</w:t>
      </w:r>
      <w:r w:rsidR="009A667C" w:rsidRPr="00036031">
        <w:rPr>
          <w:sz w:val="24"/>
          <w:szCs w:val="24"/>
        </w:rPr>
        <w:t xml:space="preserve"> over the study period</w:t>
      </w:r>
      <w:r w:rsidR="009B2CD5" w:rsidRPr="00036031">
        <w:rPr>
          <w:sz w:val="24"/>
          <w:szCs w:val="24"/>
        </w:rPr>
        <w:t xml:space="preserve"> </w:t>
      </w:r>
      <w:r w:rsidR="00FF02B7">
        <w:rPr>
          <w:sz w:val="24"/>
          <w:szCs w:val="24"/>
        </w:rPr>
        <w:t>for</w:t>
      </w:r>
      <w:r w:rsidR="009B2CD5" w:rsidRPr="00036031">
        <w:rPr>
          <w:sz w:val="24"/>
          <w:szCs w:val="24"/>
        </w:rPr>
        <w:t xml:space="preserve"> general intensive care admissions</w:t>
      </w:r>
      <w:bookmarkEnd w:id="2"/>
    </w:p>
    <w:p w14:paraId="1F29F04E" w14:textId="5A93D762" w:rsidR="009A667C" w:rsidRDefault="009A667C" w:rsidP="00CA538C">
      <w:pPr>
        <w:jc w:val="both"/>
      </w:pPr>
      <w:r w:rsidRPr="009A667C">
        <w:rPr>
          <w:noProof/>
        </w:rPr>
        <w:drawing>
          <wp:inline distT="0" distB="0" distL="0" distR="0" wp14:anchorId="2B60CE7F" wp14:editId="228A8E08">
            <wp:extent cx="6245156" cy="3122578"/>
            <wp:effectExtent l="0" t="0" r="3810" b="1905"/>
            <wp:docPr id="274419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4198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6989" cy="312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7A96A" w14:textId="7276208F" w:rsidR="00CA538C" w:rsidRDefault="00CA538C" w:rsidP="00A72CF8">
      <w:pPr>
        <w:spacing w:line="240" w:lineRule="auto"/>
        <w:jc w:val="both"/>
      </w:pPr>
      <w:r>
        <w:t>Blood</w:t>
      </w:r>
      <w:r w:rsidR="00DE74CE">
        <w:t xml:space="preserve"> gas tests per bed-day is the cumulative number of blood tests divided by the number of admission bed days</w:t>
      </w:r>
    </w:p>
    <w:p w14:paraId="215608C4" w14:textId="7C9AFD39" w:rsidR="00FF02B7" w:rsidRDefault="00FF02B7">
      <w:r>
        <w:br w:type="page"/>
      </w:r>
    </w:p>
    <w:p w14:paraId="4D1600D6" w14:textId="3E358D0B" w:rsidR="00FF02B7" w:rsidRPr="00FF02B7" w:rsidRDefault="00FF02B7" w:rsidP="00FF02B7">
      <w:pPr>
        <w:pStyle w:val="Heading1"/>
        <w:rPr>
          <w:sz w:val="24"/>
          <w:szCs w:val="24"/>
        </w:rPr>
      </w:pPr>
      <w:bookmarkStart w:id="3" w:name="_Toc201669369"/>
      <w:r>
        <w:rPr>
          <w:sz w:val="24"/>
          <w:szCs w:val="24"/>
        </w:rPr>
        <w:lastRenderedPageBreak/>
        <w:t xml:space="preserve">Supplementary </w:t>
      </w:r>
      <w:r w:rsidRPr="00EF085E">
        <w:rPr>
          <w:sz w:val="24"/>
          <w:szCs w:val="24"/>
        </w:rPr>
        <w:t xml:space="preserve">Figure </w:t>
      </w:r>
      <w:r>
        <w:rPr>
          <w:sz w:val="24"/>
          <w:szCs w:val="24"/>
        </w:rPr>
        <w:t>3</w:t>
      </w:r>
      <w:r w:rsidRPr="00EF085E">
        <w:rPr>
          <w:sz w:val="24"/>
          <w:szCs w:val="24"/>
        </w:rPr>
        <w:t xml:space="preserve">. Absolute number of blood gas tests </w:t>
      </w:r>
      <w:r>
        <w:rPr>
          <w:sz w:val="24"/>
          <w:szCs w:val="24"/>
        </w:rPr>
        <w:t>by week</w:t>
      </w:r>
      <w:r w:rsidRPr="00EF085E">
        <w:rPr>
          <w:sz w:val="24"/>
          <w:szCs w:val="24"/>
        </w:rPr>
        <w:t xml:space="preserve"> over the study period</w:t>
      </w:r>
      <w:r>
        <w:rPr>
          <w:sz w:val="24"/>
          <w:szCs w:val="24"/>
        </w:rPr>
        <w:t xml:space="preserve"> for </w:t>
      </w:r>
      <w:r w:rsidRPr="00036031">
        <w:rPr>
          <w:sz w:val="24"/>
          <w:szCs w:val="24"/>
        </w:rPr>
        <w:t>general intensive care admissions</w:t>
      </w:r>
      <w:bookmarkEnd w:id="3"/>
    </w:p>
    <w:p w14:paraId="24D9D76C" w14:textId="6BFD0048" w:rsidR="00FF02B7" w:rsidRDefault="00FF02B7">
      <w:r w:rsidRPr="00FF02B7">
        <w:rPr>
          <w:noProof/>
        </w:rPr>
        <w:drawing>
          <wp:inline distT="0" distB="0" distL="0" distR="0" wp14:anchorId="6400B36E" wp14:editId="095039B7">
            <wp:extent cx="6439710" cy="3219855"/>
            <wp:effectExtent l="0" t="0" r="0" b="6350"/>
            <wp:docPr id="841088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886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58338" cy="322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6B2E9" w14:textId="13176711" w:rsidR="00FF02B7" w:rsidRDefault="00FF02B7">
      <w:r>
        <w:br w:type="page"/>
      </w:r>
    </w:p>
    <w:p w14:paraId="03D9C0FC" w14:textId="77777777" w:rsidR="00FF02B7" w:rsidRDefault="00FF02B7"/>
    <w:p w14:paraId="35FF13E1" w14:textId="006D3E5D" w:rsidR="00BA64CE" w:rsidRPr="00036031" w:rsidRDefault="00BA64CE" w:rsidP="00036031">
      <w:pPr>
        <w:pStyle w:val="Heading1"/>
        <w:rPr>
          <w:sz w:val="24"/>
          <w:szCs w:val="24"/>
        </w:rPr>
      </w:pPr>
      <w:bookmarkStart w:id="4" w:name="_Toc201669370"/>
      <w:r w:rsidRPr="00036031">
        <w:rPr>
          <w:sz w:val="24"/>
          <w:szCs w:val="24"/>
        </w:rPr>
        <w:t xml:space="preserve">Supplementary Figure </w:t>
      </w:r>
      <w:r w:rsidR="00FF02B7">
        <w:rPr>
          <w:sz w:val="24"/>
          <w:szCs w:val="24"/>
        </w:rPr>
        <w:t>4</w:t>
      </w:r>
      <w:r w:rsidRPr="00036031">
        <w:rPr>
          <w:sz w:val="24"/>
          <w:szCs w:val="24"/>
        </w:rPr>
        <w:t xml:space="preserve">. </w:t>
      </w:r>
      <w:r w:rsidR="00EA4030">
        <w:rPr>
          <w:sz w:val="24"/>
          <w:szCs w:val="24"/>
        </w:rPr>
        <w:t>N</w:t>
      </w:r>
      <w:r w:rsidRPr="00036031">
        <w:rPr>
          <w:sz w:val="24"/>
          <w:szCs w:val="24"/>
        </w:rPr>
        <w:t>umber of blood gas tests per bed day</w:t>
      </w:r>
      <w:r w:rsidR="001A2E39">
        <w:rPr>
          <w:sz w:val="24"/>
          <w:szCs w:val="24"/>
        </w:rPr>
        <w:t>s</w:t>
      </w:r>
      <w:r w:rsidRPr="00036031">
        <w:rPr>
          <w:sz w:val="24"/>
          <w:szCs w:val="24"/>
        </w:rPr>
        <w:t xml:space="preserve"> by week over the study period </w:t>
      </w:r>
      <w:r w:rsidR="00FF02B7">
        <w:rPr>
          <w:sz w:val="24"/>
          <w:szCs w:val="24"/>
        </w:rPr>
        <w:t>for</w:t>
      </w:r>
      <w:r w:rsidRPr="00036031">
        <w:rPr>
          <w:sz w:val="24"/>
          <w:szCs w:val="24"/>
        </w:rPr>
        <w:t xml:space="preserve"> </w:t>
      </w:r>
      <w:r w:rsidR="0068244D">
        <w:rPr>
          <w:sz w:val="24"/>
          <w:szCs w:val="24"/>
        </w:rPr>
        <w:t>cardiac</w:t>
      </w:r>
      <w:r w:rsidRPr="00036031">
        <w:rPr>
          <w:sz w:val="24"/>
          <w:szCs w:val="24"/>
        </w:rPr>
        <w:t xml:space="preserve"> intensive care admissions</w:t>
      </w:r>
      <w:bookmarkEnd w:id="4"/>
    </w:p>
    <w:p w14:paraId="7DAB5DC3" w14:textId="25F0710E" w:rsidR="00BA64CE" w:rsidRDefault="00BA64CE">
      <w:r w:rsidRPr="00BA64CE">
        <w:rPr>
          <w:noProof/>
        </w:rPr>
        <w:drawing>
          <wp:inline distT="0" distB="0" distL="0" distR="0" wp14:anchorId="142DE04F" wp14:editId="4F2BE0F6">
            <wp:extent cx="6400800" cy="3200400"/>
            <wp:effectExtent l="0" t="0" r="0" b="0"/>
            <wp:docPr id="1566837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83739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21282" cy="321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5D41" w14:textId="77777777" w:rsidR="001A1C54" w:rsidRDefault="001A1C54" w:rsidP="001A1C54">
      <w:pPr>
        <w:spacing w:line="240" w:lineRule="auto"/>
        <w:jc w:val="both"/>
      </w:pPr>
      <w:r>
        <w:t>Blood gas tests per bed-day is the cumulative number of blood tests divided by the number of admission bed days</w:t>
      </w:r>
    </w:p>
    <w:p w14:paraId="28FA1AD0" w14:textId="77777777" w:rsidR="001A1C54" w:rsidRDefault="001A1C54"/>
    <w:p w14:paraId="6CACEE42" w14:textId="77777777" w:rsidR="009B2CD5" w:rsidRDefault="009B2CD5"/>
    <w:p w14:paraId="11FAE455" w14:textId="067128C4" w:rsidR="00FF02B7" w:rsidRPr="00EF085E" w:rsidRDefault="00FF02B7" w:rsidP="00FF02B7">
      <w:pPr>
        <w:pStyle w:val="Heading1"/>
        <w:rPr>
          <w:sz w:val="24"/>
          <w:szCs w:val="24"/>
        </w:rPr>
      </w:pPr>
      <w:bookmarkStart w:id="5" w:name="_Toc201669371"/>
      <w:r>
        <w:rPr>
          <w:sz w:val="24"/>
          <w:szCs w:val="24"/>
        </w:rPr>
        <w:lastRenderedPageBreak/>
        <w:t xml:space="preserve">Supplementary </w:t>
      </w:r>
      <w:r w:rsidRPr="00EF085E">
        <w:rPr>
          <w:sz w:val="24"/>
          <w:szCs w:val="24"/>
        </w:rPr>
        <w:t xml:space="preserve">Figure </w:t>
      </w:r>
      <w:r>
        <w:rPr>
          <w:sz w:val="24"/>
          <w:szCs w:val="24"/>
        </w:rPr>
        <w:t>5</w:t>
      </w:r>
      <w:r w:rsidRPr="00EF085E">
        <w:rPr>
          <w:sz w:val="24"/>
          <w:szCs w:val="24"/>
        </w:rPr>
        <w:t xml:space="preserve">. Absolute number of blood gas tests </w:t>
      </w:r>
      <w:r>
        <w:rPr>
          <w:sz w:val="24"/>
          <w:szCs w:val="24"/>
        </w:rPr>
        <w:t>by week</w:t>
      </w:r>
      <w:r w:rsidRPr="00EF085E">
        <w:rPr>
          <w:sz w:val="24"/>
          <w:szCs w:val="24"/>
        </w:rPr>
        <w:t xml:space="preserve"> over the study period</w:t>
      </w:r>
      <w:r>
        <w:rPr>
          <w:sz w:val="24"/>
          <w:szCs w:val="24"/>
        </w:rPr>
        <w:t xml:space="preserve"> for cardiac</w:t>
      </w:r>
      <w:r w:rsidRPr="00036031">
        <w:rPr>
          <w:sz w:val="24"/>
          <w:szCs w:val="24"/>
        </w:rPr>
        <w:t xml:space="preserve"> intensive care admissions</w:t>
      </w:r>
      <w:bookmarkEnd w:id="5"/>
    </w:p>
    <w:p w14:paraId="6707877E" w14:textId="1DD2FC1D" w:rsidR="009B2CD5" w:rsidRDefault="00FF02B7">
      <w:r w:rsidRPr="00FF02B7">
        <w:rPr>
          <w:noProof/>
        </w:rPr>
        <w:drawing>
          <wp:inline distT="0" distB="0" distL="0" distR="0" wp14:anchorId="421EA366" wp14:editId="1C063B26">
            <wp:extent cx="6536988" cy="3268494"/>
            <wp:effectExtent l="0" t="0" r="3810" b="0"/>
            <wp:docPr id="1011990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99063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47208" cy="327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1CFC4" w14:textId="77777777" w:rsidR="0078651E" w:rsidRDefault="0078651E"/>
    <w:p w14:paraId="13185FA4" w14:textId="4EF92453" w:rsidR="0078651E" w:rsidRPr="0078651E" w:rsidRDefault="0078651E" w:rsidP="0078651E">
      <w:pPr>
        <w:pStyle w:val="Heading1"/>
        <w:rPr>
          <w:sz w:val="24"/>
          <w:szCs w:val="24"/>
        </w:rPr>
      </w:pPr>
      <w:bookmarkStart w:id="6" w:name="_Toc201669372"/>
      <w:r w:rsidRPr="0078651E">
        <w:rPr>
          <w:sz w:val="24"/>
          <w:szCs w:val="24"/>
        </w:rPr>
        <w:t>Supplementary appendix – R packages used for the analysis</w:t>
      </w:r>
      <w:bookmarkEnd w:id="6"/>
    </w:p>
    <w:p w14:paraId="7F86C0AB" w14:textId="77777777" w:rsidR="0078651E" w:rsidRDefault="0078651E"/>
    <w:p w14:paraId="10A1DF93" w14:textId="2E608411" w:rsidR="0078651E" w:rsidRDefault="0078651E">
      <w:r>
        <w:t>Tidyverse</w:t>
      </w:r>
    </w:p>
    <w:p w14:paraId="1B525B36" w14:textId="2C60E0F8" w:rsidR="003E0D15" w:rsidRDefault="003E0D15">
      <w:r>
        <w:t>TableOne</w:t>
      </w:r>
    </w:p>
    <w:p w14:paraId="1C722A49" w14:textId="432A079F" w:rsidR="00114945" w:rsidRDefault="00114945">
      <w:r>
        <w:t>Lubridate</w:t>
      </w:r>
    </w:p>
    <w:p w14:paraId="613B932C" w14:textId="77777777" w:rsidR="003E0D15" w:rsidRDefault="003E0D15"/>
    <w:p w14:paraId="4B5829DF" w14:textId="77777777" w:rsidR="0078651E" w:rsidRDefault="0078651E"/>
    <w:sectPr w:rsidR="007865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7F4B6" w14:textId="77777777" w:rsidR="00836BA2" w:rsidRDefault="00836BA2" w:rsidP="00E07CF4">
      <w:pPr>
        <w:spacing w:line="240" w:lineRule="auto"/>
      </w:pPr>
      <w:r>
        <w:separator/>
      </w:r>
    </w:p>
  </w:endnote>
  <w:endnote w:type="continuationSeparator" w:id="0">
    <w:p w14:paraId="3DCB9FEF" w14:textId="77777777" w:rsidR="00836BA2" w:rsidRDefault="00836BA2" w:rsidP="00E07C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6699170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3D249D" w14:textId="4B945114" w:rsidR="00E07CF4" w:rsidRDefault="00E07CF4" w:rsidP="00FF02B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06733DB" w14:textId="77777777" w:rsidR="00E07CF4" w:rsidRDefault="00E07CF4" w:rsidP="00E07C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7759367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CEF64F" w14:textId="62486086" w:rsidR="00FF02B7" w:rsidRDefault="00FF02B7" w:rsidP="002A39D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02007FD" w14:textId="77777777" w:rsidR="00E07CF4" w:rsidRDefault="00E07CF4" w:rsidP="00E07CF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1EAB2" w14:textId="77777777" w:rsidR="00836BA2" w:rsidRDefault="00836BA2" w:rsidP="00E07CF4">
      <w:pPr>
        <w:spacing w:line="240" w:lineRule="auto"/>
      </w:pPr>
      <w:r>
        <w:separator/>
      </w:r>
    </w:p>
  </w:footnote>
  <w:footnote w:type="continuationSeparator" w:id="0">
    <w:p w14:paraId="1150E7D1" w14:textId="77777777" w:rsidR="00836BA2" w:rsidRDefault="00836BA2" w:rsidP="00E07CF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FFB"/>
    <w:rsid w:val="00001C93"/>
    <w:rsid w:val="00007713"/>
    <w:rsid w:val="00013F67"/>
    <w:rsid w:val="0002648D"/>
    <w:rsid w:val="00031628"/>
    <w:rsid w:val="00036031"/>
    <w:rsid w:val="0005155B"/>
    <w:rsid w:val="00051B0D"/>
    <w:rsid w:val="00066440"/>
    <w:rsid w:val="000717E8"/>
    <w:rsid w:val="00072EF9"/>
    <w:rsid w:val="0009743D"/>
    <w:rsid w:val="000A7B46"/>
    <w:rsid w:val="000B2732"/>
    <w:rsid w:val="000B71F7"/>
    <w:rsid w:val="000C0D44"/>
    <w:rsid w:val="000C3A2A"/>
    <w:rsid w:val="000F0E99"/>
    <w:rsid w:val="00111A7D"/>
    <w:rsid w:val="00113FF7"/>
    <w:rsid w:val="001142A0"/>
    <w:rsid w:val="00114945"/>
    <w:rsid w:val="001178D8"/>
    <w:rsid w:val="001335EF"/>
    <w:rsid w:val="00133A13"/>
    <w:rsid w:val="00134A73"/>
    <w:rsid w:val="00151AE0"/>
    <w:rsid w:val="00184BE6"/>
    <w:rsid w:val="001A1C54"/>
    <w:rsid w:val="001A2E39"/>
    <w:rsid w:val="001A3489"/>
    <w:rsid w:val="001B2962"/>
    <w:rsid w:val="001B6FB3"/>
    <w:rsid w:val="001D3D5A"/>
    <w:rsid w:val="001E5F7E"/>
    <w:rsid w:val="001F7929"/>
    <w:rsid w:val="002042A5"/>
    <w:rsid w:val="002110E2"/>
    <w:rsid w:val="00241085"/>
    <w:rsid w:val="00256AA6"/>
    <w:rsid w:val="0025766F"/>
    <w:rsid w:val="0028373A"/>
    <w:rsid w:val="002A4027"/>
    <w:rsid w:val="002E2F3E"/>
    <w:rsid w:val="002F12B0"/>
    <w:rsid w:val="00305587"/>
    <w:rsid w:val="00340C42"/>
    <w:rsid w:val="00346078"/>
    <w:rsid w:val="00375FFB"/>
    <w:rsid w:val="00384ECC"/>
    <w:rsid w:val="00394E51"/>
    <w:rsid w:val="003B37B6"/>
    <w:rsid w:val="003D2102"/>
    <w:rsid w:val="003E0D15"/>
    <w:rsid w:val="0043043C"/>
    <w:rsid w:val="00432226"/>
    <w:rsid w:val="00453762"/>
    <w:rsid w:val="00455867"/>
    <w:rsid w:val="00455A57"/>
    <w:rsid w:val="00475708"/>
    <w:rsid w:val="0048116A"/>
    <w:rsid w:val="00483997"/>
    <w:rsid w:val="00483C82"/>
    <w:rsid w:val="004A1919"/>
    <w:rsid w:val="004A5A04"/>
    <w:rsid w:val="004C61C2"/>
    <w:rsid w:val="004E142D"/>
    <w:rsid w:val="00511EA0"/>
    <w:rsid w:val="005316F2"/>
    <w:rsid w:val="00543421"/>
    <w:rsid w:val="00544F24"/>
    <w:rsid w:val="005763EB"/>
    <w:rsid w:val="00581022"/>
    <w:rsid w:val="0059795B"/>
    <w:rsid w:val="005B2845"/>
    <w:rsid w:val="005C75FE"/>
    <w:rsid w:val="005F2F59"/>
    <w:rsid w:val="0060169A"/>
    <w:rsid w:val="0060207A"/>
    <w:rsid w:val="0061033D"/>
    <w:rsid w:val="006262D0"/>
    <w:rsid w:val="00635753"/>
    <w:rsid w:val="0065255A"/>
    <w:rsid w:val="00655CA4"/>
    <w:rsid w:val="006630ED"/>
    <w:rsid w:val="0066504A"/>
    <w:rsid w:val="006700BB"/>
    <w:rsid w:val="00673EEB"/>
    <w:rsid w:val="0068244D"/>
    <w:rsid w:val="006B77B0"/>
    <w:rsid w:val="006D29AD"/>
    <w:rsid w:val="007027B2"/>
    <w:rsid w:val="00713974"/>
    <w:rsid w:val="0072201E"/>
    <w:rsid w:val="0072396B"/>
    <w:rsid w:val="00751041"/>
    <w:rsid w:val="0078651E"/>
    <w:rsid w:val="007A31E6"/>
    <w:rsid w:val="007E048A"/>
    <w:rsid w:val="007E0F28"/>
    <w:rsid w:val="007F412A"/>
    <w:rsid w:val="0081211D"/>
    <w:rsid w:val="00824903"/>
    <w:rsid w:val="008357C1"/>
    <w:rsid w:val="00836BA2"/>
    <w:rsid w:val="008659F1"/>
    <w:rsid w:val="008A17F6"/>
    <w:rsid w:val="008E07AC"/>
    <w:rsid w:val="0090422E"/>
    <w:rsid w:val="00906ED8"/>
    <w:rsid w:val="00911898"/>
    <w:rsid w:val="0093723C"/>
    <w:rsid w:val="009467E9"/>
    <w:rsid w:val="0095084D"/>
    <w:rsid w:val="00964479"/>
    <w:rsid w:val="00983B52"/>
    <w:rsid w:val="009A1AB3"/>
    <w:rsid w:val="009A442E"/>
    <w:rsid w:val="009A667C"/>
    <w:rsid w:val="009A734C"/>
    <w:rsid w:val="009B2CD5"/>
    <w:rsid w:val="009B51EC"/>
    <w:rsid w:val="009F61A0"/>
    <w:rsid w:val="00A020FD"/>
    <w:rsid w:val="00A10861"/>
    <w:rsid w:val="00A61593"/>
    <w:rsid w:val="00A72CF8"/>
    <w:rsid w:val="00A82941"/>
    <w:rsid w:val="00A940D3"/>
    <w:rsid w:val="00AA78DC"/>
    <w:rsid w:val="00AB5094"/>
    <w:rsid w:val="00AC2571"/>
    <w:rsid w:val="00AC517D"/>
    <w:rsid w:val="00AC6259"/>
    <w:rsid w:val="00AE6A06"/>
    <w:rsid w:val="00AF0ABA"/>
    <w:rsid w:val="00B036BE"/>
    <w:rsid w:val="00B04AFD"/>
    <w:rsid w:val="00B052F9"/>
    <w:rsid w:val="00B12AAE"/>
    <w:rsid w:val="00B43CE6"/>
    <w:rsid w:val="00B454DB"/>
    <w:rsid w:val="00B47F9B"/>
    <w:rsid w:val="00B50CB5"/>
    <w:rsid w:val="00B5543C"/>
    <w:rsid w:val="00B72F14"/>
    <w:rsid w:val="00B915D4"/>
    <w:rsid w:val="00B96017"/>
    <w:rsid w:val="00BA0E09"/>
    <w:rsid w:val="00BA5EE1"/>
    <w:rsid w:val="00BA64CE"/>
    <w:rsid w:val="00BE623A"/>
    <w:rsid w:val="00C01214"/>
    <w:rsid w:val="00C234BF"/>
    <w:rsid w:val="00C27D2B"/>
    <w:rsid w:val="00C40118"/>
    <w:rsid w:val="00C458B3"/>
    <w:rsid w:val="00C467E4"/>
    <w:rsid w:val="00C61589"/>
    <w:rsid w:val="00C66C30"/>
    <w:rsid w:val="00C751ED"/>
    <w:rsid w:val="00C854D3"/>
    <w:rsid w:val="00C94BB7"/>
    <w:rsid w:val="00CA2EA3"/>
    <w:rsid w:val="00CA538C"/>
    <w:rsid w:val="00CB4F9F"/>
    <w:rsid w:val="00CE5910"/>
    <w:rsid w:val="00D03D9C"/>
    <w:rsid w:val="00D1197C"/>
    <w:rsid w:val="00D20A3A"/>
    <w:rsid w:val="00D36BF8"/>
    <w:rsid w:val="00D46A84"/>
    <w:rsid w:val="00D67C8A"/>
    <w:rsid w:val="00D72775"/>
    <w:rsid w:val="00D7683B"/>
    <w:rsid w:val="00DA3960"/>
    <w:rsid w:val="00DB5CDA"/>
    <w:rsid w:val="00DC5A8F"/>
    <w:rsid w:val="00DD0DA5"/>
    <w:rsid w:val="00DD2055"/>
    <w:rsid w:val="00DE62F2"/>
    <w:rsid w:val="00DE6F88"/>
    <w:rsid w:val="00DE74CE"/>
    <w:rsid w:val="00DE7E63"/>
    <w:rsid w:val="00DF0B2A"/>
    <w:rsid w:val="00E0179B"/>
    <w:rsid w:val="00E07CF4"/>
    <w:rsid w:val="00E20D82"/>
    <w:rsid w:val="00E37434"/>
    <w:rsid w:val="00E55092"/>
    <w:rsid w:val="00E679BA"/>
    <w:rsid w:val="00E74777"/>
    <w:rsid w:val="00E80DE4"/>
    <w:rsid w:val="00EA4030"/>
    <w:rsid w:val="00EA59F1"/>
    <w:rsid w:val="00EA6931"/>
    <w:rsid w:val="00EB1EC0"/>
    <w:rsid w:val="00EB7576"/>
    <w:rsid w:val="00EF085E"/>
    <w:rsid w:val="00EF560F"/>
    <w:rsid w:val="00F02073"/>
    <w:rsid w:val="00F20CC3"/>
    <w:rsid w:val="00F21651"/>
    <w:rsid w:val="00F66923"/>
    <w:rsid w:val="00F8095E"/>
    <w:rsid w:val="00F869C7"/>
    <w:rsid w:val="00F92260"/>
    <w:rsid w:val="00F976D3"/>
    <w:rsid w:val="00FD2031"/>
    <w:rsid w:val="00FE567E"/>
    <w:rsid w:val="00FF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2C9A"/>
  <w15:chartTrackingRefBased/>
  <w15:docId w15:val="{F72F964C-AE97-3D48-90E8-5C2DFF6C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F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F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F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F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F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F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F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0C0D44"/>
    <w:pPr>
      <w:spacing w:line="240" w:lineRule="auto"/>
    </w:pPr>
    <w:rPr>
      <w:b/>
      <w:bCs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75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FF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FF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FF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F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F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F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F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F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F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F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F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F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F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F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F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40D3"/>
    <w:pPr>
      <w:spacing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07CF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CF4"/>
  </w:style>
  <w:style w:type="character" w:styleId="PageNumber">
    <w:name w:val="page number"/>
    <w:basedOn w:val="DefaultParagraphFont"/>
    <w:uiPriority w:val="99"/>
    <w:semiHidden/>
    <w:unhideWhenUsed/>
    <w:rsid w:val="00E07CF4"/>
  </w:style>
  <w:style w:type="paragraph" w:styleId="TOC1">
    <w:name w:val="toc 1"/>
    <w:basedOn w:val="Normal"/>
    <w:next w:val="Normal"/>
    <w:autoRedefine/>
    <w:uiPriority w:val="39"/>
    <w:unhideWhenUsed/>
    <w:rsid w:val="00EF085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F085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02B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FD04D791C4B459DCD6939908EFC3C" ma:contentTypeVersion="13" ma:contentTypeDescription="Create a new document." ma:contentTypeScope="" ma:versionID="596e4387fb2ca2e1be6e1181d8cdb22f">
  <xsd:schema xmlns:xsd="http://www.w3.org/2001/XMLSchema" xmlns:xs="http://www.w3.org/2001/XMLSchema" xmlns:p="http://schemas.microsoft.com/office/2006/metadata/properties" xmlns:ns2="7101b7bc-ef9e-47e2-a776-7136dba7ac78" xmlns:ns3="28dc4515-ed08-44f1-85ac-abd91f3194be" targetNamespace="http://schemas.microsoft.com/office/2006/metadata/properties" ma:root="true" ma:fieldsID="74f6ba730559842da8b2abf5bb4b401b" ns2:_="" ns3:_="">
    <xsd:import namespace="7101b7bc-ef9e-47e2-a776-7136dba7ac78"/>
    <xsd:import namespace="28dc4515-ed08-44f1-85ac-abd91f3194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1b7bc-ef9e-47e2-a776-7136dba7a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e7f625-b042-4988-b35a-fcf6a06517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c4515-ed08-44f1-85ac-abd91f3194b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87fb54-3aaf-4a3f-be43-770bda1018d4}" ma:internalName="TaxCatchAll" ma:showField="CatchAllData" ma:web="28dc4515-ed08-44f1-85ac-abd91f319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dc4515-ed08-44f1-85ac-abd91f3194be" xsi:nil="true"/>
    <lcf76f155ced4ddcb4097134ff3c332f xmlns="7101b7bc-ef9e-47e2-a776-7136dba7ac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B63A26-3CEB-4258-9AED-BE8D96654F95}"/>
</file>

<file path=customXml/itemProps2.xml><?xml version="1.0" encoding="utf-8"?>
<ds:datastoreItem xmlns:ds="http://schemas.openxmlformats.org/officeDocument/2006/customXml" ds:itemID="{773D298A-623B-4AFB-8DD3-6EF3C5DB8B80}"/>
</file>

<file path=customXml/itemProps3.xml><?xml version="1.0" encoding="utf-8"?>
<ds:datastoreItem xmlns:ds="http://schemas.openxmlformats.org/officeDocument/2006/customXml" ds:itemID="{5C056647-ABE6-4901-BF6A-7BA95F3549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Gelbart</dc:creator>
  <cp:keywords/>
  <dc:description/>
  <cp:lastModifiedBy>Jess Sands</cp:lastModifiedBy>
  <cp:revision>2</cp:revision>
  <dcterms:created xsi:type="dcterms:W3CDTF">2025-09-10T00:49:00Z</dcterms:created>
  <dcterms:modified xsi:type="dcterms:W3CDTF">2025-09-10T00:49:00Z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0x01010090EFD04D791C4B459DCD6939908EFC3C</vt:lpwstr>
  </property>
</Properties>
</file>