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39886" w14:textId="6242E129" w:rsidR="002008A2" w:rsidRDefault="00E40F32">
      <w:pPr>
        <w:rPr>
          <w:b/>
          <w:bCs/>
          <w:lang w:val="en-US"/>
        </w:rPr>
      </w:pPr>
      <w:r>
        <w:rPr>
          <w:b/>
          <w:bCs/>
          <w:lang w:val="en-US"/>
        </w:rPr>
        <w:t>Supplementary information</w:t>
      </w:r>
    </w:p>
    <w:p w14:paraId="480A82F2" w14:textId="35F22E2E" w:rsidR="008E341B" w:rsidRPr="008E341B" w:rsidRDefault="005656C4" w:rsidP="008E341B">
      <w:pPr>
        <w:rPr>
          <w:b/>
          <w:bCs/>
          <w:i/>
          <w:iCs/>
          <w:lang w:val="en-US"/>
        </w:rPr>
      </w:pPr>
      <w:r w:rsidRPr="005656C4">
        <w:rPr>
          <w:b/>
          <w:bCs/>
          <w:i/>
          <w:iCs/>
          <w:lang w:val="en-US"/>
        </w:rPr>
        <w:t>Table S1:</w:t>
      </w:r>
      <w:r w:rsidR="008E341B">
        <w:rPr>
          <w:b/>
          <w:bCs/>
          <w:i/>
          <w:iCs/>
          <w:lang w:val="en-US"/>
        </w:rPr>
        <w:t xml:space="preserve"> </w:t>
      </w:r>
      <w:r w:rsidR="008E341B" w:rsidRPr="008E341B">
        <w:rPr>
          <w:rFonts w:asciiTheme="majorBidi" w:hAnsiTheme="majorBidi" w:cstheme="majorBidi"/>
          <w:b/>
          <w:bCs/>
          <w:i/>
          <w:iCs/>
          <w:sz w:val="24"/>
          <w:szCs w:val="24"/>
        </w:rPr>
        <w:t>Number of rohu juvenile mortality from acute exposure to varyi</w:t>
      </w:r>
      <w:bookmarkStart w:id="0" w:name="_GoBack"/>
      <w:bookmarkEnd w:id="0"/>
      <w:r w:rsidR="008E341B" w:rsidRPr="008E341B">
        <w:rPr>
          <w:rFonts w:asciiTheme="majorBidi" w:hAnsiTheme="majorBidi" w:cstheme="majorBidi"/>
          <w:b/>
          <w:bCs/>
          <w:i/>
          <w:iCs/>
          <w:sz w:val="24"/>
          <w:szCs w:val="24"/>
        </w:rPr>
        <w:t>ng concentrations of carbendazim over a period of 96 h</w:t>
      </w:r>
    </w:p>
    <w:tbl>
      <w:tblPr>
        <w:tblStyle w:val="Table"/>
        <w:tblW w:w="9591" w:type="dxa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96"/>
        <w:gridCol w:w="398"/>
        <w:gridCol w:w="398"/>
        <w:gridCol w:w="398"/>
        <w:gridCol w:w="398"/>
        <w:gridCol w:w="398"/>
        <w:gridCol w:w="398"/>
        <w:gridCol w:w="398"/>
        <w:gridCol w:w="398"/>
        <w:gridCol w:w="2411"/>
      </w:tblGrid>
      <w:tr w:rsidR="008E341B" w:rsidRPr="00B97937" w14:paraId="1BC262DA" w14:textId="77777777" w:rsidTr="005B629E">
        <w:trPr>
          <w:cantSplit/>
          <w:trHeight w:val="419"/>
          <w:tblHeader/>
          <w:jc w:val="center"/>
        </w:trPr>
        <w:tc>
          <w:tcPr>
            <w:tcW w:w="3613" w:type="dxa"/>
            <w:tcBorders>
              <w:top w:val="single" w:sz="18" w:space="0" w:color="5F5F5F"/>
            </w:tcBorders>
          </w:tcPr>
          <w:p w14:paraId="564E4F0F" w14:textId="77777777" w:rsidR="008E341B" w:rsidRPr="00B97937" w:rsidRDefault="008E341B" w:rsidP="005B629E">
            <w:pPr>
              <w:keepNext/>
              <w:spacing w:after="60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gridSpan w:val="8"/>
            <w:tcBorders>
              <w:top w:val="single" w:sz="18" w:space="0" w:color="5F5F5F"/>
              <w:bottom w:val="single" w:sz="16" w:space="0" w:color="5F5F5F"/>
            </w:tcBorders>
          </w:tcPr>
          <w:p w14:paraId="153BE7CA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  <w:b/>
              </w:rPr>
              <w:t>Time (hours)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3637F518" w14:textId="77777777" w:rsidR="008E341B" w:rsidRPr="00B97937" w:rsidRDefault="008E341B" w:rsidP="005B629E">
            <w:pPr>
              <w:keepNext/>
              <w:spacing w:after="60"/>
              <w:rPr>
                <w:rFonts w:asciiTheme="majorBidi" w:hAnsiTheme="majorBidi" w:cstheme="majorBidi"/>
              </w:rPr>
            </w:pPr>
          </w:p>
        </w:tc>
      </w:tr>
      <w:tr w:rsidR="008E341B" w:rsidRPr="00B97937" w14:paraId="385C9E6B" w14:textId="77777777" w:rsidTr="005B629E">
        <w:trPr>
          <w:cantSplit/>
          <w:trHeight w:val="373"/>
          <w:tblHeader/>
          <w:jc w:val="center"/>
        </w:trPr>
        <w:tc>
          <w:tcPr>
            <w:tcW w:w="3613" w:type="dxa"/>
            <w:tcBorders>
              <w:bottom w:val="single" w:sz="18" w:space="0" w:color="5F5F5F"/>
            </w:tcBorders>
          </w:tcPr>
          <w:p w14:paraId="0B570377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Concentration (mg/L)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242C9D8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5EA4582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61D7942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36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265BAC4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25EC1EC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6E65274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39A0EC7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84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6D9B8B7B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96</w:t>
            </w:r>
          </w:p>
        </w:tc>
        <w:tc>
          <w:tcPr>
            <w:tcW w:w="0" w:type="auto"/>
            <w:tcBorders>
              <w:bottom w:val="single" w:sz="18" w:space="0" w:color="5F5F5F"/>
            </w:tcBorders>
          </w:tcPr>
          <w:p w14:paraId="0342E520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Cumulative mortality</w:t>
            </w:r>
          </w:p>
        </w:tc>
      </w:tr>
      <w:tr w:rsidR="008E341B" w:rsidRPr="00B97937" w14:paraId="49E5A7F7" w14:textId="77777777" w:rsidTr="005B629E">
        <w:trPr>
          <w:cantSplit/>
          <w:trHeight w:val="380"/>
          <w:jc w:val="center"/>
        </w:trPr>
        <w:tc>
          <w:tcPr>
            <w:tcW w:w="3613" w:type="dxa"/>
            <w:tcBorders>
              <w:top w:val="single" w:sz="18" w:space="0" w:color="5F5F5F"/>
            </w:tcBorders>
          </w:tcPr>
          <w:p w14:paraId="543645A4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0.0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411A7C1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3017848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1144FB4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1E68956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2D387C9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6B1177F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18340BE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1FB9A0B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top w:val="single" w:sz="18" w:space="0" w:color="5F5F5F"/>
            </w:tcBorders>
          </w:tcPr>
          <w:p w14:paraId="2F5779BA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</w:tr>
      <w:tr w:rsidR="008E341B" w:rsidRPr="00B97937" w14:paraId="4DE412A5" w14:textId="77777777" w:rsidTr="005B629E">
        <w:trPr>
          <w:cantSplit/>
          <w:trHeight w:val="373"/>
          <w:jc w:val="center"/>
        </w:trPr>
        <w:tc>
          <w:tcPr>
            <w:tcW w:w="3613" w:type="dxa"/>
          </w:tcPr>
          <w:p w14:paraId="0A698EF1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0.5</w:t>
            </w:r>
          </w:p>
        </w:tc>
        <w:tc>
          <w:tcPr>
            <w:tcW w:w="0" w:type="auto"/>
          </w:tcPr>
          <w:p w14:paraId="0E9D6FB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8D3BA3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D9B97AF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55170E4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08AD33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8D5CBA3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5CF1D9FF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544E4C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F0A6C27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</w:tr>
      <w:tr w:rsidR="008E341B" w:rsidRPr="00B97937" w14:paraId="27168286" w14:textId="77777777" w:rsidTr="005B629E">
        <w:trPr>
          <w:cantSplit/>
          <w:trHeight w:val="380"/>
          <w:jc w:val="center"/>
        </w:trPr>
        <w:tc>
          <w:tcPr>
            <w:tcW w:w="3613" w:type="dxa"/>
          </w:tcPr>
          <w:p w14:paraId="41AC3529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1.0</w:t>
            </w:r>
          </w:p>
        </w:tc>
        <w:tc>
          <w:tcPr>
            <w:tcW w:w="0" w:type="auto"/>
          </w:tcPr>
          <w:p w14:paraId="06802AFB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DFDA4C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06A7CFC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6EDA921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5223F1F8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806A11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15FD690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4B723E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50E97411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</w:tr>
      <w:tr w:rsidR="008E341B" w:rsidRPr="00B97937" w14:paraId="319BCE05" w14:textId="77777777" w:rsidTr="005B629E">
        <w:trPr>
          <w:cantSplit/>
          <w:trHeight w:val="373"/>
          <w:jc w:val="center"/>
        </w:trPr>
        <w:tc>
          <w:tcPr>
            <w:tcW w:w="3613" w:type="dxa"/>
          </w:tcPr>
          <w:p w14:paraId="259A1A0F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1.5</w:t>
            </w:r>
          </w:p>
        </w:tc>
        <w:tc>
          <w:tcPr>
            <w:tcW w:w="0" w:type="auto"/>
          </w:tcPr>
          <w:p w14:paraId="23E680F3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5CEDB96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6EE771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255A881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D22B33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57412F6C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AC52D2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962391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4834EE03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</w:t>
            </w:r>
          </w:p>
        </w:tc>
      </w:tr>
      <w:tr w:rsidR="008E341B" w:rsidRPr="00B97937" w14:paraId="127BA414" w14:textId="77777777" w:rsidTr="005B629E">
        <w:trPr>
          <w:cantSplit/>
          <w:trHeight w:val="380"/>
          <w:jc w:val="center"/>
        </w:trPr>
        <w:tc>
          <w:tcPr>
            <w:tcW w:w="3613" w:type="dxa"/>
          </w:tcPr>
          <w:p w14:paraId="413B62FE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2.0</w:t>
            </w:r>
          </w:p>
        </w:tc>
        <w:tc>
          <w:tcPr>
            <w:tcW w:w="0" w:type="auto"/>
          </w:tcPr>
          <w:p w14:paraId="1E518790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38CA584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5A8B79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7498E17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80F885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76EE959F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39EEE60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1CFC7324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BD9ED91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4</w:t>
            </w:r>
          </w:p>
        </w:tc>
      </w:tr>
      <w:tr w:rsidR="008E341B" w:rsidRPr="00B97937" w14:paraId="3D3D474D" w14:textId="77777777" w:rsidTr="005B629E">
        <w:trPr>
          <w:cantSplit/>
          <w:trHeight w:val="380"/>
          <w:jc w:val="center"/>
        </w:trPr>
        <w:tc>
          <w:tcPr>
            <w:tcW w:w="3613" w:type="dxa"/>
          </w:tcPr>
          <w:p w14:paraId="2C5242EC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3.0</w:t>
            </w:r>
          </w:p>
        </w:tc>
        <w:tc>
          <w:tcPr>
            <w:tcW w:w="0" w:type="auto"/>
          </w:tcPr>
          <w:p w14:paraId="6ADE1F4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666345A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09731320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1EB159B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14CC7A7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0382A95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46A6D8A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09D2500B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</w:tcPr>
          <w:p w14:paraId="64557383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6</w:t>
            </w:r>
          </w:p>
        </w:tc>
      </w:tr>
      <w:tr w:rsidR="008E341B" w:rsidRPr="00B97937" w14:paraId="5A946877" w14:textId="77777777" w:rsidTr="005B629E">
        <w:trPr>
          <w:cantSplit/>
          <w:trHeight w:val="373"/>
          <w:jc w:val="center"/>
        </w:trPr>
        <w:tc>
          <w:tcPr>
            <w:tcW w:w="3613" w:type="dxa"/>
          </w:tcPr>
          <w:p w14:paraId="72E51F39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4.0</w:t>
            </w:r>
          </w:p>
        </w:tc>
        <w:tc>
          <w:tcPr>
            <w:tcW w:w="0" w:type="auto"/>
          </w:tcPr>
          <w:p w14:paraId="5AEBCE2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34FD51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8AE3B3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5F230D8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5ECB4F6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38B3292B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</w:tcPr>
          <w:p w14:paraId="4C3F3A4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30AB7F9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3E4AE733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10</w:t>
            </w:r>
          </w:p>
        </w:tc>
      </w:tr>
      <w:tr w:rsidR="008E341B" w:rsidRPr="00B97937" w14:paraId="312917DF" w14:textId="77777777" w:rsidTr="005B629E">
        <w:trPr>
          <w:cantSplit/>
          <w:trHeight w:val="380"/>
          <w:jc w:val="center"/>
        </w:trPr>
        <w:tc>
          <w:tcPr>
            <w:tcW w:w="3613" w:type="dxa"/>
          </w:tcPr>
          <w:p w14:paraId="0A788E60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6.0</w:t>
            </w:r>
          </w:p>
        </w:tc>
        <w:tc>
          <w:tcPr>
            <w:tcW w:w="0" w:type="auto"/>
          </w:tcPr>
          <w:p w14:paraId="4DFAB6F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64AF80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5190E04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4D3B662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7ACAB09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4CE4B90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</w:tcPr>
          <w:p w14:paraId="7D9B92F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</w:tcPr>
          <w:p w14:paraId="546201D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</w:tcPr>
          <w:p w14:paraId="4EEE9077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10</w:t>
            </w:r>
          </w:p>
        </w:tc>
      </w:tr>
      <w:tr w:rsidR="008E341B" w:rsidRPr="00B97937" w14:paraId="0A3FFDC8" w14:textId="77777777" w:rsidTr="005B629E">
        <w:trPr>
          <w:cantSplit/>
          <w:trHeight w:val="380"/>
          <w:jc w:val="center"/>
        </w:trPr>
        <w:tc>
          <w:tcPr>
            <w:tcW w:w="3613" w:type="dxa"/>
          </w:tcPr>
          <w:p w14:paraId="10859C68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8.0</w:t>
            </w:r>
          </w:p>
        </w:tc>
        <w:tc>
          <w:tcPr>
            <w:tcW w:w="0" w:type="auto"/>
          </w:tcPr>
          <w:p w14:paraId="70CE05D0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2AC1FA1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6EA3419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0818B293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36876E2C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</w:tcPr>
          <w:p w14:paraId="049A4D61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2E9728FA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</w:tcPr>
          <w:p w14:paraId="780BD522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</w:tcPr>
          <w:p w14:paraId="78FC8324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10</w:t>
            </w:r>
          </w:p>
        </w:tc>
      </w:tr>
      <w:tr w:rsidR="008E341B" w:rsidRPr="00B97937" w14:paraId="13A06825" w14:textId="77777777" w:rsidTr="005B629E">
        <w:trPr>
          <w:cantSplit/>
          <w:trHeight w:val="373"/>
          <w:jc w:val="center"/>
        </w:trPr>
        <w:tc>
          <w:tcPr>
            <w:tcW w:w="3613" w:type="dxa"/>
            <w:tcBorders>
              <w:bottom w:val="single" w:sz="4" w:space="0" w:color="auto"/>
            </w:tcBorders>
          </w:tcPr>
          <w:p w14:paraId="53F7A551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10.0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8DEF16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1A16F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EF6110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6B7529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7A7147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5859ED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7ECE95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C82EAE" w14:textId="77777777" w:rsidR="008E341B" w:rsidRPr="00B97937" w:rsidRDefault="008E341B" w:rsidP="005B629E">
            <w:pPr>
              <w:keepNext/>
              <w:spacing w:after="60"/>
              <w:jc w:val="right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B38920" w14:textId="77777777" w:rsidR="008E341B" w:rsidRPr="00B97937" w:rsidRDefault="008E341B" w:rsidP="005B629E">
            <w:pPr>
              <w:keepNext/>
              <w:spacing w:after="60"/>
              <w:jc w:val="center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10</w:t>
            </w:r>
          </w:p>
        </w:tc>
      </w:tr>
      <w:tr w:rsidR="008E341B" w:rsidRPr="00B97937" w14:paraId="14A42CB3" w14:textId="77777777" w:rsidTr="005B629E">
        <w:trPr>
          <w:cantSplit/>
          <w:trHeight w:val="380"/>
          <w:jc w:val="center"/>
        </w:trPr>
        <w:tc>
          <w:tcPr>
            <w:tcW w:w="9591" w:type="dxa"/>
            <w:gridSpan w:val="10"/>
            <w:tcBorders>
              <w:top w:val="single" w:sz="4" w:space="0" w:color="auto"/>
            </w:tcBorders>
          </w:tcPr>
          <w:p w14:paraId="0BC80CEA" w14:textId="77777777" w:rsidR="008E341B" w:rsidRPr="00B97937" w:rsidRDefault="008E341B" w:rsidP="005B629E">
            <w:pPr>
              <w:keepNext/>
              <w:spacing w:after="60"/>
              <w:rPr>
                <w:rFonts w:asciiTheme="majorBidi" w:hAnsiTheme="majorBidi" w:cstheme="majorBidi"/>
              </w:rPr>
            </w:pPr>
            <w:r w:rsidRPr="00B97937">
              <w:rPr>
                <w:rFonts w:asciiTheme="majorBidi" w:hAnsiTheme="majorBidi" w:cstheme="majorBidi"/>
              </w:rPr>
              <w:t>Total number of fish for each concentration of carbendazim = 10</w:t>
            </w:r>
          </w:p>
        </w:tc>
      </w:tr>
    </w:tbl>
    <w:p w14:paraId="75548F4D" w14:textId="77777777" w:rsidR="008E341B" w:rsidRPr="005656C4" w:rsidRDefault="008E341B">
      <w:pPr>
        <w:rPr>
          <w:b/>
          <w:bCs/>
          <w:i/>
          <w:iCs/>
          <w:lang w:val="en-US"/>
        </w:rPr>
      </w:pPr>
    </w:p>
    <w:p w14:paraId="546B524D" w14:textId="77777777" w:rsidR="00CC61F2" w:rsidRDefault="00CC61F2"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br w:type="page"/>
      </w:r>
    </w:p>
    <w:p w14:paraId="2A851466" w14:textId="4251BA77" w:rsidR="00E40F32" w:rsidRDefault="00E40F32"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Table S</w:t>
      </w:r>
      <w:r w:rsidR="005656C4">
        <w:rPr>
          <w:b/>
          <w:bCs/>
          <w:i/>
          <w:iCs/>
          <w:lang w:val="en-US"/>
        </w:rPr>
        <w:t>2</w:t>
      </w:r>
      <w:r>
        <w:rPr>
          <w:b/>
          <w:bCs/>
          <w:i/>
          <w:iCs/>
          <w:lang w:val="en-US"/>
        </w:rPr>
        <w:t xml:space="preserve">: Key for quantification of fish </w:t>
      </w:r>
      <w:proofErr w:type="spellStart"/>
      <w:r>
        <w:rPr>
          <w:b/>
          <w:bCs/>
          <w:i/>
          <w:iCs/>
          <w:lang w:val="en-US"/>
        </w:rPr>
        <w:t>behavioural</w:t>
      </w:r>
      <w:proofErr w:type="spellEnd"/>
      <w:r>
        <w:rPr>
          <w:b/>
          <w:bCs/>
          <w:i/>
          <w:iCs/>
          <w:lang w:val="en-US"/>
        </w:rPr>
        <w:t xml:space="preserve"> response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060"/>
        <w:gridCol w:w="1976"/>
        <w:gridCol w:w="1354"/>
        <w:gridCol w:w="1171"/>
        <w:gridCol w:w="1446"/>
      </w:tblGrid>
      <w:tr w:rsidR="009A3685" w14:paraId="176DCA96" w14:textId="7EFC1717" w:rsidTr="000E4C99">
        <w:tc>
          <w:tcPr>
            <w:tcW w:w="2425" w:type="dxa"/>
          </w:tcPr>
          <w:p w14:paraId="4CA3C5D1" w14:textId="180A484F" w:rsidR="009A3685" w:rsidRDefault="009A3685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Behavioral parameter</w:t>
            </w:r>
          </w:p>
        </w:tc>
        <w:tc>
          <w:tcPr>
            <w:tcW w:w="3060" w:type="dxa"/>
          </w:tcPr>
          <w:p w14:paraId="41E8B4D3" w14:textId="13F5FFFF" w:rsidR="009A3685" w:rsidRDefault="009A3685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Definition</w:t>
            </w:r>
          </w:p>
        </w:tc>
        <w:tc>
          <w:tcPr>
            <w:tcW w:w="1976" w:type="dxa"/>
          </w:tcPr>
          <w:p w14:paraId="00AD2238" w14:textId="3EFCB653" w:rsidR="009A3685" w:rsidRDefault="009918A1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Absent (-)</w:t>
            </w:r>
          </w:p>
        </w:tc>
        <w:tc>
          <w:tcPr>
            <w:tcW w:w="1354" w:type="dxa"/>
          </w:tcPr>
          <w:p w14:paraId="548232D2" w14:textId="70CF96B0" w:rsidR="009A3685" w:rsidRDefault="009918A1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Mild (+)</w:t>
            </w:r>
          </w:p>
        </w:tc>
        <w:tc>
          <w:tcPr>
            <w:tcW w:w="701" w:type="dxa"/>
          </w:tcPr>
          <w:p w14:paraId="2011FC35" w14:textId="14D91531" w:rsidR="009A3685" w:rsidRDefault="0007071D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Moderate (++)</w:t>
            </w:r>
          </w:p>
        </w:tc>
        <w:tc>
          <w:tcPr>
            <w:tcW w:w="1446" w:type="dxa"/>
          </w:tcPr>
          <w:p w14:paraId="280ECF5C" w14:textId="314ECD3F" w:rsidR="009A3685" w:rsidRDefault="0007071D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High (+++)</w:t>
            </w:r>
          </w:p>
        </w:tc>
      </w:tr>
      <w:tr w:rsidR="009A3685" w14:paraId="2F30199A" w14:textId="5B35B597" w:rsidTr="000E4C99">
        <w:tc>
          <w:tcPr>
            <w:tcW w:w="2425" w:type="dxa"/>
          </w:tcPr>
          <w:p w14:paraId="6A019E5A" w14:textId="746597E8" w:rsidR="009A3685" w:rsidRPr="009918A1" w:rsidRDefault="009A3685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Darting movement</w:t>
            </w:r>
          </w:p>
        </w:tc>
        <w:tc>
          <w:tcPr>
            <w:tcW w:w="3060" w:type="dxa"/>
          </w:tcPr>
          <w:p w14:paraId="5B24D5EF" w14:textId="3A4EB8CC" w:rsidR="009A3685" w:rsidRPr="009918A1" w:rsidRDefault="009A3685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 xml:space="preserve">Number of </w:t>
            </w:r>
            <w:r w:rsidR="009918A1">
              <w:rPr>
                <w:i/>
                <w:iCs/>
                <w:lang w:val="en-US"/>
              </w:rPr>
              <w:t xml:space="preserve">fish showing darting </w:t>
            </w:r>
            <w:proofErr w:type="spellStart"/>
            <w:r w:rsidR="0007071D">
              <w:rPr>
                <w:i/>
                <w:iCs/>
                <w:lang w:val="en-US"/>
              </w:rPr>
              <w:t>behaviour</w:t>
            </w:r>
            <w:proofErr w:type="spellEnd"/>
            <w:r w:rsidR="0007071D">
              <w:rPr>
                <w:i/>
                <w:iCs/>
                <w:lang w:val="en-US"/>
              </w:rPr>
              <w:t xml:space="preserve"> when startled </w:t>
            </w:r>
          </w:p>
        </w:tc>
        <w:tc>
          <w:tcPr>
            <w:tcW w:w="1976" w:type="dxa"/>
          </w:tcPr>
          <w:p w14:paraId="4DB35B28" w14:textId="4C7DFF75" w:rsidR="009A3685" w:rsidRPr="009918A1" w:rsidRDefault="009918A1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Normal swimming observed</w:t>
            </w:r>
          </w:p>
        </w:tc>
        <w:tc>
          <w:tcPr>
            <w:tcW w:w="1354" w:type="dxa"/>
          </w:tcPr>
          <w:p w14:paraId="55808F67" w14:textId="6327082D" w:rsidR="009A3685" w:rsidRPr="009918A1" w:rsidRDefault="0007071D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7D4A8F29" w14:textId="49A57E73" w:rsidR="009A3685" w:rsidRPr="009918A1" w:rsidRDefault="0007071D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36845266" w14:textId="7139E19B" w:rsidR="009A3685" w:rsidRPr="009918A1" w:rsidRDefault="0007071D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503D47" w14:paraId="44F51B9D" w14:textId="0D59E627" w:rsidTr="000E4C99">
        <w:tc>
          <w:tcPr>
            <w:tcW w:w="2425" w:type="dxa"/>
          </w:tcPr>
          <w:p w14:paraId="5C1D5B44" w14:textId="65895581" w:rsidR="00503D47" w:rsidRPr="009918A1" w:rsidRDefault="00503D47" w:rsidP="00503D47">
            <w:pPr>
              <w:rPr>
                <w:i/>
                <w:iCs/>
                <w:lang w:val="en-US"/>
              </w:rPr>
            </w:pPr>
            <w:proofErr w:type="spellStart"/>
            <w:r w:rsidRPr="009918A1">
              <w:rPr>
                <w:i/>
                <w:iCs/>
                <w:lang w:val="en-US"/>
              </w:rPr>
              <w:t>Scototaxia</w:t>
            </w:r>
            <w:proofErr w:type="spellEnd"/>
            <w:r w:rsidRPr="009918A1">
              <w:rPr>
                <w:i/>
                <w:iCs/>
                <w:lang w:val="en-US"/>
              </w:rPr>
              <w:t xml:space="preserve"> (dark region preference)</w:t>
            </w:r>
          </w:p>
        </w:tc>
        <w:tc>
          <w:tcPr>
            <w:tcW w:w="3060" w:type="dxa"/>
          </w:tcPr>
          <w:p w14:paraId="6D432BD2" w14:textId="1EE4AE37" w:rsidR="00503D47" w:rsidRPr="009918A1" w:rsidRDefault="00503D47" w:rsidP="00503D47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Number of fish remaining in the dark region of the tanks for 5 minutes continuously</w:t>
            </w:r>
          </w:p>
        </w:tc>
        <w:tc>
          <w:tcPr>
            <w:tcW w:w="1976" w:type="dxa"/>
          </w:tcPr>
          <w:p w14:paraId="0F201C69" w14:textId="30565EEF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Normal swimming observed</w:t>
            </w:r>
          </w:p>
        </w:tc>
        <w:tc>
          <w:tcPr>
            <w:tcW w:w="1354" w:type="dxa"/>
          </w:tcPr>
          <w:p w14:paraId="626910A6" w14:textId="5ED72B2C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62D45D85" w14:textId="7FA0317D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4CDF2A81" w14:textId="3F9787F0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503D47" w14:paraId="42614B3F" w14:textId="286E6384" w:rsidTr="000E4C99">
        <w:tc>
          <w:tcPr>
            <w:tcW w:w="2425" w:type="dxa"/>
          </w:tcPr>
          <w:p w14:paraId="001D3000" w14:textId="5C90170F" w:rsidR="00503D47" w:rsidRPr="009918A1" w:rsidRDefault="00503D47" w:rsidP="00503D47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Gulping</w:t>
            </w:r>
          </w:p>
        </w:tc>
        <w:tc>
          <w:tcPr>
            <w:tcW w:w="3060" w:type="dxa"/>
          </w:tcPr>
          <w:p w14:paraId="7AC71443" w14:textId="126067D9" w:rsidR="00503D47" w:rsidRPr="009918A1" w:rsidRDefault="00503D47" w:rsidP="00503D47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Number of fish × number of gulping in 5 minutes of observation</w:t>
            </w:r>
          </w:p>
        </w:tc>
        <w:tc>
          <w:tcPr>
            <w:tcW w:w="1976" w:type="dxa"/>
          </w:tcPr>
          <w:p w14:paraId="27AC5F3A" w14:textId="537F2558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No fish gulping</w:t>
            </w:r>
          </w:p>
        </w:tc>
        <w:tc>
          <w:tcPr>
            <w:tcW w:w="1354" w:type="dxa"/>
          </w:tcPr>
          <w:p w14:paraId="5945A15E" w14:textId="47E7034D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5</w:t>
            </w:r>
            <w:r w:rsidR="00EB1225">
              <w:rPr>
                <w:i/>
                <w:iCs/>
                <w:lang w:val="en-US"/>
              </w:rPr>
              <w:t xml:space="preserve"> air gulps</w:t>
            </w:r>
          </w:p>
        </w:tc>
        <w:tc>
          <w:tcPr>
            <w:tcW w:w="701" w:type="dxa"/>
          </w:tcPr>
          <w:p w14:paraId="1A1F858A" w14:textId="62BD30C9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5 – 10</w:t>
            </w:r>
            <w:r w:rsidR="00EB1225">
              <w:rPr>
                <w:i/>
                <w:iCs/>
                <w:lang w:val="en-US"/>
              </w:rPr>
              <w:t xml:space="preserve"> air gulps </w:t>
            </w:r>
          </w:p>
        </w:tc>
        <w:tc>
          <w:tcPr>
            <w:tcW w:w="1446" w:type="dxa"/>
          </w:tcPr>
          <w:p w14:paraId="2DEC91D3" w14:textId="01538C6A" w:rsidR="00503D47" w:rsidRPr="009918A1" w:rsidRDefault="00503D47" w:rsidP="00503D4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 5 fish continuously gulping air at the surface of the tank</w:t>
            </w:r>
          </w:p>
        </w:tc>
      </w:tr>
      <w:tr w:rsidR="0095016C" w14:paraId="02489E06" w14:textId="67A32171" w:rsidTr="000E4C99">
        <w:tc>
          <w:tcPr>
            <w:tcW w:w="2425" w:type="dxa"/>
          </w:tcPr>
          <w:p w14:paraId="79F9684A" w14:textId="25D4D02A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Branchial hemorrhage</w:t>
            </w:r>
          </w:p>
        </w:tc>
        <w:tc>
          <w:tcPr>
            <w:tcW w:w="3060" w:type="dxa"/>
          </w:tcPr>
          <w:p w14:paraId="7022CE13" w14:textId="77777777" w:rsidR="0095016C" w:rsidRPr="009918A1" w:rsidRDefault="0095016C" w:rsidP="0095016C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6A5ADEF5" w14:textId="3AACA476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139BE4F6" w14:textId="186F8F75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6F80A67C" w14:textId="0ADF3B45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7846EB6D" w14:textId="30F18FA6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95016C" w14:paraId="04962224" w14:textId="53C2ACB5" w:rsidTr="000E4C99">
        <w:tc>
          <w:tcPr>
            <w:tcW w:w="2425" w:type="dxa"/>
          </w:tcPr>
          <w:p w14:paraId="3FF5D1CA" w14:textId="6243F527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Blackening of gills</w:t>
            </w:r>
          </w:p>
        </w:tc>
        <w:tc>
          <w:tcPr>
            <w:tcW w:w="3060" w:type="dxa"/>
          </w:tcPr>
          <w:p w14:paraId="547E191C" w14:textId="77777777" w:rsidR="0095016C" w:rsidRPr="009918A1" w:rsidRDefault="0095016C" w:rsidP="0095016C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141FA7DD" w14:textId="6DFED6A9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5B2803"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734521BD" w14:textId="67BE9C8D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05498B11" w14:textId="1688B573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6E687C2F" w14:textId="15A5C9A8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95016C" w14:paraId="033B4E0B" w14:textId="39710E83" w:rsidTr="000E4C99">
        <w:tc>
          <w:tcPr>
            <w:tcW w:w="2425" w:type="dxa"/>
          </w:tcPr>
          <w:p w14:paraId="0C762D04" w14:textId="73A15A6E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Loss of equilibrium</w:t>
            </w:r>
          </w:p>
        </w:tc>
        <w:tc>
          <w:tcPr>
            <w:tcW w:w="3060" w:type="dxa"/>
          </w:tcPr>
          <w:p w14:paraId="2CA9A568" w14:textId="77777777" w:rsidR="0095016C" w:rsidRPr="009918A1" w:rsidRDefault="0095016C" w:rsidP="0095016C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0D13C9D7" w14:textId="647DF62C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5B2803"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41A249D4" w14:textId="30BBECFF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5D2CDE65" w14:textId="347FBE9D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41467FBF" w14:textId="23C06DEB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95016C" w14:paraId="24FB8757" w14:textId="489F9927" w:rsidTr="000E4C99">
        <w:tc>
          <w:tcPr>
            <w:tcW w:w="2425" w:type="dxa"/>
          </w:tcPr>
          <w:p w14:paraId="7C05172C" w14:textId="471C6B04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Body discoloration</w:t>
            </w:r>
          </w:p>
        </w:tc>
        <w:tc>
          <w:tcPr>
            <w:tcW w:w="3060" w:type="dxa"/>
          </w:tcPr>
          <w:p w14:paraId="6A56F4D5" w14:textId="77777777" w:rsidR="0095016C" w:rsidRPr="009918A1" w:rsidRDefault="0095016C" w:rsidP="0095016C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7EEAB747" w14:textId="4F59DBA9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5B2803"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6B6EDFFA" w14:textId="2845A4E4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0874AED2" w14:textId="12D39479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2DC3540C" w14:textId="59F3B109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95016C" w14:paraId="4739185C" w14:textId="397C12E5" w:rsidTr="000E4C99">
        <w:tc>
          <w:tcPr>
            <w:tcW w:w="2425" w:type="dxa"/>
          </w:tcPr>
          <w:p w14:paraId="41CFC0A2" w14:textId="21298A63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Hepatic cellular dysfunction</w:t>
            </w:r>
          </w:p>
        </w:tc>
        <w:tc>
          <w:tcPr>
            <w:tcW w:w="3060" w:type="dxa"/>
          </w:tcPr>
          <w:p w14:paraId="5A1DE077" w14:textId="77777777" w:rsidR="0095016C" w:rsidRPr="009918A1" w:rsidRDefault="0095016C" w:rsidP="0095016C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6B494670" w14:textId="454CCEE4" w:rsidR="0095016C" w:rsidRPr="009918A1" w:rsidRDefault="0095016C" w:rsidP="0095016C">
            <w:pPr>
              <w:rPr>
                <w:i/>
                <w:iCs/>
                <w:lang w:val="en-US"/>
              </w:rPr>
            </w:pPr>
            <w:r w:rsidRPr="005B2803"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0B08A00B" w14:textId="74DB8041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21CFF7B5" w14:textId="23D44396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67EDC06B" w14:textId="2131A2A4" w:rsidR="0095016C" w:rsidRPr="009918A1" w:rsidRDefault="0095016C" w:rsidP="0095016C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  <w:tr w:rsidR="000E4C99" w14:paraId="04D03758" w14:textId="26FBB1EC" w:rsidTr="000E4C99">
        <w:tc>
          <w:tcPr>
            <w:tcW w:w="2425" w:type="dxa"/>
          </w:tcPr>
          <w:p w14:paraId="06AF7627" w14:textId="74415985" w:rsidR="000E4C99" w:rsidRPr="009918A1" w:rsidRDefault="000E4C99" w:rsidP="000E4C99">
            <w:pPr>
              <w:rPr>
                <w:i/>
                <w:iCs/>
                <w:lang w:val="en-US"/>
              </w:rPr>
            </w:pPr>
            <w:r w:rsidRPr="009918A1">
              <w:rPr>
                <w:i/>
                <w:iCs/>
                <w:lang w:val="en-US"/>
              </w:rPr>
              <w:t>Tail rot</w:t>
            </w:r>
          </w:p>
        </w:tc>
        <w:tc>
          <w:tcPr>
            <w:tcW w:w="3060" w:type="dxa"/>
          </w:tcPr>
          <w:p w14:paraId="145465C0" w14:textId="77777777" w:rsidR="000E4C99" w:rsidRPr="009918A1" w:rsidRDefault="000E4C99" w:rsidP="000E4C99">
            <w:pPr>
              <w:rPr>
                <w:i/>
                <w:iCs/>
                <w:lang w:val="en-US"/>
              </w:rPr>
            </w:pPr>
          </w:p>
        </w:tc>
        <w:tc>
          <w:tcPr>
            <w:tcW w:w="1976" w:type="dxa"/>
          </w:tcPr>
          <w:p w14:paraId="6B0432C1" w14:textId="2EA9DB45" w:rsidR="000E4C99" w:rsidRPr="009918A1" w:rsidRDefault="000E4C99" w:rsidP="000E4C99">
            <w:pPr>
              <w:rPr>
                <w:i/>
                <w:iCs/>
                <w:lang w:val="en-US"/>
              </w:rPr>
            </w:pPr>
            <w:r w:rsidRPr="005B2803">
              <w:rPr>
                <w:i/>
                <w:iCs/>
                <w:lang w:val="en-US"/>
              </w:rPr>
              <w:t>Not observed in any fish</w:t>
            </w:r>
          </w:p>
        </w:tc>
        <w:tc>
          <w:tcPr>
            <w:tcW w:w="1354" w:type="dxa"/>
          </w:tcPr>
          <w:p w14:paraId="786E08C1" w14:textId="46737D23" w:rsidR="000E4C99" w:rsidRPr="009918A1" w:rsidRDefault="000E4C99" w:rsidP="000E4C99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&lt; 2</w:t>
            </w:r>
          </w:p>
        </w:tc>
        <w:tc>
          <w:tcPr>
            <w:tcW w:w="701" w:type="dxa"/>
          </w:tcPr>
          <w:p w14:paraId="416934C2" w14:textId="5794847A" w:rsidR="000E4C99" w:rsidRPr="009918A1" w:rsidRDefault="000E4C99" w:rsidP="000E4C99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2 -5 </w:t>
            </w:r>
          </w:p>
        </w:tc>
        <w:tc>
          <w:tcPr>
            <w:tcW w:w="1446" w:type="dxa"/>
          </w:tcPr>
          <w:p w14:paraId="20E5778A" w14:textId="77AB1136" w:rsidR="000E4C99" w:rsidRPr="009918A1" w:rsidRDefault="000E4C99" w:rsidP="000E4C99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&gt;5</w:t>
            </w:r>
          </w:p>
        </w:tc>
      </w:tr>
    </w:tbl>
    <w:p w14:paraId="317E0E31" w14:textId="77777777" w:rsidR="009A3685" w:rsidRDefault="009A3685">
      <w:pPr>
        <w:rPr>
          <w:b/>
          <w:bCs/>
          <w:i/>
          <w:iCs/>
          <w:lang w:val="en-US"/>
        </w:rPr>
      </w:pPr>
    </w:p>
    <w:p w14:paraId="20C9EE8B" w14:textId="77777777" w:rsidR="009A3685" w:rsidRDefault="009A3685">
      <w:pPr>
        <w:rPr>
          <w:b/>
          <w:bCs/>
          <w:i/>
          <w:iCs/>
          <w:lang w:val="en-US"/>
        </w:rPr>
      </w:pPr>
    </w:p>
    <w:p w14:paraId="0CD56F70" w14:textId="77777777" w:rsidR="00E40F32" w:rsidRPr="00E40F32" w:rsidRDefault="00E40F32">
      <w:pPr>
        <w:rPr>
          <w:b/>
          <w:bCs/>
          <w:lang w:val="en-US"/>
        </w:rPr>
      </w:pPr>
    </w:p>
    <w:sectPr w:rsidR="00E40F32" w:rsidRPr="00E40F32" w:rsidSect="00053AA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1C"/>
    <w:rsid w:val="00016841"/>
    <w:rsid w:val="00053AA0"/>
    <w:rsid w:val="0007071D"/>
    <w:rsid w:val="000E4C99"/>
    <w:rsid w:val="00193F3C"/>
    <w:rsid w:val="002008A2"/>
    <w:rsid w:val="00280801"/>
    <w:rsid w:val="00503D47"/>
    <w:rsid w:val="005249F9"/>
    <w:rsid w:val="005656C4"/>
    <w:rsid w:val="006531BC"/>
    <w:rsid w:val="006E3E1C"/>
    <w:rsid w:val="00787655"/>
    <w:rsid w:val="008E341B"/>
    <w:rsid w:val="0095016C"/>
    <w:rsid w:val="009918A1"/>
    <w:rsid w:val="009A3685"/>
    <w:rsid w:val="00A86B87"/>
    <w:rsid w:val="00CC61F2"/>
    <w:rsid w:val="00E40F32"/>
    <w:rsid w:val="00E929BF"/>
    <w:rsid w:val="00EB1225"/>
    <w:rsid w:val="00FA1A27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76301A"/>
  <w15:chartTrackingRefBased/>
  <w15:docId w15:val="{14BA7F3A-6E61-4742-9563-51A07B4B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3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E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E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3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E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E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E1C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9A3685"/>
    <w:pPr>
      <w:spacing w:after="200" w:line="240" w:lineRule="auto"/>
    </w:pPr>
    <w:rPr>
      <w:kern w:val="0"/>
      <w:sz w:val="24"/>
      <w:szCs w:val="24"/>
      <w:lang w:val="en-US" w:eastAsia="en-IN" w:bidi="hi-I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eGrid">
    <w:name w:val="Table Grid"/>
    <w:basedOn w:val="TableNormal"/>
    <w:uiPriority w:val="39"/>
    <w:rsid w:val="009A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8E341B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341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Ankur  Jamwal</dc:creator>
  <cp:keywords/>
  <dc:description/>
  <cp:lastModifiedBy>Sharmila Thangavel</cp:lastModifiedBy>
  <cp:revision>13</cp:revision>
  <dcterms:created xsi:type="dcterms:W3CDTF">2024-05-15T05:58:00Z</dcterms:created>
  <dcterms:modified xsi:type="dcterms:W3CDTF">2025-04-08T06:14:00Z</dcterms:modified>
</cp:coreProperties>
</file>