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A15C8" w14:textId="556858B5" w:rsidR="00166879" w:rsidRDefault="00B52DED" w:rsidP="00B52D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C40"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4DEC7E07" w14:textId="77777777" w:rsidR="00435C40" w:rsidRPr="00435C40" w:rsidRDefault="00435C40" w:rsidP="00B52D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93DF6" w14:textId="77777777" w:rsidR="00416571" w:rsidRPr="00100540" w:rsidRDefault="00416571" w:rsidP="00416571">
      <w:pPr>
        <w:adjustRightInd w:val="0"/>
        <w:snapToGrid w:val="0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Hlk179818361"/>
      <w:bookmarkStart w:id="1" w:name="_Hlk179819558"/>
      <w:r w:rsidRPr="00100540">
        <w:rPr>
          <w:rFonts w:ascii="Times New Roman" w:hAnsi="Times New Roman" w:cs="Times New Roman"/>
          <w:b/>
          <w:bCs/>
          <w:sz w:val="28"/>
          <w:szCs w:val="24"/>
        </w:rPr>
        <w:t>Rationally tailored passivation molecules</w:t>
      </w:r>
      <w:bookmarkEnd w:id="0"/>
      <w:r w:rsidRPr="0010054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bookmarkStart w:id="2" w:name="OLE_LINK36"/>
      <w:r w:rsidRPr="00100540">
        <w:rPr>
          <w:rFonts w:ascii="Times New Roman" w:hAnsi="Times New Roman" w:cs="Times New Roman"/>
          <w:b/>
          <w:bCs/>
          <w:sz w:val="28"/>
          <w:szCs w:val="24"/>
        </w:rPr>
        <w:t xml:space="preserve">to minimize interfacial energy loss </w:t>
      </w:r>
      <w:bookmarkEnd w:id="2"/>
      <w:r w:rsidRPr="00100540">
        <w:rPr>
          <w:rFonts w:ascii="Times New Roman" w:hAnsi="Times New Roman" w:cs="Times New Roman"/>
          <w:b/>
          <w:bCs/>
          <w:sz w:val="28"/>
          <w:szCs w:val="24"/>
        </w:rPr>
        <w:t>for efficient perovskite solar cells</w:t>
      </w:r>
    </w:p>
    <w:p w14:paraId="127AE7ED" w14:textId="77777777" w:rsidR="00416571" w:rsidRPr="00100540" w:rsidRDefault="00416571" w:rsidP="00416571">
      <w:pPr>
        <w:adjustRightInd w:val="0"/>
        <w:snapToGrid w:val="0"/>
        <w:spacing w:beforeLines="50" w:before="156" w:afterLines="50" w:after="156"/>
        <w:rPr>
          <w:rFonts w:ascii="Times New Roman" w:hAnsi="Times New Roman" w:cs="Times New Roman"/>
          <w:color w:val="000000" w:themeColor="text1"/>
          <w:szCs w:val="24"/>
        </w:rPr>
      </w:pPr>
      <w:bookmarkStart w:id="3" w:name="_Hlk152833482"/>
      <w:bookmarkEnd w:id="1"/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Taoran</w:t>
      </w:r>
      <w:proofErr w:type="spellEnd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 Geng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>, Jike Ding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Zuolin</w:t>
      </w:r>
      <w:proofErr w:type="spellEnd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Zhang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proofErr w:type="spellEnd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Mengjia</w:t>
      </w:r>
      <w:proofErr w:type="spellEnd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 Li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Taoran</w:t>
      </w:r>
      <w:proofErr w:type="spellEnd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 Geng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Hongjian</w:t>
      </w:r>
      <w:proofErr w:type="spellEnd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 Chen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, Thierry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Pauporté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b</w:t>
      </w:r>
      <w:bookmarkStart w:id="4" w:name="OLE_LINK34"/>
      <w:proofErr w:type="spellEnd"/>
      <w:r w:rsidRPr="0010054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*</w:t>
      </w:r>
      <w:bookmarkEnd w:id="4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Rundong</w:t>
      </w:r>
      <w:proofErr w:type="spellEnd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Wan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c</w:t>
      </w:r>
      <w:proofErr w:type="spellEnd"/>
      <w:r w:rsidRPr="0010054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*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Jiangzhao</w:t>
      </w:r>
      <w:proofErr w:type="spellEnd"/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100540">
        <w:rPr>
          <w:rFonts w:ascii="Times New Roman" w:hAnsi="Times New Roman" w:cs="Times New Roman"/>
          <w:color w:val="000000" w:themeColor="text1"/>
          <w:szCs w:val="24"/>
        </w:rPr>
        <w:t>Chen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c</w:t>
      </w:r>
      <w:proofErr w:type="spellEnd"/>
      <w:r w:rsidRPr="0010054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*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>, Cong Chen</w:t>
      </w: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>a</w:t>
      </w:r>
      <w:r w:rsidRPr="00100540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*</w:t>
      </w:r>
    </w:p>
    <w:bookmarkEnd w:id="3"/>
    <w:p w14:paraId="1020359C" w14:textId="77777777" w:rsidR="00416571" w:rsidRPr="00100540" w:rsidRDefault="00416571" w:rsidP="00416571">
      <w:pPr>
        <w:spacing w:beforeLines="50" w:before="156"/>
        <w:rPr>
          <w:rFonts w:ascii="Times New Roman" w:hAnsi="Times New Roman" w:cs="Times New Roman"/>
          <w:sz w:val="22"/>
        </w:rPr>
      </w:pPr>
      <w:r w:rsidRPr="00100540">
        <w:rPr>
          <w:rFonts w:ascii="Times New Roman" w:hAnsi="Times New Roman" w:cs="Times New Roman"/>
          <w:sz w:val="22"/>
          <w:vertAlign w:val="superscript"/>
          <w:lang w:val="fr-FR"/>
        </w:rPr>
        <w:t xml:space="preserve">a </w:t>
      </w:r>
      <w:r w:rsidRPr="00100540">
        <w:rPr>
          <w:rFonts w:ascii="Times New Roman" w:hAnsi="Times New Roman" w:cs="Times New Roman"/>
          <w:sz w:val="22"/>
        </w:rPr>
        <w:t>State Key Laboratory of Reliability and Intelligence of Electrical Equipment, School of Materials Science and Engineering, Hebei University of Technology, Tianjin 300401, China</w:t>
      </w:r>
    </w:p>
    <w:p w14:paraId="3EB5523A" w14:textId="50D19108" w:rsidR="00416571" w:rsidRPr="00100540" w:rsidRDefault="00416571" w:rsidP="00416571">
      <w:pPr>
        <w:spacing w:beforeLines="50" w:before="156"/>
        <w:rPr>
          <w:rFonts w:ascii="Times New Roman" w:hAnsi="Times New Roman" w:cs="Times New Roman"/>
          <w:sz w:val="22"/>
        </w:rPr>
      </w:pPr>
      <w:r w:rsidRPr="00100540">
        <w:rPr>
          <w:rFonts w:ascii="Times New Roman" w:hAnsi="Times New Roman" w:cs="Times New Roman"/>
          <w:sz w:val="22"/>
          <w:vertAlign w:val="superscript"/>
        </w:rPr>
        <w:t>b</w:t>
      </w:r>
      <w:r w:rsidRPr="00100540">
        <w:rPr>
          <w:rFonts w:ascii="Times New Roman" w:hAnsi="Times New Roman" w:cs="Times New Roman"/>
          <w:sz w:val="22"/>
        </w:rPr>
        <w:t xml:space="preserve"> Chimie </w:t>
      </w:r>
      <w:proofErr w:type="spellStart"/>
      <w:r w:rsidRPr="00100540">
        <w:rPr>
          <w:rFonts w:ascii="Times New Roman" w:hAnsi="Times New Roman" w:cs="Times New Roman"/>
          <w:sz w:val="22"/>
        </w:rPr>
        <w:t>ParisTech</w:t>
      </w:r>
      <w:proofErr w:type="spellEnd"/>
      <w:r w:rsidRPr="00100540">
        <w:rPr>
          <w:rFonts w:ascii="Times New Roman" w:hAnsi="Times New Roman" w:cs="Times New Roman"/>
          <w:sz w:val="22"/>
        </w:rPr>
        <w:t xml:space="preserve">, PSL Research University, CNRS, </w:t>
      </w:r>
      <w:proofErr w:type="spellStart"/>
      <w:r w:rsidRPr="00100540">
        <w:rPr>
          <w:rFonts w:ascii="Times New Roman" w:hAnsi="Times New Roman" w:cs="Times New Roman"/>
          <w:sz w:val="22"/>
        </w:rPr>
        <w:t>Institut</w:t>
      </w:r>
      <w:proofErr w:type="spellEnd"/>
      <w:r w:rsidRPr="00100540">
        <w:rPr>
          <w:rFonts w:ascii="Times New Roman" w:hAnsi="Times New Roman" w:cs="Times New Roman"/>
          <w:sz w:val="22"/>
        </w:rPr>
        <w:t xml:space="preserve"> de Recherche de Chimie Paris (IRCP), UMR8247, Paris, F-75005 France</w:t>
      </w:r>
    </w:p>
    <w:p w14:paraId="4D204985" w14:textId="77777777" w:rsidR="00416571" w:rsidRPr="00100540" w:rsidRDefault="00416571" w:rsidP="00416571">
      <w:pPr>
        <w:spacing w:beforeLines="50" w:before="156"/>
        <w:rPr>
          <w:rFonts w:ascii="Times New Roman" w:hAnsi="Times New Roman" w:cs="Times New Roman"/>
          <w:sz w:val="22"/>
        </w:rPr>
      </w:pPr>
      <w:r w:rsidRPr="00100540">
        <w:rPr>
          <w:rFonts w:ascii="Times New Roman" w:hAnsi="Times New Roman" w:cs="Times New Roman"/>
          <w:sz w:val="22"/>
          <w:vertAlign w:val="superscript"/>
          <w:lang w:val="fr-FR"/>
        </w:rPr>
        <w:t xml:space="preserve">c </w:t>
      </w:r>
      <w:r w:rsidRPr="00100540">
        <w:rPr>
          <w:rFonts w:ascii="Times New Roman" w:hAnsi="Times New Roman" w:cs="Times New Roman"/>
          <w:sz w:val="22"/>
        </w:rPr>
        <w:t>Faculty of Materials Science and Engineering, Kunming University of Science and Technology, Kunming 650093, China</w:t>
      </w:r>
    </w:p>
    <w:p w14:paraId="6AB153F9" w14:textId="77777777" w:rsidR="00416571" w:rsidRPr="00100540" w:rsidRDefault="00416571" w:rsidP="00416571">
      <w:pPr>
        <w:rPr>
          <w:rFonts w:ascii="Times New Roman" w:hAnsi="Times New Roman" w:cs="Times New Roman"/>
          <w:color w:val="000000" w:themeColor="text1"/>
          <w:szCs w:val="24"/>
          <w:vertAlign w:val="superscript"/>
        </w:rPr>
      </w:pPr>
    </w:p>
    <w:p w14:paraId="2FEF5D70" w14:textId="77777777" w:rsidR="00416571" w:rsidRPr="00100540" w:rsidRDefault="00416571" w:rsidP="00416571">
      <w:pPr>
        <w:rPr>
          <w:rFonts w:ascii="Times New Roman" w:hAnsi="Times New Roman" w:cs="Times New Roman"/>
          <w:color w:val="000000" w:themeColor="text1"/>
          <w:szCs w:val="24"/>
        </w:rPr>
      </w:pPr>
      <w:r w:rsidRPr="00100540">
        <w:rPr>
          <w:rFonts w:ascii="Times New Roman" w:hAnsi="Times New Roman" w:cs="Times New Roman"/>
          <w:color w:val="000000" w:themeColor="text1"/>
          <w:szCs w:val="24"/>
          <w:vertAlign w:val="superscript"/>
        </w:rPr>
        <w:t xml:space="preserve">1 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>These authors contributed equally to this work.</w:t>
      </w:r>
    </w:p>
    <w:p w14:paraId="0CE04D55" w14:textId="77777777" w:rsidR="00416571" w:rsidRPr="00100540" w:rsidRDefault="00416571" w:rsidP="00416571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00540">
        <w:rPr>
          <w:rFonts w:ascii="Times New Roman" w:hAnsi="Times New Roman" w:cs="Times New Roman"/>
          <w:b/>
          <w:bCs/>
          <w:color w:val="000000" w:themeColor="text1"/>
        </w:rPr>
        <w:t>*Corresponding authors</w:t>
      </w:r>
    </w:p>
    <w:p w14:paraId="14037FD6" w14:textId="77777777" w:rsidR="00416571" w:rsidRPr="00100540" w:rsidRDefault="00416571" w:rsidP="00416571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100540">
        <w:rPr>
          <w:rFonts w:ascii="Times New Roman" w:hAnsi="Times New Roman" w:cs="Times New Roman"/>
          <w:bCs/>
          <w:color w:val="000000" w:themeColor="text1"/>
        </w:rPr>
        <w:t>E-mail:</w:t>
      </w:r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hyperlink r:id="rId6" w:history="1">
        <w:r w:rsidRPr="00100540">
          <w:rPr>
            <w:rStyle w:val="a8"/>
            <w:rFonts w:ascii="Times New Roman" w:hAnsi="Times New Roman" w:cs="Times New Roman"/>
            <w:szCs w:val="24"/>
          </w:rPr>
          <w:t>thierry.pauporte@chimieparistech.psl.eu</w:t>
        </w:r>
      </w:hyperlink>
      <w:r w:rsidRPr="00100540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hyperlink r:id="rId7" w:history="1">
        <w:r w:rsidRPr="00100540">
          <w:rPr>
            <w:rStyle w:val="a8"/>
            <w:rFonts w:ascii="Times New Roman" w:hAnsi="Times New Roman" w:cs="Times New Roman"/>
            <w:szCs w:val="24"/>
          </w:rPr>
          <w:t>rwan69@kust.edu.cn</w:t>
        </w:r>
      </w:hyperlink>
      <w:r w:rsidRPr="00100540">
        <w:rPr>
          <w:rFonts w:ascii="Times New Roman" w:hAnsi="Times New Roman" w:cs="Times New Roman"/>
          <w:szCs w:val="24"/>
        </w:rPr>
        <w:t xml:space="preserve">, jzchen@kust.edu.cn (J.C.), chencong@hebut.edu.cn (C.C) </w:t>
      </w:r>
    </w:p>
    <w:p w14:paraId="6FD3AB0A" w14:textId="77777777" w:rsidR="00166879" w:rsidRPr="00B52DED" w:rsidRDefault="00166879" w:rsidP="009F57D5">
      <w:pPr>
        <w:rPr>
          <w:rFonts w:ascii="Times New Roman" w:hAnsi="Times New Roman" w:cs="Times New Roman"/>
          <w:b/>
          <w:bCs/>
        </w:rPr>
      </w:pPr>
    </w:p>
    <w:p w14:paraId="63789281" w14:textId="1616B942" w:rsidR="009F57D5" w:rsidRDefault="00416571" w:rsidP="002F010F">
      <w:pPr>
        <w:widowControl/>
        <w:jc w:val="left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A11E79D" w14:textId="00CDE555" w:rsidR="009F57D5" w:rsidRDefault="009F57D5" w:rsidP="002F010F">
      <w:pPr>
        <w:spacing w:before="120" w:line="300" w:lineRule="auto"/>
        <w:jc w:val="center"/>
        <w:rPr>
          <w:rFonts w:ascii="Times New Roman" w:hAnsi="Times New Roman" w:cs="Times New Roman"/>
        </w:rPr>
      </w:pPr>
      <w:r w:rsidRPr="009F57D5">
        <w:rPr>
          <w:rFonts w:ascii="Times New Roman" w:hAnsi="Times New Roman" w:cs="Times New Roman"/>
          <w:b/>
          <w:bCs/>
        </w:rPr>
        <w:lastRenderedPageBreak/>
        <w:t>Table S1.</w:t>
      </w:r>
      <w:r w:rsidRPr="009F57D5">
        <w:rPr>
          <w:rFonts w:ascii="Times New Roman" w:hAnsi="Times New Roman" w:cs="Times New Roman"/>
        </w:rPr>
        <w:t xml:space="preserve"> The fitting lifetime of short τ</w:t>
      </w:r>
      <w:r w:rsidRPr="00B52DED">
        <w:rPr>
          <w:rFonts w:ascii="Times New Roman" w:hAnsi="Times New Roman" w:cs="Times New Roman"/>
          <w:vertAlign w:val="subscript"/>
        </w:rPr>
        <w:t>1</w:t>
      </w:r>
      <w:r w:rsidRPr="009F57D5">
        <w:rPr>
          <w:rFonts w:ascii="Times New Roman" w:hAnsi="Times New Roman" w:cs="Times New Roman"/>
        </w:rPr>
        <w:t>, longer τ</w:t>
      </w:r>
      <w:r w:rsidRPr="00B52DED">
        <w:rPr>
          <w:rFonts w:ascii="Times New Roman" w:hAnsi="Times New Roman" w:cs="Times New Roman"/>
          <w:vertAlign w:val="subscript"/>
        </w:rPr>
        <w:t>2</w:t>
      </w:r>
      <w:r w:rsidRPr="009F57D5">
        <w:rPr>
          <w:rFonts w:ascii="Times New Roman" w:hAnsi="Times New Roman" w:cs="Times New Roman"/>
        </w:rPr>
        <w:t xml:space="preserve"> and average </w:t>
      </w:r>
      <w:proofErr w:type="spellStart"/>
      <w:r w:rsidRPr="009F57D5">
        <w:rPr>
          <w:rFonts w:ascii="Times New Roman" w:hAnsi="Times New Roman" w:cs="Times New Roman"/>
        </w:rPr>
        <w:t>τ</w:t>
      </w:r>
      <w:r w:rsidRPr="00F9332F">
        <w:rPr>
          <w:rFonts w:ascii="Times New Roman" w:hAnsi="Times New Roman" w:cs="Times New Roman"/>
          <w:vertAlign w:val="subscript"/>
        </w:rPr>
        <w:t>avg</w:t>
      </w:r>
      <w:proofErr w:type="spellEnd"/>
      <w:r w:rsidRPr="009F57D5">
        <w:rPr>
          <w:rFonts w:ascii="Times New Roman" w:hAnsi="Times New Roman" w:cs="Times New Roman"/>
        </w:rPr>
        <w:t xml:space="preserve"> from the TRPL curves</w:t>
      </w:r>
    </w:p>
    <w:tbl>
      <w:tblPr>
        <w:tblStyle w:val="a9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2F010F" w14:paraId="3E998F18" w14:textId="77777777" w:rsidTr="000D4C9B">
        <w:trPr>
          <w:trHeight w:val="510"/>
          <w:jc w:val="center"/>
        </w:trPr>
        <w:tc>
          <w:tcPr>
            <w:tcW w:w="1382" w:type="dxa"/>
            <w:tcBorders>
              <w:bottom w:val="single" w:sz="6" w:space="0" w:color="auto"/>
            </w:tcBorders>
            <w:vAlign w:val="center"/>
          </w:tcPr>
          <w:p w14:paraId="5C80E8CC" w14:textId="77777777" w:rsidR="002F010F" w:rsidRDefault="002F010F" w:rsidP="008301EF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</w:p>
        </w:tc>
        <w:tc>
          <w:tcPr>
            <w:tcW w:w="1382" w:type="dxa"/>
            <w:tcBorders>
              <w:bottom w:val="single" w:sz="6" w:space="0" w:color="auto"/>
            </w:tcBorders>
            <w:vAlign w:val="center"/>
          </w:tcPr>
          <w:p w14:paraId="586FBFDC" w14:textId="77777777" w:rsidR="002F010F" w:rsidRPr="004F468D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4F468D">
              <w:rPr>
                <w:rFonts w:ascii="Times New Roman" w:hAnsi="Times New Roman" w:cs="Times New Roman"/>
                <w:sz w:val="24"/>
                <w:szCs w:val="24"/>
              </w:rPr>
              <w:t>τ</w:t>
            </w:r>
            <w:r w:rsidRPr="004F46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FE5F33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F468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bottom w:val="single" w:sz="6" w:space="0" w:color="auto"/>
            </w:tcBorders>
            <w:vAlign w:val="center"/>
          </w:tcPr>
          <w:p w14:paraId="52204E63" w14:textId="77777777" w:rsidR="002F010F" w:rsidRDefault="002F010F" w:rsidP="008301EF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4F468D">
              <w:rPr>
                <w:rFonts w:ascii="Times New Roman" w:hAnsi="Times New Roman" w:cs="Times New Roman"/>
                <w:sz w:val="24"/>
                <w:szCs w:val="24"/>
              </w:rPr>
              <w:t>τ</w:t>
            </w:r>
            <w:r w:rsidRPr="004F468D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F468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bottom w:val="single" w:sz="6" w:space="0" w:color="auto"/>
            </w:tcBorders>
            <w:vAlign w:val="center"/>
          </w:tcPr>
          <w:p w14:paraId="3C6C0248" w14:textId="77777777" w:rsidR="002F010F" w:rsidRPr="004F468D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FE5F33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83" w:type="dxa"/>
            <w:tcBorders>
              <w:bottom w:val="single" w:sz="6" w:space="0" w:color="auto"/>
            </w:tcBorders>
            <w:vAlign w:val="center"/>
          </w:tcPr>
          <w:p w14:paraId="16A06797" w14:textId="77777777" w:rsidR="002F010F" w:rsidRPr="00FE5F33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FE5F33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FE5F33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83" w:type="dxa"/>
            <w:tcBorders>
              <w:bottom w:val="single" w:sz="6" w:space="0" w:color="auto"/>
            </w:tcBorders>
            <w:vAlign w:val="center"/>
          </w:tcPr>
          <w:p w14:paraId="22B2C0C2" w14:textId="77777777" w:rsidR="002F010F" w:rsidRPr="00FE5F33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FE5F3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E5F3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2F010F" w14:paraId="3056DF0B" w14:textId="77777777" w:rsidTr="000D4C9B">
        <w:trPr>
          <w:trHeight w:val="510"/>
          <w:jc w:val="center"/>
        </w:trPr>
        <w:tc>
          <w:tcPr>
            <w:tcW w:w="1382" w:type="dxa"/>
            <w:tcBorders>
              <w:top w:val="single" w:sz="6" w:space="0" w:color="auto"/>
              <w:bottom w:val="nil"/>
            </w:tcBorders>
            <w:vAlign w:val="center"/>
          </w:tcPr>
          <w:p w14:paraId="24136389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Control</w:t>
            </w:r>
          </w:p>
        </w:tc>
        <w:tc>
          <w:tcPr>
            <w:tcW w:w="1382" w:type="dxa"/>
            <w:tcBorders>
              <w:top w:val="single" w:sz="6" w:space="0" w:color="auto"/>
              <w:bottom w:val="nil"/>
            </w:tcBorders>
            <w:vAlign w:val="center"/>
          </w:tcPr>
          <w:p w14:paraId="16DE541E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448.02</w:t>
            </w:r>
          </w:p>
        </w:tc>
        <w:tc>
          <w:tcPr>
            <w:tcW w:w="1383" w:type="dxa"/>
            <w:tcBorders>
              <w:top w:val="single" w:sz="6" w:space="0" w:color="auto"/>
              <w:bottom w:val="nil"/>
            </w:tcBorders>
            <w:vAlign w:val="center"/>
          </w:tcPr>
          <w:p w14:paraId="6A4DB21A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2 010.99</w:t>
            </w:r>
          </w:p>
        </w:tc>
        <w:tc>
          <w:tcPr>
            <w:tcW w:w="1383" w:type="dxa"/>
            <w:tcBorders>
              <w:top w:val="single" w:sz="6" w:space="0" w:color="auto"/>
              <w:bottom w:val="nil"/>
            </w:tcBorders>
            <w:vAlign w:val="center"/>
          </w:tcPr>
          <w:p w14:paraId="41B679EB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0.97</w:t>
            </w:r>
          </w:p>
        </w:tc>
        <w:tc>
          <w:tcPr>
            <w:tcW w:w="1383" w:type="dxa"/>
            <w:tcBorders>
              <w:top w:val="single" w:sz="6" w:space="0" w:color="auto"/>
              <w:bottom w:val="nil"/>
            </w:tcBorders>
            <w:vAlign w:val="center"/>
          </w:tcPr>
          <w:p w14:paraId="10700A7C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383" w:type="dxa"/>
            <w:tcBorders>
              <w:top w:val="single" w:sz="6" w:space="0" w:color="auto"/>
              <w:bottom w:val="nil"/>
            </w:tcBorders>
            <w:vAlign w:val="center"/>
          </w:tcPr>
          <w:p w14:paraId="354EEFEB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645.63</w:t>
            </w:r>
          </w:p>
        </w:tc>
      </w:tr>
      <w:tr w:rsidR="002F010F" w14:paraId="2746D404" w14:textId="77777777" w:rsidTr="000D4C9B">
        <w:trPr>
          <w:trHeight w:val="510"/>
          <w:jc w:val="center"/>
        </w:trPr>
        <w:tc>
          <w:tcPr>
            <w:tcW w:w="1382" w:type="dxa"/>
            <w:tcBorders>
              <w:top w:val="nil"/>
            </w:tcBorders>
            <w:vAlign w:val="center"/>
          </w:tcPr>
          <w:p w14:paraId="0FB76637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TFBA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09D90ED2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562.02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14:paraId="671A42A9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1 277.53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14:paraId="757C4C52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0.85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14:paraId="3C88DA74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14:paraId="693166EF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762.37</w:t>
            </w:r>
          </w:p>
        </w:tc>
      </w:tr>
      <w:tr w:rsidR="002F010F" w14:paraId="7A163627" w14:textId="77777777" w:rsidTr="000D4C9B">
        <w:trPr>
          <w:trHeight w:val="510"/>
          <w:jc w:val="center"/>
        </w:trPr>
        <w:tc>
          <w:tcPr>
            <w:tcW w:w="1382" w:type="dxa"/>
            <w:vAlign w:val="center"/>
          </w:tcPr>
          <w:p w14:paraId="63405439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TFB</w:t>
            </w:r>
          </w:p>
        </w:tc>
        <w:tc>
          <w:tcPr>
            <w:tcW w:w="1382" w:type="dxa"/>
            <w:vAlign w:val="center"/>
          </w:tcPr>
          <w:p w14:paraId="35EC0672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740.26</w:t>
            </w:r>
          </w:p>
        </w:tc>
        <w:tc>
          <w:tcPr>
            <w:tcW w:w="1383" w:type="dxa"/>
            <w:vAlign w:val="center"/>
          </w:tcPr>
          <w:p w14:paraId="3AC000EE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1 805.20</w:t>
            </w:r>
          </w:p>
        </w:tc>
        <w:tc>
          <w:tcPr>
            <w:tcW w:w="1383" w:type="dxa"/>
            <w:vAlign w:val="center"/>
          </w:tcPr>
          <w:p w14:paraId="72F0892B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0.91</w:t>
            </w:r>
          </w:p>
        </w:tc>
        <w:tc>
          <w:tcPr>
            <w:tcW w:w="1383" w:type="dxa"/>
            <w:vAlign w:val="center"/>
          </w:tcPr>
          <w:p w14:paraId="10CB273E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</w:p>
        </w:tc>
        <w:tc>
          <w:tcPr>
            <w:tcW w:w="1383" w:type="dxa"/>
            <w:vAlign w:val="center"/>
          </w:tcPr>
          <w:p w14:paraId="5CAD294C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950.37</w:t>
            </w:r>
          </w:p>
        </w:tc>
      </w:tr>
      <w:tr w:rsidR="002F010F" w14:paraId="3C636786" w14:textId="77777777" w:rsidTr="000D4C9B">
        <w:trPr>
          <w:trHeight w:val="510"/>
          <w:jc w:val="center"/>
        </w:trPr>
        <w:tc>
          <w:tcPr>
            <w:tcW w:w="1382" w:type="dxa"/>
            <w:vAlign w:val="center"/>
          </w:tcPr>
          <w:p w14:paraId="41286570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PTF</w:t>
            </w:r>
          </w:p>
        </w:tc>
        <w:tc>
          <w:tcPr>
            <w:tcW w:w="1382" w:type="dxa"/>
            <w:vAlign w:val="center"/>
          </w:tcPr>
          <w:p w14:paraId="45C8497C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8.42</w:t>
            </w:r>
          </w:p>
        </w:tc>
        <w:tc>
          <w:tcPr>
            <w:tcW w:w="1383" w:type="dxa"/>
            <w:vAlign w:val="center"/>
          </w:tcPr>
          <w:p w14:paraId="2FB8050C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2 535.55</w:t>
            </w:r>
          </w:p>
        </w:tc>
        <w:tc>
          <w:tcPr>
            <w:tcW w:w="1383" w:type="dxa"/>
            <w:vAlign w:val="center"/>
          </w:tcPr>
          <w:p w14:paraId="41A65F85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0.22</w:t>
            </w:r>
          </w:p>
        </w:tc>
        <w:tc>
          <w:tcPr>
            <w:tcW w:w="1383" w:type="dxa"/>
            <w:vAlign w:val="center"/>
          </w:tcPr>
          <w:p w14:paraId="26AB5A11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0.78</w:t>
            </w:r>
          </w:p>
        </w:tc>
        <w:tc>
          <w:tcPr>
            <w:tcW w:w="1383" w:type="dxa"/>
            <w:vAlign w:val="center"/>
          </w:tcPr>
          <w:p w14:paraId="16AB1578" w14:textId="77777777" w:rsidR="002F010F" w:rsidRPr="002F010F" w:rsidRDefault="002F010F" w:rsidP="008301E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2 533.25</w:t>
            </w:r>
          </w:p>
        </w:tc>
      </w:tr>
    </w:tbl>
    <w:p w14:paraId="39390BA7" w14:textId="77777777" w:rsidR="002F010F" w:rsidRDefault="002F010F" w:rsidP="00083388">
      <w:pPr>
        <w:jc w:val="center"/>
        <w:rPr>
          <w:rFonts w:ascii="Times New Roman" w:hAnsi="Times New Roman" w:cs="Times New Roman"/>
        </w:rPr>
      </w:pPr>
    </w:p>
    <w:p w14:paraId="17630EDA" w14:textId="77777777" w:rsidR="009F57D5" w:rsidRDefault="009F57D5" w:rsidP="009F57D5">
      <w:pPr>
        <w:rPr>
          <w:rFonts w:ascii="Times New Roman" w:hAnsi="Times New Roman" w:cs="Times New Roman"/>
        </w:rPr>
      </w:pPr>
    </w:p>
    <w:p w14:paraId="4DAF4599" w14:textId="0C42BBDF" w:rsidR="00416571" w:rsidRDefault="0041657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FC8437" w14:textId="3B543551" w:rsidR="009F57D5" w:rsidRDefault="009F57D5" w:rsidP="009F57D5">
      <w:pPr>
        <w:rPr>
          <w:rFonts w:ascii="Times New Roman" w:hAnsi="Times New Roman" w:cs="Times New Roman"/>
        </w:rPr>
      </w:pPr>
    </w:p>
    <w:p w14:paraId="6515FC34" w14:textId="288E49E1" w:rsidR="009F57D5" w:rsidRPr="009F57D5" w:rsidRDefault="009F57D5" w:rsidP="000D4C9B">
      <w:pPr>
        <w:spacing w:before="120" w:line="300" w:lineRule="auto"/>
        <w:jc w:val="center"/>
        <w:rPr>
          <w:rFonts w:ascii="Times New Roman" w:hAnsi="Times New Roman" w:cs="Times New Roman"/>
        </w:rPr>
      </w:pPr>
      <w:r w:rsidRPr="009F57D5">
        <w:rPr>
          <w:rFonts w:ascii="Times New Roman" w:hAnsi="Times New Roman" w:cs="Times New Roman"/>
          <w:b/>
          <w:bCs/>
        </w:rPr>
        <w:t>Table S2.</w:t>
      </w:r>
      <w:r w:rsidRPr="009F57D5">
        <w:rPr>
          <w:rFonts w:ascii="Times New Roman" w:hAnsi="Times New Roman" w:cs="Times New Roman"/>
        </w:rPr>
        <w:t xml:space="preserve"> Photovoltaic parameters of control and TFBA, TFB, and PTF modified devices</w:t>
      </w:r>
    </w:p>
    <w:tbl>
      <w:tblPr>
        <w:tblStyle w:val="a9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1201"/>
        <w:gridCol w:w="1174"/>
        <w:gridCol w:w="1510"/>
        <w:gridCol w:w="1101"/>
        <w:gridCol w:w="1192"/>
        <w:gridCol w:w="931"/>
      </w:tblGrid>
      <w:tr w:rsidR="002F010F" w14:paraId="204C0995" w14:textId="6D56D54A" w:rsidTr="000D4C9B">
        <w:trPr>
          <w:trHeight w:val="510"/>
          <w:jc w:val="center"/>
        </w:trPr>
        <w:tc>
          <w:tcPr>
            <w:tcW w:w="1197" w:type="dxa"/>
            <w:tcBorders>
              <w:bottom w:val="single" w:sz="6" w:space="0" w:color="auto"/>
            </w:tcBorders>
            <w:vAlign w:val="center"/>
          </w:tcPr>
          <w:p w14:paraId="4931388B" w14:textId="4FB7ED3D" w:rsidR="002F010F" w:rsidRPr="000D4C9B" w:rsidRDefault="002F010F" w:rsidP="000D4C9B">
            <w:pPr>
              <w:jc w:val="center"/>
              <w:rPr>
                <w:rFonts w:ascii="Times New Roman" w:hAnsi="Times New Roman" w:cs="Times New Roman" w:hint="eastAsia"/>
              </w:rPr>
            </w:pPr>
            <w:r w:rsidRPr="000D4C9B">
              <w:rPr>
                <w:rFonts w:ascii="Times New Roman" w:hAnsi="Times New Roman" w:cs="Times New Roman" w:hint="eastAsia"/>
              </w:rPr>
              <w:t>PSCs</w:t>
            </w:r>
          </w:p>
        </w:tc>
        <w:tc>
          <w:tcPr>
            <w:tcW w:w="1201" w:type="dxa"/>
            <w:tcBorders>
              <w:bottom w:val="single" w:sz="6" w:space="0" w:color="auto"/>
            </w:tcBorders>
            <w:vAlign w:val="center"/>
          </w:tcPr>
          <w:p w14:paraId="00530E35" w14:textId="4C879C3B" w:rsidR="002F010F" w:rsidRPr="004F468D" w:rsidRDefault="002F010F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Scan direction</w:t>
            </w:r>
          </w:p>
        </w:tc>
        <w:tc>
          <w:tcPr>
            <w:tcW w:w="1174" w:type="dxa"/>
            <w:tcBorders>
              <w:bottom w:val="single" w:sz="6" w:space="0" w:color="auto"/>
            </w:tcBorders>
            <w:vAlign w:val="center"/>
          </w:tcPr>
          <w:p w14:paraId="0D54B557" w14:textId="16A1584E" w:rsidR="002F010F" w:rsidRDefault="002F010F" w:rsidP="000D4C9B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Voc</w:t>
            </w:r>
            <w:proofErr w:type="spellEnd"/>
            <w:r w:rsidR="00BD04BD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="00BD04BD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10" w:type="dxa"/>
            <w:tcBorders>
              <w:bottom w:val="single" w:sz="6" w:space="0" w:color="auto"/>
            </w:tcBorders>
            <w:vAlign w:val="center"/>
          </w:tcPr>
          <w:p w14:paraId="05BD72EC" w14:textId="1DF2F348" w:rsidR="002F010F" w:rsidRPr="004F468D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Jsc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(mA/cm</w:t>
            </w:r>
            <w:r w:rsidRPr="000D4C9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01" w:type="dxa"/>
            <w:tcBorders>
              <w:bottom w:val="single" w:sz="6" w:space="0" w:color="auto"/>
            </w:tcBorders>
            <w:vAlign w:val="center"/>
          </w:tcPr>
          <w:p w14:paraId="4FEE7EF2" w14:textId="4698F38B" w:rsidR="002F010F" w:rsidRPr="00FE5F33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FF(%)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center"/>
          </w:tcPr>
          <w:p w14:paraId="0B88F5D8" w14:textId="01275C15" w:rsidR="002F010F" w:rsidRPr="00FE5F33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PCE(%)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center"/>
          </w:tcPr>
          <w:p w14:paraId="3741777D" w14:textId="66BED8C1" w:rsidR="002F010F" w:rsidRPr="00FE5F33" w:rsidRDefault="00BD04BD" w:rsidP="000D4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</w:t>
            </w:r>
          </w:p>
        </w:tc>
      </w:tr>
      <w:tr w:rsidR="00BD04BD" w14:paraId="0E5EF9DF" w14:textId="6591B6C6" w:rsidTr="000D4C9B">
        <w:trPr>
          <w:trHeight w:val="510"/>
          <w:jc w:val="center"/>
        </w:trPr>
        <w:tc>
          <w:tcPr>
            <w:tcW w:w="1197" w:type="dxa"/>
            <w:vMerge w:val="restart"/>
            <w:tcBorders>
              <w:top w:val="single" w:sz="6" w:space="0" w:color="auto"/>
            </w:tcBorders>
            <w:vAlign w:val="center"/>
          </w:tcPr>
          <w:p w14:paraId="06826DE8" w14:textId="77777777" w:rsidR="00BD04BD" w:rsidRPr="002F010F" w:rsidRDefault="00BD04BD" w:rsidP="000D4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Control</w:t>
            </w:r>
          </w:p>
          <w:p w14:paraId="20184FC1" w14:textId="7ED2AAD9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auto"/>
              <w:bottom w:val="nil"/>
            </w:tcBorders>
            <w:vAlign w:val="center"/>
          </w:tcPr>
          <w:p w14:paraId="5FB8628C" w14:textId="7917533A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RS</w:t>
            </w:r>
          </w:p>
        </w:tc>
        <w:tc>
          <w:tcPr>
            <w:tcW w:w="1174" w:type="dxa"/>
            <w:tcBorders>
              <w:top w:val="single" w:sz="6" w:space="0" w:color="auto"/>
              <w:bottom w:val="nil"/>
            </w:tcBorders>
            <w:vAlign w:val="center"/>
          </w:tcPr>
          <w:p w14:paraId="3FA980FB" w14:textId="37FFD8BF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1.16</w:t>
            </w:r>
          </w:p>
        </w:tc>
        <w:tc>
          <w:tcPr>
            <w:tcW w:w="1510" w:type="dxa"/>
            <w:tcBorders>
              <w:top w:val="single" w:sz="6" w:space="0" w:color="auto"/>
              <w:bottom w:val="nil"/>
            </w:tcBorders>
            <w:vAlign w:val="center"/>
          </w:tcPr>
          <w:p w14:paraId="64C5FB24" w14:textId="0BDBD26C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25.72</w:t>
            </w:r>
          </w:p>
        </w:tc>
        <w:tc>
          <w:tcPr>
            <w:tcW w:w="1101" w:type="dxa"/>
            <w:tcBorders>
              <w:top w:val="single" w:sz="6" w:space="0" w:color="auto"/>
              <w:bottom w:val="nil"/>
            </w:tcBorders>
            <w:vAlign w:val="center"/>
          </w:tcPr>
          <w:p w14:paraId="1A408BBE" w14:textId="4C2D0849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76.87</w:t>
            </w:r>
          </w:p>
        </w:tc>
        <w:tc>
          <w:tcPr>
            <w:tcW w:w="1192" w:type="dxa"/>
            <w:tcBorders>
              <w:top w:val="single" w:sz="6" w:space="0" w:color="auto"/>
              <w:bottom w:val="nil"/>
            </w:tcBorders>
            <w:vAlign w:val="center"/>
          </w:tcPr>
          <w:p w14:paraId="393DAE92" w14:textId="4266587E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23.13</w:t>
            </w:r>
          </w:p>
        </w:tc>
        <w:tc>
          <w:tcPr>
            <w:tcW w:w="931" w:type="dxa"/>
            <w:vMerge w:val="restart"/>
            <w:tcBorders>
              <w:top w:val="single" w:sz="6" w:space="0" w:color="auto"/>
            </w:tcBorders>
            <w:vAlign w:val="center"/>
          </w:tcPr>
          <w:p w14:paraId="221DA4E5" w14:textId="4DE31348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8.26</w:t>
            </w:r>
          </w:p>
        </w:tc>
      </w:tr>
      <w:tr w:rsidR="00BD04BD" w14:paraId="03894502" w14:textId="664BAC4C" w:rsidTr="000D4C9B">
        <w:trPr>
          <w:trHeight w:val="510"/>
          <w:jc w:val="center"/>
        </w:trPr>
        <w:tc>
          <w:tcPr>
            <w:tcW w:w="1197" w:type="dxa"/>
            <w:vMerge/>
            <w:vAlign w:val="center"/>
          </w:tcPr>
          <w:p w14:paraId="6CA4A9E3" w14:textId="534483D5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nil"/>
            </w:tcBorders>
            <w:vAlign w:val="center"/>
          </w:tcPr>
          <w:p w14:paraId="04166D6B" w14:textId="5CF35BAC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FS</w:t>
            </w:r>
          </w:p>
        </w:tc>
        <w:tc>
          <w:tcPr>
            <w:tcW w:w="1174" w:type="dxa"/>
            <w:tcBorders>
              <w:top w:val="nil"/>
            </w:tcBorders>
            <w:vAlign w:val="center"/>
          </w:tcPr>
          <w:p w14:paraId="6B705066" w14:textId="16EEF84E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1.15</w:t>
            </w:r>
          </w:p>
        </w:tc>
        <w:tc>
          <w:tcPr>
            <w:tcW w:w="1510" w:type="dxa"/>
            <w:tcBorders>
              <w:top w:val="nil"/>
            </w:tcBorders>
            <w:vAlign w:val="center"/>
          </w:tcPr>
          <w:p w14:paraId="4EC9518A" w14:textId="3D1D8156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25.68</w:t>
            </w:r>
          </w:p>
        </w:tc>
        <w:tc>
          <w:tcPr>
            <w:tcW w:w="1101" w:type="dxa"/>
            <w:tcBorders>
              <w:top w:val="nil"/>
            </w:tcBorders>
            <w:vAlign w:val="center"/>
          </w:tcPr>
          <w:p w14:paraId="1C49F7F9" w14:textId="12953E9B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71.52</w:t>
            </w:r>
          </w:p>
        </w:tc>
        <w:tc>
          <w:tcPr>
            <w:tcW w:w="1192" w:type="dxa"/>
            <w:tcBorders>
              <w:top w:val="nil"/>
            </w:tcBorders>
            <w:vAlign w:val="center"/>
          </w:tcPr>
          <w:p w14:paraId="5CBAC0F4" w14:textId="36A67019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21.22</w:t>
            </w:r>
          </w:p>
        </w:tc>
        <w:tc>
          <w:tcPr>
            <w:tcW w:w="931" w:type="dxa"/>
            <w:vMerge/>
            <w:vAlign w:val="center"/>
          </w:tcPr>
          <w:p w14:paraId="001DC7EA" w14:textId="77777777" w:rsidR="00BD04BD" w:rsidRPr="002F010F" w:rsidRDefault="00BD04BD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0D4C9B" w14:paraId="3B181D6C" w14:textId="118B097E" w:rsidTr="000D4C9B">
        <w:trPr>
          <w:trHeight w:val="510"/>
          <w:jc w:val="center"/>
        </w:trPr>
        <w:tc>
          <w:tcPr>
            <w:tcW w:w="1197" w:type="dxa"/>
            <w:vMerge w:val="restart"/>
            <w:vAlign w:val="center"/>
          </w:tcPr>
          <w:p w14:paraId="44291493" w14:textId="1B67830E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F010F">
              <w:rPr>
                <w:rFonts w:ascii="Times New Roman" w:hAnsi="Times New Roman" w:cs="Times New Roman" w:hint="eastAsia"/>
                <w:sz w:val="24"/>
                <w:szCs w:val="24"/>
              </w:rPr>
              <w:t>TFB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01" w:type="dxa"/>
            <w:vAlign w:val="center"/>
          </w:tcPr>
          <w:p w14:paraId="770723BD" w14:textId="400C566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RS</w:t>
            </w:r>
          </w:p>
        </w:tc>
        <w:tc>
          <w:tcPr>
            <w:tcW w:w="1174" w:type="dxa"/>
            <w:vAlign w:val="center"/>
          </w:tcPr>
          <w:p w14:paraId="67F30FC8" w14:textId="53E4BA7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1.17</w:t>
            </w:r>
          </w:p>
        </w:tc>
        <w:tc>
          <w:tcPr>
            <w:tcW w:w="1510" w:type="dxa"/>
            <w:vAlign w:val="center"/>
          </w:tcPr>
          <w:p w14:paraId="72B14AE3" w14:textId="61A64B90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25.77</w:t>
            </w:r>
          </w:p>
        </w:tc>
        <w:tc>
          <w:tcPr>
            <w:tcW w:w="1101" w:type="dxa"/>
            <w:vAlign w:val="center"/>
          </w:tcPr>
          <w:p w14:paraId="1692E180" w14:textId="1BFDCBFB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79.94</w:t>
            </w:r>
          </w:p>
        </w:tc>
        <w:tc>
          <w:tcPr>
            <w:tcW w:w="1192" w:type="dxa"/>
            <w:vAlign w:val="center"/>
          </w:tcPr>
          <w:p w14:paraId="1BE1A8DE" w14:textId="2E3F2A1A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24.22</w:t>
            </w:r>
          </w:p>
        </w:tc>
        <w:tc>
          <w:tcPr>
            <w:tcW w:w="931" w:type="dxa"/>
            <w:vMerge w:val="restart"/>
            <w:vAlign w:val="center"/>
          </w:tcPr>
          <w:p w14:paraId="1DF7E412" w14:textId="4B62DAD4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4.13</w:t>
            </w:r>
          </w:p>
        </w:tc>
      </w:tr>
      <w:tr w:rsidR="000D4C9B" w14:paraId="6FE32CF6" w14:textId="49F53859" w:rsidTr="000D4C9B">
        <w:trPr>
          <w:trHeight w:val="510"/>
          <w:jc w:val="center"/>
        </w:trPr>
        <w:tc>
          <w:tcPr>
            <w:tcW w:w="1197" w:type="dxa"/>
            <w:vMerge/>
            <w:vAlign w:val="center"/>
          </w:tcPr>
          <w:p w14:paraId="272D8ABB" w14:textId="6A5DF529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19300140" w14:textId="11D321E9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FS</w:t>
            </w:r>
          </w:p>
        </w:tc>
        <w:tc>
          <w:tcPr>
            <w:tcW w:w="1174" w:type="dxa"/>
            <w:vAlign w:val="center"/>
          </w:tcPr>
          <w:p w14:paraId="61ACBB81" w14:textId="7953BA0C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1.14</w:t>
            </w:r>
          </w:p>
        </w:tc>
        <w:tc>
          <w:tcPr>
            <w:tcW w:w="1510" w:type="dxa"/>
            <w:vAlign w:val="center"/>
          </w:tcPr>
          <w:p w14:paraId="3AA23A1A" w14:textId="49F05DE8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25.59</w:t>
            </w:r>
          </w:p>
        </w:tc>
        <w:tc>
          <w:tcPr>
            <w:tcW w:w="1101" w:type="dxa"/>
            <w:vAlign w:val="center"/>
          </w:tcPr>
          <w:p w14:paraId="7C9BC30B" w14:textId="2C691F7A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78.99</w:t>
            </w:r>
          </w:p>
        </w:tc>
        <w:tc>
          <w:tcPr>
            <w:tcW w:w="1192" w:type="dxa"/>
            <w:vAlign w:val="center"/>
          </w:tcPr>
          <w:p w14:paraId="7E9687C3" w14:textId="349A9E5F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23.22</w:t>
            </w:r>
          </w:p>
        </w:tc>
        <w:tc>
          <w:tcPr>
            <w:tcW w:w="931" w:type="dxa"/>
            <w:vMerge/>
            <w:vAlign w:val="center"/>
          </w:tcPr>
          <w:p w14:paraId="5F7F8805" w14:textId="7777777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0D4C9B" w14:paraId="455318A1" w14:textId="77777777" w:rsidTr="000D4C9B">
        <w:trPr>
          <w:trHeight w:val="510"/>
          <w:jc w:val="center"/>
        </w:trPr>
        <w:tc>
          <w:tcPr>
            <w:tcW w:w="1197" w:type="dxa"/>
            <w:vMerge w:val="restart"/>
            <w:vAlign w:val="center"/>
          </w:tcPr>
          <w:p w14:paraId="12B6BCA7" w14:textId="5243C93E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TFB</w:t>
            </w:r>
          </w:p>
        </w:tc>
        <w:tc>
          <w:tcPr>
            <w:tcW w:w="1201" w:type="dxa"/>
            <w:vAlign w:val="center"/>
          </w:tcPr>
          <w:p w14:paraId="077018F4" w14:textId="563279E9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RS</w:t>
            </w:r>
          </w:p>
        </w:tc>
        <w:tc>
          <w:tcPr>
            <w:tcW w:w="1174" w:type="dxa"/>
            <w:vAlign w:val="center"/>
          </w:tcPr>
          <w:p w14:paraId="727A0AA6" w14:textId="3BA3CABA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1.17</w:t>
            </w:r>
          </w:p>
        </w:tc>
        <w:tc>
          <w:tcPr>
            <w:tcW w:w="1510" w:type="dxa"/>
            <w:vAlign w:val="center"/>
          </w:tcPr>
          <w:p w14:paraId="4EF7837B" w14:textId="773DC54B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25.96</w:t>
            </w:r>
          </w:p>
        </w:tc>
        <w:tc>
          <w:tcPr>
            <w:tcW w:w="1101" w:type="dxa"/>
            <w:vAlign w:val="center"/>
          </w:tcPr>
          <w:p w14:paraId="087BE539" w14:textId="663F87CB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80.40</w:t>
            </w:r>
          </w:p>
        </w:tc>
        <w:tc>
          <w:tcPr>
            <w:tcW w:w="1192" w:type="dxa"/>
            <w:vAlign w:val="center"/>
          </w:tcPr>
          <w:p w14:paraId="14155F87" w14:textId="0DD8855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24.55</w:t>
            </w:r>
          </w:p>
        </w:tc>
        <w:tc>
          <w:tcPr>
            <w:tcW w:w="931" w:type="dxa"/>
            <w:vMerge w:val="restart"/>
            <w:vAlign w:val="center"/>
          </w:tcPr>
          <w:p w14:paraId="12FE6AC7" w14:textId="3D6B9EB8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2.93</w:t>
            </w:r>
          </w:p>
        </w:tc>
      </w:tr>
      <w:tr w:rsidR="000D4C9B" w14:paraId="53CFF559" w14:textId="77777777" w:rsidTr="000D4C9B">
        <w:trPr>
          <w:trHeight w:val="510"/>
          <w:jc w:val="center"/>
        </w:trPr>
        <w:tc>
          <w:tcPr>
            <w:tcW w:w="1197" w:type="dxa"/>
            <w:vMerge/>
            <w:vAlign w:val="center"/>
          </w:tcPr>
          <w:p w14:paraId="0DF99793" w14:textId="7777777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3B38A29E" w14:textId="4DCC1616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FS</w:t>
            </w:r>
          </w:p>
        </w:tc>
        <w:tc>
          <w:tcPr>
            <w:tcW w:w="1174" w:type="dxa"/>
            <w:vAlign w:val="center"/>
          </w:tcPr>
          <w:p w14:paraId="06C3546E" w14:textId="4E77C17E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1.14</w:t>
            </w:r>
          </w:p>
        </w:tc>
        <w:tc>
          <w:tcPr>
            <w:tcW w:w="1510" w:type="dxa"/>
            <w:vAlign w:val="center"/>
          </w:tcPr>
          <w:p w14:paraId="0E8AA8F3" w14:textId="4184A446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25.93</w:t>
            </w:r>
          </w:p>
        </w:tc>
        <w:tc>
          <w:tcPr>
            <w:tcW w:w="1101" w:type="dxa"/>
            <w:vAlign w:val="center"/>
          </w:tcPr>
          <w:p w14:paraId="78803376" w14:textId="1EEB3C35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80.10</w:t>
            </w:r>
          </w:p>
        </w:tc>
        <w:tc>
          <w:tcPr>
            <w:tcW w:w="1192" w:type="dxa"/>
            <w:vAlign w:val="center"/>
          </w:tcPr>
          <w:p w14:paraId="6943371E" w14:textId="59259996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23.83</w:t>
            </w:r>
          </w:p>
        </w:tc>
        <w:tc>
          <w:tcPr>
            <w:tcW w:w="931" w:type="dxa"/>
            <w:vMerge/>
            <w:vAlign w:val="center"/>
          </w:tcPr>
          <w:p w14:paraId="52A66079" w14:textId="7777777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0D4C9B" w14:paraId="17887298" w14:textId="77777777" w:rsidTr="000D4C9B">
        <w:trPr>
          <w:trHeight w:val="510"/>
          <w:jc w:val="center"/>
        </w:trPr>
        <w:tc>
          <w:tcPr>
            <w:tcW w:w="1197" w:type="dxa"/>
            <w:vMerge w:val="restart"/>
            <w:vAlign w:val="center"/>
          </w:tcPr>
          <w:p w14:paraId="350E5E77" w14:textId="24297808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PTF</w:t>
            </w:r>
          </w:p>
        </w:tc>
        <w:tc>
          <w:tcPr>
            <w:tcW w:w="1201" w:type="dxa"/>
            <w:vAlign w:val="center"/>
          </w:tcPr>
          <w:p w14:paraId="034ABC7F" w14:textId="0D41BB6F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RS</w:t>
            </w:r>
          </w:p>
        </w:tc>
        <w:tc>
          <w:tcPr>
            <w:tcW w:w="1174" w:type="dxa"/>
            <w:vAlign w:val="center"/>
          </w:tcPr>
          <w:p w14:paraId="652E0FA1" w14:textId="1842C661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1.18</w:t>
            </w:r>
          </w:p>
        </w:tc>
        <w:tc>
          <w:tcPr>
            <w:tcW w:w="1510" w:type="dxa"/>
            <w:vAlign w:val="center"/>
          </w:tcPr>
          <w:p w14:paraId="331A75DF" w14:textId="644AF8B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26.22</w:t>
            </w:r>
          </w:p>
        </w:tc>
        <w:tc>
          <w:tcPr>
            <w:tcW w:w="1101" w:type="dxa"/>
            <w:vAlign w:val="center"/>
          </w:tcPr>
          <w:p w14:paraId="1928C973" w14:textId="15AD021A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82.54</w:t>
            </w:r>
          </w:p>
        </w:tc>
        <w:tc>
          <w:tcPr>
            <w:tcW w:w="1192" w:type="dxa"/>
            <w:vAlign w:val="center"/>
          </w:tcPr>
          <w:p w14:paraId="4CC507A9" w14:textId="4FC1BC4A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25.57</w:t>
            </w:r>
          </w:p>
        </w:tc>
        <w:tc>
          <w:tcPr>
            <w:tcW w:w="931" w:type="dxa"/>
            <w:vMerge w:val="restart"/>
            <w:vAlign w:val="center"/>
          </w:tcPr>
          <w:p w14:paraId="3DC3B1CA" w14:textId="35BD5435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1.64</w:t>
            </w:r>
          </w:p>
        </w:tc>
      </w:tr>
      <w:tr w:rsidR="000D4C9B" w14:paraId="28E0C916" w14:textId="77777777" w:rsidTr="000D4C9B">
        <w:trPr>
          <w:trHeight w:val="510"/>
          <w:jc w:val="center"/>
        </w:trPr>
        <w:tc>
          <w:tcPr>
            <w:tcW w:w="1197" w:type="dxa"/>
            <w:vMerge/>
            <w:vAlign w:val="center"/>
          </w:tcPr>
          <w:p w14:paraId="6C6C281C" w14:textId="7777777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01" w:type="dxa"/>
            <w:vAlign w:val="center"/>
          </w:tcPr>
          <w:p w14:paraId="0C4BA074" w14:textId="47667840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FS</w:t>
            </w:r>
          </w:p>
        </w:tc>
        <w:tc>
          <w:tcPr>
            <w:tcW w:w="1174" w:type="dxa"/>
            <w:vAlign w:val="center"/>
          </w:tcPr>
          <w:p w14:paraId="4C57335E" w14:textId="75089A6B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1.17</w:t>
            </w:r>
          </w:p>
        </w:tc>
        <w:tc>
          <w:tcPr>
            <w:tcW w:w="1510" w:type="dxa"/>
            <w:vAlign w:val="center"/>
          </w:tcPr>
          <w:p w14:paraId="485A83F3" w14:textId="25BEAF2B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26.00</w:t>
            </w:r>
          </w:p>
        </w:tc>
        <w:tc>
          <w:tcPr>
            <w:tcW w:w="1101" w:type="dxa"/>
            <w:vAlign w:val="center"/>
          </w:tcPr>
          <w:p w14:paraId="5384E335" w14:textId="7776BC09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81.50</w:t>
            </w:r>
          </w:p>
        </w:tc>
        <w:tc>
          <w:tcPr>
            <w:tcW w:w="1192" w:type="dxa"/>
            <w:vAlign w:val="center"/>
          </w:tcPr>
          <w:p w14:paraId="2C0D519B" w14:textId="7EF5AE7B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25.25</w:t>
            </w:r>
          </w:p>
        </w:tc>
        <w:tc>
          <w:tcPr>
            <w:tcW w:w="931" w:type="dxa"/>
            <w:vMerge/>
            <w:vAlign w:val="center"/>
          </w:tcPr>
          <w:p w14:paraId="1600699F" w14:textId="77777777" w:rsidR="000D4C9B" w:rsidRPr="002F010F" w:rsidRDefault="000D4C9B" w:rsidP="000D4C9B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</w:tbl>
    <w:p w14:paraId="6D2A64EF" w14:textId="77777777" w:rsidR="009F57D5" w:rsidRDefault="009F57D5" w:rsidP="009F57D5">
      <w:pPr>
        <w:rPr>
          <w:rFonts w:ascii="Times New Roman" w:hAnsi="Times New Roman" w:cs="Times New Roman"/>
        </w:rPr>
      </w:pPr>
    </w:p>
    <w:p w14:paraId="09719EC6" w14:textId="3CF64403" w:rsidR="00416571" w:rsidRDefault="0041657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615959" w14:textId="3A0E6C17" w:rsidR="00844B1C" w:rsidRDefault="00844B1C" w:rsidP="00402382">
      <w:pPr>
        <w:jc w:val="center"/>
        <w:rPr>
          <w:rFonts w:ascii="Times New Roman" w:hAnsi="Times New Roman" w:cs="Times New Roman"/>
        </w:rPr>
      </w:pPr>
      <w:r w:rsidRPr="00844B1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D6F395" wp14:editId="2AF2C786">
            <wp:extent cx="4337436" cy="2027583"/>
            <wp:effectExtent l="0" t="0" r="6350" b="0"/>
            <wp:docPr id="15874770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" b="3217"/>
                    <a:stretch/>
                  </pic:blipFill>
                  <pic:spPr bwMode="auto">
                    <a:xfrm>
                      <a:off x="0" y="0"/>
                      <a:ext cx="4338753" cy="202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0DD84" w14:textId="634502E1" w:rsidR="00844B1C" w:rsidRPr="00844B1C" w:rsidRDefault="00844B1C" w:rsidP="00083388">
      <w:pPr>
        <w:jc w:val="center"/>
        <w:rPr>
          <w:rFonts w:ascii="Times New Roman" w:hAnsi="Times New Roman" w:cs="Times New Roman"/>
        </w:rPr>
      </w:pPr>
      <w:r w:rsidRPr="00844B1C">
        <w:rPr>
          <w:rFonts w:ascii="Times New Roman" w:hAnsi="Times New Roman" w:cs="Times New Roman"/>
          <w:b/>
          <w:bCs/>
        </w:rPr>
        <w:t>Figure S1.</w:t>
      </w:r>
      <w:r w:rsidRPr="00844B1C">
        <w:rPr>
          <w:rFonts w:ascii="Times New Roman" w:hAnsi="Times New Roman" w:cs="Times New Roman"/>
        </w:rPr>
        <w:t xml:space="preserve"> Schematic diagram of the interaction between passivation molecules and acceptor-like defects.</w:t>
      </w:r>
    </w:p>
    <w:p w14:paraId="4F602547" w14:textId="77777777" w:rsidR="00844B1C" w:rsidRP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57DE8777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05A8BE29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73B9A294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736F6FF7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1D64ECDB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6B9A30B8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1B0D4F5C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667D5F63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78F7B84E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43825D04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11E87139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128B6025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3F01C4A0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6F9130B2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72D0E1F3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095D3481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2ED19C82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27BEAB46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754FBF2E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5DCE3CA0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1C03B992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5DE78199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2D4B1684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35A5715C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7AA1E800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443DBB32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04D233AC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31490C45" w14:textId="77777777" w:rsidR="00844B1C" w:rsidRDefault="00844B1C" w:rsidP="00402382">
      <w:pPr>
        <w:jc w:val="center"/>
        <w:rPr>
          <w:rFonts w:ascii="Times New Roman" w:hAnsi="Times New Roman" w:cs="Times New Roman"/>
        </w:rPr>
      </w:pPr>
    </w:p>
    <w:p w14:paraId="67C39DAD" w14:textId="1D6A3697" w:rsidR="00735E03" w:rsidRPr="00735E03" w:rsidRDefault="00FC185E" w:rsidP="00402382">
      <w:pPr>
        <w:jc w:val="center"/>
        <w:rPr>
          <w:rFonts w:ascii="Times New Roman" w:hAnsi="Times New Roman" w:cs="Times New Roman"/>
        </w:rPr>
      </w:pPr>
      <w:r w:rsidRPr="00FC185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FD1EF4" wp14:editId="3769AD2F">
            <wp:extent cx="3687706" cy="2786932"/>
            <wp:effectExtent l="0" t="0" r="8255" b="0"/>
            <wp:docPr id="33070699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72" cy="278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D88D" w14:textId="46073A83" w:rsidR="009F57D5" w:rsidRDefault="009F57D5" w:rsidP="00083388">
      <w:pPr>
        <w:jc w:val="center"/>
        <w:rPr>
          <w:rFonts w:ascii="Times New Roman" w:hAnsi="Times New Roman" w:cs="Times New Roman"/>
        </w:rPr>
      </w:pPr>
      <w:r w:rsidRPr="009F57D5">
        <w:rPr>
          <w:rFonts w:ascii="Times New Roman" w:hAnsi="Times New Roman" w:cs="Times New Roman"/>
          <w:b/>
          <w:bCs/>
        </w:rPr>
        <w:t>Figure S</w:t>
      </w:r>
      <w:r w:rsidR="00844B1C"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>.</w:t>
      </w:r>
      <w:r w:rsidRPr="009F57D5">
        <w:rPr>
          <w:rFonts w:ascii="Times New Roman" w:hAnsi="Times New Roman" w:cs="Times New Roman"/>
          <w:b/>
          <w:bCs/>
        </w:rPr>
        <w:t xml:space="preserve"> </w:t>
      </w:r>
      <w:r w:rsidRPr="009F57D5">
        <w:rPr>
          <w:rFonts w:ascii="Times New Roman" w:hAnsi="Times New Roman" w:cs="Times New Roman"/>
        </w:rPr>
        <w:t xml:space="preserve">External quantum efficiency </w:t>
      </w:r>
      <w:r w:rsidR="00416571">
        <w:rPr>
          <w:rFonts w:ascii="Times New Roman" w:hAnsi="Times New Roman" w:cs="Times New Roman" w:hint="eastAsia"/>
        </w:rPr>
        <w:t>for</w:t>
      </w:r>
      <w:r w:rsidR="00416571" w:rsidRPr="00416571">
        <w:rPr>
          <w:rFonts w:ascii="Times New Roman" w:hAnsi="Times New Roman" w:cs="Times New Roman"/>
        </w:rPr>
        <w:t xml:space="preserve"> </w:t>
      </w:r>
      <w:r w:rsidR="00416571" w:rsidRPr="009F57D5">
        <w:rPr>
          <w:rFonts w:ascii="Times New Roman" w:hAnsi="Times New Roman" w:cs="Times New Roman"/>
        </w:rPr>
        <w:t>control and TFBA, TFB, and PTF</w:t>
      </w:r>
      <w:r w:rsidR="00416571">
        <w:rPr>
          <w:rFonts w:ascii="Times New Roman" w:hAnsi="Times New Roman" w:cs="Times New Roman" w:hint="eastAsia"/>
        </w:rPr>
        <w:t>-</w:t>
      </w:r>
      <w:r w:rsidR="00416571" w:rsidRPr="009F57D5">
        <w:rPr>
          <w:rFonts w:ascii="Times New Roman" w:hAnsi="Times New Roman" w:cs="Times New Roman"/>
        </w:rPr>
        <w:t xml:space="preserve">modified </w:t>
      </w:r>
      <w:r w:rsidR="00416571">
        <w:rPr>
          <w:rFonts w:ascii="Times New Roman" w:hAnsi="Times New Roman" w:cs="Times New Roman" w:hint="eastAsia"/>
        </w:rPr>
        <w:t>PSC</w:t>
      </w:r>
      <w:r w:rsidR="00C63E65">
        <w:rPr>
          <w:rFonts w:ascii="Times New Roman" w:hAnsi="Times New Roman" w:cs="Times New Roman" w:hint="eastAsia"/>
        </w:rPr>
        <w:t>s</w:t>
      </w:r>
      <w:r w:rsidR="00416571">
        <w:rPr>
          <w:rFonts w:ascii="Times New Roman" w:hAnsi="Times New Roman" w:cs="Times New Roman" w:hint="eastAsia"/>
        </w:rPr>
        <w:t xml:space="preserve"> </w:t>
      </w:r>
      <w:r w:rsidR="00416571" w:rsidRPr="009F57D5">
        <w:rPr>
          <w:rFonts w:ascii="Times New Roman" w:hAnsi="Times New Roman" w:cs="Times New Roman"/>
        </w:rPr>
        <w:t>devices</w:t>
      </w:r>
      <w:r>
        <w:rPr>
          <w:rFonts w:ascii="Times New Roman" w:hAnsi="Times New Roman" w:cs="Times New Roman" w:hint="eastAsia"/>
        </w:rPr>
        <w:t>.</w:t>
      </w:r>
    </w:p>
    <w:p w14:paraId="6114E66F" w14:textId="47F2C90E" w:rsidR="00416571" w:rsidRDefault="0041657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8855B5" w14:textId="77777777" w:rsidR="00083388" w:rsidRDefault="00083388" w:rsidP="00416571">
      <w:pPr>
        <w:jc w:val="center"/>
        <w:rPr>
          <w:rFonts w:ascii="Times New Roman" w:hAnsi="Times New Roman" w:cs="Times New Roman"/>
          <w:noProof/>
        </w:rPr>
      </w:pPr>
    </w:p>
    <w:p w14:paraId="4337DB26" w14:textId="58C43DEB" w:rsidR="00295512" w:rsidRDefault="00083388" w:rsidP="004165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2E41161" wp14:editId="40038D00">
            <wp:extent cx="5432868" cy="2143386"/>
            <wp:effectExtent l="0" t="0" r="0" b="9525"/>
            <wp:docPr id="488192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99696" name="图片 1184399696"/>
                    <pic:cNvPicPr/>
                  </pic:nvPicPr>
                  <pic:blipFill rotWithShape="1">
                    <a:blip r:embed="rId10"/>
                    <a:srcRect l="9521" t="61152" r="13743" b="16141"/>
                    <a:stretch/>
                  </pic:blipFill>
                  <pic:spPr bwMode="auto">
                    <a:xfrm>
                      <a:off x="0" y="0"/>
                      <a:ext cx="5462498" cy="2155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C753D" w14:textId="5E0C9941" w:rsidR="00295512" w:rsidRPr="00295512" w:rsidRDefault="00295512" w:rsidP="00083388">
      <w:pPr>
        <w:jc w:val="center"/>
        <w:rPr>
          <w:rFonts w:ascii="Times New Roman" w:hAnsi="Times New Roman" w:cs="Times New Roman"/>
        </w:rPr>
      </w:pPr>
      <w:r w:rsidRPr="00AD1648">
        <w:rPr>
          <w:rFonts w:ascii="Times New Roman" w:hAnsi="Times New Roman" w:cs="Times New Roman"/>
          <w:b/>
          <w:bCs/>
        </w:rPr>
        <w:t>Figure S</w:t>
      </w:r>
      <w:r w:rsidR="00844B1C">
        <w:rPr>
          <w:rFonts w:ascii="Times New Roman" w:hAnsi="Times New Roman" w:cs="Times New Roman" w:hint="eastAsia"/>
          <w:b/>
          <w:bCs/>
        </w:rPr>
        <w:t>3</w:t>
      </w:r>
      <w:r w:rsidRPr="00AD1648">
        <w:rPr>
          <w:rFonts w:ascii="Times New Roman" w:hAnsi="Times New Roman" w:cs="Times New Roman"/>
          <w:b/>
          <w:bCs/>
        </w:rPr>
        <w:t>.</w:t>
      </w:r>
      <w:r w:rsidRPr="00295512">
        <w:rPr>
          <w:rFonts w:ascii="Times New Roman" w:hAnsi="Times New Roman" w:cs="Times New Roman"/>
        </w:rPr>
        <w:t xml:space="preserve"> Statistical distribution diagram of the </w:t>
      </w:r>
      <w:proofErr w:type="spellStart"/>
      <w:r w:rsidRPr="00295512">
        <w:rPr>
          <w:rFonts w:ascii="Times New Roman" w:hAnsi="Times New Roman" w:cs="Times New Roman"/>
        </w:rPr>
        <w:t>Jsc</w:t>
      </w:r>
      <w:proofErr w:type="spellEnd"/>
      <w:r w:rsidRPr="00295512">
        <w:rPr>
          <w:rFonts w:ascii="Times New Roman" w:hAnsi="Times New Roman" w:cs="Times New Roman"/>
        </w:rPr>
        <w:t xml:space="preserve"> and FF parameters of the control and PTF-modified devices employing conventional bandgap 1.53 eV-perovskite.</w:t>
      </w:r>
    </w:p>
    <w:p w14:paraId="18A0EE0A" w14:textId="77777777" w:rsidR="00295512" w:rsidRPr="00295512" w:rsidRDefault="00295512" w:rsidP="00295512">
      <w:pPr>
        <w:jc w:val="left"/>
        <w:rPr>
          <w:rFonts w:ascii="Times New Roman" w:hAnsi="Times New Roman" w:cs="Times New Roman"/>
        </w:rPr>
      </w:pPr>
    </w:p>
    <w:p w14:paraId="467CDF12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29E67A83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7A88E47D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0BE91B0C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2D600381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78A285F6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50A8B67E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5B7568D9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4DB44D53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48B883E4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04744048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7F381EBF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5B98B203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5FD3D504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57AC3CB2" w14:textId="77777777" w:rsidR="00083388" w:rsidRDefault="00083388" w:rsidP="00416571">
      <w:pPr>
        <w:jc w:val="center"/>
        <w:rPr>
          <w:rFonts w:ascii="Times New Roman" w:hAnsi="Times New Roman" w:cs="Times New Roman"/>
        </w:rPr>
      </w:pPr>
    </w:p>
    <w:p w14:paraId="65BA1DD2" w14:textId="77777777" w:rsidR="00083388" w:rsidRDefault="00083388" w:rsidP="00416571">
      <w:pPr>
        <w:jc w:val="center"/>
        <w:rPr>
          <w:rFonts w:ascii="Times New Roman" w:hAnsi="Times New Roman" w:cs="Times New Roman"/>
        </w:rPr>
      </w:pPr>
    </w:p>
    <w:p w14:paraId="7BC3E5E9" w14:textId="77777777" w:rsidR="00083388" w:rsidRDefault="00083388" w:rsidP="00416571">
      <w:pPr>
        <w:jc w:val="center"/>
        <w:rPr>
          <w:rFonts w:ascii="Times New Roman" w:hAnsi="Times New Roman" w:cs="Times New Roman"/>
        </w:rPr>
      </w:pPr>
    </w:p>
    <w:p w14:paraId="3F28B17A" w14:textId="77777777" w:rsidR="00083388" w:rsidRDefault="00083388" w:rsidP="00416571">
      <w:pPr>
        <w:jc w:val="center"/>
        <w:rPr>
          <w:rFonts w:ascii="Times New Roman" w:hAnsi="Times New Roman" w:cs="Times New Roman"/>
        </w:rPr>
      </w:pPr>
    </w:p>
    <w:p w14:paraId="455BE613" w14:textId="77777777" w:rsidR="00083388" w:rsidRDefault="00083388" w:rsidP="00416571">
      <w:pPr>
        <w:jc w:val="center"/>
        <w:rPr>
          <w:rFonts w:ascii="Times New Roman" w:hAnsi="Times New Roman" w:cs="Times New Roman"/>
        </w:rPr>
      </w:pPr>
    </w:p>
    <w:p w14:paraId="7B88E870" w14:textId="77777777" w:rsidR="00295512" w:rsidRDefault="00295512" w:rsidP="00416571">
      <w:pPr>
        <w:jc w:val="center"/>
        <w:rPr>
          <w:rFonts w:ascii="Times New Roman" w:hAnsi="Times New Roman" w:cs="Times New Roman"/>
        </w:rPr>
      </w:pPr>
    </w:p>
    <w:p w14:paraId="26E579D5" w14:textId="2DA261E7" w:rsidR="009F57D5" w:rsidRDefault="00506C49" w:rsidP="00416571">
      <w:pPr>
        <w:jc w:val="center"/>
        <w:rPr>
          <w:rFonts w:ascii="Times New Roman" w:hAnsi="Times New Roman" w:cs="Times New Roman"/>
        </w:rPr>
      </w:pPr>
      <w:r w:rsidRPr="00506C4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278771" wp14:editId="730829AE">
            <wp:extent cx="3510501" cy="2953406"/>
            <wp:effectExtent l="0" t="0" r="0" b="0"/>
            <wp:docPr id="433291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356" cy="29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53E5D" w14:textId="1B36D18E" w:rsidR="009F57D5" w:rsidRPr="009F57D5" w:rsidRDefault="009F57D5" w:rsidP="00083388">
      <w:pPr>
        <w:jc w:val="center"/>
        <w:rPr>
          <w:rFonts w:ascii="Times New Roman" w:hAnsi="Times New Roman" w:cs="Times New Roman"/>
        </w:rPr>
      </w:pPr>
      <w:r w:rsidRPr="009F57D5">
        <w:rPr>
          <w:rFonts w:ascii="Times New Roman" w:hAnsi="Times New Roman" w:cs="Times New Roman"/>
          <w:b/>
          <w:bCs/>
        </w:rPr>
        <w:t>Figure S</w:t>
      </w:r>
      <w:r w:rsidR="00844B1C">
        <w:rPr>
          <w:rFonts w:ascii="Times New Roman" w:hAnsi="Times New Roman" w:cs="Times New Roman" w:hint="eastAsia"/>
          <w:b/>
          <w:bCs/>
        </w:rPr>
        <w:t>4</w:t>
      </w:r>
      <w:r w:rsidRPr="009F57D5">
        <w:rPr>
          <w:rFonts w:ascii="Times New Roman" w:hAnsi="Times New Roman" w:cs="Times New Roman" w:hint="eastAsia"/>
          <w:b/>
          <w:bCs/>
        </w:rPr>
        <w:t>.</w:t>
      </w:r>
      <w:r w:rsidRPr="009F57D5">
        <w:rPr>
          <w:rFonts w:ascii="Times New Roman" w:hAnsi="Times New Roman" w:cs="Times New Roman"/>
        </w:rPr>
        <w:t xml:space="preserve"> Nyquist plots of the PSCs with and without PTF passivation under a bias of 0 V in the frequency range of 1 MHz to 0 Hz under 1 sun illumination conditions at room temperature</w:t>
      </w:r>
      <w:r>
        <w:rPr>
          <w:rFonts w:ascii="Times New Roman" w:hAnsi="Times New Roman" w:cs="Times New Roman" w:hint="eastAsia"/>
        </w:rPr>
        <w:t>.</w:t>
      </w:r>
    </w:p>
    <w:p w14:paraId="16D413E3" w14:textId="610BB03F" w:rsidR="00A55FA8" w:rsidRDefault="00416571" w:rsidP="00A55FA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4E7A9E" w14:textId="34E0D69A" w:rsidR="00166879" w:rsidRDefault="00083388" w:rsidP="00DE6DDF">
      <w:pPr>
        <w:ind w:firstLineChars="300" w:firstLine="630"/>
        <w:jc w:val="center"/>
        <w:rPr>
          <w:rFonts w:ascii="Times New Roman" w:hAnsi="Times New Roman" w:cs="Times New Roman"/>
        </w:rPr>
      </w:pPr>
      <w:r w:rsidRPr="0008338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AF3F0D" wp14:editId="0735C55B">
            <wp:extent cx="3681730" cy="3045460"/>
            <wp:effectExtent l="0" t="0" r="0" b="2540"/>
            <wp:docPr id="5136570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B899B" w14:textId="46260950" w:rsidR="00166879" w:rsidRDefault="00166879" w:rsidP="00083388">
      <w:pPr>
        <w:jc w:val="center"/>
        <w:rPr>
          <w:rFonts w:ascii="Times New Roman" w:hAnsi="Times New Roman" w:cs="Times New Roman"/>
        </w:rPr>
      </w:pPr>
      <w:r w:rsidRPr="00166879">
        <w:rPr>
          <w:rFonts w:ascii="Times New Roman" w:hAnsi="Times New Roman" w:cs="Times New Roman"/>
          <w:b/>
          <w:bCs/>
        </w:rPr>
        <w:t>Figure S</w:t>
      </w:r>
      <w:r w:rsidR="00844B1C">
        <w:rPr>
          <w:rFonts w:ascii="Times New Roman" w:hAnsi="Times New Roman" w:cs="Times New Roman" w:hint="eastAsia"/>
          <w:b/>
          <w:bCs/>
        </w:rPr>
        <w:t>5</w:t>
      </w:r>
      <w:r w:rsidRPr="00166879">
        <w:rPr>
          <w:rFonts w:ascii="Times New Roman" w:hAnsi="Times New Roman" w:cs="Times New Roman" w:hint="eastAsia"/>
          <w:b/>
          <w:bCs/>
        </w:rPr>
        <w:t>.</w:t>
      </w:r>
      <w:r w:rsidRPr="00166879">
        <w:rPr>
          <w:rFonts w:ascii="Times New Roman" w:hAnsi="Times New Roman" w:cs="Times New Roman"/>
          <w:b/>
          <w:bCs/>
        </w:rPr>
        <w:t xml:space="preserve"> </w:t>
      </w:r>
      <w:r w:rsidRPr="00166879">
        <w:rPr>
          <w:rFonts w:ascii="Times New Roman" w:hAnsi="Times New Roman" w:cs="Times New Roman"/>
        </w:rPr>
        <w:t>Mott−Schottky plots of the control and PTF-modified PSCs.</w:t>
      </w:r>
    </w:p>
    <w:p w14:paraId="216920D1" w14:textId="3A15A2B0" w:rsidR="00A55FA8" w:rsidRDefault="00416571" w:rsidP="00DE6DD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35C822" w14:textId="4F043505" w:rsidR="00F9332F" w:rsidRPr="00166879" w:rsidRDefault="00FC185E" w:rsidP="00DE6DDF">
      <w:pPr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72F208" wp14:editId="6B0A4EF9">
            <wp:extent cx="4031051" cy="3224254"/>
            <wp:effectExtent l="0" t="0" r="7620" b="0"/>
            <wp:docPr id="2583883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88337" name="图片 258388337"/>
                    <pic:cNvPicPr/>
                  </pic:nvPicPr>
                  <pic:blipFill rotWithShape="1">
                    <a:blip r:embed="rId13"/>
                    <a:srcRect l="19150" t="63944" r="34923" b="8503"/>
                    <a:stretch/>
                  </pic:blipFill>
                  <pic:spPr bwMode="auto">
                    <a:xfrm>
                      <a:off x="0" y="0"/>
                      <a:ext cx="4044335" cy="3234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B19FE" w14:textId="035B7482" w:rsidR="00166879" w:rsidRPr="00166879" w:rsidRDefault="00166879" w:rsidP="00FC185E">
      <w:pPr>
        <w:jc w:val="center"/>
        <w:rPr>
          <w:rFonts w:ascii="Times New Roman" w:hAnsi="Times New Roman" w:cs="Times New Roman"/>
        </w:rPr>
      </w:pPr>
      <w:r w:rsidRPr="00166879">
        <w:rPr>
          <w:rFonts w:ascii="Times New Roman" w:hAnsi="Times New Roman" w:cs="Times New Roman"/>
          <w:b/>
          <w:bCs/>
        </w:rPr>
        <w:t>Figure S</w:t>
      </w:r>
      <w:r w:rsidR="00844B1C">
        <w:rPr>
          <w:rFonts w:ascii="Times New Roman" w:hAnsi="Times New Roman" w:cs="Times New Roman" w:hint="eastAsia"/>
          <w:b/>
          <w:bCs/>
        </w:rPr>
        <w:t>6</w:t>
      </w:r>
      <w:r w:rsidRPr="00166879">
        <w:rPr>
          <w:rFonts w:ascii="Times New Roman" w:hAnsi="Times New Roman" w:cs="Times New Roman" w:hint="eastAsia"/>
          <w:b/>
          <w:bCs/>
        </w:rPr>
        <w:t xml:space="preserve">. </w:t>
      </w:r>
      <w:r w:rsidRPr="00166879">
        <w:rPr>
          <w:rFonts w:ascii="Times New Roman" w:hAnsi="Times New Roman" w:cs="Times New Roman"/>
        </w:rPr>
        <w:t xml:space="preserve">Dark </w:t>
      </w:r>
      <w:r w:rsidRPr="00083388">
        <w:rPr>
          <w:rFonts w:ascii="Times New Roman" w:hAnsi="Times New Roman" w:cs="Times New Roman"/>
          <w:i/>
          <w:iCs/>
        </w:rPr>
        <w:t xml:space="preserve">I−V </w:t>
      </w:r>
      <w:r w:rsidRPr="00166879">
        <w:rPr>
          <w:rFonts w:ascii="Times New Roman" w:hAnsi="Times New Roman" w:cs="Times New Roman"/>
        </w:rPr>
        <w:t xml:space="preserve">curves of the </w:t>
      </w:r>
      <w:r w:rsidR="00295512">
        <w:rPr>
          <w:rFonts w:ascii="Times New Roman" w:hAnsi="Times New Roman" w:cs="Times New Roman" w:hint="eastAsia"/>
        </w:rPr>
        <w:t>e</w:t>
      </w:r>
      <w:r w:rsidRPr="00166879">
        <w:rPr>
          <w:rFonts w:ascii="Times New Roman" w:hAnsi="Times New Roman" w:cs="Times New Roman"/>
        </w:rPr>
        <w:t>lectron-only devices (ITO/SnO</w:t>
      </w:r>
      <w:r w:rsidRPr="00967F0F">
        <w:rPr>
          <w:rFonts w:ascii="Times New Roman" w:hAnsi="Times New Roman" w:cs="Times New Roman"/>
          <w:vertAlign w:val="subscript"/>
        </w:rPr>
        <w:t>2</w:t>
      </w:r>
      <w:r w:rsidRPr="00166879">
        <w:rPr>
          <w:rFonts w:ascii="Times New Roman" w:hAnsi="Times New Roman" w:cs="Times New Roman"/>
        </w:rPr>
        <w:t>/perovskite/PCBM/Ag) with and without PTF.</w:t>
      </w:r>
    </w:p>
    <w:p w14:paraId="7A072B59" w14:textId="00DEAE0F" w:rsidR="00416571" w:rsidRDefault="00416571" w:rsidP="00FC185E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697AE2" w14:textId="165590F4" w:rsidR="009F57D5" w:rsidRPr="00166879" w:rsidRDefault="00FC185E" w:rsidP="00416571">
      <w:pPr>
        <w:jc w:val="center"/>
        <w:rPr>
          <w:rFonts w:ascii="Times New Roman" w:hAnsi="Times New Roman" w:cs="Times New Roman"/>
        </w:rPr>
      </w:pPr>
      <w:r w:rsidRPr="00FC185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3ACFCE" wp14:editId="2F4F7559">
            <wp:extent cx="3530600" cy="2806700"/>
            <wp:effectExtent l="0" t="0" r="0" b="0"/>
            <wp:docPr id="36693495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4CF3E" w14:textId="3946A612" w:rsidR="00166879" w:rsidRDefault="00166879" w:rsidP="00FC185E">
      <w:pPr>
        <w:jc w:val="center"/>
        <w:rPr>
          <w:rFonts w:ascii="Times New Roman" w:hAnsi="Times New Roman" w:cs="Times New Roman"/>
        </w:rPr>
      </w:pPr>
      <w:r w:rsidRPr="00166879">
        <w:rPr>
          <w:rFonts w:ascii="Times New Roman" w:hAnsi="Times New Roman" w:cs="Times New Roman"/>
          <w:b/>
          <w:bCs/>
        </w:rPr>
        <w:t>Figure S</w:t>
      </w:r>
      <w:r w:rsidR="00844B1C">
        <w:rPr>
          <w:rFonts w:ascii="Times New Roman" w:hAnsi="Times New Roman" w:cs="Times New Roman" w:hint="eastAsia"/>
          <w:b/>
          <w:bCs/>
        </w:rPr>
        <w:t>7</w:t>
      </w:r>
      <w:r w:rsidRPr="00166879">
        <w:rPr>
          <w:rFonts w:ascii="Times New Roman" w:hAnsi="Times New Roman" w:cs="Times New Roman" w:hint="eastAsia"/>
          <w:b/>
          <w:bCs/>
        </w:rPr>
        <w:t>.</w:t>
      </w:r>
      <w:r w:rsidRPr="00166879">
        <w:rPr>
          <w:rFonts w:ascii="Times New Roman" w:hAnsi="Times New Roman" w:cs="Times New Roman"/>
          <w:b/>
          <w:bCs/>
        </w:rPr>
        <w:t xml:space="preserve"> </w:t>
      </w:r>
      <w:r w:rsidRPr="00166879">
        <w:rPr>
          <w:rFonts w:ascii="Times New Roman" w:hAnsi="Times New Roman" w:cs="Times New Roman"/>
        </w:rPr>
        <w:t xml:space="preserve">Dark </w:t>
      </w:r>
      <w:r w:rsidRPr="00083388">
        <w:rPr>
          <w:rFonts w:ascii="Times New Roman" w:hAnsi="Times New Roman" w:cs="Times New Roman"/>
          <w:i/>
          <w:iCs/>
        </w:rPr>
        <w:t>I−V</w:t>
      </w:r>
      <w:r w:rsidRPr="00166879">
        <w:rPr>
          <w:rFonts w:ascii="Times New Roman" w:hAnsi="Times New Roman" w:cs="Times New Roman"/>
        </w:rPr>
        <w:t xml:space="preserve"> curves of the hole-only devices (ITO/</w:t>
      </w:r>
      <w:proofErr w:type="spellStart"/>
      <w:r w:rsidRPr="00166879">
        <w:rPr>
          <w:rFonts w:ascii="Times New Roman" w:hAnsi="Times New Roman" w:cs="Times New Roman"/>
        </w:rPr>
        <w:t>NiO</w:t>
      </w:r>
      <w:r w:rsidRPr="00083388">
        <w:rPr>
          <w:rFonts w:ascii="Times New Roman" w:hAnsi="Times New Roman" w:cs="Times New Roman"/>
          <w:i/>
          <w:iCs/>
        </w:rPr>
        <w:t>x</w:t>
      </w:r>
      <w:proofErr w:type="spellEnd"/>
      <w:r w:rsidRPr="00166879">
        <w:rPr>
          <w:rFonts w:ascii="Times New Roman" w:hAnsi="Times New Roman" w:cs="Times New Roman"/>
        </w:rPr>
        <w:t>/perovskite/Spiro-</w:t>
      </w:r>
      <w:proofErr w:type="spellStart"/>
      <w:r w:rsidRPr="00166879">
        <w:rPr>
          <w:rFonts w:ascii="Times New Roman" w:hAnsi="Times New Roman" w:cs="Times New Roman"/>
        </w:rPr>
        <w:t>OMeTAD</w:t>
      </w:r>
      <w:proofErr w:type="spellEnd"/>
      <w:r w:rsidRPr="00166879">
        <w:rPr>
          <w:rFonts w:ascii="Times New Roman" w:hAnsi="Times New Roman" w:cs="Times New Roman"/>
        </w:rPr>
        <w:t>/Ag) with and without PTF</w:t>
      </w:r>
      <w:r w:rsidR="00844B1C">
        <w:rPr>
          <w:rFonts w:ascii="Times New Roman" w:hAnsi="Times New Roman" w:cs="Times New Roman" w:hint="eastAsia"/>
        </w:rPr>
        <w:t>.</w:t>
      </w:r>
    </w:p>
    <w:p w14:paraId="3819DDB9" w14:textId="77777777" w:rsidR="00844B1C" w:rsidRDefault="00844B1C" w:rsidP="00FC185E">
      <w:pPr>
        <w:jc w:val="center"/>
        <w:rPr>
          <w:rFonts w:ascii="Times New Roman" w:hAnsi="Times New Roman" w:cs="Times New Roman"/>
        </w:rPr>
      </w:pPr>
    </w:p>
    <w:p w14:paraId="05D08D24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599E62F8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5191365C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71E8B83C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3988BB33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212E8F5D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08E319D0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493D8566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47A758BC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08305FC2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32D33DA4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61ADFC3C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5C540B77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46A0484B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047DA039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3FE7358E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7140BF33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37A6530D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07E5B850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3149A07B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06AE2ED8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54E2542B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3BDD46CB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7C7ADF0F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06681AF4" w14:textId="77777777" w:rsidR="00844B1C" w:rsidRDefault="00844B1C" w:rsidP="00166879">
      <w:pPr>
        <w:rPr>
          <w:rFonts w:ascii="Times New Roman" w:hAnsi="Times New Roman" w:cs="Times New Roman"/>
        </w:rPr>
      </w:pPr>
    </w:p>
    <w:p w14:paraId="3692B80D" w14:textId="6BA6AE44" w:rsidR="00844B1C" w:rsidRDefault="00844B1C" w:rsidP="00166879">
      <w:pPr>
        <w:rPr>
          <w:rFonts w:ascii="Times New Roman" w:hAnsi="Times New Roman" w:cs="Times New Roman"/>
          <w:noProof/>
        </w:rPr>
      </w:pPr>
    </w:p>
    <w:p w14:paraId="45595A58" w14:textId="495585CB" w:rsidR="00FC185E" w:rsidRDefault="00FC185E" w:rsidP="00FC18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FAA651" wp14:editId="6AAE7150">
            <wp:extent cx="3511623" cy="2810786"/>
            <wp:effectExtent l="0" t="0" r="0" b="8890"/>
            <wp:docPr id="152890956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09568" name="图片 1528909568"/>
                    <pic:cNvPicPr/>
                  </pic:nvPicPr>
                  <pic:blipFill rotWithShape="1">
                    <a:blip r:embed="rId15"/>
                    <a:srcRect l="25108" t="30644" r="37037" b="46630"/>
                    <a:stretch/>
                  </pic:blipFill>
                  <pic:spPr bwMode="auto">
                    <a:xfrm>
                      <a:off x="0" y="0"/>
                      <a:ext cx="3529444" cy="282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2DAB2" w14:textId="77777777" w:rsidR="00844B1C" w:rsidRPr="00844B1C" w:rsidRDefault="00844B1C" w:rsidP="00FC185E">
      <w:pPr>
        <w:jc w:val="center"/>
        <w:rPr>
          <w:rFonts w:ascii="Times New Roman" w:hAnsi="Times New Roman" w:cs="Times New Roman"/>
        </w:rPr>
      </w:pPr>
      <w:r w:rsidRPr="00844B1C">
        <w:rPr>
          <w:rFonts w:ascii="Times New Roman" w:hAnsi="Times New Roman" w:cs="Times New Roman"/>
          <w:b/>
          <w:bCs/>
        </w:rPr>
        <w:t>Figure S8.</w:t>
      </w:r>
      <w:r w:rsidRPr="00844B1C">
        <w:rPr>
          <w:rFonts w:ascii="Times New Roman" w:hAnsi="Times New Roman" w:cs="Times New Roman"/>
        </w:rPr>
        <w:t xml:space="preserve"> The thermal stability test of standard control and PTF-modified devices at 85°C.</w:t>
      </w:r>
    </w:p>
    <w:p w14:paraId="3E3A6545" w14:textId="77777777" w:rsidR="00844B1C" w:rsidRPr="00844B1C" w:rsidRDefault="00844B1C" w:rsidP="00166879">
      <w:pPr>
        <w:rPr>
          <w:rFonts w:ascii="Times New Roman" w:hAnsi="Times New Roman" w:cs="Times New Roman"/>
        </w:rPr>
      </w:pPr>
    </w:p>
    <w:sectPr w:rsidR="00844B1C" w:rsidRPr="00844B1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3AAA" w14:textId="77777777" w:rsidR="00F157AE" w:rsidRDefault="00F157AE" w:rsidP="009F57D5">
      <w:pPr>
        <w:rPr>
          <w:rFonts w:hint="eastAsia"/>
        </w:rPr>
      </w:pPr>
      <w:r>
        <w:separator/>
      </w:r>
    </w:p>
  </w:endnote>
  <w:endnote w:type="continuationSeparator" w:id="0">
    <w:p w14:paraId="6E082385" w14:textId="77777777" w:rsidR="00F157AE" w:rsidRDefault="00F157AE" w:rsidP="009F57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E151" w14:textId="77777777" w:rsidR="002F010F" w:rsidRDefault="002F010F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D9C0" w14:textId="77777777" w:rsidR="002F010F" w:rsidRDefault="002F010F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1E46" w14:textId="77777777" w:rsidR="002F010F" w:rsidRDefault="002F010F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74B37" w14:textId="77777777" w:rsidR="00F157AE" w:rsidRDefault="00F157AE" w:rsidP="009F57D5">
      <w:pPr>
        <w:rPr>
          <w:rFonts w:hint="eastAsia"/>
        </w:rPr>
      </w:pPr>
      <w:r>
        <w:separator/>
      </w:r>
    </w:p>
  </w:footnote>
  <w:footnote w:type="continuationSeparator" w:id="0">
    <w:p w14:paraId="7443CB61" w14:textId="77777777" w:rsidR="00F157AE" w:rsidRDefault="00F157AE" w:rsidP="009F57D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E1FFA" w14:textId="77777777" w:rsidR="002F010F" w:rsidRDefault="002F010F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727A6" w14:textId="77777777" w:rsidR="002F010F" w:rsidRDefault="002F010F">
    <w:pPr>
      <w:pStyle w:val="a3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5432" w14:textId="77777777" w:rsidR="002F010F" w:rsidRDefault="002F010F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xNzQwN7I0MDU2NzJV0lEKTi0uzszPAykwrAUAxlYLfiwAAAA="/>
  </w:docVars>
  <w:rsids>
    <w:rsidRoot w:val="0010358E"/>
    <w:rsid w:val="0002757A"/>
    <w:rsid w:val="00083388"/>
    <w:rsid w:val="000D4C9B"/>
    <w:rsid w:val="000E38DA"/>
    <w:rsid w:val="0010358E"/>
    <w:rsid w:val="00166879"/>
    <w:rsid w:val="00177E11"/>
    <w:rsid w:val="00206859"/>
    <w:rsid w:val="00252E96"/>
    <w:rsid w:val="00295512"/>
    <w:rsid w:val="002B26DC"/>
    <w:rsid w:val="002E036C"/>
    <w:rsid w:val="002F010F"/>
    <w:rsid w:val="00320888"/>
    <w:rsid w:val="00366A1E"/>
    <w:rsid w:val="003B62F3"/>
    <w:rsid w:val="003D5C9A"/>
    <w:rsid w:val="00402382"/>
    <w:rsid w:val="00416571"/>
    <w:rsid w:val="00435C40"/>
    <w:rsid w:val="004E6E43"/>
    <w:rsid w:val="004F468D"/>
    <w:rsid w:val="00501DA4"/>
    <w:rsid w:val="00506C49"/>
    <w:rsid w:val="00594ECF"/>
    <w:rsid w:val="007326E9"/>
    <w:rsid w:val="00735E03"/>
    <w:rsid w:val="0078210F"/>
    <w:rsid w:val="00843ED9"/>
    <w:rsid w:val="00844B1C"/>
    <w:rsid w:val="00901566"/>
    <w:rsid w:val="00967F0F"/>
    <w:rsid w:val="009F57D5"/>
    <w:rsid w:val="00A14209"/>
    <w:rsid w:val="00A47A4F"/>
    <w:rsid w:val="00A55FA8"/>
    <w:rsid w:val="00AD1648"/>
    <w:rsid w:val="00B52DED"/>
    <w:rsid w:val="00BB10E4"/>
    <w:rsid w:val="00BD04BD"/>
    <w:rsid w:val="00C24FA2"/>
    <w:rsid w:val="00C60F78"/>
    <w:rsid w:val="00C63E65"/>
    <w:rsid w:val="00CD77C4"/>
    <w:rsid w:val="00D324F7"/>
    <w:rsid w:val="00D47951"/>
    <w:rsid w:val="00DE6DDF"/>
    <w:rsid w:val="00E3186E"/>
    <w:rsid w:val="00E32C2B"/>
    <w:rsid w:val="00E63DCE"/>
    <w:rsid w:val="00EF45AB"/>
    <w:rsid w:val="00F157AE"/>
    <w:rsid w:val="00F9332F"/>
    <w:rsid w:val="00FB6CBB"/>
    <w:rsid w:val="00FC185E"/>
    <w:rsid w:val="00FE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D3AAA4"/>
  <w14:defaultImageDpi w14:val="32767"/>
  <w15:chartTrackingRefBased/>
  <w15:docId w15:val="{B7D12CA4-E703-49BB-9309-E1ED48ED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7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57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5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57D5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668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8">
    <w:name w:val="Hyperlink"/>
    <w:basedOn w:val="a0"/>
    <w:uiPriority w:val="99"/>
    <w:unhideWhenUsed/>
    <w:qFormat/>
    <w:rsid w:val="00416571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4F4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mailto:rwan69@kust.edu.cn" TargetMode="Externa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thierry.pauporte@chimieparistech.psl.eu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11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 耿</dc:creator>
  <cp:keywords/>
  <dc:description/>
  <cp:lastModifiedBy>耿 耿</cp:lastModifiedBy>
  <cp:revision>13</cp:revision>
  <dcterms:created xsi:type="dcterms:W3CDTF">2024-10-15T13:08:00Z</dcterms:created>
  <dcterms:modified xsi:type="dcterms:W3CDTF">2025-03-20T07:25:00Z</dcterms:modified>
</cp:coreProperties>
</file>