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5B1D4" w14:textId="77777777" w:rsidR="005409C5" w:rsidRPr="0025678F" w:rsidRDefault="005409C5" w:rsidP="005409C5">
      <w:pPr>
        <w:pStyle w:val="NormalWeb"/>
      </w:pPr>
      <w:bookmarkStart w:id="0" w:name="_GoBack"/>
      <w:r w:rsidRPr="0025678F">
        <w:rPr>
          <w:noProof/>
        </w:rPr>
        <w:drawing>
          <wp:inline distT="0" distB="0" distL="0" distR="0" wp14:anchorId="4BDF4868" wp14:editId="4FE988EF">
            <wp:extent cx="8863330" cy="4870764"/>
            <wp:effectExtent l="0" t="0" r="0" b="6350"/>
            <wp:docPr id="11272258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6112" cy="487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963BC6C" w14:textId="77777777" w:rsidR="005409C5" w:rsidRPr="0025678F" w:rsidRDefault="005409C5" w:rsidP="005409C5">
      <w:pPr>
        <w:pStyle w:val="NormalWeb"/>
      </w:pPr>
    </w:p>
    <w:p w14:paraId="02407419" w14:textId="77777777" w:rsidR="005409C5" w:rsidRPr="0025678F" w:rsidRDefault="005409C5" w:rsidP="005409C5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25678F">
        <w:rPr>
          <w:rFonts w:ascii="Palatino Linotype" w:hAnsi="Palatino Linotype"/>
          <w:b/>
          <w:bCs/>
          <w:sz w:val="24"/>
          <w:szCs w:val="24"/>
        </w:rPr>
        <w:t>Figure S1: Variation for response to PEG-6000 for root length and root biomass in ten rice varieties released by SKUAST-K</w:t>
      </w:r>
    </w:p>
    <w:p w14:paraId="7DB2961B" w14:textId="77777777" w:rsidR="005409C5" w:rsidRPr="0025678F" w:rsidRDefault="005409C5" w:rsidP="005409C5">
      <w:pPr>
        <w:rPr>
          <w:rFonts w:ascii="Palatino Linotype" w:hAnsi="Palatino Linotype"/>
        </w:rPr>
      </w:pPr>
    </w:p>
    <w:p w14:paraId="47357E66" w14:textId="77777777" w:rsidR="005409C5" w:rsidRPr="0025678F" w:rsidRDefault="005409C5" w:rsidP="005409C5">
      <w:pPr>
        <w:rPr>
          <w:rFonts w:ascii="Palatino Linotype" w:hAnsi="Palatino Linotype"/>
        </w:rPr>
      </w:pPr>
      <w:r w:rsidRPr="0025678F">
        <w:rPr>
          <w:rFonts w:ascii="Palatino Linotype" w:hAnsi="Palatino Linotype"/>
          <w:noProof/>
          <w:lang w:eastAsia="en-IN"/>
        </w:rPr>
        <w:drawing>
          <wp:inline distT="0" distB="0" distL="0" distR="0" wp14:anchorId="4D3719C8" wp14:editId="55E4E925">
            <wp:extent cx="8862374" cy="4906978"/>
            <wp:effectExtent l="0" t="0" r="0" b="8255"/>
            <wp:docPr id="18707488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99" cy="491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EF1E2" w14:textId="77777777" w:rsidR="005409C5" w:rsidRPr="0025678F" w:rsidRDefault="005409C5" w:rsidP="005409C5">
      <w:pPr>
        <w:rPr>
          <w:rFonts w:ascii="Palatino Linotype" w:hAnsi="Palatino Linotype"/>
          <w:b/>
          <w:bCs/>
          <w:sz w:val="24"/>
          <w:szCs w:val="24"/>
        </w:rPr>
      </w:pPr>
      <w:r w:rsidRPr="0025678F">
        <w:rPr>
          <w:rFonts w:ascii="Palatino Linotype" w:hAnsi="Palatino Linotype"/>
          <w:b/>
          <w:bCs/>
          <w:sz w:val="24"/>
          <w:szCs w:val="24"/>
        </w:rPr>
        <w:t>Figure S2: Graphical representation of variation in root traits in ten rice varieties released by SKUAST-K between 1956-2017</w:t>
      </w:r>
    </w:p>
    <w:p w14:paraId="0BD25B59" w14:textId="77777777" w:rsidR="005409C5" w:rsidRPr="0025678F" w:rsidRDefault="005409C5" w:rsidP="005409C5">
      <w:pPr>
        <w:rPr>
          <w:rFonts w:ascii="Palatino Linotype" w:hAnsi="Palatino Linotype"/>
        </w:rPr>
      </w:pPr>
      <w:r w:rsidRPr="0025678F">
        <w:rPr>
          <w:rFonts w:ascii="Palatino Linotype" w:hAnsi="Palatino Linotype"/>
          <w:noProof/>
          <w:lang w:eastAsia="en-IN"/>
        </w:rPr>
        <w:drawing>
          <wp:inline distT="0" distB="0" distL="0" distR="0" wp14:anchorId="49D101F7" wp14:editId="72452C2E">
            <wp:extent cx="8858250" cy="5067300"/>
            <wp:effectExtent l="0" t="0" r="0" b="0"/>
            <wp:docPr id="133411555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B7CAF" w14:textId="4C690943" w:rsidR="00B11EB4" w:rsidRPr="0025678F" w:rsidRDefault="005409C5">
      <w:r w:rsidRPr="0025678F">
        <w:rPr>
          <w:rFonts w:ascii="Palatino Linotype" w:hAnsi="Palatino Linotype"/>
          <w:b/>
          <w:bCs/>
          <w:sz w:val="24"/>
          <w:szCs w:val="24"/>
        </w:rPr>
        <w:t>Figure S3: Graphical representation of variation in shoot and physiological traits in ten rice varieties released by SKUAST-K between 1956-2017</w:t>
      </w:r>
    </w:p>
    <w:sectPr w:rsidR="00B11EB4" w:rsidRPr="0025678F" w:rsidSect="0025678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9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9C5"/>
    <w:rsid w:val="000305CE"/>
    <w:rsid w:val="0025678F"/>
    <w:rsid w:val="005409C5"/>
    <w:rsid w:val="00B1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348A2"/>
  <w15:chartTrackingRefBased/>
  <w15:docId w15:val="{344F745C-76ED-4467-9727-123F9702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9C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Parvaze Sofi</dc:creator>
  <cp:keywords/>
  <dc:description/>
  <cp:lastModifiedBy>Mohana Priya Krishnamoorthi</cp:lastModifiedBy>
  <cp:revision>2</cp:revision>
  <dcterms:created xsi:type="dcterms:W3CDTF">2024-07-18T15:19:00Z</dcterms:created>
  <dcterms:modified xsi:type="dcterms:W3CDTF">2024-08-27T09:29:00Z</dcterms:modified>
</cp:coreProperties>
</file>