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E54AB" w14:textId="14D4FB37" w:rsidR="00654E8F" w:rsidRPr="001549D3" w:rsidRDefault="001A5FBB" w:rsidP="0001436A">
      <w:pPr>
        <w:pStyle w:val="SupplementaryMaterial"/>
        <w:rPr>
          <w:b w:val="0"/>
        </w:rPr>
      </w:pPr>
      <w:r>
        <w:t xml:space="preserve"> </w:t>
      </w:r>
      <w:r w:rsidR="00654E8F">
        <w:t>Supplementary Material</w:t>
      </w:r>
    </w:p>
    <w:p w14:paraId="5E584EE8" w14:textId="77777777" w:rsidR="00994A3D" w:rsidRPr="00994A3D" w:rsidRDefault="00654E8F" w:rsidP="0001436A">
      <w:pPr>
        <w:pStyle w:val="Heading1"/>
      </w:pPr>
      <w:r>
        <w:t>Supplementary Figures and Tables</w:t>
      </w:r>
    </w:p>
    <w:p w14:paraId="07970E94" w14:textId="31E527FB" w:rsidR="00994A3D" w:rsidRPr="001549D3" w:rsidRDefault="00994A3D" w:rsidP="47AB621C">
      <w:pPr>
        <w:pStyle w:val="Heading2"/>
      </w:pPr>
      <w:r>
        <w:t>Supplementary Figures</w:t>
      </w:r>
    </w:p>
    <w:p w14:paraId="29991C34" w14:textId="0EE20A62" w:rsidR="47AF303E" w:rsidRDefault="386E0C69" w:rsidP="00A75E97">
      <w:pPr>
        <w:keepNext/>
        <w:rPr>
          <w:noProof/>
        </w:rPr>
      </w:pPr>
      <w:r w:rsidRPr="47AB621C">
        <w:rPr>
          <w:rFonts w:eastAsia="Times New Roman" w:cs="Times New Roman"/>
          <w:szCs w:val="24"/>
        </w:rPr>
        <w:t xml:space="preserve"> </w:t>
      </w:r>
      <w:r w:rsidR="5D253C43" w:rsidRPr="47AB621C">
        <w:rPr>
          <w:rFonts w:eastAsia="Times New Roman" w:cs="Times New Roman"/>
          <w:color w:val="000000" w:themeColor="text1"/>
          <w:szCs w:val="24"/>
        </w:rPr>
        <w:t xml:space="preserve"> </w:t>
      </w:r>
      <w:r w:rsidR="5D253C43" w:rsidRPr="47AB621C">
        <w:rPr>
          <w:rFonts w:eastAsia="Times New Roman" w:cs="Times New Roman"/>
          <w:szCs w:val="24"/>
        </w:rPr>
        <w:t xml:space="preserve"> </w:t>
      </w:r>
      <w:r w:rsidR="6AA053E0" w:rsidRPr="47AB621C">
        <w:rPr>
          <w:rFonts w:eastAsia="Times New Roman" w:cs="Times New Roman"/>
          <w:color w:val="000000" w:themeColor="text1"/>
          <w:szCs w:val="24"/>
        </w:rPr>
        <w:t xml:space="preserve"> </w:t>
      </w:r>
      <w:r w:rsidR="6AA053E0" w:rsidRPr="47AB621C">
        <w:rPr>
          <w:rFonts w:eastAsia="Times New Roman" w:cs="Times New Roman"/>
          <w:szCs w:val="24"/>
        </w:rPr>
        <w:t xml:space="preserve"> </w:t>
      </w:r>
    </w:p>
    <w:p w14:paraId="116EBA87" w14:textId="31C3E1CE" w:rsidR="24DC808F" w:rsidRDefault="00594960" w:rsidP="642E125F">
      <w:pPr>
        <w:spacing w:after="160" w:line="279" w:lineRule="auto"/>
        <w:rPr>
          <w:rFonts w:eastAsia="Times New Roman"/>
          <w:color w:val="000000" w:themeColor="text1"/>
          <w:sz w:val="22"/>
        </w:rPr>
      </w:pPr>
      <w:r>
        <w:rPr>
          <w:noProof/>
        </w:rPr>
        <w:drawing>
          <wp:inline distT="0" distB="0" distL="0" distR="0" wp14:anchorId="09073ED3" wp14:editId="7B5B61C5">
            <wp:extent cx="6208396" cy="3104515"/>
            <wp:effectExtent l="0" t="0" r="1905" b="635"/>
            <wp:docPr id="1255050599" name="Picture 25" descr="A grid of white lin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12">
                      <a:extLst>
                        <a:ext uri="{28A0092B-C50C-407E-A947-70E740481C1C}">
                          <a14:useLocalDpi xmlns:a14="http://schemas.microsoft.com/office/drawing/2010/main" val="0"/>
                        </a:ext>
                      </a:extLst>
                    </a:blip>
                    <a:stretch>
                      <a:fillRect/>
                    </a:stretch>
                  </pic:blipFill>
                  <pic:spPr>
                    <a:xfrm>
                      <a:off x="0" y="0"/>
                      <a:ext cx="6208396" cy="3104515"/>
                    </a:xfrm>
                    <a:prstGeom prst="rect">
                      <a:avLst/>
                    </a:prstGeom>
                  </pic:spPr>
                </pic:pic>
              </a:graphicData>
            </a:graphic>
          </wp:inline>
        </w:drawing>
      </w:r>
      <w:r w:rsidR="24DC808F" w:rsidRPr="642E125F">
        <w:rPr>
          <w:rFonts w:eastAsia="Times New Roman"/>
          <w:color w:val="000000" w:themeColor="text1"/>
          <w:sz w:val="22"/>
        </w:rPr>
        <w:t xml:space="preserve">Figure </w:t>
      </w:r>
      <w:r w:rsidR="007E0D84" w:rsidRPr="642E125F">
        <w:rPr>
          <w:rFonts w:eastAsia="Times New Roman"/>
          <w:color w:val="000000" w:themeColor="text1"/>
          <w:sz w:val="22"/>
        </w:rPr>
        <w:t>S</w:t>
      </w:r>
      <w:r w:rsidR="00A75E97">
        <w:rPr>
          <w:rFonts w:eastAsia="Times New Roman"/>
          <w:color w:val="000000" w:themeColor="text1"/>
          <w:sz w:val="22"/>
        </w:rPr>
        <w:t>1</w:t>
      </w:r>
      <w:r w:rsidR="4488123B" w:rsidRPr="642E125F">
        <w:rPr>
          <w:rFonts w:eastAsia="Times New Roman"/>
          <w:color w:val="000000" w:themeColor="text1"/>
          <w:sz w:val="22"/>
        </w:rPr>
        <w:t>. Documents on silvopastoral systems adoption in Latin America through time.</w:t>
      </w:r>
    </w:p>
    <w:p w14:paraId="2D89C1F2" w14:textId="3FBB121A" w:rsidR="47AB621C" w:rsidRPr="00A75E97" w:rsidRDefault="25131C7C" w:rsidP="47AB621C">
      <w:pPr>
        <w:spacing w:after="160" w:line="279" w:lineRule="auto"/>
        <w:rPr>
          <w:rFonts w:eastAsia="Times New Roman"/>
          <w:color w:val="000000" w:themeColor="text1"/>
          <w:sz w:val="22"/>
        </w:rPr>
      </w:pPr>
      <w:r>
        <w:rPr>
          <w:noProof/>
        </w:rPr>
        <w:drawing>
          <wp:inline distT="0" distB="0" distL="0" distR="0" wp14:anchorId="5F20332F" wp14:editId="3E1B3FBB">
            <wp:extent cx="5867398" cy="2933700"/>
            <wp:effectExtent l="0" t="0" r="0" b="0"/>
            <wp:docPr id="2013354453" name="Picture 2013354453" descr="A black and white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67398" cy="2933700"/>
                    </a:xfrm>
                    <a:prstGeom prst="rect">
                      <a:avLst/>
                    </a:prstGeom>
                  </pic:spPr>
                </pic:pic>
              </a:graphicData>
            </a:graphic>
          </wp:inline>
        </w:drawing>
      </w:r>
      <w:r>
        <w:br/>
      </w:r>
      <w:r w:rsidR="4C62956E" w:rsidRPr="47AB621C">
        <w:rPr>
          <w:rFonts w:eastAsia="Times New Roman"/>
          <w:color w:val="000000" w:themeColor="text1"/>
          <w:sz w:val="22"/>
        </w:rPr>
        <w:t>Figure</w:t>
      </w:r>
      <w:r w:rsidR="50B2FEFD" w:rsidRPr="47AB621C">
        <w:rPr>
          <w:rFonts w:eastAsia="Times New Roman"/>
          <w:color w:val="000000" w:themeColor="text1"/>
          <w:sz w:val="22"/>
        </w:rPr>
        <w:t xml:space="preserve"> </w:t>
      </w:r>
      <w:r w:rsidR="007E0D84">
        <w:rPr>
          <w:rFonts w:eastAsia="Times New Roman"/>
          <w:color w:val="000000" w:themeColor="text1"/>
          <w:sz w:val="22"/>
        </w:rPr>
        <w:t>S</w:t>
      </w:r>
      <w:r w:rsidR="00A75E97">
        <w:rPr>
          <w:rFonts w:eastAsia="Times New Roman"/>
          <w:color w:val="000000" w:themeColor="text1"/>
          <w:sz w:val="22"/>
        </w:rPr>
        <w:t>2</w:t>
      </w:r>
      <w:r w:rsidR="4488123B" w:rsidRPr="47AB621C">
        <w:rPr>
          <w:rFonts w:eastAsia="Times New Roman"/>
          <w:color w:val="000000" w:themeColor="text1"/>
          <w:sz w:val="22"/>
        </w:rPr>
        <w:t xml:space="preserve">. </w:t>
      </w:r>
      <w:proofErr w:type="gramStart"/>
      <w:r w:rsidR="4488123B" w:rsidRPr="47AB621C">
        <w:rPr>
          <w:rFonts w:eastAsia="Times New Roman"/>
          <w:color w:val="000000" w:themeColor="text1"/>
          <w:sz w:val="22"/>
        </w:rPr>
        <w:t>Number</w:t>
      </w:r>
      <w:proofErr w:type="gramEnd"/>
      <w:r w:rsidR="4488123B" w:rsidRPr="47AB621C">
        <w:rPr>
          <w:rFonts w:eastAsia="Times New Roman"/>
          <w:color w:val="000000" w:themeColor="text1"/>
          <w:sz w:val="22"/>
        </w:rPr>
        <w:t xml:space="preserve"> of documents included in the systematic literature review that are related to SPS promotion programs and that are not related to any. </w:t>
      </w:r>
    </w:p>
    <w:p w14:paraId="0128E0EC" w14:textId="7E360073" w:rsidR="4488123B" w:rsidRDefault="004F0766" w:rsidP="47AB621C">
      <w:pPr>
        <w:spacing w:after="160" w:line="279" w:lineRule="auto"/>
        <w:jc w:val="center"/>
        <w:rPr>
          <w:rFonts w:eastAsia="Times New Roman" w:cs="Times New Roman"/>
          <w:color w:val="000000" w:themeColor="text1"/>
          <w:szCs w:val="24"/>
        </w:rPr>
      </w:pPr>
      <w:r>
        <w:rPr>
          <w:noProof/>
        </w:rPr>
        <w:lastRenderedPageBreak/>
        <w:drawing>
          <wp:inline distT="0" distB="0" distL="0" distR="0" wp14:anchorId="01BEF48E" wp14:editId="0868518C">
            <wp:extent cx="4586975" cy="3528574"/>
            <wp:effectExtent l="0" t="0" r="4445" b="0"/>
            <wp:docPr id="1168703841" name="Picture 24" descr="A graph of a number of colum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703841" name="Picture 24" descr="A graph of a number of columns&#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96532" cy="3535926"/>
                    </a:xfrm>
                    <a:prstGeom prst="rect">
                      <a:avLst/>
                    </a:prstGeom>
                    <a:noFill/>
                    <a:ln>
                      <a:noFill/>
                    </a:ln>
                  </pic:spPr>
                </pic:pic>
              </a:graphicData>
            </a:graphic>
          </wp:inline>
        </w:drawing>
      </w:r>
    </w:p>
    <w:p w14:paraId="7EF55698" w14:textId="7F58AA3F" w:rsidR="59B90E01" w:rsidRDefault="59B90E01" w:rsidP="47AB621C">
      <w:pPr>
        <w:pStyle w:val="Caption"/>
        <w:spacing w:after="120"/>
        <w:rPr>
          <w:rFonts w:eastAsia="Times New Roman"/>
          <w:color w:val="000000" w:themeColor="text1"/>
          <w:sz w:val="22"/>
          <w:szCs w:val="22"/>
        </w:rPr>
      </w:pPr>
      <w:r w:rsidRPr="00A75E97">
        <w:rPr>
          <w:rFonts w:eastAsia="Times New Roman"/>
          <w:b w:val="0"/>
          <w:bCs w:val="0"/>
          <w:color w:val="000000" w:themeColor="text1"/>
          <w:sz w:val="22"/>
          <w:szCs w:val="22"/>
        </w:rPr>
        <w:t xml:space="preserve">Figure </w:t>
      </w:r>
      <w:r w:rsidR="007E0D84" w:rsidRPr="00A75E97">
        <w:rPr>
          <w:rFonts w:eastAsia="Times New Roman"/>
          <w:b w:val="0"/>
          <w:bCs w:val="0"/>
          <w:color w:val="000000" w:themeColor="text1"/>
          <w:sz w:val="22"/>
          <w:szCs w:val="22"/>
        </w:rPr>
        <w:t>S</w:t>
      </w:r>
      <w:r w:rsidR="00A75E97" w:rsidRPr="00A75E97">
        <w:rPr>
          <w:rFonts w:eastAsia="Times New Roman"/>
          <w:b w:val="0"/>
          <w:bCs w:val="0"/>
          <w:color w:val="000000" w:themeColor="text1"/>
          <w:sz w:val="22"/>
          <w:szCs w:val="22"/>
        </w:rPr>
        <w:t>3</w:t>
      </w:r>
      <w:r w:rsidR="4488123B" w:rsidRPr="47AB621C">
        <w:rPr>
          <w:rFonts w:eastAsia="Times New Roman"/>
          <w:color w:val="000000" w:themeColor="text1"/>
          <w:sz w:val="22"/>
          <w:szCs w:val="22"/>
        </w:rPr>
        <w:t>.</w:t>
      </w:r>
      <w:r w:rsidR="4488123B" w:rsidRPr="47AB621C">
        <w:rPr>
          <w:rFonts w:eastAsia="Times New Roman"/>
          <w:b w:val="0"/>
          <w:bCs w:val="0"/>
          <w:color w:val="000000" w:themeColor="text1"/>
          <w:sz w:val="22"/>
          <w:szCs w:val="22"/>
        </w:rPr>
        <w:t xml:space="preserve"> Histogram of the elevation of the study sites of the documents included in this literature review. (</w:t>
      </w:r>
      <w:proofErr w:type="spellStart"/>
      <w:r w:rsidR="4488123B" w:rsidRPr="47AB621C">
        <w:rPr>
          <w:rFonts w:eastAsia="Times New Roman"/>
          <w:b w:val="0"/>
          <w:bCs w:val="0"/>
          <w:color w:val="000000" w:themeColor="text1"/>
          <w:sz w:val="22"/>
          <w:szCs w:val="22"/>
        </w:rPr>
        <w:t>m.s.</w:t>
      </w:r>
      <w:proofErr w:type="gramStart"/>
      <w:r w:rsidR="4488123B" w:rsidRPr="47AB621C">
        <w:rPr>
          <w:rFonts w:eastAsia="Times New Roman"/>
          <w:b w:val="0"/>
          <w:bCs w:val="0"/>
          <w:color w:val="000000" w:themeColor="text1"/>
          <w:sz w:val="22"/>
          <w:szCs w:val="22"/>
        </w:rPr>
        <w:t>a.l</w:t>
      </w:r>
      <w:proofErr w:type="spellEnd"/>
      <w:proofErr w:type="gramEnd"/>
      <w:r w:rsidR="4488123B" w:rsidRPr="47AB621C">
        <w:rPr>
          <w:rFonts w:eastAsia="Times New Roman"/>
          <w:b w:val="0"/>
          <w:bCs w:val="0"/>
          <w:color w:val="000000" w:themeColor="text1"/>
          <w:sz w:val="22"/>
          <w:szCs w:val="22"/>
        </w:rPr>
        <w:t>= meters above the sea level).</w:t>
      </w:r>
    </w:p>
    <w:p w14:paraId="0222774F" w14:textId="7875E2FE" w:rsidR="4488123B" w:rsidRDefault="004F0766" w:rsidP="47AB621C">
      <w:pPr>
        <w:spacing w:after="160" w:line="279" w:lineRule="auto"/>
        <w:jc w:val="center"/>
        <w:rPr>
          <w:rFonts w:eastAsia="Times New Roman" w:cs="Times New Roman"/>
          <w:color w:val="000000" w:themeColor="text1"/>
          <w:szCs w:val="24"/>
        </w:rPr>
      </w:pPr>
      <w:r>
        <w:rPr>
          <w:noProof/>
        </w:rPr>
        <w:drawing>
          <wp:inline distT="0" distB="0" distL="0" distR="0" wp14:anchorId="56E38392" wp14:editId="388C1F43">
            <wp:extent cx="4520768" cy="3477643"/>
            <wp:effectExtent l="0" t="0" r="0" b="8890"/>
            <wp:docPr id="284546853" name="Picture 25" descr="A graph of a temper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546853" name="Picture 25" descr="A graph of a temperature&#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26032" cy="3481692"/>
                    </a:xfrm>
                    <a:prstGeom prst="rect">
                      <a:avLst/>
                    </a:prstGeom>
                    <a:noFill/>
                    <a:ln>
                      <a:noFill/>
                    </a:ln>
                  </pic:spPr>
                </pic:pic>
              </a:graphicData>
            </a:graphic>
          </wp:inline>
        </w:drawing>
      </w:r>
    </w:p>
    <w:p w14:paraId="321D8173" w14:textId="0C932855" w:rsidR="05D4BC93" w:rsidRDefault="05D4BC93" w:rsidP="47AB621C">
      <w:pPr>
        <w:pStyle w:val="Caption"/>
        <w:spacing w:after="120"/>
        <w:rPr>
          <w:rFonts w:eastAsia="Times New Roman"/>
          <w:color w:val="000000" w:themeColor="text1"/>
          <w:sz w:val="22"/>
          <w:szCs w:val="22"/>
        </w:rPr>
      </w:pPr>
      <w:r w:rsidRPr="00A75E97">
        <w:rPr>
          <w:rFonts w:eastAsia="Times New Roman"/>
          <w:b w:val="0"/>
          <w:bCs w:val="0"/>
          <w:color w:val="000000" w:themeColor="text1"/>
          <w:sz w:val="22"/>
          <w:szCs w:val="22"/>
        </w:rPr>
        <w:t xml:space="preserve">Figure </w:t>
      </w:r>
      <w:r w:rsidR="007E0D84" w:rsidRPr="00A75E97">
        <w:rPr>
          <w:rFonts w:eastAsia="Times New Roman"/>
          <w:b w:val="0"/>
          <w:bCs w:val="0"/>
          <w:color w:val="000000" w:themeColor="text1"/>
          <w:sz w:val="22"/>
          <w:szCs w:val="22"/>
        </w:rPr>
        <w:t>S</w:t>
      </w:r>
      <w:r w:rsidR="00A75E97" w:rsidRPr="00A75E97">
        <w:rPr>
          <w:rFonts w:eastAsia="Times New Roman"/>
          <w:b w:val="0"/>
          <w:bCs w:val="0"/>
          <w:color w:val="000000" w:themeColor="text1"/>
          <w:sz w:val="22"/>
          <w:szCs w:val="22"/>
        </w:rPr>
        <w:t>4</w:t>
      </w:r>
      <w:r w:rsidR="4488123B" w:rsidRPr="47AB621C">
        <w:rPr>
          <w:rFonts w:eastAsia="Times New Roman"/>
          <w:color w:val="000000" w:themeColor="text1"/>
          <w:sz w:val="22"/>
          <w:szCs w:val="22"/>
        </w:rPr>
        <w:t>.</w:t>
      </w:r>
      <w:r w:rsidR="4488123B" w:rsidRPr="47AB621C">
        <w:rPr>
          <w:rFonts w:eastAsia="Times New Roman"/>
          <w:b w:val="0"/>
          <w:bCs w:val="0"/>
          <w:color w:val="000000" w:themeColor="text1"/>
          <w:sz w:val="22"/>
          <w:szCs w:val="22"/>
        </w:rPr>
        <w:t xml:space="preserve"> Histogram of the mean annual temperature of the study sites of the documents included in this literature review.</w:t>
      </w:r>
    </w:p>
    <w:p w14:paraId="2B892213" w14:textId="24456C68" w:rsidR="47AB621C" w:rsidRDefault="47AB621C" w:rsidP="47AB621C">
      <w:pPr>
        <w:spacing w:after="160" w:line="279" w:lineRule="auto"/>
        <w:jc w:val="center"/>
        <w:rPr>
          <w:rFonts w:eastAsia="Times New Roman" w:cs="Times New Roman"/>
          <w:color w:val="000000" w:themeColor="text1"/>
          <w:szCs w:val="24"/>
        </w:rPr>
      </w:pPr>
    </w:p>
    <w:p w14:paraId="3D89C607" w14:textId="1634A949" w:rsidR="47AB621C" w:rsidRDefault="47AB621C" w:rsidP="47AB621C">
      <w:pPr>
        <w:spacing w:after="160" w:line="279" w:lineRule="auto"/>
        <w:jc w:val="center"/>
        <w:rPr>
          <w:rFonts w:eastAsia="Times New Roman" w:cs="Times New Roman"/>
          <w:color w:val="000000" w:themeColor="text1"/>
          <w:szCs w:val="24"/>
        </w:rPr>
      </w:pPr>
    </w:p>
    <w:p w14:paraId="63281280" w14:textId="0A0371CD" w:rsidR="4488123B" w:rsidRDefault="004F0766" w:rsidP="47AB621C">
      <w:pPr>
        <w:spacing w:after="160" w:line="279" w:lineRule="auto"/>
        <w:jc w:val="center"/>
        <w:rPr>
          <w:rFonts w:eastAsia="Times New Roman" w:cs="Times New Roman"/>
          <w:color w:val="000000" w:themeColor="text1"/>
          <w:szCs w:val="24"/>
        </w:rPr>
      </w:pPr>
      <w:r>
        <w:rPr>
          <w:noProof/>
        </w:rPr>
        <w:drawing>
          <wp:inline distT="0" distB="0" distL="0" distR="0" wp14:anchorId="639B2490" wp14:editId="43D68EC6">
            <wp:extent cx="4462247" cy="3432625"/>
            <wp:effectExtent l="0" t="0" r="0" b="0"/>
            <wp:docPr id="1639351001" name="Picture 26" descr="A graph of a number of different leve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351001" name="Picture 26" descr="A graph of a number of different levels&#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67682" cy="3436806"/>
                    </a:xfrm>
                    <a:prstGeom prst="rect">
                      <a:avLst/>
                    </a:prstGeom>
                    <a:noFill/>
                    <a:ln>
                      <a:noFill/>
                    </a:ln>
                  </pic:spPr>
                </pic:pic>
              </a:graphicData>
            </a:graphic>
          </wp:inline>
        </w:drawing>
      </w:r>
    </w:p>
    <w:p w14:paraId="7A40A8BA" w14:textId="189CCF1E" w:rsidR="0B7C5CB5" w:rsidRDefault="0B7C5CB5" w:rsidP="47AB621C">
      <w:pPr>
        <w:pStyle w:val="Caption"/>
        <w:spacing w:after="120"/>
        <w:rPr>
          <w:rFonts w:eastAsia="Times New Roman"/>
          <w:color w:val="000000" w:themeColor="text1"/>
          <w:sz w:val="22"/>
          <w:szCs w:val="22"/>
        </w:rPr>
      </w:pPr>
      <w:r w:rsidRPr="00A75E97">
        <w:rPr>
          <w:rFonts w:eastAsia="Times New Roman"/>
          <w:b w:val="0"/>
          <w:bCs w:val="0"/>
          <w:color w:val="000000" w:themeColor="text1"/>
          <w:sz w:val="22"/>
          <w:szCs w:val="22"/>
        </w:rPr>
        <w:t xml:space="preserve">Figure </w:t>
      </w:r>
      <w:r w:rsidR="007E0D84" w:rsidRPr="00A75E97">
        <w:rPr>
          <w:rFonts w:eastAsia="Times New Roman"/>
          <w:b w:val="0"/>
          <w:bCs w:val="0"/>
          <w:color w:val="000000" w:themeColor="text1"/>
          <w:sz w:val="22"/>
          <w:szCs w:val="22"/>
        </w:rPr>
        <w:t>S</w:t>
      </w:r>
      <w:r w:rsidR="00A75E97" w:rsidRPr="00A75E97">
        <w:rPr>
          <w:rFonts w:eastAsia="Times New Roman"/>
          <w:b w:val="0"/>
          <w:bCs w:val="0"/>
          <w:color w:val="000000" w:themeColor="text1"/>
          <w:sz w:val="22"/>
          <w:szCs w:val="22"/>
        </w:rPr>
        <w:t>5</w:t>
      </w:r>
      <w:r w:rsidR="4488123B" w:rsidRPr="47AB621C">
        <w:rPr>
          <w:rFonts w:eastAsia="Times New Roman"/>
          <w:color w:val="000000" w:themeColor="text1"/>
          <w:sz w:val="22"/>
          <w:szCs w:val="22"/>
        </w:rPr>
        <w:t>.</w:t>
      </w:r>
      <w:r w:rsidR="4488123B" w:rsidRPr="47AB621C">
        <w:rPr>
          <w:rFonts w:eastAsia="Times New Roman"/>
          <w:b w:val="0"/>
          <w:bCs w:val="0"/>
          <w:color w:val="000000" w:themeColor="text1"/>
          <w:sz w:val="22"/>
          <w:szCs w:val="22"/>
        </w:rPr>
        <w:t xml:space="preserve"> Histogram of the mean annual precipitation of the study sites of the documents included in this literature review.</w:t>
      </w:r>
    </w:p>
    <w:p w14:paraId="199E84C2" w14:textId="5F5F70C2" w:rsidR="4488123B" w:rsidRDefault="4488123B" w:rsidP="009E643A">
      <w:pPr>
        <w:spacing w:after="160" w:line="279" w:lineRule="auto"/>
        <w:rPr>
          <w:rFonts w:eastAsia="Times New Roman" w:cs="Times New Roman"/>
          <w:color w:val="000000" w:themeColor="text1"/>
          <w:szCs w:val="24"/>
        </w:rPr>
      </w:pPr>
    </w:p>
    <w:p w14:paraId="13C6A777" w14:textId="64E92ED8" w:rsidR="007A01BB" w:rsidRDefault="004F0766" w:rsidP="47AB621C">
      <w:pPr>
        <w:spacing w:after="160" w:line="279" w:lineRule="auto"/>
        <w:jc w:val="center"/>
        <w:rPr>
          <w:rFonts w:eastAsia="Times New Roman" w:cs="Times New Roman"/>
          <w:color w:val="000000" w:themeColor="text1"/>
          <w:szCs w:val="24"/>
        </w:rPr>
      </w:pPr>
      <w:r>
        <w:rPr>
          <w:noProof/>
        </w:rPr>
        <w:drawing>
          <wp:inline distT="0" distB="0" distL="0" distR="0" wp14:anchorId="50532C96" wp14:editId="0A8E2CE3">
            <wp:extent cx="5959678" cy="2980144"/>
            <wp:effectExtent l="0" t="0" r="3175" b="0"/>
            <wp:docPr id="1068179199" name="Picture 27" descr="A graph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179199" name="Picture 27" descr="A graph with a black background&#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60381" cy="2980496"/>
                    </a:xfrm>
                    <a:prstGeom prst="rect">
                      <a:avLst/>
                    </a:prstGeom>
                    <a:noFill/>
                    <a:ln>
                      <a:noFill/>
                    </a:ln>
                  </pic:spPr>
                </pic:pic>
              </a:graphicData>
            </a:graphic>
          </wp:inline>
        </w:drawing>
      </w:r>
    </w:p>
    <w:p w14:paraId="58FF0FB3" w14:textId="08F3EBD1" w:rsidR="6F38F604" w:rsidRDefault="6F38F604" w:rsidP="47AB621C">
      <w:pPr>
        <w:pStyle w:val="Caption"/>
        <w:spacing w:after="120"/>
        <w:rPr>
          <w:rFonts w:eastAsia="Times New Roman"/>
          <w:color w:val="000000" w:themeColor="text1"/>
          <w:sz w:val="22"/>
          <w:szCs w:val="22"/>
        </w:rPr>
      </w:pPr>
      <w:r w:rsidRPr="00A75E97">
        <w:rPr>
          <w:rFonts w:eastAsia="Times New Roman"/>
          <w:b w:val="0"/>
          <w:bCs w:val="0"/>
          <w:color w:val="000000" w:themeColor="text1"/>
          <w:sz w:val="22"/>
          <w:szCs w:val="22"/>
        </w:rPr>
        <w:t xml:space="preserve">Figure </w:t>
      </w:r>
      <w:r w:rsidR="007E0D84" w:rsidRPr="00A75E97">
        <w:rPr>
          <w:rFonts w:eastAsia="Times New Roman"/>
          <w:b w:val="0"/>
          <w:bCs w:val="0"/>
          <w:color w:val="000000" w:themeColor="text1"/>
          <w:sz w:val="22"/>
          <w:szCs w:val="22"/>
        </w:rPr>
        <w:t>S</w:t>
      </w:r>
      <w:r w:rsidR="00A75E97" w:rsidRPr="00A75E97">
        <w:rPr>
          <w:rFonts w:eastAsia="Times New Roman"/>
          <w:b w:val="0"/>
          <w:bCs w:val="0"/>
          <w:color w:val="000000" w:themeColor="text1"/>
          <w:sz w:val="22"/>
          <w:szCs w:val="22"/>
        </w:rPr>
        <w:t>6</w:t>
      </w:r>
      <w:r w:rsidR="4488123B" w:rsidRPr="47AB621C">
        <w:rPr>
          <w:rFonts w:eastAsia="Times New Roman"/>
          <w:color w:val="000000" w:themeColor="text1"/>
          <w:sz w:val="22"/>
          <w:szCs w:val="22"/>
        </w:rPr>
        <w:t>.</w:t>
      </w:r>
      <w:r w:rsidR="4488123B" w:rsidRPr="47AB621C">
        <w:rPr>
          <w:rFonts w:eastAsia="Times New Roman"/>
          <w:b w:val="0"/>
          <w:bCs w:val="0"/>
          <w:color w:val="000000" w:themeColor="text1"/>
          <w:sz w:val="22"/>
          <w:szCs w:val="22"/>
        </w:rPr>
        <w:t xml:space="preserve"> Methodological approaches used in the documents included in this literature review.</w:t>
      </w:r>
    </w:p>
    <w:p w14:paraId="4F81E049" w14:textId="68F961BE" w:rsidR="47AB621C" w:rsidRDefault="47AB621C" w:rsidP="47AB621C">
      <w:pPr>
        <w:spacing w:after="160" w:line="279" w:lineRule="auto"/>
        <w:jc w:val="center"/>
        <w:rPr>
          <w:rFonts w:eastAsia="Times New Roman" w:cs="Times New Roman"/>
          <w:color w:val="000000" w:themeColor="text1"/>
          <w:szCs w:val="24"/>
        </w:rPr>
      </w:pPr>
    </w:p>
    <w:p w14:paraId="65D30792" w14:textId="530A2EB9" w:rsidR="47AB621C" w:rsidRDefault="47AB621C" w:rsidP="47AB621C">
      <w:pPr>
        <w:spacing w:after="160" w:line="279" w:lineRule="auto"/>
        <w:jc w:val="center"/>
        <w:rPr>
          <w:rFonts w:eastAsia="Times New Roman" w:cs="Times New Roman"/>
          <w:color w:val="000000" w:themeColor="text1"/>
          <w:szCs w:val="24"/>
        </w:rPr>
      </w:pPr>
    </w:p>
    <w:p w14:paraId="39A241DE" w14:textId="292E7F31" w:rsidR="4488123B" w:rsidRDefault="004F0766" w:rsidP="00A621E8">
      <w:pPr>
        <w:spacing w:after="160" w:line="279" w:lineRule="auto"/>
        <w:jc w:val="center"/>
        <w:rPr>
          <w:rFonts w:eastAsia="Times New Roman" w:cs="Times New Roman"/>
          <w:color w:val="000000" w:themeColor="text1"/>
          <w:szCs w:val="24"/>
        </w:rPr>
      </w:pPr>
      <w:r>
        <w:rPr>
          <w:noProof/>
        </w:rPr>
        <w:lastRenderedPageBreak/>
        <w:drawing>
          <wp:inline distT="0" distB="0" distL="0" distR="0" wp14:anchorId="4003AAE2" wp14:editId="77D2486C">
            <wp:extent cx="5706110" cy="2743200"/>
            <wp:effectExtent l="0" t="0" r="8890" b="0"/>
            <wp:docPr id="302099379" name="Picture 28" descr="A graph of a bar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099379" name="Picture 28" descr="A graph of a bar graph&#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06110" cy="2743200"/>
                    </a:xfrm>
                    <a:prstGeom prst="rect">
                      <a:avLst/>
                    </a:prstGeom>
                    <a:noFill/>
                    <a:ln>
                      <a:noFill/>
                    </a:ln>
                  </pic:spPr>
                </pic:pic>
              </a:graphicData>
            </a:graphic>
          </wp:inline>
        </w:drawing>
      </w:r>
    </w:p>
    <w:p w14:paraId="166A04B4" w14:textId="719E8ED3" w:rsidR="6F38F604" w:rsidRDefault="6F38F604" w:rsidP="47AB621C">
      <w:pPr>
        <w:pStyle w:val="Caption"/>
        <w:spacing w:after="120"/>
        <w:rPr>
          <w:rFonts w:eastAsia="Times New Roman"/>
          <w:b w:val="0"/>
          <w:bCs w:val="0"/>
          <w:color w:val="000000" w:themeColor="text1"/>
          <w:sz w:val="22"/>
          <w:szCs w:val="22"/>
        </w:rPr>
      </w:pPr>
      <w:r w:rsidRPr="00A75E97">
        <w:rPr>
          <w:rFonts w:eastAsia="Times New Roman"/>
          <w:b w:val="0"/>
          <w:bCs w:val="0"/>
          <w:color w:val="000000" w:themeColor="text1"/>
          <w:sz w:val="22"/>
          <w:szCs w:val="22"/>
        </w:rPr>
        <w:t xml:space="preserve">Figure </w:t>
      </w:r>
      <w:r w:rsidR="007E0D84" w:rsidRPr="00A75E97">
        <w:rPr>
          <w:rFonts w:eastAsia="Times New Roman"/>
          <w:b w:val="0"/>
          <w:bCs w:val="0"/>
          <w:color w:val="000000" w:themeColor="text1"/>
          <w:sz w:val="22"/>
          <w:szCs w:val="22"/>
        </w:rPr>
        <w:t>S</w:t>
      </w:r>
      <w:r w:rsidR="00A75E97" w:rsidRPr="00A75E97">
        <w:rPr>
          <w:rFonts w:eastAsia="Times New Roman"/>
          <w:b w:val="0"/>
          <w:bCs w:val="0"/>
          <w:color w:val="000000" w:themeColor="text1"/>
          <w:sz w:val="22"/>
          <w:szCs w:val="22"/>
        </w:rPr>
        <w:t>7</w:t>
      </w:r>
      <w:r w:rsidR="4488123B" w:rsidRPr="47AB621C">
        <w:rPr>
          <w:rFonts w:eastAsia="Times New Roman"/>
          <w:b w:val="0"/>
          <w:bCs w:val="0"/>
          <w:color w:val="000000" w:themeColor="text1"/>
          <w:sz w:val="22"/>
          <w:szCs w:val="22"/>
        </w:rPr>
        <w:t>. Histogram of the sample sizes of the documents included in this literature review.</w:t>
      </w:r>
    </w:p>
    <w:p w14:paraId="55FCA989" w14:textId="3C625A3B" w:rsidR="004F0766" w:rsidRPr="004F0766" w:rsidRDefault="004F0766" w:rsidP="004F0766">
      <w:pPr>
        <w:pStyle w:val="NoSpacing"/>
      </w:pPr>
    </w:p>
    <w:p w14:paraId="35BE6728" w14:textId="0C6B340F" w:rsidR="47AB621C" w:rsidRDefault="47AB621C" w:rsidP="47AB621C">
      <w:pPr>
        <w:spacing w:after="120"/>
        <w:rPr>
          <w:rFonts w:eastAsia="Times New Roman" w:cs="Times New Roman"/>
          <w:color w:val="000000" w:themeColor="text1"/>
          <w:sz w:val="22"/>
        </w:rPr>
      </w:pPr>
    </w:p>
    <w:p w14:paraId="4D813BCB" w14:textId="77777777" w:rsidR="007C6657" w:rsidRDefault="007C6657" w:rsidP="47AB621C">
      <w:pPr>
        <w:spacing w:after="120"/>
        <w:rPr>
          <w:noProof/>
        </w:rPr>
      </w:pPr>
    </w:p>
    <w:p w14:paraId="102E7054" w14:textId="431D1A44" w:rsidR="4488123B" w:rsidRDefault="007C6657" w:rsidP="47AB621C">
      <w:pPr>
        <w:spacing w:after="120"/>
        <w:rPr>
          <w:rFonts w:eastAsia="Times New Roman" w:cs="Times New Roman"/>
          <w:color w:val="000000" w:themeColor="text1"/>
          <w:sz w:val="22"/>
        </w:rPr>
      </w:pPr>
      <w:r>
        <w:rPr>
          <w:noProof/>
        </w:rPr>
        <w:drawing>
          <wp:inline distT="0" distB="0" distL="0" distR="0" wp14:anchorId="70D2767D" wp14:editId="6B1DF73D">
            <wp:extent cx="6208395" cy="3104515"/>
            <wp:effectExtent l="0" t="0" r="1905" b="0"/>
            <wp:docPr id="58644084" name="Picture 30"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4084" name="Picture 30" descr="A graph of a graph&#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08395" cy="3104515"/>
                    </a:xfrm>
                    <a:prstGeom prst="rect">
                      <a:avLst/>
                    </a:prstGeom>
                    <a:noFill/>
                    <a:ln>
                      <a:noFill/>
                    </a:ln>
                  </pic:spPr>
                </pic:pic>
              </a:graphicData>
            </a:graphic>
          </wp:inline>
        </w:drawing>
      </w:r>
      <w:r>
        <w:rPr>
          <w:noProof/>
        </w:rPr>
        <w:t xml:space="preserve"> </w:t>
      </w:r>
    </w:p>
    <w:p w14:paraId="4013C205" w14:textId="77777777" w:rsidR="004F0766" w:rsidRDefault="004F0766" w:rsidP="47AB621C">
      <w:pPr>
        <w:spacing w:after="120"/>
        <w:rPr>
          <w:rFonts w:eastAsia="Times New Roman" w:cs="Times New Roman"/>
          <w:color w:val="000000" w:themeColor="text1"/>
          <w:sz w:val="22"/>
        </w:rPr>
      </w:pPr>
    </w:p>
    <w:p w14:paraId="1AF45DC9" w14:textId="4C845169" w:rsidR="6D56CDC9" w:rsidRDefault="6D56CDC9" w:rsidP="47AB621C">
      <w:pPr>
        <w:pStyle w:val="Caption"/>
        <w:spacing w:after="120"/>
        <w:rPr>
          <w:rFonts w:eastAsia="Times New Roman"/>
          <w:color w:val="000000" w:themeColor="text1"/>
          <w:sz w:val="22"/>
          <w:szCs w:val="22"/>
        </w:rPr>
      </w:pPr>
      <w:r w:rsidRPr="00A75E97">
        <w:rPr>
          <w:rFonts w:eastAsia="Times New Roman"/>
          <w:b w:val="0"/>
          <w:bCs w:val="0"/>
          <w:color w:val="000000" w:themeColor="text1"/>
          <w:sz w:val="22"/>
          <w:szCs w:val="22"/>
        </w:rPr>
        <w:t xml:space="preserve">Figure </w:t>
      </w:r>
      <w:r w:rsidR="007E0D84" w:rsidRPr="00A75E97">
        <w:rPr>
          <w:rFonts w:eastAsia="Times New Roman"/>
          <w:b w:val="0"/>
          <w:bCs w:val="0"/>
          <w:color w:val="000000" w:themeColor="text1"/>
          <w:sz w:val="22"/>
          <w:szCs w:val="22"/>
        </w:rPr>
        <w:t>S</w:t>
      </w:r>
      <w:r w:rsidR="00A75E97" w:rsidRPr="00A75E97">
        <w:rPr>
          <w:rFonts w:eastAsia="Times New Roman"/>
          <w:b w:val="0"/>
          <w:bCs w:val="0"/>
          <w:color w:val="000000" w:themeColor="text1"/>
          <w:sz w:val="22"/>
          <w:szCs w:val="22"/>
        </w:rPr>
        <w:t>8</w:t>
      </w:r>
      <w:r w:rsidR="4488123B" w:rsidRPr="47AB621C">
        <w:rPr>
          <w:rFonts w:eastAsia="Times New Roman"/>
          <w:color w:val="000000" w:themeColor="text1"/>
          <w:sz w:val="22"/>
          <w:szCs w:val="22"/>
        </w:rPr>
        <w:t xml:space="preserve">. </w:t>
      </w:r>
      <w:r w:rsidR="4488123B" w:rsidRPr="47AB621C">
        <w:rPr>
          <w:rFonts w:eastAsia="Times New Roman"/>
          <w:b w:val="0"/>
          <w:bCs w:val="0"/>
          <w:color w:val="000000" w:themeColor="text1"/>
          <w:sz w:val="22"/>
          <w:szCs w:val="22"/>
        </w:rPr>
        <w:t>Types of</w:t>
      </w:r>
      <w:r w:rsidR="4488123B" w:rsidRPr="47AB621C">
        <w:rPr>
          <w:rFonts w:eastAsia="Times New Roman"/>
          <w:color w:val="000000" w:themeColor="text1"/>
          <w:sz w:val="22"/>
          <w:szCs w:val="22"/>
        </w:rPr>
        <w:t xml:space="preserve"> </w:t>
      </w:r>
      <w:r w:rsidR="4488123B" w:rsidRPr="47AB621C">
        <w:rPr>
          <w:rFonts w:eastAsia="Times New Roman"/>
          <w:b w:val="0"/>
          <w:bCs w:val="0"/>
          <w:color w:val="000000" w:themeColor="text1"/>
          <w:sz w:val="22"/>
          <w:szCs w:val="22"/>
        </w:rPr>
        <w:t>SPS studied on the documents included in this literature review. Note: most documents studied a combination of SPS type (e.g., Live fences,</w:t>
      </w:r>
      <w:r w:rsidR="004F0766">
        <w:rPr>
          <w:rFonts w:eastAsia="Times New Roman"/>
          <w:b w:val="0"/>
          <w:bCs w:val="0"/>
          <w:color w:val="000000" w:themeColor="text1"/>
          <w:sz w:val="22"/>
          <w:szCs w:val="22"/>
        </w:rPr>
        <w:t xml:space="preserve"> fodder banks,</w:t>
      </w:r>
      <w:r w:rsidR="4488123B" w:rsidRPr="47AB621C">
        <w:rPr>
          <w:rFonts w:eastAsia="Times New Roman"/>
          <w:b w:val="0"/>
          <w:bCs w:val="0"/>
          <w:color w:val="000000" w:themeColor="text1"/>
          <w:sz w:val="22"/>
          <w:szCs w:val="22"/>
        </w:rPr>
        <w:t xml:space="preserve"> dispersed trees and </w:t>
      </w:r>
      <w:r w:rsidR="007C6657">
        <w:rPr>
          <w:rFonts w:eastAsia="Times New Roman"/>
          <w:b w:val="0"/>
          <w:bCs w:val="0"/>
          <w:color w:val="000000" w:themeColor="text1"/>
          <w:sz w:val="22"/>
          <w:szCs w:val="22"/>
        </w:rPr>
        <w:t>intensive SPS (</w:t>
      </w:r>
      <w:r w:rsidR="4488123B" w:rsidRPr="47AB621C">
        <w:rPr>
          <w:rFonts w:eastAsia="Times New Roman"/>
          <w:b w:val="0"/>
          <w:bCs w:val="0"/>
          <w:color w:val="000000" w:themeColor="text1"/>
          <w:sz w:val="22"/>
          <w:szCs w:val="22"/>
        </w:rPr>
        <w:t>SPSi</w:t>
      </w:r>
      <w:r w:rsidR="007C6657">
        <w:rPr>
          <w:rFonts w:eastAsia="Times New Roman"/>
          <w:b w:val="0"/>
          <w:bCs w:val="0"/>
          <w:color w:val="000000" w:themeColor="text1"/>
          <w:sz w:val="22"/>
          <w:szCs w:val="22"/>
        </w:rPr>
        <w:t>)</w:t>
      </w:r>
      <w:r w:rsidR="4488123B" w:rsidRPr="47AB621C">
        <w:rPr>
          <w:rFonts w:eastAsia="Times New Roman"/>
          <w:b w:val="0"/>
          <w:bCs w:val="0"/>
          <w:color w:val="000000" w:themeColor="text1"/>
          <w:sz w:val="22"/>
          <w:szCs w:val="22"/>
        </w:rPr>
        <w:t>).</w:t>
      </w:r>
    </w:p>
    <w:p w14:paraId="7CA17C13" w14:textId="7FCFAFC5" w:rsidR="47AB621C" w:rsidRDefault="47AB621C" w:rsidP="47AB621C">
      <w:pPr>
        <w:spacing w:after="160" w:line="279" w:lineRule="auto"/>
        <w:rPr>
          <w:rFonts w:eastAsia="Times New Roman" w:cs="Times New Roman"/>
          <w:color w:val="000000" w:themeColor="text1"/>
          <w:szCs w:val="24"/>
        </w:rPr>
      </w:pPr>
    </w:p>
    <w:p w14:paraId="60275C43" w14:textId="3F17BB6E" w:rsidR="4488123B" w:rsidRDefault="4488123B" w:rsidP="47AB621C">
      <w:pPr>
        <w:spacing w:after="160" w:line="279" w:lineRule="auto"/>
        <w:rPr>
          <w:rFonts w:eastAsia="Times New Roman" w:cs="Times New Roman"/>
          <w:color w:val="000000" w:themeColor="text1"/>
          <w:szCs w:val="24"/>
        </w:rPr>
      </w:pPr>
    </w:p>
    <w:p w14:paraId="57B53169" w14:textId="72D915D6" w:rsidR="004F0766" w:rsidRDefault="004F0766" w:rsidP="47AB621C">
      <w:pPr>
        <w:spacing w:after="160" w:line="279" w:lineRule="auto"/>
        <w:rPr>
          <w:rFonts w:eastAsia="Times New Roman" w:cs="Times New Roman"/>
          <w:color w:val="000000" w:themeColor="text1"/>
          <w:szCs w:val="24"/>
        </w:rPr>
      </w:pPr>
      <w:r>
        <w:rPr>
          <w:noProof/>
        </w:rPr>
        <w:lastRenderedPageBreak/>
        <w:drawing>
          <wp:inline distT="0" distB="0" distL="0" distR="0" wp14:anchorId="0D27B2CC" wp14:editId="57F26EB6">
            <wp:extent cx="5454929" cy="2727743"/>
            <wp:effectExtent l="0" t="0" r="0" b="0"/>
            <wp:docPr id="1591757913" name="Picture 29" descr="A graph of different sizes and sha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757913" name="Picture 29" descr="A graph of different sizes and shapes&#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58049" cy="2729303"/>
                    </a:xfrm>
                    <a:prstGeom prst="rect">
                      <a:avLst/>
                    </a:prstGeom>
                    <a:noFill/>
                    <a:ln>
                      <a:noFill/>
                    </a:ln>
                  </pic:spPr>
                </pic:pic>
              </a:graphicData>
            </a:graphic>
          </wp:inline>
        </w:drawing>
      </w:r>
    </w:p>
    <w:p w14:paraId="2A7397E6" w14:textId="434B31DD" w:rsidR="4488123B" w:rsidRDefault="4488123B" w:rsidP="47AB621C">
      <w:pPr>
        <w:pStyle w:val="Caption"/>
        <w:spacing w:after="120"/>
        <w:rPr>
          <w:rFonts w:eastAsia="Times New Roman"/>
          <w:color w:val="000000" w:themeColor="text1"/>
          <w:sz w:val="22"/>
          <w:szCs w:val="22"/>
        </w:rPr>
      </w:pPr>
      <w:r w:rsidRPr="00A75E97">
        <w:rPr>
          <w:rFonts w:eastAsia="Times New Roman"/>
          <w:b w:val="0"/>
          <w:bCs w:val="0"/>
          <w:color w:val="000000" w:themeColor="text1"/>
          <w:sz w:val="22"/>
          <w:szCs w:val="22"/>
        </w:rPr>
        <w:t>Figure S</w:t>
      </w:r>
      <w:r w:rsidR="00A75E97">
        <w:rPr>
          <w:rFonts w:eastAsia="Times New Roman"/>
          <w:b w:val="0"/>
          <w:bCs w:val="0"/>
          <w:color w:val="000000" w:themeColor="text1"/>
          <w:sz w:val="22"/>
          <w:szCs w:val="22"/>
        </w:rPr>
        <w:t>9</w:t>
      </w:r>
      <w:r w:rsidRPr="47AB621C">
        <w:rPr>
          <w:rFonts w:eastAsia="Times New Roman"/>
          <w:color w:val="000000" w:themeColor="text1"/>
          <w:sz w:val="22"/>
          <w:szCs w:val="22"/>
        </w:rPr>
        <w:t>.</w:t>
      </w:r>
      <w:r w:rsidRPr="47AB621C">
        <w:rPr>
          <w:rFonts w:eastAsia="Times New Roman"/>
          <w:b w:val="0"/>
          <w:bCs w:val="0"/>
          <w:color w:val="000000" w:themeColor="text1"/>
          <w:sz w:val="22"/>
          <w:szCs w:val="22"/>
        </w:rPr>
        <w:t xml:space="preserve"> Adoption measurement in the documents included in this literature review. Some documents used </w:t>
      </w:r>
      <w:r w:rsidR="00300037" w:rsidRPr="47AB621C">
        <w:rPr>
          <w:rFonts w:eastAsia="Times New Roman"/>
          <w:b w:val="0"/>
          <w:bCs w:val="0"/>
          <w:color w:val="000000" w:themeColor="text1"/>
          <w:sz w:val="22"/>
          <w:szCs w:val="22"/>
        </w:rPr>
        <w:t>methods such</w:t>
      </w:r>
      <w:r w:rsidRPr="47AB621C">
        <w:rPr>
          <w:rFonts w:eastAsia="Times New Roman"/>
          <w:b w:val="0"/>
          <w:bCs w:val="0"/>
          <w:color w:val="000000" w:themeColor="text1"/>
          <w:sz w:val="22"/>
          <w:szCs w:val="22"/>
        </w:rPr>
        <w:t xml:space="preserve"> as choice </w:t>
      </w:r>
      <w:proofErr w:type="gramStart"/>
      <w:r w:rsidRPr="47AB621C">
        <w:rPr>
          <w:rFonts w:eastAsia="Times New Roman"/>
          <w:b w:val="0"/>
          <w:bCs w:val="0"/>
          <w:color w:val="000000" w:themeColor="text1"/>
          <w:sz w:val="22"/>
          <w:szCs w:val="22"/>
        </w:rPr>
        <w:t>experiment</w:t>
      </w:r>
      <w:proofErr w:type="gramEnd"/>
      <w:r w:rsidRPr="47AB621C">
        <w:rPr>
          <w:rFonts w:eastAsia="Times New Roman"/>
          <w:b w:val="0"/>
          <w:bCs w:val="0"/>
          <w:color w:val="000000" w:themeColor="text1"/>
          <w:sz w:val="22"/>
          <w:szCs w:val="22"/>
        </w:rPr>
        <w:t xml:space="preserve"> or hypothetical scenarios where farmers adopted SPS, others studied the perceptions of farmers on SPS, while others used field observations or satellite images to identify the presence of SPS in the farms or measure the changes of SPS occupation on the farms across time.</w:t>
      </w:r>
    </w:p>
    <w:p w14:paraId="68404CC1" w14:textId="3E48CEE3" w:rsidR="47AB621C" w:rsidRDefault="47AB621C" w:rsidP="47AB621C">
      <w:pPr>
        <w:spacing w:after="160" w:line="279" w:lineRule="auto"/>
        <w:rPr>
          <w:rFonts w:eastAsia="Times New Roman" w:cs="Times New Roman"/>
          <w:color w:val="000000" w:themeColor="text1"/>
          <w:szCs w:val="24"/>
        </w:rPr>
      </w:pPr>
    </w:p>
    <w:p w14:paraId="4CA6B011" w14:textId="5D194EBB" w:rsidR="47AB621C" w:rsidRDefault="47AB621C" w:rsidP="47AB621C">
      <w:pPr>
        <w:spacing w:after="160" w:line="279" w:lineRule="auto"/>
        <w:rPr>
          <w:rFonts w:eastAsia="Times New Roman" w:cs="Times New Roman"/>
          <w:color w:val="000000" w:themeColor="text1"/>
          <w:szCs w:val="24"/>
        </w:rPr>
      </w:pPr>
    </w:p>
    <w:p w14:paraId="707DA9EF" w14:textId="035CD91B" w:rsidR="47AB621C" w:rsidRDefault="47AB621C" w:rsidP="47AB621C">
      <w:pPr>
        <w:spacing w:after="160" w:line="279" w:lineRule="auto"/>
        <w:rPr>
          <w:rFonts w:eastAsia="Times New Roman" w:cs="Times New Roman"/>
          <w:color w:val="000000" w:themeColor="text1"/>
          <w:szCs w:val="24"/>
        </w:rPr>
      </w:pPr>
    </w:p>
    <w:p w14:paraId="3E92EF6C" w14:textId="50441B8D" w:rsidR="47AB621C" w:rsidRDefault="47AB621C" w:rsidP="47AB621C">
      <w:pPr>
        <w:spacing w:after="160" w:line="279" w:lineRule="auto"/>
        <w:rPr>
          <w:rFonts w:eastAsia="Times New Roman" w:cs="Times New Roman"/>
          <w:color w:val="000000" w:themeColor="text1"/>
          <w:szCs w:val="24"/>
        </w:rPr>
      </w:pPr>
    </w:p>
    <w:p w14:paraId="208282D9" w14:textId="11685837" w:rsidR="47AB621C" w:rsidRDefault="47AB621C" w:rsidP="47AB621C">
      <w:pPr>
        <w:spacing w:after="160" w:line="279" w:lineRule="auto"/>
        <w:rPr>
          <w:rFonts w:eastAsia="Times New Roman" w:cs="Times New Roman"/>
          <w:color w:val="000000" w:themeColor="text1"/>
          <w:szCs w:val="24"/>
        </w:rPr>
      </w:pPr>
    </w:p>
    <w:p w14:paraId="7249653A" w14:textId="65CFC707" w:rsidR="47AB621C" w:rsidRDefault="47AB621C" w:rsidP="47AB621C">
      <w:pPr>
        <w:spacing w:after="160" w:line="279" w:lineRule="auto"/>
        <w:rPr>
          <w:rFonts w:eastAsia="Times New Roman" w:cs="Times New Roman"/>
          <w:color w:val="000000" w:themeColor="text1"/>
          <w:szCs w:val="24"/>
        </w:rPr>
      </w:pPr>
    </w:p>
    <w:p w14:paraId="7A6EFFBD" w14:textId="0A6E46DF" w:rsidR="47AB621C" w:rsidRDefault="47AB621C" w:rsidP="47AB621C">
      <w:pPr>
        <w:spacing w:after="160" w:line="279" w:lineRule="auto"/>
        <w:rPr>
          <w:rFonts w:eastAsia="Times New Roman" w:cs="Times New Roman"/>
          <w:color w:val="000000" w:themeColor="text1"/>
          <w:szCs w:val="24"/>
        </w:rPr>
      </w:pPr>
    </w:p>
    <w:p w14:paraId="189FEA78" w14:textId="0D640DD3" w:rsidR="47AB621C" w:rsidRDefault="47AB621C" w:rsidP="47AB621C">
      <w:pPr>
        <w:spacing w:after="160" w:line="279" w:lineRule="auto"/>
        <w:rPr>
          <w:rFonts w:eastAsia="Times New Roman" w:cs="Times New Roman"/>
          <w:color w:val="000000" w:themeColor="text1"/>
          <w:szCs w:val="24"/>
        </w:rPr>
      </w:pPr>
    </w:p>
    <w:p w14:paraId="40142A56" w14:textId="16C03286" w:rsidR="47AB621C" w:rsidRDefault="47AB621C" w:rsidP="47AB621C">
      <w:pPr>
        <w:spacing w:after="160" w:line="279" w:lineRule="auto"/>
        <w:rPr>
          <w:rFonts w:eastAsia="Times New Roman" w:cs="Times New Roman"/>
          <w:color w:val="000000" w:themeColor="text1"/>
          <w:szCs w:val="24"/>
        </w:rPr>
      </w:pPr>
    </w:p>
    <w:p w14:paraId="7762FF89" w14:textId="2B16B327" w:rsidR="47AB621C" w:rsidRDefault="47AB621C" w:rsidP="47AB621C">
      <w:pPr>
        <w:spacing w:after="160" w:line="279" w:lineRule="auto"/>
        <w:rPr>
          <w:rFonts w:eastAsia="Times New Roman" w:cs="Times New Roman"/>
          <w:color w:val="000000" w:themeColor="text1"/>
          <w:szCs w:val="24"/>
        </w:rPr>
      </w:pPr>
    </w:p>
    <w:p w14:paraId="086CA87E" w14:textId="3FBD654E" w:rsidR="47AB621C" w:rsidRDefault="47AB621C" w:rsidP="47AB621C">
      <w:pPr>
        <w:spacing w:after="160" w:line="279" w:lineRule="auto"/>
        <w:rPr>
          <w:rFonts w:eastAsia="Times New Roman" w:cs="Times New Roman"/>
          <w:color w:val="000000" w:themeColor="text1"/>
          <w:szCs w:val="24"/>
        </w:rPr>
      </w:pPr>
    </w:p>
    <w:p w14:paraId="6E4ED33E" w14:textId="77777777" w:rsidR="00493042" w:rsidRDefault="00493042" w:rsidP="47AB621C">
      <w:pPr>
        <w:spacing w:after="160" w:line="279" w:lineRule="auto"/>
        <w:rPr>
          <w:rFonts w:eastAsia="Times New Roman" w:cs="Times New Roman"/>
          <w:color w:val="000000" w:themeColor="text1"/>
          <w:szCs w:val="24"/>
        </w:rPr>
      </w:pPr>
    </w:p>
    <w:p w14:paraId="7CFBBC9C" w14:textId="77777777" w:rsidR="00493042" w:rsidRDefault="00493042" w:rsidP="47AB621C">
      <w:pPr>
        <w:spacing w:after="160" w:line="279" w:lineRule="auto"/>
        <w:rPr>
          <w:rFonts w:eastAsia="Times New Roman" w:cs="Times New Roman"/>
          <w:color w:val="000000" w:themeColor="text1"/>
          <w:szCs w:val="24"/>
        </w:rPr>
      </w:pPr>
    </w:p>
    <w:p w14:paraId="19AE70ED" w14:textId="77777777" w:rsidR="004D3564" w:rsidRDefault="004D3564" w:rsidP="47AB621C">
      <w:pPr>
        <w:spacing w:after="160" w:line="279" w:lineRule="auto"/>
        <w:rPr>
          <w:rFonts w:eastAsia="Times New Roman" w:cs="Times New Roman"/>
          <w:color w:val="000000" w:themeColor="text1"/>
          <w:szCs w:val="24"/>
        </w:rPr>
      </w:pPr>
    </w:p>
    <w:p w14:paraId="2948439D" w14:textId="77777777" w:rsidR="004D3564" w:rsidRDefault="004D3564" w:rsidP="47AB621C">
      <w:pPr>
        <w:spacing w:after="160" w:line="279" w:lineRule="auto"/>
        <w:rPr>
          <w:rFonts w:eastAsia="Times New Roman" w:cs="Times New Roman"/>
          <w:color w:val="000000" w:themeColor="text1"/>
          <w:szCs w:val="24"/>
        </w:rPr>
      </w:pPr>
    </w:p>
    <w:p w14:paraId="1A7CFD21" w14:textId="77777777" w:rsidR="00493042" w:rsidRDefault="00493042" w:rsidP="47AB621C">
      <w:pPr>
        <w:spacing w:after="160" w:line="279" w:lineRule="auto"/>
        <w:rPr>
          <w:rFonts w:eastAsia="Times New Roman" w:cs="Times New Roman"/>
          <w:color w:val="000000" w:themeColor="text1"/>
          <w:szCs w:val="24"/>
        </w:rPr>
      </w:pPr>
    </w:p>
    <w:p w14:paraId="0A7DCA87" w14:textId="5098341C" w:rsidR="21BEC5F5" w:rsidRDefault="21BEC5F5" w:rsidP="47AB621C">
      <w:pPr>
        <w:pStyle w:val="Heading2"/>
        <w:rPr>
          <w:rFonts w:eastAsia="Times New Roman"/>
          <w:bCs/>
          <w:color w:val="000000" w:themeColor="text1"/>
        </w:rPr>
      </w:pPr>
      <w:r w:rsidRPr="47AB621C">
        <w:lastRenderedPageBreak/>
        <w:t>Supplementary tables</w:t>
      </w:r>
    </w:p>
    <w:p w14:paraId="709689D1" w14:textId="40DDC510" w:rsidR="1DB54B1F" w:rsidRDefault="1DB54B1F" w:rsidP="47AB621C">
      <w:pPr>
        <w:pStyle w:val="Caption"/>
        <w:spacing w:after="120"/>
        <w:rPr>
          <w:rFonts w:eastAsia="Times New Roman"/>
          <w:color w:val="000000" w:themeColor="text1"/>
          <w:sz w:val="22"/>
          <w:szCs w:val="22"/>
        </w:rPr>
      </w:pPr>
      <w:r w:rsidRPr="47AB621C">
        <w:rPr>
          <w:rFonts w:eastAsia="Times New Roman"/>
          <w:color w:val="000000" w:themeColor="text1"/>
          <w:sz w:val="22"/>
          <w:szCs w:val="22"/>
        </w:rPr>
        <w:t xml:space="preserve">Table </w:t>
      </w:r>
      <w:r w:rsidR="007E0D84">
        <w:rPr>
          <w:rFonts w:eastAsia="Times New Roman"/>
          <w:color w:val="000000" w:themeColor="text1"/>
          <w:sz w:val="22"/>
          <w:szCs w:val="22"/>
        </w:rPr>
        <w:t>S</w:t>
      </w:r>
      <w:r w:rsidRPr="47AB621C">
        <w:rPr>
          <w:rFonts w:eastAsia="Times New Roman"/>
          <w:color w:val="000000" w:themeColor="text1"/>
          <w:sz w:val="22"/>
          <w:szCs w:val="22"/>
        </w:rPr>
        <w:t>1</w:t>
      </w:r>
      <w:r w:rsidRPr="47AB621C">
        <w:rPr>
          <w:rFonts w:eastAsia="Times New Roman"/>
          <w:b w:val="0"/>
          <w:bCs w:val="0"/>
          <w:color w:val="000000" w:themeColor="text1"/>
          <w:sz w:val="22"/>
          <w:szCs w:val="22"/>
        </w:rPr>
        <w:t>. Search terms used on the databases for the systematic search of documents.</w:t>
      </w:r>
    </w:p>
    <w:tbl>
      <w:tblPr>
        <w:tblW w:w="9903" w:type="dxa"/>
        <w:tblInd w:w="-15" w:type="dxa"/>
        <w:tblLayout w:type="fixed"/>
        <w:tblLook w:val="0600" w:firstRow="0" w:lastRow="0" w:firstColumn="0" w:lastColumn="0" w:noHBand="1" w:noVBand="1"/>
      </w:tblPr>
      <w:tblGrid>
        <w:gridCol w:w="15"/>
        <w:gridCol w:w="2790"/>
        <w:gridCol w:w="431"/>
        <w:gridCol w:w="1099"/>
        <w:gridCol w:w="1440"/>
        <w:gridCol w:w="4128"/>
      </w:tblGrid>
      <w:tr w:rsidR="47AB621C" w14:paraId="6C39CDDC" w14:textId="77777777" w:rsidTr="6EE5C268">
        <w:trPr>
          <w:gridBefore w:val="1"/>
          <w:wBefore w:w="15" w:type="dxa"/>
          <w:trHeight w:val="480"/>
        </w:trPr>
        <w:tc>
          <w:tcPr>
            <w:tcW w:w="3221" w:type="dxa"/>
            <w:gridSpan w:val="2"/>
            <w:tcBorders>
              <w:top w:val="single" w:sz="4" w:space="0" w:color="auto"/>
              <w:bottom w:val="single" w:sz="4" w:space="0" w:color="auto"/>
            </w:tcBorders>
            <w:tcMar>
              <w:left w:w="105" w:type="dxa"/>
              <w:right w:w="105" w:type="dxa"/>
            </w:tcMar>
          </w:tcPr>
          <w:p w14:paraId="39C9D77E" w14:textId="16CAC376" w:rsidR="47AB621C" w:rsidRDefault="47AB621C" w:rsidP="47AB621C">
            <w:pPr>
              <w:spacing w:before="40" w:after="40" w:line="279" w:lineRule="auto"/>
              <w:ind w:left="212" w:right="124"/>
              <w:jc w:val="center"/>
              <w:rPr>
                <w:rFonts w:eastAsia="Times New Roman" w:cs="Times New Roman"/>
                <w:sz w:val="20"/>
                <w:szCs w:val="20"/>
              </w:rPr>
            </w:pPr>
            <w:r w:rsidRPr="47AB621C">
              <w:rPr>
                <w:rFonts w:eastAsia="Times New Roman" w:cs="Times New Roman"/>
                <w:b/>
                <w:bCs/>
                <w:sz w:val="20"/>
                <w:szCs w:val="20"/>
              </w:rPr>
              <w:t>Adoption</w:t>
            </w:r>
          </w:p>
        </w:tc>
        <w:tc>
          <w:tcPr>
            <w:tcW w:w="1099" w:type="dxa"/>
            <w:tcBorders>
              <w:top w:val="single" w:sz="4" w:space="0" w:color="auto"/>
              <w:bottom w:val="single" w:sz="4" w:space="0" w:color="auto"/>
            </w:tcBorders>
            <w:tcMar>
              <w:left w:w="105" w:type="dxa"/>
              <w:right w:w="105" w:type="dxa"/>
            </w:tcMar>
          </w:tcPr>
          <w:p w14:paraId="729AC450" w14:textId="164E26AB" w:rsidR="47AB621C" w:rsidRDefault="47AB621C" w:rsidP="47AB621C">
            <w:pPr>
              <w:spacing w:before="40" w:after="40" w:line="279" w:lineRule="auto"/>
              <w:ind w:left="141" w:right="80"/>
              <w:jc w:val="center"/>
              <w:rPr>
                <w:rFonts w:eastAsia="Times New Roman" w:cs="Times New Roman"/>
                <w:sz w:val="20"/>
                <w:szCs w:val="20"/>
              </w:rPr>
            </w:pPr>
            <w:r w:rsidRPr="47AB621C">
              <w:rPr>
                <w:rFonts w:eastAsia="Times New Roman" w:cs="Times New Roman"/>
                <w:b/>
                <w:bCs/>
                <w:sz w:val="20"/>
                <w:szCs w:val="20"/>
              </w:rPr>
              <w:t>SPS</w:t>
            </w:r>
          </w:p>
        </w:tc>
        <w:tc>
          <w:tcPr>
            <w:tcW w:w="1440" w:type="dxa"/>
            <w:tcBorders>
              <w:top w:val="single" w:sz="4" w:space="0" w:color="auto"/>
              <w:bottom w:val="single" w:sz="4" w:space="0" w:color="auto"/>
            </w:tcBorders>
            <w:tcMar>
              <w:left w:w="105" w:type="dxa"/>
              <w:right w:w="105" w:type="dxa"/>
            </w:tcMar>
          </w:tcPr>
          <w:p w14:paraId="6853DEBD" w14:textId="6C036265" w:rsidR="47AB621C" w:rsidRDefault="47AB621C" w:rsidP="47AB621C">
            <w:pPr>
              <w:spacing w:before="40" w:after="40" w:line="279" w:lineRule="auto"/>
              <w:ind w:left="141" w:right="44"/>
              <w:jc w:val="center"/>
              <w:rPr>
                <w:rFonts w:eastAsia="Times New Roman" w:cs="Times New Roman"/>
                <w:sz w:val="20"/>
                <w:szCs w:val="20"/>
              </w:rPr>
            </w:pPr>
            <w:r w:rsidRPr="47AB621C">
              <w:rPr>
                <w:rFonts w:eastAsia="Times New Roman" w:cs="Times New Roman"/>
                <w:b/>
                <w:bCs/>
                <w:sz w:val="20"/>
                <w:szCs w:val="20"/>
              </w:rPr>
              <w:t>Cattle farming</w:t>
            </w:r>
          </w:p>
        </w:tc>
        <w:tc>
          <w:tcPr>
            <w:tcW w:w="4128" w:type="dxa"/>
            <w:tcBorders>
              <w:top w:val="single" w:sz="4" w:space="0" w:color="auto"/>
              <w:bottom w:val="single" w:sz="4" w:space="0" w:color="auto"/>
            </w:tcBorders>
            <w:tcMar>
              <w:left w:w="105" w:type="dxa"/>
              <w:right w:w="105" w:type="dxa"/>
            </w:tcMar>
          </w:tcPr>
          <w:p w14:paraId="4B56F13F" w14:textId="6EB625AB" w:rsidR="47AB621C" w:rsidRDefault="47AB621C" w:rsidP="47AB621C">
            <w:pPr>
              <w:spacing w:before="40" w:after="40" w:line="279" w:lineRule="auto"/>
              <w:ind w:left="141" w:right="124"/>
              <w:jc w:val="center"/>
              <w:rPr>
                <w:rFonts w:eastAsia="Times New Roman" w:cs="Times New Roman"/>
                <w:sz w:val="20"/>
                <w:szCs w:val="20"/>
              </w:rPr>
            </w:pPr>
            <w:r w:rsidRPr="47AB621C">
              <w:rPr>
                <w:rFonts w:eastAsia="Times New Roman" w:cs="Times New Roman"/>
                <w:b/>
                <w:bCs/>
                <w:sz w:val="20"/>
                <w:szCs w:val="20"/>
              </w:rPr>
              <w:t>Latin America</w:t>
            </w:r>
          </w:p>
        </w:tc>
      </w:tr>
      <w:tr w:rsidR="47AB621C" w14:paraId="5132DF28" w14:textId="77777777" w:rsidTr="6EE5C268">
        <w:trPr>
          <w:trHeight w:val="6435"/>
        </w:trPr>
        <w:tc>
          <w:tcPr>
            <w:tcW w:w="2805" w:type="dxa"/>
            <w:gridSpan w:val="2"/>
            <w:tcBorders>
              <w:bottom w:val="single" w:sz="4" w:space="0" w:color="auto"/>
            </w:tcBorders>
            <w:tcMar>
              <w:left w:w="105" w:type="dxa"/>
              <w:right w:w="105" w:type="dxa"/>
            </w:tcMar>
          </w:tcPr>
          <w:p w14:paraId="6E88A682" w14:textId="257D18B1" w:rsidR="47AB621C" w:rsidRDefault="47AB621C" w:rsidP="47AB621C">
            <w:pPr>
              <w:spacing w:before="40" w:after="40" w:line="279" w:lineRule="auto"/>
              <w:ind w:left="212" w:right="124"/>
              <w:rPr>
                <w:rFonts w:eastAsia="Times New Roman" w:cs="Times New Roman"/>
                <w:sz w:val="18"/>
                <w:szCs w:val="18"/>
              </w:rPr>
            </w:pPr>
            <w:r w:rsidRPr="47AB621C">
              <w:rPr>
                <w:rFonts w:eastAsia="Times New Roman" w:cs="Times New Roman"/>
                <w:sz w:val="18"/>
                <w:szCs w:val="18"/>
              </w:rPr>
              <w:t>"adoption" OR "</w:t>
            </w:r>
            <w:proofErr w:type="spellStart"/>
            <w:r w:rsidRPr="47AB621C">
              <w:rPr>
                <w:rFonts w:eastAsia="Times New Roman" w:cs="Times New Roman"/>
                <w:sz w:val="18"/>
                <w:szCs w:val="18"/>
              </w:rPr>
              <w:t>adopción</w:t>
            </w:r>
            <w:proofErr w:type="spellEnd"/>
            <w:r w:rsidRPr="47AB621C">
              <w:rPr>
                <w:rFonts w:eastAsia="Times New Roman" w:cs="Times New Roman"/>
                <w:sz w:val="18"/>
                <w:szCs w:val="18"/>
              </w:rPr>
              <w:t>" OR "</w:t>
            </w:r>
            <w:proofErr w:type="spellStart"/>
            <w:r w:rsidRPr="47AB621C">
              <w:rPr>
                <w:rFonts w:eastAsia="Times New Roman" w:cs="Times New Roman"/>
                <w:sz w:val="18"/>
                <w:szCs w:val="18"/>
              </w:rPr>
              <w:t>adoção</w:t>
            </w:r>
            <w:proofErr w:type="spellEnd"/>
            <w:r w:rsidRPr="47AB621C">
              <w:rPr>
                <w:rFonts w:eastAsia="Times New Roman" w:cs="Times New Roman"/>
                <w:sz w:val="18"/>
                <w:szCs w:val="18"/>
              </w:rPr>
              <w:t>" OR "incentives" OR "incentives" OR "motivation" OR "</w:t>
            </w:r>
            <w:proofErr w:type="spellStart"/>
            <w:r w:rsidRPr="47AB621C">
              <w:rPr>
                <w:rFonts w:eastAsia="Times New Roman" w:cs="Times New Roman"/>
                <w:sz w:val="18"/>
                <w:szCs w:val="18"/>
              </w:rPr>
              <w:t>motivación</w:t>
            </w:r>
            <w:proofErr w:type="spellEnd"/>
            <w:r w:rsidRPr="47AB621C">
              <w:rPr>
                <w:rFonts w:eastAsia="Times New Roman" w:cs="Times New Roman"/>
                <w:sz w:val="18"/>
                <w:szCs w:val="18"/>
              </w:rPr>
              <w:t>" OR "</w:t>
            </w:r>
            <w:proofErr w:type="spellStart"/>
            <w:r w:rsidRPr="47AB621C">
              <w:rPr>
                <w:rFonts w:eastAsia="Times New Roman" w:cs="Times New Roman"/>
                <w:sz w:val="18"/>
                <w:szCs w:val="18"/>
              </w:rPr>
              <w:t>motivação</w:t>
            </w:r>
            <w:proofErr w:type="spellEnd"/>
            <w:r w:rsidRPr="47AB621C">
              <w:rPr>
                <w:rFonts w:eastAsia="Times New Roman" w:cs="Times New Roman"/>
                <w:sz w:val="18"/>
                <w:szCs w:val="18"/>
              </w:rPr>
              <w:t>" OR perception* OR attitude* OR "decision making" OR "tome de decisions" OR "</w:t>
            </w:r>
            <w:proofErr w:type="spellStart"/>
            <w:r w:rsidRPr="47AB621C">
              <w:rPr>
                <w:rFonts w:eastAsia="Times New Roman" w:cs="Times New Roman"/>
                <w:sz w:val="18"/>
                <w:szCs w:val="18"/>
              </w:rPr>
              <w:t>tomeda</w:t>
            </w:r>
            <w:proofErr w:type="spellEnd"/>
            <w:r w:rsidRPr="47AB621C">
              <w:rPr>
                <w:rFonts w:eastAsia="Times New Roman" w:cs="Times New Roman"/>
                <w:sz w:val="18"/>
                <w:szCs w:val="18"/>
              </w:rPr>
              <w:t xml:space="preserve"> de </w:t>
            </w:r>
            <w:proofErr w:type="spellStart"/>
            <w:r w:rsidRPr="47AB621C">
              <w:rPr>
                <w:rFonts w:eastAsia="Times New Roman" w:cs="Times New Roman"/>
                <w:sz w:val="18"/>
                <w:szCs w:val="18"/>
              </w:rPr>
              <w:t>decisões</w:t>
            </w:r>
            <w:proofErr w:type="spellEnd"/>
            <w:r w:rsidRPr="47AB621C">
              <w:rPr>
                <w:rFonts w:eastAsia="Times New Roman" w:cs="Times New Roman"/>
                <w:sz w:val="18"/>
                <w:szCs w:val="18"/>
              </w:rPr>
              <w:t>" OR "innovation adoption" OR "</w:t>
            </w:r>
            <w:proofErr w:type="spellStart"/>
            <w:r w:rsidRPr="47AB621C">
              <w:rPr>
                <w:rFonts w:eastAsia="Times New Roman" w:cs="Times New Roman"/>
                <w:sz w:val="18"/>
                <w:szCs w:val="18"/>
              </w:rPr>
              <w:t>adopción</w:t>
            </w:r>
            <w:proofErr w:type="spellEnd"/>
            <w:r w:rsidRPr="47AB621C">
              <w:rPr>
                <w:rFonts w:eastAsia="Times New Roman" w:cs="Times New Roman"/>
                <w:sz w:val="18"/>
                <w:szCs w:val="18"/>
              </w:rPr>
              <w:t xml:space="preserve"> de </w:t>
            </w:r>
            <w:proofErr w:type="spellStart"/>
            <w:r w:rsidRPr="47AB621C">
              <w:rPr>
                <w:rFonts w:eastAsia="Times New Roman" w:cs="Times New Roman"/>
                <w:sz w:val="18"/>
                <w:szCs w:val="18"/>
              </w:rPr>
              <w:t>innovaciones</w:t>
            </w:r>
            <w:proofErr w:type="spellEnd"/>
            <w:r w:rsidRPr="47AB621C">
              <w:rPr>
                <w:rFonts w:eastAsia="Times New Roman" w:cs="Times New Roman"/>
                <w:sz w:val="18"/>
                <w:szCs w:val="18"/>
              </w:rPr>
              <w:t>" OR "</w:t>
            </w:r>
            <w:proofErr w:type="spellStart"/>
            <w:r w:rsidRPr="47AB621C">
              <w:rPr>
                <w:rFonts w:eastAsia="Times New Roman" w:cs="Times New Roman"/>
                <w:sz w:val="18"/>
                <w:szCs w:val="18"/>
              </w:rPr>
              <w:t>adoção</w:t>
            </w:r>
            <w:proofErr w:type="spellEnd"/>
            <w:r w:rsidRPr="47AB621C">
              <w:rPr>
                <w:rFonts w:eastAsia="Times New Roman" w:cs="Times New Roman"/>
                <w:sz w:val="18"/>
                <w:szCs w:val="18"/>
              </w:rPr>
              <w:t xml:space="preserve"> de </w:t>
            </w:r>
            <w:proofErr w:type="spellStart"/>
            <w:r w:rsidRPr="47AB621C">
              <w:rPr>
                <w:rFonts w:eastAsia="Times New Roman" w:cs="Times New Roman"/>
                <w:sz w:val="18"/>
                <w:szCs w:val="18"/>
              </w:rPr>
              <w:t>inovações</w:t>
            </w:r>
            <w:proofErr w:type="spellEnd"/>
            <w:r w:rsidRPr="47AB621C">
              <w:rPr>
                <w:rFonts w:eastAsia="Times New Roman" w:cs="Times New Roman"/>
                <w:sz w:val="18"/>
                <w:szCs w:val="18"/>
              </w:rPr>
              <w:t xml:space="preserve">" OR "farmers" OR "agricultures" OR "farmers' attitudes" OR "attitudes de </w:t>
            </w:r>
            <w:proofErr w:type="spellStart"/>
            <w:r w:rsidRPr="47AB621C">
              <w:rPr>
                <w:rFonts w:eastAsia="Times New Roman" w:cs="Times New Roman"/>
                <w:sz w:val="18"/>
                <w:szCs w:val="18"/>
              </w:rPr>
              <w:t>los</w:t>
            </w:r>
            <w:proofErr w:type="spellEnd"/>
            <w:r w:rsidRPr="47AB621C">
              <w:rPr>
                <w:rFonts w:eastAsia="Times New Roman" w:cs="Times New Roman"/>
                <w:sz w:val="18"/>
                <w:szCs w:val="18"/>
              </w:rPr>
              <w:t xml:space="preserve"> agricultures" OR "attitudes dos agricultures" OR adoption OR </w:t>
            </w:r>
            <w:proofErr w:type="spellStart"/>
            <w:r w:rsidRPr="47AB621C">
              <w:rPr>
                <w:rFonts w:eastAsia="Times New Roman" w:cs="Times New Roman"/>
                <w:sz w:val="18"/>
                <w:szCs w:val="18"/>
              </w:rPr>
              <w:t>adopción</w:t>
            </w:r>
            <w:proofErr w:type="spellEnd"/>
            <w:r w:rsidRPr="47AB621C">
              <w:rPr>
                <w:rFonts w:eastAsia="Times New Roman" w:cs="Times New Roman"/>
                <w:sz w:val="18"/>
                <w:szCs w:val="18"/>
              </w:rPr>
              <w:t xml:space="preserve"> OR </w:t>
            </w:r>
            <w:proofErr w:type="spellStart"/>
            <w:r w:rsidRPr="47AB621C">
              <w:rPr>
                <w:rFonts w:eastAsia="Times New Roman" w:cs="Times New Roman"/>
                <w:sz w:val="18"/>
                <w:szCs w:val="18"/>
              </w:rPr>
              <w:t>adoção</w:t>
            </w:r>
            <w:proofErr w:type="spellEnd"/>
            <w:r w:rsidRPr="47AB621C">
              <w:rPr>
                <w:rFonts w:eastAsia="Times New Roman" w:cs="Times New Roman"/>
                <w:sz w:val="18"/>
                <w:szCs w:val="18"/>
              </w:rPr>
              <w:t xml:space="preserve"> OR adopt OR </w:t>
            </w:r>
            <w:proofErr w:type="spellStart"/>
            <w:r w:rsidRPr="47AB621C">
              <w:rPr>
                <w:rFonts w:eastAsia="Times New Roman" w:cs="Times New Roman"/>
                <w:sz w:val="18"/>
                <w:szCs w:val="18"/>
              </w:rPr>
              <w:t>implementación</w:t>
            </w:r>
            <w:proofErr w:type="spellEnd"/>
            <w:r w:rsidRPr="47AB621C">
              <w:rPr>
                <w:rFonts w:eastAsia="Times New Roman" w:cs="Times New Roman"/>
                <w:sz w:val="18"/>
                <w:szCs w:val="18"/>
              </w:rPr>
              <w:t xml:space="preserve"> OR </w:t>
            </w:r>
            <w:proofErr w:type="spellStart"/>
            <w:r w:rsidRPr="47AB621C">
              <w:rPr>
                <w:rFonts w:eastAsia="Times New Roman" w:cs="Times New Roman"/>
                <w:sz w:val="18"/>
                <w:szCs w:val="18"/>
              </w:rPr>
              <w:t>implementação</w:t>
            </w:r>
            <w:proofErr w:type="spellEnd"/>
          </w:p>
        </w:tc>
        <w:tc>
          <w:tcPr>
            <w:tcW w:w="1530" w:type="dxa"/>
            <w:gridSpan w:val="2"/>
            <w:tcBorders>
              <w:bottom w:val="single" w:sz="4" w:space="0" w:color="auto"/>
            </w:tcBorders>
            <w:tcMar>
              <w:left w:w="105" w:type="dxa"/>
              <w:right w:w="105" w:type="dxa"/>
            </w:tcMar>
          </w:tcPr>
          <w:p w14:paraId="7F1A1DA4" w14:textId="48393E02" w:rsidR="47AB621C" w:rsidRDefault="47AB621C" w:rsidP="47AB621C">
            <w:pPr>
              <w:spacing w:before="40" w:after="40" w:line="279" w:lineRule="auto"/>
              <w:ind w:left="141" w:right="80"/>
              <w:jc w:val="center"/>
              <w:rPr>
                <w:rFonts w:eastAsia="Times New Roman" w:cs="Times New Roman"/>
                <w:sz w:val="18"/>
                <w:szCs w:val="18"/>
              </w:rPr>
            </w:pPr>
            <w:r w:rsidRPr="6EE5C268">
              <w:rPr>
                <w:rFonts w:eastAsia="Times New Roman" w:cs="Times New Roman"/>
                <w:sz w:val="18"/>
                <w:szCs w:val="18"/>
              </w:rPr>
              <w:t>"Silvopastoral systems" OR "</w:t>
            </w:r>
            <w:proofErr w:type="spellStart"/>
            <w:r w:rsidRPr="6EE5C268">
              <w:rPr>
                <w:rFonts w:eastAsia="Times New Roman" w:cs="Times New Roman"/>
                <w:sz w:val="18"/>
                <w:szCs w:val="18"/>
              </w:rPr>
              <w:t>sistemas</w:t>
            </w:r>
            <w:proofErr w:type="spellEnd"/>
            <w:r w:rsidRPr="6EE5C268">
              <w:rPr>
                <w:rFonts w:eastAsia="Times New Roman" w:cs="Times New Roman"/>
                <w:sz w:val="18"/>
                <w:szCs w:val="18"/>
              </w:rPr>
              <w:t xml:space="preserve"> </w:t>
            </w:r>
            <w:proofErr w:type="spellStart"/>
            <w:r w:rsidRPr="6EE5C268">
              <w:rPr>
                <w:rFonts w:eastAsia="Times New Roman" w:cs="Times New Roman"/>
                <w:sz w:val="18"/>
                <w:szCs w:val="18"/>
              </w:rPr>
              <w:t>silvopastoriles</w:t>
            </w:r>
            <w:proofErr w:type="spellEnd"/>
            <w:r w:rsidRPr="6EE5C268">
              <w:rPr>
                <w:rFonts w:eastAsia="Times New Roman" w:cs="Times New Roman"/>
                <w:sz w:val="18"/>
                <w:szCs w:val="18"/>
              </w:rPr>
              <w:t>" OR "</w:t>
            </w:r>
            <w:proofErr w:type="spellStart"/>
            <w:r w:rsidRPr="6EE5C268">
              <w:rPr>
                <w:rFonts w:eastAsia="Times New Roman" w:cs="Times New Roman"/>
                <w:sz w:val="18"/>
                <w:szCs w:val="18"/>
              </w:rPr>
              <w:t>sistemas</w:t>
            </w:r>
            <w:proofErr w:type="spellEnd"/>
            <w:r w:rsidRPr="6EE5C268">
              <w:rPr>
                <w:rFonts w:eastAsia="Times New Roman" w:cs="Times New Roman"/>
                <w:sz w:val="18"/>
                <w:szCs w:val="18"/>
              </w:rPr>
              <w:t xml:space="preserve"> </w:t>
            </w:r>
            <w:proofErr w:type="spellStart"/>
            <w:r w:rsidRPr="6EE5C268">
              <w:rPr>
                <w:rFonts w:eastAsia="Times New Roman" w:cs="Times New Roman"/>
                <w:sz w:val="18"/>
                <w:szCs w:val="18"/>
              </w:rPr>
              <w:t>silvopastoris</w:t>
            </w:r>
            <w:proofErr w:type="spellEnd"/>
            <w:r w:rsidRPr="6EE5C268">
              <w:rPr>
                <w:rFonts w:eastAsia="Times New Roman" w:cs="Times New Roman"/>
                <w:sz w:val="18"/>
                <w:szCs w:val="18"/>
              </w:rPr>
              <w:t xml:space="preserve">" OR </w:t>
            </w:r>
            <w:proofErr w:type="spellStart"/>
            <w:r w:rsidRPr="6EE5C268">
              <w:rPr>
                <w:rFonts w:eastAsia="Times New Roman" w:cs="Times New Roman"/>
                <w:sz w:val="18"/>
                <w:szCs w:val="18"/>
              </w:rPr>
              <w:t>silvopast</w:t>
            </w:r>
            <w:proofErr w:type="spellEnd"/>
            <w:r w:rsidRPr="6EE5C268">
              <w:rPr>
                <w:rFonts w:eastAsia="Times New Roman" w:cs="Times New Roman"/>
                <w:sz w:val="18"/>
                <w:szCs w:val="18"/>
              </w:rPr>
              <w:t>* OR "intensive silvopastoral systems" OR "</w:t>
            </w:r>
            <w:proofErr w:type="spellStart"/>
            <w:r w:rsidRPr="6EE5C268">
              <w:rPr>
                <w:rFonts w:eastAsia="Times New Roman" w:cs="Times New Roman"/>
                <w:sz w:val="18"/>
                <w:szCs w:val="18"/>
              </w:rPr>
              <w:t>sistemas</w:t>
            </w:r>
            <w:proofErr w:type="spellEnd"/>
            <w:r w:rsidRPr="6EE5C268">
              <w:rPr>
                <w:rFonts w:eastAsia="Times New Roman" w:cs="Times New Roman"/>
                <w:sz w:val="18"/>
                <w:szCs w:val="18"/>
              </w:rPr>
              <w:t xml:space="preserve"> </w:t>
            </w:r>
            <w:proofErr w:type="spellStart"/>
            <w:r w:rsidRPr="6EE5C268">
              <w:rPr>
                <w:rFonts w:eastAsia="Times New Roman" w:cs="Times New Roman"/>
                <w:sz w:val="18"/>
                <w:szCs w:val="18"/>
              </w:rPr>
              <w:t>silvopastorales</w:t>
            </w:r>
            <w:proofErr w:type="spellEnd"/>
            <w:r w:rsidRPr="6EE5C268">
              <w:rPr>
                <w:rFonts w:eastAsia="Times New Roman" w:cs="Times New Roman"/>
                <w:sz w:val="18"/>
                <w:szCs w:val="18"/>
              </w:rPr>
              <w:t xml:space="preserve"> intensives" OR "</w:t>
            </w:r>
            <w:proofErr w:type="spellStart"/>
            <w:r w:rsidRPr="6EE5C268">
              <w:rPr>
                <w:rFonts w:eastAsia="Times New Roman" w:cs="Times New Roman"/>
                <w:sz w:val="18"/>
                <w:szCs w:val="18"/>
              </w:rPr>
              <w:t>sistemas</w:t>
            </w:r>
            <w:proofErr w:type="spellEnd"/>
            <w:r w:rsidRPr="6EE5C268">
              <w:rPr>
                <w:rFonts w:eastAsia="Times New Roman" w:cs="Times New Roman"/>
                <w:sz w:val="18"/>
                <w:szCs w:val="18"/>
              </w:rPr>
              <w:t xml:space="preserve"> </w:t>
            </w:r>
            <w:proofErr w:type="spellStart"/>
            <w:r w:rsidRPr="6EE5C268">
              <w:rPr>
                <w:rFonts w:eastAsia="Times New Roman" w:cs="Times New Roman"/>
                <w:sz w:val="18"/>
                <w:szCs w:val="18"/>
              </w:rPr>
              <w:t>silvopastoris</w:t>
            </w:r>
            <w:proofErr w:type="spellEnd"/>
            <w:r w:rsidRPr="6EE5C268">
              <w:rPr>
                <w:rFonts w:eastAsia="Times New Roman" w:cs="Times New Roman"/>
                <w:sz w:val="18"/>
                <w:szCs w:val="18"/>
              </w:rPr>
              <w:t xml:space="preserve"> intensives" </w:t>
            </w:r>
          </w:p>
        </w:tc>
        <w:tc>
          <w:tcPr>
            <w:tcW w:w="1440" w:type="dxa"/>
            <w:tcBorders>
              <w:bottom w:val="single" w:sz="4" w:space="0" w:color="auto"/>
            </w:tcBorders>
            <w:tcMar>
              <w:left w:w="105" w:type="dxa"/>
              <w:right w:w="105" w:type="dxa"/>
            </w:tcMar>
          </w:tcPr>
          <w:p w14:paraId="40494DF5" w14:textId="1EDD160E" w:rsidR="47AB621C" w:rsidRDefault="47AB621C" w:rsidP="47AB621C">
            <w:pPr>
              <w:spacing w:before="40" w:after="40" w:line="279" w:lineRule="auto"/>
              <w:ind w:left="141" w:right="44"/>
              <w:jc w:val="center"/>
              <w:rPr>
                <w:rFonts w:eastAsia="Times New Roman" w:cs="Times New Roman"/>
                <w:sz w:val="18"/>
                <w:szCs w:val="18"/>
              </w:rPr>
            </w:pPr>
            <w:r w:rsidRPr="663F656F">
              <w:rPr>
                <w:rFonts w:eastAsia="Times New Roman" w:cs="Times New Roman"/>
                <w:sz w:val="18"/>
                <w:szCs w:val="18"/>
              </w:rPr>
              <w:t>"cattle farming" OR "</w:t>
            </w:r>
            <w:proofErr w:type="spellStart"/>
            <w:r w:rsidRPr="663F656F">
              <w:rPr>
                <w:rFonts w:eastAsia="Times New Roman" w:cs="Times New Roman"/>
                <w:sz w:val="18"/>
                <w:szCs w:val="18"/>
              </w:rPr>
              <w:t>cri</w:t>
            </w:r>
            <w:r w:rsidR="0EFCC326" w:rsidRPr="663F656F">
              <w:rPr>
                <w:rFonts w:eastAsia="Times New Roman" w:cs="Times New Roman"/>
                <w:sz w:val="18"/>
                <w:szCs w:val="18"/>
              </w:rPr>
              <w:t>a</w:t>
            </w:r>
            <w:r w:rsidRPr="663F656F">
              <w:rPr>
                <w:rFonts w:eastAsia="Times New Roman" w:cs="Times New Roman"/>
                <w:sz w:val="18"/>
                <w:szCs w:val="18"/>
              </w:rPr>
              <w:t>r</w:t>
            </w:r>
            <w:proofErr w:type="spellEnd"/>
            <w:r w:rsidRPr="663F656F">
              <w:rPr>
                <w:rFonts w:eastAsia="Times New Roman" w:cs="Times New Roman"/>
                <w:sz w:val="18"/>
                <w:szCs w:val="18"/>
              </w:rPr>
              <w:t xml:space="preserve"> </w:t>
            </w:r>
            <w:proofErr w:type="spellStart"/>
            <w:r w:rsidRPr="663F656F">
              <w:rPr>
                <w:rFonts w:eastAsia="Times New Roman" w:cs="Times New Roman"/>
                <w:sz w:val="18"/>
                <w:szCs w:val="18"/>
              </w:rPr>
              <w:t>ganado</w:t>
            </w:r>
            <w:proofErr w:type="spellEnd"/>
            <w:r w:rsidRPr="663F656F">
              <w:rPr>
                <w:rFonts w:eastAsia="Times New Roman" w:cs="Times New Roman"/>
                <w:sz w:val="18"/>
                <w:szCs w:val="18"/>
              </w:rPr>
              <w:t>" OR "</w:t>
            </w:r>
            <w:proofErr w:type="spellStart"/>
            <w:r w:rsidRPr="663F656F">
              <w:rPr>
                <w:rFonts w:eastAsia="Times New Roman" w:cs="Times New Roman"/>
                <w:sz w:val="18"/>
                <w:szCs w:val="18"/>
              </w:rPr>
              <w:t>criação</w:t>
            </w:r>
            <w:proofErr w:type="spellEnd"/>
            <w:r w:rsidRPr="663F656F">
              <w:rPr>
                <w:rFonts w:eastAsia="Times New Roman" w:cs="Times New Roman"/>
                <w:sz w:val="18"/>
                <w:szCs w:val="18"/>
              </w:rPr>
              <w:t xml:space="preserve"> de gads" OR livestock OR "</w:t>
            </w:r>
            <w:proofErr w:type="spellStart"/>
            <w:r w:rsidRPr="663F656F">
              <w:rPr>
                <w:rFonts w:eastAsia="Times New Roman" w:cs="Times New Roman"/>
                <w:sz w:val="18"/>
                <w:szCs w:val="18"/>
              </w:rPr>
              <w:t>ganado</w:t>
            </w:r>
            <w:proofErr w:type="spellEnd"/>
            <w:r w:rsidRPr="663F656F">
              <w:rPr>
                <w:rFonts w:eastAsia="Times New Roman" w:cs="Times New Roman"/>
                <w:sz w:val="18"/>
                <w:szCs w:val="18"/>
              </w:rPr>
              <w:t>" OR "gads" OR "livestock production" OR "</w:t>
            </w:r>
            <w:proofErr w:type="spellStart"/>
            <w:r w:rsidRPr="663F656F">
              <w:rPr>
                <w:rFonts w:eastAsia="Times New Roman" w:cs="Times New Roman"/>
                <w:sz w:val="18"/>
                <w:szCs w:val="18"/>
              </w:rPr>
              <w:t>producción</w:t>
            </w:r>
            <w:proofErr w:type="spellEnd"/>
            <w:r w:rsidRPr="663F656F">
              <w:rPr>
                <w:rFonts w:eastAsia="Times New Roman" w:cs="Times New Roman"/>
                <w:sz w:val="18"/>
                <w:szCs w:val="18"/>
              </w:rPr>
              <w:t xml:space="preserve"> de </w:t>
            </w:r>
            <w:proofErr w:type="spellStart"/>
            <w:r w:rsidRPr="663F656F">
              <w:rPr>
                <w:rFonts w:eastAsia="Times New Roman" w:cs="Times New Roman"/>
                <w:sz w:val="18"/>
                <w:szCs w:val="18"/>
              </w:rPr>
              <w:t>ganado</w:t>
            </w:r>
            <w:proofErr w:type="spellEnd"/>
            <w:r w:rsidRPr="663F656F">
              <w:rPr>
                <w:rFonts w:eastAsia="Times New Roman" w:cs="Times New Roman"/>
                <w:sz w:val="18"/>
                <w:szCs w:val="18"/>
              </w:rPr>
              <w:t>" OR "</w:t>
            </w:r>
            <w:proofErr w:type="spellStart"/>
            <w:r w:rsidRPr="663F656F">
              <w:rPr>
                <w:rFonts w:eastAsia="Times New Roman" w:cs="Times New Roman"/>
                <w:sz w:val="18"/>
                <w:szCs w:val="18"/>
              </w:rPr>
              <w:t>produção</w:t>
            </w:r>
            <w:proofErr w:type="spellEnd"/>
            <w:r w:rsidRPr="663F656F">
              <w:rPr>
                <w:rFonts w:eastAsia="Times New Roman" w:cs="Times New Roman"/>
                <w:sz w:val="18"/>
                <w:szCs w:val="18"/>
              </w:rPr>
              <w:t xml:space="preserve"> de gads" OR "livestock system" OR "</w:t>
            </w:r>
            <w:proofErr w:type="spellStart"/>
            <w:r w:rsidRPr="663F656F">
              <w:rPr>
                <w:rFonts w:eastAsia="Times New Roman" w:cs="Times New Roman"/>
                <w:sz w:val="18"/>
                <w:szCs w:val="18"/>
              </w:rPr>
              <w:t>sistema</w:t>
            </w:r>
            <w:proofErr w:type="spellEnd"/>
            <w:r w:rsidRPr="663F656F">
              <w:rPr>
                <w:rFonts w:eastAsia="Times New Roman" w:cs="Times New Roman"/>
                <w:sz w:val="18"/>
                <w:szCs w:val="18"/>
              </w:rPr>
              <w:t xml:space="preserve"> de </w:t>
            </w:r>
            <w:proofErr w:type="spellStart"/>
            <w:r w:rsidRPr="663F656F">
              <w:rPr>
                <w:rFonts w:eastAsia="Times New Roman" w:cs="Times New Roman"/>
                <w:sz w:val="18"/>
                <w:szCs w:val="18"/>
              </w:rPr>
              <w:t>ganado</w:t>
            </w:r>
            <w:proofErr w:type="spellEnd"/>
            <w:r w:rsidRPr="663F656F">
              <w:rPr>
                <w:rFonts w:eastAsia="Times New Roman" w:cs="Times New Roman"/>
                <w:sz w:val="18"/>
                <w:szCs w:val="18"/>
              </w:rPr>
              <w:t>" OR "</w:t>
            </w:r>
            <w:proofErr w:type="spellStart"/>
            <w:r w:rsidRPr="663F656F">
              <w:rPr>
                <w:rFonts w:eastAsia="Times New Roman" w:cs="Times New Roman"/>
                <w:sz w:val="18"/>
                <w:szCs w:val="18"/>
              </w:rPr>
              <w:t>sistema</w:t>
            </w:r>
            <w:proofErr w:type="spellEnd"/>
            <w:r w:rsidRPr="663F656F">
              <w:rPr>
                <w:rFonts w:eastAsia="Times New Roman" w:cs="Times New Roman"/>
                <w:sz w:val="18"/>
                <w:szCs w:val="18"/>
              </w:rPr>
              <w:t xml:space="preserve"> de gads"</w:t>
            </w:r>
          </w:p>
        </w:tc>
        <w:tc>
          <w:tcPr>
            <w:tcW w:w="4128" w:type="dxa"/>
            <w:tcBorders>
              <w:bottom w:val="single" w:sz="4" w:space="0" w:color="auto"/>
            </w:tcBorders>
            <w:tcMar>
              <w:left w:w="105" w:type="dxa"/>
              <w:right w:w="105" w:type="dxa"/>
            </w:tcMar>
          </w:tcPr>
          <w:p w14:paraId="6B0FDF9D" w14:textId="20C65D4B" w:rsidR="47AB621C" w:rsidRDefault="47AB621C" w:rsidP="47AB621C">
            <w:pPr>
              <w:spacing w:before="40" w:after="40" w:line="279" w:lineRule="auto"/>
              <w:ind w:left="141" w:right="124"/>
              <w:jc w:val="center"/>
              <w:rPr>
                <w:rFonts w:eastAsia="Times New Roman" w:cs="Times New Roman"/>
                <w:sz w:val="18"/>
                <w:szCs w:val="18"/>
              </w:rPr>
            </w:pPr>
            <w:r w:rsidRPr="47AB621C">
              <w:rPr>
                <w:rFonts w:eastAsia="Times New Roman" w:cs="Times New Roman"/>
                <w:sz w:val="18"/>
                <w:szCs w:val="18"/>
              </w:rPr>
              <w:t xml:space="preserve">"developing country" OR "pads </w:t>
            </w:r>
            <w:proofErr w:type="spellStart"/>
            <w:r w:rsidRPr="47AB621C">
              <w:rPr>
                <w:rFonts w:eastAsia="Times New Roman" w:cs="Times New Roman"/>
                <w:sz w:val="18"/>
                <w:szCs w:val="18"/>
              </w:rPr>
              <w:t>en</w:t>
            </w:r>
            <w:proofErr w:type="spellEnd"/>
            <w:r w:rsidRPr="47AB621C">
              <w:rPr>
                <w:rFonts w:eastAsia="Times New Roman" w:cs="Times New Roman"/>
                <w:sz w:val="18"/>
                <w:szCs w:val="18"/>
              </w:rPr>
              <w:t xml:space="preserve"> </w:t>
            </w:r>
            <w:proofErr w:type="spellStart"/>
            <w:r w:rsidRPr="47AB621C">
              <w:rPr>
                <w:rFonts w:eastAsia="Times New Roman" w:cs="Times New Roman"/>
                <w:sz w:val="18"/>
                <w:szCs w:val="18"/>
              </w:rPr>
              <w:t>desarrollo</w:t>
            </w:r>
            <w:proofErr w:type="spellEnd"/>
            <w:r w:rsidRPr="47AB621C">
              <w:rPr>
                <w:rFonts w:eastAsia="Times New Roman" w:cs="Times New Roman"/>
                <w:sz w:val="18"/>
                <w:szCs w:val="18"/>
              </w:rPr>
              <w:t xml:space="preserve">" OR "pads </w:t>
            </w:r>
            <w:proofErr w:type="spellStart"/>
            <w:r w:rsidRPr="47AB621C">
              <w:rPr>
                <w:rFonts w:eastAsia="Times New Roman" w:cs="Times New Roman"/>
                <w:sz w:val="18"/>
                <w:szCs w:val="18"/>
              </w:rPr>
              <w:t>em</w:t>
            </w:r>
            <w:proofErr w:type="spellEnd"/>
            <w:r w:rsidRPr="47AB621C">
              <w:rPr>
                <w:rFonts w:eastAsia="Times New Roman" w:cs="Times New Roman"/>
                <w:sz w:val="18"/>
                <w:szCs w:val="18"/>
              </w:rPr>
              <w:t xml:space="preserve"> </w:t>
            </w:r>
            <w:proofErr w:type="spellStart"/>
            <w:r w:rsidRPr="47AB621C">
              <w:rPr>
                <w:rFonts w:eastAsia="Times New Roman" w:cs="Times New Roman"/>
                <w:sz w:val="18"/>
                <w:szCs w:val="18"/>
              </w:rPr>
              <w:t>desenvolvimento</w:t>
            </w:r>
            <w:proofErr w:type="spellEnd"/>
            <w:r w:rsidRPr="47AB621C">
              <w:rPr>
                <w:rFonts w:eastAsia="Times New Roman" w:cs="Times New Roman"/>
                <w:sz w:val="18"/>
                <w:szCs w:val="18"/>
              </w:rPr>
              <w:t xml:space="preserve">" OR "global south" OR "sur global" OR "global </w:t>
            </w:r>
            <w:proofErr w:type="spellStart"/>
            <w:r w:rsidRPr="47AB621C">
              <w:rPr>
                <w:rFonts w:eastAsia="Times New Roman" w:cs="Times New Roman"/>
                <w:sz w:val="18"/>
                <w:szCs w:val="18"/>
              </w:rPr>
              <w:t>sul</w:t>
            </w:r>
            <w:proofErr w:type="spellEnd"/>
            <w:r w:rsidRPr="47AB621C">
              <w:rPr>
                <w:rFonts w:eastAsia="Times New Roman" w:cs="Times New Roman"/>
                <w:sz w:val="18"/>
                <w:szCs w:val="18"/>
              </w:rPr>
              <w:t xml:space="preserve">" OR "third world" OR "termer </w:t>
            </w:r>
            <w:proofErr w:type="spellStart"/>
            <w:r w:rsidRPr="47AB621C">
              <w:rPr>
                <w:rFonts w:eastAsia="Times New Roman" w:cs="Times New Roman"/>
                <w:sz w:val="18"/>
                <w:szCs w:val="18"/>
              </w:rPr>
              <w:t>mundo</w:t>
            </w:r>
            <w:proofErr w:type="spellEnd"/>
            <w:r w:rsidRPr="47AB621C">
              <w:rPr>
                <w:rFonts w:eastAsia="Times New Roman" w:cs="Times New Roman"/>
                <w:sz w:val="18"/>
                <w:szCs w:val="18"/>
              </w:rPr>
              <w:t>" OR "</w:t>
            </w:r>
            <w:proofErr w:type="spellStart"/>
            <w:r w:rsidRPr="47AB621C">
              <w:rPr>
                <w:rFonts w:eastAsia="Times New Roman" w:cs="Times New Roman"/>
                <w:sz w:val="18"/>
                <w:szCs w:val="18"/>
              </w:rPr>
              <w:t>terceiro</w:t>
            </w:r>
            <w:proofErr w:type="spellEnd"/>
            <w:r w:rsidRPr="47AB621C">
              <w:rPr>
                <w:rFonts w:eastAsia="Times New Roman" w:cs="Times New Roman"/>
                <w:sz w:val="18"/>
                <w:szCs w:val="18"/>
              </w:rPr>
              <w:t xml:space="preserve"> </w:t>
            </w:r>
            <w:proofErr w:type="spellStart"/>
            <w:r w:rsidRPr="47AB621C">
              <w:rPr>
                <w:rFonts w:eastAsia="Times New Roman" w:cs="Times New Roman"/>
                <w:sz w:val="18"/>
                <w:szCs w:val="18"/>
              </w:rPr>
              <w:t>mundo</w:t>
            </w:r>
            <w:proofErr w:type="spellEnd"/>
            <w:r w:rsidRPr="47AB621C">
              <w:rPr>
                <w:rFonts w:eastAsia="Times New Roman" w:cs="Times New Roman"/>
                <w:sz w:val="18"/>
                <w:szCs w:val="18"/>
              </w:rPr>
              <w:t>" OR underdeveloped OR "</w:t>
            </w:r>
            <w:proofErr w:type="spellStart"/>
            <w:r w:rsidRPr="47AB621C">
              <w:rPr>
                <w:rFonts w:eastAsia="Times New Roman" w:cs="Times New Roman"/>
                <w:sz w:val="18"/>
                <w:szCs w:val="18"/>
              </w:rPr>
              <w:t>subdesarrollado</w:t>
            </w:r>
            <w:proofErr w:type="spellEnd"/>
            <w:r w:rsidRPr="47AB621C">
              <w:rPr>
                <w:rFonts w:eastAsia="Times New Roman" w:cs="Times New Roman"/>
                <w:sz w:val="18"/>
                <w:szCs w:val="18"/>
              </w:rPr>
              <w:t>" OR "</w:t>
            </w:r>
            <w:proofErr w:type="spellStart"/>
            <w:r w:rsidRPr="47AB621C">
              <w:rPr>
                <w:rFonts w:eastAsia="Times New Roman" w:cs="Times New Roman"/>
                <w:sz w:val="18"/>
                <w:szCs w:val="18"/>
              </w:rPr>
              <w:t>subdesenvolvido</w:t>
            </w:r>
            <w:proofErr w:type="spellEnd"/>
            <w:r w:rsidRPr="47AB621C">
              <w:rPr>
                <w:rFonts w:eastAsia="Times New Roman" w:cs="Times New Roman"/>
                <w:sz w:val="18"/>
                <w:szCs w:val="18"/>
              </w:rPr>
              <w:t xml:space="preserve">" OR </w:t>
            </w:r>
            <w:proofErr w:type="spellStart"/>
            <w:r w:rsidRPr="47AB621C">
              <w:rPr>
                <w:rFonts w:eastAsia="Times New Roman" w:cs="Times New Roman"/>
                <w:sz w:val="18"/>
                <w:szCs w:val="18"/>
              </w:rPr>
              <w:t>columbia</w:t>
            </w:r>
            <w:proofErr w:type="spellEnd"/>
            <w:r w:rsidRPr="47AB621C">
              <w:rPr>
                <w:rFonts w:eastAsia="Times New Roman" w:cs="Times New Roman"/>
                <w:sz w:val="18"/>
                <w:szCs w:val="18"/>
              </w:rPr>
              <w:t xml:space="preserve"> OR </w:t>
            </w:r>
            <w:proofErr w:type="spellStart"/>
            <w:r w:rsidRPr="47AB621C">
              <w:rPr>
                <w:rFonts w:eastAsia="Times New Roman" w:cs="Times New Roman"/>
                <w:sz w:val="18"/>
                <w:szCs w:val="18"/>
              </w:rPr>
              <w:t>colombia</w:t>
            </w:r>
            <w:proofErr w:type="spellEnd"/>
            <w:r w:rsidRPr="47AB621C">
              <w:rPr>
                <w:rFonts w:eastAsia="Times New Roman" w:cs="Times New Roman"/>
                <w:sz w:val="18"/>
                <w:szCs w:val="18"/>
              </w:rPr>
              <w:t xml:space="preserve"> OR brasil OR </w:t>
            </w:r>
            <w:proofErr w:type="spellStart"/>
            <w:r w:rsidRPr="47AB621C">
              <w:rPr>
                <w:rFonts w:eastAsia="Times New Roman" w:cs="Times New Roman"/>
                <w:sz w:val="18"/>
                <w:szCs w:val="18"/>
              </w:rPr>
              <w:t>brazil</w:t>
            </w:r>
            <w:proofErr w:type="spellEnd"/>
            <w:r w:rsidRPr="47AB621C">
              <w:rPr>
                <w:rFonts w:eastAsia="Times New Roman" w:cs="Times New Roman"/>
                <w:sz w:val="18"/>
                <w:szCs w:val="18"/>
              </w:rPr>
              <w:t xml:space="preserve"> OR </w:t>
            </w:r>
            <w:proofErr w:type="spellStart"/>
            <w:r w:rsidRPr="47AB621C">
              <w:rPr>
                <w:rFonts w:eastAsia="Times New Roman" w:cs="Times New Roman"/>
                <w:sz w:val="18"/>
                <w:szCs w:val="18"/>
              </w:rPr>
              <w:t>bolivia</w:t>
            </w:r>
            <w:proofErr w:type="spellEnd"/>
            <w:r w:rsidRPr="47AB621C">
              <w:rPr>
                <w:rFonts w:eastAsia="Times New Roman" w:cs="Times New Roman"/>
                <w:sz w:val="18"/>
                <w:szCs w:val="18"/>
              </w:rPr>
              <w:t xml:space="preserve"> OR </w:t>
            </w:r>
            <w:proofErr w:type="spellStart"/>
            <w:r w:rsidRPr="47AB621C">
              <w:rPr>
                <w:rFonts w:eastAsia="Times New Roman" w:cs="Times New Roman"/>
                <w:sz w:val="18"/>
                <w:szCs w:val="18"/>
              </w:rPr>
              <w:t>chile</w:t>
            </w:r>
            <w:proofErr w:type="spellEnd"/>
            <w:r w:rsidRPr="47AB621C">
              <w:rPr>
                <w:rFonts w:eastAsia="Times New Roman" w:cs="Times New Roman"/>
                <w:sz w:val="18"/>
                <w:szCs w:val="18"/>
              </w:rPr>
              <w:t xml:space="preserve"> OR "</w:t>
            </w:r>
            <w:proofErr w:type="spellStart"/>
            <w:r w:rsidRPr="47AB621C">
              <w:rPr>
                <w:rFonts w:eastAsia="Times New Roman" w:cs="Times New Roman"/>
                <w:sz w:val="18"/>
                <w:szCs w:val="18"/>
              </w:rPr>
              <w:t>french</w:t>
            </w:r>
            <w:proofErr w:type="spellEnd"/>
            <w:r w:rsidRPr="47AB621C">
              <w:rPr>
                <w:rFonts w:eastAsia="Times New Roman" w:cs="Times New Roman"/>
                <w:sz w:val="18"/>
                <w:szCs w:val="18"/>
              </w:rPr>
              <w:t xml:space="preserve"> </w:t>
            </w:r>
            <w:proofErr w:type="spellStart"/>
            <w:r w:rsidRPr="47AB621C">
              <w:rPr>
                <w:rFonts w:eastAsia="Times New Roman" w:cs="Times New Roman"/>
                <w:sz w:val="18"/>
                <w:szCs w:val="18"/>
              </w:rPr>
              <w:t>guiana</w:t>
            </w:r>
            <w:proofErr w:type="spellEnd"/>
            <w:r w:rsidRPr="47AB621C">
              <w:rPr>
                <w:rFonts w:eastAsia="Times New Roman" w:cs="Times New Roman"/>
                <w:sz w:val="18"/>
                <w:szCs w:val="18"/>
              </w:rPr>
              <w:t>" OR "</w:t>
            </w:r>
            <w:proofErr w:type="spellStart"/>
            <w:r w:rsidRPr="47AB621C">
              <w:rPr>
                <w:rFonts w:eastAsia="Times New Roman" w:cs="Times New Roman"/>
                <w:sz w:val="18"/>
                <w:szCs w:val="18"/>
              </w:rPr>
              <w:t>guyana</w:t>
            </w:r>
            <w:proofErr w:type="spellEnd"/>
            <w:r w:rsidRPr="47AB621C">
              <w:rPr>
                <w:rFonts w:eastAsia="Times New Roman" w:cs="Times New Roman"/>
                <w:sz w:val="18"/>
                <w:szCs w:val="18"/>
              </w:rPr>
              <w:t xml:space="preserve"> </w:t>
            </w:r>
            <w:proofErr w:type="spellStart"/>
            <w:r w:rsidRPr="47AB621C">
              <w:rPr>
                <w:rFonts w:eastAsia="Times New Roman" w:cs="Times New Roman"/>
                <w:sz w:val="18"/>
                <w:szCs w:val="18"/>
              </w:rPr>
              <w:t>frances</w:t>
            </w:r>
            <w:proofErr w:type="spellEnd"/>
            <w:r w:rsidRPr="47AB621C">
              <w:rPr>
                <w:rFonts w:eastAsia="Times New Roman" w:cs="Times New Roman"/>
                <w:sz w:val="18"/>
                <w:szCs w:val="18"/>
              </w:rPr>
              <w:t>" OR "developing nation" OR "</w:t>
            </w:r>
            <w:proofErr w:type="spellStart"/>
            <w:r w:rsidRPr="47AB621C">
              <w:rPr>
                <w:rFonts w:eastAsia="Times New Roman" w:cs="Times New Roman"/>
                <w:sz w:val="18"/>
                <w:szCs w:val="18"/>
              </w:rPr>
              <w:t>nación</w:t>
            </w:r>
            <w:proofErr w:type="spellEnd"/>
            <w:r w:rsidRPr="47AB621C">
              <w:rPr>
                <w:rFonts w:eastAsia="Times New Roman" w:cs="Times New Roman"/>
                <w:sz w:val="18"/>
                <w:szCs w:val="18"/>
              </w:rPr>
              <w:t xml:space="preserve"> </w:t>
            </w:r>
            <w:proofErr w:type="spellStart"/>
            <w:r w:rsidRPr="47AB621C">
              <w:rPr>
                <w:rFonts w:eastAsia="Times New Roman" w:cs="Times New Roman"/>
                <w:sz w:val="18"/>
                <w:szCs w:val="18"/>
              </w:rPr>
              <w:t>en</w:t>
            </w:r>
            <w:proofErr w:type="spellEnd"/>
            <w:r w:rsidRPr="47AB621C">
              <w:rPr>
                <w:rFonts w:eastAsia="Times New Roman" w:cs="Times New Roman"/>
                <w:sz w:val="18"/>
                <w:szCs w:val="18"/>
              </w:rPr>
              <w:t xml:space="preserve"> </w:t>
            </w:r>
            <w:proofErr w:type="spellStart"/>
            <w:r w:rsidRPr="47AB621C">
              <w:rPr>
                <w:rFonts w:eastAsia="Times New Roman" w:cs="Times New Roman"/>
                <w:sz w:val="18"/>
                <w:szCs w:val="18"/>
              </w:rPr>
              <w:t>desarrollo</w:t>
            </w:r>
            <w:proofErr w:type="spellEnd"/>
            <w:r w:rsidRPr="47AB621C">
              <w:rPr>
                <w:rFonts w:eastAsia="Times New Roman" w:cs="Times New Roman"/>
                <w:sz w:val="18"/>
                <w:szCs w:val="18"/>
              </w:rPr>
              <w:t>" OR "</w:t>
            </w:r>
            <w:proofErr w:type="spellStart"/>
            <w:r w:rsidRPr="47AB621C">
              <w:rPr>
                <w:rFonts w:eastAsia="Times New Roman" w:cs="Times New Roman"/>
                <w:sz w:val="18"/>
                <w:szCs w:val="18"/>
              </w:rPr>
              <w:t>nação</w:t>
            </w:r>
            <w:proofErr w:type="spellEnd"/>
            <w:r w:rsidRPr="47AB621C">
              <w:rPr>
                <w:rFonts w:eastAsia="Times New Roman" w:cs="Times New Roman"/>
                <w:sz w:val="18"/>
                <w:szCs w:val="18"/>
              </w:rPr>
              <w:t xml:space="preserve"> </w:t>
            </w:r>
            <w:proofErr w:type="spellStart"/>
            <w:r w:rsidRPr="47AB621C">
              <w:rPr>
                <w:rFonts w:eastAsia="Times New Roman" w:cs="Times New Roman"/>
                <w:sz w:val="18"/>
                <w:szCs w:val="18"/>
              </w:rPr>
              <w:t>em</w:t>
            </w:r>
            <w:proofErr w:type="spellEnd"/>
            <w:r w:rsidRPr="47AB621C">
              <w:rPr>
                <w:rFonts w:eastAsia="Times New Roman" w:cs="Times New Roman"/>
                <w:sz w:val="18"/>
                <w:szCs w:val="18"/>
              </w:rPr>
              <w:t xml:space="preserve"> </w:t>
            </w:r>
            <w:proofErr w:type="spellStart"/>
            <w:r w:rsidRPr="47AB621C">
              <w:rPr>
                <w:rFonts w:eastAsia="Times New Roman" w:cs="Times New Roman"/>
                <w:sz w:val="18"/>
                <w:szCs w:val="18"/>
              </w:rPr>
              <w:t>desenvolvimento</w:t>
            </w:r>
            <w:proofErr w:type="spellEnd"/>
            <w:r w:rsidRPr="47AB621C">
              <w:rPr>
                <w:rFonts w:eastAsia="Times New Roman" w:cs="Times New Roman"/>
                <w:sz w:val="18"/>
                <w:szCs w:val="18"/>
              </w:rPr>
              <w:t xml:space="preserve">" OR "low income country" OR "pads de banjos ingress" OR "pads de </w:t>
            </w:r>
            <w:proofErr w:type="spellStart"/>
            <w:r w:rsidRPr="47AB621C">
              <w:rPr>
                <w:rFonts w:eastAsia="Times New Roman" w:cs="Times New Roman"/>
                <w:sz w:val="18"/>
                <w:szCs w:val="18"/>
              </w:rPr>
              <w:t>baixa</w:t>
            </w:r>
            <w:proofErr w:type="spellEnd"/>
            <w:r w:rsidRPr="47AB621C">
              <w:rPr>
                <w:rFonts w:eastAsia="Times New Roman" w:cs="Times New Roman"/>
                <w:sz w:val="18"/>
                <w:szCs w:val="18"/>
              </w:rPr>
              <w:t xml:space="preserve"> rend" OR "emergent nations" OR "</w:t>
            </w:r>
            <w:proofErr w:type="spellStart"/>
            <w:r w:rsidRPr="47AB621C">
              <w:rPr>
                <w:rFonts w:eastAsia="Times New Roman" w:cs="Times New Roman"/>
                <w:sz w:val="18"/>
                <w:szCs w:val="18"/>
              </w:rPr>
              <w:t>naciones</w:t>
            </w:r>
            <w:proofErr w:type="spellEnd"/>
            <w:r w:rsidRPr="47AB621C">
              <w:rPr>
                <w:rFonts w:eastAsia="Times New Roman" w:cs="Times New Roman"/>
                <w:sz w:val="18"/>
                <w:szCs w:val="18"/>
              </w:rPr>
              <w:t xml:space="preserve"> emergences" OR "</w:t>
            </w:r>
            <w:proofErr w:type="spellStart"/>
            <w:r w:rsidRPr="47AB621C">
              <w:rPr>
                <w:rFonts w:eastAsia="Times New Roman" w:cs="Times New Roman"/>
                <w:sz w:val="18"/>
                <w:szCs w:val="18"/>
              </w:rPr>
              <w:t>nações</w:t>
            </w:r>
            <w:proofErr w:type="spellEnd"/>
            <w:r w:rsidRPr="47AB621C">
              <w:rPr>
                <w:rFonts w:eastAsia="Times New Roman" w:cs="Times New Roman"/>
                <w:sz w:val="18"/>
                <w:szCs w:val="18"/>
              </w:rPr>
              <w:t xml:space="preserve"> emergences" OR "emergent country" OR "pads emergence" OR </w:t>
            </w:r>
            <w:proofErr w:type="spellStart"/>
            <w:r w:rsidRPr="47AB621C">
              <w:rPr>
                <w:rFonts w:eastAsia="Times New Roman" w:cs="Times New Roman"/>
                <w:sz w:val="18"/>
                <w:szCs w:val="18"/>
              </w:rPr>
              <w:t>guyana</w:t>
            </w:r>
            <w:proofErr w:type="spellEnd"/>
            <w:r w:rsidRPr="47AB621C">
              <w:rPr>
                <w:rFonts w:eastAsia="Times New Roman" w:cs="Times New Roman"/>
                <w:sz w:val="18"/>
                <w:szCs w:val="18"/>
              </w:rPr>
              <w:t xml:space="preserve"> OR </w:t>
            </w:r>
            <w:proofErr w:type="spellStart"/>
            <w:r w:rsidRPr="47AB621C">
              <w:rPr>
                <w:rFonts w:eastAsia="Times New Roman" w:cs="Times New Roman"/>
                <w:sz w:val="18"/>
                <w:szCs w:val="18"/>
              </w:rPr>
              <w:t>paraguay</w:t>
            </w:r>
            <w:proofErr w:type="spellEnd"/>
            <w:r w:rsidRPr="47AB621C">
              <w:rPr>
                <w:rFonts w:eastAsia="Times New Roman" w:cs="Times New Roman"/>
                <w:sz w:val="18"/>
                <w:szCs w:val="18"/>
              </w:rPr>
              <w:t xml:space="preserve"> OR </w:t>
            </w:r>
            <w:proofErr w:type="spellStart"/>
            <w:r w:rsidRPr="47AB621C">
              <w:rPr>
                <w:rFonts w:eastAsia="Times New Roman" w:cs="Times New Roman"/>
                <w:sz w:val="18"/>
                <w:szCs w:val="18"/>
              </w:rPr>
              <w:t>peru</w:t>
            </w:r>
            <w:proofErr w:type="spellEnd"/>
            <w:r w:rsidRPr="47AB621C">
              <w:rPr>
                <w:rFonts w:eastAsia="Times New Roman" w:cs="Times New Roman"/>
                <w:sz w:val="18"/>
                <w:szCs w:val="18"/>
              </w:rPr>
              <w:t xml:space="preserve"> OR </w:t>
            </w:r>
            <w:proofErr w:type="spellStart"/>
            <w:r w:rsidRPr="47AB621C">
              <w:rPr>
                <w:rFonts w:eastAsia="Times New Roman" w:cs="Times New Roman"/>
                <w:sz w:val="18"/>
                <w:szCs w:val="18"/>
              </w:rPr>
              <w:t>suriname</w:t>
            </w:r>
            <w:proofErr w:type="spellEnd"/>
            <w:r w:rsidRPr="47AB621C">
              <w:rPr>
                <w:rFonts w:eastAsia="Times New Roman" w:cs="Times New Roman"/>
                <w:sz w:val="18"/>
                <w:szCs w:val="18"/>
              </w:rPr>
              <w:t xml:space="preserve"> OR </w:t>
            </w:r>
            <w:proofErr w:type="spellStart"/>
            <w:r w:rsidRPr="47AB621C">
              <w:rPr>
                <w:rFonts w:eastAsia="Times New Roman" w:cs="Times New Roman"/>
                <w:sz w:val="18"/>
                <w:szCs w:val="18"/>
              </w:rPr>
              <w:t>venezuela</w:t>
            </w:r>
            <w:proofErr w:type="spellEnd"/>
            <w:r w:rsidRPr="47AB621C">
              <w:rPr>
                <w:rFonts w:eastAsia="Times New Roman" w:cs="Times New Roman"/>
                <w:sz w:val="18"/>
                <w:szCs w:val="18"/>
              </w:rPr>
              <w:t xml:space="preserve"> OR </w:t>
            </w:r>
            <w:proofErr w:type="spellStart"/>
            <w:r w:rsidRPr="47AB621C">
              <w:rPr>
                <w:rFonts w:eastAsia="Times New Roman" w:cs="Times New Roman"/>
                <w:sz w:val="18"/>
                <w:szCs w:val="18"/>
              </w:rPr>
              <w:t>ecuador</w:t>
            </w:r>
            <w:proofErr w:type="spellEnd"/>
            <w:r w:rsidRPr="47AB621C">
              <w:rPr>
                <w:rFonts w:eastAsia="Times New Roman" w:cs="Times New Roman"/>
                <w:sz w:val="18"/>
                <w:szCs w:val="18"/>
              </w:rPr>
              <w:t xml:space="preserve"> OR "south </w:t>
            </w:r>
            <w:proofErr w:type="spellStart"/>
            <w:r w:rsidRPr="47AB621C">
              <w:rPr>
                <w:rFonts w:eastAsia="Times New Roman" w:cs="Times New Roman"/>
                <w:sz w:val="18"/>
                <w:szCs w:val="18"/>
              </w:rPr>
              <w:t>america</w:t>
            </w:r>
            <w:proofErr w:type="spellEnd"/>
            <w:r w:rsidRPr="47AB621C">
              <w:rPr>
                <w:rFonts w:eastAsia="Times New Roman" w:cs="Times New Roman"/>
                <w:sz w:val="18"/>
                <w:szCs w:val="18"/>
              </w:rPr>
              <w:t>" OR "</w:t>
            </w:r>
            <w:proofErr w:type="spellStart"/>
            <w:r w:rsidRPr="47AB621C">
              <w:rPr>
                <w:rFonts w:eastAsia="Times New Roman" w:cs="Times New Roman"/>
                <w:sz w:val="18"/>
                <w:szCs w:val="18"/>
              </w:rPr>
              <w:t>suramérica</w:t>
            </w:r>
            <w:proofErr w:type="spellEnd"/>
            <w:r w:rsidRPr="47AB621C">
              <w:rPr>
                <w:rFonts w:eastAsia="Times New Roman" w:cs="Times New Roman"/>
                <w:sz w:val="18"/>
                <w:szCs w:val="18"/>
              </w:rPr>
              <w:t>" OR "</w:t>
            </w:r>
            <w:proofErr w:type="spellStart"/>
            <w:r w:rsidRPr="47AB621C">
              <w:rPr>
                <w:rFonts w:eastAsia="Times New Roman" w:cs="Times New Roman"/>
                <w:sz w:val="18"/>
                <w:szCs w:val="18"/>
              </w:rPr>
              <w:t>latin</w:t>
            </w:r>
            <w:proofErr w:type="spellEnd"/>
            <w:r w:rsidRPr="47AB621C">
              <w:rPr>
                <w:rFonts w:eastAsia="Times New Roman" w:cs="Times New Roman"/>
                <w:sz w:val="18"/>
                <w:szCs w:val="18"/>
              </w:rPr>
              <w:t xml:space="preserve"> </w:t>
            </w:r>
            <w:proofErr w:type="spellStart"/>
            <w:r w:rsidRPr="47AB621C">
              <w:rPr>
                <w:rFonts w:eastAsia="Times New Roman" w:cs="Times New Roman"/>
                <w:sz w:val="18"/>
                <w:szCs w:val="18"/>
              </w:rPr>
              <w:t>america</w:t>
            </w:r>
            <w:proofErr w:type="spellEnd"/>
            <w:r w:rsidRPr="47AB621C">
              <w:rPr>
                <w:rFonts w:eastAsia="Times New Roman" w:cs="Times New Roman"/>
                <w:sz w:val="18"/>
                <w:szCs w:val="18"/>
              </w:rPr>
              <w:t>" OR "</w:t>
            </w:r>
            <w:proofErr w:type="spellStart"/>
            <w:r w:rsidRPr="47AB621C">
              <w:rPr>
                <w:rFonts w:eastAsia="Times New Roman" w:cs="Times New Roman"/>
                <w:sz w:val="18"/>
                <w:szCs w:val="18"/>
              </w:rPr>
              <w:t>latinoamérica</w:t>
            </w:r>
            <w:proofErr w:type="spellEnd"/>
            <w:r w:rsidRPr="47AB621C">
              <w:rPr>
                <w:rFonts w:eastAsia="Times New Roman" w:cs="Times New Roman"/>
                <w:sz w:val="18"/>
                <w:szCs w:val="18"/>
              </w:rPr>
              <w:t xml:space="preserve">" OR </w:t>
            </w:r>
            <w:proofErr w:type="spellStart"/>
            <w:r w:rsidRPr="47AB621C">
              <w:rPr>
                <w:rFonts w:eastAsia="Times New Roman" w:cs="Times New Roman"/>
                <w:sz w:val="18"/>
                <w:szCs w:val="18"/>
              </w:rPr>
              <w:t>argentina</w:t>
            </w:r>
            <w:proofErr w:type="spellEnd"/>
            <w:r w:rsidRPr="47AB621C">
              <w:rPr>
                <w:rFonts w:eastAsia="Times New Roman" w:cs="Times New Roman"/>
                <w:sz w:val="18"/>
                <w:szCs w:val="18"/>
              </w:rPr>
              <w:t xml:space="preserve"> OR </w:t>
            </w:r>
            <w:proofErr w:type="spellStart"/>
            <w:r w:rsidRPr="47AB621C">
              <w:rPr>
                <w:rFonts w:eastAsia="Times New Roman" w:cs="Times New Roman"/>
                <w:sz w:val="18"/>
                <w:szCs w:val="18"/>
              </w:rPr>
              <w:t>uruguay</w:t>
            </w:r>
            <w:proofErr w:type="spellEnd"/>
            <w:r w:rsidRPr="47AB621C">
              <w:rPr>
                <w:rFonts w:eastAsia="Times New Roman" w:cs="Times New Roman"/>
                <w:sz w:val="18"/>
                <w:szCs w:val="18"/>
              </w:rPr>
              <w:t xml:space="preserve"> OR </w:t>
            </w:r>
            <w:proofErr w:type="spellStart"/>
            <w:r w:rsidRPr="47AB621C">
              <w:rPr>
                <w:rFonts w:eastAsia="Times New Roman" w:cs="Times New Roman"/>
                <w:sz w:val="18"/>
                <w:szCs w:val="18"/>
              </w:rPr>
              <w:t>mexico</w:t>
            </w:r>
            <w:proofErr w:type="spellEnd"/>
            <w:r w:rsidRPr="47AB621C">
              <w:rPr>
                <w:rFonts w:eastAsia="Times New Roman" w:cs="Times New Roman"/>
                <w:sz w:val="18"/>
                <w:szCs w:val="18"/>
              </w:rPr>
              <w:t xml:space="preserve"> OR "costa </w:t>
            </w:r>
            <w:proofErr w:type="spellStart"/>
            <w:r w:rsidRPr="47AB621C">
              <w:rPr>
                <w:rFonts w:eastAsia="Times New Roman" w:cs="Times New Roman"/>
                <w:sz w:val="18"/>
                <w:szCs w:val="18"/>
              </w:rPr>
              <w:t>rica</w:t>
            </w:r>
            <w:proofErr w:type="spellEnd"/>
            <w:r w:rsidRPr="47AB621C">
              <w:rPr>
                <w:rFonts w:eastAsia="Times New Roman" w:cs="Times New Roman"/>
                <w:sz w:val="18"/>
                <w:szCs w:val="18"/>
              </w:rPr>
              <w:t>" OR "</w:t>
            </w:r>
            <w:proofErr w:type="spellStart"/>
            <w:r w:rsidRPr="47AB621C">
              <w:rPr>
                <w:rFonts w:eastAsia="Times New Roman" w:cs="Times New Roman"/>
                <w:sz w:val="18"/>
                <w:szCs w:val="18"/>
              </w:rPr>
              <w:t>el</w:t>
            </w:r>
            <w:proofErr w:type="spellEnd"/>
            <w:r w:rsidRPr="47AB621C">
              <w:rPr>
                <w:rFonts w:eastAsia="Times New Roman" w:cs="Times New Roman"/>
                <w:sz w:val="18"/>
                <w:szCs w:val="18"/>
              </w:rPr>
              <w:t xml:space="preserve"> </w:t>
            </w:r>
            <w:proofErr w:type="spellStart"/>
            <w:r w:rsidRPr="47AB621C">
              <w:rPr>
                <w:rFonts w:eastAsia="Times New Roman" w:cs="Times New Roman"/>
                <w:sz w:val="18"/>
                <w:szCs w:val="18"/>
              </w:rPr>
              <w:t>salvador</w:t>
            </w:r>
            <w:proofErr w:type="spellEnd"/>
            <w:r w:rsidRPr="47AB621C">
              <w:rPr>
                <w:rFonts w:eastAsia="Times New Roman" w:cs="Times New Roman"/>
                <w:sz w:val="18"/>
                <w:szCs w:val="18"/>
              </w:rPr>
              <w:t xml:space="preserve">" OR </w:t>
            </w:r>
            <w:proofErr w:type="spellStart"/>
            <w:r w:rsidRPr="47AB621C">
              <w:rPr>
                <w:rFonts w:eastAsia="Times New Roman" w:cs="Times New Roman"/>
                <w:sz w:val="18"/>
                <w:szCs w:val="18"/>
              </w:rPr>
              <w:t>guatemala</w:t>
            </w:r>
            <w:proofErr w:type="spellEnd"/>
            <w:r w:rsidRPr="47AB621C">
              <w:rPr>
                <w:rFonts w:eastAsia="Times New Roman" w:cs="Times New Roman"/>
                <w:sz w:val="18"/>
                <w:szCs w:val="18"/>
              </w:rPr>
              <w:t xml:space="preserve"> OR </w:t>
            </w:r>
            <w:proofErr w:type="spellStart"/>
            <w:r w:rsidRPr="47AB621C">
              <w:rPr>
                <w:rFonts w:eastAsia="Times New Roman" w:cs="Times New Roman"/>
                <w:sz w:val="18"/>
                <w:szCs w:val="18"/>
              </w:rPr>
              <w:t>honduras</w:t>
            </w:r>
            <w:proofErr w:type="spellEnd"/>
            <w:r w:rsidRPr="47AB621C">
              <w:rPr>
                <w:rFonts w:eastAsia="Times New Roman" w:cs="Times New Roman"/>
                <w:sz w:val="18"/>
                <w:szCs w:val="18"/>
              </w:rPr>
              <w:t xml:space="preserve"> OR </w:t>
            </w:r>
            <w:proofErr w:type="spellStart"/>
            <w:r w:rsidRPr="47AB621C">
              <w:rPr>
                <w:rFonts w:eastAsia="Times New Roman" w:cs="Times New Roman"/>
                <w:sz w:val="18"/>
                <w:szCs w:val="18"/>
              </w:rPr>
              <w:t>nicaragua</w:t>
            </w:r>
            <w:proofErr w:type="spellEnd"/>
            <w:r w:rsidRPr="47AB621C">
              <w:rPr>
                <w:rFonts w:eastAsia="Times New Roman" w:cs="Times New Roman"/>
                <w:sz w:val="18"/>
                <w:szCs w:val="18"/>
              </w:rPr>
              <w:t xml:space="preserve"> OR </w:t>
            </w:r>
            <w:proofErr w:type="spellStart"/>
            <w:r w:rsidRPr="47AB621C">
              <w:rPr>
                <w:rFonts w:eastAsia="Times New Roman" w:cs="Times New Roman"/>
                <w:sz w:val="18"/>
                <w:szCs w:val="18"/>
              </w:rPr>
              <w:t>panama</w:t>
            </w:r>
            <w:proofErr w:type="spellEnd"/>
            <w:r w:rsidRPr="47AB621C">
              <w:rPr>
                <w:rFonts w:eastAsia="Times New Roman" w:cs="Times New Roman"/>
                <w:sz w:val="18"/>
                <w:szCs w:val="18"/>
              </w:rPr>
              <w:t xml:space="preserve"> OR </w:t>
            </w:r>
            <w:proofErr w:type="spellStart"/>
            <w:r w:rsidRPr="47AB621C">
              <w:rPr>
                <w:rFonts w:eastAsia="Times New Roman" w:cs="Times New Roman"/>
                <w:sz w:val="18"/>
                <w:szCs w:val="18"/>
              </w:rPr>
              <w:t>belize</w:t>
            </w:r>
            <w:proofErr w:type="spellEnd"/>
            <w:r w:rsidRPr="47AB621C">
              <w:rPr>
                <w:rFonts w:eastAsia="Times New Roman" w:cs="Times New Roman"/>
                <w:sz w:val="18"/>
                <w:szCs w:val="18"/>
              </w:rPr>
              <w:t xml:space="preserve"> OR </w:t>
            </w:r>
            <w:proofErr w:type="spellStart"/>
            <w:r w:rsidRPr="47AB621C">
              <w:rPr>
                <w:rFonts w:eastAsia="Times New Roman" w:cs="Times New Roman"/>
                <w:sz w:val="18"/>
                <w:szCs w:val="18"/>
              </w:rPr>
              <w:t>cuba</w:t>
            </w:r>
            <w:proofErr w:type="spellEnd"/>
            <w:r w:rsidRPr="47AB621C">
              <w:rPr>
                <w:rFonts w:eastAsia="Times New Roman" w:cs="Times New Roman"/>
                <w:sz w:val="18"/>
                <w:szCs w:val="18"/>
              </w:rPr>
              <w:t xml:space="preserve"> OR "</w:t>
            </w:r>
            <w:proofErr w:type="spellStart"/>
            <w:r w:rsidRPr="47AB621C">
              <w:rPr>
                <w:rFonts w:eastAsia="Times New Roman" w:cs="Times New Roman"/>
                <w:sz w:val="18"/>
                <w:szCs w:val="18"/>
              </w:rPr>
              <w:t>dominican</w:t>
            </w:r>
            <w:proofErr w:type="spellEnd"/>
            <w:r w:rsidRPr="47AB621C">
              <w:rPr>
                <w:rFonts w:eastAsia="Times New Roman" w:cs="Times New Roman"/>
                <w:sz w:val="18"/>
                <w:szCs w:val="18"/>
              </w:rPr>
              <w:t xml:space="preserve"> republic" OR "</w:t>
            </w:r>
            <w:proofErr w:type="spellStart"/>
            <w:r w:rsidRPr="47AB621C">
              <w:rPr>
                <w:rFonts w:eastAsia="Times New Roman" w:cs="Times New Roman"/>
                <w:sz w:val="18"/>
                <w:szCs w:val="18"/>
              </w:rPr>
              <w:t>república</w:t>
            </w:r>
            <w:proofErr w:type="spellEnd"/>
            <w:r w:rsidRPr="47AB621C">
              <w:rPr>
                <w:rFonts w:eastAsia="Times New Roman" w:cs="Times New Roman"/>
                <w:sz w:val="18"/>
                <w:szCs w:val="18"/>
              </w:rPr>
              <w:t xml:space="preserve"> </w:t>
            </w:r>
            <w:proofErr w:type="spellStart"/>
            <w:r w:rsidRPr="47AB621C">
              <w:rPr>
                <w:rFonts w:eastAsia="Times New Roman" w:cs="Times New Roman"/>
                <w:sz w:val="18"/>
                <w:szCs w:val="18"/>
              </w:rPr>
              <w:t>dominican</w:t>
            </w:r>
            <w:proofErr w:type="spellEnd"/>
            <w:r w:rsidRPr="47AB621C">
              <w:rPr>
                <w:rFonts w:eastAsia="Times New Roman" w:cs="Times New Roman"/>
                <w:sz w:val="18"/>
                <w:szCs w:val="18"/>
              </w:rPr>
              <w:t xml:space="preserve">" OR </w:t>
            </w:r>
            <w:proofErr w:type="spellStart"/>
            <w:r w:rsidRPr="47AB621C">
              <w:rPr>
                <w:rFonts w:eastAsia="Times New Roman" w:cs="Times New Roman"/>
                <w:sz w:val="18"/>
                <w:szCs w:val="18"/>
              </w:rPr>
              <w:t>haiti</w:t>
            </w:r>
            <w:proofErr w:type="spellEnd"/>
          </w:p>
        </w:tc>
      </w:tr>
    </w:tbl>
    <w:p w14:paraId="17C87468" w14:textId="1D932166" w:rsidR="0002687E" w:rsidRDefault="0002687E" w:rsidP="47AB621C">
      <w:pPr>
        <w:spacing w:after="160" w:line="279" w:lineRule="auto"/>
        <w:rPr>
          <w:rFonts w:eastAsia="Times New Roman" w:cs="Times New Roman"/>
          <w:color w:val="000000" w:themeColor="text1"/>
          <w:szCs w:val="24"/>
        </w:rPr>
      </w:pPr>
    </w:p>
    <w:p w14:paraId="307509F1" w14:textId="77777777" w:rsidR="0002687E" w:rsidRDefault="0002687E">
      <w:pPr>
        <w:spacing w:before="0" w:after="200" w:line="276" w:lineRule="auto"/>
        <w:rPr>
          <w:rFonts w:eastAsia="Times New Roman" w:cs="Times New Roman"/>
          <w:color w:val="000000" w:themeColor="text1"/>
          <w:szCs w:val="24"/>
        </w:rPr>
      </w:pPr>
      <w:r>
        <w:rPr>
          <w:rFonts w:eastAsia="Times New Roman" w:cs="Times New Roman"/>
          <w:color w:val="000000" w:themeColor="text1"/>
          <w:szCs w:val="24"/>
        </w:rPr>
        <w:br w:type="page"/>
      </w:r>
    </w:p>
    <w:p w14:paraId="51D2C317" w14:textId="77777777" w:rsidR="47AB621C" w:rsidRDefault="47AB621C" w:rsidP="47AB621C">
      <w:pPr>
        <w:spacing w:after="160" w:line="279" w:lineRule="auto"/>
        <w:rPr>
          <w:rFonts w:eastAsia="Times New Roman" w:cs="Times New Roman"/>
          <w:color w:val="000000" w:themeColor="text1"/>
          <w:szCs w:val="24"/>
        </w:rPr>
      </w:pPr>
    </w:p>
    <w:p w14:paraId="79E0D85C" w14:textId="561ECDE6" w:rsidR="3E7943B3" w:rsidRDefault="3E7943B3" w:rsidP="47AB621C">
      <w:pPr>
        <w:pStyle w:val="Caption"/>
        <w:spacing w:after="120"/>
        <w:rPr>
          <w:rFonts w:eastAsia="Times New Roman"/>
          <w:color w:val="000000" w:themeColor="text1"/>
          <w:sz w:val="22"/>
          <w:szCs w:val="22"/>
        </w:rPr>
      </w:pPr>
      <w:r w:rsidRPr="47AB621C">
        <w:rPr>
          <w:rFonts w:eastAsia="Times New Roman"/>
          <w:color w:val="000000" w:themeColor="text1"/>
          <w:sz w:val="22"/>
          <w:szCs w:val="22"/>
        </w:rPr>
        <w:t xml:space="preserve">Table </w:t>
      </w:r>
      <w:r w:rsidR="007E0D84">
        <w:rPr>
          <w:rFonts w:eastAsia="Times New Roman"/>
          <w:color w:val="000000" w:themeColor="text1"/>
          <w:sz w:val="22"/>
          <w:szCs w:val="22"/>
        </w:rPr>
        <w:t>S</w:t>
      </w:r>
      <w:r w:rsidR="4488123B" w:rsidRPr="47AB621C">
        <w:rPr>
          <w:rFonts w:eastAsia="Times New Roman"/>
          <w:color w:val="000000" w:themeColor="text1"/>
          <w:sz w:val="22"/>
          <w:szCs w:val="22"/>
        </w:rPr>
        <w:t>2.</w:t>
      </w:r>
      <w:r w:rsidR="4488123B" w:rsidRPr="47AB621C">
        <w:rPr>
          <w:rFonts w:eastAsia="Times New Roman"/>
          <w:b w:val="0"/>
          <w:bCs w:val="0"/>
          <w:color w:val="000000" w:themeColor="text1"/>
          <w:sz w:val="22"/>
          <w:szCs w:val="22"/>
        </w:rPr>
        <w:t xml:space="preserve"> Main subcategories for </w:t>
      </w:r>
      <w:proofErr w:type="gramStart"/>
      <w:r w:rsidR="4488123B" w:rsidRPr="47AB621C">
        <w:rPr>
          <w:rFonts w:eastAsia="Times New Roman"/>
          <w:b w:val="0"/>
          <w:bCs w:val="0"/>
          <w:color w:val="000000" w:themeColor="text1"/>
          <w:sz w:val="22"/>
          <w:szCs w:val="22"/>
        </w:rPr>
        <w:t>each factor</w:t>
      </w:r>
      <w:proofErr w:type="gramEnd"/>
      <w:r w:rsidR="4488123B" w:rsidRPr="47AB621C">
        <w:rPr>
          <w:rFonts w:eastAsia="Times New Roman"/>
          <w:b w:val="0"/>
          <w:bCs w:val="0"/>
          <w:color w:val="000000" w:themeColor="text1"/>
          <w:sz w:val="22"/>
          <w:szCs w:val="22"/>
        </w:rPr>
        <w:t xml:space="preserve"> category and the number of appearances in articles, number pf reported variables in total for that subcategory and examples of variables reported for each subcategory. </w:t>
      </w:r>
    </w:p>
    <w:tbl>
      <w:tblP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395"/>
        <w:gridCol w:w="1980"/>
        <w:gridCol w:w="990"/>
        <w:gridCol w:w="1830"/>
        <w:gridCol w:w="2970"/>
      </w:tblGrid>
      <w:tr w:rsidR="47AB621C" w14:paraId="1482D8F7" w14:textId="77777777" w:rsidTr="47AB621C">
        <w:trPr>
          <w:trHeight w:val="300"/>
        </w:trPr>
        <w:tc>
          <w:tcPr>
            <w:tcW w:w="1395" w:type="dxa"/>
            <w:tcBorders>
              <w:top w:val="single" w:sz="6" w:space="0" w:color="auto"/>
              <w:left w:val="nil"/>
              <w:bottom w:val="single" w:sz="6" w:space="0" w:color="auto"/>
              <w:right w:val="nil"/>
            </w:tcBorders>
            <w:shd w:val="clear" w:color="auto" w:fill="FFFFFF" w:themeFill="background1"/>
            <w:tcMar>
              <w:top w:w="30" w:type="dxa"/>
              <w:left w:w="45" w:type="dxa"/>
              <w:bottom w:w="30" w:type="dxa"/>
              <w:right w:w="45" w:type="dxa"/>
            </w:tcMar>
            <w:vAlign w:val="center"/>
          </w:tcPr>
          <w:p w14:paraId="354B9EF3" w14:textId="24257253" w:rsidR="47AB621C" w:rsidRDefault="47AB621C" w:rsidP="47AB621C">
            <w:pPr>
              <w:spacing w:after="0"/>
              <w:jc w:val="center"/>
              <w:rPr>
                <w:rFonts w:eastAsia="Times New Roman" w:cs="Times New Roman"/>
                <w:color w:val="000000" w:themeColor="text1"/>
                <w:sz w:val="20"/>
                <w:szCs w:val="20"/>
              </w:rPr>
            </w:pPr>
            <w:r w:rsidRPr="47AB621C">
              <w:rPr>
                <w:rFonts w:eastAsia="Times New Roman" w:cs="Times New Roman"/>
                <w:b/>
                <w:bCs/>
                <w:color w:val="000000" w:themeColor="text1"/>
                <w:sz w:val="20"/>
                <w:szCs w:val="20"/>
              </w:rPr>
              <w:t>Factor Category</w:t>
            </w:r>
          </w:p>
        </w:tc>
        <w:tc>
          <w:tcPr>
            <w:tcW w:w="1980" w:type="dxa"/>
            <w:tcBorders>
              <w:top w:val="single" w:sz="6" w:space="0" w:color="auto"/>
              <w:left w:val="nil"/>
              <w:bottom w:val="single" w:sz="6" w:space="0" w:color="auto"/>
              <w:right w:val="nil"/>
            </w:tcBorders>
            <w:shd w:val="clear" w:color="auto" w:fill="FFFFFF" w:themeFill="background1"/>
            <w:tcMar>
              <w:top w:w="30" w:type="dxa"/>
              <w:left w:w="45" w:type="dxa"/>
              <w:bottom w:w="30" w:type="dxa"/>
              <w:right w:w="45" w:type="dxa"/>
            </w:tcMar>
            <w:vAlign w:val="center"/>
          </w:tcPr>
          <w:p w14:paraId="2B05E5DF" w14:textId="2F2BDAFC" w:rsidR="47AB621C" w:rsidRDefault="47AB621C" w:rsidP="47AB621C">
            <w:pPr>
              <w:spacing w:after="0"/>
              <w:jc w:val="center"/>
              <w:rPr>
                <w:rFonts w:eastAsia="Times New Roman" w:cs="Times New Roman"/>
                <w:color w:val="000000" w:themeColor="text1"/>
                <w:sz w:val="20"/>
                <w:szCs w:val="20"/>
              </w:rPr>
            </w:pPr>
            <w:r w:rsidRPr="47AB621C">
              <w:rPr>
                <w:rFonts w:eastAsia="Times New Roman" w:cs="Times New Roman"/>
                <w:b/>
                <w:bCs/>
                <w:color w:val="000000" w:themeColor="text1"/>
                <w:sz w:val="20"/>
                <w:szCs w:val="20"/>
              </w:rPr>
              <w:t>Subcategory</w:t>
            </w:r>
          </w:p>
        </w:tc>
        <w:tc>
          <w:tcPr>
            <w:tcW w:w="990" w:type="dxa"/>
            <w:tcBorders>
              <w:top w:val="single" w:sz="6" w:space="0" w:color="auto"/>
              <w:left w:val="nil"/>
              <w:bottom w:val="single" w:sz="6" w:space="0" w:color="auto"/>
              <w:right w:val="nil"/>
            </w:tcBorders>
            <w:shd w:val="clear" w:color="auto" w:fill="FFFFFF" w:themeFill="background1"/>
            <w:tcMar>
              <w:top w:w="30" w:type="dxa"/>
              <w:left w:w="45" w:type="dxa"/>
              <w:bottom w:w="30" w:type="dxa"/>
              <w:right w:w="45" w:type="dxa"/>
            </w:tcMar>
            <w:vAlign w:val="center"/>
          </w:tcPr>
          <w:p w14:paraId="1CE1B111" w14:textId="4CDA6D02" w:rsidR="47AB621C" w:rsidRDefault="47AB621C" w:rsidP="47AB621C">
            <w:pPr>
              <w:spacing w:after="0"/>
              <w:jc w:val="center"/>
              <w:rPr>
                <w:rFonts w:eastAsia="Times New Roman" w:cs="Times New Roman"/>
                <w:color w:val="000000" w:themeColor="text1"/>
                <w:sz w:val="20"/>
                <w:szCs w:val="20"/>
              </w:rPr>
            </w:pPr>
            <w:r w:rsidRPr="47AB621C">
              <w:rPr>
                <w:rFonts w:eastAsia="Times New Roman" w:cs="Times New Roman"/>
                <w:b/>
                <w:bCs/>
                <w:color w:val="000000" w:themeColor="text1"/>
                <w:sz w:val="20"/>
                <w:szCs w:val="20"/>
              </w:rPr>
              <w:t>Count articles</w:t>
            </w:r>
          </w:p>
        </w:tc>
        <w:tc>
          <w:tcPr>
            <w:tcW w:w="1830" w:type="dxa"/>
            <w:tcBorders>
              <w:top w:val="single" w:sz="6" w:space="0" w:color="auto"/>
              <w:left w:val="nil"/>
              <w:bottom w:val="single" w:sz="6" w:space="0" w:color="auto"/>
              <w:right w:val="nil"/>
            </w:tcBorders>
            <w:shd w:val="clear" w:color="auto" w:fill="FFFFFF" w:themeFill="background1"/>
            <w:tcMar>
              <w:left w:w="90" w:type="dxa"/>
              <w:right w:w="90" w:type="dxa"/>
            </w:tcMar>
            <w:vAlign w:val="center"/>
          </w:tcPr>
          <w:p w14:paraId="03FC2249" w14:textId="32D416FF" w:rsidR="47AB621C" w:rsidRDefault="47AB621C" w:rsidP="47AB621C">
            <w:pPr>
              <w:spacing w:after="0"/>
              <w:jc w:val="center"/>
              <w:rPr>
                <w:rFonts w:eastAsia="Times New Roman" w:cs="Times New Roman"/>
                <w:color w:val="000000" w:themeColor="text1"/>
                <w:sz w:val="20"/>
                <w:szCs w:val="20"/>
              </w:rPr>
            </w:pPr>
            <w:r w:rsidRPr="47AB621C">
              <w:rPr>
                <w:rFonts w:eastAsia="Times New Roman" w:cs="Times New Roman"/>
                <w:b/>
                <w:bCs/>
                <w:color w:val="000000" w:themeColor="text1"/>
                <w:sz w:val="20"/>
                <w:szCs w:val="20"/>
              </w:rPr>
              <w:t>Number of variables reported</w:t>
            </w:r>
          </w:p>
        </w:tc>
        <w:tc>
          <w:tcPr>
            <w:tcW w:w="2970" w:type="dxa"/>
            <w:tcBorders>
              <w:top w:val="single" w:sz="6" w:space="0" w:color="auto"/>
              <w:left w:val="nil"/>
              <w:bottom w:val="single" w:sz="6" w:space="0" w:color="auto"/>
              <w:right w:val="nil"/>
            </w:tcBorders>
            <w:shd w:val="clear" w:color="auto" w:fill="FFFFFF" w:themeFill="background1"/>
            <w:tcMar>
              <w:left w:w="90" w:type="dxa"/>
              <w:right w:w="90" w:type="dxa"/>
            </w:tcMar>
            <w:vAlign w:val="center"/>
          </w:tcPr>
          <w:p w14:paraId="0602882C" w14:textId="02CBB0AC" w:rsidR="47AB621C" w:rsidRDefault="47AB621C" w:rsidP="47AB621C">
            <w:pPr>
              <w:spacing w:after="0"/>
              <w:jc w:val="center"/>
              <w:rPr>
                <w:rFonts w:eastAsia="Times New Roman" w:cs="Times New Roman"/>
                <w:color w:val="000000" w:themeColor="text1"/>
                <w:sz w:val="20"/>
                <w:szCs w:val="20"/>
              </w:rPr>
            </w:pPr>
            <w:r w:rsidRPr="47AB621C">
              <w:rPr>
                <w:rFonts w:eastAsia="Times New Roman" w:cs="Times New Roman"/>
                <w:b/>
                <w:bCs/>
                <w:color w:val="000000" w:themeColor="text1"/>
                <w:sz w:val="20"/>
                <w:szCs w:val="20"/>
              </w:rPr>
              <w:t>Examples</w:t>
            </w:r>
          </w:p>
        </w:tc>
      </w:tr>
      <w:tr w:rsidR="47AB621C" w14:paraId="6C7410CB" w14:textId="77777777" w:rsidTr="47AB621C">
        <w:trPr>
          <w:trHeight w:val="300"/>
        </w:trPr>
        <w:tc>
          <w:tcPr>
            <w:tcW w:w="1395" w:type="dxa"/>
            <w:vMerge w:val="restart"/>
            <w:tcBorders>
              <w:top w:val="single" w:sz="6" w:space="0" w:color="auto"/>
              <w:left w:val="nil"/>
              <w:bottom w:val="single" w:sz="12" w:space="0" w:color="000000" w:themeColor="text1"/>
              <w:right w:val="nil"/>
            </w:tcBorders>
            <w:shd w:val="clear" w:color="auto" w:fill="FFFFFF" w:themeFill="background1"/>
            <w:tcMar>
              <w:top w:w="30" w:type="dxa"/>
              <w:left w:w="45" w:type="dxa"/>
              <w:bottom w:w="30" w:type="dxa"/>
              <w:right w:w="45" w:type="dxa"/>
            </w:tcMar>
            <w:vAlign w:val="center"/>
          </w:tcPr>
          <w:p w14:paraId="21648857" w14:textId="6E0C8801" w:rsidR="47AB621C" w:rsidRDefault="47AB621C" w:rsidP="47AB621C">
            <w:pPr>
              <w:spacing w:after="0"/>
              <w:jc w:val="center"/>
              <w:rPr>
                <w:rFonts w:eastAsia="Times New Roman" w:cs="Times New Roman"/>
                <w:color w:val="000000" w:themeColor="text1"/>
                <w:sz w:val="18"/>
                <w:szCs w:val="18"/>
              </w:rPr>
            </w:pPr>
          </w:p>
          <w:p w14:paraId="283B004E" w14:textId="2D7D3AA9"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Economic incentives</w:t>
            </w:r>
          </w:p>
        </w:tc>
        <w:tc>
          <w:tcPr>
            <w:tcW w:w="1980" w:type="dxa"/>
            <w:tcBorders>
              <w:top w:val="single" w:sz="6" w:space="0" w:color="auto"/>
              <w:left w:val="nil"/>
              <w:bottom w:val="nil"/>
              <w:right w:val="nil"/>
            </w:tcBorders>
            <w:shd w:val="clear" w:color="auto" w:fill="FFFFFF" w:themeFill="background1"/>
            <w:tcMar>
              <w:top w:w="30" w:type="dxa"/>
              <w:left w:w="45" w:type="dxa"/>
              <w:bottom w:w="30" w:type="dxa"/>
              <w:right w:w="45" w:type="dxa"/>
            </w:tcMar>
            <w:vAlign w:val="center"/>
          </w:tcPr>
          <w:p w14:paraId="62C67CD9" w14:textId="743A69A4"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Payments for ecosystem services (PES)</w:t>
            </w:r>
          </w:p>
        </w:tc>
        <w:tc>
          <w:tcPr>
            <w:tcW w:w="990" w:type="dxa"/>
            <w:tcBorders>
              <w:top w:val="single" w:sz="6" w:space="0" w:color="auto"/>
              <w:left w:val="nil"/>
              <w:bottom w:val="nil"/>
              <w:right w:val="nil"/>
            </w:tcBorders>
            <w:shd w:val="clear" w:color="auto" w:fill="FFFFFF" w:themeFill="background1"/>
            <w:tcMar>
              <w:top w:w="30" w:type="dxa"/>
              <w:left w:w="45" w:type="dxa"/>
              <w:bottom w:w="30" w:type="dxa"/>
              <w:right w:w="45" w:type="dxa"/>
            </w:tcMar>
            <w:vAlign w:val="center"/>
          </w:tcPr>
          <w:p w14:paraId="25ED9A63" w14:textId="04AF86C7"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14</w:t>
            </w:r>
          </w:p>
        </w:tc>
        <w:tc>
          <w:tcPr>
            <w:tcW w:w="1830" w:type="dxa"/>
            <w:tcBorders>
              <w:top w:val="single" w:sz="6" w:space="0" w:color="auto"/>
              <w:left w:val="nil"/>
              <w:bottom w:val="nil"/>
              <w:right w:val="nil"/>
            </w:tcBorders>
            <w:shd w:val="clear" w:color="auto" w:fill="FFFFFF" w:themeFill="background1"/>
            <w:tcMar>
              <w:left w:w="90" w:type="dxa"/>
              <w:right w:w="90" w:type="dxa"/>
            </w:tcMar>
            <w:vAlign w:val="center"/>
          </w:tcPr>
          <w:p w14:paraId="02020FF0" w14:textId="472A1194"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35</w:t>
            </w:r>
          </w:p>
        </w:tc>
        <w:tc>
          <w:tcPr>
            <w:tcW w:w="2970" w:type="dxa"/>
            <w:tcBorders>
              <w:top w:val="single" w:sz="6" w:space="0" w:color="auto"/>
              <w:left w:val="nil"/>
              <w:bottom w:val="nil"/>
              <w:right w:val="nil"/>
            </w:tcBorders>
            <w:shd w:val="clear" w:color="auto" w:fill="FFFFFF" w:themeFill="background1"/>
            <w:tcMar>
              <w:left w:w="90" w:type="dxa"/>
              <w:right w:w="90" w:type="dxa"/>
            </w:tcMar>
            <w:vAlign w:val="center"/>
          </w:tcPr>
          <w:p w14:paraId="07383200" w14:textId="2CE52266"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 xml:space="preserve">Has PSE, type of PSE scheme, </w:t>
            </w:r>
            <w:proofErr w:type="gramStart"/>
            <w:r w:rsidRPr="47AB621C">
              <w:rPr>
                <w:rFonts w:eastAsia="Times New Roman" w:cs="Times New Roman"/>
                <w:color w:val="000000" w:themeColor="text1"/>
                <w:sz w:val="16"/>
                <w:szCs w:val="16"/>
              </w:rPr>
              <w:t>amount</w:t>
            </w:r>
            <w:proofErr w:type="gramEnd"/>
            <w:r w:rsidRPr="47AB621C">
              <w:rPr>
                <w:rFonts w:eastAsia="Times New Roman" w:cs="Times New Roman"/>
                <w:color w:val="000000" w:themeColor="text1"/>
                <w:sz w:val="16"/>
                <w:szCs w:val="16"/>
              </w:rPr>
              <w:t xml:space="preserve"> of PES, PES duration</w:t>
            </w:r>
          </w:p>
        </w:tc>
      </w:tr>
      <w:tr w:rsidR="47AB621C" w14:paraId="35875A9B" w14:textId="77777777" w:rsidTr="47AB621C">
        <w:trPr>
          <w:trHeight w:val="300"/>
        </w:trPr>
        <w:tc>
          <w:tcPr>
            <w:tcW w:w="1395" w:type="dxa"/>
            <w:vMerge/>
            <w:tcBorders>
              <w:left w:val="nil"/>
            </w:tcBorders>
            <w:vAlign w:val="center"/>
          </w:tcPr>
          <w:p w14:paraId="54900C6C" w14:textId="77777777" w:rsidR="00C75F88" w:rsidRDefault="00C75F88"/>
        </w:tc>
        <w:tc>
          <w:tcPr>
            <w:tcW w:w="198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172EC4E2" w14:textId="3B36E354"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Economic incentives different to PES</w:t>
            </w:r>
          </w:p>
        </w:tc>
        <w:tc>
          <w:tcPr>
            <w:tcW w:w="99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68B2848D" w14:textId="575318A9"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12</w:t>
            </w:r>
          </w:p>
        </w:tc>
        <w:tc>
          <w:tcPr>
            <w:tcW w:w="1830" w:type="dxa"/>
            <w:tcBorders>
              <w:top w:val="nil"/>
              <w:left w:val="nil"/>
              <w:bottom w:val="nil"/>
              <w:right w:val="nil"/>
            </w:tcBorders>
            <w:shd w:val="clear" w:color="auto" w:fill="FFFFFF" w:themeFill="background1"/>
            <w:tcMar>
              <w:left w:w="90" w:type="dxa"/>
              <w:right w:w="90" w:type="dxa"/>
            </w:tcMar>
            <w:vAlign w:val="center"/>
          </w:tcPr>
          <w:p w14:paraId="1B80B51E" w14:textId="074CBCF6"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15</w:t>
            </w:r>
          </w:p>
        </w:tc>
        <w:tc>
          <w:tcPr>
            <w:tcW w:w="2970" w:type="dxa"/>
            <w:tcBorders>
              <w:top w:val="nil"/>
              <w:left w:val="nil"/>
              <w:bottom w:val="nil"/>
              <w:right w:val="nil"/>
            </w:tcBorders>
            <w:shd w:val="clear" w:color="auto" w:fill="FFFFFF" w:themeFill="background1"/>
            <w:tcMar>
              <w:left w:w="90" w:type="dxa"/>
              <w:right w:w="90" w:type="dxa"/>
            </w:tcMar>
            <w:vAlign w:val="center"/>
          </w:tcPr>
          <w:p w14:paraId="2FD4B487" w14:textId="3948A2C8"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Tax breaks, subsidies, financial incentives</w:t>
            </w:r>
          </w:p>
        </w:tc>
      </w:tr>
      <w:tr w:rsidR="47AB621C" w14:paraId="7588A459" w14:textId="77777777" w:rsidTr="47AB621C">
        <w:trPr>
          <w:trHeight w:val="300"/>
        </w:trPr>
        <w:tc>
          <w:tcPr>
            <w:tcW w:w="1395" w:type="dxa"/>
            <w:vMerge/>
            <w:tcBorders>
              <w:left w:val="nil"/>
            </w:tcBorders>
            <w:vAlign w:val="center"/>
          </w:tcPr>
          <w:p w14:paraId="53D9678F" w14:textId="77777777" w:rsidR="00C75F88" w:rsidRDefault="00C75F88"/>
        </w:tc>
        <w:tc>
          <w:tcPr>
            <w:tcW w:w="198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7CB2A606" w14:textId="460A79C7"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Access to credit</w:t>
            </w:r>
          </w:p>
        </w:tc>
        <w:tc>
          <w:tcPr>
            <w:tcW w:w="99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6357EDA0" w14:textId="47958463"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7</w:t>
            </w:r>
          </w:p>
        </w:tc>
        <w:tc>
          <w:tcPr>
            <w:tcW w:w="1830" w:type="dxa"/>
            <w:tcBorders>
              <w:top w:val="nil"/>
              <w:left w:val="nil"/>
              <w:bottom w:val="nil"/>
              <w:right w:val="nil"/>
            </w:tcBorders>
            <w:shd w:val="clear" w:color="auto" w:fill="FFFFFF" w:themeFill="background1"/>
            <w:tcMar>
              <w:left w:w="90" w:type="dxa"/>
              <w:right w:w="90" w:type="dxa"/>
            </w:tcMar>
            <w:vAlign w:val="center"/>
          </w:tcPr>
          <w:p w14:paraId="45E7A12E" w14:textId="144C64CF"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7</w:t>
            </w:r>
          </w:p>
        </w:tc>
        <w:tc>
          <w:tcPr>
            <w:tcW w:w="2970" w:type="dxa"/>
            <w:tcBorders>
              <w:top w:val="nil"/>
              <w:left w:val="nil"/>
              <w:bottom w:val="nil"/>
              <w:right w:val="nil"/>
            </w:tcBorders>
            <w:shd w:val="clear" w:color="auto" w:fill="FFFFFF" w:themeFill="background1"/>
            <w:tcMar>
              <w:left w:w="90" w:type="dxa"/>
              <w:right w:w="90" w:type="dxa"/>
            </w:tcMar>
            <w:vAlign w:val="center"/>
          </w:tcPr>
          <w:p w14:paraId="65996846" w14:textId="0ED0DEF3"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Access to credit</w:t>
            </w:r>
          </w:p>
        </w:tc>
      </w:tr>
      <w:tr w:rsidR="47AB621C" w14:paraId="675A904E" w14:textId="77777777" w:rsidTr="47AB621C">
        <w:trPr>
          <w:trHeight w:val="300"/>
        </w:trPr>
        <w:tc>
          <w:tcPr>
            <w:tcW w:w="1395" w:type="dxa"/>
            <w:vMerge/>
            <w:tcBorders>
              <w:left w:val="nil"/>
            </w:tcBorders>
            <w:vAlign w:val="center"/>
          </w:tcPr>
          <w:p w14:paraId="5053FFA8" w14:textId="77777777" w:rsidR="00C75F88" w:rsidRDefault="00C75F88"/>
        </w:tc>
        <w:tc>
          <w:tcPr>
            <w:tcW w:w="198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2735177F" w14:textId="5C20FCAB"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Provision of trees and seeds</w:t>
            </w:r>
          </w:p>
        </w:tc>
        <w:tc>
          <w:tcPr>
            <w:tcW w:w="99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6A2BEE01" w14:textId="528CF2DA"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5</w:t>
            </w:r>
          </w:p>
        </w:tc>
        <w:tc>
          <w:tcPr>
            <w:tcW w:w="1830" w:type="dxa"/>
            <w:tcBorders>
              <w:top w:val="nil"/>
              <w:left w:val="nil"/>
              <w:bottom w:val="nil"/>
              <w:right w:val="nil"/>
            </w:tcBorders>
            <w:shd w:val="clear" w:color="auto" w:fill="FFFFFF" w:themeFill="background1"/>
            <w:tcMar>
              <w:left w:w="90" w:type="dxa"/>
              <w:right w:w="90" w:type="dxa"/>
            </w:tcMar>
            <w:vAlign w:val="center"/>
          </w:tcPr>
          <w:p w14:paraId="04F0290C" w14:textId="59E31AA1"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6</w:t>
            </w:r>
          </w:p>
        </w:tc>
        <w:tc>
          <w:tcPr>
            <w:tcW w:w="2970" w:type="dxa"/>
            <w:tcBorders>
              <w:top w:val="nil"/>
              <w:left w:val="nil"/>
              <w:bottom w:val="nil"/>
              <w:right w:val="nil"/>
            </w:tcBorders>
            <w:shd w:val="clear" w:color="auto" w:fill="FFFFFF" w:themeFill="background1"/>
            <w:tcMar>
              <w:left w:w="90" w:type="dxa"/>
              <w:right w:w="90" w:type="dxa"/>
            </w:tcMar>
            <w:vAlign w:val="center"/>
          </w:tcPr>
          <w:p w14:paraId="58B2D4DD" w14:textId="0F49BCEE"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Provision of trees, provision of seed nurseries</w:t>
            </w:r>
          </w:p>
        </w:tc>
      </w:tr>
      <w:tr w:rsidR="47AB621C" w14:paraId="42207AA2" w14:textId="77777777" w:rsidTr="47AB621C">
        <w:trPr>
          <w:trHeight w:val="300"/>
        </w:trPr>
        <w:tc>
          <w:tcPr>
            <w:tcW w:w="1395" w:type="dxa"/>
            <w:vMerge/>
            <w:tcBorders>
              <w:left w:val="nil"/>
            </w:tcBorders>
            <w:vAlign w:val="center"/>
          </w:tcPr>
          <w:p w14:paraId="2CCEBAD9" w14:textId="77777777" w:rsidR="00C75F88" w:rsidRDefault="00C75F88"/>
        </w:tc>
        <w:tc>
          <w:tcPr>
            <w:tcW w:w="198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55D89561" w14:textId="20B6B788"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SPS promotion policies</w:t>
            </w:r>
          </w:p>
        </w:tc>
        <w:tc>
          <w:tcPr>
            <w:tcW w:w="99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32529B54" w14:textId="70B734FE"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3</w:t>
            </w:r>
          </w:p>
        </w:tc>
        <w:tc>
          <w:tcPr>
            <w:tcW w:w="1830" w:type="dxa"/>
            <w:tcBorders>
              <w:top w:val="nil"/>
              <w:left w:val="nil"/>
              <w:bottom w:val="nil"/>
              <w:right w:val="nil"/>
            </w:tcBorders>
            <w:shd w:val="clear" w:color="auto" w:fill="FFFFFF" w:themeFill="background1"/>
            <w:tcMar>
              <w:left w:w="90" w:type="dxa"/>
              <w:right w:w="90" w:type="dxa"/>
            </w:tcMar>
            <w:vAlign w:val="center"/>
          </w:tcPr>
          <w:p w14:paraId="66FAFCDD" w14:textId="52EEBC06"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4</w:t>
            </w:r>
          </w:p>
        </w:tc>
        <w:tc>
          <w:tcPr>
            <w:tcW w:w="2970" w:type="dxa"/>
            <w:tcBorders>
              <w:top w:val="nil"/>
              <w:left w:val="nil"/>
              <w:bottom w:val="nil"/>
              <w:right w:val="nil"/>
            </w:tcBorders>
            <w:shd w:val="clear" w:color="auto" w:fill="FFFFFF" w:themeFill="background1"/>
            <w:tcMar>
              <w:left w:w="90" w:type="dxa"/>
              <w:right w:w="90" w:type="dxa"/>
            </w:tcMar>
            <w:vAlign w:val="center"/>
          </w:tcPr>
          <w:p w14:paraId="59C29639" w14:textId="217C8175"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SPS promotion projects</w:t>
            </w:r>
          </w:p>
        </w:tc>
      </w:tr>
      <w:tr w:rsidR="47AB621C" w14:paraId="51DD4EE9" w14:textId="77777777" w:rsidTr="47AB621C">
        <w:trPr>
          <w:trHeight w:val="300"/>
        </w:trPr>
        <w:tc>
          <w:tcPr>
            <w:tcW w:w="1395" w:type="dxa"/>
            <w:vMerge/>
            <w:tcBorders>
              <w:left w:val="nil"/>
            </w:tcBorders>
            <w:vAlign w:val="center"/>
          </w:tcPr>
          <w:p w14:paraId="3C369B7D" w14:textId="77777777" w:rsidR="00C75F88" w:rsidRDefault="00C75F88"/>
        </w:tc>
        <w:tc>
          <w:tcPr>
            <w:tcW w:w="198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703E5231" w14:textId="16438FBD"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Land value increase</w:t>
            </w:r>
          </w:p>
        </w:tc>
        <w:tc>
          <w:tcPr>
            <w:tcW w:w="99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6B35F1C3" w14:textId="2EE8FD20"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2</w:t>
            </w:r>
          </w:p>
        </w:tc>
        <w:tc>
          <w:tcPr>
            <w:tcW w:w="1830" w:type="dxa"/>
            <w:tcBorders>
              <w:top w:val="nil"/>
              <w:left w:val="nil"/>
              <w:bottom w:val="nil"/>
              <w:right w:val="nil"/>
            </w:tcBorders>
            <w:shd w:val="clear" w:color="auto" w:fill="FFFFFF" w:themeFill="background1"/>
            <w:tcMar>
              <w:left w:w="90" w:type="dxa"/>
              <w:right w:w="90" w:type="dxa"/>
            </w:tcMar>
            <w:vAlign w:val="center"/>
          </w:tcPr>
          <w:p w14:paraId="65DBDD35" w14:textId="34E20DD7"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2</w:t>
            </w:r>
          </w:p>
        </w:tc>
        <w:tc>
          <w:tcPr>
            <w:tcW w:w="2970" w:type="dxa"/>
            <w:tcBorders>
              <w:top w:val="nil"/>
              <w:left w:val="nil"/>
              <w:bottom w:val="nil"/>
              <w:right w:val="nil"/>
            </w:tcBorders>
            <w:shd w:val="clear" w:color="auto" w:fill="FFFFFF" w:themeFill="background1"/>
            <w:tcMar>
              <w:left w:w="90" w:type="dxa"/>
              <w:right w:w="90" w:type="dxa"/>
            </w:tcMar>
            <w:vAlign w:val="center"/>
          </w:tcPr>
          <w:p w14:paraId="22F6299B" w14:textId="1A8AFB08"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Land value increase</w:t>
            </w:r>
          </w:p>
        </w:tc>
      </w:tr>
      <w:tr w:rsidR="47AB621C" w14:paraId="52468D83" w14:textId="77777777" w:rsidTr="47AB621C">
        <w:trPr>
          <w:trHeight w:val="300"/>
        </w:trPr>
        <w:tc>
          <w:tcPr>
            <w:tcW w:w="1395" w:type="dxa"/>
            <w:vMerge/>
            <w:tcBorders>
              <w:left w:val="nil"/>
              <w:bottom w:val="single" w:sz="0" w:space="0" w:color="000000" w:themeColor="text1"/>
            </w:tcBorders>
            <w:vAlign w:val="center"/>
          </w:tcPr>
          <w:p w14:paraId="1F44F10C" w14:textId="77777777" w:rsidR="00C75F88" w:rsidRDefault="00C75F88"/>
        </w:tc>
        <w:tc>
          <w:tcPr>
            <w:tcW w:w="1980" w:type="dxa"/>
            <w:tcBorders>
              <w:top w:val="nil"/>
              <w:left w:val="nil"/>
              <w:bottom w:val="single" w:sz="6" w:space="0" w:color="auto"/>
              <w:right w:val="nil"/>
            </w:tcBorders>
            <w:shd w:val="clear" w:color="auto" w:fill="FFFFFF" w:themeFill="background1"/>
            <w:tcMar>
              <w:top w:w="30" w:type="dxa"/>
              <w:left w:w="45" w:type="dxa"/>
              <w:bottom w:w="30" w:type="dxa"/>
              <w:right w:w="45" w:type="dxa"/>
            </w:tcMar>
            <w:vAlign w:val="center"/>
          </w:tcPr>
          <w:p w14:paraId="18B51B64" w14:textId="300CE194"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Economic disincentives</w:t>
            </w:r>
          </w:p>
        </w:tc>
        <w:tc>
          <w:tcPr>
            <w:tcW w:w="990" w:type="dxa"/>
            <w:tcBorders>
              <w:top w:val="nil"/>
              <w:left w:val="nil"/>
              <w:bottom w:val="single" w:sz="6" w:space="0" w:color="auto"/>
              <w:right w:val="nil"/>
            </w:tcBorders>
            <w:shd w:val="clear" w:color="auto" w:fill="FFFFFF" w:themeFill="background1"/>
            <w:tcMar>
              <w:top w:w="30" w:type="dxa"/>
              <w:left w:w="45" w:type="dxa"/>
              <w:bottom w:w="30" w:type="dxa"/>
              <w:right w:w="45" w:type="dxa"/>
            </w:tcMar>
            <w:vAlign w:val="center"/>
          </w:tcPr>
          <w:p w14:paraId="340EE339" w14:textId="02BB0BC7"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1</w:t>
            </w:r>
          </w:p>
        </w:tc>
        <w:tc>
          <w:tcPr>
            <w:tcW w:w="1830" w:type="dxa"/>
            <w:tcBorders>
              <w:top w:val="nil"/>
              <w:left w:val="nil"/>
              <w:bottom w:val="single" w:sz="6" w:space="0" w:color="auto"/>
              <w:right w:val="nil"/>
            </w:tcBorders>
            <w:shd w:val="clear" w:color="auto" w:fill="FFFFFF" w:themeFill="background1"/>
            <w:tcMar>
              <w:left w:w="90" w:type="dxa"/>
              <w:right w:w="90" w:type="dxa"/>
            </w:tcMar>
            <w:vAlign w:val="center"/>
          </w:tcPr>
          <w:p w14:paraId="0ABB4612" w14:textId="01E55E9B"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1</w:t>
            </w:r>
          </w:p>
        </w:tc>
        <w:tc>
          <w:tcPr>
            <w:tcW w:w="2970" w:type="dxa"/>
            <w:tcBorders>
              <w:top w:val="nil"/>
              <w:left w:val="nil"/>
              <w:bottom w:val="single" w:sz="6" w:space="0" w:color="auto"/>
              <w:right w:val="nil"/>
            </w:tcBorders>
            <w:shd w:val="clear" w:color="auto" w:fill="FFFFFF" w:themeFill="background1"/>
            <w:tcMar>
              <w:left w:w="90" w:type="dxa"/>
              <w:right w:w="90" w:type="dxa"/>
            </w:tcMar>
            <w:vAlign w:val="center"/>
          </w:tcPr>
          <w:p w14:paraId="742BB66D" w14:textId="329AA56F"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Potential fines</w:t>
            </w:r>
          </w:p>
        </w:tc>
      </w:tr>
      <w:tr w:rsidR="47AB621C" w14:paraId="2E76195C" w14:textId="77777777" w:rsidTr="47AB621C">
        <w:trPr>
          <w:trHeight w:val="300"/>
        </w:trPr>
        <w:tc>
          <w:tcPr>
            <w:tcW w:w="1395" w:type="dxa"/>
            <w:vMerge w:val="restart"/>
            <w:tcBorders>
              <w:top w:val="single" w:sz="6" w:space="0" w:color="auto"/>
              <w:left w:val="nil"/>
              <w:bottom w:val="nil"/>
              <w:right w:val="nil"/>
            </w:tcBorders>
            <w:shd w:val="clear" w:color="auto" w:fill="FFFFFF" w:themeFill="background1"/>
            <w:tcMar>
              <w:top w:w="30" w:type="dxa"/>
              <w:left w:w="45" w:type="dxa"/>
              <w:bottom w:w="30" w:type="dxa"/>
              <w:right w:w="45" w:type="dxa"/>
            </w:tcMar>
            <w:vAlign w:val="center"/>
          </w:tcPr>
          <w:p w14:paraId="4C3AE0D4" w14:textId="4B2BF89D"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Information transfer</w:t>
            </w:r>
          </w:p>
        </w:tc>
        <w:tc>
          <w:tcPr>
            <w:tcW w:w="1980" w:type="dxa"/>
            <w:tcBorders>
              <w:top w:val="single" w:sz="6" w:space="0" w:color="auto"/>
              <w:left w:val="nil"/>
              <w:bottom w:val="nil"/>
              <w:right w:val="nil"/>
            </w:tcBorders>
            <w:shd w:val="clear" w:color="auto" w:fill="FFFFFF" w:themeFill="background1"/>
            <w:tcMar>
              <w:top w:w="30" w:type="dxa"/>
              <w:left w:w="45" w:type="dxa"/>
              <w:bottom w:w="30" w:type="dxa"/>
              <w:right w:w="45" w:type="dxa"/>
            </w:tcMar>
            <w:vAlign w:val="center"/>
          </w:tcPr>
          <w:p w14:paraId="307ADD3E" w14:textId="5F5DD89C"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Presence of technical assistance (TA)</w:t>
            </w:r>
          </w:p>
        </w:tc>
        <w:tc>
          <w:tcPr>
            <w:tcW w:w="990" w:type="dxa"/>
            <w:tcBorders>
              <w:top w:val="single" w:sz="6" w:space="0" w:color="auto"/>
              <w:left w:val="nil"/>
              <w:bottom w:val="nil"/>
              <w:right w:val="nil"/>
            </w:tcBorders>
            <w:shd w:val="clear" w:color="auto" w:fill="FFFFFF" w:themeFill="background1"/>
            <w:tcMar>
              <w:top w:w="30" w:type="dxa"/>
              <w:left w:w="45" w:type="dxa"/>
              <w:bottom w:w="30" w:type="dxa"/>
              <w:right w:w="45" w:type="dxa"/>
            </w:tcMar>
            <w:vAlign w:val="center"/>
          </w:tcPr>
          <w:p w14:paraId="4AF43F6A" w14:textId="14A5A5F4"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21</w:t>
            </w:r>
          </w:p>
        </w:tc>
        <w:tc>
          <w:tcPr>
            <w:tcW w:w="1830" w:type="dxa"/>
            <w:tcBorders>
              <w:top w:val="single" w:sz="6" w:space="0" w:color="auto"/>
              <w:left w:val="nil"/>
              <w:bottom w:val="nil"/>
              <w:right w:val="nil"/>
            </w:tcBorders>
            <w:shd w:val="clear" w:color="auto" w:fill="FFFFFF" w:themeFill="background1"/>
            <w:tcMar>
              <w:left w:w="90" w:type="dxa"/>
              <w:right w:w="90" w:type="dxa"/>
            </w:tcMar>
            <w:vAlign w:val="center"/>
          </w:tcPr>
          <w:p w14:paraId="18B14BA5" w14:textId="765439BC"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28</w:t>
            </w:r>
          </w:p>
        </w:tc>
        <w:tc>
          <w:tcPr>
            <w:tcW w:w="2970" w:type="dxa"/>
            <w:tcBorders>
              <w:top w:val="single" w:sz="6" w:space="0" w:color="auto"/>
              <w:left w:val="nil"/>
              <w:bottom w:val="nil"/>
              <w:right w:val="nil"/>
            </w:tcBorders>
            <w:shd w:val="clear" w:color="auto" w:fill="FFFFFF" w:themeFill="background1"/>
            <w:tcMar>
              <w:left w:w="90" w:type="dxa"/>
              <w:right w:w="90" w:type="dxa"/>
            </w:tcMar>
            <w:vAlign w:val="center"/>
          </w:tcPr>
          <w:p w14:paraId="0CAC0D45" w14:textId="0B5498BF"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Presence of TA, lack of TA</w:t>
            </w:r>
            <w:r w:rsidR="006034FD">
              <w:rPr>
                <w:rFonts w:eastAsia="Times New Roman" w:cs="Times New Roman"/>
                <w:color w:val="000000" w:themeColor="text1"/>
                <w:sz w:val="16"/>
                <w:szCs w:val="16"/>
              </w:rPr>
              <w:t>.</w:t>
            </w:r>
          </w:p>
        </w:tc>
      </w:tr>
      <w:tr w:rsidR="47AB621C" w14:paraId="046AB0F1" w14:textId="77777777" w:rsidTr="47AB621C">
        <w:trPr>
          <w:trHeight w:val="300"/>
        </w:trPr>
        <w:tc>
          <w:tcPr>
            <w:tcW w:w="1395" w:type="dxa"/>
            <w:vMerge/>
            <w:tcBorders>
              <w:left w:val="nil"/>
            </w:tcBorders>
            <w:vAlign w:val="center"/>
          </w:tcPr>
          <w:p w14:paraId="4462BAE7" w14:textId="77777777" w:rsidR="00C75F88" w:rsidRDefault="00C75F88"/>
        </w:tc>
        <w:tc>
          <w:tcPr>
            <w:tcW w:w="198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651223D8" w14:textId="70BB1AD4"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Knowledge/Awareness o</w:t>
            </w:r>
            <w:r w:rsidR="00BE4839">
              <w:rPr>
                <w:rFonts w:eastAsia="Times New Roman" w:cs="Times New Roman"/>
                <w:color w:val="000000" w:themeColor="text1"/>
                <w:sz w:val="16"/>
                <w:szCs w:val="16"/>
              </w:rPr>
              <w:t>f</w:t>
            </w:r>
            <w:r w:rsidRPr="47AB621C">
              <w:rPr>
                <w:rFonts w:eastAsia="Times New Roman" w:cs="Times New Roman"/>
                <w:color w:val="000000" w:themeColor="text1"/>
                <w:sz w:val="16"/>
                <w:szCs w:val="16"/>
              </w:rPr>
              <w:t xml:space="preserve"> SPS</w:t>
            </w:r>
          </w:p>
        </w:tc>
        <w:tc>
          <w:tcPr>
            <w:tcW w:w="99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70462DD6" w14:textId="74A74D84"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16</w:t>
            </w:r>
          </w:p>
        </w:tc>
        <w:tc>
          <w:tcPr>
            <w:tcW w:w="1830" w:type="dxa"/>
            <w:tcBorders>
              <w:top w:val="nil"/>
              <w:left w:val="nil"/>
              <w:bottom w:val="nil"/>
              <w:right w:val="nil"/>
            </w:tcBorders>
            <w:shd w:val="clear" w:color="auto" w:fill="FFFFFF" w:themeFill="background1"/>
            <w:tcMar>
              <w:left w:w="90" w:type="dxa"/>
              <w:right w:w="90" w:type="dxa"/>
            </w:tcMar>
            <w:vAlign w:val="center"/>
          </w:tcPr>
          <w:p w14:paraId="59D9BF77" w14:textId="296B6F05"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29</w:t>
            </w:r>
          </w:p>
        </w:tc>
        <w:tc>
          <w:tcPr>
            <w:tcW w:w="2970" w:type="dxa"/>
            <w:tcBorders>
              <w:top w:val="nil"/>
              <w:left w:val="nil"/>
              <w:bottom w:val="nil"/>
              <w:right w:val="nil"/>
            </w:tcBorders>
            <w:shd w:val="clear" w:color="auto" w:fill="FFFFFF" w:themeFill="background1"/>
            <w:tcMar>
              <w:left w:w="90" w:type="dxa"/>
              <w:right w:w="90" w:type="dxa"/>
            </w:tcMar>
            <w:vAlign w:val="center"/>
          </w:tcPr>
          <w:p w14:paraId="55B19DFF" w14:textId="26AB1F64"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Knowledge o</w:t>
            </w:r>
            <w:r w:rsidR="00BE4839">
              <w:rPr>
                <w:rFonts w:eastAsia="Times New Roman" w:cs="Times New Roman"/>
                <w:color w:val="000000" w:themeColor="text1"/>
                <w:sz w:val="16"/>
                <w:szCs w:val="16"/>
              </w:rPr>
              <w:t>f</w:t>
            </w:r>
            <w:r w:rsidRPr="47AB621C">
              <w:rPr>
                <w:rFonts w:eastAsia="Times New Roman" w:cs="Times New Roman"/>
                <w:color w:val="000000" w:themeColor="text1"/>
                <w:sz w:val="16"/>
                <w:szCs w:val="16"/>
              </w:rPr>
              <w:t xml:space="preserve"> SPS, illness management, awareness </w:t>
            </w:r>
            <w:r w:rsidR="00BE4839">
              <w:rPr>
                <w:rFonts w:eastAsia="Times New Roman" w:cs="Times New Roman"/>
                <w:color w:val="000000" w:themeColor="text1"/>
                <w:sz w:val="16"/>
                <w:szCs w:val="16"/>
              </w:rPr>
              <w:t>of</w:t>
            </w:r>
            <w:r w:rsidR="00BE4839" w:rsidRPr="47AB621C">
              <w:rPr>
                <w:rFonts w:eastAsia="Times New Roman" w:cs="Times New Roman"/>
                <w:color w:val="000000" w:themeColor="text1"/>
                <w:sz w:val="16"/>
                <w:szCs w:val="16"/>
              </w:rPr>
              <w:t xml:space="preserve"> </w:t>
            </w:r>
            <w:r w:rsidRPr="47AB621C">
              <w:rPr>
                <w:rFonts w:eastAsia="Times New Roman" w:cs="Times New Roman"/>
                <w:color w:val="000000" w:themeColor="text1"/>
                <w:sz w:val="16"/>
                <w:szCs w:val="16"/>
              </w:rPr>
              <w:t>SPS</w:t>
            </w:r>
          </w:p>
        </w:tc>
      </w:tr>
      <w:tr w:rsidR="47AB621C" w14:paraId="1BCC4264" w14:textId="77777777" w:rsidTr="47AB621C">
        <w:trPr>
          <w:trHeight w:val="300"/>
        </w:trPr>
        <w:tc>
          <w:tcPr>
            <w:tcW w:w="1395" w:type="dxa"/>
            <w:vMerge/>
            <w:tcBorders>
              <w:left w:val="nil"/>
            </w:tcBorders>
            <w:vAlign w:val="center"/>
          </w:tcPr>
          <w:p w14:paraId="4826E84F" w14:textId="77777777" w:rsidR="00C75F88" w:rsidRDefault="00C75F88"/>
        </w:tc>
        <w:tc>
          <w:tcPr>
            <w:tcW w:w="198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78B76463" w14:textId="77FCF12D"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Social networks</w:t>
            </w:r>
          </w:p>
        </w:tc>
        <w:tc>
          <w:tcPr>
            <w:tcW w:w="99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182CEE6F" w14:textId="4311E64A"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15</w:t>
            </w:r>
          </w:p>
        </w:tc>
        <w:tc>
          <w:tcPr>
            <w:tcW w:w="1830" w:type="dxa"/>
            <w:tcBorders>
              <w:top w:val="nil"/>
              <w:left w:val="nil"/>
              <w:bottom w:val="nil"/>
              <w:right w:val="nil"/>
            </w:tcBorders>
            <w:shd w:val="clear" w:color="auto" w:fill="FFFFFF" w:themeFill="background1"/>
            <w:tcMar>
              <w:left w:w="90" w:type="dxa"/>
              <w:right w:w="90" w:type="dxa"/>
            </w:tcMar>
            <w:vAlign w:val="center"/>
          </w:tcPr>
          <w:p w14:paraId="21D7C33C" w14:textId="1F434E77"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27</w:t>
            </w:r>
          </w:p>
        </w:tc>
        <w:tc>
          <w:tcPr>
            <w:tcW w:w="2970" w:type="dxa"/>
            <w:tcBorders>
              <w:top w:val="nil"/>
              <w:left w:val="nil"/>
              <w:bottom w:val="nil"/>
              <w:right w:val="nil"/>
            </w:tcBorders>
            <w:shd w:val="clear" w:color="auto" w:fill="FFFFFF" w:themeFill="background1"/>
            <w:tcMar>
              <w:left w:w="90" w:type="dxa"/>
              <w:right w:w="90" w:type="dxa"/>
            </w:tcMar>
            <w:vAlign w:val="center"/>
          </w:tcPr>
          <w:p w14:paraId="7670A325" w14:textId="6C370A2D"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Social connections, association membership</w:t>
            </w:r>
            <w:r w:rsidR="00BE4839">
              <w:rPr>
                <w:rFonts w:eastAsia="Times New Roman" w:cs="Times New Roman"/>
                <w:color w:val="000000" w:themeColor="text1"/>
                <w:sz w:val="16"/>
                <w:szCs w:val="16"/>
              </w:rPr>
              <w:t xml:space="preserve"> with other SPS farmers</w:t>
            </w:r>
          </w:p>
        </w:tc>
      </w:tr>
      <w:tr w:rsidR="47AB621C" w14:paraId="37F2C051" w14:textId="77777777" w:rsidTr="47AB621C">
        <w:trPr>
          <w:trHeight w:val="300"/>
        </w:trPr>
        <w:tc>
          <w:tcPr>
            <w:tcW w:w="1395" w:type="dxa"/>
            <w:vMerge/>
            <w:tcBorders>
              <w:left w:val="nil"/>
            </w:tcBorders>
            <w:vAlign w:val="center"/>
          </w:tcPr>
          <w:p w14:paraId="69A2E7B6" w14:textId="77777777" w:rsidR="00C75F88" w:rsidRDefault="00C75F88"/>
        </w:tc>
        <w:tc>
          <w:tcPr>
            <w:tcW w:w="198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04ED96FC" w14:textId="559CA008"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Previous participation in local projects/workshops</w:t>
            </w:r>
          </w:p>
        </w:tc>
        <w:tc>
          <w:tcPr>
            <w:tcW w:w="99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70209D22" w14:textId="05E8AF14"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14</w:t>
            </w:r>
          </w:p>
        </w:tc>
        <w:tc>
          <w:tcPr>
            <w:tcW w:w="1830" w:type="dxa"/>
            <w:tcBorders>
              <w:top w:val="nil"/>
              <w:left w:val="nil"/>
              <w:bottom w:val="nil"/>
              <w:right w:val="nil"/>
            </w:tcBorders>
            <w:shd w:val="clear" w:color="auto" w:fill="FFFFFF" w:themeFill="background1"/>
            <w:tcMar>
              <w:left w:w="90" w:type="dxa"/>
              <w:right w:w="90" w:type="dxa"/>
            </w:tcMar>
            <w:vAlign w:val="center"/>
          </w:tcPr>
          <w:p w14:paraId="5E4BBACC" w14:textId="00BFEDE9"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21</w:t>
            </w:r>
          </w:p>
        </w:tc>
        <w:tc>
          <w:tcPr>
            <w:tcW w:w="2970" w:type="dxa"/>
            <w:tcBorders>
              <w:top w:val="nil"/>
              <w:left w:val="nil"/>
              <w:bottom w:val="nil"/>
              <w:right w:val="nil"/>
            </w:tcBorders>
            <w:shd w:val="clear" w:color="auto" w:fill="FFFFFF" w:themeFill="background1"/>
            <w:tcMar>
              <w:left w:w="90" w:type="dxa"/>
              <w:right w:w="90" w:type="dxa"/>
            </w:tcMar>
            <w:vAlign w:val="center"/>
          </w:tcPr>
          <w:p w14:paraId="3FAFFA24" w14:textId="670D50FE"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 xml:space="preserve">Participation </w:t>
            </w:r>
            <w:r w:rsidR="00BE4839">
              <w:rPr>
                <w:rFonts w:eastAsia="Times New Roman" w:cs="Times New Roman"/>
                <w:color w:val="000000" w:themeColor="text1"/>
                <w:sz w:val="16"/>
                <w:szCs w:val="16"/>
              </w:rPr>
              <w:t>in</w:t>
            </w:r>
            <w:r w:rsidR="00BE4839" w:rsidRPr="47AB621C">
              <w:rPr>
                <w:rFonts w:eastAsia="Times New Roman" w:cs="Times New Roman"/>
                <w:color w:val="000000" w:themeColor="text1"/>
                <w:sz w:val="16"/>
                <w:szCs w:val="16"/>
              </w:rPr>
              <w:t xml:space="preserve"> </w:t>
            </w:r>
            <w:r w:rsidRPr="47AB621C">
              <w:rPr>
                <w:rFonts w:eastAsia="Times New Roman" w:cs="Times New Roman"/>
                <w:color w:val="000000" w:themeColor="text1"/>
                <w:sz w:val="16"/>
                <w:szCs w:val="16"/>
              </w:rPr>
              <w:t xml:space="preserve">workshops, field days, participation </w:t>
            </w:r>
            <w:r w:rsidR="00BE4839">
              <w:rPr>
                <w:rFonts w:eastAsia="Times New Roman" w:cs="Times New Roman"/>
                <w:color w:val="000000" w:themeColor="text1"/>
                <w:sz w:val="16"/>
                <w:szCs w:val="16"/>
              </w:rPr>
              <w:t>in</w:t>
            </w:r>
            <w:r w:rsidR="00BE4839" w:rsidRPr="47AB621C">
              <w:rPr>
                <w:rFonts w:eastAsia="Times New Roman" w:cs="Times New Roman"/>
                <w:color w:val="000000" w:themeColor="text1"/>
                <w:sz w:val="16"/>
                <w:szCs w:val="16"/>
              </w:rPr>
              <w:t xml:space="preserve"> </w:t>
            </w:r>
            <w:r w:rsidRPr="47AB621C">
              <w:rPr>
                <w:rFonts w:eastAsia="Times New Roman" w:cs="Times New Roman"/>
                <w:color w:val="000000" w:themeColor="text1"/>
                <w:sz w:val="16"/>
                <w:szCs w:val="16"/>
              </w:rPr>
              <w:t>previous projects</w:t>
            </w:r>
          </w:p>
        </w:tc>
      </w:tr>
      <w:tr w:rsidR="47AB621C" w14:paraId="66D22796" w14:textId="77777777" w:rsidTr="47AB621C">
        <w:trPr>
          <w:trHeight w:val="300"/>
        </w:trPr>
        <w:tc>
          <w:tcPr>
            <w:tcW w:w="1395" w:type="dxa"/>
            <w:vMerge/>
            <w:tcBorders>
              <w:left w:val="nil"/>
            </w:tcBorders>
            <w:vAlign w:val="center"/>
          </w:tcPr>
          <w:p w14:paraId="6FF062B5" w14:textId="77777777" w:rsidR="00C75F88" w:rsidRDefault="00C75F88"/>
        </w:tc>
        <w:tc>
          <w:tcPr>
            <w:tcW w:w="198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2240F582" w14:textId="7EFD2D55"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Other information transfer</w:t>
            </w:r>
          </w:p>
        </w:tc>
        <w:tc>
          <w:tcPr>
            <w:tcW w:w="99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11F5FE81" w14:textId="357901D5"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3</w:t>
            </w:r>
          </w:p>
        </w:tc>
        <w:tc>
          <w:tcPr>
            <w:tcW w:w="1830" w:type="dxa"/>
            <w:tcBorders>
              <w:top w:val="nil"/>
              <w:left w:val="nil"/>
              <w:bottom w:val="nil"/>
              <w:right w:val="nil"/>
            </w:tcBorders>
            <w:shd w:val="clear" w:color="auto" w:fill="FFFFFF" w:themeFill="background1"/>
            <w:tcMar>
              <w:left w:w="90" w:type="dxa"/>
              <w:right w:w="90" w:type="dxa"/>
            </w:tcMar>
            <w:vAlign w:val="center"/>
          </w:tcPr>
          <w:p w14:paraId="60A63719" w14:textId="2C4505E7"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5</w:t>
            </w:r>
          </w:p>
        </w:tc>
        <w:tc>
          <w:tcPr>
            <w:tcW w:w="2970" w:type="dxa"/>
            <w:tcBorders>
              <w:top w:val="nil"/>
              <w:left w:val="nil"/>
              <w:bottom w:val="nil"/>
              <w:right w:val="nil"/>
            </w:tcBorders>
            <w:shd w:val="clear" w:color="auto" w:fill="FFFFFF" w:themeFill="background1"/>
            <w:tcMar>
              <w:left w:w="90" w:type="dxa"/>
              <w:right w:w="90" w:type="dxa"/>
            </w:tcMar>
            <w:vAlign w:val="center"/>
          </w:tcPr>
          <w:p w14:paraId="0E24888E" w14:textId="43041E15"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Number of sources of institutional information, poor communication between institutions</w:t>
            </w:r>
          </w:p>
        </w:tc>
      </w:tr>
      <w:tr w:rsidR="47AB621C" w14:paraId="4B413635" w14:textId="77777777" w:rsidTr="47AB621C">
        <w:trPr>
          <w:trHeight w:val="300"/>
        </w:trPr>
        <w:tc>
          <w:tcPr>
            <w:tcW w:w="1395" w:type="dxa"/>
            <w:vMerge w:val="restart"/>
            <w:tcBorders>
              <w:top w:val="single" w:sz="6" w:space="0" w:color="auto"/>
              <w:left w:val="nil"/>
              <w:bottom w:val="nil"/>
              <w:right w:val="nil"/>
            </w:tcBorders>
            <w:shd w:val="clear" w:color="auto" w:fill="FFFFFF" w:themeFill="background1"/>
            <w:tcMar>
              <w:top w:w="30" w:type="dxa"/>
              <w:left w:w="45" w:type="dxa"/>
              <w:bottom w:w="30" w:type="dxa"/>
              <w:right w:w="45" w:type="dxa"/>
            </w:tcMar>
            <w:vAlign w:val="center"/>
          </w:tcPr>
          <w:p w14:paraId="3186A30D" w14:textId="2C7556F3"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Ecosystem services/ disservices</w:t>
            </w:r>
          </w:p>
        </w:tc>
        <w:tc>
          <w:tcPr>
            <w:tcW w:w="1980" w:type="dxa"/>
            <w:tcBorders>
              <w:top w:val="single" w:sz="6" w:space="0" w:color="auto"/>
              <w:left w:val="nil"/>
              <w:bottom w:val="nil"/>
              <w:right w:val="nil"/>
            </w:tcBorders>
            <w:shd w:val="clear" w:color="auto" w:fill="FFFFFF" w:themeFill="background1"/>
            <w:tcMar>
              <w:top w:w="30" w:type="dxa"/>
              <w:left w:w="45" w:type="dxa"/>
              <w:bottom w:w="30" w:type="dxa"/>
              <w:right w:w="45" w:type="dxa"/>
            </w:tcMar>
            <w:vAlign w:val="center"/>
          </w:tcPr>
          <w:p w14:paraId="258732BA" w14:textId="437CDC6D"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Regulating services</w:t>
            </w:r>
          </w:p>
        </w:tc>
        <w:tc>
          <w:tcPr>
            <w:tcW w:w="990" w:type="dxa"/>
            <w:tcBorders>
              <w:top w:val="single" w:sz="6" w:space="0" w:color="auto"/>
              <w:left w:val="nil"/>
              <w:bottom w:val="nil"/>
              <w:right w:val="nil"/>
            </w:tcBorders>
            <w:shd w:val="clear" w:color="auto" w:fill="FFFFFF" w:themeFill="background1"/>
            <w:tcMar>
              <w:top w:w="30" w:type="dxa"/>
              <w:left w:w="45" w:type="dxa"/>
              <w:bottom w:w="30" w:type="dxa"/>
              <w:right w:w="45" w:type="dxa"/>
            </w:tcMar>
            <w:vAlign w:val="center"/>
          </w:tcPr>
          <w:p w14:paraId="56E2DEFC" w14:textId="763D015D"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20</w:t>
            </w:r>
          </w:p>
        </w:tc>
        <w:tc>
          <w:tcPr>
            <w:tcW w:w="1830" w:type="dxa"/>
            <w:tcBorders>
              <w:top w:val="single" w:sz="6" w:space="0" w:color="auto"/>
              <w:left w:val="nil"/>
              <w:bottom w:val="nil"/>
              <w:right w:val="nil"/>
            </w:tcBorders>
            <w:shd w:val="clear" w:color="auto" w:fill="FFFFFF" w:themeFill="background1"/>
            <w:tcMar>
              <w:left w:w="90" w:type="dxa"/>
              <w:right w:w="90" w:type="dxa"/>
            </w:tcMar>
            <w:vAlign w:val="center"/>
          </w:tcPr>
          <w:p w14:paraId="2A939164" w14:textId="7D6C7960"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53</w:t>
            </w:r>
          </w:p>
        </w:tc>
        <w:tc>
          <w:tcPr>
            <w:tcW w:w="2970" w:type="dxa"/>
            <w:tcBorders>
              <w:top w:val="single" w:sz="6" w:space="0" w:color="auto"/>
              <w:left w:val="nil"/>
              <w:bottom w:val="nil"/>
              <w:right w:val="nil"/>
            </w:tcBorders>
            <w:shd w:val="clear" w:color="auto" w:fill="FFFFFF" w:themeFill="background1"/>
            <w:tcMar>
              <w:left w:w="90" w:type="dxa"/>
              <w:right w:w="90" w:type="dxa"/>
            </w:tcMar>
            <w:vAlign w:val="center"/>
          </w:tcPr>
          <w:p w14:paraId="5E400D5A" w14:textId="53439717"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Soil recovery, shade, clean air</w:t>
            </w:r>
          </w:p>
        </w:tc>
      </w:tr>
      <w:tr w:rsidR="47AB621C" w14:paraId="5CD4F5E2" w14:textId="77777777" w:rsidTr="47AB621C">
        <w:trPr>
          <w:trHeight w:val="300"/>
        </w:trPr>
        <w:tc>
          <w:tcPr>
            <w:tcW w:w="1395" w:type="dxa"/>
            <w:vMerge/>
            <w:tcBorders>
              <w:left w:val="nil"/>
              <w:bottom w:val="single" w:sz="0" w:space="0" w:color="000000" w:themeColor="text1"/>
            </w:tcBorders>
            <w:vAlign w:val="center"/>
          </w:tcPr>
          <w:p w14:paraId="433E888F" w14:textId="77777777" w:rsidR="00C75F88" w:rsidRDefault="00C75F88"/>
        </w:tc>
        <w:tc>
          <w:tcPr>
            <w:tcW w:w="198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5165A425" w14:textId="19913F61"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Provision services</w:t>
            </w:r>
          </w:p>
        </w:tc>
        <w:tc>
          <w:tcPr>
            <w:tcW w:w="99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4D17E297" w14:textId="35305AA1"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19</w:t>
            </w:r>
          </w:p>
        </w:tc>
        <w:tc>
          <w:tcPr>
            <w:tcW w:w="1830" w:type="dxa"/>
            <w:tcBorders>
              <w:top w:val="nil"/>
              <w:left w:val="nil"/>
              <w:bottom w:val="nil"/>
              <w:right w:val="nil"/>
            </w:tcBorders>
            <w:shd w:val="clear" w:color="auto" w:fill="FFFFFF" w:themeFill="background1"/>
            <w:tcMar>
              <w:left w:w="90" w:type="dxa"/>
              <w:right w:w="90" w:type="dxa"/>
            </w:tcMar>
            <w:vAlign w:val="center"/>
          </w:tcPr>
          <w:p w14:paraId="62D7132F" w14:textId="417AC2E3"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58</w:t>
            </w:r>
          </w:p>
        </w:tc>
        <w:tc>
          <w:tcPr>
            <w:tcW w:w="2970" w:type="dxa"/>
            <w:tcBorders>
              <w:top w:val="nil"/>
              <w:left w:val="nil"/>
              <w:bottom w:val="nil"/>
              <w:right w:val="nil"/>
            </w:tcBorders>
            <w:shd w:val="clear" w:color="auto" w:fill="FFFFFF" w:themeFill="background1"/>
            <w:tcMar>
              <w:left w:w="90" w:type="dxa"/>
              <w:right w:w="90" w:type="dxa"/>
            </w:tcMar>
            <w:vAlign w:val="center"/>
          </w:tcPr>
          <w:p w14:paraId="1977CF18" w14:textId="37B39DDF"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Forage production, wood, fruit</w:t>
            </w:r>
          </w:p>
        </w:tc>
      </w:tr>
      <w:tr w:rsidR="47AB621C" w14:paraId="4F85FFB0" w14:textId="77777777" w:rsidTr="47AB621C">
        <w:trPr>
          <w:trHeight w:val="300"/>
        </w:trPr>
        <w:tc>
          <w:tcPr>
            <w:tcW w:w="1395" w:type="dxa"/>
            <w:vMerge/>
            <w:tcBorders>
              <w:left w:val="nil"/>
            </w:tcBorders>
            <w:vAlign w:val="center"/>
          </w:tcPr>
          <w:p w14:paraId="29ED2BB7" w14:textId="77777777" w:rsidR="00C75F88" w:rsidRDefault="00C75F88"/>
        </w:tc>
        <w:tc>
          <w:tcPr>
            <w:tcW w:w="198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6C082DB0" w14:textId="332FE8C1"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Supporting services</w:t>
            </w:r>
          </w:p>
        </w:tc>
        <w:tc>
          <w:tcPr>
            <w:tcW w:w="99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6D118F51" w14:textId="0D87527F"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19</w:t>
            </w:r>
          </w:p>
        </w:tc>
        <w:tc>
          <w:tcPr>
            <w:tcW w:w="1830" w:type="dxa"/>
            <w:tcBorders>
              <w:top w:val="nil"/>
              <w:left w:val="nil"/>
              <w:bottom w:val="nil"/>
              <w:right w:val="nil"/>
            </w:tcBorders>
            <w:shd w:val="clear" w:color="auto" w:fill="FFFFFF" w:themeFill="background1"/>
            <w:tcMar>
              <w:left w:w="90" w:type="dxa"/>
              <w:right w:w="90" w:type="dxa"/>
            </w:tcMar>
            <w:vAlign w:val="center"/>
          </w:tcPr>
          <w:p w14:paraId="0E9EA795" w14:textId="6C57F2DE"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32</w:t>
            </w:r>
          </w:p>
        </w:tc>
        <w:tc>
          <w:tcPr>
            <w:tcW w:w="2970" w:type="dxa"/>
            <w:tcBorders>
              <w:top w:val="nil"/>
              <w:left w:val="nil"/>
              <w:bottom w:val="nil"/>
              <w:right w:val="nil"/>
            </w:tcBorders>
            <w:shd w:val="clear" w:color="auto" w:fill="FFFFFF" w:themeFill="background1"/>
            <w:tcMar>
              <w:left w:w="90" w:type="dxa"/>
              <w:right w:w="90" w:type="dxa"/>
            </w:tcMar>
            <w:vAlign w:val="center"/>
          </w:tcPr>
          <w:p w14:paraId="645BBB39" w14:textId="04E90D86"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 xml:space="preserve">Increase </w:t>
            </w:r>
            <w:r w:rsidR="00BE4839">
              <w:rPr>
                <w:rFonts w:eastAsia="Times New Roman" w:cs="Times New Roman"/>
                <w:color w:val="000000" w:themeColor="text1"/>
                <w:sz w:val="16"/>
                <w:szCs w:val="16"/>
              </w:rPr>
              <w:t>in</w:t>
            </w:r>
            <w:r w:rsidR="00BE4839" w:rsidRPr="47AB621C">
              <w:rPr>
                <w:rFonts w:eastAsia="Times New Roman" w:cs="Times New Roman"/>
                <w:color w:val="000000" w:themeColor="text1"/>
                <w:sz w:val="16"/>
                <w:szCs w:val="16"/>
              </w:rPr>
              <w:t xml:space="preserve"> </w:t>
            </w:r>
            <w:r w:rsidRPr="47AB621C">
              <w:rPr>
                <w:rFonts w:eastAsia="Times New Roman" w:cs="Times New Roman"/>
                <w:color w:val="000000" w:themeColor="text1"/>
                <w:sz w:val="16"/>
                <w:szCs w:val="16"/>
              </w:rPr>
              <w:t>biodiversity, water protection</w:t>
            </w:r>
          </w:p>
        </w:tc>
      </w:tr>
      <w:tr w:rsidR="47AB621C" w14:paraId="34E94350" w14:textId="77777777" w:rsidTr="47AB621C">
        <w:trPr>
          <w:trHeight w:val="300"/>
        </w:trPr>
        <w:tc>
          <w:tcPr>
            <w:tcW w:w="1395" w:type="dxa"/>
            <w:vMerge/>
            <w:tcBorders>
              <w:left w:val="nil"/>
            </w:tcBorders>
            <w:vAlign w:val="center"/>
          </w:tcPr>
          <w:p w14:paraId="0FFE5BA3" w14:textId="77777777" w:rsidR="00C75F88" w:rsidRDefault="00C75F88"/>
        </w:tc>
        <w:tc>
          <w:tcPr>
            <w:tcW w:w="198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00708371" w14:textId="46837B7B"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Ecosystem disservices</w:t>
            </w:r>
          </w:p>
        </w:tc>
        <w:tc>
          <w:tcPr>
            <w:tcW w:w="99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5F8EEE0D" w14:textId="20E930F6"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9</w:t>
            </w:r>
          </w:p>
        </w:tc>
        <w:tc>
          <w:tcPr>
            <w:tcW w:w="1830" w:type="dxa"/>
            <w:tcBorders>
              <w:top w:val="nil"/>
              <w:left w:val="nil"/>
              <w:bottom w:val="nil"/>
              <w:right w:val="nil"/>
            </w:tcBorders>
            <w:shd w:val="clear" w:color="auto" w:fill="FFFFFF" w:themeFill="background1"/>
            <w:tcMar>
              <w:left w:w="90" w:type="dxa"/>
              <w:right w:w="90" w:type="dxa"/>
            </w:tcMar>
            <w:vAlign w:val="center"/>
          </w:tcPr>
          <w:p w14:paraId="06976F38" w14:textId="149E3903"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9</w:t>
            </w:r>
          </w:p>
        </w:tc>
        <w:tc>
          <w:tcPr>
            <w:tcW w:w="2970" w:type="dxa"/>
            <w:tcBorders>
              <w:top w:val="nil"/>
              <w:left w:val="nil"/>
              <w:bottom w:val="nil"/>
              <w:right w:val="nil"/>
            </w:tcBorders>
            <w:shd w:val="clear" w:color="auto" w:fill="FFFFFF" w:themeFill="background1"/>
            <w:tcMar>
              <w:left w:w="90" w:type="dxa"/>
              <w:right w:w="90" w:type="dxa"/>
            </w:tcMar>
            <w:vAlign w:val="center"/>
          </w:tcPr>
          <w:p w14:paraId="766B430C" w14:textId="7BB87AB5"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Trees compet</w:t>
            </w:r>
            <w:r w:rsidR="00BE4839">
              <w:rPr>
                <w:rFonts w:eastAsia="Times New Roman" w:cs="Times New Roman"/>
                <w:color w:val="000000" w:themeColor="text1"/>
                <w:sz w:val="16"/>
                <w:szCs w:val="16"/>
              </w:rPr>
              <w:t>ing</w:t>
            </w:r>
            <w:r w:rsidRPr="47AB621C">
              <w:rPr>
                <w:rFonts w:eastAsia="Times New Roman" w:cs="Times New Roman"/>
                <w:color w:val="000000" w:themeColor="text1"/>
                <w:sz w:val="16"/>
                <w:szCs w:val="16"/>
              </w:rPr>
              <w:t xml:space="preserve"> with grass, plant toxicity, trees harm</w:t>
            </w:r>
            <w:r w:rsidR="00BE4839">
              <w:rPr>
                <w:rFonts w:eastAsia="Times New Roman" w:cs="Times New Roman"/>
                <w:color w:val="000000" w:themeColor="text1"/>
                <w:sz w:val="16"/>
                <w:szCs w:val="16"/>
              </w:rPr>
              <w:t>ing</w:t>
            </w:r>
            <w:r w:rsidRPr="47AB621C">
              <w:rPr>
                <w:rFonts w:eastAsia="Times New Roman" w:cs="Times New Roman"/>
                <w:color w:val="000000" w:themeColor="text1"/>
                <w:sz w:val="16"/>
                <w:szCs w:val="16"/>
              </w:rPr>
              <w:t xml:space="preserve"> cows</w:t>
            </w:r>
          </w:p>
        </w:tc>
      </w:tr>
      <w:tr w:rsidR="47AB621C" w14:paraId="664C6F3A" w14:textId="77777777" w:rsidTr="47AB621C">
        <w:trPr>
          <w:trHeight w:val="225"/>
        </w:trPr>
        <w:tc>
          <w:tcPr>
            <w:tcW w:w="1395" w:type="dxa"/>
            <w:vMerge/>
            <w:tcBorders>
              <w:left w:val="nil"/>
            </w:tcBorders>
            <w:vAlign w:val="center"/>
          </w:tcPr>
          <w:p w14:paraId="7D9F4999" w14:textId="77777777" w:rsidR="00C75F88" w:rsidRDefault="00C75F88"/>
        </w:tc>
        <w:tc>
          <w:tcPr>
            <w:tcW w:w="1980" w:type="dxa"/>
            <w:tcBorders>
              <w:top w:val="nil"/>
              <w:left w:val="nil"/>
              <w:bottom w:val="single" w:sz="6" w:space="0" w:color="auto"/>
              <w:right w:val="nil"/>
            </w:tcBorders>
            <w:shd w:val="clear" w:color="auto" w:fill="FFFFFF" w:themeFill="background1"/>
            <w:tcMar>
              <w:top w:w="30" w:type="dxa"/>
              <w:left w:w="45" w:type="dxa"/>
              <w:bottom w:w="30" w:type="dxa"/>
              <w:right w:w="45" w:type="dxa"/>
            </w:tcMar>
            <w:vAlign w:val="center"/>
          </w:tcPr>
          <w:p w14:paraId="453AABAD" w14:textId="77E2EFD5"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Cultural services</w:t>
            </w:r>
          </w:p>
        </w:tc>
        <w:tc>
          <w:tcPr>
            <w:tcW w:w="990" w:type="dxa"/>
            <w:tcBorders>
              <w:top w:val="nil"/>
              <w:left w:val="nil"/>
              <w:bottom w:val="single" w:sz="6" w:space="0" w:color="auto"/>
              <w:right w:val="nil"/>
            </w:tcBorders>
            <w:shd w:val="clear" w:color="auto" w:fill="FFFFFF" w:themeFill="background1"/>
            <w:tcMar>
              <w:top w:w="30" w:type="dxa"/>
              <w:left w:w="45" w:type="dxa"/>
              <w:bottom w:w="30" w:type="dxa"/>
              <w:right w:w="45" w:type="dxa"/>
            </w:tcMar>
            <w:vAlign w:val="center"/>
          </w:tcPr>
          <w:p w14:paraId="34DA7959" w14:textId="1E808A9E"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8</w:t>
            </w:r>
          </w:p>
        </w:tc>
        <w:tc>
          <w:tcPr>
            <w:tcW w:w="1830" w:type="dxa"/>
            <w:tcBorders>
              <w:top w:val="nil"/>
              <w:left w:val="nil"/>
              <w:bottom w:val="single" w:sz="6" w:space="0" w:color="auto"/>
              <w:right w:val="nil"/>
            </w:tcBorders>
            <w:shd w:val="clear" w:color="auto" w:fill="FFFFFF" w:themeFill="background1"/>
            <w:tcMar>
              <w:left w:w="90" w:type="dxa"/>
              <w:right w:w="90" w:type="dxa"/>
            </w:tcMar>
            <w:vAlign w:val="center"/>
          </w:tcPr>
          <w:p w14:paraId="12BC9412" w14:textId="1B3FAEE5"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9</w:t>
            </w:r>
          </w:p>
        </w:tc>
        <w:tc>
          <w:tcPr>
            <w:tcW w:w="2970" w:type="dxa"/>
            <w:tcBorders>
              <w:top w:val="nil"/>
              <w:left w:val="nil"/>
              <w:bottom w:val="single" w:sz="6" w:space="0" w:color="auto"/>
              <w:right w:val="nil"/>
            </w:tcBorders>
            <w:shd w:val="clear" w:color="auto" w:fill="FFFFFF" w:themeFill="background1"/>
            <w:tcMar>
              <w:left w:w="90" w:type="dxa"/>
              <w:right w:w="90" w:type="dxa"/>
            </w:tcMar>
            <w:vAlign w:val="center"/>
          </w:tcPr>
          <w:p w14:paraId="092FD139" w14:textId="5A7B7F80"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Property beauty, scenic beauty</w:t>
            </w:r>
          </w:p>
        </w:tc>
      </w:tr>
      <w:tr w:rsidR="47AB621C" w14:paraId="1660698A" w14:textId="77777777" w:rsidTr="47AB621C">
        <w:trPr>
          <w:trHeight w:val="300"/>
        </w:trPr>
        <w:tc>
          <w:tcPr>
            <w:tcW w:w="1395" w:type="dxa"/>
            <w:vMerge w:val="restart"/>
            <w:tcBorders>
              <w:top w:val="single" w:sz="6" w:space="0" w:color="auto"/>
              <w:left w:val="nil"/>
              <w:bottom w:val="nil"/>
              <w:right w:val="nil"/>
            </w:tcBorders>
            <w:shd w:val="clear" w:color="auto" w:fill="FFFFFF" w:themeFill="background1"/>
            <w:tcMar>
              <w:top w:w="30" w:type="dxa"/>
              <w:left w:w="45" w:type="dxa"/>
              <w:bottom w:w="30" w:type="dxa"/>
              <w:right w:w="45" w:type="dxa"/>
            </w:tcMar>
            <w:vAlign w:val="center"/>
          </w:tcPr>
          <w:p w14:paraId="4948C497" w14:textId="316DD053"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Farm characteristics</w:t>
            </w:r>
          </w:p>
        </w:tc>
        <w:tc>
          <w:tcPr>
            <w:tcW w:w="1980" w:type="dxa"/>
            <w:tcBorders>
              <w:top w:val="single" w:sz="6" w:space="0" w:color="auto"/>
              <w:left w:val="nil"/>
              <w:bottom w:val="nil"/>
              <w:right w:val="nil"/>
            </w:tcBorders>
            <w:shd w:val="clear" w:color="auto" w:fill="FFFFFF" w:themeFill="background1"/>
            <w:tcMar>
              <w:top w:w="30" w:type="dxa"/>
              <w:left w:w="45" w:type="dxa"/>
              <w:bottom w:w="30" w:type="dxa"/>
              <w:right w:w="45" w:type="dxa"/>
            </w:tcMar>
            <w:vAlign w:val="center"/>
          </w:tcPr>
          <w:p w14:paraId="1EF321AA" w14:textId="257FA0F3"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Vulnerability to climate change</w:t>
            </w:r>
          </w:p>
        </w:tc>
        <w:tc>
          <w:tcPr>
            <w:tcW w:w="990" w:type="dxa"/>
            <w:tcBorders>
              <w:top w:val="single" w:sz="6" w:space="0" w:color="auto"/>
              <w:left w:val="nil"/>
              <w:bottom w:val="nil"/>
              <w:right w:val="nil"/>
            </w:tcBorders>
            <w:shd w:val="clear" w:color="auto" w:fill="FFFFFF" w:themeFill="background1"/>
            <w:tcMar>
              <w:top w:w="30" w:type="dxa"/>
              <w:left w:w="45" w:type="dxa"/>
              <w:bottom w:w="30" w:type="dxa"/>
              <w:right w:w="45" w:type="dxa"/>
            </w:tcMar>
            <w:vAlign w:val="center"/>
          </w:tcPr>
          <w:p w14:paraId="6204DEBB" w14:textId="4943BEF9"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14</w:t>
            </w:r>
          </w:p>
        </w:tc>
        <w:tc>
          <w:tcPr>
            <w:tcW w:w="1830" w:type="dxa"/>
            <w:tcBorders>
              <w:top w:val="single" w:sz="6" w:space="0" w:color="auto"/>
              <w:left w:val="nil"/>
              <w:bottom w:val="nil"/>
              <w:right w:val="nil"/>
            </w:tcBorders>
            <w:shd w:val="clear" w:color="auto" w:fill="FFFFFF" w:themeFill="background1"/>
            <w:tcMar>
              <w:left w:w="90" w:type="dxa"/>
              <w:right w:w="90" w:type="dxa"/>
            </w:tcMar>
            <w:vAlign w:val="center"/>
          </w:tcPr>
          <w:p w14:paraId="54625F0D" w14:textId="1112C300"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15</w:t>
            </w:r>
          </w:p>
        </w:tc>
        <w:tc>
          <w:tcPr>
            <w:tcW w:w="2970" w:type="dxa"/>
            <w:tcBorders>
              <w:top w:val="single" w:sz="6" w:space="0" w:color="auto"/>
              <w:left w:val="nil"/>
              <w:bottom w:val="nil"/>
              <w:right w:val="nil"/>
            </w:tcBorders>
            <w:shd w:val="clear" w:color="auto" w:fill="FFFFFF" w:themeFill="background1"/>
            <w:tcMar>
              <w:left w:w="90" w:type="dxa"/>
              <w:right w:w="90" w:type="dxa"/>
            </w:tcMar>
            <w:vAlign w:val="center"/>
          </w:tcPr>
          <w:p w14:paraId="694C367D" w14:textId="6F487853"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 xml:space="preserve">Extended drought, climate change risk, anomalies </w:t>
            </w:r>
            <w:r w:rsidR="00BE4839">
              <w:rPr>
                <w:rFonts w:eastAsia="Times New Roman" w:cs="Times New Roman"/>
                <w:color w:val="000000" w:themeColor="text1"/>
                <w:sz w:val="16"/>
                <w:szCs w:val="16"/>
              </w:rPr>
              <w:t>in</w:t>
            </w:r>
            <w:r w:rsidR="00BE4839" w:rsidRPr="47AB621C">
              <w:rPr>
                <w:rFonts w:eastAsia="Times New Roman" w:cs="Times New Roman"/>
                <w:color w:val="000000" w:themeColor="text1"/>
                <w:sz w:val="16"/>
                <w:szCs w:val="16"/>
              </w:rPr>
              <w:t xml:space="preserve"> </w:t>
            </w:r>
            <w:r w:rsidRPr="47AB621C">
              <w:rPr>
                <w:rFonts w:eastAsia="Times New Roman" w:cs="Times New Roman"/>
                <w:color w:val="000000" w:themeColor="text1"/>
                <w:sz w:val="16"/>
                <w:szCs w:val="16"/>
              </w:rPr>
              <w:t>rain, risk of fire</w:t>
            </w:r>
          </w:p>
        </w:tc>
      </w:tr>
      <w:tr w:rsidR="47AB621C" w14:paraId="55FBB94C" w14:textId="77777777" w:rsidTr="47AB621C">
        <w:trPr>
          <w:trHeight w:val="300"/>
        </w:trPr>
        <w:tc>
          <w:tcPr>
            <w:tcW w:w="1395" w:type="dxa"/>
            <w:vMerge/>
            <w:tcBorders>
              <w:left w:val="nil"/>
            </w:tcBorders>
            <w:vAlign w:val="center"/>
          </w:tcPr>
          <w:p w14:paraId="1057EDB4" w14:textId="77777777" w:rsidR="00C75F88" w:rsidRDefault="00C75F88"/>
        </w:tc>
        <w:tc>
          <w:tcPr>
            <w:tcW w:w="198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00CD197E" w14:textId="3D30E21E"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Farm size</w:t>
            </w:r>
          </w:p>
        </w:tc>
        <w:tc>
          <w:tcPr>
            <w:tcW w:w="99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059E7E5E" w14:textId="3F0B191F"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13</w:t>
            </w:r>
          </w:p>
        </w:tc>
        <w:tc>
          <w:tcPr>
            <w:tcW w:w="1830" w:type="dxa"/>
            <w:tcBorders>
              <w:top w:val="nil"/>
              <w:left w:val="nil"/>
              <w:bottom w:val="nil"/>
              <w:right w:val="nil"/>
            </w:tcBorders>
            <w:shd w:val="clear" w:color="auto" w:fill="FFFFFF" w:themeFill="background1"/>
            <w:tcMar>
              <w:left w:w="90" w:type="dxa"/>
              <w:right w:w="90" w:type="dxa"/>
            </w:tcMar>
            <w:vAlign w:val="center"/>
          </w:tcPr>
          <w:p w14:paraId="3557D32A" w14:textId="30875272"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17</w:t>
            </w:r>
          </w:p>
        </w:tc>
        <w:tc>
          <w:tcPr>
            <w:tcW w:w="2970" w:type="dxa"/>
            <w:tcBorders>
              <w:top w:val="nil"/>
              <w:left w:val="nil"/>
              <w:bottom w:val="nil"/>
              <w:right w:val="nil"/>
            </w:tcBorders>
            <w:shd w:val="clear" w:color="auto" w:fill="FFFFFF" w:themeFill="background1"/>
            <w:tcMar>
              <w:left w:w="90" w:type="dxa"/>
              <w:right w:w="90" w:type="dxa"/>
            </w:tcMar>
            <w:vAlign w:val="center"/>
          </w:tcPr>
          <w:p w14:paraId="2F395A40" w14:textId="27EA2589"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 xml:space="preserve">Farm size, farm area, </w:t>
            </w:r>
            <w:r w:rsidR="00BE4839">
              <w:rPr>
                <w:rFonts w:eastAsia="Times New Roman" w:cs="Times New Roman"/>
                <w:color w:val="000000" w:themeColor="text1"/>
                <w:sz w:val="16"/>
                <w:szCs w:val="16"/>
              </w:rPr>
              <w:t xml:space="preserve">paddock area, </w:t>
            </w:r>
            <w:r w:rsidRPr="47AB621C">
              <w:rPr>
                <w:rFonts w:eastAsia="Times New Roman" w:cs="Times New Roman"/>
                <w:color w:val="000000" w:themeColor="text1"/>
                <w:sz w:val="16"/>
                <w:szCs w:val="16"/>
              </w:rPr>
              <w:t>property size</w:t>
            </w:r>
          </w:p>
        </w:tc>
      </w:tr>
      <w:tr w:rsidR="47AB621C" w14:paraId="2022CBC8" w14:textId="77777777" w:rsidTr="47AB621C">
        <w:trPr>
          <w:trHeight w:val="300"/>
        </w:trPr>
        <w:tc>
          <w:tcPr>
            <w:tcW w:w="1395" w:type="dxa"/>
            <w:vMerge/>
            <w:tcBorders>
              <w:left w:val="nil"/>
            </w:tcBorders>
            <w:vAlign w:val="center"/>
          </w:tcPr>
          <w:p w14:paraId="7953CBC7" w14:textId="77777777" w:rsidR="00C75F88" w:rsidRDefault="00C75F88"/>
        </w:tc>
        <w:tc>
          <w:tcPr>
            <w:tcW w:w="198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1BFFCFC3" w14:textId="7DC0E41A"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Forest</w:t>
            </w:r>
          </w:p>
        </w:tc>
        <w:tc>
          <w:tcPr>
            <w:tcW w:w="99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4F2291D6" w14:textId="23631E43"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9</w:t>
            </w:r>
          </w:p>
        </w:tc>
        <w:tc>
          <w:tcPr>
            <w:tcW w:w="1830" w:type="dxa"/>
            <w:tcBorders>
              <w:top w:val="nil"/>
              <w:left w:val="nil"/>
              <w:bottom w:val="nil"/>
              <w:right w:val="nil"/>
            </w:tcBorders>
            <w:shd w:val="clear" w:color="auto" w:fill="FFFFFF" w:themeFill="background1"/>
            <w:tcMar>
              <w:left w:w="90" w:type="dxa"/>
              <w:right w:w="90" w:type="dxa"/>
            </w:tcMar>
            <w:vAlign w:val="center"/>
          </w:tcPr>
          <w:p w14:paraId="69A17229" w14:textId="57BED8A5"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13</w:t>
            </w:r>
          </w:p>
        </w:tc>
        <w:tc>
          <w:tcPr>
            <w:tcW w:w="2970" w:type="dxa"/>
            <w:tcBorders>
              <w:top w:val="nil"/>
              <w:left w:val="nil"/>
              <w:bottom w:val="nil"/>
              <w:right w:val="nil"/>
            </w:tcBorders>
            <w:shd w:val="clear" w:color="auto" w:fill="FFFFFF" w:themeFill="background1"/>
            <w:tcMar>
              <w:left w:w="90" w:type="dxa"/>
              <w:right w:w="90" w:type="dxa"/>
            </w:tcMar>
            <w:vAlign w:val="center"/>
          </w:tcPr>
          <w:p w14:paraId="60943199" w14:textId="0E3AD183"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Forest area, presence of forest, alder plantations, native vegetation</w:t>
            </w:r>
          </w:p>
        </w:tc>
      </w:tr>
      <w:tr w:rsidR="47AB621C" w14:paraId="68B0563B" w14:textId="77777777" w:rsidTr="47AB621C">
        <w:trPr>
          <w:trHeight w:val="300"/>
        </w:trPr>
        <w:tc>
          <w:tcPr>
            <w:tcW w:w="1395" w:type="dxa"/>
            <w:vMerge/>
            <w:tcBorders>
              <w:left w:val="nil"/>
            </w:tcBorders>
            <w:vAlign w:val="center"/>
          </w:tcPr>
          <w:p w14:paraId="74F5BACE" w14:textId="77777777" w:rsidR="00C75F88" w:rsidRDefault="00C75F88"/>
        </w:tc>
        <w:tc>
          <w:tcPr>
            <w:tcW w:w="198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33D7DCD8" w14:textId="50F5F77F"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Other farm characteristics</w:t>
            </w:r>
          </w:p>
        </w:tc>
        <w:tc>
          <w:tcPr>
            <w:tcW w:w="99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701CF0D2" w14:textId="33396111"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8</w:t>
            </w:r>
          </w:p>
        </w:tc>
        <w:tc>
          <w:tcPr>
            <w:tcW w:w="1830" w:type="dxa"/>
            <w:tcBorders>
              <w:top w:val="nil"/>
              <w:left w:val="nil"/>
              <w:bottom w:val="nil"/>
              <w:right w:val="nil"/>
            </w:tcBorders>
            <w:shd w:val="clear" w:color="auto" w:fill="FFFFFF" w:themeFill="background1"/>
            <w:tcMar>
              <w:left w:w="90" w:type="dxa"/>
              <w:right w:w="90" w:type="dxa"/>
            </w:tcMar>
            <w:vAlign w:val="center"/>
          </w:tcPr>
          <w:p w14:paraId="4AF14854" w14:textId="35F20B85"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13</w:t>
            </w:r>
          </w:p>
        </w:tc>
        <w:tc>
          <w:tcPr>
            <w:tcW w:w="2970" w:type="dxa"/>
            <w:tcBorders>
              <w:top w:val="nil"/>
              <w:left w:val="nil"/>
              <w:bottom w:val="nil"/>
              <w:right w:val="nil"/>
            </w:tcBorders>
            <w:shd w:val="clear" w:color="auto" w:fill="FFFFFF" w:themeFill="background1"/>
            <w:tcMar>
              <w:left w:w="90" w:type="dxa"/>
              <w:right w:w="90" w:type="dxa"/>
            </w:tcMar>
            <w:vAlign w:val="center"/>
          </w:tcPr>
          <w:p w14:paraId="0EA26FD5" w14:textId="38DD235C"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Soil conditions, altitude, slope, watershed</w:t>
            </w:r>
          </w:p>
        </w:tc>
      </w:tr>
      <w:tr w:rsidR="47AB621C" w14:paraId="61FFBC53" w14:textId="77777777" w:rsidTr="47AB621C">
        <w:trPr>
          <w:trHeight w:val="300"/>
        </w:trPr>
        <w:tc>
          <w:tcPr>
            <w:tcW w:w="1395" w:type="dxa"/>
            <w:vMerge/>
            <w:tcBorders>
              <w:left w:val="nil"/>
            </w:tcBorders>
            <w:vAlign w:val="center"/>
          </w:tcPr>
          <w:p w14:paraId="2D38B1FB" w14:textId="77777777" w:rsidR="00C75F88" w:rsidRDefault="00C75F88"/>
        </w:tc>
        <w:tc>
          <w:tcPr>
            <w:tcW w:w="198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47A975E0" w14:textId="788F0E03"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Accessibility to farm</w:t>
            </w:r>
          </w:p>
        </w:tc>
        <w:tc>
          <w:tcPr>
            <w:tcW w:w="99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63939ECC" w14:textId="4F179A5F"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5</w:t>
            </w:r>
          </w:p>
        </w:tc>
        <w:tc>
          <w:tcPr>
            <w:tcW w:w="1830" w:type="dxa"/>
            <w:tcBorders>
              <w:top w:val="nil"/>
              <w:left w:val="nil"/>
              <w:bottom w:val="nil"/>
              <w:right w:val="nil"/>
            </w:tcBorders>
            <w:shd w:val="clear" w:color="auto" w:fill="FFFFFF" w:themeFill="background1"/>
            <w:tcMar>
              <w:left w:w="90" w:type="dxa"/>
              <w:right w:w="90" w:type="dxa"/>
            </w:tcMar>
            <w:vAlign w:val="center"/>
          </w:tcPr>
          <w:p w14:paraId="41915BE0" w14:textId="1390EF91"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8</w:t>
            </w:r>
          </w:p>
        </w:tc>
        <w:tc>
          <w:tcPr>
            <w:tcW w:w="2970" w:type="dxa"/>
            <w:tcBorders>
              <w:top w:val="nil"/>
              <w:left w:val="nil"/>
              <w:bottom w:val="nil"/>
              <w:right w:val="nil"/>
            </w:tcBorders>
            <w:shd w:val="clear" w:color="auto" w:fill="FFFFFF" w:themeFill="background1"/>
            <w:tcMar>
              <w:left w:w="90" w:type="dxa"/>
              <w:right w:w="90" w:type="dxa"/>
            </w:tcMar>
            <w:vAlign w:val="center"/>
          </w:tcPr>
          <w:p w14:paraId="7158905E" w14:textId="544B9E9C"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Accessibility to farm, type of access to the property</w:t>
            </w:r>
          </w:p>
        </w:tc>
      </w:tr>
      <w:tr w:rsidR="47AB621C" w14:paraId="00E0D714" w14:textId="77777777" w:rsidTr="47AB621C">
        <w:trPr>
          <w:trHeight w:val="300"/>
        </w:trPr>
        <w:tc>
          <w:tcPr>
            <w:tcW w:w="1395" w:type="dxa"/>
            <w:vMerge/>
            <w:tcBorders>
              <w:left w:val="nil"/>
            </w:tcBorders>
            <w:vAlign w:val="center"/>
          </w:tcPr>
          <w:p w14:paraId="66F4970F" w14:textId="77777777" w:rsidR="00C75F88" w:rsidRDefault="00C75F88"/>
        </w:tc>
        <w:tc>
          <w:tcPr>
            <w:tcW w:w="1980" w:type="dxa"/>
            <w:tcBorders>
              <w:top w:val="nil"/>
              <w:left w:val="nil"/>
              <w:bottom w:val="single" w:sz="6" w:space="0" w:color="auto"/>
              <w:right w:val="nil"/>
            </w:tcBorders>
            <w:shd w:val="clear" w:color="auto" w:fill="FFFFFF" w:themeFill="background1"/>
            <w:tcMar>
              <w:top w:w="30" w:type="dxa"/>
              <w:left w:w="45" w:type="dxa"/>
              <w:bottom w:w="30" w:type="dxa"/>
              <w:right w:w="45" w:type="dxa"/>
            </w:tcMar>
            <w:vAlign w:val="center"/>
          </w:tcPr>
          <w:p w14:paraId="5BA73998" w14:textId="4A3CEAAF"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 xml:space="preserve">Seed availability </w:t>
            </w:r>
            <w:r w:rsidR="00BE4839">
              <w:rPr>
                <w:rFonts w:eastAsia="Times New Roman" w:cs="Times New Roman"/>
                <w:color w:val="000000" w:themeColor="text1"/>
                <w:sz w:val="16"/>
                <w:szCs w:val="16"/>
              </w:rPr>
              <w:t>on</w:t>
            </w:r>
            <w:r w:rsidR="00BE4839" w:rsidRPr="47AB621C">
              <w:rPr>
                <w:rFonts w:eastAsia="Times New Roman" w:cs="Times New Roman"/>
                <w:color w:val="000000" w:themeColor="text1"/>
                <w:sz w:val="16"/>
                <w:szCs w:val="16"/>
              </w:rPr>
              <w:t xml:space="preserve"> </w:t>
            </w:r>
            <w:r w:rsidRPr="47AB621C">
              <w:rPr>
                <w:rFonts w:eastAsia="Times New Roman" w:cs="Times New Roman"/>
                <w:color w:val="000000" w:themeColor="text1"/>
                <w:sz w:val="16"/>
                <w:szCs w:val="16"/>
              </w:rPr>
              <w:t>farm</w:t>
            </w:r>
          </w:p>
        </w:tc>
        <w:tc>
          <w:tcPr>
            <w:tcW w:w="990" w:type="dxa"/>
            <w:tcBorders>
              <w:top w:val="nil"/>
              <w:left w:val="nil"/>
              <w:bottom w:val="single" w:sz="6" w:space="0" w:color="auto"/>
              <w:right w:val="nil"/>
            </w:tcBorders>
            <w:shd w:val="clear" w:color="auto" w:fill="FFFFFF" w:themeFill="background1"/>
            <w:tcMar>
              <w:top w:w="30" w:type="dxa"/>
              <w:left w:w="45" w:type="dxa"/>
              <w:bottom w:w="30" w:type="dxa"/>
              <w:right w:w="45" w:type="dxa"/>
            </w:tcMar>
            <w:vAlign w:val="center"/>
          </w:tcPr>
          <w:p w14:paraId="1ECA6072" w14:textId="14EE0989"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3</w:t>
            </w:r>
          </w:p>
        </w:tc>
        <w:tc>
          <w:tcPr>
            <w:tcW w:w="1830" w:type="dxa"/>
            <w:tcBorders>
              <w:top w:val="nil"/>
              <w:left w:val="nil"/>
              <w:bottom w:val="single" w:sz="6" w:space="0" w:color="auto"/>
              <w:right w:val="nil"/>
            </w:tcBorders>
            <w:shd w:val="clear" w:color="auto" w:fill="FFFFFF" w:themeFill="background1"/>
            <w:tcMar>
              <w:left w:w="90" w:type="dxa"/>
              <w:right w:w="90" w:type="dxa"/>
            </w:tcMar>
            <w:vAlign w:val="center"/>
          </w:tcPr>
          <w:p w14:paraId="672992BA" w14:textId="7760D9C6"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4</w:t>
            </w:r>
          </w:p>
        </w:tc>
        <w:tc>
          <w:tcPr>
            <w:tcW w:w="2970" w:type="dxa"/>
            <w:tcBorders>
              <w:top w:val="nil"/>
              <w:left w:val="nil"/>
              <w:bottom w:val="single" w:sz="6" w:space="0" w:color="auto"/>
              <w:right w:val="nil"/>
            </w:tcBorders>
            <w:shd w:val="clear" w:color="auto" w:fill="FFFFFF" w:themeFill="background1"/>
            <w:tcMar>
              <w:left w:w="90" w:type="dxa"/>
              <w:right w:w="90" w:type="dxa"/>
            </w:tcMar>
            <w:vAlign w:val="center"/>
          </w:tcPr>
          <w:p w14:paraId="2B5269C2" w14:textId="494FE50F"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Access to local seeds</w:t>
            </w:r>
            <w:r w:rsidR="00BE4839">
              <w:rPr>
                <w:rFonts w:eastAsia="Times New Roman" w:cs="Times New Roman"/>
                <w:color w:val="000000" w:themeColor="text1"/>
                <w:sz w:val="16"/>
                <w:szCs w:val="16"/>
              </w:rPr>
              <w:t xml:space="preserve"> from their own farm</w:t>
            </w:r>
          </w:p>
        </w:tc>
      </w:tr>
      <w:tr w:rsidR="47AB621C" w14:paraId="297D0E91" w14:textId="77777777" w:rsidTr="47AB621C">
        <w:trPr>
          <w:trHeight w:val="300"/>
        </w:trPr>
        <w:tc>
          <w:tcPr>
            <w:tcW w:w="1395" w:type="dxa"/>
            <w:vMerge w:val="restart"/>
            <w:tcBorders>
              <w:top w:val="single" w:sz="6" w:space="0" w:color="auto"/>
              <w:left w:val="nil"/>
              <w:bottom w:val="nil"/>
              <w:right w:val="nil"/>
            </w:tcBorders>
            <w:shd w:val="clear" w:color="auto" w:fill="FFFFFF" w:themeFill="background1"/>
            <w:tcMar>
              <w:top w:w="30" w:type="dxa"/>
              <w:left w:w="45" w:type="dxa"/>
              <w:bottom w:w="30" w:type="dxa"/>
              <w:right w:w="45" w:type="dxa"/>
            </w:tcMar>
            <w:vAlign w:val="center"/>
          </w:tcPr>
          <w:p w14:paraId="0F8C2929" w14:textId="4CC57FB0"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Farmer characteristics</w:t>
            </w:r>
          </w:p>
        </w:tc>
        <w:tc>
          <w:tcPr>
            <w:tcW w:w="1980" w:type="dxa"/>
            <w:tcBorders>
              <w:top w:val="single" w:sz="6" w:space="0" w:color="auto"/>
              <w:left w:val="nil"/>
              <w:bottom w:val="nil"/>
              <w:right w:val="nil"/>
            </w:tcBorders>
            <w:shd w:val="clear" w:color="auto" w:fill="FFFFFF" w:themeFill="background1"/>
            <w:tcMar>
              <w:top w:w="30" w:type="dxa"/>
              <w:left w:w="45" w:type="dxa"/>
              <w:bottom w:w="30" w:type="dxa"/>
              <w:right w:w="45" w:type="dxa"/>
            </w:tcMar>
            <w:vAlign w:val="center"/>
          </w:tcPr>
          <w:p w14:paraId="23BA7030" w14:textId="698ECE4B"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Demographics</w:t>
            </w:r>
          </w:p>
        </w:tc>
        <w:tc>
          <w:tcPr>
            <w:tcW w:w="990" w:type="dxa"/>
            <w:tcBorders>
              <w:top w:val="single" w:sz="6" w:space="0" w:color="auto"/>
              <w:left w:val="nil"/>
              <w:bottom w:val="nil"/>
              <w:right w:val="nil"/>
            </w:tcBorders>
            <w:shd w:val="clear" w:color="auto" w:fill="FFFFFF" w:themeFill="background1"/>
            <w:tcMar>
              <w:top w:w="30" w:type="dxa"/>
              <w:left w:w="45" w:type="dxa"/>
              <w:bottom w:w="30" w:type="dxa"/>
              <w:right w:w="45" w:type="dxa"/>
            </w:tcMar>
            <w:vAlign w:val="center"/>
          </w:tcPr>
          <w:p w14:paraId="0DC1E246" w14:textId="6D51E168"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17</w:t>
            </w:r>
          </w:p>
        </w:tc>
        <w:tc>
          <w:tcPr>
            <w:tcW w:w="1830" w:type="dxa"/>
            <w:tcBorders>
              <w:top w:val="single" w:sz="6" w:space="0" w:color="auto"/>
              <w:left w:val="nil"/>
              <w:bottom w:val="nil"/>
              <w:right w:val="nil"/>
            </w:tcBorders>
            <w:shd w:val="clear" w:color="auto" w:fill="FFFFFF" w:themeFill="background1"/>
            <w:tcMar>
              <w:left w:w="90" w:type="dxa"/>
              <w:right w:w="90" w:type="dxa"/>
            </w:tcMar>
            <w:vAlign w:val="center"/>
          </w:tcPr>
          <w:p w14:paraId="3F3E114C" w14:textId="50E9D72F"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39</w:t>
            </w:r>
          </w:p>
        </w:tc>
        <w:tc>
          <w:tcPr>
            <w:tcW w:w="2970" w:type="dxa"/>
            <w:tcBorders>
              <w:top w:val="single" w:sz="6" w:space="0" w:color="auto"/>
              <w:left w:val="nil"/>
              <w:bottom w:val="nil"/>
              <w:right w:val="nil"/>
            </w:tcBorders>
            <w:shd w:val="clear" w:color="auto" w:fill="FFFFFF" w:themeFill="background1"/>
            <w:tcMar>
              <w:left w:w="90" w:type="dxa"/>
              <w:right w:w="90" w:type="dxa"/>
            </w:tcMar>
            <w:vAlign w:val="center"/>
          </w:tcPr>
          <w:p w14:paraId="1775B1A5" w14:textId="643A0D70"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Age, education level, gender</w:t>
            </w:r>
          </w:p>
        </w:tc>
      </w:tr>
      <w:tr w:rsidR="47AB621C" w14:paraId="4A62D1C8" w14:textId="77777777" w:rsidTr="47AB621C">
        <w:trPr>
          <w:trHeight w:val="300"/>
        </w:trPr>
        <w:tc>
          <w:tcPr>
            <w:tcW w:w="1395" w:type="dxa"/>
            <w:vMerge/>
            <w:tcBorders>
              <w:left w:val="nil"/>
            </w:tcBorders>
            <w:vAlign w:val="center"/>
          </w:tcPr>
          <w:p w14:paraId="673246D3" w14:textId="77777777" w:rsidR="00C75F88" w:rsidRDefault="00C75F88"/>
        </w:tc>
        <w:tc>
          <w:tcPr>
            <w:tcW w:w="198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65807E11" w14:textId="3FC1D502"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Preferences and values</w:t>
            </w:r>
          </w:p>
        </w:tc>
        <w:tc>
          <w:tcPr>
            <w:tcW w:w="99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01C564FF" w14:textId="6320BE11"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13</w:t>
            </w:r>
          </w:p>
        </w:tc>
        <w:tc>
          <w:tcPr>
            <w:tcW w:w="1830" w:type="dxa"/>
            <w:tcBorders>
              <w:top w:val="nil"/>
              <w:left w:val="nil"/>
              <w:bottom w:val="nil"/>
              <w:right w:val="nil"/>
            </w:tcBorders>
            <w:shd w:val="clear" w:color="auto" w:fill="FFFFFF" w:themeFill="background1"/>
            <w:tcMar>
              <w:left w:w="90" w:type="dxa"/>
              <w:right w:w="90" w:type="dxa"/>
            </w:tcMar>
            <w:vAlign w:val="center"/>
          </w:tcPr>
          <w:p w14:paraId="4E7CC7F3" w14:textId="0A82AEF5"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35</w:t>
            </w:r>
          </w:p>
        </w:tc>
        <w:tc>
          <w:tcPr>
            <w:tcW w:w="2970" w:type="dxa"/>
            <w:tcBorders>
              <w:top w:val="nil"/>
              <w:left w:val="nil"/>
              <w:bottom w:val="nil"/>
              <w:right w:val="nil"/>
            </w:tcBorders>
            <w:shd w:val="clear" w:color="auto" w:fill="FFFFFF" w:themeFill="background1"/>
            <w:tcMar>
              <w:left w:w="90" w:type="dxa"/>
              <w:right w:w="90" w:type="dxa"/>
            </w:tcMar>
            <w:vAlign w:val="center"/>
          </w:tcPr>
          <w:p w14:paraId="5C066819" w14:textId="70931A8D"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 xml:space="preserve">Emotional ties to land, environmental </w:t>
            </w:r>
            <w:r w:rsidR="00BE4839">
              <w:rPr>
                <w:rFonts w:eastAsia="Times New Roman" w:cs="Times New Roman"/>
                <w:color w:val="000000" w:themeColor="text1"/>
                <w:sz w:val="16"/>
                <w:szCs w:val="16"/>
              </w:rPr>
              <w:t xml:space="preserve">and </w:t>
            </w:r>
            <w:r w:rsidRPr="47AB621C">
              <w:rPr>
                <w:rFonts w:eastAsia="Times New Roman" w:cs="Times New Roman"/>
                <w:color w:val="000000" w:themeColor="text1"/>
                <w:sz w:val="16"/>
                <w:szCs w:val="16"/>
              </w:rPr>
              <w:t>altruistic beliefs, business as usual</w:t>
            </w:r>
            <w:r w:rsidR="00BE4839">
              <w:rPr>
                <w:rFonts w:eastAsia="Times New Roman" w:cs="Times New Roman"/>
                <w:color w:val="000000" w:themeColor="text1"/>
                <w:sz w:val="16"/>
                <w:szCs w:val="16"/>
              </w:rPr>
              <w:t xml:space="preserve"> beliefs</w:t>
            </w:r>
            <w:r w:rsidRPr="47AB621C">
              <w:rPr>
                <w:rFonts w:eastAsia="Times New Roman" w:cs="Times New Roman"/>
                <w:color w:val="000000" w:themeColor="text1"/>
                <w:sz w:val="16"/>
                <w:szCs w:val="16"/>
              </w:rPr>
              <w:t>, traditional ranching preference</w:t>
            </w:r>
          </w:p>
        </w:tc>
      </w:tr>
      <w:tr w:rsidR="47AB621C" w14:paraId="3FE6EFBA" w14:textId="77777777" w:rsidTr="47AB621C">
        <w:trPr>
          <w:trHeight w:val="300"/>
        </w:trPr>
        <w:tc>
          <w:tcPr>
            <w:tcW w:w="1395" w:type="dxa"/>
            <w:vMerge/>
            <w:tcBorders>
              <w:left w:val="nil"/>
            </w:tcBorders>
            <w:vAlign w:val="center"/>
          </w:tcPr>
          <w:p w14:paraId="30EDA702" w14:textId="77777777" w:rsidR="00C75F88" w:rsidRDefault="00C75F88"/>
        </w:tc>
        <w:tc>
          <w:tcPr>
            <w:tcW w:w="198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0575E2E0" w14:textId="7FEEC888"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Expectation of profit</w:t>
            </w:r>
          </w:p>
        </w:tc>
        <w:tc>
          <w:tcPr>
            <w:tcW w:w="99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4D67AC20" w14:textId="06D5F4F9"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11</w:t>
            </w:r>
          </w:p>
        </w:tc>
        <w:tc>
          <w:tcPr>
            <w:tcW w:w="1830" w:type="dxa"/>
            <w:tcBorders>
              <w:top w:val="nil"/>
              <w:left w:val="nil"/>
              <w:bottom w:val="nil"/>
              <w:right w:val="nil"/>
            </w:tcBorders>
            <w:shd w:val="clear" w:color="auto" w:fill="FFFFFF" w:themeFill="background1"/>
            <w:tcMar>
              <w:left w:w="90" w:type="dxa"/>
              <w:right w:w="90" w:type="dxa"/>
            </w:tcMar>
            <w:vAlign w:val="center"/>
          </w:tcPr>
          <w:p w14:paraId="76D15E73" w14:textId="43C8E666"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13</w:t>
            </w:r>
          </w:p>
        </w:tc>
        <w:tc>
          <w:tcPr>
            <w:tcW w:w="2970" w:type="dxa"/>
            <w:tcBorders>
              <w:top w:val="nil"/>
              <w:left w:val="nil"/>
              <w:bottom w:val="nil"/>
              <w:right w:val="nil"/>
            </w:tcBorders>
            <w:shd w:val="clear" w:color="auto" w:fill="FFFFFF" w:themeFill="background1"/>
            <w:tcMar>
              <w:left w:w="90" w:type="dxa"/>
              <w:right w:w="90" w:type="dxa"/>
            </w:tcMar>
            <w:vAlign w:val="center"/>
          </w:tcPr>
          <w:p w14:paraId="789503F9" w14:textId="782DAD93"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Income increase expectation, two outputs one plot, income stability</w:t>
            </w:r>
          </w:p>
        </w:tc>
      </w:tr>
      <w:tr w:rsidR="47AB621C" w14:paraId="50A6C84A" w14:textId="77777777" w:rsidTr="47AB621C">
        <w:trPr>
          <w:trHeight w:val="300"/>
        </w:trPr>
        <w:tc>
          <w:tcPr>
            <w:tcW w:w="1395" w:type="dxa"/>
            <w:vMerge/>
            <w:tcBorders>
              <w:left w:val="nil"/>
            </w:tcBorders>
            <w:vAlign w:val="center"/>
          </w:tcPr>
          <w:p w14:paraId="2D648A2F" w14:textId="77777777" w:rsidR="00C75F88" w:rsidRDefault="00C75F88"/>
        </w:tc>
        <w:tc>
          <w:tcPr>
            <w:tcW w:w="198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3280A0C3" w14:textId="63271E52"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Wealth</w:t>
            </w:r>
          </w:p>
        </w:tc>
        <w:tc>
          <w:tcPr>
            <w:tcW w:w="99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715486AC" w14:textId="18D7CAEA"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10</w:t>
            </w:r>
          </w:p>
        </w:tc>
        <w:tc>
          <w:tcPr>
            <w:tcW w:w="1830" w:type="dxa"/>
            <w:tcBorders>
              <w:top w:val="nil"/>
              <w:left w:val="nil"/>
              <w:bottom w:val="nil"/>
              <w:right w:val="nil"/>
            </w:tcBorders>
            <w:shd w:val="clear" w:color="auto" w:fill="FFFFFF" w:themeFill="background1"/>
            <w:tcMar>
              <w:left w:w="90" w:type="dxa"/>
              <w:right w:w="90" w:type="dxa"/>
            </w:tcMar>
            <w:vAlign w:val="center"/>
          </w:tcPr>
          <w:p w14:paraId="21E2FDEA" w14:textId="6C1F8234"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15</w:t>
            </w:r>
          </w:p>
        </w:tc>
        <w:tc>
          <w:tcPr>
            <w:tcW w:w="2970" w:type="dxa"/>
            <w:tcBorders>
              <w:top w:val="nil"/>
              <w:left w:val="nil"/>
              <w:bottom w:val="nil"/>
              <w:right w:val="nil"/>
            </w:tcBorders>
            <w:shd w:val="clear" w:color="auto" w:fill="FFFFFF" w:themeFill="background1"/>
            <w:tcMar>
              <w:left w:w="90" w:type="dxa"/>
              <w:right w:w="90" w:type="dxa"/>
            </w:tcMar>
            <w:vAlign w:val="center"/>
          </w:tcPr>
          <w:p w14:paraId="678BF96E" w14:textId="4DE3E812"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 xml:space="preserve">Wealth, </w:t>
            </w:r>
            <w:r w:rsidR="00BE4839">
              <w:rPr>
                <w:rFonts w:eastAsia="Times New Roman" w:cs="Times New Roman"/>
                <w:color w:val="000000" w:themeColor="text1"/>
                <w:sz w:val="16"/>
                <w:szCs w:val="16"/>
              </w:rPr>
              <w:t xml:space="preserve">land </w:t>
            </w:r>
            <w:r w:rsidRPr="47AB621C">
              <w:rPr>
                <w:rFonts w:eastAsia="Times New Roman" w:cs="Times New Roman"/>
                <w:color w:val="000000" w:themeColor="text1"/>
                <w:sz w:val="16"/>
                <w:szCs w:val="16"/>
              </w:rPr>
              <w:t xml:space="preserve">ownership, </w:t>
            </w:r>
            <w:r w:rsidR="00BE4839">
              <w:rPr>
                <w:rFonts w:eastAsia="Times New Roman" w:cs="Times New Roman"/>
                <w:color w:val="000000" w:themeColor="text1"/>
                <w:sz w:val="16"/>
                <w:szCs w:val="16"/>
              </w:rPr>
              <w:t>gross</w:t>
            </w:r>
            <w:r w:rsidR="007C6657">
              <w:rPr>
                <w:rFonts w:eastAsia="Times New Roman" w:cs="Times New Roman"/>
                <w:color w:val="000000" w:themeColor="text1"/>
                <w:sz w:val="16"/>
                <w:szCs w:val="16"/>
              </w:rPr>
              <w:t xml:space="preserve"> </w:t>
            </w:r>
            <w:r w:rsidRPr="47AB621C">
              <w:rPr>
                <w:rFonts w:eastAsia="Times New Roman" w:cs="Times New Roman"/>
                <w:color w:val="000000" w:themeColor="text1"/>
                <w:sz w:val="16"/>
                <w:szCs w:val="16"/>
              </w:rPr>
              <w:t>income</w:t>
            </w:r>
            <w:r w:rsidR="00BE4839">
              <w:rPr>
                <w:rFonts w:eastAsia="Times New Roman" w:cs="Times New Roman"/>
                <w:color w:val="000000" w:themeColor="text1"/>
                <w:sz w:val="16"/>
                <w:szCs w:val="16"/>
              </w:rPr>
              <w:t xml:space="preserve"> from cattle ranching</w:t>
            </w:r>
          </w:p>
        </w:tc>
      </w:tr>
      <w:tr w:rsidR="47AB621C" w14:paraId="7FE49521" w14:textId="77777777" w:rsidTr="47AB621C">
        <w:trPr>
          <w:trHeight w:val="300"/>
        </w:trPr>
        <w:tc>
          <w:tcPr>
            <w:tcW w:w="1395" w:type="dxa"/>
            <w:vMerge/>
            <w:tcBorders>
              <w:left w:val="nil"/>
            </w:tcBorders>
            <w:vAlign w:val="center"/>
          </w:tcPr>
          <w:p w14:paraId="6B24D360" w14:textId="77777777" w:rsidR="00C75F88" w:rsidRDefault="00C75F88"/>
        </w:tc>
        <w:tc>
          <w:tcPr>
            <w:tcW w:w="198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0E370859" w14:textId="5FBFE4A9"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Risk</w:t>
            </w:r>
          </w:p>
        </w:tc>
        <w:tc>
          <w:tcPr>
            <w:tcW w:w="99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13C222D0" w14:textId="7D5E457D"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8</w:t>
            </w:r>
          </w:p>
        </w:tc>
        <w:tc>
          <w:tcPr>
            <w:tcW w:w="1830" w:type="dxa"/>
            <w:tcBorders>
              <w:top w:val="nil"/>
              <w:left w:val="nil"/>
              <w:bottom w:val="nil"/>
              <w:right w:val="nil"/>
            </w:tcBorders>
            <w:shd w:val="clear" w:color="auto" w:fill="FFFFFF" w:themeFill="background1"/>
            <w:tcMar>
              <w:left w:w="90" w:type="dxa"/>
              <w:right w:w="90" w:type="dxa"/>
            </w:tcMar>
            <w:vAlign w:val="center"/>
          </w:tcPr>
          <w:p w14:paraId="66447349" w14:textId="5F01E1EF"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8</w:t>
            </w:r>
          </w:p>
        </w:tc>
        <w:tc>
          <w:tcPr>
            <w:tcW w:w="2970" w:type="dxa"/>
            <w:tcBorders>
              <w:top w:val="nil"/>
              <w:left w:val="nil"/>
              <w:bottom w:val="nil"/>
              <w:right w:val="nil"/>
            </w:tcBorders>
            <w:shd w:val="clear" w:color="auto" w:fill="FFFFFF" w:themeFill="background1"/>
            <w:tcMar>
              <w:left w:w="90" w:type="dxa"/>
              <w:right w:w="90" w:type="dxa"/>
            </w:tcMar>
            <w:vAlign w:val="center"/>
          </w:tcPr>
          <w:p w14:paraId="0191ECFE" w14:textId="5D21E0B1"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Risk adversity, perceived economic risk</w:t>
            </w:r>
          </w:p>
        </w:tc>
      </w:tr>
      <w:tr w:rsidR="47AB621C" w14:paraId="6213849A" w14:textId="77777777" w:rsidTr="47AB621C">
        <w:trPr>
          <w:trHeight w:val="135"/>
        </w:trPr>
        <w:tc>
          <w:tcPr>
            <w:tcW w:w="1395" w:type="dxa"/>
            <w:vMerge/>
            <w:tcBorders>
              <w:left w:val="nil"/>
            </w:tcBorders>
            <w:vAlign w:val="center"/>
          </w:tcPr>
          <w:p w14:paraId="1F5FC3B3" w14:textId="77777777" w:rsidR="00C75F88" w:rsidRDefault="00C75F88"/>
        </w:tc>
        <w:tc>
          <w:tcPr>
            <w:tcW w:w="198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3BF55C97" w14:textId="7764E8C3"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Family size</w:t>
            </w:r>
          </w:p>
        </w:tc>
        <w:tc>
          <w:tcPr>
            <w:tcW w:w="99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77AB682A" w14:textId="18BE21E8"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7</w:t>
            </w:r>
          </w:p>
        </w:tc>
        <w:tc>
          <w:tcPr>
            <w:tcW w:w="1830" w:type="dxa"/>
            <w:tcBorders>
              <w:top w:val="nil"/>
              <w:left w:val="nil"/>
              <w:bottom w:val="nil"/>
              <w:right w:val="nil"/>
            </w:tcBorders>
            <w:shd w:val="clear" w:color="auto" w:fill="FFFFFF" w:themeFill="background1"/>
            <w:tcMar>
              <w:left w:w="90" w:type="dxa"/>
              <w:right w:w="90" w:type="dxa"/>
            </w:tcMar>
            <w:vAlign w:val="center"/>
          </w:tcPr>
          <w:p w14:paraId="39DD3065" w14:textId="3088728F"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8</w:t>
            </w:r>
          </w:p>
        </w:tc>
        <w:tc>
          <w:tcPr>
            <w:tcW w:w="2970" w:type="dxa"/>
            <w:tcBorders>
              <w:top w:val="nil"/>
              <w:left w:val="nil"/>
              <w:bottom w:val="nil"/>
              <w:right w:val="nil"/>
            </w:tcBorders>
            <w:shd w:val="clear" w:color="auto" w:fill="FFFFFF" w:themeFill="background1"/>
            <w:tcMar>
              <w:left w:w="90" w:type="dxa"/>
              <w:right w:w="90" w:type="dxa"/>
            </w:tcMar>
            <w:vAlign w:val="center"/>
          </w:tcPr>
          <w:p w14:paraId="0FBEBC98" w14:textId="467AD2B7"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Family size, household size</w:t>
            </w:r>
          </w:p>
        </w:tc>
      </w:tr>
      <w:tr w:rsidR="47AB621C" w14:paraId="70C092DA" w14:textId="77777777" w:rsidTr="47AB621C">
        <w:trPr>
          <w:trHeight w:val="45"/>
        </w:trPr>
        <w:tc>
          <w:tcPr>
            <w:tcW w:w="1395" w:type="dxa"/>
            <w:vMerge/>
            <w:tcBorders>
              <w:left w:val="nil"/>
            </w:tcBorders>
            <w:vAlign w:val="center"/>
          </w:tcPr>
          <w:p w14:paraId="4C76583D" w14:textId="77777777" w:rsidR="00C75F88" w:rsidRDefault="00C75F88"/>
        </w:tc>
        <w:tc>
          <w:tcPr>
            <w:tcW w:w="198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095CFB7F" w14:textId="2559CB08"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Other farmers' characteristics</w:t>
            </w:r>
          </w:p>
        </w:tc>
        <w:tc>
          <w:tcPr>
            <w:tcW w:w="99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43FB640F" w14:textId="118E8100"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5</w:t>
            </w:r>
          </w:p>
        </w:tc>
        <w:tc>
          <w:tcPr>
            <w:tcW w:w="1830" w:type="dxa"/>
            <w:tcBorders>
              <w:top w:val="nil"/>
              <w:left w:val="nil"/>
              <w:bottom w:val="nil"/>
              <w:right w:val="nil"/>
            </w:tcBorders>
            <w:shd w:val="clear" w:color="auto" w:fill="FFFFFF" w:themeFill="background1"/>
            <w:tcMar>
              <w:left w:w="90" w:type="dxa"/>
              <w:right w:w="90" w:type="dxa"/>
            </w:tcMar>
            <w:vAlign w:val="center"/>
          </w:tcPr>
          <w:p w14:paraId="7732AC42" w14:textId="47B7F568"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7</w:t>
            </w:r>
          </w:p>
        </w:tc>
        <w:tc>
          <w:tcPr>
            <w:tcW w:w="2970" w:type="dxa"/>
            <w:tcBorders>
              <w:top w:val="nil"/>
              <w:left w:val="nil"/>
              <w:bottom w:val="nil"/>
              <w:right w:val="nil"/>
            </w:tcBorders>
            <w:shd w:val="clear" w:color="auto" w:fill="FFFFFF" w:themeFill="background1"/>
            <w:tcMar>
              <w:left w:w="90" w:type="dxa"/>
              <w:right w:w="90" w:type="dxa"/>
            </w:tcMar>
            <w:vAlign w:val="center"/>
          </w:tcPr>
          <w:p w14:paraId="6D74CF7E" w14:textId="7320D6F8" w:rsidR="47AB621C" w:rsidRDefault="47AB621C" w:rsidP="00BE4839">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Years of experience, liv</w:t>
            </w:r>
            <w:r w:rsidR="00BE4839">
              <w:rPr>
                <w:rFonts w:eastAsia="Times New Roman" w:cs="Times New Roman"/>
                <w:color w:val="000000" w:themeColor="text1"/>
                <w:sz w:val="16"/>
                <w:szCs w:val="16"/>
              </w:rPr>
              <w:t>ing</w:t>
            </w:r>
            <w:r w:rsidRPr="47AB621C">
              <w:rPr>
                <w:rFonts w:eastAsia="Times New Roman" w:cs="Times New Roman"/>
                <w:color w:val="000000" w:themeColor="text1"/>
                <w:sz w:val="16"/>
                <w:szCs w:val="16"/>
              </w:rPr>
              <w:t xml:space="preserve"> in</w:t>
            </w:r>
            <w:r w:rsidR="00BE4839">
              <w:rPr>
                <w:rFonts w:eastAsia="Times New Roman" w:cs="Times New Roman"/>
                <w:color w:val="000000" w:themeColor="text1"/>
                <w:sz w:val="16"/>
                <w:szCs w:val="16"/>
              </w:rPr>
              <w:t xml:space="preserve"> or out of the</w:t>
            </w:r>
            <w:r w:rsidRPr="47AB621C">
              <w:rPr>
                <w:rFonts w:eastAsia="Times New Roman" w:cs="Times New Roman"/>
                <w:color w:val="000000" w:themeColor="text1"/>
                <w:sz w:val="16"/>
                <w:szCs w:val="16"/>
              </w:rPr>
              <w:t xml:space="preserve"> farm</w:t>
            </w:r>
          </w:p>
        </w:tc>
      </w:tr>
      <w:tr w:rsidR="47AB621C" w14:paraId="6D5583FF" w14:textId="77777777" w:rsidTr="47AB621C">
        <w:trPr>
          <w:trHeight w:val="45"/>
        </w:trPr>
        <w:tc>
          <w:tcPr>
            <w:tcW w:w="1395" w:type="dxa"/>
            <w:vMerge/>
            <w:tcBorders>
              <w:left w:val="nil"/>
            </w:tcBorders>
            <w:vAlign w:val="center"/>
          </w:tcPr>
          <w:p w14:paraId="58B5DCFC" w14:textId="77777777" w:rsidR="00C75F88" w:rsidRDefault="00C75F88"/>
        </w:tc>
        <w:tc>
          <w:tcPr>
            <w:tcW w:w="1980" w:type="dxa"/>
            <w:tcBorders>
              <w:top w:val="nil"/>
              <w:left w:val="nil"/>
              <w:bottom w:val="single" w:sz="6" w:space="0" w:color="auto"/>
              <w:right w:val="nil"/>
            </w:tcBorders>
            <w:shd w:val="clear" w:color="auto" w:fill="FFFFFF" w:themeFill="background1"/>
            <w:tcMar>
              <w:top w:w="30" w:type="dxa"/>
              <w:left w:w="45" w:type="dxa"/>
              <w:bottom w:w="30" w:type="dxa"/>
              <w:right w:w="45" w:type="dxa"/>
            </w:tcMar>
            <w:vAlign w:val="center"/>
          </w:tcPr>
          <w:p w14:paraId="042A741B" w14:textId="75E557A4" w:rsidR="47AB621C" w:rsidRDefault="47AB621C" w:rsidP="47AB621C">
            <w:pPr>
              <w:spacing w:after="0"/>
              <w:jc w:val="center"/>
              <w:rPr>
                <w:rFonts w:eastAsia="Times New Roman" w:cs="Times New Roman"/>
                <w:color w:val="000000" w:themeColor="text1"/>
                <w:sz w:val="16"/>
                <w:szCs w:val="16"/>
              </w:rPr>
            </w:pPr>
          </w:p>
        </w:tc>
        <w:tc>
          <w:tcPr>
            <w:tcW w:w="990" w:type="dxa"/>
            <w:tcBorders>
              <w:top w:val="nil"/>
              <w:left w:val="nil"/>
              <w:bottom w:val="single" w:sz="6" w:space="0" w:color="auto"/>
              <w:right w:val="nil"/>
            </w:tcBorders>
            <w:shd w:val="clear" w:color="auto" w:fill="FFFFFF" w:themeFill="background1"/>
            <w:tcMar>
              <w:top w:w="30" w:type="dxa"/>
              <w:left w:w="45" w:type="dxa"/>
              <w:bottom w:w="30" w:type="dxa"/>
              <w:right w:w="45" w:type="dxa"/>
            </w:tcMar>
            <w:vAlign w:val="center"/>
          </w:tcPr>
          <w:p w14:paraId="21E51D43" w14:textId="6491114A" w:rsidR="47AB621C" w:rsidRDefault="47AB621C" w:rsidP="47AB621C">
            <w:pPr>
              <w:spacing w:after="0"/>
              <w:jc w:val="center"/>
              <w:rPr>
                <w:rFonts w:eastAsia="Times New Roman" w:cs="Times New Roman"/>
                <w:color w:val="000000" w:themeColor="text1"/>
                <w:sz w:val="18"/>
                <w:szCs w:val="18"/>
              </w:rPr>
            </w:pPr>
          </w:p>
        </w:tc>
        <w:tc>
          <w:tcPr>
            <w:tcW w:w="1830" w:type="dxa"/>
            <w:tcBorders>
              <w:top w:val="nil"/>
              <w:left w:val="nil"/>
              <w:bottom w:val="single" w:sz="6" w:space="0" w:color="auto"/>
              <w:right w:val="nil"/>
            </w:tcBorders>
            <w:shd w:val="clear" w:color="auto" w:fill="FFFFFF" w:themeFill="background1"/>
            <w:tcMar>
              <w:left w:w="90" w:type="dxa"/>
              <w:right w:w="90" w:type="dxa"/>
            </w:tcMar>
            <w:vAlign w:val="center"/>
          </w:tcPr>
          <w:p w14:paraId="7F6250A6" w14:textId="20E82E90" w:rsidR="47AB621C" w:rsidRDefault="47AB621C" w:rsidP="47AB621C">
            <w:pPr>
              <w:spacing w:after="0"/>
              <w:jc w:val="center"/>
              <w:rPr>
                <w:rFonts w:eastAsia="Times New Roman" w:cs="Times New Roman"/>
                <w:color w:val="000000" w:themeColor="text1"/>
                <w:sz w:val="18"/>
                <w:szCs w:val="18"/>
              </w:rPr>
            </w:pPr>
          </w:p>
        </w:tc>
        <w:tc>
          <w:tcPr>
            <w:tcW w:w="2970" w:type="dxa"/>
            <w:tcBorders>
              <w:top w:val="nil"/>
              <w:left w:val="nil"/>
              <w:bottom w:val="single" w:sz="6" w:space="0" w:color="auto"/>
              <w:right w:val="nil"/>
            </w:tcBorders>
            <w:shd w:val="clear" w:color="auto" w:fill="FFFFFF" w:themeFill="background1"/>
            <w:tcMar>
              <w:left w:w="90" w:type="dxa"/>
              <w:right w:w="90" w:type="dxa"/>
            </w:tcMar>
            <w:vAlign w:val="center"/>
          </w:tcPr>
          <w:p w14:paraId="7B0CA23E" w14:textId="5E02F080" w:rsidR="47AB621C" w:rsidRDefault="47AB621C" w:rsidP="47AB621C">
            <w:pPr>
              <w:spacing w:after="0"/>
              <w:jc w:val="center"/>
              <w:rPr>
                <w:rFonts w:eastAsia="Times New Roman" w:cs="Times New Roman"/>
                <w:color w:val="000000" w:themeColor="text1"/>
                <w:sz w:val="16"/>
                <w:szCs w:val="16"/>
              </w:rPr>
            </w:pPr>
          </w:p>
        </w:tc>
      </w:tr>
      <w:tr w:rsidR="47AB621C" w14:paraId="6B56E3ED" w14:textId="77777777" w:rsidTr="47AB621C">
        <w:trPr>
          <w:trHeight w:val="300"/>
        </w:trPr>
        <w:tc>
          <w:tcPr>
            <w:tcW w:w="1395" w:type="dxa"/>
            <w:vMerge w:val="restart"/>
            <w:tcBorders>
              <w:top w:val="single" w:sz="6" w:space="0" w:color="auto"/>
              <w:left w:val="nil"/>
              <w:bottom w:val="nil"/>
              <w:right w:val="nil"/>
            </w:tcBorders>
            <w:shd w:val="clear" w:color="auto" w:fill="FFFFFF" w:themeFill="background1"/>
            <w:tcMar>
              <w:top w:w="30" w:type="dxa"/>
              <w:left w:w="45" w:type="dxa"/>
              <w:bottom w:w="30" w:type="dxa"/>
              <w:right w:w="45" w:type="dxa"/>
            </w:tcMar>
            <w:vAlign w:val="center"/>
          </w:tcPr>
          <w:p w14:paraId="4094032E" w14:textId="44A57EA6"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Management</w:t>
            </w:r>
          </w:p>
        </w:tc>
        <w:tc>
          <w:tcPr>
            <w:tcW w:w="1980" w:type="dxa"/>
            <w:tcBorders>
              <w:top w:val="single" w:sz="6" w:space="0" w:color="auto"/>
              <w:left w:val="nil"/>
              <w:bottom w:val="nil"/>
              <w:right w:val="nil"/>
            </w:tcBorders>
            <w:shd w:val="clear" w:color="auto" w:fill="FFFFFF" w:themeFill="background1"/>
            <w:tcMar>
              <w:top w:w="30" w:type="dxa"/>
              <w:left w:w="90" w:type="dxa"/>
              <w:bottom w:w="30" w:type="dxa"/>
              <w:right w:w="90" w:type="dxa"/>
            </w:tcMar>
            <w:vAlign w:val="center"/>
          </w:tcPr>
          <w:p w14:paraId="101F3FB6" w14:textId="15F2E636" w:rsidR="47AB621C" w:rsidRDefault="47AB621C" w:rsidP="47AB621C">
            <w:pPr>
              <w:spacing w:after="0"/>
              <w:ind w:left="-20" w:right="-2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Management complexity/ cost</w:t>
            </w:r>
          </w:p>
        </w:tc>
        <w:tc>
          <w:tcPr>
            <w:tcW w:w="990" w:type="dxa"/>
            <w:tcBorders>
              <w:top w:val="single" w:sz="6" w:space="0" w:color="auto"/>
              <w:left w:val="nil"/>
              <w:bottom w:val="nil"/>
              <w:right w:val="nil"/>
            </w:tcBorders>
            <w:shd w:val="clear" w:color="auto" w:fill="FFFFFF" w:themeFill="background1"/>
            <w:tcMar>
              <w:top w:w="30" w:type="dxa"/>
              <w:left w:w="45" w:type="dxa"/>
              <w:bottom w:w="30" w:type="dxa"/>
              <w:right w:w="45" w:type="dxa"/>
            </w:tcMar>
            <w:vAlign w:val="center"/>
          </w:tcPr>
          <w:p w14:paraId="6C520509" w14:textId="6296BEA7"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17</w:t>
            </w:r>
          </w:p>
        </w:tc>
        <w:tc>
          <w:tcPr>
            <w:tcW w:w="1830" w:type="dxa"/>
            <w:tcBorders>
              <w:top w:val="single" w:sz="6" w:space="0" w:color="auto"/>
              <w:left w:val="nil"/>
              <w:bottom w:val="nil"/>
              <w:right w:val="nil"/>
            </w:tcBorders>
            <w:shd w:val="clear" w:color="auto" w:fill="FFFFFF" w:themeFill="background1"/>
            <w:tcMar>
              <w:left w:w="90" w:type="dxa"/>
              <w:right w:w="90" w:type="dxa"/>
            </w:tcMar>
            <w:vAlign w:val="center"/>
          </w:tcPr>
          <w:p w14:paraId="031988D1" w14:textId="49F6F35B"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34</w:t>
            </w:r>
          </w:p>
        </w:tc>
        <w:tc>
          <w:tcPr>
            <w:tcW w:w="2970" w:type="dxa"/>
            <w:tcBorders>
              <w:top w:val="single" w:sz="6" w:space="0" w:color="auto"/>
              <w:left w:val="nil"/>
              <w:bottom w:val="nil"/>
              <w:right w:val="nil"/>
            </w:tcBorders>
            <w:shd w:val="clear" w:color="auto" w:fill="FFFFFF" w:themeFill="background1"/>
            <w:tcMar>
              <w:left w:w="90" w:type="dxa"/>
              <w:right w:w="90" w:type="dxa"/>
            </w:tcMar>
            <w:vAlign w:val="center"/>
          </w:tcPr>
          <w:p w14:paraId="40EC77FC" w14:textId="305C1926"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Management complexity, labor, management cost</w:t>
            </w:r>
          </w:p>
        </w:tc>
      </w:tr>
      <w:tr w:rsidR="47AB621C" w14:paraId="68537DDC" w14:textId="77777777" w:rsidTr="47AB621C">
        <w:trPr>
          <w:trHeight w:val="300"/>
        </w:trPr>
        <w:tc>
          <w:tcPr>
            <w:tcW w:w="1395" w:type="dxa"/>
            <w:vMerge/>
            <w:tcBorders>
              <w:left w:val="nil"/>
            </w:tcBorders>
            <w:vAlign w:val="center"/>
          </w:tcPr>
          <w:p w14:paraId="00F64E32" w14:textId="77777777" w:rsidR="00C75F88" w:rsidRDefault="00C75F88"/>
        </w:tc>
        <w:tc>
          <w:tcPr>
            <w:tcW w:w="198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053EDB7E" w14:textId="08B554D8"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Main farm product</w:t>
            </w:r>
          </w:p>
        </w:tc>
        <w:tc>
          <w:tcPr>
            <w:tcW w:w="99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1B3560E5" w14:textId="36E1E1E5"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11</w:t>
            </w:r>
          </w:p>
        </w:tc>
        <w:tc>
          <w:tcPr>
            <w:tcW w:w="1830" w:type="dxa"/>
            <w:tcBorders>
              <w:top w:val="nil"/>
              <w:left w:val="nil"/>
              <w:bottom w:val="nil"/>
              <w:right w:val="nil"/>
            </w:tcBorders>
            <w:shd w:val="clear" w:color="auto" w:fill="FFFFFF" w:themeFill="background1"/>
            <w:tcMar>
              <w:left w:w="90" w:type="dxa"/>
              <w:right w:w="90" w:type="dxa"/>
            </w:tcMar>
            <w:vAlign w:val="center"/>
          </w:tcPr>
          <w:p w14:paraId="6E2BBED0" w14:textId="7F141199"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16</w:t>
            </w:r>
          </w:p>
        </w:tc>
        <w:tc>
          <w:tcPr>
            <w:tcW w:w="2970" w:type="dxa"/>
            <w:tcBorders>
              <w:top w:val="nil"/>
              <w:left w:val="nil"/>
              <w:bottom w:val="nil"/>
              <w:right w:val="nil"/>
            </w:tcBorders>
            <w:shd w:val="clear" w:color="auto" w:fill="FFFFFF" w:themeFill="background1"/>
            <w:tcMar>
              <w:left w:w="90" w:type="dxa"/>
              <w:right w:w="90" w:type="dxa"/>
            </w:tcMar>
            <w:vAlign w:val="center"/>
          </w:tcPr>
          <w:p w14:paraId="6DB06D2B" w14:textId="0E9A9A30"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Meat, dual purpose, milk, or meat</w:t>
            </w:r>
          </w:p>
        </w:tc>
      </w:tr>
      <w:tr w:rsidR="47AB621C" w14:paraId="5390F8A1" w14:textId="77777777" w:rsidTr="47AB621C">
        <w:trPr>
          <w:trHeight w:val="300"/>
        </w:trPr>
        <w:tc>
          <w:tcPr>
            <w:tcW w:w="1395" w:type="dxa"/>
            <w:vMerge/>
            <w:tcBorders>
              <w:left w:val="nil"/>
            </w:tcBorders>
            <w:vAlign w:val="center"/>
          </w:tcPr>
          <w:p w14:paraId="32ABA2B1" w14:textId="77777777" w:rsidR="00C75F88" w:rsidRDefault="00C75F88"/>
        </w:tc>
        <w:tc>
          <w:tcPr>
            <w:tcW w:w="198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635C47BD" w14:textId="4FF34C69"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Time for investment recovery</w:t>
            </w:r>
          </w:p>
        </w:tc>
        <w:tc>
          <w:tcPr>
            <w:tcW w:w="99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088769D7" w14:textId="48179A73"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7</w:t>
            </w:r>
          </w:p>
        </w:tc>
        <w:tc>
          <w:tcPr>
            <w:tcW w:w="1830" w:type="dxa"/>
            <w:tcBorders>
              <w:top w:val="nil"/>
              <w:left w:val="nil"/>
              <w:bottom w:val="nil"/>
              <w:right w:val="nil"/>
            </w:tcBorders>
            <w:shd w:val="clear" w:color="auto" w:fill="FFFFFF" w:themeFill="background1"/>
            <w:tcMar>
              <w:left w:w="90" w:type="dxa"/>
              <w:right w:w="90" w:type="dxa"/>
            </w:tcMar>
            <w:vAlign w:val="center"/>
          </w:tcPr>
          <w:p w14:paraId="79A0C48B" w14:textId="7D340F94"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8</w:t>
            </w:r>
          </w:p>
        </w:tc>
        <w:tc>
          <w:tcPr>
            <w:tcW w:w="2970" w:type="dxa"/>
            <w:tcBorders>
              <w:top w:val="nil"/>
              <w:left w:val="nil"/>
              <w:bottom w:val="nil"/>
              <w:right w:val="nil"/>
            </w:tcBorders>
            <w:shd w:val="clear" w:color="auto" w:fill="FFFFFF" w:themeFill="background1"/>
            <w:tcMar>
              <w:left w:w="90" w:type="dxa"/>
              <w:right w:w="90" w:type="dxa"/>
            </w:tcMar>
            <w:vAlign w:val="center"/>
          </w:tcPr>
          <w:p w14:paraId="5EE696FC" w14:textId="1AFE7CB8"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Time for trees to grow, time to receive benefits, time to recover investment</w:t>
            </w:r>
          </w:p>
        </w:tc>
      </w:tr>
      <w:tr w:rsidR="47AB621C" w14:paraId="0F1D3C6A" w14:textId="77777777" w:rsidTr="47AB621C">
        <w:trPr>
          <w:trHeight w:val="300"/>
        </w:trPr>
        <w:tc>
          <w:tcPr>
            <w:tcW w:w="1395" w:type="dxa"/>
            <w:vMerge/>
            <w:tcBorders>
              <w:left w:val="nil"/>
            </w:tcBorders>
            <w:vAlign w:val="center"/>
          </w:tcPr>
          <w:p w14:paraId="16DF2B7B" w14:textId="77777777" w:rsidR="00C75F88" w:rsidRDefault="00C75F88"/>
        </w:tc>
        <w:tc>
          <w:tcPr>
            <w:tcW w:w="198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4413A4BB" w14:textId="28F64DDD"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Other management</w:t>
            </w:r>
          </w:p>
        </w:tc>
        <w:tc>
          <w:tcPr>
            <w:tcW w:w="99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2D8A0C2B" w14:textId="7D10C942"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9</w:t>
            </w:r>
          </w:p>
        </w:tc>
        <w:tc>
          <w:tcPr>
            <w:tcW w:w="1830" w:type="dxa"/>
            <w:tcBorders>
              <w:top w:val="nil"/>
              <w:left w:val="nil"/>
              <w:bottom w:val="nil"/>
              <w:right w:val="nil"/>
            </w:tcBorders>
            <w:shd w:val="clear" w:color="auto" w:fill="FFFFFF" w:themeFill="background1"/>
            <w:tcMar>
              <w:left w:w="90" w:type="dxa"/>
              <w:right w:w="90" w:type="dxa"/>
            </w:tcMar>
            <w:vAlign w:val="center"/>
          </w:tcPr>
          <w:p w14:paraId="659A01D3" w14:textId="6B1F11B6"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14</w:t>
            </w:r>
          </w:p>
        </w:tc>
        <w:tc>
          <w:tcPr>
            <w:tcW w:w="2970" w:type="dxa"/>
            <w:tcBorders>
              <w:top w:val="nil"/>
              <w:left w:val="nil"/>
              <w:bottom w:val="nil"/>
              <w:right w:val="nil"/>
            </w:tcBorders>
            <w:shd w:val="clear" w:color="auto" w:fill="FFFFFF" w:themeFill="background1"/>
            <w:tcMar>
              <w:left w:w="90" w:type="dxa"/>
              <w:right w:w="90" w:type="dxa"/>
            </w:tcMar>
            <w:vAlign w:val="center"/>
          </w:tcPr>
          <w:p w14:paraId="3D295BD9" w14:textId="238B916E"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Type of SPS, tree species used, paddock age</w:t>
            </w:r>
          </w:p>
        </w:tc>
      </w:tr>
      <w:tr w:rsidR="47AB621C" w14:paraId="1C91CD80" w14:textId="77777777" w:rsidTr="47AB621C">
        <w:trPr>
          <w:trHeight w:val="300"/>
        </w:trPr>
        <w:tc>
          <w:tcPr>
            <w:tcW w:w="1395" w:type="dxa"/>
            <w:vMerge/>
            <w:tcBorders>
              <w:left w:val="nil"/>
            </w:tcBorders>
            <w:vAlign w:val="center"/>
          </w:tcPr>
          <w:p w14:paraId="0F02B8AF" w14:textId="77777777" w:rsidR="00C75F88" w:rsidRDefault="00C75F88"/>
        </w:tc>
        <w:tc>
          <w:tcPr>
            <w:tcW w:w="198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1203C6FA" w14:textId="56E66617"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Productivity (cows or milk)</w:t>
            </w:r>
          </w:p>
        </w:tc>
        <w:tc>
          <w:tcPr>
            <w:tcW w:w="99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76F43DA0" w14:textId="1912AF2C"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7</w:t>
            </w:r>
          </w:p>
        </w:tc>
        <w:tc>
          <w:tcPr>
            <w:tcW w:w="1830" w:type="dxa"/>
            <w:tcBorders>
              <w:top w:val="nil"/>
              <w:left w:val="nil"/>
              <w:bottom w:val="nil"/>
              <w:right w:val="nil"/>
            </w:tcBorders>
            <w:shd w:val="clear" w:color="auto" w:fill="FFFFFF" w:themeFill="background1"/>
            <w:tcMar>
              <w:left w:w="90" w:type="dxa"/>
              <w:right w:w="90" w:type="dxa"/>
            </w:tcMar>
            <w:vAlign w:val="center"/>
          </w:tcPr>
          <w:p w14:paraId="3959E3DA" w14:textId="043F3AC9"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12</w:t>
            </w:r>
          </w:p>
        </w:tc>
        <w:tc>
          <w:tcPr>
            <w:tcW w:w="2970" w:type="dxa"/>
            <w:tcBorders>
              <w:top w:val="nil"/>
              <w:left w:val="nil"/>
              <w:bottom w:val="nil"/>
              <w:right w:val="nil"/>
            </w:tcBorders>
            <w:shd w:val="clear" w:color="auto" w:fill="FFFFFF" w:themeFill="background1"/>
            <w:tcMar>
              <w:left w:w="90" w:type="dxa"/>
              <w:right w:w="90" w:type="dxa"/>
            </w:tcMar>
            <w:vAlign w:val="center"/>
          </w:tcPr>
          <w:p w14:paraId="6344763C" w14:textId="27387AC5"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Number of cows, average milk production (L)</w:t>
            </w:r>
          </w:p>
        </w:tc>
      </w:tr>
      <w:tr w:rsidR="47AB621C" w14:paraId="320CC843" w14:textId="77777777" w:rsidTr="47AB621C">
        <w:trPr>
          <w:trHeight w:val="300"/>
        </w:trPr>
        <w:tc>
          <w:tcPr>
            <w:tcW w:w="1395" w:type="dxa"/>
            <w:vMerge/>
            <w:tcBorders>
              <w:left w:val="nil"/>
            </w:tcBorders>
            <w:vAlign w:val="center"/>
          </w:tcPr>
          <w:p w14:paraId="55EC2B45" w14:textId="77777777" w:rsidR="00C75F88" w:rsidRDefault="00C75F88"/>
        </w:tc>
        <w:tc>
          <w:tcPr>
            <w:tcW w:w="198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504D8A64" w14:textId="2421648B"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Limit the access of cows to streams</w:t>
            </w:r>
          </w:p>
        </w:tc>
        <w:tc>
          <w:tcPr>
            <w:tcW w:w="99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7E566835" w14:textId="6B4106D9"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2</w:t>
            </w:r>
          </w:p>
        </w:tc>
        <w:tc>
          <w:tcPr>
            <w:tcW w:w="1830" w:type="dxa"/>
            <w:tcBorders>
              <w:top w:val="nil"/>
              <w:left w:val="nil"/>
              <w:bottom w:val="nil"/>
              <w:right w:val="nil"/>
            </w:tcBorders>
            <w:shd w:val="clear" w:color="auto" w:fill="FFFFFF" w:themeFill="background1"/>
            <w:tcMar>
              <w:left w:w="90" w:type="dxa"/>
              <w:right w:w="90" w:type="dxa"/>
            </w:tcMar>
            <w:vAlign w:val="center"/>
          </w:tcPr>
          <w:p w14:paraId="22A70C34" w14:textId="5652DFCD"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4</w:t>
            </w:r>
          </w:p>
        </w:tc>
        <w:tc>
          <w:tcPr>
            <w:tcW w:w="2970" w:type="dxa"/>
            <w:tcBorders>
              <w:top w:val="nil"/>
              <w:left w:val="nil"/>
              <w:bottom w:val="nil"/>
              <w:right w:val="nil"/>
            </w:tcBorders>
            <w:shd w:val="clear" w:color="auto" w:fill="FFFFFF" w:themeFill="background1"/>
            <w:tcMar>
              <w:left w:w="90" w:type="dxa"/>
              <w:right w:w="90" w:type="dxa"/>
            </w:tcMar>
            <w:vAlign w:val="center"/>
          </w:tcPr>
          <w:p w14:paraId="6B7168FE" w14:textId="27D62D07"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Limit cow access to streams</w:t>
            </w:r>
          </w:p>
        </w:tc>
      </w:tr>
      <w:tr w:rsidR="47AB621C" w14:paraId="7F5FDCA3" w14:textId="77777777" w:rsidTr="47AB621C">
        <w:trPr>
          <w:trHeight w:val="300"/>
        </w:trPr>
        <w:tc>
          <w:tcPr>
            <w:tcW w:w="1395" w:type="dxa"/>
            <w:vMerge/>
            <w:tcBorders>
              <w:left w:val="nil"/>
            </w:tcBorders>
            <w:vAlign w:val="center"/>
          </w:tcPr>
          <w:p w14:paraId="642660CD" w14:textId="77777777" w:rsidR="00C75F88" w:rsidRDefault="00C75F88"/>
        </w:tc>
        <w:tc>
          <w:tcPr>
            <w:tcW w:w="198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0853CF52" w14:textId="0A412CD5"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Low management complexity</w:t>
            </w:r>
          </w:p>
        </w:tc>
        <w:tc>
          <w:tcPr>
            <w:tcW w:w="99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61FCC96B" w14:textId="7DD7A314"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1</w:t>
            </w:r>
          </w:p>
        </w:tc>
        <w:tc>
          <w:tcPr>
            <w:tcW w:w="1830" w:type="dxa"/>
            <w:tcBorders>
              <w:top w:val="nil"/>
              <w:left w:val="nil"/>
              <w:bottom w:val="nil"/>
              <w:right w:val="nil"/>
            </w:tcBorders>
            <w:shd w:val="clear" w:color="auto" w:fill="FFFFFF" w:themeFill="background1"/>
            <w:tcMar>
              <w:left w:w="90" w:type="dxa"/>
              <w:right w:w="90" w:type="dxa"/>
            </w:tcMar>
            <w:vAlign w:val="center"/>
          </w:tcPr>
          <w:p w14:paraId="56DF20FE" w14:textId="20DE859C"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1</w:t>
            </w:r>
          </w:p>
        </w:tc>
        <w:tc>
          <w:tcPr>
            <w:tcW w:w="2970" w:type="dxa"/>
            <w:tcBorders>
              <w:top w:val="nil"/>
              <w:left w:val="nil"/>
              <w:bottom w:val="nil"/>
              <w:right w:val="nil"/>
            </w:tcBorders>
            <w:shd w:val="clear" w:color="auto" w:fill="FFFFFF" w:themeFill="background1"/>
            <w:tcMar>
              <w:left w:w="90" w:type="dxa"/>
              <w:right w:w="90" w:type="dxa"/>
            </w:tcMar>
            <w:vAlign w:val="center"/>
          </w:tcPr>
          <w:p w14:paraId="228FA9DF" w14:textId="52933A78"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Low management complexity</w:t>
            </w:r>
          </w:p>
        </w:tc>
      </w:tr>
      <w:tr w:rsidR="47AB621C" w14:paraId="51DF8239" w14:textId="77777777" w:rsidTr="47AB621C">
        <w:trPr>
          <w:trHeight w:val="300"/>
        </w:trPr>
        <w:tc>
          <w:tcPr>
            <w:tcW w:w="1395" w:type="dxa"/>
            <w:vMerge w:val="restart"/>
            <w:tcBorders>
              <w:top w:val="single" w:sz="6" w:space="0" w:color="auto"/>
              <w:left w:val="nil"/>
              <w:bottom w:val="single" w:sz="6" w:space="0" w:color="auto"/>
              <w:right w:val="nil"/>
            </w:tcBorders>
            <w:shd w:val="clear" w:color="auto" w:fill="FFFFFF" w:themeFill="background1"/>
            <w:tcMar>
              <w:top w:w="30" w:type="dxa"/>
              <w:left w:w="45" w:type="dxa"/>
              <w:bottom w:w="30" w:type="dxa"/>
              <w:right w:w="45" w:type="dxa"/>
            </w:tcMar>
            <w:vAlign w:val="center"/>
          </w:tcPr>
          <w:p w14:paraId="0AA74E1B" w14:textId="13914E12"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Market conditions</w:t>
            </w:r>
          </w:p>
        </w:tc>
        <w:tc>
          <w:tcPr>
            <w:tcW w:w="1980" w:type="dxa"/>
            <w:tcBorders>
              <w:top w:val="single" w:sz="6" w:space="0" w:color="auto"/>
              <w:left w:val="nil"/>
              <w:bottom w:val="nil"/>
              <w:right w:val="nil"/>
            </w:tcBorders>
            <w:shd w:val="clear" w:color="auto" w:fill="FFFFFF" w:themeFill="background1"/>
            <w:tcMar>
              <w:top w:w="30" w:type="dxa"/>
              <w:left w:w="45" w:type="dxa"/>
              <w:bottom w:w="30" w:type="dxa"/>
              <w:right w:w="45" w:type="dxa"/>
            </w:tcMar>
            <w:vAlign w:val="center"/>
          </w:tcPr>
          <w:p w14:paraId="483E832F" w14:textId="505E7285"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Production costs</w:t>
            </w:r>
          </w:p>
        </w:tc>
        <w:tc>
          <w:tcPr>
            <w:tcW w:w="990" w:type="dxa"/>
            <w:tcBorders>
              <w:top w:val="single" w:sz="6" w:space="0" w:color="auto"/>
              <w:left w:val="nil"/>
              <w:bottom w:val="nil"/>
              <w:right w:val="nil"/>
            </w:tcBorders>
            <w:shd w:val="clear" w:color="auto" w:fill="FFFFFF" w:themeFill="background1"/>
            <w:tcMar>
              <w:top w:w="30" w:type="dxa"/>
              <w:left w:w="45" w:type="dxa"/>
              <w:bottom w:w="30" w:type="dxa"/>
              <w:right w:w="45" w:type="dxa"/>
            </w:tcMar>
            <w:vAlign w:val="center"/>
          </w:tcPr>
          <w:p w14:paraId="49480C4C" w14:textId="1D89C2E7"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19</w:t>
            </w:r>
          </w:p>
        </w:tc>
        <w:tc>
          <w:tcPr>
            <w:tcW w:w="1830" w:type="dxa"/>
            <w:tcBorders>
              <w:top w:val="single" w:sz="6" w:space="0" w:color="auto"/>
              <w:left w:val="nil"/>
              <w:bottom w:val="nil"/>
              <w:right w:val="nil"/>
            </w:tcBorders>
            <w:shd w:val="clear" w:color="auto" w:fill="FFFFFF" w:themeFill="background1"/>
            <w:tcMar>
              <w:left w:w="90" w:type="dxa"/>
              <w:right w:w="90" w:type="dxa"/>
            </w:tcMar>
            <w:vAlign w:val="center"/>
          </w:tcPr>
          <w:p w14:paraId="57A3FB40" w14:textId="0BA6EABC"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26</w:t>
            </w:r>
          </w:p>
        </w:tc>
        <w:tc>
          <w:tcPr>
            <w:tcW w:w="2970" w:type="dxa"/>
            <w:tcBorders>
              <w:top w:val="single" w:sz="6" w:space="0" w:color="auto"/>
              <w:left w:val="nil"/>
              <w:bottom w:val="nil"/>
              <w:right w:val="nil"/>
            </w:tcBorders>
            <w:shd w:val="clear" w:color="auto" w:fill="FFFFFF" w:themeFill="background1"/>
            <w:tcMar>
              <w:left w:w="90" w:type="dxa"/>
              <w:right w:w="90" w:type="dxa"/>
            </w:tcMar>
            <w:vAlign w:val="center"/>
          </w:tcPr>
          <w:p w14:paraId="16FC8E94" w14:textId="3B4ADDAB"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 xml:space="preserve">Implementation cost (trees, seeds, fertilizer cost), dependency </w:t>
            </w:r>
            <w:r w:rsidR="00BD72A6">
              <w:rPr>
                <w:rFonts w:eastAsia="Times New Roman" w:cs="Times New Roman"/>
                <w:color w:val="000000" w:themeColor="text1"/>
                <w:sz w:val="16"/>
                <w:szCs w:val="16"/>
              </w:rPr>
              <w:t>on</w:t>
            </w:r>
            <w:r w:rsidR="00BD72A6" w:rsidRPr="47AB621C">
              <w:rPr>
                <w:rFonts w:eastAsia="Times New Roman" w:cs="Times New Roman"/>
                <w:color w:val="000000" w:themeColor="text1"/>
                <w:sz w:val="16"/>
                <w:szCs w:val="16"/>
              </w:rPr>
              <w:t xml:space="preserve"> </w:t>
            </w:r>
            <w:r w:rsidRPr="47AB621C">
              <w:rPr>
                <w:rFonts w:eastAsia="Times New Roman" w:cs="Times New Roman"/>
                <w:color w:val="000000" w:themeColor="text1"/>
                <w:sz w:val="16"/>
                <w:szCs w:val="16"/>
              </w:rPr>
              <w:t>external input, input cost</w:t>
            </w:r>
          </w:p>
        </w:tc>
      </w:tr>
      <w:tr w:rsidR="47AB621C" w14:paraId="153B9478" w14:textId="77777777" w:rsidTr="47AB621C">
        <w:trPr>
          <w:trHeight w:val="300"/>
        </w:trPr>
        <w:tc>
          <w:tcPr>
            <w:tcW w:w="1395" w:type="dxa"/>
            <w:vMerge/>
            <w:tcBorders>
              <w:left w:val="nil"/>
            </w:tcBorders>
            <w:vAlign w:val="center"/>
          </w:tcPr>
          <w:p w14:paraId="1D0C5A54" w14:textId="77777777" w:rsidR="00C75F88" w:rsidRDefault="00C75F88"/>
        </w:tc>
        <w:tc>
          <w:tcPr>
            <w:tcW w:w="198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1357802E" w14:textId="0CEAE53D"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Lack of market for sustainable products</w:t>
            </w:r>
          </w:p>
        </w:tc>
        <w:tc>
          <w:tcPr>
            <w:tcW w:w="99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79FB80B5" w14:textId="780D99F8"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9</w:t>
            </w:r>
          </w:p>
        </w:tc>
        <w:tc>
          <w:tcPr>
            <w:tcW w:w="1830" w:type="dxa"/>
            <w:tcBorders>
              <w:top w:val="nil"/>
              <w:left w:val="nil"/>
              <w:bottom w:val="nil"/>
              <w:right w:val="nil"/>
            </w:tcBorders>
            <w:shd w:val="clear" w:color="auto" w:fill="FFFFFF" w:themeFill="background1"/>
            <w:tcMar>
              <w:left w:w="90" w:type="dxa"/>
              <w:right w:w="90" w:type="dxa"/>
            </w:tcMar>
            <w:vAlign w:val="center"/>
          </w:tcPr>
          <w:p w14:paraId="455EE734" w14:textId="15782E96"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10</w:t>
            </w:r>
          </w:p>
        </w:tc>
        <w:tc>
          <w:tcPr>
            <w:tcW w:w="2970" w:type="dxa"/>
            <w:tcBorders>
              <w:top w:val="nil"/>
              <w:left w:val="nil"/>
              <w:bottom w:val="nil"/>
              <w:right w:val="nil"/>
            </w:tcBorders>
            <w:shd w:val="clear" w:color="auto" w:fill="FFFFFF" w:themeFill="background1"/>
            <w:tcMar>
              <w:left w:w="90" w:type="dxa"/>
              <w:right w:w="90" w:type="dxa"/>
            </w:tcMar>
            <w:vAlign w:val="center"/>
          </w:tcPr>
          <w:p w14:paraId="4C3AAEF3" w14:textId="757C847F"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Lack of market for sustainable products (wood, meat</w:t>
            </w:r>
            <w:r w:rsidR="00BD72A6">
              <w:rPr>
                <w:rFonts w:eastAsia="Times New Roman" w:cs="Times New Roman"/>
                <w:color w:val="000000" w:themeColor="text1"/>
                <w:sz w:val="16"/>
                <w:szCs w:val="16"/>
              </w:rPr>
              <w:t>,</w:t>
            </w:r>
            <w:r w:rsidRPr="47AB621C">
              <w:rPr>
                <w:rFonts w:eastAsia="Times New Roman" w:cs="Times New Roman"/>
                <w:color w:val="000000" w:themeColor="text1"/>
                <w:sz w:val="16"/>
                <w:szCs w:val="16"/>
              </w:rPr>
              <w:t xml:space="preserve"> and milk produced under SPS), premium market prices</w:t>
            </w:r>
          </w:p>
        </w:tc>
      </w:tr>
      <w:tr w:rsidR="47AB621C" w14:paraId="537F052F" w14:textId="77777777" w:rsidTr="47AB621C">
        <w:trPr>
          <w:trHeight w:val="300"/>
        </w:trPr>
        <w:tc>
          <w:tcPr>
            <w:tcW w:w="1395" w:type="dxa"/>
            <w:vMerge/>
            <w:tcBorders>
              <w:left w:val="nil"/>
            </w:tcBorders>
            <w:vAlign w:val="center"/>
          </w:tcPr>
          <w:p w14:paraId="33654BCE" w14:textId="77777777" w:rsidR="00C75F88" w:rsidRDefault="00C75F88"/>
        </w:tc>
        <w:tc>
          <w:tcPr>
            <w:tcW w:w="198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1539BF8B" w14:textId="6302A32E"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 xml:space="preserve">Price </w:t>
            </w:r>
            <w:r w:rsidR="00BD72A6">
              <w:rPr>
                <w:rFonts w:eastAsia="Times New Roman" w:cs="Times New Roman"/>
                <w:color w:val="000000" w:themeColor="text1"/>
                <w:sz w:val="16"/>
                <w:szCs w:val="16"/>
              </w:rPr>
              <w:t>in</w:t>
            </w:r>
            <w:r w:rsidRPr="47AB621C">
              <w:rPr>
                <w:rFonts w:eastAsia="Times New Roman" w:cs="Times New Roman"/>
                <w:color w:val="000000" w:themeColor="text1"/>
                <w:sz w:val="16"/>
                <w:szCs w:val="16"/>
              </w:rPr>
              <w:t>stability</w:t>
            </w:r>
          </w:p>
        </w:tc>
        <w:tc>
          <w:tcPr>
            <w:tcW w:w="99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744AAD8D" w14:textId="3782E0CA"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7</w:t>
            </w:r>
          </w:p>
        </w:tc>
        <w:tc>
          <w:tcPr>
            <w:tcW w:w="1830" w:type="dxa"/>
            <w:tcBorders>
              <w:top w:val="nil"/>
              <w:left w:val="nil"/>
              <w:bottom w:val="nil"/>
              <w:right w:val="nil"/>
            </w:tcBorders>
            <w:shd w:val="clear" w:color="auto" w:fill="FFFFFF" w:themeFill="background1"/>
            <w:tcMar>
              <w:left w:w="90" w:type="dxa"/>
              <w:right w:w="90" w:type="dxa"/>
            </w:tcMar>
            <w:vAlign w:val="center"/>
          </w:tcPr>
          <w:p w14:paraId="19625421" w14:textId="7427EDE2"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7</w:t>
            </w:r>
          </w:p>
        </w:tc>
        <w:tc>
          <w:tcPr>
            <w:tcW w:w="2970" w:type="dxa"/>
            <w:tcBorders>
              <w:top w:val="nil"/>
              <w:left w:val="nil"/>
              <w:bottom w:val="nil"/>
              <w:right w:val="nil"/>
            </w:tcBorders>
            <w:shd w:val="clear" w:color="auto" w:fill="FFFFFF" w:themeFill="background1"/>
            <w:tcMar>
              <w:left w:w="90" w:type="dxa"/>
              <w:right w:w="90" w:type="dxa"/>
            </w:tcMar>
            <w:vAlign w:val="center"/>
          </w:tcPr>
          <w:p w14:paraId="6A9E81D6" w14:textId="45CC4C10"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 xml:space="preserve">Price </w:t>
            </w:r>
            <w:r w:rsidR="00BD72A6">
              <w:rPr>
                <w:rFonts w:eastAsia="Times New Roman" w:cs="Times New Roman"/>
                <w:color w:val="000000" w:themeColor="text1"/>
                <w:sz w:val="16"/>
                <w:szCs w:val="16"/>
              </w:rPr>
              <w:t>in</w:t>
            </w:r>
            <w:r w:rsidRPr="47AB621C">
              <w:rPr>
                <w:rFonts w:eastAsia="Times New Roman" w:cs="Times New Roman"/>
                <w:color w:val="000000" w:themeColor="text1"/>
                <w:sz w:val="16"/>
                <w:szCs w:val="16"/>
              </w:rPr>
              <w:t>stability</w:t>
            </w:r>
          </w:p>
        </w:tc>
      </w:tr>
      <w:tr w:rsidR="47AB621C" w14:paraId="2CEBA5D6" w14:textId="77777777" w:rsidTr="47AB621C">
        <w:trPr>
          <w:trHeight w:val="300"/>
        </w:trPr>
        <w:tc>
          <w:tcPr>
            <w:tcW w:w="1395" w:type="dxa"/>
            <w:vMerge/>
            <w:tcBorders>
              <w:left w:val="nil"/>
            </w:tcBorders>
            <w:vAlign w:val="center"/>
          </w:tcPr>
          <w:p w14:paraId="610496C7" w14:textId="77777777" w:rsidR="00C75F88" w:rsidRDefault="00C75F88"/>
        </w:tc>
        <w:tc>
          <w:tcPr>
            <w:tcW w:w="198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0E2F6EEE" w14:textId="6F4DCB4E"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Other market</w:t>
            </w:r>
          </w:p>
        </w:tc>
        <w:tc>
          <w:tcPr>
            <w:tcW w:w="99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66D27D17" w14:textId="59ED6C79"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5</w:t>
            </w:r>
          </w:p>
        </w:tc>
        <w:tc>
          <w:tcPr>
            <w:tcW w:w="1830" w:type="dxa"/>
            <w:tcBorders>
              <w:top w:val="nil"/>
              <w:left w:val="nil"/>
              <w:bottom w:val="nil"/>
              <w:right w:val="nil"/>
            </w:tcBorders>
            <w:shd w:val="clear" w:color="auto" w:fill="FFFFFF" w:themeFill="background1"/>
            <w:tcMar>
              <w:left w:w="90" w:type="dxa"/>
              <w:right w:w="90" w:type="dxa"/>
            </w:tcMar>
            <w:vAlign w:val="center"/>
          </w:tcPr>
          <w:p w14:paraId="7303119A" w14:textId="2F0361B2"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7</w:t>
            </w:r>
          </w:p>
        </w:tc>
        <w:tc>
          <w:tcPr>
            <w:tcW w:w="2970" w:type="dxa"/>
            <w:tcBorders>
              <w:top w:val="nil"/>
              <w:left w:val="nil"/>
              <w:bottom w:val="nil"/>
              <w:right w:val="nil"/>
            </w:tcBorders>
            <w:shd w:val="clear" w:color="auto" w:fill="FFFFFF" w:themeFill="background1"/>
            <w:tcMar>
              <w:left w:w="90" w:type="dxa"/>
              <w:right w:w="90" w:type="dxa"/>
            </w:tcMar>
            <w:vAlign w:val="center"/>
          </w:tcPr>
          <w:p w14:paraId="0299A3EE" w14:textId="4226CEE0" w:rsidR="47AB621C" w:rsidRDefault="00BD72A6" w:rsidP="47AB621C">
            <w:pPr>
              <w:spacing w:after="0"/>
              <w:jc w:val="center"/>
              <w:rPr>
                <w:rFonts w:eastAsia="Times New Roman" w:cs="Times New Roman"/>
                <w:color w:val="000000" w:themeColor="text1"/>
                <w:sz w:val="16"/>
                <w:szCs w:val="16"/>
              </w:rPr>
            </w:pPr>
            <w:r>
              <w:rPr>
                <w:rFonts w:eastAsia="Times New Roman" w:cs="Times New Roman"/>
                <w:color w:val="000000" w:themeColor="text1"/>
                <w:sz w:val="16"/>
                <w:szCs w:val="16"/>
              </w:rPr>
              <w:t>Role of m</w:t>
            </w:r>
            <w:r w:rsidR="47AB621C" w:rsidRPr="47AB621C">
              <w:rPr>
                <w:rFonts w:eastAsia="Times New Roman" w:cs="Times New Roman"/>
                <w:color w:val="000000" w:themeColor="text1"/>
                <w:sz w:val="16"/>
                <w:szCs w:val="16"/>
              </w:rPr>
              <w:t>iddleman in trading, green certifications, international agreements</w:t>
            </w:r>
          </w:p>
        </w:tc>
      </w:tr>
      <w:tr w:rsidR="47AB621C" w14:paraId="0A2263EC" w14:textId="77777777" w:rsidTr="47AB621C">
        <w:trPr>
          <w:trHeight w:val="300"/>
        </w:trPr>
        <w:tc>
          <w:tcPr>
            <w:tcW w:w="1395" w:type="dxa"/>
            <w:vMerge/>
            <w:tcBorders>
              <w:left w:val="nil"/>
            </w:tcBorders>
            <w:vAlign w:val="center"/>
          </w:tcPr>
          <w:p w14:paraId="6E83BCFC" w14:textId="77777777" w:rsidR="00C75F88" w:rsidRDefault="00C75F88"/>
        </w:tc>
        <w:tc>
          <w:tcPr>
            <w:tcW w:w="198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12086B5C" w14:textId="65DB3479"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 xml:space="preserve">Barriers </w:t>
            </w:r>
            <w:r w:rsidR="00BD72A6">
              <w:rPr>
                <w:rFonts w:eastAsia="Times New Roman" w:cs="Times New Roman"/>
                <w:color w:val="000000" w:themeColor="text1"/>
                <w:sz w:val="16"/>
                <w:szCs w:val="16"/>
              </w:rPr>
              <w:t>to</w:t>
            </w:r>
            <w:r w:rsidR="00BD72A6" w:rsidRPr="47AB621C">
              <w:rPr>
                <w:rFonts w:eastAsia="Times New Roman" w:cs="Times New Roman"/>
                <w:color w:val="000000" w:themeColor="text1"/>
                <w:sz w:val="16"/>
                <w:szCs w:val="16"/>
              </w:rPr>
              <w:t xml:space="preserve"> </w:t>
            </w:r>
            <w:r w:rsidRPr="47AB621C">
              <w:rPr>
                <w:rFonts w:eastAsia="Times New Roman" w:cs="Times New Roman"/>
                <w:color w:val="000000" w:themeColor="text1"/>
                <w:sz w:val="16"/>
                <w:szCs w:val="16"/>
              </w:rPr>
              <w:t>SPS policy implementation</w:t>
            </w:r>
          </w:p>
        </w:tc>
        <w:tc>
          <w:tcPr>
            <w:tcW w:w="990" w:type="dxa"/>
            <w:tcBorders>
              <w:top w:val="nil"/>
              <w:left w:val="nil"/>
              <w:bottom w:val="nil"/>
              <w:right w:val="nil"/>
            </w:tcBorders>
            <w:shd w:val="clear" w:color="auto" w:fill="FFFFFF" w:themeFill="background1"/>
            <w:tcMar>
              <w:top w:w="30" w:type="dxa"/>
              <w:left w:w="45" w:type="dxa"/>
              <w:bottom w:w="30" w:type="dxa"/>
              <w:right w:w="45" w:type="dxa"/>
            </w:tcMar>
            <w:vAlign w:val="center"/>
          </w:tcPr>
          <w:p w14:paraId="7CC5BDAE" w14:textId="38DD95E2"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3</w:t>
            </w:r>
          </w:p>
        </w:tc>
        <w:tc>
          <w:tcPr>
            <w:tcW w:w="1830" w:type="dxa"/>
            <w:tcBorders>
              <w:top w:val="nil"/>
              <w:left w:val="nil"/>
              <w:bottom w:val="nil"/>
              <w:right w:val="nil"/>
            </w:tcBorders>
            <w:shd w:val="clear" w:color="auto" w:fill="FFFFFF" w:themeFill="background1"/>
            <w:tcMar>
              <w:left w:w="90" w:type="dxa"/>
              <w:right w:w="90" w:type="dxa"/>
            </w:tcMar>
            <w:vAlign w:val="center"/>
          </w:tcPr>
          <w:p w14:paraId="696C3760" w14:textId="6B5E86B8"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4</w:t>
            </w:r>
          </w:p>
        </w:tc>
        <w:tc>
          <w:tcPr>
            <w:tcW w:w="2970" w:type="dxa"/>
            <w:tcBorders>
              <w:top w:val="nil"/>
              <w:left w:val="nil"/>
              <w:bottom w:val="nil"/>
              <w:right w:val="nil"/>
            </w:tcBorders>
            <w:shd w:val="clear" w:color="auto" w:fill="FFFFFF" w:themeFill="background1"/>
            <w:tcMar>
              <w:left w:w="90" w:type="dxa"/>
              <w:right w:w="90" w:type="dxa"/>
            </w:tcMar>
            <w:vAlign w:val="center"/>
          </w:tcPr>
          <w:p w14:paraId="7A1E9677" w14:textId="2928D6C9"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Scarce funding for training in SPS, lack of territorial planning, poor coordination between national and local government</w:t>
            </w:r>
          </w:p>
        </w:tc>
      </w:tr>
      <w:tr w:rsidR="47AB621C" w14:paraId="0B9F445B" w14:textId="77777777" w:rsidTr="47AB621C">
        <w:trPr>
          <w:trHeight w:val="300"/>
        </w:trPr>
        <w:tc>
          <w:tcPr>
            <w:tcW w:w="1395" w:type="dxa"/>
            <w:vMerge/>
            <w:tcBorders>
              <w:top w:val="single" w:sz="0" w:space="0" w:color="auto"/>
              <w:left w:val="nil"/>
              <w:bottom w:val="single" w:sz="0" w:space="0" w:color="auto"/>
            </w:tcBorders>
            <w:vAlign w:val="center"/>
          </w:tcPr>
          <w:p w14:paraId="120BDBAC" w14:textId="77777777" w:rsidR="00C75F88" w:rsidRDefault="00C75F88"/>
        </w:tc>
        <w:tc>
          <w:tcPr>
            <w:tcW w:w="1980" w:type="dxa"/>
            <w:tcBorders>
              <w:top w:val="nil"/>
              <w:left w:val="nil"/>
              <w:bottom w:val="single" w:sz="6" w:space="0" w:color="auto"/>
              <w:right w:val="nil"/>
            </w:tcBorders>
            <w:shd w:val="clear" w:color="auto" w:fill="FFFFFF" w:themeFill="background1"/>
            <w:tcMar>
              <w:top w:w="30" w:type="dxa"/>
              <w:left w:w="45" w:type="dxa"/>
              <w:bottom w:w="30" w:type="dxa"/>
              <w:right w:w="45" w:type="dxa"/>
            </w:tcMar>
            <w:vAlign w:val="center"/>
          </w:tcPr>
          <w:p w14:paraId="0F42793B" w14:textId="37B64887"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Access to seeds</w:t>
            </w:r>
          </w:p>
        </w:tc>
        <w:tc>
          <w:tcPr>
            <w:tcW w:w="990" w:type="dxa"/>
            <w:tcBorders>
              <w:top w:val="nil"/>
              <w:left w:val="nil"/>
              <w:bottom w:val="single" w:sz="6" w:space="0" w:color="auto"/>
              <w:right w:val="nil"/>
            </w:tcBorders>
            <w:shd w:val="clear" w:color="auto" w:fill="FFFFFF" w:themeFill="background1"/>
            <w:tcMar>
              <w:top w:w="30" w:type="dxa"/>
              <w:left w:w="45" w:type="dxa"/>
              <w:bottom w:w="30" w:type="dxa"/>
              <w:right w:w="45" w:type="dxa"/>
            </w:tcMar>
            <w:vAlign w:val="center"/>
          </w:tcPr>
          <w:p w14:paraId="7316950F" w14:textId="3C3AFF83"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2</w:t>
            </w:r>
          </w:p>
        </w:tc>
        <w:tc>
          <w:tcPr>
            <w:tcW w:w="1830" w:type="dxa"/>
            <w:tcBorders>
              <w:top w:val="nil"/>
              <w:left w:val="nil"/>
              <w:bottom w:val="single" w:sz="6" w:space="0" w:color="auto"/>
              <w:right w:val="nil"/>
            </w:tcBorders>
            <w:shd w:val="clear" w:color="auto" w:fill="FFFFFF" w:themeFill="background1"/>
            <w:tcMar>
              <w:left w:w="90" w:type="dxa"/>
              <w:right w:w="90" w:type="dxa"/>
            </w:tcMar>
            <w:vAlign w:val="center"/>
          </w:tcPr>
          <w:p w14:paraId="12FB1A4D" w14:textId="4167A8F4" w:rsidR="47AB621C" w:rsidRDefault="47AB621C" w:rsidP="47AB621C">
            <w:pPr>
              <w:spacing w:after="0"/>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2</w:t>
            </w:r>
          </w:p>
        </w:tc>
        <w:tc>
          <w:tcPr>
            <w:tcW w:w="2970" w:type="dxa"/>
            <w:tcBorders>
              <w:top w:val="nil"/>
              <w:left w:val="nil"/>
              <w:bottom w:val="single" w:sz="6" w:space="0" w:color="auto"/>
              <w:right w:val="nil"/>
            </w:tcBorders>
            <w:shd w:val="clear" w:color="auto" w:fill="FFFFFF" w:themeFill="background1"/>
            <w:tcMar>
              <w:left w:w="90" w:type="dxa"/>
              <w:right w:w="90" w:type="dxa"/>
            </w:tcMar>
            <w:vAlign w:val="center"/>
          </w:tcPr>
          <w:p w14:paraId="575E54A5" w14:textId="5BF19CF6"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Lack of access to seeds and plants in the market</w:t>
            </w:r>
          </w:p>
        </w:tc>
      </w:tr>
    </w:tbl>
    <w:p w14:paraId="35B3941B" w14:textId="2EF28BB9" w:rsidR="0002687E" w:rsidRDefault="0002687E" w:rsidP="47AB621C">
      <w:pPr>
        <w:widowControl w:val="0"/>
        <w:pBdr>
          <w:top w:val="nil"/>
          <w:left w:val="nil"/>
          <w:bottom w:val="nil"/>
          <w:right w:val="nil"/>
          <w:between w:val="nil"/>
        </w:pBdr>
        <w:spacing w:after="160" w:line="279" w:lineRule="auto"/>
        <w:rPr>
          <w:rFonts w:eastAsia="Times New Roman" w:cs="Times New Roman"/>
          <w:color w:val="000000" w:themeColor="text1"/>
          <w:sz w:val="18"/>
          <w:szCs w:val="18"/>
        </w:rPr>
      </w:pPr>
    </w:p>
    <w:p w14:paraId="29E708AF" w14:textId="77777777" w:rsidR="0002687E" w:rsidRDefault="0002687E">
      <w:pPr>
        <w:spacing w:before="0" w:after="200" w:line="276" w:lineRule="auto"/>
        <w:rPr>
          <w:rFonts w:eastAsia="Times New Roman" w:cs="Times New Roman"/>
          <w:color w:val="000000" w:themeColor="text1"/>
          <w:sz w:val="18"/>
          <w:szCs w:val="18"/>
        </w:rPr>
      </w:pPr>
      <w:r>
        <w:rPr>
          <w:rFonts w:eastAsia="Times New Roman" w:cs="Times New Roman"/>
          <w:color w:val="000000" w:themeColor="text1"/>
          <w:sz w:val="18"/>
          <w:szCs w:val="18"/>
        </w:rPr>
        <w:br w:type="page"/>
      </w:r>
    </w:p>
    <w:p w14:paraId="4066485A" w14:textId="77777777" w:rsidR="47AB621C" w:rsidRDefault="47AB621C" w:rsidP="47AB621C">
      <w:pPr>
        <w:widowControl w:val="0"/>
        <w:pBdr>
          <w:top w:val="nil"/>
          <w:left w:val="nil"/>
          <w:bottom w:val="nil"/>
          <w:right w:val="nil"/>
          <w:between w:val="nil"/>
        </w:pBdr>
        <w:spacing w:after="160" w:line="279" w:lineRule="auto"/>
        <w:rPr>
          <w:rFonts w:eastAsia="Times New Roman" w:cs="Times New Roman"/>
          <w:color w:val="000000" w:themeColor="text1"/>
          <w:sz w:val="18"/>
          <w:szCs w:val="18"/>
        </w:rPr>
      </w:pPr>
    </w:p>
    <w:p w14:paraId="7B00B0E0" w14:textId="53584E24" w:rsidR="732C3269" w:rsidRDefault="732C3269" w:rsidP="47AB621C">
      <w:pPr>
        <w:pStyle w:val="Caption"/>
        <w:spacing w:after="120"/>
        <w:rPr>
          <w:rFonts w:eastAsia="Times New Roman"/>
          <w:color w:val="000000" w:themeColor="text1"/>
          <w:sz w:val="22"/>
          <w:szCs w:val="22"/>
        </w:rPr>
      </w:pPr>
      <w:r w:rsidRPr="47AB621C">
        <w:rPr>
          <w:rFonts w:eastAsia="Times New Roman"/>
          <w:color w:val="000000" w:themeColor="text1"/>
          <w:sz w:val="22"/>
          <w:szCs w:val="22"/>
        </w:rPr>
        <w:t xml:space="preserve">Table </w:t>
      </w:r>
      <w:r w:rsidR="007E0D84">
        <w:rPr>
          <w:rFonts w:eastAsia="Times New Roman"/>
          <w:color w:val="000000" w:themeColor="text1"/>
          <w:sz w:val="22"/>
          <w:szCs w:val="22"/>
        </w:rPr>
        <w:t>S</w:t>
      </w:r>
      <w:r w:rsidR="4488123B" w:rsidRPr="47AB621C">
        <w:rPr>
          <w:rFonts w:eastAsia="Times New Roman"/>
          <w:color w:val="000000" w:themeColor="text1"/>
          <w:sz w:val="22"/>
          <w:szCs w:val="22"/>
        </w:rPr>
        <w:t>3</w:t>
      </w:r>
      <w:r w:rsidR="4488123B" w:rsidRPr="47AB621C">
        <w:rPr>
          <w:rFonts w:eastAsia="Times New Roman"/>
          <w:b w:val="0"/>
          <w:bCs w:val="0"/>
          <w:color w:val="000000" w:themeColor="text1"/>
          <w:sz w:val="22"/>
          <w:szCs w:val="22"/>
        </w:rPr>
        <w:t>. Summary of findings from the subset of quantitative studies (N=24) of factors influencing adoption of SPS in Latin America. Specific subcategories, their effect on adoption and references.  +/U/− indicate positive and significant, not significant, negative, and significant, respectively. The effect bolded is the effect with the most evidence from literature (more documents found such effect).</w:t>
      </w:r>
    </w:p>
    <w:tbl>
      <w:tblPr>
        <w:tblW w:w="0" w:type="auto"/>
        <w:tblBorders>
          <w:top w:val="single" w:sz="6" w:space="0" w:color="auto"/>
          <w:left w:val="single" w:sz="6" w:space="0" w:color="auto"/>
          <w:bottom w:val="single" w:sz="6" w:space="0" w:color="auto"/>
          <w:right w:val="single" w:sz="6" w:space="0" w:color="auto"/>
        </w:tblBorders>
        <w:tblLayout w:type="fixed"/>
        <w:tblLook w:val="0600" w:firstRow="0" w:lastRow="0" w:firstColumn="0" w:lastColumn="0" w:noHBand="1" w:noVBand="1"/>
      </w:tblPr>
      <w:tblGrid>
        <w:gridCol w:w="1830"/>
        <w:gridCol w:w="1695"/>
        <w:gridCol w:w="1830"/>
        <w:gridCol w:w="4095"/>
      </w:tblGrid>
      <w:tr w:rsidR="47AB621C" w14:paraId="1263FBCE" w14:textId="77777777" w:rsidTr="00B66197">
        <w:trPr>
          <w:trHeight w:val="585"/>
        </w:trPr>
        <w:tc>
          <w:tcPr>
            <w:tcW w:w="1830" w:type="dxa"/>
            <w:tcBorders>
              <w:top w:val="single" w:sz="6" w:space="0" w:color="000000" w:themeColor="text1"/>
              <w:left w:val="nil"/>
              <w:bottom w:val="single" w:sz="4" w:space="0" w:color="auto"/>
              <w:right w:val="nil"/>
            </w:tcBorders>
            <w:tcMar>
              <w:top w:w="90" w:type="dxa"/>
              <w:left w:w="90" w:type="dxa"/>
              <w:bottom w:w="90" w:type="dxa"/>
              <w:right w:w="90" w:type="dxa"/>
            </w:tcMar>
            <w:vAlign w:val="center"/>
          </w:tcPr>
          <w:p w14:paraId="192F6027" w14:textId="7F5F36F6" w:rsidR="47AB621C" w:rsidRDefault="47AB621C" w:rsidP="47AB621C">
            <w:pPr>
              <w:widowControl w:val="0"/>
              <w:pBdr>
                <w:top w:val="nil"/>
                <w:left w:val="nil"/>
                <w:bottom w:val="nil"/>
                <w:right w:val="nil"/>
                <w:between w:val="nil"/>
              </w:pBdr>
              <w:spacing w:after="0"/>
              <w:jc w:val="center"/>
              <w:rPr>
                <w:rFonts w:eastAsia="Times New Roman" w:cs="Times New Roman"/>
                <w:sz w:val="20"/>
                <w:szCs w:val="20"/>
              </w:rPr>
            </w:pPr>
            <w:r w:rsidRPr="47AB621C">
              <w:rPr>
                <w:rFonts w:eastAsia="Times New Roman" w:cs="Times New Roman"/>
                <w:b/>
                <w:bCs/>
                <w:sz w:val="20"/>
                <w:szCs w:val="20"/>
              </w:rPr>
              <w:t>Factor category</w:t>
            </w:r>
          </w:p>
        </w:tc>
        <w:tc>
          <w:tcPr>
            <w:tcW w:w="1695" w:type="dxa"/>
            <w:tcBorders>
              <w:top w:val="single" w:sz="6" w:space="0" w:color="000000" w:themeColor="text1"/>
              <w:left w:val="nil"/>
              <w:bottom w:val="single" w:sz="6" w:space="0" w:color="000000" w:themeColor="text1"/>
              <w:right w:val="nil"/>
            </w:tcBorders>
            <w:tcMar>
              <w:top w:w="90" w:type="dxa"/>
              <w:left w:w="90" w:type="dxa"/>
              <w:bottom w:w="90" w:type="dxa"/>
              <w:right w:w="90" w:type="dxa"/>
            </w:tcMar>
            <w:vAlign w:val="center"/>
          </w:tcPr>
          <w:p w14:paraId="3774A2C2" w14:textId="3C6D7401" w:rsidR="47AB621C" w:rsidRDefault="47AB621C" w:rsidP="47AB621C">
            <w:pPr>
              <w:widowControl w:val="0"/>
              <w:pBdr>
                <w:top w:val="nil"/>
                <w:left w:val="nil"/>
                <w:bottom w:val="nil"/>
                <w:right w:val="nil"/>
                <w:between w:val="nil"/>
              </w:pBdr>
              <w:spacing w:after="0"/>
              <w:jc w:val="center"/>
              <w:rPr>
                <w:rFonts w:eastAsia="Times New Roman" w:cs="Times New Roman"/>
                <w:sz w:val="20"/>
                <w:szCs w:val="20"/>
              </w:rPr>
            </w:pPr>
            <w:r w:rsidRPr="47AB621C">
              <w:rPr>
                <w:rFonts w:eastAsia="Times New Roman" w:cs="Times New Roman"/>
                <w:b/>
                <w:bCs/>
                <w:sz w:val="20"/>
                <w:szCs w:val="20"/>
              </w:rPr>
              <w:t>Subcategory</w:t>
            </w:r>
          </w:p>
        </w:tc>
        <w:tc>
          <w:tcPr>
            <w:tcW w:w="1830" w:type="dxa"/>
            <w:tcBorders>
              <w:top w:val="single" w:sz="6" w:space="0" w:color="000000" w:themeColor="text1"/>
              <w:left w:val="nil"/>
              <w:bottom w:val="single" w:sz="6" w:space="0" w:color="000000" w:themeColor="text1"/>
              <w:right w:val="nil"/>
            </w:tcBorders>
            <w:tcMar>
              <w:top w:w="90" w:type="dxa"/>
              <w:left w:w="90" w:type="dxa"/>
              <w:bottom w:w="90" w:type="dxa"/>
              <w:right w:w="90" w:type="dxa"/>
            </w:tcMar>
            <w:vAlign w:val="center"/>
          </w:tcPr>
          <w:p w14:paraId="22328142" w14:textId="5BEC69D0" w:rsidR="47AB621C" w:rsidRDefault="47AB621C" w:rsidP="47AB621C">
            <w:pPr>
              <w:widowControl w:val="0"/>
              <w:pBdr>
                <w:top w:val="nil"/>
                <w:left w:val="nil"/>
                <w:bottom w:val="nil"/>
                <w:right w:val="nil"/>
                <w:between w:val="nil"/>
              </w:pBdr>
              <w:spacing w:after="0"/>
              <w:jc w:val="center"/>
              <w:rPr>
                <w:rFonts w:eastAsia="Times New Roman" w:cs="Times New Roman"/>
                <w:sz w:val="20"/>
                <w:szCs w:val="20"/>
              </w:rPr>
            </w:pPr>
            <w:r w:rsidRPr="47AB621C">
              <w:rPr>
                <w:rFonts w:eastAsia="Times New Roman" w:cs="Times New Roman"/>
                <w:b/>
                <w:bCs/>
                <w:sz w:val="20"/>
                <w:szCs w:val="20"/>
              </w:rPr>
              <w:t>Effect</w:t>
            </w:r>
          </w:p>
        </w:tc>
        <w:tc>
          <w:tcPr>
            <w:tcW w:w="4095" w:type="dxa"/>
            <w:tcBorders>
              <w:top w:val="single" w:sz="6" w:space="0" w:color="000000" w:themeColor="text1"/>
              <w:left w:val="nil"/>
              <w:bottom w:val="single" w:sz="6" w:space="0" w:color="000000" w:themeColor="text1"/>
              <w:right w:val="nil"/>
            </w:tcBorders>
            <w:tcMar>
              <w:top w:w="90" w:type="dxa"/>
              <w:left w:w="90" w:type="dxa"/>
              <w:bottom w:w="90" w:type="dxa"/>
              <w:right w:w="90" w:type="dxa"/>
            </w:tcMar>
            <w:vAlign w:val="center"/>
          </w:tcPr>
          <w:p w14:paraId="582CEE68" w14:textId="6372D4D7" w:rsidR="47AB621C" w:rsidRDefault="47AB621C" w:rsidP="47AB621C">
            <w:pPr>
              <w:widowControl w:val="0"/>
              <w:pBdr>
                <w:top w:val="nil"/>
                <w:left w:val="nil"/>
                <w:bottom w:val="nil"/>
                <w:right w:val="nil"/>
                <w:between w:val="nil"/>
              </w:pBdr>
              <w:spacing w:after="0"/>
              <w:jc w:val="center"/>
              <w:rPr>
                <w:rFonts w:eastAsia="Times New Roman" w:cs="Times New Roman"/>
                <w:sz w:val="20"/>
                <w:szCs w:val="20"/>
              </w:rPr>
            </w:pPr>
            <w:r w:rsidRPr="47AB621C">
              <w:rPr>
                <w:rFonts w:eastAsia="Times New Roman" w:cs="Times New Roman"/>
                <w:b/>
                <w:bCs/>
                <w:sz w:val="20"/>
                <w:szCs w:val="20"/>
              </w:rPr>
              <w:t>Selected references</w:t>
            </w:r>
          </w:p>
        </w:tc>
      </w:tr>
      <w:tr w:rsidR="47AB621C" w:rsidRPr="00A75E97" w14:paraId="076D7E33" w14:textId="77777777" w:rsidTr="00B66197">
        <w:trPr>
          <w:trHeight w:val="900"/>
        </w:trPr>
        <w:tc>
          <w:tcPr>
            <w:tcW w:w="1830" w:type="dxa"/>
            <w:vMerge w:val="restart"/>
            <w:tcBorders>
              <w:top w:val="single" w:sz="4" w:space="0" w:color="auto"/>
              <w:left w:val="nil"/>
              <w:bottom w:val="single" w:sz="4" w:space="0" w:color="auto"/>
              <w:right w:val="nil"/>
            </w:tcBorders>
            <w:tcMar>
              <w:top w:w="90" w:type="dxa"/>
              <w:left w:w="90" w:type="dxa"/>
              <w:bottom w:w="90" w:type="dxa"/>
              <w:right w:w="90" w:type="dxa"/>
            </w:tcMar>
            <w:vAlign w:val="center"/>
          </w:tcPr>
          <w:p w14:paraId="56C6D2C1" w14:textId="2E5F7BDF" w:rsidR="47AB621C" w:rsidRDefault="47AB621C" w:rsidP="47AB621C">
            <w:pPr>
              <w:spacing w:after="0" w:line="259" w:lineRule="auto"/>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Information</w:t>
            </w:r>
          </w:p>
          <w:p w14:paraId="75E54921" w14:textId="373F2536" w:rsidR="47AB621C" w:rsidRDefault="47AB621C" w:rsidP="47AB621C">
            <w:pPr>
              <w:spacing w:after="0" w:line="259" w:lineRule="auto"/>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transfer</w:t>
            </w:r>
          </w:p>
        </w:tc>
        <w:tc>
          <w:tcPr>
            <w:tcW w:w="1695" w:type="dxa"/>
            <w:tcBorders>
              <w:top w:val="single" w:sz="6" w:space="0" w:color="000000" w:themeColor="text1"/>
              <w:left w:val="nil"/>
              <w:bottom w:val="nil"/>
              <w:right w:val="nil"/>
            </w:tcBorders>
            <w:tcMar>
              <w:top w:w="90" w:type="dxa"/>
              <w:left w:w="90" w:type="dxa"/>
              <w:bottom w:w="90" w:type="dxa"/>
              <w:right w:w="90" w:type="dxa"/>
            </w:tcMar>
            <w:vAlign w:val="center"/>
          </w:tcPr>
          <w:p w14:paraId="4B1D9021" w14:textId="408664D9" w:rsidR="47AB621C" w:rsidRDefault="47AB621C" w:rsidP="47AB621C">
            <w:pPr>
              <w:spacing w:after="0" w:line="279" w:lineRule="auto"/>
              <w:jc w:val="center"/>
              <w:rPr>
                <w:rFonts w:eastAsia="Times New Roman" w:cs="Times New Roman"/>
                <w:sz w:val="18"/>
                <w:szCs w:val="18"/>
              </w:rPr>
            </w:pPr>
          </w:p>
          <w:p w14:paraId="66B5821D" w14:textId="7B99DE99" w:rsidR="47AB621C" w:rsidRDefault="47AB621C" w:rsidP="47AB621C">
            <w:pPr>
              <w:spacing w:after="0" w:line="279" w:lineRule="auto"/>
              <w:jc w:val="center"/>
              <w:rPr>
                <w:rFonts w:eastAsia="Times New Roman" w:cs="Times New Roman"/>
                <w:sz w:val="18"/>
                <w:szCs w:val="18"/>
              </w:rPr>
            </w:pPr>
            <w:r w:rsidRPr="47AB621C">
              <w:rPr>
                <w:rFonts w:eastAsia="Times New Roman" w:cs="Times New Roman"/>
                <w:sz w:val="18"/>
                <w:szCs w:val="18"/>
              </w:rPr>
              <w:t>Presence of technical assistance</w:t>
            </w:r>
          </w:p>
        </w:tc>
        <w:tc>
          <w:tcPr>
            <w:tcW w:w="1830" w:type="dxa"/>
            <w:tcBorders>
              <w:top w:val="single" w:sz="6" w:space="0" w:color="000000" w:themeColor="text1"/>
              <w:left w:val="nil"/>
              <w:bottom w:val="nil"/>
              <w:right w:val="nil"/>
            </w:tcBorders>
            <w:tcMar>
              <w:top w:w="90" w:type="dxa"/>
              <w:left w:w="90" w:type="dxa"/>
              <w:bottom w:w="90" w:type="dxa"/>
              <w:right w:w="90" w:type="dxa"/>
            </w:tcMar>
            <w:vAlign w:val="center"/>
          </w:tcPr>
          <w:p w14:paraId="75ADA9D9" w14:textId="5D16A2BF" w:rsidR="47AB621C" w:rsidRDefault="47AB621C" w:rsidP="47AB621C">
            <w:pPr>
              <w:spacing w:after="0" w:line="279" w:lineRule="auto"/>
              <w:jc w:val="center"/>
              <w:rPr>
                <w:rFonts w:eastAsia="Times New Roman" w:cs="Times New Roman"/>
                <w:sz w:val="18"/>
                <w:szCs w:val="18"/>
              </w:rPr>
            </w:pPr>
          </w:p>
          <w:p w14:paraId="77F42580" w14:textId="0E0AFA2C" w:rsidR="47AB621C" w:rsidRDefault="47AB621C" w:rsidP="47AB621C">
            <w:pPr>
              <w:spacing w:after="0" w:line="279" w:lineRule="auto"/>
              <w:jc w:val="center"/>
              <w:rPr>
                <w:rFonts w:eastAsia="Times New Roman" w:cs="Times New Roman"/>
                <w:sz w:val="18"/>
                <w:szCs w:val="18"/>
              </w:rPr>
            </w:pPr>
            <w:r w:rsidRPr="47AB621C">
              <w:rPr>
                <w:rFonts w:eastAsia="Times New Roman" w:cs="Times New Roman"/>
                <w:b/>
                <w:bCs/>
                <w:sz w:val="18"/>
                <w:szCs w:val="18"/>
              </w:rPr>
              <w:t>+</w:t>
            </w:r>
            <w:r w:rsidRPr="47AB621C">
              <w:rPr>
                <w:rFonts w:eastAsia="Times New Roman" w:cs="Times New Roman"/>
                <w:sz w:val="18"/>
                <w:szCs w:val="18"/>
              </w:rPr>
              <w:t>/U/-</w:t>
            </w:r>
          </w:p>
        </w:tc>
        <w:tc>
          <w:tcPr>
            <w:tcW w:w="4095" w:type="dxa"/>
            <w:tcBorders>
              <w:top w:val="single" w:sz="6" w:space="0" w:color="000000" w:themeColor="text1"/>
              <w:left w:val="nil"/>
              <w:bottom w:val="nil"/>
              <w:right w:val="nil"/>
            </w:tcBorders>
            <w:tcMar>
              <w:top w:w="90" w:type="dxa"/>
              <w:left w:w="90" w:type="dxa"/>
              <w:bottom w:w="90" w:type="dxa"/>
              <w:right w:w="90" w:type="dxa"/>
            </w:tcMar>
            <w:vAlign w:val="center"/>
          </w:tcPr>
          <w:p w14:paraId="505FDA25" w14:textId="4AA8AF70" w:rsidR="47AB621C" w:rsidRPr="00B22275" w:rsidRDefault="47AB621C" w:rsidP="47AB621C">
            <w:pPr>
              <w:widowControl w:val="0"/>
              <w:pBdr>
                <w:top w:val="nil"/>
                <w:left w:val="nil"/>
                <w:bottom w:val="nil"/>
                <w:right w:val="nil"/>
                <w:between w:val="nil"/>
              </w:pBdr>
              <w:spacing w:after="0"/>
              <w:jc w:val="center"/>
              <w:rPr>
                <w:rFonts w:eastAsia="Times New Roman" w:cs="Times New Roman"/>
                <w:sz w:val="16"/>
                <w:szCs w:val="16"/>
                <w:lang w:val="es-419"/>
              </w:rPr>
            </w:pPr>
            <w:r w:rsidRPr="00B22275">
              <w:rPr>
                <w:rFonts w:eastAsia="Times New Roman" w:cs="Times New Roman"/>
                <w:sz w:val="16"/>
                <w:szCs w:val="16"/>
                <w:lang w:val="es-419"/>
              </w:rPr>
              <w:t xml:space="preserve">+: </w:t>
            </w:r>
            <w:r w:rsidRPr="47AB621C">
              <w:rPr>
                <w:rFonts w:eastAsia="Times New Roman" w:cs="Times New Roman"/>
                <w:color w:val="000000" w:themeColor="text1"/>
                <w:sz w:val="16"/>
                <w:szCs w:val="16"/>
                <w:lang w:val="es-419"/>
              </w:rPr>
              <w:t>(A. Calle, 2020b; Cancino et al., 2016; Carriazo et al., 2020; Casasola Coto et al., 2007; López, 2007)</w:t>
            </w:r>
            <w:r w:rsidRPr="47AB621C">
              <w:rPr>
                <w:rFonts w:eastAsia="Times New Roman" w:cs="Times New Roman"/>
                <w:sz w:val="16"/>
                <w:szCs w:val="16"/>
                <w:lang w:val="es-419"/>
              </w:rPr>
              <w:t>;</w:t>
            </w:r>
          </w:p>
          <w:p w14:paraId="660068E0" w14:textId="083562AE" w:rsidR="47AB621C" w:rsidRPr="00B22275" w:rsidRDefault="47AB621C" w:rsidP="47AB621C">
            <w:pPr>
              <w:widowControl w:val="0"/>
              <w:pBdr>
                <w:top w:val="nil"/>
                <w:left w:val="nil"/>
                <w:bottom w:val="nil"/>
                <w:right w:val="nil"/>
                <w:between w:val="nil"/>
              </w:pBdr>
              <w:spacing w:after="0"/>
              <w:jc w:val="center"/>
              <w:rPr>
                <w:rFonts w:eastAsia="Times New Roman" w:cs="Times New Roman"/>
                <w:color w:val="000000" w:themeColor="text1"/>
                <w:sz w:val="16"/>
                <w:szCs w:val="16"/>
                <w:lang w:val="es-419"/>
              </w:rPr>
            </w:pPr>
            <w:r w:rsidRPr="47AB621C">
              <w:rPr>
                <w:rFonts w:eastAsia="Times New Roman" w:cs="Times New Roman"/>
                <w:sz w:val="16"/>
                <w:szCs w:val="16"/>
                <w:lang w:val="es-419"/>
              </w:rPr>
              <w:t xml:space="preserve">U: </w:t>
            </w:r>
            <w:r w:rsidRPr="47AB621C">
              <w:rPr>
                <w:rFonts w:eastAsia="Times New Roman" w:cs="Times New Roman"/>
                <w:color w:val="000000" w:themeColor="text1"/>
                <w:sz w:val="16"/>
                <w:szCs w:val="16"/>
                <w:lang w:val="es-419"/>
              </w:rPr>
              <w:t>(Cerrud et al., 2004)</w:t>
            </w:r>
          </w:p>
          <w:p w14:paraId="576CA702" w14:textId="165E909D" w:rsidR="47AB621C" w:rsidRPr="00B22275" w:rsidRDefault="47AB621C" w:rsidP="47AB621C">
            <w:pPr>
              <w:widowControl w:val="0"/>
              <w:pBdr>
                <w:top w:val="nil"/>
                <w:left w:val="nil"/>
                <w:bottom w:val="nil"/>
                <w:right w:val="nil"/>
                <w:between w:val="nil"/>
              </w:pBdr>
              <w:spacing w:after="0"/>
              <w:jc w:val="center"/>
              <w:rPr>
                <w:rFonts w:eastAsia="Times New Roman" w:cs="Times New Roman"/>
                <w:color w:val="000000" w:themeColor="text1"/>
                <w:sz w:val="16"/>
                <w:szCs w:val="16"/>
                <w:lang w:val="es-419"/>
              </w:rPr>
            </w:pPr>
            <w:r w:rsidRPr="47AB621C">
              <w:rPr>
                <w:rFonts w:eastAsia="Times New Roman" w:cs="Times New Roman"/>
                <w:sz w:val="16"/>
                <w:szCs w:val="16"/>
                <w:lang w:val="es-419"/>
              </w:rPr>
              <w:t xml:space="preserve">-: </w:t>
            </w:r>
            <w:r w:rsidRPr="00B22275">
              <w:rPr>
                <w:rFonts w:eastAsia="Times New Roman" w:cs="Times New Roman"/>
                <w:color w:val="000000" w:themeColor="text1"/>
                <w:sz w:val="16"/>
                <w:szCs w:val="16"/>
                <w:lang w:val="es-419"/>
              </w:rPr>
              <w:t>(Jara-Rojas et al., 2020; Oliva, 2018)</w:t>
            </w:r>
          </w:p>
        </w:tc>
      </w:tr>
      <w:tr w:rsidR="47AB621C" w14:paraId="68F23CFC" w14:textId="77777777" w:rsidTr="00B66197">
        <w:trPr>
          <w:trHeight w:val="945"/>
        </w:trPr>
        <w:tc>
          <w:tcPr>
            <w:tcW w:w="1830" w:type="dxa"/>
            <w:vMerge/>
            <w:tcBorders>
              <w:top w:val="nil"/>
              <w:left w:val="nil"/>
              <w:bottom w:val="single" w:sz="4" w:space="0" w:color="auto"/>
            </w:tcBorders>
            <w:vAlign w:val="center"/>
          </w:tcPr>
          <w:p w14:paraId="373B369C" w14:textId="77777777" w:rsidR="00C75F88" w:rsidRPr="00B22275" w:rsidRDefault="00C75F88">
            <w:pPr>
              <w:rPr>
                <w:lang w:val="es-419"/>
              </w:rPr>
            </w:pPr>
          </w:p>
        </w:tc>
        <w:tc>
          <w:tcPr>
            <w:tcW w:w="1695" w:type="dxa"/>
            <w:tcBorders>
              <w:top w:val="nil"/>
              <w:left w:val="nil"/>
              <w:bottom w:val="nil"/>
              <w:right w:val="nil"/>
            </w:tcBorders>
            <w:tcMar>
              <w:top w:w="90" w:type="dxa"/>
              <w:left w:w="90" w:type="dxa"/>
              <w:bottom w:w="90" w:type="dxa"/>
              <w:right w:w="90" w:type="dxa"/>
            </w:tcMar>
            <w:vAlign w:val="center"/>
          </w:tcPr>
          <w:p w14:paraId="31328011" w14:textId="2848FE94" w:rsidR="47AB621C" w:rsidRDefault="47AB621C" w:rsidP="47AB621C">
            <w:pPr>
              <w:spacing w:after="0" w:line="279" w:lineRule="auto"/>
              <w:jc w:val="center"/>
              <w:rPr>
                <w:rFonts w:eastAsia="Times New Roman" w:cs="Times New Roman"/>
                <w:sz w:val="18"/>
                <w:szCs w:val="18"/>
              </w:rPr>
            </w:pPr>
            <w:r w:rsidRPr="47AB621C">
              <w:rPr>
                <w:rFonts w:eastAsia="Times New Roman" w:cs="Times New Roman"/>
                <w:sz w:val="18"/>
                <w:szCs w:val="18"/>
              </w:rPr>
              <w:t>Social networks</w:t>
            </w:r>
          </w:p>
        </w:tc>
        <w:tc>
          <w:tcPr>
            <w:tcW w:w="1830" w:type="dxa"/>
            <w:tcBorders>
              <w:top w:val="nil"/>
              <w:left w:val="nil"/>
              <w:bottom w:val="nil"/>
              <w:right w:val="nil"/>
            </w:tcBorders>
            <w:tcMar>
              <w:top w:w="90" w:type="dxa"/>
              <w:left w:w="90" w:type="dxa"/>
              <w:bottom w:w="90" w:type="dxa"/>
              <w:right w:w="90" w:type="dxa"/>
            </w:tcMar>
            <w:vAlign w:val="center"/>
          </w:tcPr>
          <w:p w14:paraId="434850A8" w14:textId="70DFEB18" w:rsidR="47AB621C" w:rsidRDefault="47AB621C" w:rsidP="47AB621C">
            <w:pPr>
              <w:spacing w:after="0" w:line="279" w:lineRule="auto"/>
              <w:jc w:val="center"/>
              <w:rPr>
                <w:rFonts w:eastAsia="Times New Roman" w:cs="Times New Roman"/>
                <w:sz w:val="18"/>
                <w:szCs w:val="18"/>
              </w:rPr>
            </w:pPr>
            <w:r w:rsidRPr="47AB621C">
              <w:rPr>
                <w:rFonts w:eastAsia="Times New Roman" w:cs="Times New Roman"/>
                <w:b/>
                <w:bCs/>
                <w:sz w:val="18"/>
                <w:szCs w:val="18"/>
              </w:rPr>
              <w:t>+</w:t>
            </w:r>
            <w:r w:rsidRPr="47AB621C">
              <w:rPr>
                <w:rFonts w:eastAsia="Times New Roman" w:cs="Times New Roman"/>
                <w:sz w:val="18"/>
                <w:szCs w:val="18"/>
              </w:rPr>
              <w:t>/U/ -</w:t>
            </w:r>
          </w:p>
        </w:tc>
        <w:tc>
          <w:tcPr>
            <w:tcW w:w="4095" w:type="dxa"/>
            <w:tcBorders>
              <w:top w:val="nil"/>
              <w:left w:val="nil"/>
              <w:bottom w:val="nil"/>
              <w:right w:val="nil"/>
            </w:tcBorders>
            <w:tcMar>
              <w:top w:w="90" w:type="dxa"/>
              <w:left w:w="90" w:type="dxa"/>
              <w:bottom w:w="90" w:type="dxa"/>
              <w:right w:w="90" w:type="dxa"/>
            </w:tcMar>
            <w:vAlign w:val="center"/>
          </w:tcPr>
          <w:p w14:paraId="4AD9F85D" w14:textId="4F66980E" w:rsidR="47AB621C" w:rsidRPr="00B22275" w:rsidRDefault="47AB621C" w:rsidP="47AB621C">
            <w:pPr>
              <w:spacing w:after="0"/>
              <w:jc w:val="center"/>
              <w:rPr>
                <w:rFonts w:eastAsia="Times New Roman" w:cs="Times New Roman"/>
                <w:sz w:val="16"/>
                <w:szCs w:val="16"/>
                <w:lang w:val="es-419"/>
              </w:rPr>
            </w:pPr>
            <w:r w:rsidRPr="00B22275">
              <w:rPr>
                <w:rFonts w:eastAsia="Times New Roman" w:cs="Times New Roman"/>
                <w:sz w:val="16"/>
                <w:szCs w:val="16"/>
                <w:lang w:val="es-419"/>
              </w:rPr>
              <w:t xml:space="preserve">+: </w:t>
            </w:r>
            <w:r w:rsidRPr="47AB621C">
              <w:rPr>
                <w:rFonts w:eastAsia="Times New Roman" w:cs="Times New Roman"/>
                <w:color w:val="000000" w:themeColor="text1"/>
                <w:sz w:val="16"/>
                <w:szCs w:val="16"/>
                <w:lang w:val="es-419"/>
              </w:rPr>
              <w:t xml:space="preserve">(Cerrud et al., 2004; </w:t>
            </w:r>
            <w:proofErr w:type="spellStart"/>
            <w:r w:rsidRPr="47AB621C">
              <w:rPr>
                <w:rFonts w:eastAsia="Times New Roman" w:cs="Times New Roman"/>
                <w:color w:val="000000" w:themeColor="text1"/>
                <w:sz w:val="16"/>
                <w:szCs w:val="16"/>
                <w:lang w:val="es-419"/>
              </w:rPr>
              <w:t>Garbach</w:t>
            </w:r>
            <w:proofErr w:type="spellEnd"/>
            <w:r w:rsidRPr="47AB621C">
              <w:rPr>
                <w:rFonts w:eastAsia="Times New Roman" w:cs="Times New Roman"/>
                <w:color w:val="000000" w:themeColor="text1"/>
                <w:sz w:val="16"/>
                <w:szCs w:val="16"/>
                <w:lang w:val="es-419"/>
              </w:rPr>
              <w:t xml:space="preserve"> et al., 2012; </w:t>
            </w:r>
            <w:proofErr w:type="spellStart"/>
            <w:r w:rsidRPr="47AB621C">
              <w:rPr>
                <w:rFonts w:eastAsia="Times New Roman" w:cs="Times New Roman"/>
                <w:color w:val="000000" w:themeColor="text1"/>
                <w:sz w:val="16"/>
                <w:szCs w:val="16"/>
                <w:lang w:val="es-419"/>
              </w:rPr>
              <w:t>Rasch</w:t>
            </w:r>
            <w:proofErr w:type="spellEnd"/>
            <w:r w:rsidRPr="47AB621C">
              <w:rPr>
                <w:rFonts w:eastAsia="Times New Roman" w:cs="Times New Roman"/>
                <w:color w:val="000000" w:themeColor="text1"/>
                <w:sz w:val="16"/>
                <w:szCs w:val="16"/>
                <w:lang w:val="es-419"/>
              </w:rPr>
              <w:t xml:space="preserve"> et al., 2021; Zabala et al., 2022)</w:t>
            </w:r>
            <w:r w:rsidRPr="47AB621C">
              <w:rPr>
                <w:rFonts w:eastAsia="Times New Roman" w:cs="Times New Roman"/>
                <w:sz w:val="16"/>
                <w:szCs w:val="16"/>
                <w:lang w:val="es-419"/>
              </w:rPr>
              <w:t>;</w:t>
            </w:r>
          </w:p>
          <w:p w14:paraId="39FB6044" w14:textId="2721B731" w:rsidR="47AB621C" w:rsidRPr="00B22275" w:rsidRDefault="47AB621C" w:rsidP="47AB621C">
            <w:pPr>
              <w:spacing w:after="0"/>
              <w:jc w:val="center"/>
              <w:rPr>
                <w:rFonts w:eastAsia="Times New Roman" w:cs="Times New Roman"/>
                <w:sz w:val="16"/>
                <w:szCs w:val="16"/>
                <w:lang w:val="es-419"/>
              </w:rPr>
            </w:pPr>
            <w:r w:rsidRPr="47AB621C">
              <w:rPr>
                <w:rFonts w:eastAsia="Times New Roman" w:cs="Times New Roman"/>
                <w:sz w:val="16"/>
                <w:szCs w:val="16"/>
                <w:lang w:val="es-419"/>
              </w:rPr>
              <w:t xml:space="preserve">U: </w:t>
            </w:r>
            <w:r w:rsidRPr="00B22275">
              <w:rPr>
                <w:rFonts w:eastAsia="Times New Roman" w:cs="Times New Roman"/>
                <w:color w:val="000000" w:themeColor="text1"/>
                <w:sz w:val="16"/>
                <w:szCs w:val="16"/>
                <w:lang w:val="es-419"/>
              </w:rPr>
              <w:t>(Frey et al., 2012; Stefano et al., 2020)</w:t>
            </w:r>
            <w:r w:rsidRPr="00B22275">
              <w:rPr>
                <w:rFonts w:eastAsia="Times New Roman" w:cs="Times New Roman"/>
                <w:sz w:val="16"/>
                <w:szCs w:val="16"/>
                <w:lang w:val="es-419"/>
              </w:rPr>
              <w:t>;</w:t>
            </w:r>
          </w:p>
          <w:p w14:paraId="7E116D93" w14:textId="7D5A3E44"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sz w:val="16"/>
                <w:szCs w:val="16"/>
              </w:rPr>
              <w:t xml:space="preserve">-: </w:t>
            </w:r>
            <w:r w:rsidRPr="47AB621C">
              <w:rPr>
                <w:rFonts w:eastAsia="Times New Roman" w:cs="Times New Roman"/>
                <w:color w:val="000000" w:themeColor="text1"/>
                <w:sz w:val="16"/>
                <w:szCs w:val="16"/>
              </w:rPr>
              <w:t>(</w:t>
            </w:r>
            <w:proofErr w:type="spellStart"/>
            <w:r w:rsidRPr="47AB621C">
              <w:rPr>
                <w:rFonts w:eastAsia="Times New Roman" w:cs="Times New Roman"/>
                <w:color w:val="000000" w:themeColor="text1"/>
                <w:sz w:val="16"/>
                <w:szCs w:val="16"/>
              </w:rPr>
              <w:t>Garbach</w:t>
            </w:r>
            <w:proofErr w:type="spellEnd"/>
            <w:r w:rsidRPr="47AB621C">
              <w:rPr>
                <w:rFonts w:eastAsia="Times New Roman" w:cs="Times New Roman"/>
                <w:color w:val="000000" w:themeColor="text1"/>
                <w:sz w:val="16"/>
                <w:szCs w:val="16"/>
              </w:rPr>
              <w:t xml:space="preserve"> et al., 2012; Rasch et al., 2021)</w:t>
            </w:r>
          </w:p>
        </w:tc>
      </w:tr>
      <w:tr w:rsidR="47AB621C" w14:paraId="155705F6" w14:textId="77777777" w:rsidTr="00B66197">
        <w:trPr>
          <w:trHeight w:val="765"/>
        </w:trPr>
        <w:tc>
          <w:tcPr>
            <w:tcW w:w="1830" w:type="dxa"/>
            <w:vMerge/>
            <w:tcBorders>
              <w:top w:val="nil"/>
              <w:left w:val="nil"/>
              <w:bottom w:val="single" w:sz="4" w:space="0" w:color="auto"/>
            </w:tcBorders>
            <w:vAlign w:val="center"/>
          </w:tcPr>
          <w:p w14:paraId="0881AFD8" w14:textId="77777777" w:rsidR="00C75F88" w:rsidRDefault="00C75F88"/>
        </w:tc>
        <w:tc>
          <w:tcPr>
            <w:tcW w:w="1695" w:type="dxa"/>
            <w:tcBorders>
              <w:top w:val="nil"/>
              <w:left w:val="nil"/>
              <w:bottom w:val="nil"/>
              <w:right w:val="nil"/>
            </w:tcBorders>
            <w:tcMar>
              <w:top w:w="90" w:type="dxa"/>
              <w:left w:w="90" w:type="dxa"/>
              <w:bottom w:w="90" w:type="dxa"/>
              <w:right w:w="90" w:type="dxa"/>
            </w:tcMar>
            <w:vAlign w:val="center"/>
          </w:tcPr>
          <w:p w14:paraId="4D887DA2" w14:textId="5C25672F" w:rsidR="47AB621C" w:rsidRDefault="47AB621C" w:rsidP="47AB621C">
            <w:pPr>
              <w:spacing w:after="0" w:line="279" w:lineRule="auto"/>
              <w:jc w:val="center"/>
              <w:rPr>
                <w:rFonts w:eastAsia="Times New Roman" w:cs="Times New Roman"/>
                <w:sz w:val="18"/>
                <w:szCs w:val="18"/>
              </w:rPr>
            </w:pPr>
            <w:r w:rsidRPr="47AB621C">
              <w:rPr>
                <w:rFonts w:eastAsia="Times New Roman" w:cs="Times New Roman"/>
                <w:sz w:val="18"/>
                <w:szCs w:val="18"/>
              </w:rPr>
              <w:t>Knowledge/</w:t>
            </w:r>
          </w:p>
          <w:p w14:paraId="4294CD12" w14:textId="1066E8B2" w:rsidR="47AB621C" w:rsidRDefault="47AB621C" w:rsidP="47AB621C">
            <w:pPr>
              <w:spacing w:after="0" w:line="279" w:lineRule="auto"/>
              <w:jc w:val="center"/>
              <w:rPr>
                <w:rFonts w:eastAsia="Times New Roman" w:cs="Times New Roman"/>
                <w:sz w:val="18"/>
                <w:szCs w:val="18"/>
              </w:rPr>
            </w:pPr>
            <w:r w:rsidRPr="47AB621C">
              <w:rPr>
                <w:rFonts w:eastAsia="Times New Roman" w:cs="Times New Roman"/>
                <w:sz w:val="18"/>
                <w:szCs w:val="18"/>
              </w:rPr>
              <w:t>Awareness on SPS</w:t>
            </w:r>
          </w:p>
        </w:tc>
        <w:tc>
          <w:tcPr>
            <w:tcW w:w="1830" w:type="dxa"/>
            <w:tcBorders>
              <w:top w:val="nil"/>
              <w:left w:val="nil"/>
              <w:bottom w:val="nil"/>
              <w:right w:val="nil"/>
            </w:tcBorders>
            <w:tcMar>
              <w:top w:w="90" w:type="dxa"/>
              <w:left w:w="90" w:type="dxa"/>
              <w:bottom w:w="90" w:type="dxa"/>
              <w:right w:w="90" w:type="dxa"/>
            </w:tcMar>
            <w:vAlign w:val="center"/>
          </w:tcPr>
          <w:p w14:paraId="7F95C33B" w14:textId="7184055F" w:rsidR="47AB621C" w:rsidRDefault="47AB621C" w:rsidP="47AB621C">
            <w:pPr>
              <w:spacing w:after="0" w:line="279" w:lineRule="auto"/>
              <w:jc w:val="center"/>
              <w:rPr>
                <w:rFonts w:eastAsia="Times New Roman" w:cs="Times New Roman"/>
                <w:sz w:val="18"/>
                <w:szCs w:val="18"/>
              </w:rPr>
            </w:pPr>
            <w:r w:rsidRPr="47AB621C">
              <w:rPr>
                <w:rFonts w:eastAsia="Times New Roman" w:cs="Times New Roman"/>
                <w:b/>
                <w:bCs/>
                <w:sz w:val="18"/>
                <w:szCs w:val="18"/>
              </w:rPr>
              <w:t>+</w:t>
            </w:r>
            <w:r w:rsidRPr="47AB621C">
              <w:rPr>
                <w:rFonts w:eastAsia="Times New Roman" w:cs="Times New Roman"/>
                <w:sz w:val="18"/>
                <w:szCs w:val="18"/>
              </w:rPr>
              <w:t>/ U</w:t>
            </w:r>
          </w:p>
        </w:tc>
        <w:tc>
          <w:tcPr>
            <w:tcW w:w="4095" w:type="dxa"/>
            <w:tcBorders>
              <w:top w:val="nil"/>
              <w:left w:val="nil"/>
              <w:bottom w:val="nil"/>
              <w:right w:val="nil"/>
            </w:tcBorders>
            <w:tcMar>
              <w:top w:w="90" w:type="dxa"/>
              <w:left w:w="90" w:type="dxa"/>
              <w:bottom w:w="90" w:type="dxa"/>
              <w:right w:w="90" w:type="dxa"/>
            </w:tcMar>
            <w:vAlign w:val="center"/>
          </w:tcPr>
          <w:p w14:paraId="5BF50DAF" w14:textId="5426690D" w:rsidR="47AB621C" w:rsidRDefault="47AB621C" w:rsidP="47AB621C">
            <w:pPr>
              <w:spacing w:after="0"/>
              <w:jc w:val="center"/>
              <w:rPr>
                <w:rFonts w:eastAsia="Times New Roman" w:cs="Times New Roman"/>
                <w:sz w:val="16"/>
                <w:szCs w:val="16"/>
              </w:rPr>
            </w:pPr>
            <w:r w:rsidRPr="47AB621C">
              <w:rPr>
                <w:rFonts w:eastAsia="Times New Roman" w:cs="Times New Roman"/>
                <w:sz w:val="16"/>
                <w:szCs w:val="16"/>
              </w:rPr>
              <w:t xml:space="preserve">+: </w:t>
            </w:r>
            <w:r w:rsidRPr="47AB621C">
              <w:rPr>
                <w:rFonts w:eastAsia="Times New Roman" w:cs="Times New Roman"/>
                <w:color w:val="000000" w:themeColor="text1"/>
                <w:sz w:val="16"/>
                <w:szCs w:val="16"/>
              </w:rPr>
              <w:t>(Cancino et al., 2016; Ibrahim et al., 2001; Love &amp; Spaner, 2005</w:t>
            </w:r>
            <w:proofErr w:type="gramStart"/>
            <w:r w:rsidRPr="47AB621C">
              <w:rPr>
                <w:rFonts w:eastAsia="Times New Roman" w:cs="Times New Roman"/>
                <w:color w:val="000000" w:themeColor="text1"/>
                <w:sz w:val="16"/>
                <w:szCs w:val="16"/>
              </w:rPr>
              <w:t>)</w:t>
            </w:r>
            <w:r w:rsidRPr="47AB621C">
              <w:rPr>
                <w:rFonts w:eastAsia="Times New Roman" w:cs="Times New Roman"/>
                <w:sz w:val="16"/>
                <w:szCs w:val="16"/>
              </w:rPr>
              <w:t>;</w:t>
            </w:r>
            <w:proofErr w:type="gramEnd"/>
          </w:p>
          <w:p w14:paraId="7FDA0FBA" w14:textId="320AC360"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sz w:val="16"/>
                <w:szCs w:val="16"/>
              </w:rPr>
              <w:t xml:space="preserve">U: </w:t>
            </w:r>
            <w:r w:rsidRPr="47AB621C">
              <w:rPr>
                <w:rFonts w:eastAsia="Times New Roman" w:cs="Times New Roman"/>
                <w:color w:val="000000" w:themeColor="text1"/>
                <w:sz w:val="16"/>
                <w:szCs w:val="16"/>
              </w:rPr>
              <w:t>(Cerrud et al., 2004)</w:t>
            </w:r>
          </w:p>
        </w:tc>
      </w:tr>
      <w:tr w:rsidR="47AB621C" w14:paraId="4C3C1263" w14:textId="77777777" w:rsidTr="00B66197">
        <w:trPr>
          <w:trHeight w:val="300"/>
        </w:trPr>
        <w:tc>
          <w:tcPr>
            <w:tcW w:w="1830" w:type="dxa"/>
            <w:vMerge/>
            <w:tcBorders>
              <w:top w:val="nil"/>
              <w:left w:val="nil"/>
              <w:bottom w:val="single" w:sz="4" w:space="0" w:color="auto"/>
            </w:tcBorders>
            <w:vAlign w:val="center"/>
          </w:tcPr>
          <w:p w14:paraId="47033093" w14:textId="77777777" w:rsidR="00C75F88" w:rsidRDefault="00C75F88"/>
        </w:tc>
        <w:tc>
          <w:tcPr>
            <w:tcW w:w="1695" w:type="dxa"/>
            <w:tcBorders>
              <w:top w:val="nil"/>
              <w:left w:val="nil"/>
              <w:bottom w:val="nil"/>
              <w:right w:val="nil"/>
            </w:tcBorders>
            <w:tcMar>
              <w:top w:w="90" w:type="dxa"/>
              <w:left w:w="90" w:type="dxa"/>
              <w:bottom w:w="90" w:type="dxa"/>
              <w:right w:w="90" w:type="dxa"/>
            </w:tcMar>
            <w:vAlign w:val="center"/>
          </w:tcPr>
          <w:p w14:paraId="70F3273E" w14:textId="51CF0CD4" w:rsidR="47AB621C" w:rsidRDefault="47AB621C" w:rsidP="47AB621C">
            <w:pPr>
              <w:spacing w:after="0" w:line="279" w:lineRule="auto"/>
              <w:jc w:val="center"/>
              <w:rPr>
                <w:rFonts w:eastAsia="Times New Roman" w:cs="Times New Roman"/>
                <w:sz w:val="18"/>
                <w:szCs w:val="18"/>
              </w:rPr>
            </w:pPr>
            <w:r w:rsidRPr="47AB621C">
              <w:rPr>
                <w:rFonts w:eastAsia="Times New Roman" w:cs="Times New Roman"/>
                <w:sz w:val="18"/>
                <w:szCs w:val="18"/>
              </w:rPr>
              <w:t>Previous participation in projects/workshops</w:t>
            </w:r>
          </w:p>
        </w:tc>
        <w:tc>
          <w:tcPr>
            <w:tcW w:w="1830" w:type="dxa"/>
            <w:tcBorders>
              <w:top w:val="nil"/>
              <w:left w:val="nil"/>
              <w:bottom w:val="nil"/>
              <w:right w:val="nil"/>
            </w:tcBorders>
            <w:tcMar>
              <w:top w:w="90" w:type="dxa"/>
              <w:left w:w="90" w:type="dxa"/>
              <w:bottom w:w="90" w:type="dxa"/>
              <w:right w:w="90" w:type="dxa"/>
            </w:tcMar>
            <w:vAlign w:val="center"/>
          </w:tcPr>
          <w:p w14:paraId="3DCA2C59" w14:textId="2B62BFF2" w:rsidR="47AB621C" w:rsidRDefault="47AB621C" w:rsidP="47AB621C">
            <w:pPr>
              <w:spacing w:after="0" w:line="279" w:lineRule="auto"/>
              <w:jc w:val="center"/>
              <w:rPr>
                <w:rFonts w:eastAsia="Times New Roman" w:cs="Times New Roman"/>
                <w:sz w:val="18"/>
                <w:szCs w:val="18"/>
              </w:rPr>
            </w:pPr>
            <w:r w:rsidRPr="47AB621C">
              <w:rPr>
                <w:rFonts w:eastAsia="Times New Roman" w:cs="Times New Roman"/>
                <w:b/>
                <w:bCs/>
                <w:sz w:val="18"/>
                <w:szCs w:val="18"/>
              </w:rPr>
              <w:t>+</w:t>
            </w:r>
            <w:r w:rsidRPr="47AB621C">
              <w:rPr>
                <w:rFonts w:eastAsia="Times New Roman" w:cs="Times New Roman"/>
                <w:sz w:val="18"/>
                <w:szCs w:val="18"/>
              </w:rPr>
              <w:t>/ -</w:t>
            </w:r>
          </w:p>
        </w:tc>
        <w:tc>
          <w:tcPr>
            <w:tcW w:w="4095" w:type="dxa"/>
            <w:tcBorders>
              <w:top w:val="nil"/>
              <w:left w:val="nil"/>
              <w:bottom w:val="nil"/>
              <w:right w:val="nil"/>
            </w:tcBorders>
            <w:tcMar>
              <w:top w:w="90" w:type="dxa"/>
              <w:left w:w="90" w:type="dxa"/>
              <w:bottom w:w="90" w:type="dxa"/>
              <w:right w:w="90" w:type="dxa"/>
            </w:tcMar>
            <w:vAlign w:val="center"/>
          </w:tcPr>
          <w:p w14:paraId="0F3812AF" w14:textId="5D67BD0F" w:rsidR="47AB621C" w:rsidRPr="00B22275" w:rsidRDefault="47AB621C" w:rsidP="47AB621C">
            <w:pPr>
              <w:spacing w:after="0"/>
              <w:jc w:val="center"/>
              <w:rPr>
                <w:rFonts w:eastAsia="Times New Roman" w:cs="Times New Roman"/>
                <w:sz w:val="16"/>
                <w:szCs w:val="16"/>
                <w:lang w:val="es-419"/>
              </w:rPr>
            </w:pPr>
            <w:r w:rsidRPr="00B22275">
              <w:rPr>
                <w:rFonts w:eastAsia="Times New Roman" w:cs="Times New Roman"/>
                <w:sz w:val="16"/>
                <w:szCs w:val="16"/>
                <w:lang w:val="es-419"/>
              </w:rPr>
              <w:t xml:space="preserve">+: </w:t>
            </w:r>
            <w:r w:rsidRPr="00B22275">
              <w:rPr>
                <w:rFonts w:eastAsia="Times New Roman" w:cs="Times New Roman"/>
                <w:color w:val="000000" w:themeColor="text1"/>
                <w:sz w:val="16"/>
                <w:szCs w:val="16"/>
                <w:lang w:val="es-419"/>
              </w:rPr>
              <w:t>(Cancino et al., 2016; Jara-Rojas et al., 2020)</w:t>
            </w:r>
            <w:r w:rsidRPr="47AB621C">
              <w:rPr>
                <w:rFonts w:eastAsia="Times New Roman" w:cs="Times New Roman"/>
                <w:sz w:val="16"/>
                <w:szCs w:val="16"/>
                <w:lang w:val="es-419"/>
              </w:rPr>
              <w:t>;</w:t>
            </w:r>
          </w:p>
          <w:p w14:paraId="6D0E5BBA" w14:textId="18A7D113" w:rsidR="47AB621C" w:rsidRPr="00B22275" w:rsidRDefault="47AB621C" w:rsidP="47AB621C">
            <w:pPr>
              <w:spacing w:after="0"/>
              <w:jc w:val="center"/>
              <w:rPr>
                <w:rFonts w:eastAsia="Times New Roman" w:cs="Times New Roman"/>
                <w:sz w:val="16"/>
                <w:szCs w:val="16"/>
                <w:lang w:val="es-419"/>
              </w:rPr>
            </w:pPr>
          </w:p>
          <w:p w14:paraId="2BE1398B" w14:textId="49584323" w:rsidR="47AB621C" w:rsidRDefault="47AB621C" w:rsidP="47AB621C">
            <w:pPr>
              <w:spacing w:after="0"/>
              <w:jc w:val="center"/>
              <w:rPr>
                <w:rFonts w:eastAsia="Times New Roman" w:cs="Times New Roman"/>
                <w:color w:val="000000" w:themeColor="text1"/>
                <w:sz w:val="16"/>
                <w:szCs w:val="16"/>
              </w:rPr>
            </w:pPr>
            <w:r w:rsidRPr="47AB621C">
              <w:rPr>
                <w:rFonts w:eastAsia="Times New Roman" w:cs="Times New Roman"/>
                <w:sz w:val="16"/>
                <w:szCs w:val="16"/>
                <w:lang w:val="es-419"/>
              </w:rPr>
              <w:t xml:space="preserve">-: </w:t>
            </w:r>
            <w:r w:rsidRPr="47AB621C">
              <w:rPr>
                <w:rFonts w:eastAsia="Times New Roman" w:cs="Times New Roman"/>
                <w:color w:val="000000" w:themeColor="text1"/>
                <w:sz w:val="16"/>
                <w:szCs w:val="16"/>
              </w:rPr>
              <w:t>(Love &amp; Spaner, 2005)</w:t>
            </w:r>
          </w:p>
        </w:tc>
      </w:tr>
      <w:tr w:rsidR="47AB621C" w:rsidRPr="00A75E97" w14:paraId="48A5D024" w14:textId="77777777" w:rsidTr="00B66197">
        <w:trPr>
          <w:trHeight w:val="300"/>
        </w:trPr>
        <w:tc>
          <w:tcPr>
            <w:tcW w:w="1830" w:type="dxa"/>
            <w:vMerge w:val="restart"/>
            <w:tcBorders>
              <w:top w:val="single" w:sz="4" w:space="0" w:color="auto"/>
              <w:left w:val="nil"/>
              <w:bottom w:val="nil"/>
              <w:right w:val="nil"/>
            </w:tcBorders>
            <w:tcMar>
              <w:top w:w="90" w:type="dxa"/>
              <w:left w:w="90" w:type="dxa"/>
              <w:bottom w:w="90" w:type="dxa"/>
              <w:right w:w="90" w:type="dxa"/>
            </w:tcMar>
            <w:vAlign w:val="center"/>
          </w:tcPr>
          <w:p w14:paraId="6C38221A" w14:textId="38769D06" w:rsidR="47AB621C" w:rsidRDefault="47AB621C" w:rsidP="47AB621C">
            <w:pPr>
              <w:widowControl w:val="0"/>
              <w:spacing w:after="0" w:line="259" w:lineRule="auto"/>
              <w:jc w:val="center"/>
              <w:rPr>
                <w:rFonts w:eastAsia="Times New Roman" w:cs="Times New Roman"/>
                <w:color w:val="000000" w:themeColor="text1"/>
                <w:sz w:val="18"/>
                <w:szCs w:val="18"/>
              </w:rPr>
            </w:pPr>
          </w:p>
          <w:p w14:paraId="004179C2" w14:textId="57304C47" w:rsidR="47AB621C" w:rsidRDefault="47AB621C" w:rsidP="47AB621C">
            <w:pPr>
              <w:widowControl w:val="0"/>
              <w:spacing w:after="0" w:line="259" w:lineRule="auto"/>
              <w:jc w:val="center"/>
              <w:rPr>
                <w:rFonts w:eastAsia="Times New Roman" w:cs="Times New Roman"/>
                <w:color w:val="000000" w:themeColor="text1"/>
                <w:sz w:val="18"/>
                <w:szCs w:val="18"/>
              </w:rPr>
            </w:pPr>
            <w:proofErr w:type="gramStart"/>
            <w:r w:rsidRPr="47AB621C">
              <w:rPr>
                <w:rFonts w:eastAsia="Times New Roman" w:cs="Times New Roman"/>
                <w:color w:val="000000" w:themeColor="text1"/>
                <w:sz w:val="18"/>
                <w:szCs w:val="18"/>
              </w:rPr>
              <w:t>Economic</w:t>
            </w:r>
            <w:proofErr w:type="gramEnd"/>
          </w:p>
          <w:p w14:paraId="5E5F82E0" w14:textId="365A679C" w:rsidR="47AB621C" w:rsidRDefault="47AB621C" w:rsidP="47AB621C">
            <w:pPr>
              <w:widowControl w:val="0"/>
              <w:spacing w:after="0" w:line="259" w:lineRule="auto"/>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incentives</w:t>
            </w:r>
          </w:p>
          <w:p w14:paraId="316F16E2" w14:textId="5A45FED3" w:rsidR="47AB621C" w:rsidRDefault="47AB621C" w:rsidP="47AB621C">
            <w:pPr>
              <w:widowControl w:val="0"/>
              <w:pBdr>
                <w:top w:val="nil"/>
                <w:left w:val="nil"/>
                <w:bottom w:val="nil"/>
                <w:right w:val="nil"/>
                <w:between w:val="nil"/>
              </w:pBdr>
              <w:spacing w:after="0"/>
              <w:jc w:val="center"/>
              <w:rPr>
                <w:rFonts w:eastAsia="Times New Roman" w:cs="Times New Roman"/>
                <w:sz w:val="18"/>
                <w:szCs w:val="18"/>
              </w:rPr>
            </w:pPr>
          </w:p>
        </w:tc>
        <w:tc>
          <w:tcPr>
            <w:tcW w:w="1695" w:type="dxa"/>
            <w:tcBorders>
              <w:top w:val="single" w:sz="6" w:space="0" w:color="000000" w:themeColor="text1"/>
              <w:left w:val="nil"/>
              <w:bottom w:val="nil"/>
              <w:right w:val="nil"/>
            </w:tcBorders>
            <w:tcMar>
              <w:top w:w="90" w:type="dxa"/>
              <w:left w:w="90" w:type="dxa"/>
              <w:bottom w:w="90" w:type="dxa"/>
              <w:right w:w="90" w:type="dxa"/>
            </w:tcMar>
            <w:vAlign w:val="center"/>
          </w:tcPr>
          <w:p w14:paraId="2FE22B15" w14:textId="5C65DD54" w:rsidR="47AB621C" w:rsidRDefault="47AB621C" w:rsidP="47AB621C">
            <w:pPr>
              <w:spacing w:after="0" w:line="259" w:lineRule="auto"/>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Payments for ecosystem services (PES)</w:t>
            </w:r>
          </w:p>
        </w:tc>
        <w:tc>
          <w:tcPr>
            <w:tcW w:w="1830" w:type="dxa"/>
            <w:tcBorders>
              <w:top w:val="single" w:sz="6" w:space="0" w:color="000000" w:themeColor="text1"/>
              <w:left w:val="nil"/>
              <w:bottom w:val="nil"/>
              <w:right w:val="nil"/>
            </w:tcBorders>
            <w:tcMar>
              <w:top w:w="90" w:type="dxa"/>
              <w:left w:w="90" w:type="dxa"/>
              <w:bottom w:w="90" w:type="dxa"/>
              <w:right w:w="90" w:type="dxa"/>
            </w:tcMar>
            <w:vAlign w:val="center"/>
          </w:tcPr>
          <w:p w14:paraId="2A87F501" w14:textId="6EAD1781" w:rsidR="47AB621C" w:rsidRDefault="47AB621C" w:rsidP="47AB621C">
            <w:pPr>
              <w:spacing w:after="0" w:line="279" w:lineRule="auto"/>
              <w:jc w:val="center"/>
              <w:rPr>
                <w:rFonts w:eastAsia="Times New Roman" w:cs="Times New Roman"/>
                <w:sz w:val="18"/>
                <w:szCs w:val="18"/>
              </w:rPr>
            </w:pPr>
            <w:r w:rsidRPr="47AB621C">
              <w:rPr>
                <w:rFonts w:eastAsia="Times New Roman" w:cs="Times New Roman"/>
                <w:b/>
                <w:bCs/>
                <w:sz w:val="18"/>
                <w:szCs w:val="18"/>
              </w:rPr>
              <w:t>+</w:t>
            </w:r>
            <w:r w:rsidRPr="47AB621C">
              <w:rPr>
                <w:rFonts w:eastAsia="Times New Roman" w:cs="Times New Roman"/>
                <w:sz w:val="18"/>
                <w:szCs w:val="18"/>
              </w:rPr>
              <w:t>/ U</w:t>
            </w:r>
          </w:p>
        </w:tc>
        <w:tc>
          <w:tcPr>
            <w:tcW w:w="4095" w:type="dxa"/>
            <w:tcBorders>
              <w:top w:val="single" w:sz="6" w:space="0" w:color="000000" w:themeColor="text1"/>
              <w:left w:val="nil"/>
              <w:bottom w:val="nil"/>
              <w:right w:val="nil"/>
            </w:tcBorders>
            <w:tcMar>
              <w:top w:w="90" w:type="dxa"/>
              <w:left w:w="90" w:type="dxa"/>
              <w:bottom w:w="90" w:type="dxa"/>
              <w:right w:w="90" w:type="dxa"/>
            </w:tcMar>
            <w:vAlign w:val="center"/>
          </w:tcPr>
          <w:p w14:paraId="64AD5C8B" w14:textId="11FAF2B3" w:rsidR="47AB621C" w:rsidRPr="006026E0" w:rsidRDefault="47AB621C" w:rsidP="759A39CD">
            <w:pPr>
              <w:widowControl w:val="0"/>
              <w:pBdr>
                <w:top w:val="nil"/>
                <w:left w:val="nil"/>
                <w:bottom w:val="nil"/>
                <w:right w:val="nil"/>
                <w:between w:val="nil"/>
              </w:pBdr>
              <w:spacing w:after="0"/>
              <w:jc w:val="center"/>
              <w:rPr>
                <w:rFonts w:eastAsia="Times New Roman" w:cs="Times New Roman"/>
                <w:sz w:val="16"/>
                <w:szCs w:val="16"/>
                <w:lang w:val="es-419"/>
              </w:rPr>
            </w:pPr>
            <w:r w:rsidRPr="006026E0">
              <w:rPr>
                <w:rFonts w:eastAsia="Times New Roman" w:cs="Times New Roman"/>
                <w:sz w:val="16"/>
                <w:szCs w:val="16"/>
                <w:lang w:val="es-419"/>
              </w:rPr>
              <w:t xml:space="preserve">+: </w:t>
            </w:r>
            <w:r w:rsidRPr="006026E0">
              <w:rPr>
                <w:rFonts w:eastAsia="Times New Roman" w:cs="Times New Roman"/>
                <w:color w:val="000000" w:themeColor="text1"/>
                <w:sz w:val="16"/>
                <w:szCs w:val="16"/>
                <w:lang w:val="es-419"/>
              </w:rPr>
              <w:t xml:space="preserve">(Carriazo et al., 2020; Raes et al., 2017; </w:t>
            </w:r>
            <w:proofErr w:type="spellStart"/>
            <w:r w:rsidRPr="006026E0">
              <w:rPr>
                <w:rFonts w:eastAsia="Times New Roman" w:cs="Times New Roman"/>
                <w:color w:val="000000" w:themeColor="text1"/>
                <w:sz w:val="16"/>
                <w:szCs w:val="16"/>
                <w:lang w:val="es-419"/>
              </w:rPr>
              <w:t>Rasch</w:t>
            </w:r>
            <w:proofErr w:type="spellEnd"/>
            <w:r w:rsidRPr="006026E0">
              <w:rPr>
                <w:rFonts w:eastAsia="Times New Roman" w:cs="Times New Roman"/>
                <w:color w:val="000000" w:themeColor="text1"/>
                <w:sz w:val="16"/>
                <w:szCs w:val="16"/>
                <w:lang w:val="es-419"/>
              </w:rPr>
              <w:t xml:space="preserve"> et al., 2021; Stefano et al., 2020</w:t>
            </w:r>
            <w:proofErr w:type="gramStart"/>
            <w:r w:rsidRPr="006026E0">
              <w:rPr>
                <w:rFonts w:eastAsia="Times New Roman" w:cs="Times New Roman"/>
                <w:color w:val="000000" w:themeColor="text1"/>
                <w:sz w:val="16"/>
                <w:szCs w:val="16"/>
                <w:lang w:val="es-419"/>
              </w:rPr>
              <w:t>)</w:t>
            </w:r>
            <w:r w:rsidRPr="006026E0">
              <w:rPr>
                <w:rFonts w:eastAsia="Times New Roman" w:cs="Times New Roman"/>
                <w:sz w:val="16"/>
                <w:szCs w:val="16"/>
                <w:lang w:val="es-419"/>
              </w:rPr>
              <w:t xml:space="preserve"> ;</w:t>
            </w:r>
            <w:proofErr w:type="gramEnd"/>
          </w:p>
          <w:p w14:paraId="53E55054" w14:textId="7C4AB563" w:rsidR="47AB621C" w:rsidRPr="00B22275" w:rsidRDefault="47AB621C" w:rsidP="47AB621C">
            <w:pPr>
              <w:widowControl w:val="0"/>
              <w:pBdr>
                <w:top w:val="nil"/>
                <w:left w:val="nil"/>
                <w:bottom w:val="nil"/>
                <w:right w:val="nil"/>
                <w:between w:val="nil"/>
              </w:pBdr>
              <w:spacing w:after="0"/>
              <w:jc w:val="center"/>
              <w:rPr>
                <w:rFonts w:eastAsia="Times New Roman" w:cs="Times New Roman"/>
                <w:color w:val="000000" w:themeColor="text1"/>
                <w:sz w:val="16"/>
                <w:szCs w:val="16"/>
                <w:lang w:val="es-419"/>
              </w:rPr>
            </w:pPr>
            <w:r w:rsidRPr="47AB621C">
              <w:rPr>
                <w:rFonts w:eastAsia="Times New Roman" w:cs="Times New Roman"/>
                <w:sz w:val="16"/>
                <w:szCs w:val="16"/>
                <w:lang w:val="es-419"/>
              </w:rPr>
              <w:t xml:space="preserve">U: </w:t>
            </w:r>
            <w:r w:rsidRPr="00B22275">
              <w:rPr>
                <w:rFonts w:eastAsia="Times New Roman" w:cs="Times New Roman"/>
                <w:color w:val="000000" w:themeColor="text1"/>
                <w:sz w:val="16"/>
                <w:szCs w:val="16"/>
                <w:lang w:val="es-419"/>
              </w:rPr>
              <w:t>(Cerrud et al., 2004; Pagiola et al., 2016)</w:t>
            </w:r>
          </w:p>
        </w:tc>
      </w:tr>
      <w:tr w:rsidR="47AB621C" w14:paraId="11D3832B" w14:textId="77777777" w:rsidTr="00B66197">
        <w:trPr>
          <w:trHeight w:val="405"/>
        </w:trPr>
        <w:tc>
          <w:tcPr>
            <w:tcW w:w="1830" w:type="dxa"/>
            <w:vMerge/>
            <w:tcBorders>
              <w:top w:val="nil"/>
              <w:left w:val="nil"/>
              <w:bottom w:val="nil"/>
            </w:tcBorders>
            <w:vAlign w:val="center"/>
          </w:tcPr>
          <w:p w14:paraId="43AEFE3A" w14:textId="77777777" w:rsidR="00C75F88" w:rsidRPr="00B22275" w:rsidRDefault="00C75F88">
            <w:pPr>
              <w:rPr>
                <w:lang w:val="es-419"/>
              </w:rPr>
            </w:pPr>
          </w:p>
        </w:tc>
        <w:tc>
          <w:tcPr>
            <w:tcW w:w="1695" w:type="dxa"/>
            <w:tcBorders>
              <w:top w:val="nil"/>
              <w:left w:val="nil"/>
              <w:bottom w:val="nil"/>
              <w:right w:val="nil"/>
            </w:tcBorders>
            <w:tcMar>
              <w:top w:w="90" w:type="dxa"/>
              <w:left w:w="90" w:type="dxa"/>
              <w:bottom w:w="90" w:type="dxa"/>
              <w:right w:w="90" w:type="dxa"/>
            </w:tcMar>
            <w:vAlign w:val="center"/>
          </w:tcPr>
          <w:p w14:paraId="08181CF1" w14:textId="178121C5" w:rsidR="47AB621C" w:rsidRDefault="47AB621C" w:rsidP="47AB621C">
            <w:pPr>
              <w:spacing w:after="0" w:line="259" w:lineRule="auto"/>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Economic incentives different to PES</w:t>
            </w:r>
          </w:p>
        </w:tc>
        <w:tc>
          <w:tcPr>
            <w:tcW w:w="1830" w:type="dxa"/>
            <w:tcBorders>
              <w:top w:val="nil"/>
              <w:left w:val="nil"/>
              <w:bottom w:val="nil"/>
              <w:right w:val="nil"/>
            </w:tcBorders>
            <w:tcMar>
              <w:top w:w="90" w:type="dxa"/>
              <w:left w:w="90" w:type="dxa"/>
              <w:bottom w:w="90" w:type="dxa"/>
              <w:right w:w="90" w:type="dxa"/>
            </w:tcMar>
            <w:vAlign w:val="center"/>
          </w:tcPr>
          <w:p w14:paraId="73D10C8B" w14:textId="1D97126A" w:rsidR="47AB621C" w:rsidRDefault="47AB621C" w:rsidP="47AB621C">
            <w:pPr>
              <w:spacing w:after="0" w:line="279" w:lineRule="auto"/>
              <w:jc w:val="center"/>
              <w:rPr>
                <w:rFonts w:eastAsia="Times New Roman" w:cs="Times New Roman"/>
                <w:sz w:val="18"/>
                <w:szCs w:val="18"/>
              </w:rPr>
            </w:pPr>
            <w:r w:rsidRPr="47AB621C">
              <w:rPr>
                <w:rFonts w:eastAsia="Times New Roman" w:cs="Times New Roman"/>
                <w:b/>
                <w:bCs/>
                <w:sz w:val="18"/>
                <w:szCs w:val="18"/>
              </w:rPr>
              <w:t>+</w:t>
            </w:r>
            <w:r w:rsidRPr="47AB621C">
              <w:rPr>
                <w:rFonts w:eastAsia="Times New Roman" w:cs="Times New Roman"/>
                <w:sz w:val="18"/>
                <w:szCs w:val="18"/>
              </w:rPr>
              <w:t xml:space="preserve"> / U</w:t>
            </w:r>
          </w:p>
        </w:tc>
        <w:tc>
          <w:tcPr>
            <w:tcW w:w="4095" w:type="dxa"/>
            <w:tcBorders>
              <w:top w:val="nil"/>
              <w:left w:val="nil"/>
              <w:bottom w:val="nil"/>
              <w:right w:val="nil"/>
            </w:tcBorders>
            <w:tcMar>
              <w:top w:w="90" w:type="dxa"/>
              <w:left w:w="90" w:type="dxa"/>
              <w:bottom w:w="90" w:type="dxa"/>
              <w:right w:w="90" w:type="dxa"/>
            </w:tcMar>
            <w:vAlign w:val="center"/>
          </w:tcPr>
          <w:p w14:paraId="611BB92B" w14:textId="3F95DD34" w:rsidR="47AB621C" w:rsidRPr="00B22275" w:rsidRDefault="47AB621C" w:rsidP="47AB621C">
            <w:pPr>
              <w:widowControl w:val="0"/>
              <w:pBdr>
                <w:top w:val="nil"/>
                <w:left w:val="nil"/>
                <w:bottom w:val="nil"/>
                <w:right w:val="nil"/>
                <w:between w:val="nil"/>
              </w:pBdr>
              <w:spacing w:after="0"/>
              <w:jc w:val="center"/>
              <w:rPr>
                <w:rFonts w:eastAsia="Times New Roman" w:cs="Times New Roman"/>
                <w:sz w:val="16"/>
                <w:szCs w:val="16"/>
                <w:lang w:val="es-419"/>
              </w:rPr>
            </w:pPr>
            <w:r w:rsidRPr="00B22275">
              <w:rPr>
                <w:rFonts w:eastAsia="Times New Roman" w:cs="Times New Roman"/>
                <w:sz w:val="16"/>
                <w:szCs w:val="16"/>
                <w:lang w:val="es-419"/>
              </w:rPr>
              <w:t xml:space="preserve">+: </w:t>
            </w:r>
            <w:r w:rsidRPr="47AB621C">
              <w:rPr>
                <w:rFonts w:eastAsia="Times New Roman" w:cs="Times New Roman"/>
                <w:color w:val="000000" w:themeColor="text1"/>
                <w:sz w:val="16"/>
                <w:szCs w:val="16"/>
                <w:lang w:val="es-419"/>
              </w:rPr>
              <w:t>(A. Calle, 2020b; Cancino et al., 2016; López, 2007)</w:t>
            </w:r>
            <w:r w:rsidRPr="47AB621C">
              <w:rPr>
                <w:rFonts w:eastAsia="Times New Roman" w:cs="Times New Roman"/>
                <w:sz w:val="16"/>
                <w:szCs w:val="16"/>
                <w:lang w:val="es-419"/>
              </w:rPr>
              <w:t>;</w:t>
            </w:r>
          </w:p>
          <w:p w14:paraId="4C7E94FD" w14:textId="050BB6F7" w:rsidR="47AB621C" w:rsidRPr="00B22275" w:rsidRDefault="47AB621C" w:rsidP="47AB621C">
            <w:pPr>
              <w:widowControl w:val="0"/>
              <w:pBdr>
                <w:top w:val="nil"/>
                <w:left w:val="nil"/>
                <w:bottom w:val="nil"/>
                <w:right w:val="nil"/>
                <w:between w:val="nil"/>
              </w:pBdr>
              <w:spacing w:after="0"/>
              <w:jc w:val="center"/>
              <w:rPr>
                <w:rFonts w:eastAsia="Times New Roman" w:cs="Times New Roman"/>
                <w:sz w:val="16"/>
                <w:szCs w:val="16"/>
                <w:lang w:val="es-419"/>
              </w:rPr>
            </w:pPr>
          </w:p>
          <w:p w14:paraId="126735A5" w14:textId="69A61017" w:rsidR="47AB621C" w:rsidRDefault="47AB621C" w:rsidP="47AB621C">
            <w:pPr>
              <w:widowControl w:val="0"/>
              <w:pBdr>
                <w:top w:val="nil"/>
                <w:left w:val="nil"/>
                <w:bottom w:val="nil"/>
                <w:right w:val="nil"/>
                <w:between w:val="nil"/>
              </w:pBdr>
              <w:spacing w:after="0"/>
              <w:jc w:val="center"/>
              <w:rPr>
                <w:rFonts w:eastAsia="Times New Roman" w:cs="Times New Roman"/>
                <w:color w:val="000000" w:themeColor="text1"/>
                <w:sz w:val="16"/>
                <w:szCs w:val="16"/>
              </w:rPr>
            </w:pPr>
            <w:r w:rsidRPr="47AB621C">
              <w:rPr>
                <w:rFonts w:eastAsia="Times New Roman" w:cs="Times New Roman"/>
                <w:sz w:val="16"/>
                <w:szCs w:val="16"/>
                <w:lang w:val="es-419"/>
              </w:rPr>
              <w:t xml:space="preserve">U: </w:t>
            </w:r>
            <w:r w:rsidRPr="47AB621C">
              <w:rPr>
                <w:rFonts w:eastAsia="Times New Roman" w:cs="Times New Roman"/>
                <w:color w:val="000000" w:themeColor="text1"/>
                <w:sz w:val="16"/>
                <w:szCs w:val="16"/>
                <w:lang w:val="es-419"/>
              </w:rPr>
              <w:t>(Zabala et al., 2022)</w:t>
            </w:r>
          </w:p>
        </w:tc>
      </w:tr>
      <w:tr w:rsidR="47AB621C" w14:paraId="6B1CAA64" w14:textId="77777777" w:rsidTr="00B66197">
        <w:trPr>
          <w:trHeight w:val="90"/>
        </w:trPr>
        <w:tc>
          <w:tcPr>
            <w:tcW w:w="1830" w:type="dxa"/>
            <w:vMerge/>
            <w:tcBorders>
              <w:top w:val="nil"/>
              <w:left w:val="nil"/>
              <w:bottom w:val="nil"/>
            </w:tcBorders>
            <w:vAlign w:val="center"/>
          </w:tcPr>
          <w:p w14:paraId="04151D8B" w14:textId="77777777" w:rsidR="00C75F88" w:rsidRDefault="00C75F88"/>
        </w:tc>
        <w:tc>
          <w:tcPr>
            <w:tcW w:w="1695" w:type="dxa"/>
            <w:tcBorders>
              <w:top w:val="nil"/>
              <w:left w:val="nil"/>
              <w:bottom w:val="nil"/>
              <w:right w:val="nil"/>
            </w:tcBorders>
            <w:tcMar>
              <w:top w:w="90" w:type="dxa"/>
              <w:left w:w="90" w:type="dxa"/>
              <w:bottom w:w="90" w:type="dxa"/>
              <w:right w:w="90" w:type="dxa"/>
            </w:tcMar>
            <w:vAlign w:val="center"/>
          </w:tcPr>
          <w:p w14:paraId="2270F608" w14:textId="07260072" w:rsidR="47AB621C" w:rsidRDefault="47AB621C" w:rsidP="47AB621C">
            <w:pPr>
              <w:spacing w:after="0" w:line="259" w:lineRule="auto"/>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Access to credit</w:t>
            </w:r>
          </w:p>
        </w:tc>
        <w:tc>
          <w:tcPr>
            <w:tcW w:w="1830" w:type="dxa"/>
            <w:tcBorders>
              <w:top w:val="nil"/>
              <w:left w:val="nil"/>
              <w:bottom w:val="nil"/>
              <w:right w:val="nil"/>
            </w:tcBorders>
            <w:tcMar>
              <w:top w:w="90" w:type="dxa"/>
              <w:left w:w="90" w:type="dxa"/>
              <w:bottom w:w="90" w:type="dxa"/>
              <w:right w:w="90" w:type="dxa"/>
            </w:tcMar>
            <w:vAlign w:val="center"/>
          </w:tcPr>
          <w:p w14:paraId="3A894CE6" w14:textId="39392B5E" w:rsidR="47AB621C" w:rsidRDefault="47AB621C" w:rsidP="47AB621C">
            <w:pPr>
              <w:spacing w:after="0" w:line="279" w:lineRule="auto"/>
              <w:jc w:val="center"/>
              <w:rPr>
                <w:rFonts w:eastAsia="Times New Roman" w:cs="Times New Roman"/>
                <w:sz w:val="18"/>
                <w:szCs w:val="18"/>
              </w:rPr>
            </w:pPr>
            <w:r w:rsidRPr="47AB621C">
              <w:rPr>
                <w:rFonts w:eastAsia="Times New Roman" w:cs="Times New Roman"/>
                <w:b/>
                <w:bCs/>
                <w:sz w:val="18"/>
                <w:szCs w:val="18"/>
              </w:rPr>
              <w:t>+</w:t>
            </w:r>
            <w:r w:rsidRPr="47AB621C">
              <w:rPr>
                <w:rFonts w:eastAsia="Times New Roman" w:cs="Times New Roman"/>
                <w:sz w:val="18"/>
                <w:szCs w:val="18"/>
              </w:rPr>
              <w:t xml:space="preserve"> / U</w:t>
            </w:r>
          </w:p>
        </w:tc>
        <w:tc>
          <w:tcPr>
            <w:tcW w:w="4095" w:type="dxa"/>
            <w:tcBorders>
              <w:top w:val="nil"/>
              <w:left w:val="nil"/>
              <w:bottom w:val="nil"/>
              <w:right w:val="nil"/>
            </w:tcBorders>
            <w:tcMar>
              <w:top w:w="90" w:type="dxa"/>
              <w:left w:w="90" w:type="dxa"/>
              <w:bottom w:w="90" w:type="dxa"/>
              <w:right w:w="90" w:type="dxa"/>
            </w:tcMar>
            <w:vAlign w:val="center"/>
          </w:tcPr>
          <w:p w14:paraId="2B6877E7" w14:textId="28AC83AC" w:rsidR="47AB621C" w:rsidRPr="00B22275" w:rsidRDefault="47AB621C" w:rsidP="47AB621C">
            <w:pPr>
              <w:widowControl w:val="0"/>
              <w:pBdr>
                <w:top w:val="nil"/>
                <w:left w:val="nil"/>
                <w:bottom w:val="nil"/>
                <w:right w:val="nil"/>
                <w:between w:val="nil"/>
              </w:pBdr>
              <w:spacing w:after="0"/>
              <w:jc w:val="center"/>
              <w:rPr>
                <w:rFonts w:eastAsia="Times New Roman" w:cs="Times New Roman"/>
                <w:sz w:val="16"/>
                <w:szCs w:val="16"/>
                <w:lang w:val="es-419"/>
              </w:rPr>
            </w:pPr>
            <w:r w:rsidRPr="00B22275">
              <w:rPr>
                <w:rFonts w:eastAsia="Times New Roman" w:cs="Times New Roman"/>
                <w:sz w:val="16"/>
                <w:szCs w:val="16"/>
                <w:lang w:val="es-419"/>
              </w:rPr>
              <w:t xml:space="preserve">+: </w:t>
            </w:r>
            <w:r w:rsidRPr="00B22275">
              <w:rPr>
                <w:rFonts w:eastAsia="Times New Roman" w:cs="Times New Roman"/>
                <w:color w:val="000000" w:themeColor="text1"/>
                <w:sz w:val="16"/>
                <w:szCs w:val="16"/>
                <w:lang w:val="es-419"/>
              </w:rPr>
              <w:t>(Jara-Rojas et al., 2020; Maza Rojas, 2004)</w:t>
            </w:r>
            <w:r w:rsidRPr="00B22275">
              <w:rPr>
                <w:rFonts w:eastAsia="Times New Roman" w:cs="Times New Roman"/>
                <w:sz w:val="16"/>
                <w:szCs w:val="16"/>
                <w:lang w:val="es-419"/>
              </w:rPr>
              <w:t>;</w:t>
            </w:r>
          </w:p>
          <w:p w14:paraId="33BD5559" w14:textId="3E88DA5F" w:rsidR="47AB621C" w:rsidRDefault="47AB621C" w:rsidP="47AB621C">
            <w:pPr>
              <w:widowControl w:val="0"/>
              <w:pBdr>
                <w:top w:val="nil"/>
                <w:left w:val="nil"/>
                <w:bottom w:val="nil"/>
                <w:right w:val="nil"/>
                <w:between w:val="nil"/>
              </w:pBdr>
              <w:spacing w:after="0"/>
              <w:jc w:val="center"/>
              <w:rPr>
                <w:rFonts w:eastAsia="Times New Roman" w:cs="Times New Roman"/>
                <w:color w:val="000000" w:themeColor="text1"/>
                <w:sz w:val="16"/>
                <w:szCs w:val="16"/>
              </w:rPr>
            </w:pPr>
            <w:r w:rsidRPr="47AB621C">
              <w:rPr>
                <w:rFonts w:eastAsia="Times New Roman" w:cs="Times New Roman"/>
                <w:sz w:val="16"/>
                <w:szCs w:val="16"/>
              </w:rPr>
              <w:t xml:space="preserve">U: </w:t>
            </w:r>
            <w:r w:rsidRPr="47AB621C">
              <w:rPr>
                <w:rFonts w:eastAsia="Times New Roman" w:cs="Times New Roman"/>
                <w:color w:val="000000" w:themeColor="text1"/>
                <w:sz w:val="16"/>
                <w:szCs w:val="16"/>
              </w:rPr>
              <w:t>(Cerrud et al., 2004)</w:t>
            </w:r>
          </w:p>
        </w:tc>
      </w:tr>
      <w:tr w:rsidR="47AB621C" w:rsidRPr="00A75E97" w14:paraId="57B57B5B" w14:textId="77777777" w:rsidTr="00B66197">
        <w:trPr>
          <w:trHeight w:val="30"/>
        </w:trPr>
        <w:tc>
          <w:tcPr>
            <w:tcW w:w="1830" w:type="dxa"/>
            <w:vMerge/>
            <w:tcBorders>
              <w:top w:val="nil"/>
              <w:left w:val="nil"/>
              <w:bottom w:val="single" w:sz="4" w:space="0" w:color="auto"/>
            </w:tcBorders>
            <w:vAlign w:val="center"/>
          </w:tcPr>
          <w:p w14:paraId="0F132BEF" w14:textId="77777777" w:rsidR="00C75F88" w:rsidRDefault="00C75F88"/>
        </w:tc>
        <w:tc>
          <w:tcPr>
            <w:tcW w:w="1695" w:type="dxa"/>
            <w:tcBorders>
              <w:top w:val="nil"/>
              <w:left w:val="nil"/>
              <w:bottom w:val="nil"/>
              <w:right w:val="nil"/>
            </w:tcBorders>
            <w:tcMar>
              <w:top w:w="90" w:type="dxa"/>
              <w:left w:w="90" w:type="dxa"/>
              <w:bottom w:w="90" w:type="dxa"/>
              <w:right w:w="90" w:type="dxa"/>
            </w:tcMar>
            <w:vAlign w:val="center"/>
          </w:tcPr>
          <w:p w14:paraId="38799067" w14:textId="5C1B854F" w:rsidR="47AB621C" w:rsidRDefault="47AB621C" w:rsidP="47AB621C">
            <w:pPr>
              <w:spacing w:after="0" w:line="259" w:lineRule="auto"/>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Provision of trees and seeds</w:t>
            </w:r>
          </w:p>
        </w:tc>
        <w:tc>
          <w:tcPr>
            <w:tcW w:w="1830" w:type="dxa"/>
            <w:tcBorders>
              <w:top w:val="nil"/>
              <w:left w:val="nil"/>
              <w:bottom w:val="nil"/>
              <w:right w:val="nil"/>
            </w:tcBorders>
            <w:tcMar>
              <w:top w:w="90" w:type="dxa"/>
              <w:left w:w="90" w:type="dxa"/>
              <w:bottom w:w="90" w:type="dxa"/>
              <w:right w:w="90" w:type="dxa"/>
            </w:tcMar>
            <w:vAlign w:val="center"/>
          </w:tcPr>
          <w:p w14:paraId="138C9091" w14:textId="77F7EAF2" w:rsidR="47AB621C" w:rsidRDefault="47AB621C" w:rsidP="47AB621C">
            <w:pPr>
              <w:spacing w:after="0" w:line="279" w:lineRule="auto"/>
              <w:jc w:val="center"/>
              <w:rPr>
                <w:rFonts w:eastAsia="Times New Roman" w:cs="Times New Roman"/>
                <w:sz w:val="18"/>
                <w:szCs w:val="18"/>
              </w:rPr>
            </w:pPr>
            <w:r w:rsidRPr="47AB621C">
              <w:rPr>
                <w:rFonts w:eastAsia="Times New Roman" w:cs="Times New Roman"/>
                <w:sz w:val="18"/>
                <w:szCs w:val="18"/>
              </w:rPr>
              <w:t>+</w:t>
            </w:r>
          </w:p>
        </w:tc>
        <w:tc>
          <w:tcPr>
            <w:tcW w:w="4095" w:type="dxa"/>
            <w:tcBorders>
              <w:top w:val="nil"/>
              <w:left w:val="nil"/>
              <w:bottom w:val="nil"/>
              <w:right w:val="nil"/>
            </w:tcBorders>
            <w:tcMar>
              <w:top w:w="90" w:type="dxa"/>
              <w:left w:w="90" w:type="dxa"/>
              <w:bottom w:w="90" w:type="dxa"/>
              <w:right w:w="90" w:type="dxa"/>
            </w:tcMar>
            <w:vAlign w:val="center"/>
          </w:tcPr>
          <w:p w14:paraId="732ACA32" w14:textId="13C41965" w:rsidR="47AB621C" w:rsidRPr="00B22275" w:rsidRDefault="47AB621C" w:rsidP="47AB621C">
            <w:pPr>
              <w:widowControl w:val="0"/>
              <w:pBdr>
                <w:top w:val="nil"/>
                <w:left w:val="nil"/>
                <w:bottom w:val="nil"/>
                <w:right w:val="nil"/>
                <w:between w:val="nil"/>
              </w:pBdr>
              <w:spacing w:after="0"/>
              <w:jc w:val="center"/>
              <w:rPr>
                <w:rFonts w:eastAsia="Times New Roman" w:cs="Times New Roman"/>
                <w:color w:val="000000" w:themeColor="text1"/>
                <w:sz w:val="16"/>
                <w:szCs w:val="16"/>
                <w:lang w:val="es-419"/>
              </w:rPr>
            </w:pPr>
            <w:r w:rsidRPr="00B22275">
              <w:rPr>
                <w:rFonts w:eastAsia="Times New Roman" w:cs="Times New Roman"/>
                <w:sz w:val="16"/>
                <w:szCs w:val="16"/>
                <w:lang w:val="es-419"/>
              </w:rPr>
              <w:t xml:space="preserve">+: </w:t>
            </w:r>
            <w:r w:rsidRPr="00B22275">
              <w:rPr>
                <w:rFonts w:eastAsia="Times New Roman" w:cs="Times New Roman"/>
                <w:color w:val="000000" w:themeColor="text1"/>
                <w:sz w:val="16"/>
                <w:szCs w:val="16"/>
                <w:lang w:val="es-419"/>
              </w:rPr>
              <w:t>(A. Calle, 2020b; Cancino et al., 2016)</w:t>
            </w:r>
          </w:p>
        </w:tc>
      </w:tr>
      <w:tr w:rsidR="47AB621C" w:rsidRPr="00A75E97" w14:paraId="0E564566" w14:textId="77777777" w:rsidTr="00B66197">
        <w:trPr>
          <w:trHeight w:val="435"/>
        </w:trPr>
        <w:tc>
          <w:tcPr>
            <w:tcW w:w="1830" w:type="dxa"/>
            <w:vMerge w:val="restart"/>
            <w:tcBorders>
              <w:top w:val="single" w:sz="4" w:space="0" w:color="auto"/>
              <w:left w:val="nil"/>
              <w:bottom w:val="single" w:sz="4" w:space="0" w:color="auto"/>
              <w:right w:val="nil"/>
            </w:tcBorders>
            <w:tcMar>
              <w:top w:w="90" w:type="dxa"/>
              <w:left w:w="90" w:type="dxa"/>
              <w:bottom w:w="90" w:type="dxa"/>
              <w:right w:w="90" w:type="dxa"/>
            </w:tcMar>
            <w:vAlign w:val="center"/>
          </w:tcPr>
          <w:p w14:paraId="1B6D54F6" w14:textId="3CCA7159" w:rsidR="47AB621C" w:rsidRDefault="47AB621C" w:rsidP="47AB621C">
            <w:pPr>
              <w:widowControl w:val="0"/>
              <w:spacing w:after="0" w:line="259" w:lineRule="auto"/>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Management</w:t>
            </w:r>
          </w:p>
          <w:p w14:paraId="56B0E6F4" w14:textId="2E78C790" w:rsidR="47AB621C" w:rsidRDefault="47AB621C" w:rsidP="47AB621C">
            <w:pPr>
              <w:widowControl w:val="0"/>
              <w:pBdr>
                <w:top w:val="nil"/>
                <w:left w:val="nil"/>
                <w:right w:val="nil"/>
                <w:between w:val="nil"/>
              </w:pBdr>
              <w:spacing w:after="0"/>
              <w:rPr>
                <w:rFonts w:eastAsia="Times New Roman" w:cs="Times New Roman"/>
                <w:sz w:val="18"/>
                <w:szCs w:val="18"/>
              </w:rPr>
            </w:pPr>
          </w:p>
        </w:tc>
        <w:tc>
          <w:tcPr>
            <w:tcW w:w="1695" w:type="dxa"/>
            <w:tcBorders>
              <w:top w:val="single" w:sz="6" w:space="0" w:color="auto"/>
              <w:left w:val="nil"/>
              <w:bottom w:val="nil"/>
              <w:right w:val="nil"/>
            </w:tcBorders>
            <w:tcMar>
              <w:top w:w="90" w:type="dxa"/>
              <w:left w:w="90" w:type="dxa"/>
              <w:bottom w:w="90" w:type="dxa"/>
              <w:right w:w="90" w:type="dxa"/>
            </w:tcMar>
            <w:vAlign w:val="center"/>
          </w:tcPr>
          <w:p w14:paraId="7A08A5DA" w14:textId="2F4DC7D9" w:rsidR="47AB621C" w:rsidRDefault="47AB621C" w:rsidP="47AB621C">
            <w:pPr>
              <w:widowControl w:val="0"/>
              <w:pBdr>
                <w:top w:val="nil"/>
                <w:left w:val="nil"/>
                <w:bottom w:val="nil"/>
                <w:right w:val="nil"/>
                <w:between w:val="nil"/>
              </w:pBdr>
              <w:spacing w:after="0"/>
              <w:jc w:val="center"/>
              <w:rPr>
                <w:rFonts w:eastAsia="Times New Roman" w:cs="Times New Roman"/>
                <w:sz w:val="18"/>
                <w:szCs w:val="18"/>
              </w:rPr>
            </w:pPr>
          </w:p>
          <w:p w14:paraId="7A0D3C77" w14:textId="279825E0" w:rsidR="47AB621C" w:rsidRDefault="47AB621C" w:rsidP="47AB621C">
            <w:pPr>
              <w:widowControl w:val="0"/>
              <w:pBdr>
                <w:top w:val="nil"/>
                <w:left w:val="nil"/>
                <w:bottom w:val="nil"/>
                <w:right w:val="nil"/>
                <w:between w:val="nil"/>
              </w:pBdr>
              <w:spacing w:after="0"/>
              <w:jc w:val="center"/>
              <w:rPr>
                <w:rFonts w:eastAsia="Times New Roman" w:cs="Times New Roman"/>
                <w:sz w:val="18"/>
                <w:szCs w:val="18"/>
              </w:rPr>
            </w:pPr>
            <w:r w:rsidRPr="47AB621C">
              <w:rPr>
                <w:rFonts w:eastAsia="Times New Roman" w:cs="Times New Roman"/>
                <w:sz w:val="18"/>
                <w:szCs w:val="18"/>
              </w:rPr>
              <w:t>SPS management complexity/ cost</w:t>
            </w:r>
          </w:p>
        </w:tc>
        <w:tc>
          <w:tcPr>
            <w:tcW w:w="1830" w:type="dxa"/>
            <w:tcBorders>
              <w:top w:val="single" w:sz="6" w:space="0" w:color="auto"/>
              <w:left w:val="nil"/>
              <w:bottom w:val="nil"/>
              <w:right w:val="nil"/>
            </w:tcBorders>
            <w:tcMar>
              <w:top w:w="90" w:type="dxa"/>
              <w:left w:w="90" w:type="dxa"/>
              <w:bottom w:w="90" w:type="dxa"/>
              <w:right w:w="90" w:type="dxa"/>
            </w:tcMar>
            <w:vAlign w:val="center"/>
          </w:tcPr>
          <w:p w14:paraId="461C5016" w14:textId="44452784" w:rsidR="47AB621C" w:rsidRDefault="47AB621C" w:rsidP="47AB621C">
            <w:pPr>
              <w:spacing w:after="0" w:line="259" w:lineRule="auto"/>
              <w:ind w:left="186"/>
              <w:jc w:val="center"/>
              <w:rPr>
                <w:rFonts w:eastAsia="Times New Roman" w:cs="Times New Roman"/>
                <w:color w:val="000000" w:themeColor="text1"/>
                <w:sz w:val="18"/>
                <w:szCs w:val="18"/>
              </w:rPr>
            </w:pPr>
          </w:p>
          <w:p w14:paraId="636BDCBA" w14:textId="53244043" w:rsidR="47AB621C" w:rsidRDefault="47AB621C" w:rsidP="47AB621C">
            <w:pPr>
              <w:spacing w:after="0" w:line="259" w:lineRule="auto"/>
              <w:ind w:left="186"/>
              <w:jc w:val="center"/>
              <w:rPr>
                <w:rFonts w:eastAsia="Times New Roman" w:cs="Times New Roman"/>
                <w:color w:val="000000" w:themeColor="text1"/>
                <w:sz w:val="18"/>
                <w:szCs w:val="18"/>
              </w:rPr>
            </w:pPr>
          </w:p>
          <w:p w14:paraId="6A38304F" w14:textId="419A2894" w:rsidR="47AB621C" w:rsidRDefault="47AB621C" w:rsidP="47AB621C">
            <w:pPr>
              <w:spacing w:after="0" w:line="259" w:lineRule="auto"/>
              <w:ind w:left="186"/>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+/U/</w:t>
            </w:r>
            <w:r w:rsidRPr="47AB621C">
              <w:rPr>
                <w:rFonts w:eastAsia="Times New Roman" w:cs="Times New Roman"/>
                <w:b/>
                <w:bCs/>
                <w:color w:val="000000" w:themeColor="text1"/>
                <w:sz w:val="18"/>
                <w:szCs w:val="18"/>
              </w:rPr>
              <w:t>-</w:t>
            </w:r>
          </w:p>
        </w:tc>
        <w:tc>
          <w:tcPr>
            <w:tcW w:w="4095" w:type="dxa"/>
            <w:tcBorders>
              <w:top w:val="single" w:sz="6" w:space="0" w:color="auto"/>
              <w:left w:val="nil"/>
              <w:bottom w:val="nil"/>
              <w:right w:val="nil"/>
            </w:tcBorders>
            <w:tcMar>
              <w:top w:w="90" w:type="dxa"/>
              <w:left w:w="90" w:type="dxa"/>
              <w:bottom w:w="90" w:type="dxa"/>
              <w:right w:w="90" w:type="dxa"/>
            </w:tcMar>
            <w:vAlign w:val="center"/>
          </w:tcPr>
          <w:p w14:paraId="3BE5C4A0" w14:textId="2E832229" w:rsidR="47AB621C" w:rsidRPr="00B22275" w:rsidRDefault="47AB621C" w:rsidP="47AB621C">
            <w:pPr>
              <w:widowControl w:val="0"/>
              <w:pBdr>
                <w:top w:val="nil"/>
                <w:left w:val="nil"/>
                <w:bottom w:val="nil"/>
                <w:right w:val="nil"/>
                <w:between w:val="nil"/>
              </w:pBdr>
              <w:spacing w:after="0"/>
              <w:jc w:val="center"/>
              <w:rPr>
                <w:rFonts w:eastAsia="Times New Roman" w:cs="Times New Roman"/>
                <w:sz w:val="16"/>
                <w:szCs w:val="16"/>
                <w:lang w:val="es-419"/>
              </w:rPr>
            </w:pPr>
            <w:r w:rsidRPr="47AB621C">
              <w:rPr>
                <w:rFonts w:eastAsia="Times New Roman" w:cs="Times New Roman"/>
                <w:sz w:val="16"/>
                <w:szCs w:val="16"/>
                <w:lang w:val="es-419"/>
              </w:rPr>
              <w:t xml:space="preserve">+: </w:t>
            </w:r>
            <w:r w:rsidRPr="47AB621C">
              <w:rPr>
                <w:rFonts w:eastAsia="Times New Roman" w:cs="Times New Roman"/>
                <w:color w:val="000000" w:themeColor="text1"/>
                <w:sz w:val="16"/>
                <w:szCs w:val="16"/>
                <w:lang w:val="es-419"/>
              </w:rPr>
              <w:t>(</w:t>
            </w:r>
            <w:proofErr w:type="spellStart"/>
            <w:r w:rsidRPr="47AB621C">
              <w:rPr>
                <w:rFonts w:eastAsia="Times New Roman" w:cs="Times New Roman"/>
                <w:color w:val="000000" w:themeColor="text1"/>
                <w:sz w:val="16"/>
                <w:szCs w:val="16"/>
                <w:lang w:val="es-419"/>
              </w:rPr>
              <w:t>Garbach</w:t>
            </w:r>
            <w:proofErr w:type="spellEnd"/>
            <w:r w:rsidRPr="47AB621C">
              <w:rPr>
                <w:rFonts w:eastAsia="Times New Roman" w:cs="Times New Roman"/>
                <w:color w:val="000000" w:themeColor="text1"/>
                <w:sz w:val="16"/>
                <w:szCs w:val="16"/>
                <w:lang w:val="es-419"/>
              </w:rPr>
              <w:t xml:space="preserve"> et al., 2012)</w:t>
            </w:r>
            <w:r w:rsidRPr="47AB621C">
              <w:rPr>
                <w:rFonts w:eastAsia="Times New Roman" w:cs="Times New Roman"/>
                <w:sz w:val="16"/>
                <w:szCs w:val="16"/>
                <w:lang w:val="es-419"/>
              </w:rPr>
              <w:t>,</w:t>
            </w:r>
          </w:p>
          <w:p w14:paraId="040ED531" w14:textId="69147704" w:rsidR="47AB621C" w:rsidRPr="00B22275" w:rsidRDefault="47AB621C" w:rsidP="47AB621C">
            <w:pPr>
              <w:widowControl w:val="0"/>
              <w:pBdr>
                <w:top w:val="nil"/>
                <w:left w:val="nil"/>
                <w:bottom w:val="nil"/>
                <w:right w:val="nil"/>
                <w:between w:val="nil"/>
              </w:pBdr>
              <w:spacing w:after="0"/>
              <w:jc w:val="center"/>
              <w:rPr>
                <w:rFonts w:eastAsia="Times New Roman" w:cs="Times New Roman"/>
                <w:sz w:val="16"/>
                <w:szCs w:val="16"/>
                <w:lang w:val="es-419"/>
              </w:rPr>
            </w:pPr>
            <w:r w:rsidRPr="47AB621C">
              <w:rPr>
                <w:rFonts w:eastAsia="Times New Roman" w:cs="Times New Roman"/>
                <w:sz w:val="16"/>
                <w:szCs w:val="16"/>
                <w:lang w:val="es-419"/>
              </w:rPr>
              <w:t xml:space="preserve">U: </w:t>
            </w:r>
            <w:r w:rsidRPr="47AB621C">
              <w:rPr>
                <w:rFonts w:eastAsia="Times New Roman" w:cs="Times New Roman"/>
                <w:color w:val="000000" w:themeColor="text1"/>
                <w:sz w:val="16"/>
                <w:szCs w:val="16"/>
                <w:lang w:val="es-419"/>
              </w:rPr>
              <w:t>(Maza Rojas, 2004; Stefano et al., 2020)</w:t>
            </w:r>
            <w:r w:rsidRPr="47AB621C">
              <w:rPr>
                <w:rFonts w:eastAsia="Times New Roman" w:cs="Times New Roman"/>
                <w:sz w:val="16"/>
                <w:szCs w:val="16"/>
                <w:lang w:val="es-419"/>
              </w:rPr>
              <w:t>;</w:t>
            </w:r>
          </w:p>
          <w:p w14:paraId="0217856E" w14:textId="362370AC" w:rsidR="47AB621C" w:rsidRPr="00B22275" w:rsidRDefault="47AB621C" w:rsidP="47AB621C">
            <w:pPr>
              <w:widowControl w:val="0"/>
              <w:pBdr>
                <w:top w:val="nil"/>
                <w:left w:val="nil"/>
                <w:bottom w:val="nil"/>
                <w:right w:val="nil"/>
                <w:between w:val="nil"/>
              </w:pBdr>
              <w:spacing w:after="0"/>
              <w:jc w:val="center"/>
              <w:rPr>
                <w:rFonts w:eastAsia="Times New Roman" w:cs="Times New Roman"/>
                <w:color w:val="000000" w:themeColor="text1"/>
                <w:sz w:val="16"/>
                <w:szCs w:val="16"/>
                <w:lang w:val="es-419"/>
              </w:rPr>
            </w:pPr>
            <w:r w:rsidRPr="47AB621C">
              <w:rPr>
                <w:rFonts w:eastAsia="Times New Roman" w:cs="Times New Roman"/>
                <w:sz w:val="16"/>
                <w:szCs w:val="16"/>
                <w:lang w:val="es-419"/>
              </w:rPr>
              <w:t xml:space="preserve">-: </w:t>
            </w:r>
            <w:r w:rsidRPr="00B22275">
              <w:rPr>
                <w:rFonts w:eastAsia="Times New Roman" w:cs="Times New Roman"/>
                <w:color w:val="000000" w:themeColor="text1"/>
                <w:sz w:val="16"/>
                <w:szCs w:val="16"/>
                <w:lang w:val="es-419"/>
              </w:rPr>
              <w:t>(A. Calle, 2020b; Frey et al., 2012; Ibrahim et al., 2001)</w:t>
            </w:r>
          </w:p>
        </w:tc>
      </w:tr>
      <w:tr w:rsidR="47AB621C" w:rsidRPr="00A75E97" w14:paraId="7246EC57" w14:textId="77777777" w:rsidTr="00B66197">
        <w:trPr>
          <w:trHeight w:val="225"/>
        </w:trPr>
        <w:tc>
          <w:tcPr>
            <w:tcW w:w="1830" w:type="dxa"/>
            <w:vMerge/>
            <w:tcBorders>
              <w:top w:val="single" w:sz="4" w:space="0" w:color="auto"/>
              <w:left w:val="nil"/>
              <w:bottom w:val="single" w:sz="4" w:space="0" w:color="auto"/>
            </w:tcBorders>
            <w:vAlign w:val="center"/>
          </w:tcPr>
          <w:p w14:paraId="09AFC8E2" w14:textId="77777777" w:rsidR="00C75F88" w:rsidRPr="00B22275" w:rsidRDefault="00C75F88">
            <w:pPr>
              <w:rPr>
                <w:lang w:val="es-419"/>
              </w:rPr>
            </w:pPr>
          </w:p>
        </w:tc>
        <w:tc>
          <w:tcPr>
            <w:tcW w:w="1695" w:type="dxa"/>
            <w:tcBorders>
              <w:top w:val="nil"/>
              <w:left w:val="nil"/>
              <w:bottom w:val="nil"/>
              <w:right w:val="nil"/>
            </w:tcBorders>
            <w:tcMar>
              <w:top w:w="90" w:type="dxa"/>
              <w:left w:w="90" w:type="dxa"/>
              <w:bottom w:w="90" w:type="dxa"/>
              <w:right w:w="90" w:type="dxa"/>
            </w:tcMar>
            <w:vAlign w:val="center"/>
          </w:tcPr>
          <w:p w14:paraId="005CB7EE" w14:textId="60ED5C8A" w:rsidR="47AB621C" w:rsidRPr="00B22275" w:rsidRDefault="47AB621C" w:rsidP="47AB621C">
            <w:pPr>
              <w:widowControl w:val="0"/>
              <w:pBdr>
                <w:top w:val="nil"/>
                <w:left w:val="nil"/>
                <w:bottom w:val="nil"/>
                <w:right w:val="nil"/>
                <w:between w:val="nil"/>
              </w:pBdr>
              <w:spacing w:after="0"/>
              <w:jc w:val="center"/>
              <w:rPr>
                <w:rFonts w:eastAsia="Times New Roman" w:cs="Times New Roman"/>
                <w:sz w:val="18"/>
                <w:szCs w:val="18"/>
                <w:lang w:val="es-419"/>
              </w:rPr>
            </w:pPr>
          </w:p>
          <w:p w14:paraId="57F045BD" w14:textId="5B048F8C" w:rsidR="47AB621C" w:rsidRDefault="47AB621C" w:rsidP="47AB621C">
            <w:pPr>
              <w:widowControl w:val="0"/>
              <w:pBdr>
                <w:top w:val="nil"/>
                <w:left w:val="nil"/>
                <w:bottom w:val="nil"/>
                <w:right w:val="nil"/>
                <w:between w:val="nil"/>
              </w:pBdr>
              <w:spacing w:after="0"/>
              <w:jc w:val="center"/>
              <w:rPr>
                <w:rFonts w:eastAsia="Times New Roman" w:cs="Times New Roman"/>
                <w:sz w:val="18"/>
                <w:szCs w:val="18"/>
              </w:rPr>
            </w:pPr>
            <w:r w:rsidRPr="47AB621C">
              <w:rPr>
                <w:rFonts w:eastAsia="Times New Roman" w:cs="Times New Roman"/>
                <w:sz w:val="18"/>
                <w:szCs w:val="18"/>
              </w:rPr>
              <w:t>Main farm product</w:t>
            </w:r>
          </w:p>
        </w:tc>
        <w:tc>
          <w:tcPr>
            <w:tcW w:w="1830" w:type="dxa"/>
            <w:tcBorders>
              <w:top w:val="nil"/>
              <w:left w:val="nil"/>
              <w:bottom w:val="nil"/>
              <w:right w:val="nil"/>
            </w:tcBorders>
            <w:tcMar>
              <w:top w:w="90" w:type="dxa"/>
              <w:left w:w="90" w:type="dxa"/>
              <w:bottom w:w="90" w:type="dxa"/>
              <w:right w:w="90" w:type="dxa"/>
            </w:tcMar>
            <w:vAlign w:val="center"/>
          </w:tcPr>
          <w:p w14:paraId="168600CD" w14:textId="4A6339B6" w:rsidR="47AB621C" w:rsidRDefault="47AB621C" w:rsidP="47AB621C">
            <w:pPr>
              <w:spacing w:after="0" w:line="259" w:lineRule="auto"/>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+/U/</w:t>
            </w:r>
            <w:r w:rsidRPr="47AB621C">
              <w:rPr>
                <w:rFonts w:eastAsia="Times New Roman" w:cs="Times New Roman"/>
                <w:b/>
                <w:bCs/>
                <w:color w:val="000000" w:themeColor="text1"/>
                <w:sz w:val="18"/>
                <w:szCs w:val="18"/>
              </w:rPr>
              <w:t>-</w:t>
            </w:r>
          </w:p>
        </w:tc>
        <w:tc>
          <w:tcPr>
            <w:tcW w:w="4095" w:type="dxa"/>
            <w:tcBorders>
              <w:top w:val="nil"/>
              <w:left w:val="nil"/>
              <w:bottom w:val="nil"/>
              <w:right w:val="nil"/>
            </w:tcBorders>
            <w:tcMar>
              <w:top w:w="90" w:type="dxa"/>
              <w:left w:w="90" w:type="dxa"/>
              <w:bottom w:w="90" w:type="dxa"/>
              <w:right w:w="90" w:type="dxa"/>
            </w:tcMar>
            <w:vAlign w:val="center"/>
          </w:tcPr>
          <w:p w14:paraId="13F0EDC5" w14:textId="3CE85893" w:rsidR="47AB621C" w:rsidRPr="006026E0" w:rsidRDefault="47AB621C" w:rsidP="759A39CD">
            <w:pPr>
              <w:widowControl w:val="0"/>
              <w:pBdr>
                <w:top w:val="nil"/>
                <w:left w:val="nil"/>
                <w:bottom w:val="nil"/>
                <w:right w:val="nil"/>
                <w:between w:val="nil"/>
              </w:pBdr>
              <w:spacing w:after="0"/>
              <w:jc w:val="center"/>
              <w:rPr>
                <w:rFonts w:eastAsia="Times New Roman" w:cs="Times New Roman"/>
                <w:sz w:val="16"/>
                <w:szCs w:val="16"/>
                <w:lang w:val="es-419"/>
              </w:rPr>
            </w:pPr>
            <w:r w:rsidRPr="006026E0">
              <w:rPr>
                <w:rFonts w:eastAsia="Times New Roman" w:cs="Times New Roman"/>
                <w:sz w:val="16"/>
                <w:szCs w:val="16"/>
                <w:lang w:val="es-419"/>
              </w:rPr>
              <w:t>+</w:t>
            </w:r>
            <w:proofErr w:type="gramStart"/>
            <w:r w:rsidRPr="006026E0">
              <w:rPr>
                <w:rFonts w:eastAsia="Times New Roman" w:cs="Times New Roman"/>
                <w:sz w:val="16"/>
                <w:szCs w:val="16"/>
                <w:lang w:val="es-419"/>
              </w:rPr>
              <w:t xml:space="preserve">:  </w:t>
            </w:r>
            <w:r w:rsidRPr="006026E0">
              <w:rPr>
                <w:rFonts w:eastAsia="Times New Roman" w:cs="Times New Roman"/>
                <w:color w:val="000000" w:themeColor="text1"/>
                <w:sz w:val="16"/>
                <w:szCs w:val="16"/>
                <w:lang w:val="es-419"/>
              </w:rPr>
              <w:t>(</w:t>
            </w:r>
            <w:proofErr w:type="gramEnd"/>
            <w:r w:rsidRPr="006026E0">
              <w:rPr>
                <w:rFonts w:eastAsia="Times New Roman" w:cs="Times New Roman"/>
                <w:color w:val="000000" w:themeColor="text1"/>
                <w:sz w:val="16"/>
                <w:szCs w:val="16"/>
                <w:lang w:val="es-419"/>
              </w:rPr>
              <w:t>Jara-Rojas et al., 2020; López, 2007)</w:t>
            </w:r>
            <w:r w:rsidRPr="006026E0">
              <w:rPr>
                <w:rFonts w:eastAsia="Times New Roman" w:cs="Times New Roman"/>
                <w:sz w:val="16"/>
                <w:szCs w:val="16"/>
                <w:lang w:val="es-419"/>
              </w:rPr>
              <w:t>;</w:t>
            </w:r>
          </w:p>
          <w:p w14:paraId="053D23D3" w14:textId="4DD9D199" w:rsidR="47AB621C" w:rsidRPr="00B22275" w:rsidRDefault="47AB621C" w:rsidP="47AB621C">
            <w:pPr>
              <w:widowControl w:val="0"/>
              <w:pBdr>
                <w:top w:val="nil"/>
                <w:left w:val="nil"/>
                <w:bottom w:val="nil"/>
                <w:right w:val="nil"/>
                <w:between w:val="nil"/>
              </w:pBdr>
              <w:spacing w:after="0"/>
              <w:jc w:val="center"/>
              <w:rPr>
                <w:rFonts w:eastAsia="Times New Roman" w:cs="Times New Roman"/>
                <w:sz w:val="16"/>
                <w:szCs w:val="16"/>
                <w:lang w:val="es-419"/>
              </w:rPr>
            </w:pPr>
            <w:r w:rsidRPr="00B22275">
              <w:rPr>
                <w:rFonts w:eastAsia="Times New Roman" w:cs="Times New Roman"/>
                <w:sz w:val="16"/>
                <w:szCs w:val="16"/>
                <w:lang w:val="es-419"/>
              </w:rPr>
              <w:t xml:space="preserve">U: </w:t>
            </w:r>
            <w:r w:rsidRPr="00B22275">
              <w:rPr>
                <w:rFonts w:eastAsia="Times New Roman" w:cs="Times New Roman"/>
                <w:color w:val="000000" w:themeColor="text1"/>
                <w:sz w:val="16"/>
                <w:szCs w:val="16"/>
                <w:lang w:val="es-419"/>
              </w:rPr>
              <w:t>(Raes et al., 2017)</w:t>
            </w:r>
            <w:r w:rsidRPr="00B22275">
              <w:rPr>
                <w:rFonts w:eastAsia="Times New Roman" w:cs="Times New Roman"/>
                <w:sz w:val="16"/>
                <w:szCs w:val="16"/>
                <w:lang w:val="es-419"/>
              </w:rPr>
              <w:t>;</w:t>
            </w:r>
          </w:p>
          <w:p w14:paraId="4363624D" w14:textId="0FF89213" w:rsidR="47AB621C" w:rsidRPr="00B22275" w:rsidRDefault="47AB621C" w:rsidP="47AB621C">
            <w:pPr>
              <w:widowControl w:val="0"/>
              <w:pBdr>
                <w:top w:val="nil"/>
                <w:left w:val="nil"/>
                <w:bottom w:val="nil"/>
                <w:right w:val="nil"/>
                <w:between w:val="nil"/>
              </w:pBdr>
              <w:spacing w:after="0"/>
              <w:jc w:val="center"/>
              <w:rPr>
                <w:rFonts w:eastAsia="Times New Roman" w:cs="Times New Roman"/>
                <w:color w:val="000000" w:themeColor="text1"/>
                <w:sz w:val="16"/>
                <w:szCs w:val="16"/>
                <w:lang w:val="es-419"/>
              </w:rPr>
            </w:pPr>
            <w:r w:rsidRPr="00B22275">
              <w:rPr>
                <w:rFonts w:eastAsia="Times New Roman" w:cs="Times New Roman"/>
                <w:sz w:val="16"/>
                <w:szCs w:val="16"/>
                <w:lang w:val="es-419"/>
              </w:rPr>
              <w:t xml:space="preserve">-: </w:t>
            </w:r>
            <w:r w:rsidRPr="00B22275">
              <w:rPr>
                <w:rFonts w:eastAsia="Times New Roman" w:cs="Times New Roman"/>
                <w:color w:val="000000" w:themeColor="text1"/>
                <w:sz w:val="16"/>
                <w:szCs w:val="16"/>
                <w:lang w:val="es-419"/>
              </w:rPr>
              <w:t>(Ibrahim et al., 2001; Oliva, 2018; Zabala et al., 2022)</w:t>
            </w:r>
          </w:p>
        </w:tc>
      </w:tr>
      <w:tr w:rsidR="47AB621C" w14:paraId="27CF57B8" w14:textId="77777777" w:rsidTr="00B66197">
        <w:trPr>
          <w:trHeight w:val="270"/>
        </w:trPr>
        <w:tc>
          <w:tcPr>
            <w:tcW w:w="1830" w:type="dxa"/>
            <w:vMerge/>
            <w:tcBorders>
              <w:top w:val="single" w:sz="4" w:space="0" w:color="auto"/>
              <w:left w:val="nil"/>
              <w:bottom w:val="single" w:sz="4" w:space="0" w:color="auto"/>
            </w:tcBorders>
            <w:vAlign w:val="center"/>
          </w:tcPr>
          <w:p w14:paraId="07677E70" w14:textId="77777777" w:rsidR="00C75F88" w:rsidRPr="00B22275" w:rsidRDefault="00C75F88">
            <w:pPr>
              <w:rPr>
                <w:lang w:val="es-419"/>
              </w:rPr>
            </w:pPr>
          </w:p>
        </w:tc>
        <w:tc>
          <w:tcPr>
            <w:tcW w:w="1695" w:type="dxa"/>
            <w:tcBorders>
              <w:top w:val="nil"/>
              <w:left w:val="nil"/>
              <w:bottom w:val="nil"/>
              <w:right w:val="nil"/>
            </w:tcBorders>
            <w:tcMar>
              <w:top w:w="90" w:type="dxa"/>
              <w:left w:w="90" w:type="dxa"/>
              <w:bottom w:w="90" w:type="dxa"/>
              <w:right w:w="90" w:type="dxa"/>
            </w:tcMar>
            <w:vAlign w:val="center"/>
          </w:tcPr>
          <w:p w14:paraId="18CFAEA9" w14:textId="2AD3B8D7" w:rsidR="47AB621C" w:rsidRDefault="47AB621C" w:rsidP="47AB621C">
            <w:pPr>
              <w:widowControl w:val="0"/>
              <w:pBdr>
                <w:top w:val="nil"/>
                <w:left w:val="nil"/>
                <w:bottom w:val="nil"/>
                <w:right w:val="nil"/>
                <w:between w:val="nil"/>
              </w:pBdr>
              <w:spacing w:after="0"/>
              <w:jc w:val="center"/>
              <w:rPr>
                <w:rFonts w:eastAsia="Times New Roman" w:cs="Times New Roman"/>
                <w:sz w:val="18"/>
                <w:szCs w:val="18"/>
              </w:rPr>
            </w:pPr>
            <w:r w:rsidRPr="47AB621C">
              <w:rPr>
                <w:rFonts w:eastAsia="Times New Roman" w:cs="Times New Roman"/>
                <w:sz w:val="18"/>
                <w:szCs w:val="18"/>
              </w:rPr>
              <w:t xml:space="preserve">Farm productivity </w:t>
            </w:r>
            <w:r w:rsidRPr="47AB621C">
              <w:rPr>
                <w:rFonts w:eastAsia="Times New Roman" w:cs="Times New Roman"/>
                <w:sz w:val="18"/>
                <w:szCs w:val="18"/>
              </w:rPr>
              <w:lastRenderedPageBreak/>
              <w:t>(number of cows or liters of milk)</w:t>
            </w:r>
          </w:p>
        </w:tc>
        <w:tc>
          <w:tcPr>
            <w:tcW w:w="1830" w:type="dxa"/>
            <w:tcBorders>
              <w:top w:val="nil"/>
              <w:left w:val="nil"/>
              <w:bottom w:val="nil"/>
              <w:right w:val="nil"/>
            </w:tcBorders>
            <w:tcMar>
              <w:top w:w="90" w:type="dxa"/>
              <w:left w:w="90" w:type="dxa"/>
              <w:bottom w:w="90" w:type="dxa"/>
              <w:right w:w="90" w:type="dxa"/>
            </w:tcMar>
            <w:vAlign w:val="center"/>
          </w:tcPr>
          <w:p w14:paraId="209B18D2" w14:textId="2D14BA42" w:rsidR="47AB621C" w:rsidRDefault="47AB621C" w:rsidP="47AB621C">
            <w:pPr>
              <w:spacing w:after="0" w:line="259" w:lineRule="auto"/>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lastRenderedPageBreak/>
              <w:t>+/ U</w:t>
            </w:r>
          </w:p>
        </w:tc>
        <w:tc>
          <w:tcPr>
            <w:tcW w:w="4095" w:type="dxa"/>
            <w:tcBorders>
              <w:top w:val="nil"/>
              <w:left w:val="nil"/>
              <w:bottom w:val="nil"/>
              <w:right w:val="nil"/>
            </w:tcBorders>
            <w:tcMar>
              <w:top w:w="90" w:type="dxa"/>
              <w:left w:w="90" w:type="dxa"/>
              <w:bottom w:w="90" w:type="dxa"/>
              <w:right w:w="90" w:type="dxa"/>
            </w:tcMar>
            <w:vAlign w:val="center"/>
          </w:tcPr>
          <w:p w14:paraId="7886F28B" w14:textId="3863C1F2" w:rsidR="47AB621C" w:rsidRPr="00B22275" w:rsidRDefault="47AB621C" w:rsidP="47AB621C">
            <w:pPr>
              <w:widowControl w:val="0"/>
              <w:pBdr>
                <w:top w:val="nil"/>
                <w:left w:val="nil"/>
                <w:bottom w:val="nil"/>
                <w:right w:val="nil"/>
                <w:between w:val="nil"/>
              </w:pBdr>
              <w:spacing w:after="0"/>
              <w:jc w:val="center"/>
              <w:rPr>
                <w:rFonts w:eastAsia="Times New Roman" w:cs="Times New Roman"/>
                <w:sz w:val="16"/>
                <w:szCs w:val="16"/>
                <w:lang w:val="es-419"/>
              </w:rPr>
            </w:pPr>
            <w:r w:rsidRPr="00B22275">
              <w:rPr>
                <w:rFonts w:eastAsia="Times New Roman" w:cs="Times New Roman"/>
                <w:sz w:val="16"/>
                <w:szCs w:val="16"/>
                <w:lang w:val="es-419"/>
              </w:rPr>
              <w:t xml:space="preserve">+: </w:t>
            </w:r>
            <w:r w:rsidRPr="00B22275">
              <w:rPr>
                <w:rFonts w:eastAsia="Times New Roman" w:cs="Times New Roman"/>
                <w:color w:val="000000" w:themeColor="text1"/>
                <w:sz w:val="16"/>
                <w:szCs w:val="16"/>
                <w:lang w:val="es-419"/>
              </w:rPr>
              <w:t>(Jara-Rojas et al., 2020; Vargas-</w:t>
            </w:r>
            <w:proofErr w:type="gramStart"/>
            <w:r w:rsidRPr="00B22275">
              <w:rPr>
                <w:rFonts w:eastAsia="Times New Roman" w:cs="Times New Roman"/>
                <w:color w:val="000000" w:themeColor="text1"/>
                <w:sz w:val="16"/>
                <w:szCs w:val="16"/>
                <w:lang w:val="es-419"/>
              </w:rPr>
              <w:t>dela</w:t>
            </w:r>
            <w:proofErr w:type="gramEnd"/>
            <w:r w:rsidRPr="00B22275">
              <w:rPr>
                <w:rFonts w:eastAsia="Times New Roman" w:cs="Times New Roman"/>
                <w:color w:val="000000" w:themeColor="text1"/>
                <w:sz w:val="16"/>
                <w:szCs w:val="16"/>
                <w:lang w:val="es-419"/>
              </w:rPr>
              <w:t xml:space="preserve"> Mora, 2021)</w:t>
            </w:r>
            <w:r w:rsidRPr="00B22275">
              <w:rPr>
                <w:rFonts w:eastAsia="Times New Roman" w:cs="Times New Roman"/>
                <w:sz w:val="16"/>
                <w:szCs w:val="16"/>
                <w:lang w:val="es-419"/>
              </w:rPr>
              <w:t>;</w:t>
            </w:r>
          </w:p>
          <w:p w14:paraId="0AAAB0A0" w14:textId="26E715A4" w:rsidR="47AB621C" w:rsidRDefault="47AB621C" w:rsidP="47AB621C">
            <w:pPr>
              <w:widowControl w:val="0"/>
              <w:pBdr>
                <w:top w:val="nil"/>
                <w:left w:val="nil"/>
                <w:bottom w:val="nil"/>
                <w:right w:val="nil"/>
                <w:between w:val="nil"/>
              </w:pBdr>
              <w:spacing w:after="0"/>
              <w:jc w:val="center"/>
              <w:rPr>
                <w:rFonts w:eastAsia="Times New Roman" w:cs="Times New Roman"/>
                <w:color w:val="000000" w:themeColor="text1"/>
                <w:sz w:val="16"/>
                <w:szCs w:val="16"/>
              </w:rPr>
            </w:pPr>
            <w:r w:rsidRPr="47AB621C">
              <w:rPr>
                <w:rFonts w:eastAsia="Times New Roman" w:cs="Times New Roman"/>
                <w:sz w:val="16"/>
                <w:szCs w:val="16"/>
              </w:rPr>
              <w:lastRenderedPageBreak/>
              <w:t xml:space="preserve">U: </w:t>
            </w:r>
            <w:r w:rsidRPr="47AB621C">
              <w:rPr>
                <w:rFonts w:eastAsia="Times New Roman" w:cs="Times New Roman"/>
                <w:color w:val="000000" w:themeColor="text1"/>
                <w:sz w:val="16"/>
                <w:szCs w:val="16"/>
              </w:rPr>
              <w:t>(Oliva, 2018)</w:t>
            </w:r>
          </w:p>
        </w:tc>
      </w:tr>
      <w:tr w:rsidR="47AB621C" w:rsidRPr="00A75E97" w14:paraId="0434CEA4" w14:textId="77777777" w:rsidTr="00B66197">
        <w:trPr>
          <w:trHeight w:val="405"/>
        </w:trPr>
        <w:tc>
          <w:tcPr>
            <w:tcW w:w="1830" w:type="dxa"/>
            <w:vMerge/>
            <w:tcBorders>
              <w:top w:val="single" w:sz="4" w:space="0" w:color="auto"/>
              <w:left w:val="nil"/>
              <w:bottom w:val="single" w:sz="4" w:space="0" w:color="auto"/>
            </w:tcBorders>
            <w:vAlign w:val="center"/>
          </w:tcPr>
          <w:p w14:paraId="27A094EF" w14:textId="77777777" w:rsidR="00C75F88" w:rsidRDefault="00C75F88"/>
        </w:tc>
        <w:tc>
          <w:tcPr>
            <w:tcW w:w="1695" w:type="dxa"/>
            <w:tcBorders>
              <w:top w:val="nil"/>
              <w:left w:val="nil"/>
              <w:bottom w:val="nil"/>
              <w:right w:val="nil"/>
            </w:tcBorders>
            <w:tcMar>
              <w:top w:w="90" w:type="dxa"/>
              <w:left w:w="90" w:type="dxa"/>
              <w:bottom w:w="90" w:type="dxa"/>
              <w:right w:w="90" w:type="dxa"/>
            </w:tcMar>
            <w:vAlign w:val="center"/>
          </w:tcPr>
          <w:p w14:paraId="39AEA01F" w14:textId="3D18EDF6" w:rsidR="47AB621C" w:rsidRDefault="47AB621C" w:rsidP="47AB621C">
            <w:pPr>
              <w:widowControl w:val="0"/>
              <w:pBdr>
                <w:top w:val="nil"/>
                <w:left w:val="nil"/>
                <w:bottom w:val="nil"/>
                <w:right w:val="nil"/>
                <w:between w:val="nil"/>
              </w:pBdr>
              <w:spacing w:after="0"/>
              <w:jc w:val="center"/>
              <w:rPr>
                <w:rFonts w:eastAsia="Times New Roman" w:cs="Times New Roman"/>
                <w:sz w:val="18"/>
                <w:szCs w:val="18"/>
              </w:rPr>
            </w:pPr>
            <w:r w:rsidRPr="47AB621C">
              <w:rPr>
                <w:rFonts w:eastAsia="Times New Roman" w:cs="Times New Roman"/>
                <w:sz w:val="18"/>
                <w:szCs w:val="18"/>
              </w:rPr>
              <w:t>Time for investment recovery</w:t>
            </w:r>
          </w:p>
        </w:tc>
        <w:tc>
          <w:tcPr>
            <w:tcW w:w="1830" w:type="dxa"/>
            <w:tcBorders>
              <w:top w:val="nil"/>
              <w:left w:val="nil"/>
              <w:bottom w:val="nil"/>
              <w:right w:val="nil"/>
            </w:tcBorders>
            <w:tcMar>
              <w:top w:w="90" w:type="dxa"/>
              <w:left w:w="90" w:type="dxa"/>
              <w:bottom w:w="90" w:type="dxa"/>
              <w:right w:w="90" w:type="dxa"/>
            </w:tcMar>
            <w:vAlign w:val="center"/>
          </w:tcPr>
          <w:p w14:paraId="1A00B5EA" w14:textId="6E69A61C" w:rsidR="47AB621C" w:rsidRDefault="47AB621C" w:rsidP="47AB621C">
            <w:pPr>
              <w:spacing w:after="0" w:line="259" w:lineRule="auto"/>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w:t>
            </w:r>
          </w:p>
        </w:tc>
        <w:tc>
          <w:tcPr>
            <w:tcW w:w="4095" w:type="dxa"/>
            <w:tcBorders>
              <w:top w:val="nil"/>
              <w:left w:val="nil"/>
              <w:bottom w:val="nil"/>
              <w:right w:val="nil"/>
            </w:tcBorders>
            <w:tcMar>
              <w:top w:w="90" w:type="dxa"/>
              <w:left w:w="90" w:type="dxa"/>
              <w:bottom w:w="90" w:type="dxa"/>
              <w:right w:w="90" w:type="dxa"/>
            </w:tcMar>
            <w:vAlign w:val="center"/>
          </w:tcPr>
          <w:p w14:paraId="381FD5A2" w14:textId="31BCA7B9" w:rsidR="47AB621C" w:rsidRPr="00B22275" w:rsidRDefault="47AB621C" w:rsidP="47AB621C">
            <w:pPr>
              <w:widowControl w:val="0"/>
              <w:pBdr>
                <w:top w:val="nil"/>
                <w:left w:val="nil"/>
                <w:bottom w:val="nil"/>
                <w:right w:val="nil"/>
                <w:between w:val="nil"/>
              </w:pBdr>
              <w:spacing w:after="0"/>
              <w:jc w:val="center"/>
              <w:rPr>
                <w:rFonts w:eastAsia="Times New Roman" w:cs="Times New Roman"/>
                <w:color w:val="000000" w:themeColor="text1"/>
                <w:sz w:val="16"/>
                <w:szCs w:val="16"/>
                <w:lang w:val="es-419"/>
              </w:rPr>
            </w:pPr>
            <w:r w:rsidRPr="00B22275">
              <w:rPr>
                <w:rFonts w:eastAsia="Times New Roman" w:cs="Times New Roman"/>
                <w:sz w:val="16"/>
                <w:szCs w:val="16"/>
                <w:lang w:val="es-419"/>
              </w:rPr>
              <w:t xml:space="preserve">-: </w:t>
            </w:r>
            <w:r w:rsidRPr="00B22275">
              <w:rPr>
                <w:rFonts w:eastAsia="Times New Roman" w:cs="Times New Roman"/>
                <w:color w:val="000000" w:themeColor="text1"/>
                <w:sz w:val="16"/>
                <w:szCs w:val="16"/>
                <w:lang w:val="es-419"/>
              </w:rPr>
              <w:t>(Casasola Coto et al., 2007; Frey et al., 2012)</w:t>
            </w:r>
          </w:p>
        </w:tc>
      </w:tr>
      <w:tr w:rsidR="47AB621C" w:rsidRPr="00A75E97" w14:paraId="33F75420" w14:textId="77777777" w:rsidTr="00B66197">
        <w:trPr>
          <w:trHeight w:val="300"/>
        </w:trPr>
        <w:tc>
          <w:tcPr>
            <w:tcW w:w="1830" w:type="dxa"/>
            <w:vMerge/>
            <w:tcBorders>
              <w:top w:val="single" w:sz="4" w:space="0" w:color="auto"/>
              <w:left w:val="nil"/>
              <w:bottom w:val="single" w:sz="4" w:space="0" w:color="auto"/>
            </w:tcBorders>
            <w:vAlign w:val="center"/>
          </w:tcPr>
          <w:p w14:paraId="2A92ABC6" w14:textId="77777777" w:rsidR="00C75F88" w:rsidRPr="00B22275" w:rsidRDefault="00C75F88">
            <w:pPr>
              <w:rPr>
                <w:lang w:val="es-419"/>
              </w:rPr>
            </w:pPr>
          </w:p>
        </w:tc>
        <w:tc>
          <w:tcPr>
            <w:tcW w:w="1695" w:type="dxa"/>
            <w:tcBorders>
              <w:top w:val="nil"/>
              <w:left w:val="nil"/>
              <w:bottom w:val="single" w:sz="6" w:space="0" w:color="auto"/>
              <w:right w:val="nil"/>
            </w:tcBorders>
            <w:tcMar>
              <w:top w:w="90" w:type="dxa"/>
              <w:left w:w="90" w:type="dxa"/>
              <w:bottom w:w="90" w:type="dxa"/>
              <w:right w:w="90" w:type="dxa"/>
            </w:tcMar>
            <w:vAlign w:val="center"/>
          </w:tcPr>
          <w:p w14:paraId="64346CD0" w14:textId="683FA277" w:rsidR="47AB621C" w:rsidRPr="00B22275" w:rsidRDefault="47AB621C" w:rsidP="47AB621C">
            <w:pPr>
              <w:widowControl w:val="0"/>
              <w:pBdr>
                <w:top w:val="nil"/>
                <w:left w:val="nil"/>
                <w:bottom w:val="nil"/>
                <w:right w:val="nil"/>
                <w:between w:val="nil"/>
              </w:pBdr>
              <w:spacing w:after="0"/>
              <w:jc w:val="center"/>
              <w:rPr>
                <w:rFonts w:eastAsia="Times New Roman" w:cs="Times New Roman"/>
                <w:sz w:val="18"/>
                <w:szCs w:val="18"/>
                <w:lang w:val="es-419"/>
              </w:rPr>
            </w:pPr>
          </w:p>
        </w:tc>
        <w:tc>
          <w:tcPr>
            <w:tcW w:w="1830" w:type="dxa"/>
            <w:tcBorders>
              <w:top w:val="nil"/>
              <w:left w:val="nil"/>
              <w:bottom w:val="single" w:sz="6" w:space="0" w:color="auto"/>
              <w:right w:val="nil"/>
            </w:tcBorders>
            <w:tcMar>
              <w:top w:w="90" w:type="dxa"/>
              <w:left w:w="90" w:type="dxa"/>
              <w:bottom w:w="90" w:type="dxa"/>
              <w:right w:w="90" w:type="dxa"/>
            </w:tcMar>
            <w:vAlign w:val="center"/>
          </w:tcPr>
          <w:p w14:paraId="4BF4D333" w14:textId="1F3EDB7C" w:rsidR="47AB621C" w:rsidRPr="00B22275" w:rsidRDefault="47AB621C" w:rsidP="47AB621C">
            <w:pPr>
              <w:spacing w:after="0"/>
              <w:rPr>
                <w:rFonts w:eastAsia="Times New Roman" w:cs="Times New Roman"/>
                <w:color w:val="000000" w:themeColor="text1"/>
                <w:sz w:val="18"/>
                <w:szCs w:val="18"/>
                <w:lang w:val="es-419"/>
              </w:rPr>
            </w:pPr>
          </w:p>
        </w:tc>
        <w:tc>
          <w:tcPr>
            <w:tcW w:w="4095" w:type="dxa"/>
            <w:tcBorders>
              <w:top w:val="nil"/>
              <w:left w:val="nil"/>
              <w:bottom w:val="single" w:sz="6" w:space="0" w:color="auto"/>
              <w:right w:val="nil"/>
            </w:tcBorders>
            <w:tcMar>
              <w:top w:w="90" w:type="dxa"/>
              <w:left w:w="90" w:type="dxa"/>
              <w:bottom w:w="90" w:type="dxa"/>
              <w:right w:w="90" w:type="dxa"/>
            </w:tcMar>
            <w:vAlign w:val="center"/>
          </w:tcPr>
          <w:p w14:paraId="5D7A3D3C" w14:textId="5BF25473" w:rsidR="47AB621C" w:rsidRPr="00B22275" w:rsidRDefault="47AB621C" w:rsidP="47AB621C">
            <w:pPr>
              <w:widowControl w:val="0"/>
              <w:pBdr>
                <w:top w:val="nil"/>
                <w:left w:val="nil"/>
                <w:bottom w:val="nil"/>
                <w:right w:val="nil"/>
                <w:between w:val="nil"/>
              </w:pBdr>
              <w:spacing w:after="0"/>
              <w:jc w:val="center"/>
              <w:rPr>
                <w:rFonts w:eastAsia="Times New Roman" w:cs="Times New Roman"/>
                <w:sz w:val="16"/>
                <w:szCs w:val="16"/>
                <w:lang w:val="es-419"/>
              </w:rPr>
            </w:pPr>
          </w:p>
        </w:tc>
      </w:tr>
      <w:tr w:rsidR="47AB621C" w14:paraId="2A71933C" w14:textId="77777777" w:rsidTr="00B66197">
        <w:trPr>
          <w:trHeight w:val="300"/>
        </w:trPr>
        <w:tc>
          <w:tcPr>
            <w:tcW w:w="1830" w:type="dxa"/>
            <w:vMerge w:val="restart"/>
            <w:tcBorders>
              <w:top w:val="single" w:sz="4" w:space="0" w:color="auto"/>
              <w:left w:val="nil"/>
              <w:bottom w:val="single" w:sz="4" w:space="0" w:color="auto"/>
              <w:right w:val="nil"/>
            </w:tcBorders>
            <w:tcMar>
              <w:top w:w="90" w:type="dxa"/>
              <w:left w:w="90" w:type="dxa"/>
              <w:bottom w:w="90" w:type="dxa"/>
              <w:right w:w="90" w:type="dxa"/>
            </w:tcMar>
            <w:vAlign w:val="center"/>
          </w:tcPr>
          <w:p w14:paraId="6E680405" w14:textId="6C48F1E7" w:rsidR="47AB621C" w:rsidRDefault="47AB621C" w:rsidP="47AB621C">
            <w:pPr>
              <w:widowControl w:val="0"/>
              <w:spacing w:after="0" w:line="259" w:lineRule="auto"/>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Farmer</w:t>
            </w:r>
          </w:p>
          <w:p w14:paraId="44DC8FE5" w14:textId="0FF3B9A5" w:rsidR="47AB621C" w:rsidRDefault="47AB621C" w:rsidP="47AB621C">
            <w:pPr>
              <w:widowControl w:val="0"/>
              <w:spacing w:after="0" w:line="259" w:lineRule="auto"/>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characteristics</w:t>
            </w:r>
          </w:p>
        </w:tc>
        <w:tc>
          <w:tcPr>
            <w:tcW w:w="1695" w:type="dxa"/>
            <w:tcBorders>
              <w:top w:val="single" w:sz="6" w:space="0" w:color="auto"/>
              <w:left w:val="nil"/>
              <w:bottom w:val="nil"/>
              <w:right w:val="nil"/>
            </w:tcBorders>
            <w:tcMar>
              <w:top w:w="90" w:type="dxa"/>
              <w:left w:w="90" w:type="dxa"/>
              <w:bottom w:w="90" w:type="dxa"/>
              <w:right w:w="90" w:type="dxa"/>
            </w:tcMar>
            <w:vAlign w:val="center"/>
          </w:tcPr>
          <w:p w14:paraId="61109577" w14:textId="207473AE" w:rsidR="47AB621C" w:rsidRDefault="47AB621C" w:rsidP="47AB621C">
            <w:pPr>
              <w:widowControl w:val="0"/>
              <w:pBdr>
                <w:top w:val="nil"/>
                <w:left w:val="nil"/>
                <w:bottom w:val="nil"/>
                <w:right w:val="nil"/>
                <w:between w:val="nil"/>
              </w:pBdr>
              <w:spacing w:after="0"/>
              <w:jc w:val="center"/>
              <w:rPr>
                <w:rFonts w:eastAsia="Times New Roman" w:cs="Times New Roman"/>
                <w:sz w:val="18"/>
                <w:szCs w:val="18"/>
              </w:rPr>
            </w:pPr>
            <w:r w:rsidRPr="47AB621C">
              <w:rPr>
                <w:rFonts w:eastAsia="Times New Roman" w:cs="Times New Roman"/>
                <w:sz w:val="18"/>
                <w:szCs w:val="18"/>
              </w:rPr>
              <w:t>Demographics</w:t>
            </w:r>
          </w:p>
        </w:tc>
        <w:tc>
          <w:tcPr>
            <w:tcW w:w="1830" w:type="dxa"/>
            <w:tcBorders>
              <w:top w:val="single" w:sz="6" w:space="0" w:color="auto"/>
              <w:left w:val="nil"/>
              <w:bottom w:val="nil"/>
              <w:right w:val="nil"/>
            </w:tcBorders>
            <w:tcMar>
              <w:top w:w="90" w:type="dxa"/>
              <w:left w:w="90" w:type="dxa"/>
              <w:bottom w:w="90" w:type="dxa"/>
              <w:right w:w="90" w:type="dxa"/>
            </w:tcMar>
            <w:vAlign w:val="center"/>
          </w:tcPr>
          <w:p w14:paraId="60252F9B" w14:textId="4FC0D06E" w:rsidR="47AB621C" w:rsidRDefault="47AB621C" w:rsidP="47AB621C">
            <w:pPr>
              <w:spacing w:after="0" w:line="259" w:lineRule="auto"/>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 U/ -</w:t>
            </w:r>
          </w:p>
        </w:tc>
        <w:tc>
          <w:tcPr>
            <w:tcW w:w="4095" w:type="dxa"/>
            <w:tcBorders>
              <w:top w:val="single" w:sz="6" w:space="0" w:color="auto"/>
              <w:left w:val="nil"/>
              <w:bottom w:val="nil"/>
              <w:right w:val="nil"/>
            </w:tcBorders>
            <w:tcMar>
              <w:top w:w="90" w:type="dxa"/>
              <w:left w:w="90" w:type="dxa"/>
              <w:bottom w:w="90" w:type="dxa"/>
              <w:right w:w="90" w:type="dxa"/>
            </w:tcMar>
            <w:vAlign w:val="center"/>
          </w:tcPr>
          <w:p w14:paraId="165B51CD" w14:textId="6FD8AD71" w:rsidR="47AB621C" w:rsidRPr="00B22275" w:rsidRDefault="47AB621C" w:rsidP="47AB621C">
            <w:pPr>
              <w:widowControl w:val="0"/>
              <w:pBdr>
                <w:top w:val="nil"/>
                <w:left w:val="nil"/>
                <w:bottom w:val="nil"/>
                <w:right w:val="nil"/>
                <w:between w:val="nil"/>
              </w:pBdr>
              <w:spacing w:after="0"/>
              <w:jc w:val="center"/>
              <w:rPr>
                <w:rFonts w:eastAsia="Times New Roman" w:cs="Times New Roman"/>
                <w:sz w:val="16"/>
                <w:szCs w:val="16"/>
                <w:lang w:val="es-419"/>
              </w:rPr>
            </w:pPr>
            <w:r w:rsidRPr="00B22275">
              <w:rPr>
                <w:rFonts w:eastAsia="Times New Roman" w:cs="Times New Roman"/>
                <w:sz w:val="16"/>
                <w:szCs w:val="16"/>
                <w:lang w:val="es-419"/>
              </w:rPr>
              <w:t xml:space="preserve">+: </w:t>
            </w:r>
            <w:r w:rsidRPr="00B22275">
              <w:rPr>
                <w:rFonts w:eastAsia="Times New Roman" w:cs="Times New Roman"/>
                <w:color w:val="000000" w:themeColor="text1"/>
                <w:sz w:val="16"/>
                <w:szCs w:val="16"/>
                <w:lang w:val="es-419"/>
              </w:rPr>
              <w:t>(Cancino et al., 2016; B. Torres et al., 2018)</w:t>
            </w:r>
            <w:r w:rsidRPr="00B22275">
              <w:rPr>
                <w:rFonts w:eastAsia="Times New Roman" w:cs="Times New Roman"/>
                <w:sz w:val="16"/>
                <w:szCs w:val="16"/>
                <w:lang w:val="es-419"/>
              </w:rPr>
              <w:t>;</w:t>
            </w:r>
          </w:p>
          <w:p w14:paraId="4272BC4B" w14:textId="7D159957" w:rsidR="47AB621C" w:rsidRPr="00B22275" w:rsidRDefault="47AB621C" w:rsidP="47AB621C">
            <w:pPr>
              <w:widowControl w:val="0"/>
              <w:pBdr>
                <w:top w:val="nil"/>
                <w:left w:val="nil"/>
                <w:bottom w:val="nil"/>
                <w:right w:val="nil"/>
                <w:between w:val="nil"/>
              </w:pBdr>
              <w:spacing w:after="0"/>
              <w:jc w:val="center"/>
              <w:rPr>
                <w:rFonts w:eastAsia="Times New Roman" w:cs="Times New Roman"/>
                <w:sz w:val="16"/>
                <w:szCs w:val="16"/>
                <w:lang w:val="es-419"/>
              </w:rPr>
            </w:pPr>
            <w:r w:rsidRPr="00B22275">
              <w:rPr>
                <w:rFonts w:eastAsia="Times New Roman" w:cs="Times New Roman"/>
                <w:sz w:val="16"/>
                <w:szCs w:val="16"/>
                <w:lang w:val="es-419"/>
              </w:rPr>
              <w:t xml:space="preserve">U: </w:t>
            </w:r>
            <w:r w:rsidRPr="00B22275">
              <w:rPr>
                <w:rFonts w:eastAsia="Times New Roman" w:cs="Times New Roman"/>
                <w:color w:val="000000" w:themeColor="text1"/>
                <w:sz w:val="16"/>
                <w:szCs w:val="16"/>
                <w:lang w:val="es-419"/>
              </w:rPr>
              <w:t>(</w:t>
            </w:r>
            <w:proofErr w:type="spellStart"/>
            <w:r w:rsidRPr="00B22275">
              <w:rPr>
                <w:rFonts w:eastAsia="Times New Roman" w:cs="Times New Roman"/>
                <w:color w:val="000000" w:themeColor="text1"/>
                <w:sz w:val="16"/>
                <w:szCs w:val="16"/>
                <w:lang w:val="es-419"/>
              </w:rPr>
              <w:t>Garbach</w:t>
            </w:r>
            <w:proofErr w:type="spellEnd"/>
            <w:r w:rsidRPr="00B22275">
              <w:rPr>
                <w:rFonts w:eastAsia="Times New Roman" w:cs="Times New Roman"/>
                <w:color w:val="000000" w:themeColor="text1"/>
                <w:sz w:val="16"/>
                <w:szCs w:val="16"/>
                <w:lang w:val="es-419"/>
              </w:rPr>
              <w:t xml:space="preserve"> et al., 2012; </w:t>
            </w:r>
            <w:proofErr w:type="spellStart"/>
            <w:r w:rsidRPr="00B22275">
              <w:rPr>
                <w:rFonts w:eastAsia="Times New Roman" w:cs="Times New Roman"/>
                <w:color w:val="000000" w:themeColor="text1"/>
                <w:sz w:val="16"/>
                <w:szCs w:val="16"/>
                <w:lang w:val="es-419"/>
              </w:rPr>
              <w:t>Rasch</w:t>
            </w:r>
            <w:proofErr w:type="spellEnd"/>
            <w:r w:rsidRPr="00B22275">
              <w:rPr>
                <w:rFonts w:eastAsia="Times New Roman" w:cs="Times New Roman"/>
                <w:color w:val="000000" w:themeColor="text1"/>
                <w:sz w:val="16"/>
                <w:szCs w:val="16"/>
                <w:lang w:val="es-419"/>
              </w:rPr>
              <w:t xml:space="preserve"> et al., 2021)</w:t>
            </w:r>
            <w:r w:rsidRPr="00B22275">
              <w:rPr>
                <w:rFonts w:eastAsia="Times New Roman" w:cs="Times New Roman"/>
                <w:sz w:val="16"/>
                <w:szCs w:val="16"/>
                <w:lang w:val="es-419"/>
              </w:rPr>
              <w:t>;</w:t>
            </w:r>
          </w:p>
          <w:p w14:paraId="000378C1" w14:textId="723A4848" w:rsidR="47AB621C" w:rsidRDefault="47AB621C" w:rsidP="47AB621C">
            <w:pPr>
              <w:widowControl w:val="0"/>
              <w:pBdr>
                <w:top w:val="nil"/>
                <w:left w:val="nil"/>
                <w:bottom w:val="nil"/>
                <w:right w:val="nil"/>
                <w:between w:val="nil"/>
              </w:pBdr>
              <w:spacing w:after="0"/>
              <w:jc w:val="center"/>
              <w:rPr>
                <w:rFonts w:eastAsia="Times New Roman" w:cs="Times New Roman"/>
                <w:color w:val="000000" w:themeColor="text1"/>
                <w:sz w:val="16"/>
                <w:szCs w:val="16"/>
              </w:rPr>
            </w:pPr>
            <w:r w:rsidRPr="47AB621C">
              <w:rPr>
                <w:rFonts w:eastAsia="Times New Roman" w:cs="Times New Roman"/>
                <w:sz w:val="16"/>
                <w:szCs w:val="16"/>
              </w:rPr>
              <w:t xml:space="preserve">-: </w:t>
            </w:r>
            <w:r w:rsidRPr="47AB621C">
              <w:rPr>
                <w:rFonts w:eastAsia="Times New Roman" w:cs="Times New Roman"/>
                <w:color w:val="000000" w:themeColor="text1"/>
                <w:sz w:val="16"/>
                <w:szCs w:val="16"/>
              </w:rPr>
              <w:t>(López, 2007)</w:t>
            </w:r>
          </w:p>
        </w:tc>
      </w:tr>
      <w:tr w:rsidR="47AB621C" w:rsidRPr="00A75E97" w14:paraId="5D67438A" w14:textId="77777777" w:rsidTr="00B66197">
        <w:trPr>
          <w:trHeight w:val="300"/>
        </w:trPr>
        <w:tc>
          <w:tcPr>
            <w:tcW w:w="1830" w:type="dxa"/>
            <w:vMerge/>
            <w:tcBorders>
              <w:top w:val="nil"/>
              <w:left w:val="nil"/>
              <w:bottom w:val="single" w:sz="4" w:space="0" w:color="auto"/>
            </w:tcBorders>
            <w:vAlign w:val="center"/>
          </w:tcPr>
          <w:p w14:paraId="6B5737A1" w14:textId="77777777" w:rsidR="00C75F88" w:rsidRDefault="00C75F88"/>
        </w:tc>
        <w:tc>
          <w:tcPr>
            <w:tcW w:w="1695" w:type="dxa"/>
            <w:tcBorders>
              <w:top w:val="nil"/>
              <w:left w:val="nil"/>
              <w:bottom w:val="nil"/>
              <w:right w:val="nil"/>
            </w:tcBorders>
            <w:tcMar>
              <w:top w:w="90" w:type="dxa"/>
              <w:left w:w="90" w:type="dxa"/>
              <w:bottom w:w="90" w:type="dxa"/>
              <w:right w:w="90" w:type="dxa"/>
            </w:tcMar>
            <w:vAlign w:val="center"/>
          </w:tcPr>
          <w:p w14:paraId="6D1737EB" w14:textId="52E6FADC" w:rsidR="47AB621C" w:rsidRDefault="47AB621C" w:rsidP="47AB621C">
            <w:pPr>
              <w:widowControl w:val="0"/>
              <w:pBdr>
                <w:top w:val="nil"/>
                <w:left w:val="nil"/>
                <w:bottom w:val="nil"/>
                <w:right w:val="nil"/>
                <w:between w:val="nil"/>
              </w:pBdr>
              <w:spacing w:after="0"/>
              <w:jc w:val="center"/>
              <w:rPr>
                <w:rFonts w:eastAsia="Times New Roman" w:cs="Times New Roman"/>
                <w:sz w:val="18"/>
                <w:szCs w:val="18"/>
              </w:rPr>
            </w:pPr>
            <w:r w:rsidRPr="47AB621C">
              <w:rPr>
                <w:rFonts w:eastAsia="Times New Roman" w:cs="Times New Roman"/>
                <w:sz w:val="18"/>
                <w:szCs w:val="18"/>
              </w:rPr>
              <w:t>Preferences and values</w:t>
            </w:r>
          </w:p>
        </w:tc>
        <w:tc>
          <w:tcPr>
            <w:tcW w:w="1830" w:type="dxa"/>
            <w:tcBorders>
              <w:top w:val="nil"/>
              <w:left w:val="nil"/>
              <w:bottom w:val="nil"/>
              <w:right w:val="nil"/>
            </w:tcBorders>
            <w:tcMar>
              <w:top w:w="90" w:type="dxa"/>
              <w:left w:w="90" w:type="dxa"/>
              <w:bottom w:w="90" w:type="dxa"/>
              <w:right w:w="90" w:type="dxa"/>
            </w:tcMar>
            <w:vAlign w:val="center"/>
          </w:tcPr>
          <w:p w14:paraId="22286C7A" w14:textId="157D97F0" w:rsidR="47AB621C" w:rsidRDefault="47AB621C" w:rsidP="47AB621C">
            <w:pPr>
              <w:spacing w:after="0" w:line="259" w:lineRule="auto"/>
              <w:jc w:val="center"/>
              <w:rPr>
                <w:rFonts w:eastAsia="Times New Roman" w:cs="Times New Roman"/>
                <w:color w:val="000000" w:themeColor="text1"/>
                <w:sz w:val="18"/>
                <w:szCs w:val="18"/>
              </w:rPr>
            </w:pPr>
            <w:r w:rsidRPr="47AB621C">
              <w:rPr>
                <w:rFonts w:eastAsia="Times New Roman" w:cs="Times New Roman"/>
                <w:sz w:val="18"/>
                <w:szCs w:val="18"/>
              </w:rPr>
              <w:t>+</w:t>
            </w:r>
            <w:r w:rsidRPr="47AB621C">
              <w:rPr>
                <w:rFonts w:eastAsia="Times New Roman" w:cs="Times New Roman"/>
                <w:color w:val="000000" w:themeColor="text1"/>
                <w:sz w:val="18"/>
                <w:szCs w:val="18"/>
              </w:rPr>
              <w:t>/ U/ -</w:t>
            </w:r>
          </w:p>
        </w:tc>
        <w:tc>
          <w:tcPr>
            <w:tcW w:w="4095" w:type="dxa"/>
            <w:tcBorders>
              <w:top w:val="nil"/>
              <w:left w:val="nil"/>
              <w:bottom w:val="nil"/>
              <w:right w:val="nil"/>
            </w:tcBorders>
            <w:tcMar>
              <w:top w:w="90" w:type="dxa"/>
              <w:left w:w="90" w:type="dxa"/>
              <w:bottom w:w="90" w:type="dxa"/>
              <w:right w:w="90" w:type="dxa"/>
            </w:tcMar>
            <w:vAlign w:val="center"/>
          </w:tcPr>
          <w:p w14:paraId="5650010B" w14:textId="32021FE1" w:rsidR="47AB621C" w:rsidRPr="00B22275" w:rsidRDefault="47AB621C" w:rsidP="47AB621C">
            <w:pPr>
              <w:widowControl w:val="0"/>
              <w:pBdr>
                <w:top w:val="nil"/>
                <w:left w:val="nil"/>
                <w:bottom w:val="nil"/>
                <w:right w:val="nil"/>
                <w:between w:val="nil"/>
              </w:pBdr>
              <w:spacing w:after="0"/>
              <w:jc w:val="center"/>
              <w:rPr>
                <w:rFonts w:eastAsia="Times New Roman" w:cs="Times New Roman"/>
                <w:sz w:val="16"/>
                <w:szCs w:val="16"/>
                <w:lang w:val="es-419"/>
              </w:rPr>
            </w:pPr>
            <w:r w:rsidRPr="00B22275">
              <w:rPr>
                <w:rFonts w:eastAsia="Times New Roman" w:cs="Times New Roman"/>
                <w:sz w:val="16"/>
                <w:szCs w:val="16"/>
                <w:lang w:val="es-419"/>
              </w:rPr>
              <w:t xml:space="preserve">+: </w:t>
            </w:r>
            <w:r w:rsidRPr="47AB621C">
              <w:rPr>
                <w:rFonts w:eastAsia="Times New Roman" w:cs="Times New Roman"/>
                <w:color w:val="000000" w:themeColor="text1"/>
                <w:sz w:val="16"/>
                <w:szCs w:val="16"/>
                <w:lang w:val="es-419"/>
              </w:rPr>
              <w:t>(A. Calle, 2020b; Raes et al., 2017; B. Torres et al., 2018)</w:t>
            </w:r>
            <w:r w:rsidRPr="47AB621C">
              <w:rPr>
                <w:rFonts w:eastAsia="Times New Roman" w:cs="Times New Roman"/>
                <w:sz w:val="16"/>
                <w:szCs w:val="16"/>
                <w:lang w:val="es-419"/>
              </w:rPr>
              <w:t>;</w:t>
            </w:r>
          </w:p>
          <w:p w14:paraId="5B08C9B0" w14:textId="0481144F" w:rsidR="47AB621C" w:rsidRPr="00B22275" w:rsidRDefault="47AB621C" w:rsidP="47AB621C">
            <w:pPr>
              <w:widowControl w:val="0"/>
              <w:pBdr>
                <w:top w:val="nil"/>
                <w:left w:val="nil"/>
                <w:bottom w:val="nil"/>
                <w:right w:val="nil"/>
                <w:between w:val="nil"/>
              </w:pBdr>
              <w:spacing w:after="0"/>
              <w:jc w:val="center"/>
              <w:rPr>
                <w:rFonts w:eastAsia="Times New Roman" w:cs="Times New Roman"/>
                <w:color w:val="000000" w:themeColor="text1"/>
                <w:sz w:val="16"/>
                <w:szCs w:val="16"/>
                <w:lang w:val="es-419"/>
              </w:rPr>
            </w:pPr>
            <w:r w:rsidRPr="47AB621C">
              <w:rPr>
                <w:rFonts w:eastAsia="Times New Roman" w:cs="Times New Roman"/>
                <w:sz w:val="16"/>
                <w:szCs w:val="16"/>
                <w:lang w:val="es-419"/>
              </w:rPr>
              <w:t xml:space="preserve">U: </w:t>
            </w:r>
            <w:r w:rsidRPr="47AB621C">
              <w:rPr>
                <w:rFonts w:eastAsia="Times New Roman" w:cs="Times New Roman"/>
                <w:color w:val="000000" w:themeColor="text1"/>
                <w:sz w:val="16"/>
                <w:szCs w:val="16"/>
                <w:lang w:val="es-419"/>
              </w:rPr>
              <w:t>(Stefano et al., 2020)</w:t>
            </w:r>
          </w:p>
          <w:p w14:paraId="3A8509D7" w14:textId="068B930A" w:rsidR="47AB621C" w:rsidRPr="00B22275" w:rsidRDefault="47AB621C" w:rsidP="47AB621C">
            <w:pPr>
              <w:widowControl w:val="0"/>
              <w:pBdr>
                <w:top w:val="nil"/>
                <w:left w:val="nil"/>
                <w:bottom w:val="nil"/>
                <w:right w:val="nil"/>
                <w:between w:val="nil"/>
              </w:pBdr>
              <w:spacing w:after="0"/>
              <w:jc w:val="center"/>
              <w:rPr>
                <w:rFonts w:eastAsia="Times New Roman" w:cs="Times New Roman"/>
                <w:color w:val="000000" w:themeColor="text1"/>
                <w:sz w:val="16"/>
                <w:szCs w:val="16"/>
                <w:lang w:val="es-419"/>
              </w:rPr>
            </w:pPr>
            <w:r w:rsidRPr="47AB621C">
              <w:rPr>
                <w:rFonts w:eastAsia="Times New Roman" w:cs="Times New Roman"/>
                <w:sz w:val="16"/>
                <w:szCs w:val="16"/>
                <w:lang w:val="es-419"/>
              </w:rPr>
              <w:t xml:space="preserve">-: </w:t>
            </w:r>
            <w:r w:rsidRPr="47AB621C">
              <w:rPr>
                <w:rFonts w:eastAsia="Times New Roman" w:cs="Times New Roman"/>
                <w:color w:val="000000" w:themeColor="text1"/>
                <w:sz w:val="16"/>
                <w:szCs w:val="16"/>
                <w:lang w:val="es-419"/>
              </w:rPr>
              <w:t>(Raes et al., 2017)</w:t>
            </w:r>
          </w:p>
        </w:tc>
      </w:tr>
      <w:tr w:rsidR="47AB621C" w14:paraId="0E9FB2F3" w14:textId="77777777" w:rsidTr="00B66197">
        <w:trPr>
          <w:trHeight w:val="300"/>
        </w:trPr>
        <w:tc>
          <w:tcPr>
            <w:tcW w:w="1830" w:type="dxa"/>
            <w:vMerge/>
            <w:tcBorders>
              <w:top w:val="nil"/>
              <w:left w:val="nil"/>
              <w:bottom w:val="single" w:sz="4" w:space="0" w:color="auto"/>
            </w:tcBorders>
            <w:vAlign w:val="center"/>
          </w:tcPr>
          <w:p w14:paraId="00AAABE5" w14:textId="77777777" w:rsidR="00C75F88" w:rsidRPr="00B22275" w:rsidRDefault="00C75F88">
            <w:pPr>
              <w:rPr>
                <w:lang w:val="es-419"/>
              </w:rPr>
            </w:pPr>
          </w:p>
        </w:tc>
        <w:tc>
          <w:tcPr>
            <w:tcW w:w="1695" w:type="dxa"/>
            <w:tcBorders>
              <w:top w:val="nil"/>
              <w:left w:val="nil"/>
              <w:bottom w:val="nil"/>
              <w:right w:val="nil"/>
            </w:tcBorders>
            <w:tcMar>
              <w:top w:w="90" w:type="dxa"/>
              <w:left w:w="90" w:type="dxa"/>
              <w:bottom w:w="90" w:type="dxa"/>
              <w:right w:w="90" w:type="dxa"/>
            </w:tcMar>
            <w:vAlign w:val="center"/>
          </w:tcPr>
          <w:p w14:paraId="0BF86FAE" w14:textId="580594FF" w:rsidR="47AB621C" w:rsidRDefault="47AB621C" w:rsidP="47AB621C">
            <w:pPr>
              <w:widowControl w:val="0"/>
              <w:pBdr>
                <w:top w:val="nil"/>
                <w:left w:val="nil"/>
                <w:bottom w:val="nil"/>
                <w:right w:val="nil"/>
                <w:between w:val="nil"/>
              </w:pBdr>
              <w:spacing w:after="0"/>
              <w:jc w:val="center"/>
              <w:rPr>
                <w:rFonts w:eastAsia="Times New Roman" w:cs="Times New Roman"/>
                <w:sz w:val="18"/>
                <w:szCs w:val="18"/>
              </w:rPr>
            </w:pPr>
            <w:r w:rsidRPr="47AB621C">
              <w:rPr>
                <w:rFonts w:eastAsia="Times New Roman" w:cs="Times New Roman"/>
                <w:sz w:val="18"/>
                <w:szCs w:val="18"/>
              </w:rPr>
              <w:t>Wealth</w:t>
            </w:r>
          </w:p>
        </w:tc>
        <w:tc>
          <w:tcPr>
            <w:tcW w:w="1830" w:type="dxa"/>
            <w:tcBorders>
              <w:top w:val="nil"/>
              <w:left w:val="nil"/>
              <w:bottom w:val="nil"/>
              <w:right w:val="nil"/>
            </w:tcBorders>
            <w:tcMar>
              <w:top w:w="90" w:type="dxa"/>
              <w:left w:w="90" w:type="dxa"/>
              <w:bottom w:w="90" w:type="dxa"/>
              <w:right w:w="90" w:type="dxa"/>
            </w:tcMar>
            <w:vAlign w:val="center"/>
          </w:tcPr>
          <w:p w14:paraId="1F67ECA4" w14:textId="6B8076BF" w:rsidR="47AB621C" w:rsidRDefault="47AB621C" w:rsidP="47AB621C">
            <w:pPr>
              <w:spacing w:after="0" w:line="259" w:lineRule="auto"/>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 U/ -</w:t>
            </w:r>
          </w:p>
        </w:tc>
        <w:tc>
          <w:tcPr>
            <w:tcW w:w="4095" w:type="dxa"/>
            <w:tcBorders>
              <w:top w:val="nil"/>
              <w:left w:val="nil"/>
              <w:bottom w:val="nil"/>
              <w:right w:val="nil"/>
            </w:tcBorders>
            <w:tcMar>
              <w:top w:w="90" w:type="dxa"/>
              <w:left w:w="90" w:type="dxa"/>
              <w:bottom w:w="90" w:type="dxa"/>
              <w:right w:w="90" w:type="dxa"/>
            </w:tcMar>
            <w:vAlign w:val="center"/>
          </w:tcPr>
          <w:p w14:paraId="6B1F8CA9" w14:textId="2C17D98F" w:rsidR="47AB621C" w:rsidRPr="00B22275" w:rsidRDefault="47AB621C" w:rsidP="47AB621C">
            <w:pPr>
              <w:widowControl w:val="0"/>
              <w:pBdr>
                <w:top w:val="nil"/>
                <w:left w:val="nil"/>
                <w:bottom w:val="nil"/>
                <w:right w:val="nil"/>
                <w:between w:val="nil"/>
              </w:pBdr>
              <w:spacing w:after="0"/>
              <w:jc w:val="center"/>
              <w:rPr>
                <w:rFonts w:eastAsia="Times New Roman" w:cs="Times New Roman"/>
                <w:sz w:val="16"/>
                <w:szCs w:val="16"/>
                <w:lang w:val="es-419"/>
              </w:rPr>
            </w:pPr>
            <w:proofErr w:type="gramStart"/>
            <w:r w:rsidRPr="00B22275">
              <w:rPr>
                <w:rFonts w:eastAsia="Times New Roman" w:cs="Times New Roman"/>
                <w:sz w:val="16"/>
                <w:szCs w:val="16"/>
                <w:lang w:val="es-419"/>
              </w:rPr>
              <w:t>+ :</w:t>
            </w:r>
            <w:proofErr w:type="gramEnd"/>
            <w:r w:rsidRPr="00B22275">
              <w:rPr>
                <w:rFonts w:eastAsia="Times New Roman" w:cs="Times New Roman"/>
                <w:sz w:val="16"/>
                <w:szCs w:val="16"/>
                <w:lang w:val="es-419"/>
              </w:rPr>
              <w:t xml:space="preserve"> </w:t>
            </w:r>
            <w:r w:rsidRPr="00B22275">
              <w:rPr>
                <w:rFonts w:eastAsia="Times New Roman" w:cs="Times New Roman"/>
                <w:color w:val="000000" w:themeColor="text1"/>
                <w:sz w:val="16"/>
                <w:szCs w:val="16"/>
                <w:lang w:val="es-419"/>
              </w:rPr>
              <w:t>(López, 2007; Maza Rojas, 2004)</w:t>
            </w:r>
            <w:r w:rsidRPr="00B22275">
              <w:rPr>
                <w:rFonts w:eastAsia="Times New Roman" w:cs="Times New Roman"/>
                <w:sz w:val="16"/>
                <w:szCs w:val="16"/>
                <w:lang w:val="es-419"/>
              </w:rPr>
              <w:t>;</w:t>
            </w:r>
          </w:p>
          <w:p w14:paraId="647AF7D8" w14:textId="08F1D1D3" w:rsidR="47AB621C" w:rsidRPr="00B22275" w:rsidRDefault="47AB621C" w:rsidP="47AB621C">
            <w:pPr>
              <w:widowControl w:val="0"/>
              <w:pBdr>
                <w:top w:val="nil"/>
                <w:left w:val="nil"/>
                <w:bottom w:val="nil"/>
                <w:right w:val="nil"/>
                <w:between w:val="nil"/>
              </w:pBdr>
              <w:spacing w:after="0"/>
              <w:jc w:val="center"/>
              <w:rPr>
                <w:rFonts w:eastAsia="Times New Roman" w:cs="Times New Roman"/>
                <w:color w:val="000000" w:themeColor="text1"/>
                <w:sz w:val="16"/>
                <w:szCs w:val="16"/>
                <w:lang w:val="es-419"/>
              </w:rPr>
            </w:pPr>
            <w:r w:rsidRPr="00B22275">
              <w:rPr>
                <w:rFonts w:eastAsia="Times New Roman" w:cs="Times New Roman"/>
                <w:sz w:val="16"/>
                <w:szCs w:val="16"/>
                <w:lang w:val="es-419"/>
              </w:rPr>
              <w:t xml:space="preserve">U: </w:t>
            </w:r>
            <w:r w:rsidRPr="00B22275">
              <w:rPr>
                <w:rFonts w:eastAsia="Times New Roman" w:cs="Times New Roman"/>
                <w:color w:val="000000" w:themeColor="text1"/>
                <w:sz w:val="16"/>
                <w:szCs w:val="16"/>
                <w:lang w:val="es-419"/>
              </w:rPr>
              <w:t>(Cerrud et al., 2004; Zabala et al., 2022)</w:t>
            </w:r>
          </w:p>
          <w:p w14:paraId="18FF93B9" w14:textId="4FB30783" w:rsidR="47AB621C" w:rsidRDefault="47AB621C" w:rsidP="47AB621C">
            <w:pPr>
              <w:widowControl w:val="0"/>
              <w:pBdr>
                <w:top w:val="nil"/>
                <w:left w:val="nil"/>
                <w:bottom w:val="nil"/>
                <w:right w:val="nil"/>
                <w:between w:val="nil"/>
              </w:pBdr>
              <w:spacing w:after="0"/>
              <w:jc w:val="center"/>
              <w:rPr>
                <w:rFonts w:eastAsia="Times New Roman" w:cs="Times New Roman"/>
                <w:color w:val="000000" w:themeColor="text1"/>
                <w:sz w:val="16"/>
                <w:szCs w:val="16"/>
              </w:rPr>
            </w:pPr>
            <w:r w:rsidRPr="47AB621C">
              <w:rPr>
                <w:rFonts w:eastAsia="Times New Roman" w:cs="Times New Roman"/>
                <w:sz w:val="16"/>
                <w:szCs w:val="16"/>
              </w:rPr>
              <w:t xml:space="preserve">-: </w:t>
            </w:r>
            <w:r w:rsidRPr="47AB621C">
              <w:rPr>
                <w:rFonts w:eastAsia="Times New Roman" w:cs="Times New Roman"/>
                <w:color w:val="000000" w:themeColor="text1"/>
                <w:sz w:val="16"/>
                <w:szCs w:val="16"/>
              </w:rPr>
              <w:t>(Love &amp; Spaner, 2005)</w:t>
            </w:r>
          </w:p>
        </w:tc>
      </w:tr>
      <w:tr w:rsidR="47AB621C" w:rsidRPr="00A75E97" w14:paraId="5E6A3E1B" w14:textId="77777777" w:rsidTr="00B66197">
        <w:trPr>
          <w:trHeight w:val="300"/>
        </w:trPr>
        <w:tc>
          <w:tcPr>
            <w:tcW w:w="1830" w:type="dxa"/>
            <w:vMerge/>
            <w:tcBorders>
              <w:top w:val="nil"/>
              <w:left w:val="nil"/>
              <w:bottom w:val="single" w:sz="4" w:space="0" w:color="auto"/>
            </w:tcBorders>
            <w:vAlign w:val="center"/>
          </w:tcPr>
          <w:p w14:paraId="0A5A4643" w14:textId="77777777" w:rsidR="00C75F88" w:rsidRDefault="00C75F88"/>
        </w:tc>
        <w:tc>
          <w:tcPr>
            <w:tcW w:w="1695" w:type="dxa"/>
            <w:tcBorders>
              <w:top w:val="nil"/>
              <w:left w:val="nil"/>
              <w:bottom w:val="nil"/>
              <w:right w:val="nil"/>
            </w:tcBorders>
            <w:tcMar>
              <w:top w:w="90" w:type="dxa"/>
              <w:left w:w="90" w:type="dxa"/>
              <w:bottom w:w="90" w:type="dxa"/>
              <w:right w:w="90" w:type="dxa"/>
            </w:tcMar>
            <w:vAlign w:val="center"/>
          </w:tcPr>
          <w:p w14:paraId="79BF838A" w14:textId="62170960" w:rsidR="47AB621C" w:rsidRDefault="47AB621C" w:rsidP="47AB621C">
            <w:pPr>
              <w:widowControl w:val="0"/>
              <w:pBdr>
                <w:top w:val="nil"/>
                <w:left w:val="nil"/>
                <w:bottom w:val="nil"/>
                <w:right w:val="nil"/>
                <w:between w:val="nil"/>
              </w:pBdr>
              <w:spacing w:after="0"/>
              <w:jc w:val="center"/>
              <w:rPr>
                <w:rFonts w:eastAsia="Times New Roman" w:cs="Times New Roman"/>
                <w:sz w:val="18"/>
                <w:szCs w:val="18"/>
              </w:rPr>
            </w:pPr>
            <w:r w:rsidRPr="47AB621C">
              <w:rPr>
                <w:rFonts w:eastAsia="Times New Roman" w:cs="Times New Roman"/>
                <w:sz w:val="18"/>
                <w:szCs w:val="18"/>
              </w:rPr>
              <w:t>Expectation of profit from SPS</w:t>
            </w:r>
          </w:p>
        </w:tc>
        <w:tc>
          <w:tcPr>
            <w:tcW w:w="1830" w:type="dxa"/>
            <w:tcBorders>
              <w:top w:val="nil"/>
              <w:left w:val="nil"/>
              <w:bottom w:val="nil"/>
              <w:right w:val="nil"/>
            </w:tcBorders>
            <w:tcMar>
              <w:top w:w="90" w:type="dxa"/>
              <w:left w:w="90" w:type="dxa"/>
              <w:bottom w:w="90" w:type="dxa"/>
              <w:right w:w="90" w:type="dxa"/>
            </w:tcMar>
            <w:vAlign w:val="center"/>
          </w:tcPr>
          <w:p w14:paraId="4AEF5376" w14:textId="3FF8DC0C" w:rsidR="47AB621C" w:rsidRDefault="47AB621C" w:rsidP="47AB621C">
            <w:pPr>
              <w:spacing w:after="0" w:line="259" w:lineRule="auto"/>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w:t>
            </w:r>
          </w:p>
        </w:tc>
        <w:tc>
          <w:tcPr>
            <w:tcW w:w="4095" w:type="dxa"/>
            <w:tcBorders>
              <w:top w:val="nil"/>
              <w:left w:val="nil"/>
              <w:bottom w:val="nil"/>
              <w:right w:val="nil"/>
            </w:tcBorders>
            <w:tcMar>
              <w:top w:w="90" w:type="dxa"/>
              <w:left w:w="90" w:type="dxa"/>
              <w:bottom w:w="90" w:type="dxa"/>
              <w:right w:w="90" w:type="dxa"/>
            </w:tcMar>
            <w:vAlign w:val="center"/>
          </w:tcPr>
          <w:p w14:paraId="65F5DE4E" w14:textId="79DB2705" w:rsidR="47AB621C" w:rsidRPr="00B22275" w:rsidRDefault="47AB621C" w:rsidP="47AB621C">
            <w:pPr>
              <w:widowControl w:val="0"/>
              <w:pBdr>
                <w:top w:val="nil"/>
                <w:left w:val="nil"/>
                <w:bottom w:val="nil"/>
                <w:right w:val="nil"/>
                <w:between w:val="nil"/>
              </w:pBdr>
              <w:spacing w:after="0"/>
              <w:jc w:val="center"/>
              <w:rPr>
                <w:rFonts w:eastAsia="Times New Roman" w:cs="Times New Roman"/>
                <w:color w:val="000000" w:themeColor="text1"/>
                <w:sz w:val="16"/>
                <w:szCs w:val="16"/>
                <w:lang w:val="es-419"/>
              </w:rPr>
            </w:pPr>
            <w:r w:rsidRPr="00B22275">
              <w:rPr>
                <w:rFonts w:eastAsia="Times New Roman" w:cs="Times New Roman"/>
                <w:sz w:val="16"/>
                <w:szCs w:val="16"/>
                <w:lang w:val="es-419"/>
              </w:rPr>
              <w:t xml:space="preserve">+: </w:t>
            </w:r>
            <w:r w:rsidRPr="00B22275">
              <w:rPr>
                <w:rFonts w:eastAsia="Times New Roman" w:cs="Times New Roman"/>
                <w:color w:val="000000" w:themeColor="text1"/>
                <w:sz w:val="16"/>
                <w:szCs w:val="16"/>
                <w:lang w:val="es-419"/>
              </w:rPr>
              <w:t>(A. Calle, 2020b; Frey et al., 2012)</w:t>
            </w:r>
          </w:p>
        </w:tc>
      </w:tr>
      <w:tr w:rsidR="47AB621C" w:rsidRPr="00A75E97" w14:paraId="7DDD5D5A" w14:textId="77777777" w:rsidTr="00B66197">
        <w:trPr>
          <w:trHeight w:val="300"/>
        </w:trPr>
        <w:tc>
          <w:tcPr>
            <w:tcW w:w="1830" w:type="dxa"/>
            <w:vMerge/>
            <w:tcBorders>
              <w:top w:val="nil"/>
              <w:left w:val="nil"/>
              <w:bottom w:val="single" w:sz="4" w:space="0" w:color="auto"/>
            </w:tcBorders>
            <w:vAlign w:val="center"/>
          </w:tcPr>
          <w:p w14:paraId="5A493A40" w14:textId="77777777" w:rsidR="00C75F88" w:rsidRPr="00B22275" w:rsidRDefault="00C75F88">
            <w:pPr>
              <w:rPr>
                <w:lang w:val="es-419"/>
              </w:rPr>
            </w:pPr>
          </w:p>
        </w:tc>
        <w:tc>
          <w:tcPr>
            <w:tcW w:w="1695" w:type="dxa"/>
            <w:tcBorders>
              <w:top w:val="nil"/>
              <w:left w:val="nil"/>
              <w:bottom w:val="nil"/>
              <w:right w:val="nil"/>
            </w:tcBorders>
            <w:tcMar>
              <w:top w:w="90" w:type="dxa"/>
              <w:left w:w="90" w:type="dxa"/>
              <w:bottom w:w="90" w:type="dxa"/>
              <w:right w:w="90" w:type="dxa"/>
            </w:tcMar>
            <w:vAlign w:val="center"/>
          </w:tcPr>
          <w:p w14:paraId="4117CC9E" w14:textId="1EF509F7" w:rsidR="47AB621C" w:rsidRDefault="47AB621C" w:rsidP="47AB621C">
            <w:pPr>
              <w:widowControl w:val="0"/>
              <w:pBdr>
                <w:top w:val="nil"/>
                <w:left w:val="nil"/>
                <w:bottom w:val="nil"/>
                <w:right w:val="nil"/>
                <w:between w:val="nil"/>
              </w:pBdr>
              <w:spacing w:after="0"/>
              <w:jc w:val="center"/>
              <w:rPr>
                <w:rFonts w:eastAsia="Times New Roman" w:cs="Times New Roman"/>
                <w:sz w:val="18"/>
                <w:szCs w:val="18"/>
              </w:rPr>
            </w:pPr>
            <w:r w:rsidRPr="47AB621C">
              <w:rPr>
                <w:rFonts w:eastAsia="Times New Roman" w:cs="Times New Roman"/>
                <w:sz w:val="18"/>
                <w:szCs w:val="18"/>
              </w:rPr>
              <w:t>Family size</w:t>
            </w:r>
          </w:p>
        </w:tc>
        <w:tc>
          <w:tcPr>
            <w:tcW w:w="1830" w:type="dxa"/>
            <w:tcBorders>
              <w:top w:val="nil"/>
              <w:left w:val="nil"/>
              <w:bottom w:val="nil"/>
              <w:right w:val="nil"/>
            </w:tcBorders>
            <w:tcMar>
              <w:top w:w="90" w:type="dxa"/>
              <w:left w:w="90" w:type="dxa"/>
              <w:bottom w:w="90" w:type="dxa"/>
              <w:right w:w="90" w:type="dxa"/>
            </w:tcMar>
            <w:vAlign w:val="center"/>
          </w:tcPr>
          <w:p w14:paraId="789ABEC0" w14:textId="77F95DA9" w:rsidR="47AB621C" w:rsidRDefault="47AB621C" w:rsidP="47AB621C">
            <w:pPr>
              <w:spacing w:after="0" w:line="259" w:lineRule="auto"/>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 U</w:t>
            </w:r>
          </w:p>
        </w:tc>
        <w:tc>
          <w:tcPr>
            <w:tcW w:w="4095" w:type="dxa"/>
            <w:tcBorders>
              <w:top w:val="nil"/>
              <w:left w:val="nil"/>
              <w:bottom w:val="nil"/>
              <w:right w:val="nil"/>
            </w:tcBorders>
            <w:tcMar>
              <w:top w:w="90" w:type="dxa"/>
              <w:left w:w="90" w:type="dxa"/>
              <w:bottom w:w="90" w:type="dxa"/>
              <w:right w:w="90" w:type="dxa"/>
            </w:tcMar>
            <w:vAlign w:val="center"/>
          </w:tcPr>
          <w:p w14:paraId="2F96E008" w14:textId="2E2FE9F1" w:rsidR="47AB621C" w:rsidRPr="00B22275" w:rsidRDefault="47AB621C" w:rsidP="47AB621C">
            <w:pPr>
              <w:widowControl w:val="0"/>
              <w:pBdr>
                <w:top w:val="nil"/>
                <w:left w:val="nil"/>
                <w:bottom w:val="nil"/>
                <w:right w:val="nil"/>
                <w:between w:val="nil"/>
              </w:pBdr>
              <w:spacing w:after="0"/>
              <w:jc w:val="center"/>
              <w:rPr>
                <w:rFonts w:eastAsia="Times New Roman" w:cs="Times New Roman"/>
                <w:sz w:val="16"/>
                <w:szCs w:val="16"/>
                <w:lang w:val="es-419"/>
              </w:rPr>
            </w:pPr>
            <w:r w:rsidRPr="00B22275">
              <w:rPr>
                <w:rFonts w:eastAsia="Times New Roman" w:cs="Times New Roman"/>
                <w:sz w:val="16"/>
                <w:szCs w:val="16"/>
                <w:lang w:val="es-419"/>
              </w:rPr>
              <w:t xml:space="preserve">+: </w:t>
            </w:r>
            <w:r w:rsidRPr="47AB621C">
              <w:rPr>
                <w:rFonts w:eastAsia="Times New Roman" w:cs="Times New Roman"/>
                <w:color w:val="000000" w:themeColor="text1"/>
                <w:sz w:val="16"/>
                <w:szCs w:val="16"/>
                <w:lang w:val="es-419"/>
              </w:rPr>
              <w:t xml:space="preserve">(Casasola Coto et al., 2007; </w:t>
            </w:r>
            <w:proofErr w:type="spellStart"/>
            <w:r w:rsidRPr="47AB621C">
              <w:rPr>
                <w:rFonts w:eastAsia="Times New Roman" w:cs="Times New Roman"/>
                <w:color w:val="000000" w:themeColor="text1"/>
                <w:sz w:val="16"/>
                <w:szCs w:val="16"/>
                <w:lang w:val="es-419"/>
              </w:rPr>
              <w:t>Rasch</w:t>
            </w:r>
            <w:proofErr w:type="spellEnd"/>
            <w:r w:rsidRPr="47AB621C">
              <w:rPr>
                <w:rFonts w:eastAsia="Times New Roman" w:cs="Times New Roman"/>
                <w:color w:val="000000" w:themeColor="text1"/>
                <w:sz w:val="16"/>
                <w:szCs w:val="16"/>
                <w:lang w:val="es-419"/>
              </w:rPr>
              <w:t xml:space="preserve"> et al., 2021)</w:t>
            </w:r>
            <w:r w:rsidRPr="47AB621C">
              <w:rPr>
                <w:rFonts w:eastAsia="Times New Roman" w:cs="Times New Roman"/>
                <w:sz w:val="16"/>
                <w:szCs w:val="16"/>
                <w:lang w:val="es-419"/>
              </w:rPr>
              <w:t>;</w:t>
            </w:r>
          </w:p>
          <w:p w14:paraId="2645A5A9" w14:textId="41F4F45A" w:rsidR="47AB621C" w:rsidRPr="00B22275" w:rsidRDefault="47AB621C" w:rsidP="47AB621C">
            <w:pPr>
              <w:widowControl w:val="0"/>
              <w:pBdr>
                <w:top w:val="nil"/>
                <w:left w:val="nil"/>
                <w:bottom w:val="nil"/>
                <w:right w:val="nil"/>
                <w:between w:val="nil"/>
              </w:pBdr>
              <w:spacing w:after="0"/>
              <w:jc w:val="center"/>
              <w:rPr>
                <w:rFonts w:eastAsia="Times New Roman" w:cs="Times New Roman"/>
                <w:color w:val="000000" w:themeColor="text1"/>
                <w:sz w:val="16"/>
                <w:szCs w:val="16"/>
                <w:lang w:val="es-419"/>
              </w:rPr>
            </w:pPr>
            <w:r w:rsidRPr="47AB621C">
              <w:rPr>
                <w:rFonts w:eastAsia="Times New Roman" w:cs="Times New Roman"/>
                <w:sz w:val="16"/>
                <w:szCs w:val="16"/>
                <w:lang w:val="es-419"/>
              </w:rPr>
              <w:t xml:space="preserve">U: </w:t>
            </w:r>
            <w:r w:rsidRPr="47AB621C">
              <w:rPr>
                <w:rFonts w:eastAsia="Times New Roman" w:cs="Times New Roman"/>
                <w:color w:val="000000" w:themeColor="text1"/>
                <w:sz w:val="16"/>
                <w:szCs w:val="16"/>
                <w:lang w:val="es-419"/>
              </w:rPr>
              <w:t>(Cerrud et al., 2004; Vargas-</w:t>
            </w:r>
            <w:proofErr w:type="gramStart"/>
            <w:r w:rsidRPr="47AB621C">
              <w:rPr>
                <w:rFonts w:eastAsia="Times New Roman" w:cs="Times New Roman"/>
                <w:color w:val="000000" w:themeColor="text1"/>
                <w:sz w:val="16"/>
                <w:szCs w:val="16"/>
                <w:lang w:val="es-419"/>
              </w:rPr>
              <w:t>dela</w:t>
            </w:r>
            <w:proofErr w:type="gramEnd"/>
            <w:r w:rsidRPr="47AB621C">
              <w:rPr>
                <w:rFonts w:eastAsia="Times New Roman" w:cs="Times New Roman"/>
                <w:color w:val="000000" w:themeColor="text1"/>
                <w:sz w:val="16"/>
                <w:szCs w:val="16"/>
                <w:lang w:val="es-419"/>
              </w:rPr>
              <w:t xml:space="preserve"> Mora, 2021)</w:t>
            </w:r>
          </w:p>
        </w:tc>
      </w:tr>
      <w:tr w:rsidR="47AB621C" w:rsidRPr="00A75E97" w14:paraId="2302C702" w14:textId="77777777" w:rsidTr="00B66197">
        <w:trPr>
          <w:trHeight w:val="300"/>
        </w:trPr>
        <w:tc>
          <w:tcPr>
            <w:tcW w:w="1830" w:type="dxa"/>
            <w:vMerge/>
            <w:tcBorders>
              <w:top w:val="nil"/>
              <w:left w:val="nil"/>
              <w:bottom w:val="single" w:sz="4" w:space="0" w:color="auto"/>
            </w:tcBorders>
            <w:vAlign w:val="center"/>
          </w:tcPr>
          <w:p w14:paraId="00AAC9D4" w14:textId="77777777" w:rsidR="00C75F88" w:rsidRPr="00B22275" w:rsidRDefault="00C75F88">
            <w:pPr>
              <w:rPr>
                <w:lang w:val="es-419"/>
              </w:rPr>
            </w:pPr>
          </w:p>
        </w:tc>
        <w:tc>
          <w:tcPr>
            <w:tcW w:w="1695" w:type="dxa"/>
            <w:tcBorders>
              <w:top w:val="nil"/>
              <w:left w:val="nil"/>
              <w:bottom w:val="nil"/>
              <w:right w:val="nil"/>
            </w:tcBorders>
            <w:tcMar>
              <w:top w:w="90" w:type="dxa"/>
              <w:left w:w="90" w:type="dxa"/>
              <w:bottom w:w="90" w:type="dxa"/>
              <w:right w:w="90" w:type="dxa"/>
            </w:tcMar>
            <w:vAlign w:val="center"/>
          </w:tcPr>
          <w:p w14:paraId="7FEA2A1C" w14:textId="73EBEBEE" w:rsidR="47AB621C" w:rsidRDefault="47AB621C" w:rsidP="47AB621C">
            <w:pPr>
              <w:widowControl w:val="0"/>
              <w:pBdr>
                <w:top w:val="nil"/>
                <w:left w:val="nil"/>
                <w:bottom w:val="nil"/>
                <w:right w:val="nil"/>
                <w:between w:val="nil"/>
              </w:pBdr>
              <w:spacing w:after="0"/>
              <w:jc w:val="center"/>
              <w:rPr>
                <w:rFonts w:eastAsia="Times New Roman" w:cs="Times New Roman"/>
                <w:sz w:val="18"/>
                <w:szCs w:val="18"/>
              </w:rPr>
            </w:pPr>
            <w:r w:rsidRPr="47AB621C">
              <w:rPr>
                <w:rFonts w:eastAsia="Times New Roman" w:cs="Times New Roman"/>
                <w:sz w:val="18"/>
                <w:szCs w:val="18"/>
              </w:rPr>
              <w:t>Risk aversion</w:t>
            </w:r>
          </w:p>
        </w:tc>
        <w:tc>
          <w:tcPr>
            <w:tcW w:w="1830" w:type="dxa"/>
            <w:tcBorders>
              <w:top w:val="nil"/>
              <w:left w:val="nil"/>
              <w:bottom w:val="nil"/>
              <w:right w:val="nil"/>
            </w:tcBorders>
            <w:tcMar>
              <w:top w:w="90" w:type="dxa"/>
              <w:left w:w="90" w:type="dxa"/>
              <w:bottom w:w="90" w:type="dxa"/>
              <w:right w:w="90" w:type="dxa"/>
            </w:tcMar>
            <w:vAlign w:val="center"/>
          </w:tcPr>
          <w:p w14:paraId="2C3BF53B" w14:textId="29E6C62A" w:rsidR="47AB621C" w:rsidRDefault="47AB621C" w:rsidP="47AB621C">
            <w:pPr>
              <w:spacing w:after="0" w:line="259" w:lineRule="auto"/>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w:t>
            </w:r>
          </w:p>
        </w:tc>
        <w:tc>
          <w:tcPr>
            <w:tcW w:w="4095" w:type="dxa"/>
            <w:tcBorders>
              <w:top w:val="nil"/>
              <w:left w:val="nil"/>
              <w:bottom w:val="nil"/>
              <w:right w:val="nil"/>
            </w:tcBorders>
            <w:tcMar>
              <w:top w:w="90" w:type="dxa"/>
              <w:left w:w="90" w:type="dxa"/>
              <w:bottom w:w="90" w:type="dxa"/>
              <w:right w:w="90" w:type="dxa"/>
            </w:tcMar>
            <w:vAlign w:val="center"/>
          </w:tcPr>
          <w:p w14:paraId="6044C8CF" w14:textId="769300EF" w:rsidR="47AB621C" w:rsidRPr="00B22275" w:rsidRDefault="47AB621C" w:rsidP="47AB621C">
            <w:pPr>
              <w:widowControl w:val="0"/>
              <w:pBdr>
                <w:top w:val="nil"/>
                <w:left w:val="nil"/>
                <w:bottom w:val="nil"/>
                <w:right w:val="nil"/>
                <w:between w:val="nil"/>
              </w:pBdr>
              <w:spacing w:after="0"/>
              <w:jc w:val="center"/>
              <w:rPr>
                <w:rFonts w:eastAsia="Times New Roman" w:cs="Times New Roman"/>
                <w:color w:val="000000" w:themeColor="text1"/>
                <w:sz w:val="16"/>
                <w:szCs w:val="16"/>
                <w:lang w:val="es-419"/>
              </w:rPr>
            </w:pPr>
            <w:r w:rsidRPr="00B22275">
              <w:rPr>
                <w:rFonts w:eastAsia="Times New Roman" w:cs="Times New Roman"/>
                <w:sz w:val="16"/>
                <w:szCs w:val="16"/>
                <w:lang w:val="es-419"/>
              </w:rPr>
              <w:t xml:space="preserve">-: </w:t>
            </w:r>
            <w:r w:rsidRPr="00B22275">
              <w:rPr>
                <w:rFonts w:eastAsia="Times New Roman" w:cs="Times New Roman"/>
                <w:color w:val="000000" w:themeColor="text1"/>
                <w:sz w:val="16"/>
                <w:szCs w:val="16"/>
                <w:lang w:val="es-419"/>
              </w:rPr>
              <w:t>(A. Calle, 2020b; Ibrahim et al., 2001)</w:t>
            </w:r>
          </w:p>
          <w:p w14:paraId="354CB41C" w14:textId="1D41A598" w:rsidR="47AB621C" w:rsidRPr="00B22275" w:rsidRDefault="47AB621C" w:rsidP="47AB621C">
            <w:pPr>
              <w:widowControl w:val="0"/>
              <w:pBdr>
                <w:top w:val="nil"/>
                <w:left w:val="nil"/>
                <w:bottom w:val="nil"/>
                <w:right w:val="nil"/>
                <w:between w:val="nil"/>
              </w:pBdr>
              <w:spacing w:after="0"/>
              <w:jc w:val="center"/>
              <w:rPr>
                <w:rFonts w:eastAsia="Times New Roman" w:cs="Times New Roman"/>
                <w:sz w:val="16"/>
                <w:szCs w:val="16"/>
                <w:lang w:val="es-419"/>
              </w:rPr>
            </w:pPr>
          </w:p>
        </w:tc>
      </w:tr>
      <w:tr w:rsidR="47AB621C" w14:paraId="19302E90" w14:textId="77777777" w:rsidTr="00B66197">
        <w:trPr>
          <w:trHeight w:val="810"/>
        </w:trPr>
        <w:tc>
          <w:tcPr>
            <w:tcW w:w="1830" w:type="dxa"/>
            <w:vMerge w:val="restart"/>
            <w:tcBorders>
              <w:top w:val="single" w:sz="4" w:space="0" w:color="auto"/>
              <w:left w:val="nil"/>
              <w:bottom w:val="single" w:sz="4" w:space="0" w:color="auto"/>
              <w:right w:val="nil"/>
            </w:tcBorders>
            <w:tcMar>
              <w:top w:w="90" w:type="dxa"/>
              <w:left w:w="90" w:type="dxa"/>
              <w:bottom w:w="90" w:type="dxa"/>
              <w:right w:w="90" w:type="dxa"/>
            </w:tcMar>
            <w:vAlign w:val="center"/>
          </w:tcPr>
          <w:p w14:paraId="07AE8338" w14:textId="64A691ED" w:rsidR="47AB621C" w:rsidRDefault="47AB621C" w:rsidP="47AB621C">
            <w:pPr>
              <w:widowControl w:val="0"/>
              <w:spacing w:after="0" w:line="259" w:lineRule="auto"/>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Farm</w:t>
            </w:r>
          </w:p>
          <w:p w14:paraId="3E1638F5" w14:textId="48A3ACE0" w:rsidR="47AB621C" w:rsidRDefault="47AB621C" w:rsidP="47AB621C">
            <w:pPr>
              <w:widowControl w:val="0"/>
              <w:spacing w:after="0" w:line="259" w:lineRule="auto"/>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characteristics</w:t>
            </w:r>
          </w:p>
        </w:tc>
        <w:tc>
          <w:tcPr>
            <w:tcW w:w="1695" w:type="dxa"/>
            <w:tcBorders>
              <w:top w:val="single" w:sz="6" w:space="0" w:color="auto"/>
              <w:left w:val="nil"/>
              <w:bottom w:val="nil"/>
              <w:right w:val="nil"/>
            </w:tcBorders>
            <w:tcMar>
              <w:top w:w="90" w:type="dxa"/>
              <w:left w:w="90" w:type="dxa"/>
              <w:bottom w:w="90" w:type="dxa"/>
              <w:right w:w="90" w:type="dxa"/>
            </w:tcMar>
            <w:vAlign w:val="center"/>
          </w:tcPr>
          <w:p w14:paraId="7C1ADD3A" w14:textId="2EC7C816" w:rsidR="47AB621C" w:rsidRDefault="47AB621C" w:rsidP="47AB621C">
            <w:pPr>
              <w:widowControl w:val="0"/>
              <w:pBdr>
                <w:top w:val="nil"/>
                <w:left w:val="nil"/>
                <w:bottom w:val="nil"/>
                <w:right w:val="nil"/>
                <w:between w:val="nil"/>
              </w:pBdr>
              <w:spacing w:after="0"/>
              <w:jc w:val="center"/>
              <w:rPr>
                <w:rFonts w:eastAsia="Times New Roman" w:cs="Times New Roman"/>
                <w:sz w:val="18"/>
                <w:szCs w:val="18"/>
              </w:rPr>
            </w:pPr>
            <w:r w:rsidRPr="47AB621C">
              <w:rPr>
                <w:rFonts w:eastAsia="Times New Roman" w:cs="Times New Roman"/>
                <w:sz w:val="18"/>
                <w:szCs w:val="18"/>
              </w:rPr>
              <w:t>Vulnerability to climate change</w:t>
            </w:r>
          </w:p>
        </w:tc>
        <w:tc>
          <w:tcPr>
            <w:tcW w:w="1830" w:type="dxa"/>
            <w:tcBorders>
              <w:top w:val="single" w:sz="6" w:space="0" w:color="auto"/>
              <w:left w:val="nil"/>
              <w:bottom w:val="nil"/>
              <w:right w:val="nil"/>
            </w:tcBorders>
            <w:tcMar>
              <w:top w:w="90" w:type="dxa"/>
              <w:left w:w="90" w:type="dxa"/>
              <w:bottom w:w="90" w:type="dxa"/>
              <w:right w:w="90" w:type="dxa"/>
            </w:tcMar>
            <w:vAlign w:val="center"/>
          </w:tcPr>
          <w:p w14:paraId="431AC7EC" w14:textId="1F8753B5" w:rsidR="47AB621C" w:rsidRDefault="47AB621C" w:rsidP="47AB621C">
            <w:pPr>
              <w:spacing w:after="0" w:line="259" w:lineRule="auto"/>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 U/ -</w:t>
            </w:r>
          </w:p>
        </w:tc>
        <w:tc>
          <w:tcPr>
            <w:tcW w:w="4095" w:type="dxa"/>
            <w:tcBorders>
              <w:top w:val="single" w:sz="6" w:space="0" w:color="auto"/>
              <w:left w:val="nil"/>
              <w:bottom w:val="nil"/>
              <w:right w:val="nil"/>
            </w:tcBorders>
            <w:tcMar>
              <w:top w:w="90" w:type="dxa"/>
              <w:left w:w="90" w:type="dxa"/>
              <w:bottom w:w="90" w:type="dxa"/>
              <w:right w:w="90" w:type="dxa"/>
            </w:tcMar>
            <w:vAlign w:val="center"/>
          </w:tcPr>
          <w:p w14:paraId="6E6657BE" w14:textId="4EC82001" w:rsidR="47AB621C" w:rsidRPr="00B22275" w:rsidRDefault="47AB621C" w:rsidP="47AB621C">
            <w:pPr>
              <w:widowControl w:val="0"/>
              <w:pBdr>
                <w:top w:val="nil"/>
                <w:left w:val="nil"/>
                <w:bottom w:val="nil"/>
                <w:right w:val="nil"/>
                <w:between w:val="nil"/>
              </w:pBdr>
              <w:spacing w:after="0"/>
              <w:jc w:val="center"/>
              <w:rPr>
                <w:rFonts w:eastAsia="Times New Roman" w:cs="Times New Roman"/>
                <w:sz w:val="16"/>
                <w:szCs w:val="16"/>
                <w:lang w:val="es-419"/>
              </w:rPr>
            </w:pPr>
            <w:r w:rsidRPr="00B22275">
              <w:rPr>
                <w:rFonts w:eastAsia="Times New Roman" w:cs="Times New Roman"/>
                <w:sz w:val="16"/>
                <w:szCs w:val="16"/>
                <w:lang w:val="es-419"/>
              </w:rPr>
              <w:t xml:space="preserve">+: </w:t>
            </w:r>
            <w:r w:rsidRPr="47AB621C">
              <w:rPr>
                <w:rFonts w:eastAsia="Times New Roman" w:cs="Times New Roman"/>
                <w:color w:val="000000" w:themeColor="text1"/>
                <w:sz w:val="16"/>
                <w:szCs w:val="16"/>
                <w:lang w:val="es-419"/>
              </w:rPr>
              <w:t>(Frey et al., 2012; Ibrahim et al., 2001)</w:t>
            </w:r>
            <w:r w:rsidRPr="47AB621C">
              <w:rPr>
                <w:rFonts w:eastAsia="Times New Roman" w:cs="Times New Roman"/>
                <w:sz w:val="16"/>
                <w:szCs w:val="16"/>
                <w:lang w:val="es-419"/>
              </w:rPr>
              <w:t>;</w:t>
            </w:r>
          </w:p>
          <w:p w14:paraId="79703112" w14:textId="1E627861" w:rsidR="47AB621C" w:rsidRPr="00B22275" w:rsidRDefault="47AB621C" w:rsidP="47AB621C">
            <w:pPr>
              <w:widowControl w:val="0"/>
              <w:pBdr>
                <w:top w:val="nil"/>
                <w:left w:val="nil"/>
                <w:bottom w:val="nil"/>
                <w:right w:val="nil"/>
                <w:between w:val="nil"/>
              </w:pBdr>
              <w:spacing w:after="0"/>
              <w:jc w:val="center"/>
              <w:rPr>
                <w:rFonts w:eastAsia="Times New Roman" w:cs="Times New Roman"/>
                <w:sz w:val="16"/>
                <w:szCs w:val="16"/>
                <w:lang w:val="es-419"/>
              </w:rPr>
            </w:pPr>
            <w:r w:rsidRPr="47AB621C">
              <w:rPr>
                <w:rFonts w:eastAsia="Times New Roman" w:cs="Times New Roman"/>
                <w:sz w:val="16"/>
                <w:szCs w:val="16"/>
                <w:lang w:val="es-419"/>
              </w:rPr>
              <w:t xml:space="preserve">U: </w:t>
            </w:r>
            <w:r w:rsidRPr="47AB621C">
              <w:rPr>
                <w:rFonts w:eastAsia="Times New Roman" w:cs="Times New Roman"/>
                <w:color w:val="000000" w:themeColor="text1"/>
                <w:sz w:val="16"/>
                <w:szCs w:val="16"/>
                <w:lang w:val="es-419"/>
              </w:rPr>
              <w:t>(Raes et al., 2017)</w:t>
            </w:r>
            <w:r w:rsidRPr="47AB621C">
              <w:rPr>
                <w:rFonts w:eastAsia="Times New Roman" w:cs="Times New Roman"/>
                <w:sz w:val="16"/>
                <w:szCs w:val="16"/>
                <w:lang w:val="es-419"/>
              </w:rPr>
              <w:t>;</w:t>
            </w:r>
          </w:p>
          <w:p w14:paraId="6EBB3B21" w14:textId="5582E9C5" w:rsidR="47AB621C" w:rsidRDefault="47AB621C" w:rsidP="47AB621C">
            <w:pPr>
              <w:widowControl w:val="0"/>
              <w:pBdr>
                <w:top w:val="nil"/>
                <w:left w:val="nil"/>
                <w:bottom w:val="nil"/>
                <w:right w:val="nil"/>
                <w:between w:val="nil"/>
              </w:pBdr>
              <w:spacing w:after="0"/>
              <w:jc w:val="center"/>
              <w:rPr>
                <w:rFonts w:eastAsia="Times New Roman" w:cs="Times New Roman"/>
                <w:color w:val="000000" w:themeColor="text1"/>
                <w:sz w:val="16"/>
                <w:szCs w:val="16"/>
              </w:rPr>
            </w:pPr>
            <w:r w:rsidRPr="47AB621C">
              <w:rPr>
                <w:rFonts w:eastAsia="Times New Roman" w:cs="Times New Roman"/>
                <w:sz w:val="16"/>
                <w:szCs w:val="16"/>
                <w:lang w:val="es-419"/>
              </w:rPr>
              <w:t xml:space="preserve">-: </w:t>
            </w:r>
            <w:r w:rsidRPr="47AB621C">
              <w:rPr>
                <w:rFonts w:eastAsia="Times New Roman" w:cs="Times New Roman"/>
                <w:color w:val="000000" w:themeColor="text1"/>
                <w:sz w:val="16"/>
                <w:szCs w:val="16"/>
                <w:lang w:val="es-419"/>
              </w:rPr>
              <w:t>(A. Calle, 2020b)</w:t>
            </w:r>
          </w:p>
        </w:tc>
      </w:tr>
      <w:tr w:rsidR="47AB621C" w14:paraId="31DA9B18" w14:textId="77777777" w:rsidTr="00B66197">
        <w:trPr>
          <w:trHeight w:val="750"/>
        </w:trPr>
        <w:tc>
          <w:tcPr>
            <w:tcW w:w="1830" w:type="dxa"/>
            <w:vMerge/>
            <w:tcBorders>
              <w:top w:val="nil"/>
              <w:left w:val="nil"/>
              <w:bottom w:val="single" w:sz="4" w:space="0" w:color="auto"/>
            </w:tcBorders>
            <w:vAlign w:val="center"/>
          </w:tcPr>
          <w:p w14:paraId="6AA1FC92" w14:textId="77777777" w:rsidR="00C75F88" w:rsidRDefault="00C75F88"/>
        </w:tc>
        <w:tc>
          <w:tcPr>
            <w:tcW w:w="1695" w:type="dxa"/>
            <w:tcBorders>
              <w:top w:val="nil"/>
              <w:left w:val="nil"/>
              <w:bottom w:val="nil"/>
              <w:right w:val="nil"/>
            </w:tcBorders>
            <w:tcMar>
              <w:top w:w="90" w:type="dxa"/>
              <w:left w:w="90" w:type="dxa"/>
              <w:bottom w:w="90" w:type="dxa"/>
              <w:right w:w="90" w:type="dxa"/>
            </w:tcMar>
            <w:vAlign w:val="center"/>
          </w:tcPr>
          <w:p w14:paraId="296D2EBC" w14:textId="06FDAF4D" w:rsidR="47AB621C" w:rsidRDefault="47AB621C" w:rsidP="47AB621C">
            <w:pPr>
              <w:widowControl w:val="0"/>
              <w:pBdr>
                <w:top w:val="nil"/>
                <w:left w:val="nil"/>
                <w:bottom w:val="nil"/>
                <w:right w:val="nil"/>
                <w:between w:val="nil"/>
              </w:pBdr>
              <w:spacing w:after="0"/>
              <w:jc w:val="center"/>
              <w:rPr>
                <w:rFonts w:eastAsia="Times New Roman" w:cs="Times New Roman"/>
                <w:sz w:val="18"/>
                <w:szCs w:val="18"/>
              </w:rPr>
            </w:pPr>
            <w:r w:rsidRPr="47AB621C">
              <w:rPr>
                <w:rFonts w:eastAsia="Times New Roman" w:cs="Times New Roman"/>
                <w:sz w:val="18"/>
                <w:szCs w:val="18"/>
              </w:rPr>
              <w:t>Farm size</w:t>
            </w:r>
          </w:p>
        </w:tc>
        <w:tc>
          <w:tcPr>
            <w:tcW w:w="1830" w:type="dxa"/>
            <w:tcBorders>
              <w:top w:val="nil"/>
              <w:left w:val="nil"/>
              <w:bottom w:val="nil"/>
              <w:right w:val="nil"/>
            </w:tcBorders>
            <w:tcMar>
              <w:top w:w="90" w:type="dxa"/>
              <w:left w:w="90" w:type="dxa"/>
              <w:bottom w:w="90" w:type="dxa"/>
              <w:right w:w="90" w:type="dxa"/>
            </w:tcMar>
            <w:vAlign w:val="center"/>
          </w:tcPr>
          <w:p w14:paraId="176B7B36" w14:textId="2D94F44F" w:rsidR="47AB621C" w:rsidRDefault="47AB621C" w:rsidP="47AB621C">
            <w:pPr>
              <w:spacing w:after="0" w:line="259" w:lineRule="auto"/>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+/U/ -</w:t>
            </w:r>
          </w:p>
        </w:tc>
        <w:tc>
          <w:tcPr>
            <w:tcW w:w="4095" w:type="dxa"/>
            <w:tcBorders>
              <w:top w:val="nil"/>
              <w:left w:val="nil"/>
              <w:bottom w:val="nil"/>
              <w:right w:val="nil"/>
            </w:tcBorders>
            <w:tcMar>
              <w:top w:w="90" w:type="dxa"/>
              <w:left w:w="90" w:type="dxa"/>
              <w:bottom w:w="90" w:type="dxa"/>
              <w:right w:w="90" w:type="dxa"/>
            </w:tcMar>
            <w:vAlign w:val="center"/>
          </w:tcPr>
          <w:p w14:paraId="36B75768" w14:textId="3FFE5315" w:rsidR="47AB621C" w:rsidRPr="00B22275" w:rsidRDefault="47AB621C" w:rsidP="47AB621C">
            <w:pPr>
              <w:widowControl w:val="0"/>
              <w:pBdr>
                <w:top w:val="nil"/>
                <w:left w:val="nil"/>
                <w:bottom w:val="nil"/>
                <w:right w:val="nil"/>
                <w:between w:val="nil"/>
              </w:pBdr>
              <w:spacing w:after="0"/>
              <w:jc w:val="center"/>
              <w:rPr>
                <w:rFonts w:eastAsia="Times New Roman" w:cs="Times New Roman"/>
                <w:sz w:val="16"/>
                <w:szCs w:val="16"/>
                <w:lang w:val="es-419"/>
              </w:rPr>
            </w:pPr>
            <w:r w:rsidRPr="00B22275">
              <w:rPr>
                <w:rFonts w:eastAsia="Times New Roman" w:cs="Times New Roman"/>
                <w:sz w:val="16"/>
                <w:szCs w:val="16"/>
                <w:lang w:val="es-419"/>
              </w:rPr>
              <w:t xml:space="preserve">+: </w:t>
            </w:r>
            <w:r w:rsidRPr="00B22275">
              <w:rPr>
                <w:rFonts w:eastAsia="Times New Roman" w:cs="Times New Roman"/>
                <w:color w:val="000000" w:themeColor="text1"/>
                <w:sz w:val="16"/>
                <w:szCs w:val="16"/>
                <w:lang w:val="es-419"/>
              </w:rPr>
              <w:t>(Carriazo et al., 2020; Maza Rojas, 2004)</w:t>
            </w:r>
            <w:r w:rsidRPr="00B22275">
              <w:rPr>
                <w:rFonts w:eastAsia="Times New Roman" w:cs="Times New Roman"/>
                <w:sz w:val="16"/>
                <w:szCs w:val="16"/>
                <w:lang w:val="es-419"/>
              </w:rPr>
              <w:t>;</w:t>
            </w:r>
          </w:p>
          <w:p w14:paraId="2F215E7F" w14:textId="7F4C2472" w:rsidR="47AB621C" w:rsidRPr="00B22275" w:rsidRDefault="47AB621C" w:rsidP="47AB621C">
            <w:pPr>
              <w:widowControl w:val="0"/>
              <w:pBdr>
                <w:top w:val="nil"/>
                <w:left w:val="nil"/>
                <w:bottom w:val="nil"/>
                <w:right w:val="nil"/>
                <w:between w:val="nil"/>
              </w:pBdr>
              <w:spacing w:after="0"/>
              <w:jc w:val="center"/>
              <w:rPr>
                <w:rFonts w:eastAsia="Times New Roman" w:cs="Times New Roman"/>
                <w:sz w:val="16"/>
                <w:szCs w:val="16"/>
                <w:lang w:val="es-419"/>
              </w:rPr>
            </w:pPr>
            <w:r w:rsidRPr="00B22275">
              <w:rPr>
                <w:rFonts w:eastAsia="Times New Roman" w:cs="Times New Roman"/>
                <w:sz w:val="16"/>
                <w:szCs w:val="16"/>
                <w:lang w:val="es-419"/>
              </w:rPr>
              <w:t xml:space="preserve">U: </w:t>
            </w:r>
            <w:r w:rsidRPr="00B22275">
              <w:rPr>
                <w:rFonts w:eastAsia="Times New Roman" w:cs="Times New Roman"/>
                <w:color w:val="000000" w:themeColor="text1"/>
                <w:sz w:val="16"/>
                <w:szCs w:val="16"/>
                <w:lang w:val="es-419"/>
              </w:rPr>
              <w:t>(Oliva, 2018; Tarbox et al., 2020)</w:t>
            </w:r>
            <w:r w:rsidRPr="00B22275">
              <w:rPr>
                <w:rFonts w:eastAsia="Times New Roman" w:cs="Times New Roman"/>
                <w:sz w:val="16"/>
                <w:szCs w:val="16"/>
                <w:lang w:val="es-419"/>
              </w:rPr>
              <w:t>;</w:t>
            </w:r>
          </w:p>
          <w:p w14:paraId="0E2DA072" w14:textId="02E984FD" w:rsidR="47AB621C" w:rsidRDefault="47AB621C" w:rsidP="47AB621C">
            <w:pPr>
              <w:widowControl w:val="0"/>
              <w:pBdr>
                <w:top w:val="nil"/>
                <w:left w:val="nil"/>
                <w:bottom w:val="nil"/>
                <w:right w:val="nil"/>
                <w:between w:val="nil"/>
              </w:pBdr>
              <w:spacing w:after="0"/>
              <w:jc w:val="center"/>
              <w:rPr>
                <w:rFonts w:eastAsia="Times New Roman" w:cs="Times New Roman"/>
                <w:color w:val="000000" w:themeColor="text1"/>
                <w:sz w:val="16"/>
                <w:szCs w:val="16"/>
              </w:rPr>
            </w:pPr>
            <w:r w:rsidRPr="47AB621C">
              <w:rPr>
                <w:rFonts w:eastAsia="Times New Roman" w:cs="Times New Roman"/>
                <w:sz w:val="16"/>
                <w:szCs w:val="16"/>
              </w:rPr>
              <w:t xml:space="preserve">-: </w:t>
            </w:r>
            <w:r w:rsidRPr="47AB621C">
              <w:rPr>
                <w:rFonts w:eastAsia="Times New Roman" w:cs="Times New Roman"/>
                <w:color w:val="000000" w:themeColor="text1"/>
                <w:sz w:val="16"/>
                <w:szCs w:val="16"/>
              </w:rPr>
              <w:t>(Frey et al., 2012; Love &amp; Spaner, 2005)</w:t>
            </w:r>
          </w:p>
        </w:tc>
      </w:tr>
      <w:tr w:rsidR="47AB621C" w:rsidRPr="00A75E97" w14:paraId="56E21EFC" w14:textId="77777777" w:rsidTr="00B66197">
        <w:trPr>
          <w:trHeight w:val="300"/>
        </w:trPr>
        <w:tc>
          <w:tcPr>
            <w:tcW w:w="1830" w:type="dxa"/>
            <w:vMerge/>
            <w:tcBorders>
              <w:top w:val="nil"/>
              <w:left w:val="nil"/>
              <w:bottom w:val="single" w:sz="4" w:space="0" w:color="auto"/>
            </w:tcBorders>
            <w:vAlign w:val="center"/>
          </w:tcPr>
          <w:p w14:paraId="67DC9C92" w14:textId="77777777" w:rsidR="00C75F88" w:rsidRDefault="00C75F88"/>
        </w:tc>
        <w:tc>
          <w:tcPr>
            <w:tcW w:w="1695" w:type="dxa"/>
            <w:tcBorders>
              <w:top w:val="nil"/>
              <w:left w:val="nil"/>
              <w:bottom w:val="nil"/>
              <w:right w:val="nil"/>
            </w:tcBorders>
            <w:tcMar>
              <w:top w:w="90" w:type="dxa"/>
              <w:left w:w="90" w:type="dxa"/>
              <w:bottom w:w="90" w:type="dxa"/>
              <w:right w:w="90" w:type="dxa"/>
            </w:tcMar>
            <w:vAlign w:val="center"/>
          </w:tcPr>
          <w:p w14:paraId="0C1B283F" w14:textId="7733BCAD" w:rsidR="47AB621C" w:rsidRDefault="47AB621C" w:rsidP="47AB621C">
            <w:pPr>
              <w:widowControl w:val="0"/>
              <w:pBdr>
                <w:top w:val="nil"/>
                <w:left w:val="nil"/>
                <w:bottom w:val="nil"/>
                <w:right w:val="nil"/>
                <w:between w:val="nil"/>
              </w:pBdr>
              <w:spacing w:after="0"/>
              <w:jc w:val="center"/>
              <w:rPr>
                <w:rFonts w:eastAsia="Times New Roman" w:cs="Times New Roman"/>
                <w:sz w:val="18"/>
                <w:szCs w:val="18"/>
              </w:rPr>
            </w:pPr>
            <w:r w:rsidRPr="47AB621C">
              <w:rPr>
                <w:rFonts w:eastAsia="Times New Roman" w:cs="Times New Roman"/>
                <w:sz w:val="18"/>
                <w:szCs w:val="18"/>
              </w:rPr>
              <w:t>Presence of forest</w:t>
            </w:r>
          </w:p>
        </w:tc>
        <w:tc>
          <w:tcPr>
            <w:tcW w:w="1830" w:type="dxa"/>
            <w:tcBorders>
              <w:top w:val="nil"/>
              <w:left w:val="nil"/>
              <w:bottom w:val="nil"/>
              <w:right w:val="nil"/>
            </w:tcBorders>
            <w:tcMar>
              <w:top w:w="90" w:type="dxa"/>
              <w:left w:w="90" w:type="dxa"/>
              <w:bottom w:w="90" w:type="dxa"/>
              <w:right w:w="90" w:type="dxa"/>
            </w:tcMar>
            <w:vAlign w:val="center"/>
          </w:tcPr>
          <w:p w14:paraId="39A690FD" w14:textId="20FA4805" w:rsidR="47AB621C" w:rsidRDefault="47AB621C" w:rsidP="47AB621C">
            <w:pPr>
              <w:spacing w:after="0" w:line="259" w:lineRule="auto"/>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 U/ -</w:t>
            </w:r>
          </w:p>
        </w:tc>
        <w:tc>
          <w:tcPr>
            <w:tcW w:w="4095" w:type="dxa"/>
            <w:tcBorders>
              <w:top w:val="nil"/>
              <w:left w:val="nil"/>
              <w:bottom w:val="nil"/>
              <w:right w:val="nil"/>
            </w:tcBorders>
            <w:tcMar>
              <w:top w:w="90" w:type="dxa"/>
              <w:left w:w="90" w:type="dxa"/>
              <w:bottom w:w="90" w:type="dxa"/>
              <w:right w:w="90" w:type="dxa"/>
            </w:tcMar>
            <w:vAlign w:val="center"/>
          </w:tcPr>
          <w:p w14:paraId="4CEB1CFD" w14:textId="5CAF9611" w:rsidR="47AB621C" w:rsidRPr="00B22275" w:rsidRDefault="47AB621C" w:rsidP="47AB621C">
            <w:pPr>
              <w:widowControl w:val="0"/>
              <w:pBdr>
                <w:top w:val="nil"/>
                <w:left w:val="nil"/>
                <w:bottom w:val="nil"/>
                <w:right w:val="nil"/>
                <w:between w:val="nil"/>
              </w:pBdr>
              <w:spacing w:after="0"/>
              <w:jc w:val="center"/>
              <w:rPr>
                <w:rFonts w:eastAsia="Times New Roman" w:cs="Times New Roman"/>
                <w:sz w:val="16"/>
                <w:szCs w:val="16"/>
                <w:lang w:val="es-419"/>
              </w:rPr>
            </w:pPr>
            <w:r w:rsidRPr="00B22275">
              <w:rPr>
                <w:rFonts w:eastAsia="Times New Roman" w:cs="Times New Roman"/>
                <w:sz w:val="16"/>
                <w:szCs w:val="16"/>
                <w:lang w:val="es-419"/>
              </w:rPr>
              <w:t xml:space="preserve">+: </w:t>
            </w:r>
            <w:r w:rsidRPr="00B22275">
              <w:rPr>
                <w:rFonts w:eastAsia="Times New Roman" w:cs="Times New Roman"/>
                <w:color w:val="000000" w:themeColor="text1"/>
                <w:sz w:val="16"/>
                <w:szCs w:val="16"/>
                <w:lang w:val="es-419"/>
              </w:rPr>
              <w:t xml:space="preserve">(Love &amp; </w:t>
            </w:r>
            <w:proofErr w:type="spellStart"/>
            <w:r w:rsidRPr="00B22275">
              <w:rPr>
                <w:rFonts w:eastAsia="Times New Roman" w:cs="Times New Roman"/>
                <w:color w:val="000000" w:themeColor="text1"/>
                <w:sz w:val="16"/>
                <w:szCs w:val="16"/>
                <w:lang w:val="es-419"/>
              </w:rPr>
              <w:t>Spaner</w:t>
            </w:r>
            <w:proofErr w:type="spellEnd"/>
            <w:r w:rsidRPr="00B22275">
              <w:rPr>
                <w:rFonts w:eastAsia="Times New Roman" w:cs="Times New Roman"/>
                <w:color w:val="000000" w:themeColor="text1"/>
                <w:sz w:val="16"/>
                <w:szCs w:val="16"/>
                <w:lang w:val="es-419"/>
              </w:rPr>
              <w:t>, 2005)</w:t>
            </w:r>
            <w:r w:rsidRPr="00B22275">
              <w:rPr>
                <w:rFonts w:eastAsia="Times New Roman" w:cs="Times New Roman"/>
                <w:sz w:val="16"/>
                <w:szCs w:val="16"/>
                <w:lang w:val="es-419"/>
              </w:rPr>
              <w:t>;</w:t>
            </w:r>
          </w:p>
          <w:p w14:paraId="523A8EAD" w14:textId="2923DC2A" w:rsidR="47AB621C" w:rsidRPr="00B22275" w:rsidRDefault="47AB621C" w:rsidP="47AB621C">
            <w:pPr>
              <w:widowControl w:val="0"/>
              <w:pBdr>
                <w:top w:val="nil"/>
                <w:left w:val="nil"/>
                <w:bottom w:val="nil"/>
                <w:right w:val="nil"/>
                <w:between w:val="nil"/>
              </w:pBdr>
              <w:spacing w:after="0"/>
              <w:jc w:val="center"/>
              <w:rPr>
                <w:rFonts w:eastAsia="Times New Roman" w:cs="Times New Roman"/>
                <w:sz w:val="16"/>
                <w:szCs w:val="16"/>
                <w:lang w:val="es-419"/>
              </w:rPr>
            </w:pPr>
            <w:r w:rsidRPr="00B22275">
              <w:rPr>
                <w:rFonts w:eastAsia="Times New Roman" w:cs="Times New Roman"/>
                <w:sz w:val="16"/>
                <w:szCs w:val="16"/>
                <w:lang w:val="es-419"/>
              </w:rPr>
              <w:t xml:space="preserve">U: </w:t>
            </w:r>
            <w:r w:rsidRPr="00B22275">
              <w:rPr>
                <w:rFonts w:eastAsia="Times New Roman" w:cs="Times New Roman"/>
                <w:color w:val="000000" w:themeColor="text1"/>
                <w:sz w:val="16"/>
                <w:szCs w:val="16"/>
                <w:lang w:val="es-419"/>
              </w:rPr>
              <w:t>(Oliva, 2018)</w:t>
            </w:r>
            <w:r w:rsidRPr="00B22275">
              <w:rPr>
                <w:rFonts w:eastAsia="Times New Roman" w:cs="Times New Roman"/>
                <w:sz w:val="16"/>
                <w:szCs w:val="16"/>
                <w:lang w:val="es-419"/>
              </w:rPr>
              <w:t>;</w:t>
            </w:r>
          </w:p>
          <w:p w14:paraId="393C825F" w14:textId="7CE6921A" w:rsidR="47AB621C" w:rsidRPr="00B22275" w:rsidRDefault="47AB621C" w:rsidP="47AB621C">
            <w:pPr>
              <w:widowControl w:val="0"/>
              <w:pBdr>
                <w:top w:val="nil"/>
                <w:left w:val="nil"/>
                <w:bottom w:val="nil"/>
                <w:right w:val="nil"/>
                <w:between w:val="nil"/>
              </w:pBdr>
              <w:spacing w:after="0"/>
              <w:jc w:val="center"/>
              <w:rPr>
                <w:rFonts w:eastAsia="Times New Roman" w:cs="Times New Roman"/>
                <w:color w:val="000000" w:themeColor="text1"/>
                <w:sz w:val="16"/>
                <w:szCs w:val="16"/>
                <w:lang w:val="es-419"/>
              </w:rPr>
            </w:pPr>
            <w:r w:rsidRPr="00B22275">
              <w:rPr>
                <w:rFonts w:eastAsia="Times New Roman" w:cs="Times New Roman"/>
                <w:sz w:val="16"/>
                <w:szCs w:val="16"/>
                <w:lang w:val="es-419"/>
              </w:rPr>
              <w:t xml:space="preserve">-: </w:t>
            </w:r>
            <w:r w:rsidRPr="00B22275">
              <w:rPr>
                <w:rFonts w:eastAsia="Times New Roman" w:cs="Times New Roman"/>
                <w:color w:val="000000" w:themeColor="text1"/>
                <w:sz w:val="16"/>
                <w:szCs w:val="16"/>
                <w:lang w:val="es-419"/>
              </w:rPr>
              <w:t>(Raes et al., 2017)</w:t>
            </w:r>
          </w:p>
        </w:tc>
      </w:tr>
      <w:tr w:rsidR="47AB621C" w:rsidRPr="00A75E97" w14:paraId="301F5DAE" w14:textId="77777777" w:rsidTr="00B66197">
        <w:trPr>
          <w:trHeight w:val="675"/>
        </w:trPr>
        <w:tc>
          <w:tcPr>
            <w:tcW w:w="1830" w:type="dxa"/>
            <w:vMerge/>
            <w:tcBorders>
              <w:top w:val="nil"/>
              <w:left w:val="nil"/>
              <w:bottom w:val="single" w:sz="4" w:space="0" w:color="auto"/>
            </w:tcBorders>
            <w:vAlign w:val="center"/>
          </w:tcPr>
          <w:p w14:paraId="07DC4CEE" w14:textId="77777777" w:rsidR="00C75F88" w:rsidRPr="00B22275" w:rsidRDefault="00C75F88">
            <w:pPr>
              <w:rPr>
                <w:lang w:val="es-419"/>
              </w:rPr>
            </w:pPr>
          </w:p>
        </w:tc>
        <w:tc>
          <w:tcPr>
            <w:tcW w:w="1695" w:type="dxa"/>
            <w:tcBorders>
              <w:top w:val="nil"/>
              <w:left w:val="nil"/>
              <w:bottom w:val="nil"/>
              <w:right w:val="nil"/>
            </w:tcBorders>
            <w:tcMar>
              <w:top w:w="90" w:type="dxa"/>
              <w:left w:w="90" w:type="dxa"/>
              <w:bottom w:w="90" w:type="dxa"/>
              <w:right w:w="90" w:type="dxa"/>
            </w:tcMar>
            <w:vAlign w:val="center"/>
          </w:tcPr>
          <w:p w14:paraId="60840867" w14:textId="6A6889B8" w:rsidR="47AB621C" w:rsidRDefault="47AB621C" w:rsidP="47AB621C">
            <w:pPr>
              <w:widowControl w:val="0"/>
              <w:pBdr>
                <w:top w:val="nil"/>
                <w:left w:val="nil"/>
                <w:bottom w:val="nil"/>
                <w:right w:val="nil"/>
                <w:between w:val="nil"/>
              </w:pBdr>
              <w:spacing w:after="0"/>
              <w:jc w:val="center"/>
              <w:rPr>
                <w:rFonts w:eastAsia="Times New Roman" w:cs="Times New Roman"/>
                <w:sz w:val="18"/>
                <w:szCs w:val="18"/>
              </w:rPr>
            </w:pPr>
            <w:r w:rsidRPr="47AB621C">
              <w:rPr>
                <w:rFonts w:eastAsia="Times New Roman" w:cs="Times New Roman"/>
                <w:sz w:val="18"/>
                <w:szCs w:val="18"/>
              </w:rPr>
              <w:t>Accessibility to farm</w:t>
            </w:r>
          </w:p>
        </w:tc>
        <w:tc>
          <w:tcPr>
            <w:tcW w:w="1830" w:type="dxa"/>
            <w:tcBorders>
              <w:top w:val="nil"/>
              <w:left w:val="nil"/>
              <w:bottom w:val="nil"/>
              <w:right w:val="nil"/>
            </w:tcBorders>
            <w:tcMar>
              <w:top w:w="90" w:type="dxa"/>
              <w:left w:w="90" w:type="dxa"/>
              <w:bottom w:w="90" w:type="dxa"/>
              <w:right w:w="90" w:type="dxa"/>
            </w:tcMar>
            <w:vAlign w:val="center"/>
          </w:tcPr>
          <w:p w14:paraId="76921269" w14:textId="124D6E4A" w:rsidR="47AB621C" w:rsidRDefault="47AB621C" w:rsidP="47AB621C">
            <w:pPr>
              <w:spacing w:after="0" w:line="259" w:lineRule="auto"/>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 U</w:t>
            </w:r>
          </w:p>
        </w:tc>
        <w:tc>
          <w:tcPr>
            <w:tcW w:w="4095" w:type="dxa"/>
            <w:tcBorders>
              <w:top w:val="nil"/>
              <w:left w:val="nil"/>
              <w:bottom w:val="nil"/>
              <w:right w:val="nil"/>
            </w:tcBorders>
            <w:tcMar>
              <w:top w:w="90" w:type="dxa"/>
              <w:left w:w="90" w:type="dxa"/>
              <w:bottom w:w="90" w:type="dxa"/>
              <w:right w:w="90" w:type="dxa"/>
            </w:tcMar>
            <w:vAlign w:val="center"/>
          </w:tcPr>
          <w:p w14:paraId="27B9759F" w14:textId="6A261884" w:rsidR="47AB621C" w:rsidRPr="00B22275" w:rsidRDefault="47AB621C" w:rsidP="47AB621C">
            <w:pPr>
              <w:widowControl w:val="0"/>
              <w:pBdr>
                <w:top w:val="nil"/>
                <w:left w:val="nil"/>
                <w:bottom w:val="nil"/>
                <w:right w:val="nil"/>
                <w:between w:val="nil"/>
              </w:pBdr>
              <w:spacing w:after="0"/>
              <w:jc w:val="center"/>
              <w:rPr>
                <w:rFonts w:eastAsia="Times New Roman" w:cs="Times New Roman"/>
                <w:color w:val="000000" w:themeColor="text1"/>
                <w:sz w:val="16"/>
                <w:szCs w:val="16"/>
                <w:lang w:val="es-419"/>
              </w:rPr>
            </w:pPr>
            <w:r w:rsidRPr="00B22275">
              <w:rPr>
                <w:rFonts w:eastAsia="Times New Roman" w:cs="Times New Roman"/>
                <w:sz w:val="16"/>
                <w:szCs w:val="16"/>
                <w:lang w:val="es-419"/>
              </w:rPr>
              <w:t>+:</w:t>
            </w:r>
            <w:r w:rsidRPr="00B22275">
              <w:rPr>
                <w:rFonts w:eastAsia="Times New Roman" w:cs="Times New Roman"/>
                <w:color w:val="000000" w:themeColor="text1"/>
                <w:sz w:val="16"/>
                <w:szCs w:val="16"/>
                <w:lang w:val="es-419"/>
              </w:rPr>
              <w:t>(Cerrud et al., 2004; Vargas-</w:t>
            </w:r>
            <w:proofErr w:type="gramStart"/>
            <w:r w:rsidRPr="00B22275">
              <w:rPr>
                <w:rFonts w:eastAsia="Times New Roman" w:cs="Times New Roman"/>
                <w:color w:val="000000" w:themeColor="text1"/>
                <w:sz w:val="16"/>
                <w:szCs w:val="16"/>
                <w:lang w:val="es-419"/>
              </w:rPr>
              <w:t>dela</w:t>
            </w:r>
            <w:proofErr w:type="gramEnd"/>
            <w:r w:rsidRPr="00B22275">
              <w:rPr>
                <w:rFonts w:eastAsia="Times New Roman" w:cs="Times New Roman"/>
                <w:color w:val="000000" w:themeColor="text1"/>
                <w:sz w:val="16"/>
                <w:szCs w:val="16"/>
                <w:lang w:val="es-419"/>
              </w:rPr>
              <w:t xml:space="preserve"> Mora, 2021)</w:t>
            </w:r>
          </w:p>
          <w:p w14:paraId="1139DCE1" w14:textId="59C30953" w:rsidR="47AB621C" w:rsidRPr="00B22275" w:rsidRDefault="47AB621C" w:rsidP="47AB621C">
            <w:pPr>
              <w:widowControl w:val="0"/>
              <w:pBdr>
                <w:top w:val="nil"/>
                <w:left w:val="nil"/>
                <w:bottom w:val="nil"/>
                <w:right w:val="nil"/>
                <w:between w:val="nil"/>
              </w:pBdr>
              <w:spacing w:after="0"/>
              <w:jc w:val="center"/>
              <w:rPr>
                <w:rFonts w:eastAsia="Times New Roman" w:cs="Times New Roman"/>
                <w:color w:val="000000" w:themeColor="text1"/>
                <w:sz w:val="16"/>
                <w:szCs w:val="16"/>
                <w:lang w:val="es-419"/>
              </w:rPr>
            </w:pPr>
            <w:r w:rsidRPr="00B22275">
              <w:rPr>
                <w:rFonts w:eastAsia="Times New Roman" w:cs="Times New Roman"/>
                <w:sz w:val="16"/>
                <w:szCs w:val="16"/>
                <w:lang w:val="es-419"/>
              </w:rPr>
              <w:t xml:space="preserve">U: </w:t>
            </w:r>
            <w:r w:rsidRPr="00B22275">
              <w:rPr>
                <w:rFonts w:eastAsia="Times New Roman" w:cs="Times New Roman"/>
                <w:color w:val="000000" w:themeColor="text1"/>
                <w:sz w:val="16"/>
                <w:szCs w:val="16"/>
                <w:lang w:val="es-419"/>
              </w:rPr>
              <w:t>(Cerrud et al., 2004; Vargas-</w:t>
            </w:r>
            <w:proofErr w:type="gramStart"/>
            <w:r w:rsidRPr="00B22275">
              <w:rPr>
                <w:rFonts w:eastAsia="Times New Roman" w:cs="Times New Roman"/>
                <w:color w:val="000000" w:themeColor="text1"/>
                <w:sz w:val="16"/>
                <w:szCs w:val="16"/>
                <w:lang w:val="es-419"/>
              </w:rPr>
              <w:t>dela</w:t>
            </w:r>
            <w:proofErr w:type="gramEnd"/>
            <w:r w:rsidRPr="00B22275">
              <w:rPr>
                <w:rFonts w:eastAsia="Times New Roman" w:cs="Times New Roman"/>
                <w:color w:val="000000" w:themeColor="text1"/>
                <w:sz w:val="16"/>
                <w:szCs w:val="16"/>
                <w:lang w:val="es-419"/>
              </w:rPr>
              <w:t xml:space="preserve"> Mora, 2021)</w:t>
            </w:r>
          </w:p>
        </w:tc>
      </w:tr>
      <w:tr w:rsidR="47AB621C" w14:paraId="58EE677C" w14:textId="77777777" w:rsidTr="00B66197">
        <w:trPr>
          <w:trHeight w:val="300"/>
        </w:trPr>
        <w:tc>
          <w:tcPr>
            <w:tcW w:w="1830" w:type="dxa"/>
            <w:vMerge/>
            <w:tcBorders>
              <w:top w:val="nil"/>
              <w:left w:val="nil"/>
              <w:bottom w:val="single" w:sz="4" w:space="0" w:color="auto"/>
            </w:tcBorders>
            <w:vAlign w:val="center"/>
          </w:tcPr>
          <w:p w14:paraId="44A86719" w14:textId="77777777" w:rsidR="00C75F88" w:rsidRPr="00B22275" w:rsidRDefault="00C75F88">
            <w:pPr>
              <w:rPr>
                <w:lang w:val="es-419"/>
              </w:rPr>
            </w:pPr>
          </w:p>
        </w:tc>
        <w:tc>
          <w:tcPr>
            <w:tcW w:w="1695" w:type="dxa"/>
            <w:tcBorders>
              <w:top w:val="nil"/>
              <w:left w:val="nil"/>
              <w:bottom w:val="single" w:sz="6" w:space="0" w:color="auto"/>
              <w:right w:val="nil"/>
            </w:tcBorders>
            <w:tcMar>
              <w:top w:w="90" w:type="dxa"/>
              <w:left w:w="90" w:type="dxa"/>
              <w:bottom w:w="90" w:type="dxa"/>
              <w:right w:w="90" w:type="dxa"/>
            </w:tcMar>
            <w:vAlign w:val="center"/>
          </w:tcPr>
          <w:p w14:paraId="18676F16" w14:textId="724FA221" w:rsidR="47AB621C" w:rsidRDefault="47AB621C" w:rsidP="47AB621C">
            <w:pPr>
              <w:spacing w:after="0" w:line="279" w:lineRule="auto"/>
              <w:jc w:val="center"/>
              <w:rPr>
                <w:rFonts w:eastAsia="Times New Roman" w:cs="Times New Roman"/>
                <w:sz w:val="18"/>
                <w:szCs w:val="18"/>
              </w:rPr>
            </w:pPr>
            <w:r w:rsidRPr="47AB621C">
              <w:rPr>
                <w:rFonts w:eastAsia="Times New Roman" w:cs="Times New Roman"/>
                <w:sz w:val="18"/>
                <w:szCs w:val="18"/>
              </w:rPr>
              <w:t>Seed availability in farm</w:t>
            </w:r>
          </w:p>
        </w:tc>
        <w:tc>
          <w:tcPr>
            <w:tcW w:w="1830" w:type="dxa"/>
            <w:tcBorders>
              <w:top w:val="nil"/>
              <w:left w:val="nil"/>
              <w:bottom w:val="single" w:sz="6" w:space="0" w:color="auto"/>
              <w:right w:val="nil"/>
            </w:tcBorders>
            <w:tcMar>
              <w:top w:w="90" w:type="dxa"/>
              <w:left w:w="90" w:type="dxa"/>
              <w:bottom w:w="90" w:type="dxa"/>
              <w:right w:w="90" w:type="dxa"/>
            </w:tcMar>
            <w:vAlign w:val="center"/>
          </w:tcPr>
          <w:p w14:paraId="31CCFFD7" w14:textId="6EB4BAFA" w:rsidR="47AB621C" w:rsidRDefault="47AB621C" w:rsidP="47AB621C">
            <w:pPr>
              <w:spacing w:after="0" w:line="279" w:lineRule="auto"/>
              <w:jc w:val="center"/>
              <w:rPr>
                <w:rFonts w:eastAsia="Times New Roman" w:cs="Times New Roman"/>
                <w:sz w:val="18"/>
                <w:szCs w:val="18"/>
              </w:rPr>
            </w:pPr>
            <w:r w:rsidRPr="47AB621C">
              <w:rPr>
                <w:rFonts w:eastAsia="Times New Roman" w:cs="Times New Roman"/>
                <w:sz w:val="18"/>
                <w:szCs w:val="18"/>
              </w:rPr>
              <w:t>+</w:t>
            </w:r>
          </w:p>
        </w:tc>
        <w:tc>
          <w:tcPr>
            <w:tcW w:w="4095" w:type="dxa"/>
            <w:tcBorders>
              <w:top w:val="nil"/>
              <w:left w:val="nil"/>
              <w:bottom w:val="single" w:sz="6" w:space="0" w:color="auto"/>
              <w:right w:val="nil"/>
            </w:tcBorders>
            <w:tcMar>
              <w:top w:w="90" w:type="dxa"/>
              <w:left w:w="90" w:type="dxa"/>
              <w:bottom w:w="90" w:type="dxa"/>
              <w:right w:w="90" w:type="dxa"/>
            </w:tcMar>
            <w:vAlign w:val="center"/>
          </w:tcPr>
          <w:p w14:paraId="1E7CF8F1" w14:textId="72D7BEFE" w:rsidR="47AB621C" w:rsidRDefault="47AB621C" w:rsidP="47AB621C">
            <w:pPr>
              <w:widowControl w:val="0"/>
              <w:pBdr>
                <w:top w:val="nil"/>
                <w:left w:val="nil"/>
                <w:bottom w:val="nil"/>
                <w:right w:val="nil"/>
                <w:between w:val="nil"/>
              </w:pBdr>
              <w:spacing w:after="0"/>
              <w:jc w:val="center"/>
              <w:rPr>
                <w:rFonts w:eastAsia="Times New Roman" w:cs="Times New Roman"/>
                <w:color w:val="000000" w:themeColor="text1"/>
                <w:sz w:val="16"/>
                <w:szCs w:val="16"/>
              </w:rPr>
            </w:pPr>
            <w:r w:rsidRPr="47AB621C">
              <w:rPr>
                <w:rFonts w:eastAsia="Times New Roman" w:cs="Times New Roman"/>
                <w:sz w:val="16"/>
                <w:szCs w:val="16"/>
              </w:rPr>
              <w:t xml:space="preserve">+: </w:t>
            </w:r>
            <w:r w:rsidRPr="47AB621C">
              <w:rPr>
                <w:rFonts w:eastAsia="Times New Roman" w:cs="Times New Roman"/>
                <w:color w:val="000000" w:themeColor="text1"/>
                <w:sz w:val="16"/>
                <w:szCs w:val="16"/>
              </w:rPr>
              <w:t>(Tarbox et al., 2020)</w:t>
            </w:r>
          </w:p>
        </w:tc>
      </w:tr>
      <w:tr w:rsidR="47AB621C" w14:paraId="13AB71F7" w14:textId="77777777" w:rsidTr="00B66197">
        <w:trPr>
          <w:trHeight w:val="300"/>
        </w:trPr>
        <w:tc>
          <w:tcPr>
            <w:tcW w:w="1830" w:type="dxa"/>
            <w:vMerge w:val="restart"/>
            <w:tcBorders>
              <w:top w:val="single" w:sz="4" w:space="0" w:color="auto"/>
              <w:left w:val="nil"/>
              <w:bottom w:val="nil"/>
              <w:right w:val="nil"/>
            </w:tcBorders>
            <w:tcMar>
              <w:top w:w="90" w:type="dxa"/>
              <w:left w:w="90" w:type="dxa"/>
              <w:bottom w:w="90" w:type="dxa"/>
              <w:right w:w="90" w:type="dxa"/>
            </w:tcMar>
            <w:vAlign w:val="center"/>
          </w:tcPr>
          <w:p w14:paraId="78861D17" w14:textId="006CE691" w:rsidR="47AB621C" w:rsidRDefault="47AB621C" w:rsidP="47AB621C">
            <w:pPr>
              <w:spacing w:after="0" w:line="259" w:lineRule="auto"/>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Ecosystem services/ disservices</w:t>
            </w:r>
          </w:p>
        </w:tc>
        <w:tc>
          <w:tcPr>
            <w:tcW w:w="1695" w:type="dxa"/>
            <w:tcBorders>
              <w:top w:val="single" w:sz="6" w:space="0" w:color="auto"/>
              <w:left w:val="nil"/>
              <w:bottom w:val="nil"/>
              <w:right w:val="nil"/>
            </w:tcBorders>
            <w:tcMar>
              <w:top w:w="90" w:type="dxa"/>
              <w:left w:w="90" w:type="dxa"/>
              <w:bottom w:w="90" w:type="dxa"/>
              <w:right w:w="90" w:type="dxa"/>
            </w:tcMar>
            <w:vAlign w:val="center"/>
          </w:tcPr>
          <w:p w14:paraId="0491B4CC" w14:textId="4ABB1681" w:rsidR="47AB621C" w:rsidRDefault="47AB621C" w:rsidP="47AB621C">
            <w:pPr>
              <w:spacing w:after="0" w:line="279" w:lineRule="auto"/>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Regulating services</w:t>
            </w:r>
          </w:p>
        </w:tc>
        <w:tc>
          <w:tcPr>
            <w:tcW w:w="1830" w:type="dxa"/>
            <w:tcBorders>
              <w:top w:val="single" w:sz="6" w:space="0" w:color="auto"/>
              <w:left w:val="nil"/>
              <w:bottom w:val="nil"/>
              <w:right w:val="nil"/>
            </w:tcBorders>
            <w:tcMar>
              <w:top w:w="90" w:type="dxa"/>
              <w:left w:w="90" w:type="dxa"/>
              <w:bottom w:w="90" w:type="dxa"/>
              <w:right w:w="90" w:type="dxa"/>
            </w:tcMar>
            <w:vAlign w:val="center"/>
          </w:tcPr>
          <w:p w14:paraId="25BFA4FB" w14:textId="2213D757" w:rsidR="47AB621C" w:rsidRDefault="47AB621C" w:rsidP="47AB621C">
            <w:pPr>
              <w:spacing w:after="0" w:line="279" w:lineRule="auto"/>
              <w:jc w:val="center"/>
              <w:rPr>
                <w:rFonts w:eastAsia="Times New Roman" w:cs="Times New Roman"/>
                <w:sz w:val="18"/>
                <w:szCs w:val="18"/>
              </w:rPr>
            </w:pPr>
            <w:r w:rsidRPr="47AB621C">
              <w:rPr>
                <w:rFonts w:eastAsia="Times New Roman" w:cs="Times New Roman"/>
                <w:sz w:val="18"/>
                <w:szCs w:val="18"/>
              </w:rPr>
              <w:t>+</w:t>
            </w:r>
          </w:p>
        </w:tc>
        <w:tc>
          <w:tcPr>
            <w:tcW w:w="4095" w:type="dxa"/>
            <w:tcBorders>
              <w:top w:val="single" w:sz="6" w:space="0" w:color="auto"/>
              <w:left w:val="nil"/>
              <w:bottom w:val="nil"/>
              <w:right w:val="nil"/>
            </w:tcBorders>
            <w:tcMar>
              <w:top w:w="90" w:type="dxa"/>
              <w:left w:w="90" w:type="dxa"/>
              <w:bottom w:w="90" w:type="dxa"/>
              <w:right w:w="90" w:type="dxa"/>
            </w:tcMar>
            <w:vAlign w:val="center"/>
          </w:tcPr>
          <w:p w14:paraId="7F9297A7" w14:textId="21818F11" w:rsidR="47AB621C" w:rsidRDefault="47AB621C" w:rsidP="47AB621C">
            <w:pPr>
              <w:widowControl w:val="0"/>
              <w:pBdr>
                <w:top w:val="nil"/>
                <w:left w:val="nil"/>
                <w:bottom w:val="nil"/>
                <w:right w:val="nil"/>
                <w:between w:val="nil"/>
              </w:pBdr>
              <w:spacing w:after="0"/>
              <w:jc w:val="center"/>
              <w:rPr>
                <w:rFonts w:eastAsia="Times New Roman" w:cs="Times New Roman"/>
                <w:color w:val="000000" w:themeColor="text1"/>
                <w:sz w:val="16"/>
                <w:szCs w:val="16"/>
              </w:rPr>
            </w:pPr>
            <w:r w:rsidRPr="47AB621C">
              <w:rPr>
                <w:rFonts w:eastAsia="Times New Roman" w:cs="Times New Roman"/>
                <w:sz w:val="16"/>
                <w:szCs w:val="16"/>
              </w:rPr>
              <w:t xml:space="preserve">+: </w:t>
            </w:r>
            <w:r w:rsidRPr="47AB621C">
              <w:rPr>
                <w:rFonts w:eastAsia="Times New Roman" w:cs="Times New Roman"/>
                <w:color w:val="000000" w:themeColor="text1"/>
                <w:sz w:val="16"/>
                <w:szCs w:val="16"/>
              </w:rPr>
              <w:t>(A. Calle, 2020b; Cancino et al., 2016; Joseph et al., 2019; Love &amp; Spaner, 2005; Oliva, 2018)</w:t>
            </w:r>
          </w:p>
        </w:tc>
      </w:tr>
      <w:tr w:rsidR="47AB621C" w:rsidRPr="00A75E97" w14:paraId="553EBE3D" w14:textId="77777777" w:rsidTr="00B66197">
        <w:trPr>
          <w:trHeight w:val="300"/>
        </w:trPr>
        <w:tc>
          <w:tcPr>
            <w:tcW w:w="1830" w:type="dxa"/>
            <w:vMerge/>
            <w:tcBorders>
              <w:top w:val="nil"/>
              <w:left w:val="nil"/>
              <w:bottom w:val="nil"/>
            </w:tcBorders>
            <w:vAlign w:val="center"/>
          </w:tcPr>
          <w:p w14:paraId="7EFF97C9" w14:textId="77777777" w:rsidR="00C75F88" w:rsidRDefault="00C75F88"/>
        </w:tc>
        <w:tc>
          <w:tcPr>
            <w:tcW w:w="1695" w:type="dxa"/>
            <w:tcBorders>
              <w:top w:val="nil"/>
              <w:left w:val="nil"/>
              <w:bottom w:val="nil"/>
              <w:right w:val="nil"/>
            </w:tcBorders>
            <w:tcMar>
              <w:top w:w="90" w:type="dxa"/>
              <w:left w:w="90" w:type="dxa"/>
              <w:bottom w:w="90" w:type="dxa"/>
              <w:right w:w="90" w:type="dxa"/>
            </w:tcMar>
            <w:vAlign w:val="center"/>
          </w:tcPr>
          <w:p w14:paraId="6234BAEF" w14:textId="6D4C1F89" w:rsidR="47AB621C" w:rsidRDefault="47AB621C" w:rsidP="47AB621C">
            <w:pPr>
              <w:spacing w:after="0" w:line="279" w:lineRule="auto"/>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Provision services</w:t>
            </w:r>
          </w:p>
        </w:tc>
        <w:tc>
          <w:tcPr>
            <w:tcW w:w="1830" w:type="dxa"/>
            <w:tcBorders>
              <w:top w:val="nil"/>
              <w:left w:val="nil"/>
              <w:bottom w:val="nil"/>
              <w:right w:val="nil"/>
            </w:tcBorders>
            <w:tcMar>
              <w:top w:w="90" w:type="dxa"/>
              <w:left w:w="90" w:type="dxa"/>
              <w:bottom w:w="90" w:type="dxa"/>
              <w:right w:w="90" w:type="dxa"/>
            </w:tcMar>
            <w:vAlign w:val="center"/>
          </w:tcPr>
          <w:p w14:paraId="388BE443" w14:textId="168EC073" w:rsidR="47AB621C" w:rsidRDefault="47AB621C" w:rsidP="47AB621C">
            <w:pPr>
              <w:spacing w:after="0" w:line="279" w:lineRule="auto"/>
              <w:jc w:val="center"/>
              <w:rPr>
                <w:rFonts w:eastAsia="Times New Roman" w:cs="Times New Roman"/>
                <w:sz w:val="18"/>
                <w:szCs w:val="18"/>
              </w:rPr>
            </w:pPr>
            <w:r w:rsidRPr="47AB621C">
              <w:rPr>
                <w:rFonts w:eastAsia="Times New Roman" w:cs="Times New Roman"/>
                <w:sz w:val="18"/>
                <w:szCs w:val="18"/>
              </w:rPr>
              <w:t>+</w:t>
            </w:r>
          </w:p>
        </w:tc>
        <w:tc>
          <w:tcPr>
            <w:tcW w:w="4095" w:type="dxa"/>
            <w:tcBorders>
              <w:top w:val="nil"/>
              <w:left w:val="nil"/>
              <w:bottom w:val="nil"/>
              <w:right w:val="nil"/>
            </w:tcBorders>
            <w:tcMar>
              <w:top w:w="90" w:type="dxa"/>
              <w:left w:w="90" w:type="dxa"/>
              <w:bottom w:w="90" w:type="dxa"/>
              <w:right w:w="90" w:type="dxa"/>
            </w:tcMar>
            <w:vAlign w:val="center"/>
          </w:tcPr>
          <w:p w14:paraId="37121EED" w14:textId="2777DD12" w:rsidR="47AB621C" w:rsidRPr="00B22275" w:rsidRDefault="47AB621C" w:rsidP="47AB621C">
            <w:pPr>
              <w:widowControl w:val="0"/>
              <w:pBdr>
                <w:top w:val="nil"/>
                <w:left w:val="nil"/>
                <w:bottom w:val="nil"/>
                <w:right w:val="nil"/>
                <w:between w:val="nil"/>
              </w:pBdr>
              <w:spacing w:after="0"/>
              <w:jc w:val="center"/>
              <w:rPr>
                <w:rFonts w:eastAsia="Times New Roman" w:cs="Times New Roman"/>
                <w:color w:val="000000" w:themeColor="text1"/>
                <w:sz w:val="16"/>
                <w:szCs w:val="16"/>
                <w:lang w:val="es-419"/>
              </w:rPr>
            </w:pPr>
            <w:r w:rsidRPr="00B22275">
              <w:rPr>
                <w:rFonts w:eastAsia="Times New Roman" w:cs="Times New Roman"/>
                <w:sz w:val="16"/>
                <w:szCs w:val="16"/>
                <w:lang w:val="es-419"/>
              </w:rPr>
              <w:t xml:space="preserve">+: </w:t>
            </w:r>
            <w:r w:rsidRPr="47AB621C">
              <w:rPr>
                <w:rFonts w:eastAsia="Times New Roman" w:cs="Times New Roman"/>
                <w:color w:val="000000" w:themeColor="text1"/>
                <w:sz w:val="16"/>
                <w:szCs w:val="16"/>
                <w:lang w:val="es-419"/>
              </w:rPr>
              <w:t xml:space="preserve">(Camargo et al., 2005; Frey et al., 2012; </w:t>
            </w:r>
            <w:proofErr w:type="spellStart"/>
            <w:r w:rsidRPr="47AB621C">
              <w:rPr>
                <w:rFonts w:eastAsia="Times New Roman" w:cs="Times New Roman"/>
                <w:color w:val="000000" w:themeColor="text1"/>
                <w:sz w:val="16"/>
                <w:szCs w:val="16"/>
                <w:lang w:val="es-419"/>
              </w:rPr>
              <w:t>Garbach</w:t>
            </w:r>
            <w:proofErr w:type="spellEnd"/>
            <w:r w:rsidRPr="47AB621C">
              <w:rPr>
                <w:rFonts w:eastAsia="Times New Roman" w:cs="Times New Roman"/>
                <w:color w:val="000000" w:themeColor="text1"/>
                <w:sz w:val="16"/>
                <w:szCs w:val="16"/>
                <w:lang w:val="es-419"/>
              </w:rPr>
              <w:t xml:space="preserve"> et al., 2012; Ibrahim et al., 2001; Joseph et al., 2019)</w:t>
            </w:r>
          </w:p>
        </w:tc>
      </w:tr>
      <w:tr w:rsidR="47AB621C" w14:paraId="7DDC0C76" w14:textId="77777777" w:rsidTr="00B66197">
        <w:trPr>
          <w:trHeight w:val="300"/>
        </w:trPr>
        <w:tc>
          <w:tcPr>
            <w:tcW w:w="1830" w:type="dxa"/>
            <w:vMerge/>
            <w:tcBorders>
              <w:top w:val="nil"/>
              <w:left w:val="nil"/>
              <w:bottom w:val="nil"/>
            </w:tcBorders>
            <w:vAlign w:val="center"/>
          </w:tcPr>
          <w:p w14:paraId="1109E177" w14:textId="77777777" w:rsidR="00C75F88" w:rsidRPr="00B22275" w:rsidRDefault="00C75F88">
            <w:pPr>
              <w:rPr>
                <w:lang w:val="es-419"/>
              </w:rPr>
            </w:pPr>
          </w:p>
        </w:tc>
        <w:tc>
          <w:tcPr>
            <w:tcW w:w="1695" w:type="dxa"/>
            <w:tcBorders>
              <w:top w:val="nil"/>
              <w:left w:val="nil"/>
              <w:bottom w:val="nil"/>
              <w:right w:val="nil"/>
            </w:tcBorders>
            <w:tcMar>
              <w:top w:w="90" w:type="dxa"/>
              <w:left w:w="90" w:type="dxa"/>
              <w:bottom w:w="90" w:type="dxa"/>
              <w:right w:w="90" w:type="dxa"/>
            </w:tcMar>
            <w:vAlign w:val="center"/>
          </w:tcPr>
          <w:p w14:paraId="35654C70" w14:textId="6F66DA24" w:rsidR="47AB621C" w:rsidRDefault="47AB621C" w:rsidP="47AB621C">
            <w:pPr>
              <w:spacing w:after="0" w:line="279" w:lineRule="auto"/>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Supporting services</w:t>
            </w:r>
          </w:p>
        </w:tc>
        <w:tc>
          <w:tcPr>
            <w:tcW w:w="1830" w:type="dxa"/>
            <w:tcBorders>
              <w:top w:val="nil"/>
              <w:left w:val="nil"/>
              <w:bottom w:val="nil"/>
              <w:right w:val="nil"/>
            </w:tcBorders>
            <w:tcMar>
              <w:top w:w="90" w:type="dxa"/>
              <w:left w:w="90" w:type="dxa"/>
              <w:bottom w:w="90" w:type="dxa"/>
              <w:right w:w="90" w:type="dxa"/>
            </w:tcMar>
            <w:vAlign w:val="center"/>
          </w:tcPr>
          <w:p w14:paraId="4EAB7B1F" w14:textId="1168A63C" w:rsidR="47AB621C" w:rsidRDefault="47AB621C" w:rsidP="47AB621C">
            <w:pPr>
              <w:spacing w:after="0" w:line="279" w:lineRule="auto"/>
              <w:jc w:val="center"/>
              <w:rPr>
                <w:rFonts w:eastAsia="Times New Roman" w:cs="Times New Roman"/>
                <w:sz w:val="18"/>
                <w:szCs w:val="18"/>
              </w:rPr>
            </w:pPr>
            <w:r w:rsidRPr="47AB621C">
              <w:rPr>
                <w:rFonts w:eastAsia="Times New Roman" w:cs="Times New Roman"/>
                <w:sz w:val="18"/>
                <w:szCs w:val="18"/>
              </w:rPr>
              <w:t>+/U/-</w:t>
            </w:r>
          </w:p>
        </w:tc>
        <w:tc>
          <w:tcPr>
            <w:tcW w:w="4095" w:type="dxa"/>
            <w:tcBorders>
              <w:top w:val="nil"/>
              <w:left w:val="nil"/>
              <w:bottom w:val="nil"/>
              <w:right w:val="nil"/>
            </w:tcBorders>
            <w:tcMar>
              <w:top w:w="90" w:type="dxa"/>
              <w:left w:w="90" w:type="dxa"/>
              <w:bottom w:w="90" w:type="dxa"/>
              <w:right w:w="90" w:type="dxa"/>
            </w:tcMar>
            <w:vAlign w:val="center"/>
          </w:tcPr>
          <w:p w14:paraId="3FD47AE0" w14:textId="4C7358BA" w:rsidR="47AB621C" w:rsidRPr="00B22275" w:rsidRDefault="47AB621C" w:rsidP="47AB621C">
            <w:pPr>
              <w:widowControl w:val="0"/>
              <w:pBdr>
                <w:top w:val="nil"/>
                <w:left w:val="nil"/>
                <w:bottom w:val="nil"/>
                <w:right w:val="nil"/>
                <w:between w:val="nil"/>
              </w:pBdr>
              <w:spacing w:after="0"/>
              <w:jc w:val="center"/>
              <w:rPr>
                <w:rFonts w:eastAsia="Times New Roman" w:cs="Times New Roman"/>
                <w:sz w:val="16"/>
                <w:szCs w:val="16"/>
                <w:lang w:val="es-419"/>
              </w:rPr>
            </w:pPr>
            <w:r w:rsidRPr="00B22275">
              <w:rPr>
                <w:rFonts w:eastAsia="Times New Roman" w:cs="Times New Roman"/>
                <w:sz w:val="16"/>
                <w:szCs w:val="16"/>
                <w:lang w:val="es-419"/>
              </w:rPr>
              <w:t xml:space="preserve">+: </w:t>
            </w:r>
            <w:r w:rsidRPr="00B22275">
              <w:rPr>
                <w:rFonts w:eastAsia="Times New Roman" w:cs="Times New Roman"/>
                <w:color w:val="000000" w:themeColor="text1"/>
                <w:sz w:val="16"/>
                <w:szCs w:val="16"/>
                <w:lang w:val="es-419"/>
              </w:rPr>
              <w:t xml:space="preserve">(Cerrud et al., 2004; Love &amp; </w:t>
            </w:r>
            <w:proofErr w:type="spellStart"/>
            <w:r w:rsidRPr="00B22275">
              <w:rPr>
                <w:rFonts w:eastAsia="Times New Roman" w:cs="Times New Roman"/>
                <w:color w:val="000000" w:themeColor="text1"/>
                <w:sz w:val="16"/>
                <w:szCs w:val="16"/>
                <w:lang w:val="es-419"/>
              </w:rPr>
              <w:t>Spaner</w:t>
            </w:r>
            <w:proofErr w:type="spellEnd"/>
            <w:r w:rsidRPr="00B22275">
              <w:rPr>
                <w:rFonts w:eastAsia="Times New Roman" w:cs="Times New Roman"/>
                <w:color w:val="000000" w:themeColor="text1"/>
                <w:sz w:val="16"/>
                <w:szCs w:val="16"/>
                <w:lang w:val="es-419"/>
              </w:rPr>
              <w:t>, 2005</w:t>
            </w:r>
            <w:proofErr w:type="gramStart"/>
            <w:r w:rsidRPr="00B22275">
              <w:rPr>
                <w:rFonts w:eastAsia="Times New Roman" w:cs="Times New Roman"/>
                <w:color w:val="000000" w:themeColor="text1"/>
                <w:sz w:val="16"/>
                <w:szCs w:val="16"/>
                <w:lang w:val="es-419"/>
              </w:rPr>
              <w:t>)</w:t>
            </w:r>
            <w:r w:rsidRPr="47AB621C">
              <w:rPr>
                <w:rFonts w:eastAsia="Times New Roman" w:cs="Times New Roman"/>
                <w:sz w:val="16"/>
                <w:szCs w:val="16"/>
                <w:lang w:val="es-419"/>
              </w:rPr>
              <w:t>;:</w:t>
            </w:r>
            <w:proofErr w:type="gramEnd"/>
            <w:r w:rsidRPr="47AB621C">
              <w:rPr>
                <w:rFonts w:eastAsia="Times New Roman" w:cs="Times New Roman"/>
                <w:sz w:val="16"/>
                <w:szCs w:val="16"/>
                <w:lang w:val="es-419"/>
              </w:rPr>
              <w:t xml:space="preserve"> </w:t>
            </w:r>
            <w:r w:rsidRPr="00B22275">
              <w:rPr>
                <w:lang w:val="es-419"/>
              </w:rPr>
              <w:br/>
            </w:r>
            <w:r w:rsidRPr="47AB621C">
              <w:rPr>
                <w:rFonts w:eastAsia="Times New Roman" w:cs="Times New Roman"/>
                <w:sz w:val="16"/>
                <w:szCs w:val="16"/>
                <w:lang w:val="es-419"/>
              </w:rPr>
              <w:t xml:space="preserve">U: </w:t>
            </w:r>
            <w:r w:rsidRPr="00B22275">
              <w:rPr>
                <w:rFonts w:eastAsia="Times New Roman" w:cs="Times New Roman"/>
                <w:color w:val="000000" w:themeColor="text1"/>
                <w:sz w:val="16"/>
                <w:szCs w:val="16"/>
                <w:lang w:val="es-419"/>
              </w:rPr>
              <w:t>(Oliva, 2018)</w:t>
            </w:r>
            <w:r w:rsidRPr="00B22275">
              <w:rPr>
                <w:rFonts w:eastAsia="Times New Roman" w:cs="Times New Roman"/>
                <w:sz w:val="16"/>
                <w:szCs w:val="16"/>
                <w:lang w:val="es-419"/>
              </w:rPr>
              <w:t>;</w:t>
            </w:r>
          </w:p>
          <w:p w14:paraId="13411A09" w14:textId="1E7B5729" w:rsidR="47AB621C" w:rsidRDefault="47AB621C" w:rsidP="47AB621C">
            <w:pPr>
              <w:widowControl w:val="0"/>
              <w:pBdr>
                <w:top w:val="nil"/>
                <w:left w:val="nil"/>
                <w:bottom w:val="nil"/>
                <w:right w:val="nil"/>
                <w:between w:val="nil"/>
              </w:pBdr>
              <w:spacing w:after="0"/>
              <w:jc w:val="center"/>
              <w:rPr>
                <w:rFonts w:eastAsia="Times New Roman" w:cs="Times New Roman"/>
                <w:color w:val="000000" w:themeColor="text1"/>
                <w:sz w:val="16"/>
                <w:szCs w:val="16"/>
              </w:rPr>
            </w:pPr>
            <w:r w:rsidRPr="47AB621C">
              <w:rPr>
                <w:rFonts w:eastAsia="Times New Roman" w:cs="Times New Roman"/>
                <w:sz w:val="16"/>
                <w:szCs w:val="16"/>
              </w:rPr>
              <w:t xml:space="preserve">-: </w:t>
            </w:r>
            <w:r w:rsidRPr="47AB621C">
              <w:rPr>
                <w:rFonts w:eastAsia="Times New Roman" w:cs="Times New Roman"/>
                <w:color w:val="000000" w:themeColor="text1"/>
                <w:sz w:val="16"/>
                <w:szCs w:val="16"/>
              </w:rPr>
              <w:t>(Tarbox et al., 2020)</w:t>
            </w:r>
          </w:p>
        </w:tc>
      </w:tr>
      <w:tr w:rsidR="47AB621C" w:rsidRPr="00A75E97" w14:paraId="0C0D034A" w14:textId="77777777" w:rsidTr="00B66197">
        <w:trPr>
          <w:trHeight w:val="300"/>
        </w:trPr>
        <w:tc>
          <w:tcPr>
            <w:tcW w:w="1830" w:type="dxa"/>
            <w:vMerge/>
            <w:tcBorders>
              <w:top w:val="nil"/>
              <w:left w:val="nil"/>
              <w:bottom w:val="nil"/>
            </w:tcBorders>
            <w:vAlign w:val="center"/>
          </w:tcPr>
          <w:p w14:paraId="53A580D9" w14:textId="77777777" w:rsidR="00C75F88" w:rsidRDefault="00C75F88"/>
        </w:tc>
        <w:tc>
          <w:tcPr>
            <w:tcW w:w="1695" w:type="dxa"/>
            <w:tcBorders>
              <w:top w:val="nil"/>
              <w:left w:val="nil"/>
              <w:bottom w:val="nil"/>
              <w:right w:val="nil"/>
            </w:tcBorders>
            <w:tcMar>
              <w:top w:w="90" w:type="dxa"/>
              <w:left w:w="90" w:type="dxa"/>
              <w:bottom w:w="90" w:type="dxa"/>
              <w:right w:w="90" w:type="dxa"/>
            </w:tcMar>
            <w:vAlign w:val="center"/>
          </w:tcPr>
          <w:p w14:paraId="631982DD" w14:textId="1A769324" w:rsidR="47AB621C" w:rsidRDefault="47AB621C" w:rsidP="47AB621C">
            <w:pPr>
              <w:spacing w:after="0" w:line="279" w:lineRule="auto"/>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Ecosystem disservices</w:t>
            </w:r>
          </w:p>
        </w:tc>
        <w:tc>
          <w:tcPr>
            <w:tcW w:w="1830" w:type="dxa"/>
            <w:tcBorders>
              <w:top w:val="nil"/>
              <w:left w:val="nil"/>
              <w:bottom w:val="nil"/>
              <w:right w:val="nil"/>
            </w:tcBorders>
            <w:tcMar>
              <w:top w:w="90" w:type="dxa"/>
              <w:left w:w="90" w:type="dxa"/>
              <w:bottom w:w="90" w:type="dxa"/>
              <w:right w:w="90" w:type="dxa"/>
            </w:tcMar>
            <w:vAlign w:val="center"/>
          </w:tcPr>
          <w:p w14:paraId="554F027B" w14:textId="14DFBEA3" w:rsidR="47AB621C" w:rsidRDefault="47AB621C" w:rsidP="47AB621C">
            <w:pPr>
              <w:spacing w:after="0" w:line="279" w:lineRule="auto"/>
              <w:jc w:val="center"/>
              <w:rPr>
                <w:rFonts w:eastAsia="Times New Roman" w:cs="Times New Roman"/>
                <w:sz w:val="18"/>
                <w:szCs w:val="18"/>
              </w:rPr>
            </w:pPr>
            <w:r w:rsidRPr="47AB621C">
              <w:rPr>
                <w:rFonts w:eastAsia="Times New Roman" w:cs="Times New Roman"/>
                <w:sz w:val="18"/>
                <w:szCs w:val="18"/>
              </w:rPr>
              <w:t>-</w:t>
            </w:r>
          </w:p>
        </w:tc>
        <w:tc>
          <w:tcPr>
            <w:tcW w:w="4095" w:type="dxa"/>
            <w:tcBorders>
              <w:top w:val="nil"/>
              <w:left w:val="nil"/>
              <w:bottom w:val="nil"/>
              <w:right w:val="nil"/>
            </w:tcBorders>
            <w:tcMar>
              <w:top w:w="90" w:type="dxa"/>
              <w:left w:w="90" w:type="dxa"/>
              <w:bottom w:w="90" w:type="dxa"/>
              <w:right w:w="90" w:type="dxa"/>
            </w:tcMar>
            <w:vAlign w:val="center"/>
          </w:tcPr>
          <w:p w14:paraId="21ED4E4C" w14:textId="05DDDE45" w:rsidR="47AB621C" w:rsidRPr="00B22275" w:rsidRDefault="47AB621C" w:rsidP="47AB621C">
            <w:pPr>
              <w:widowControl w:val="0"/>
              <w:pBdr>
                <w:top w:val="nil"/>
                <w:left w:val="nil"/>
                <w:bottom w:val="nil"/>
                <w:right w:val="nil"/>
                <w:between w:val="nil"/>
              </w:pBdr>
              <w:spacing w:after="0"/>
              <w:jc w:val="center"/>
              <w:rPr>
                <w:rFonts w:eastAsia="Times New Roman" w:cs="Times New Roman"/>
                <w:color w:val="000000" w:themeColor="text1"/>
                <w:sz w:val="16"/>
                <w:szCs w:val="16"/>
                <w:lang w:val="es-419"/>
              </w:rPr>
            </w:pPr>
            <w:r w:rsidRPr="00B22275">
              <w:rPr>
                <w:rFonts w:eastAsia="Times New Roman" w:cs="Times New Roman"/>
                <w:sz w:val="16"/>
                <w:szCs w:val="16"/>
                <w:lang w:val="es-419"/>
              </w:rPr>
              <w:t xml:space="preserve">-: </w:t>
            </w:r>
            <w:r w:rsidRPr="47AB621C">
              <w:rPr>
                <w:rFonts w:eastAsia="Times New Roman" w:cs="Times New Roman"/>
                <w:color w:val="000000" w:themeColor="text1"/>
                <w:sz w:val="16"/>
                <w:szCs w:val="16"/>
                <w:lang w:val="es-419"/>
              </w:rPr>
              <w:t xml:space="preserve">(Cancino et al., 2016; Frey et al., 2012; </w:t>
            </w:r>
            <w:proofErr w:type="spellStart"/>
            <w:r w:rsidRPr="47AB621C">
              <w:rPr>
                <w:rFonts w:eastAsia="Times New Roman" w:cs="Times New Roman"/>
                <w:color w:val="000000" w:themeColor="text1"/>
                <w:sz w:val="16"/>
                <w:szCs w:val="16"/>
                <w:lang w:val="es-419"/>
              </w:rPr>
              <w:t>Garbach</w:t>
            </w:r>
            <w:proofErr w:type="spellEnd"/>
            <w:r w:rsidRPr="47AB621C">
              <w:rPr>
                <w:rFonts w:eastAsia="Times New Roman" w:cs="Times New Roman"/>
                <w:color w:val="000000" w:themeColor="text1"/>
                <w:sz w:val="16"/>
                <w:szCs w:val="16"/>
                <w:lang w:val="es-419"/>
              </w:rPr>
              <w:t xml:space="preserve"> et al., 2012)</w:t>
            </w:r>
          </w:p>
        </w:tc>
      </w:tr>
      <w:tr w:rsidR="47AB621C" w:rsidRPr="00A75E97" w14:paraId="72D9C706" w14:textId="77777777" w:rsidTr="00B66197">
        <w:trPr>
          <w:trHeight w:val="255"/>
        </w:trPr>
        <w:tc>
          <w:tcPr>
            <w:tcW w:w="1830" w:type="dxa"/>
            <w:vMerge/>
            <w:tcBorders>
              <w:top w:val="nil"/>
              <w:left w:val="nil"/>
              <w:bottom w:val="single" w:sz="4" w:space="0" w:color="auto"/>
            </w:tcBorders>
            <w:vAlign w:val="center"/>
          </w:tcPr>
          <w:p w14:paraId="6D88CE6A" w14:textId="77777777" w:rsidR="00C75F88" w:rsidRPr="00B22275" w:rsidRDefault="00C75F88">
            <w:pPr>
              <w:rPr>
                <w:lang w:val="es-419"/>
              </w:rPr>
            </w:pPr>
          </w:p>
        </w:tc>
        <w:tc>
          <w:tcPr>
            <w:tcW w:w="1695" w:type="dxa"/>
            <w:tcBorders>
              <w:top w:val="nil"/>
              <w:left w:val="nil"/>
              <w:bottom w:val="single" w:sz="6" w:space="0" w:color="auto"/>
              <w:right w:val="nil"/>
            </w:tcBorders>
            <w:tcMar>
              <w:top w:w="90" w:type="dxa"/>
              <w:left w:w="90" w:type="dxa"/>
              <w:bottom w:w="90" w:type="dxa"/>
              <w:right w:w="90" w:type="dxa"/>
            </w:tcMar>
            <w:vAlign w:val="center"/>
          </w:tcPr>
          <w:p w14:paraId="5A41DE74" w14:textId="6111E950" w:rsidR="47AB621C" w:rsidRDefault="47AB621C" w:rsidP="47AB621C">
            <w:pPr>
              <w:spacing w:after="0" w:line="279" w:lineRule="auto"/>
              <w:jc w:val="center"/>
              <w:rPr>
                <w:rFonts w:eastAsia="Times New Roman" w:cs="Times New Roman"/>
                <w:color w:val="000000" w:themeColor="text1"/>
                <w:sz w:val="16"/>
                <w:szCs w:val="16"/>
              </w:rPr>
            </w:pPr>
            <w:r w:rsidRPr="47AB621C">
              <w:rPr>
                <w:rFonts w:eastAsia="Times New Roman" w:cs="Times New Roman"/>
                <w:color w:val="000000" w:themeColor="text1"/>
                <w:sz w:val="16"/>
                <w:szCs w:val="16"/>
                <w:lang w:val="es-419"/>
              </w:rPr>
              <w:t xml:space="preserve">Cultural </w:t>
            </w:r>
            <w:proofErr w:type="spellStart"/>
            <w:r w:rsidRPr="47AB621C">
              <w:rPr>
                <w:rFonts w:eastAsia="Times New Roman" w:cs="Times New Roman"/>
                <w:color w:val="000000" w:themeColor="text1"/>
                <w:sz w:val="16"/>
                <w:szCs w:val="16"/>
                <w:lang w:val="es-419"/>
              </w:rPr>
              <w:t>services</w:t>
            </w:r>
            <w:proofErr w:type="spellEnd"/>
          </w:p>
        </w:tc>
        <w:tc>
          <w:tcPr>
            <w:tcW w:w="1830" w:type="dxa"/>
            <w:tcBorders>
              <w:top w:val="nil"/>
              <w:left w:val="nil"/>
              <w:bottom w:val="single" w:sz="6" w:space="0" w:color="auto"/>
              <w:right w:val="nil"/>
            </w:tcBorders>
            <w:tcMar>
              <w:top w:w="90" w:type="dxa"/>
              <w:left w:w="90" w:type="dxa"/>
              <w:bottom w:w="90" w:type="dxa"/>
              <w:right w:w="90" w:type="dxa"/>
            </w:tcMar>
            <w:vAlign w:val="center"/>
          </w:tcPr>
          <w:p w14:paraId="12947DC6" w14:textId="7AA95826" w:rsidR="47AB621C" w:rsidRDefault="47AB621C" w:rsidP="47AB621C">
            <w:pPr>
              <w:spacing w:after="0" w:line="279" w:lineRule="auto"/>
              <w:jc w:val="center"/>
              <w:rPr>
                <w:rFonts w:eastAsia="Times New Roman" w:cs="Times New Roman"/>
                <w:sz w:val="18"/>
                <w:szCs w:val="18"/>
              </w:rPr>
            </w:pPr>
            <w:r w:rsidRPr="47AB621C">
              <w:rPr>
                <w:rFonts w:eastAsia="Times New Roman" w:cs="Times New Roman"/>
                <w:sz w:val="18"/>
                <w:szCs w:val="18"/>
                <w:lang w:val="es-419"/>
              </w:rPr>
              <w:t>+/-</w:t>
            </w:r>
          </w:p>
        </w:tc>
        <w:tc>
          <w:tcPr>
            <w:tcW w:w="4095" w:type="dxa"/>
            <w:tcBorders>
              <w:top w:val="nil"/>
              <w:left w:val="nil"/>
              <w:bottom w:val="single" w:sz="6" w:space="0" w:color="auto"/>
              <w:right w:val="nil"/>
            </w:tcBorders>
            <w:tcMar>
              <w:top w:w="90" w:type="dxa"/>
              <w:left w:w="90" w:type="dxa"/>
              <w:bottom w:w="90" w:type="dxa"/>
              <w:right w:w="90" w:type="dxa"/>
            </w:tcMar>
            <w:vAlign w:val="center"/>
          </w:tcPr>
          <w:p w14:paraId="2362B0F0" w14:textId="56121ECB" w:rsidR="47AB621C" w:rsidRPr="00B22275" w:rsidRDefault="47AB621C" w:rsidP="47AB621C">
            <w:pPr>
              <w:widowControl w:val="0"/>
              <w:pBdr>
                <w:top w:val="nil"/>
                <w:left w:val="nil"/>
                <w:bottom w:val="nil"/>
                <w:right w:val="nil"/>
                <w:between w:val="nil"/>
              </w:pBdr>
              <w:spacing w:after="0"/>
              <w:jc w:val="center"/>
              <w:rPr>
                <w:rFonts w:eastAsia="Times New Roman" w:cs="Times New Roman"/>
                <w:color w:val="000000" w:themeColor="text1"/>
                <w:sz w:val="16"/>
                <w:szCs w:val="16"/>
                <w:lang w:val="es-419"/>
              </w:rPr>
            </w:pPr>
            <w:r w:rsidRPr="47AB621C">
              <w:rPr>
                <w:rFonts w:eastAsia="Times New Roman" w:cs="Times New Roman"/>
                <w:sz w:val="16"/>
                <w:szCs w:val="16"/>
                <w:lang w:val="es-419"/>
              </w:rPr>
              <w:t>+:</w:t>
            </w:r>
            <w:r w:rsidRPr="47AB621C">
              <w:rPr>
                <w:rFonts w:eastAsia="Times New Roman" w:cs="Times New Roman"/>
                <w:color w:val="000000" w:themeColor="text1"/>
                <w:sz w:val="16"/>
                <w:szCs w:val="16"/>
                <w:lang w:val="es-419"/>
              </w:rPr>
              <w:t>(A. Calle, 2020b)</w:t>
            </w:r>
          </w:p>
          <w:p w14:paraId="33C83FBE" w14:textId="70F8A739" w:rsidR="47AB621C" w:rsidRPr="00B22275" w:rsidRDefault="47AB621C" w:rsidP="47AB621C">
            <w:pPr>
              <w:widowControl w:val="0"/>
              <w:pBdr>
                <w:top w:val="nil"/>
                <w:left w:val="nil"/>
                <w:bottom w:val="nil"/>
                <w:right w:val="nil"/>
                <w:between w:val="nil"/>
              </w:pBdr>
              <w:spacing w:after="0"/>
              <w:jc w:val="center"/>
              <w:rPr>
                <w:rFonts w:eastAsia="Times New Roman" w:cs="Times New Roman"/>
                <w:color w:val="000000" w:themeColor="text1"/>
                <w:sz w:val="16"/>
                <w:szCs w:val="16"/>
                <w:lang w:val="es-419"/>
              </w:rPr>
            </w:pPr>
            <w:r w:rsidRPr="47AB621C">
              <w:rPr>
                <w:rFonts w:eastAsia="Times New Roman" w:cs="Times New Roman"/>
                <w:sz w:val="16"/>
                <w:szCs w:val="16"/>
                <w:lang w:val="es-419"/>
              </w:rPr>
              <w:t>-:</w:t>
            </w:r>
            <w:r w:rsidRPr="47AB621C">
              <w:rPr>
                <w:rFonts w:eastAsia="Times New Roman" w:cs="Times New Roman"/>
                <w:color w:val="000000" w:themeColor="text1"/>
                <w:sz w:val="16"/>
                <w:szCs w:val="16"/>
                <w:lang w:val="es-419"/>
              </w:rPr>
              <w:t>(</w:t>
            </w:r>
            <w:proofErr w:type="spellStart"/>
            <w:r w:rsidRPr="47AB621C">
              <w:rPr>
                <w:rFonts w:eastAsia="Times New Roman" w:cs="Times New Roman"/>
                <w:color w:val="000000" w:themeColor="text1"/>
                <w:sz w:val="16"/>
                <w:szCs w:val="16"/>
                <w:lang w:val="es-419"/>
              </w:rPr>
              <w:t>Garbach</w:t>
            </w:r>
            <w:proofErr w:type="spellEnd"/>
            <w:r w:rsidRPr="47AB621C">
              <w:rPr>
                <w:rFonts w:eastAsia="Times New Roman" w:cs="Times New Roman"/>
                <w:color w:val="000000" w:themeColor="text1"/>
                <w:sz w:val="16"/>
                <w:szCs w:val="16"/>
                <w:lang w:val="es-419"/>
              </w:rPr>
              <w:t xml:space="preserve"> et al., 2012)</w:t>
            </w:r>
          </w:p>
        </w:tc>
      </w:tr>
      <w:tr w:rsidR="47AB621C" w:rsidRPr="00A75E97" w14:paraId="6D32B827" w14:textId="77777777" w:rsidTr="00B66197">
        <w:trPr>
          <w:trHeight w:val="765"/>
        </w:trPr>
        <w:tc>
          <w:tcPr>
            <w:tcW w:w="1830" w:type="dxa"/>
            <w:vMerge w:val="restart"/>
            <w:tcBorders>
              <w:top w:val="single" w:sz="4" w:space="0" w:color="auto"/>
              <w:left w:val="nil"/>
              <w:bottom w:val="single" w:sz="4" w:space="0" w:color="auto"/>
              <w:right w:val="nil"/>
            </w:tcBorders>
            <w:tcMar>
              <w:top w:w="90" w:type="dxa"/>
              <w:left w:w="90" w:type="dxa"/>
              <w:bottom w:w="90" w:type="dxa"/>
              <w:right w:w="90" w:type="dxa"/>
            </w:tcMar>
            <w:vAlign w:val="center"/>
          </w:tcPr>
          <w:p w14:paraId="288E2A03" w14:textId="40DE607E" w:rsidR="47AB621C" w:rsidRDefault="47AB621C" w:rsidP="47AB621C">
            <w:pPr>
              <w:spacing w:after="0" w:line="259" w:lineRule="auto"/>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Market</w:t>
            </w:r>
          </w:p>
          <w:p w14:paraId="53084431" w14:textId="55630E29" w:rsidR="47AB621C" w:rsidRDefault="47AB621C" w:rsidP="47AB621C">
            <w:pPr>
              <w:spacing w:after="0" w:line="259" w:lineRule="auto"/>
              <w:jc w:val="center"/>
              <w:rPr>
                <w:rFonts w:eastAsia="Times New Roman" w:cs="Times New Roman"/>
                <w:color w:val="000000" w:themeColor="text1"/>
                <w:sz w:val="18"/>
                <w:szCs w:val="18"/>
              </w:rPr>
            </w:pPr>
            <w:r w:rsidRPr="47AB621C">
              <w:rPr>
                <w:rFonts w:eastAsia="Times New Roman" w:cs="Times New Roman"/>
                <w:color w:val="000000" w:themeColor="text1"/>
                <w:sz w:val="18"/>
                <w:szCs w:val="18"/>
              </w:rPr>
              <w:t>conditions</w:t>
            </w:r>
          </w:p>
        </w:tc>
        <w:tc>
          <w:tcPr>
            <w:tcW w:w="1695" w:type="dxa"/>
            <w:tcBorders>
              <w:top w:val="single" w:sz="6" w:space="0" w:color="auto"/>
              <w:left w:val="nil"/>
              <w:bottom w:val="nil"/>
              <w:right w:val="nil"/>
            </w:tcBorders>
            <w:tcMar>
              <w:top w:w="90" w:type="dxa"/>
              <w:left w:w="90" w:type="dxa"/>
              <w:bottom w:w="90" w:type="dxa"/>
              <w:right w:w="90" w:type="dxa"/>
            </w:tcMar>
            <w:vAlign w:val="center"/>
          </w:tcPr>
          <w:p w14:paraId="1532C612" w14:textId="042D34ED" w:rsidR="47AB621C" w:rsidRDefault="47AB621C" w:rsidP="47AB621C">
            <w:pPr>
              <w:spacing w:after="0" w:line="279" w:lineRule="auto"/>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Production costs</w:t>
            </w:r>
          </w:p>
        </w:tc>
        <w:tc>
          <w:tcPr>
            <w:tcW w:w="1830" w:type="dxa"/>
            <w:tcBorders>
              <w:top w:val="single" w:sz="6" w:space="0" w:color="auto"/>
              <w:left w:val="nil"/>
              <w:bottom w:val="nil"/>
              <w:right w:val="nil"/>
            </w:tcBorders>
            <w:tcMar>
              <w:top w:w="90" w:type="dxa"/>
              <w:left w:w="90" w:type="dxa"/>
              <w:bottom w:w="90" w:type="dxa"/>
              <w:right w:w="90" w:type="dxa"/>
            </w:tcMar>
            <w:vAlign w:val="center"/>
          </w:tcPr>
          <w:p w14:paraId="5E8FE241" w14:textId="13168F27" w:rsidR="47AB621C" w:rsidRDefault="47AB621C" w:rsidP="47AB621C">
            <w:pPr>
              <w:spacing w:after="0" w:line="279" w:lineRule="auto"/>
              <w:jc w:val="center"/>
              <w:rPr>
                <w:rFonts w:eastAsia="Times New Roman" w:cs="Times New Roman"/>
                <w:sz w:val="18"/>
                <w:szCs w:val="18"/>
              </w:rPr>
            </w:pPr>
            <w:r w:rsidRPr="47AB621C">
              <w:rPr>
                <w:rFonts w:eastAsia="Times New Roman" w:cs="Times New Roman"/>
                <w:sz w:val="18"/>
                <w:szCs w:val="18"/>
              </w:rPr>
              <w:t>+/-</w:t>
            </w:r>
          </w:p>
        </w:tc>
        <w:tc>
          <w:tcPr>
            <w:tcW w:w="4095" w:type="dxa"/>
            <w:tcBorders>
              <w:top w:val="single" w:sz="6" w:space="0" w:color="auto"/>
              <w:left w:val="nil"/>
              <w:bottom w:val="nil"/>
              <w:right w:val="nil"/>
            </w:tcBorders>
            <w:tcMar>
              <w:top w:w="90" w:type="dxa"/>
              <w:left w:w="90" w:type="dxa"/>
              <w:bottom w:w="90" w:type="dxa"/>
              <w:right w:w="90" w:type="dxa"/>
            </w:tcMar>
            <w:vAlign w:val="center"/>
          </w:tcPr>
          <w:p w14:paraId="5EDD3DF8" w14:textId="48BD26EC" w:rsidR="47AB621C" w:rsidRPr="00B22275" w:rsidRDefault="47AB621C" w:rsidP="47AB621C">
            <w:pPr>
              <w:widowControl w:val="0"/>
              <w:pBdr>
                <w:top w:val="nil"/>
                <w:left w:val="nil"/>
                <w:bottom w:val="nil"/>
                <w:right w:val="nil"/>
                <w:between w:val="nil"/>
              </w:pBdr>
              <w:spacing w:after="0"/>
              <w:jc w:val="center"/>
              <w:rPr>
                <w:rFonts w:eastAsia="Times New Roman" w:cs="Times New Roman"/>
                <w:sz w:val="16"/>
                <w:szCs w:val="16"/>
                <w:lang w:val="es-419"/>
              </w:rPr>
            </w:pPr>
            <w:r w:rsidRPr="00B22275">
              <w:rPr>
                <w:rFonts w:eastAsia="Times New Roman" w:cs="Times New Roman"/>
                <w:sz w:val="16"/>
                <w:szCs w:val="16"/>
                <w:lang w:val="es-419"/>
              </w:rPr>
              <w:t xml:space="preserve">+: </w:t>
            </w:r>
            <w:r w:rsidRPr="00B22275">
              <w:rPr>
                <w:rFonts w:eastAsia="Times New Roman" w:cs="Times New Roman"/>
                <w:color w:val="000000" w:themeColor="text1"/>
                <w:sz w:val="16"/>
                <w:szCs w:val="16"/>
                <w:lang w:val="es-419"/>
              </w:rPr>
              <w:t>(Cancino et al., 2016)</w:t>
            </w:r>
            <w:r w:rsidRPr="00B22275">
              <w:rPr>
                <w:rFonts w:eastAsia="Times New Roman" w:cs="Times New Roman"/>
                <w:sz w:val="16"/>
                <w:szCs w:val="16"/>
                <w:lang w:val="es-419"/>
              </w:rPr>
              <w:t>;</w:t>
            </w:r>
          </w:p>
          <w:p w14:paraId="31639914" w14:textId="43D1ED27" w:rsidR="47AB621C" w:rsidRPr="00B22275" w:rsidRDefault="47AB621C" w:rsidP="47AB621C">
            <w:pPr>
              <w:widowControl w:val="0"/>
              <w:pBdr>
                <w:top w:val="nil"/>
                <w:left w:val="nil"/>
                <w:bottom w:val="nil"/>
                <w:right w:val="nil"/>
                <w:between w:val="nil"/>
              </w:pBdr>
              <w:spacing w:after="0"/>
              <w:jc w:val="center"/>
              <w:rPr>
                <w:rFonts w:eastAsia="Times New Roman" w:cs="Times New Roman"/>
                <w:color w:val="000000" w:themeColor="text1"/>
                <w:sz w:val="16"/>
                <w:szCs w:val="16"/>
                <w:lang w:val="es-419"/>
              </w:rPr>
            </w:pPr>
            <w:r w:rsidRPr="00B22275">
              <w:rPr>
                <w:rFonts w:eastAsia="Times New Roman" w:cs="Times New Roman"/>
                <w:sz w:val="16"/>
                <w:szCs w:val="16"/>
                <w:lang w:val="es-419"/>
              </w:rPr>
              <w:t xml:space="preserve">-: </w:t>
            </w:r>
            <w:r w:rsidRPr="47AB621C">
              <w:rPr>
                <w:rFonts w:eastAsia="Times New Roman" w:cs="Times New Roman"/>
                <w:color w:val="000000" w:themeColor="text1"/>
                <w:sz w:val="16"/>
                <w:szCs w:val="16"/>
                <w:lang w:val="es-419"/>
              </w:rPr>
              <w:t xml:space="preserve">(Camargo et al., 2005; Love &amp; </w:t>
            </w:r>
            <w:proofErr w:type="spellStart"/>
            <w:r w:rsidRPr="47AB621C">
              <w:rPr>
                <w:rFonts w:eastAsia="Times New Roman" w:cs="Times New Roman"/>
                <w:color w:val="000000" w:themeColor="text1"/>
                <w:sz w:val="16"/>
                <w:szCs w:val="16"/>
                <w:lang w:val="es-419"/>
              </w:rPr>
              <w:t>Spaner</w:t>
            </w:r>
            <w:proofErr w:type="spellEnd"/>
            <w:r w:rsidRPr="47AB621C">
              <w:rPr>
                <w:rFonts w:eastAsia="Times New Roman" w:cs="Times New Roman"/>
                <w:color w:val="000000" w:themeColor="text1"/>
                <w:sz w:val="16"/>
                <w:szCs w:val="16"/>
                <w:lang w:val="es-419"/>
              </w:rPr>
              <w:t>, 2005; Maza Rojas, 2004; Tarbox et al., 2020)</w:t>
            </w:r>
          </w:p>
        </w:tc>
      </w:tr>
      <w:tr w:rsidR="47AB621C" w:rsidRPr="00A75E97" w14:paraId="7930A7CD" w14:textId="77777777" w:rsidTr="00B66197">
        <w:trPr>
          <w:trHeight w:val="630"/>
        </w:trPr>
        <w:tc>
          <w:tcPr>
            <w:tcW w:w="1830" w:type="dxa"/>
            <w:vMerge/>
            <w:tcBorders>
              <w:top w:val="nil"/>
              <w:left w:val="nil"/>
              <w:bottom w:val="single" w:sz="4" w:space="0" w:color="auto"/>
            </w:tcBorders>
            <w:vAlign w:val="center"/>
          </w:tcPr>
          <w:p w14:paraId="03D255DD" w14:textId="77777777" w:rsidR="00C75F88" w:rsidRPr="00B22275" w:rsidRDefault="00C75F88">
            <w:pPr>
              <w:rPr>
                <w:lang w:val="es-419"/>
              </w:rPr>
            </w:pPr>
          </w:p>
        </w:tc>
        <w:tc>
          <w:tcPr>
            <w:tcW w:w="1695" w:type="dxa"/>
            <w:tcBorders>
              <w:top w:val="nil"/>
              <w:left w:val="nil"/>
              <w:bottom w:val="nil"/>
              <w:right w:val="nil"/>
            </w:tcBorders>
            <w:tcMar>
              <w:top w:w="90" w:type="dxa"/>
              <w:left w:w="90" w:type="dxa"/>
              <w:bottom w:w="90" w:type="dxa"/>
              <w:right w:w="90" w:type="dxa"/>
            </w:tcMar>
            <w:vAlign w:val="center"/>
          </w:tcPr>
          <w:p w14:paraId="15A616A0" w14:textId="59F0EEC1" w:rsidR="47AB621C" w:rsidRDefault="47AB621C" w:rsidP="47AB621C">
            <w:pPr>
              <w:spacing w:after="0" w:line="279" w:lineRule="auto"/>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Lack of market for sustainable products</w:t>
            </w:r>
          </w:p>
        </w:tc>
        <w:tc>
          <w:tcPr>
            <w:tcW w:w="1830" w:type="dxa"/>
            <w:tcBorders>
              <w:top w:val="nil"/>
              <w:left w:val="nil"/>
              <w:bottom w:val="nil"/>
              <w:right w:val="nil"/>
            </w:tcBorders>
            <w:tcMar>
              <w:top w:w="90" w:type="dxa"/>
              <w:left w:w="90" w:type="dxa"/>
              <w:bottom w:w="90" w:type="dxa"/>
              <w:right w:w="90" w:type="dxa"/>
            </w:tcMar>
            <w:vAlign w:val="center"/>
          </w:tcPr>
          <w:p w14:paraId="32B43C18" w14:textId="4C89FB3F" w:rsidR="47AB621C" w:rsidRDefault="47AB621C" w:rsidP="47AB621C">
            <w:pPr>
              <w:spacing w:after="0" w:line="279" w:lineRule="auto"/>
              <w:jc w:val="center"/>
              <w:rPr>
                <w:rFonts w:eastAsia="Times New Roman" w:cs="Times New Roman"/>
                <w:sz w:val="18"/>
                <w:szCs w:val="18"/>
              </w:rPr>
            </w:pPr>
            <w:r w:rsidRPr="47AB621C">
              <w:rPr>
                <w:rFonts w:eastAsia="Times New Roman" w:cs="Times New Roman"/>
                <w:sz w:val="18"/>
                <w:szCs w:val="18"/>
              </w:rPr>
              <w:t>-</w:t>
            </w:r>
          </w:p>
        </w:tc>
        <w:tc>
          <w:tcPr>
            <w:tcW w:w="4095" w:type="dxa"/>
            <w:tcBorders>
              <w:top w:val="nil"/>
              <w:left w:val="nil"/>
              <w:bottom w:val="nil"/>
              <w:right w:val="nil"/>
            </w:tcBorders>
            <w:tcMar>
              <w:top w:w="90" w:type="dxa"/>
              <w:left w:w="90" w:type="dxa"/>
              <w:bottom w:w="90" w:type="dxa"/>
              <w:right w:w="90" w:type="dxa"/>
            </w:tcMar>
            <w:vAlign w:val="center"/>
          </w:tcPr>
          <w:p w14:paraId="74B01E8E" w14:textId="0CD1899B" w:rsidR="47AB621C" w:rsidRPr="00B22275" w:rsidRDefault="47AB621C" w:rsidP="47AB621C">
            <w:pPr>
              <w:widowControl w:val="0"/>
              <w:pBdr>
                <w:top w:val="nil"/>
                <w:left w:val="nil"/>
                <w:bottom w:val="nil"/>
                <w:right w:val="nil"/>
                <w:between w:val="nil"/>
              </w:pBdr>
              <w:spacing w:after="0"/>
              <w:jc w:val="center"/>
              <w:rPr>
                <w:rFonts w:eastAsia="Times New Roman" w:cs="Times New Roman"/>
                <w:color w:val="000000" w:themeColor="text1"/>
                <w:sz w:val="16"/>
                <w:szCs w:val="16"/>
                <w:lang w:val="es-419"/>
              </w:rPr>
            </w:pPr>
            <w:r w:rsidRPr="00B22275">
              <w:rPr>
                <w:rFonts w:eastAsia="Times New Roman" w:cs="Times New Roman"/>
                <w:sz w:val="16"/>
                <w:szCs w:val="16"/>
                <w:lang w:val="es-419"/>
              </w:rPr>
              <w:t xml:space="preserve">-: </w:t>
            </w:r>
            <w:r w:rsidRPr="47AB621C">
              <w:rPr>
                <w:rFonts w:eastAsia="Times New Roman" w:cs="Times New Roman"/>
                <w:color w:val="000000" w:themeColor="text1"/>
                <w:sz w:val="16"/>
                <w:szCs w:val="16"/>
                <w:lang w:val="es-419"/>
              </w:rPr>
              <w:t xml:space="preserve">(A. Calle, 2020b; Camargo et al., 2005; Ibrahim et al., 2001; </w:t>
            </w:r>
            <w:proofErr w:type="spellStart"/>
            <w:r w:rsidRPr="47AB621C">
              <w:rPr>
                <w:rFonts w:eastAsia="Times New Roman" w:cs="Times New Roman"/>
                <w:color w:val="000000" w:themeColor="text1"/>
                <w:sz w:val="16"/>
                <w:szCs w:val="16"/>
                <w:lang w:val="es-419"/>
              </w:rPr>
              <w:t>Jacobi</w:t>
            </w:r>
            <w:proofErr w:type="spellEnd"/>
            <w:r w:rsidRPr="47AB621C">
              <w:rPr>
                <w:rFonts w:eastAsia="Times New Roman" w:cs="Times New Roman"/>
                <w:color w:val="000000" w:themeColor="text1"/>
                <w:sz w:val="16"/>
                <w:szCs w:val="16"/>
                <w:lang w:val="es-419"/>
              </w:rPr>
              <w:t xml:space="preserve"> et al., 2017)</w:t>
            </w:r>
          </w:p>
        </w:tc>
      </w:tr>
      <w:tr w:rsidR="47AB621C" w:rsidRPr="00A75E97" w14:paraId="3BD30860" w14:textId="77777777" w:rsidTr="00B66197">
        <w:trPr>
          <w:trHeight w:val="660"/>
        </w:trPr>
        <w:tc>
          <w:tcPr>
            <w:tcW w:w="1830" w:type="dxa"/>
            <w:vMerge/>
            <w:tcBorders>
              <w:top w:val="nil"/>
              <w:left w:val="nil"/>
              <w:bottom w:val="single" w:sz="4" w:space="0" w:color="auto"/>
            </w:tcBorders>
            <w:vAlign w:val="center"/>
          </w:tcPr>
          <w:p w14:paraId="206E08AF" w14:textId="77777777" w:rsidR="00C75F88" w:rsidRPr="00B22275" w:rsidRDefault="00C75F88">
            <w:pPr>
              <w:rPr>
                <w:lang w:val="es-419"/>
              </w:rPr>
            </w:pPr>
          </w:p>
        </w:tc>
        <w:tc>
          <w:tcPr>
            <w:tcW w:w="1695" w:type="dxa"/>
            <w:tcBorders>
              <w:top w:val="nil"/>
              <w:left w:val="nil"/>
              <w:bottom w:val="nil"/>
              <w:right w:val="nil"/>
            </w:tcBorders>
            <w:tcMar>
              <w:top w:w="90" w:type="dxa"/>
              <w:left w:w="90" w:type="dxa"/>
              <w:bottom w:w="90" w:type="dxa"/>
              <w:right w:w="90" w:type="dxa"/>
            </w:tcMar>
            <w:vAlign w:val="center"/>
          </w:tcPr>
          <w:p w14:paraId="6EFC2F5E" w14:textId="38328B69" w:rsidR="47AB621C" w:rsidRDefault="47AB621C" w:rsidP="47AB621C">
            <w:pPr>
              <w:spacing w:after="0" w:line="279" w:lineRule="auto"/>
              <w:jc w:val="center"/>
              <w:rPr>
                <w:rFonts w:eastAsia="Times New Roman" w:cs="Times New Roman"/>
                <w:color w:val="000000" w:themeColor="text1"/>
                <w:sz w:val="16"/>
                <w:szCs w:val="16"/>
              </w:rPr>
            </w:pPr>
            <w:r w:rsidRPr="47AB621C">
              <w:rPr>
                <w:rFonts w:eastAsia="Times New Roman" w:cs="Times New Roman"/>
                <w:color w:val="000000" w:themeColor="text1"/>
                <w:sz w:val="16"/>
                <w:szCs w:val="16"/>
                <w:lang w:val="es-419"/>
              </w:rPr>
              <w:t xml:space="preserve">Price </w:t>
            </w:r>
            <w:proofErr w:type="spellStart"/>
            <w:r w:rsidRPr="47AB621C">
              <w:rPr>
                <w:rFonts w:eastAsia="Times New Roman" w:cs="Times New Roman"/>
                <w:color w:val="000000" w:themeColor="text1"/>
                <w:sz w:val="16"/>
                <w:szCs w:val="16"/>
                <w:lang w:val="es-419"/>
              </w:rPr>
              <w:t>stability</w:t>
            </w:r>
            <w:proofErr w:type="spellEnd"/>
          </w:p>
        </w:tc>
        <w:tc>
          <w:tcPr>
            <w:tcW w:w="1830" w:type="dxa"/>
            <w:tcBorders>
              <w:top w:val="nil"/>
              <w:left w:val="nil"/>
              <w:bottom w:val="nil"/>
              <w:right w:val="nil"/>
            </w:tcBorders>
            <w:tcMar>
              <w:top w:w="90" w:type="dxa"/>
              <w:left w:w="90" w:type="dxa"/>
              <w:bottom w:w="90" w:type="dxa"/>
              <w:right w:w="90" w:type="dxa"/>
            </w:tcMar>
            <w:vAlign w:val="center"/>
          </w:tcPr>
          <w:p w14:paraId="1EC0D79F" w14:textId="5C99D184" w:rsidR="47AB621C" w:rsidRDefault="47AB621C" w:rsidP="47AB621C">
            <w:pPr>
              <w:spacing w:after="0" w:line="279" w:lineRule="auto"/>
              <w:jc w:val="center"/>
              <w:rPr>
                <w:rFonts w:eastAsia="Times New Roman" w:cs="Times New Roman"/>
                <w:sz w:val="18"/>
                <w:szCs w:val="18"/>
              </w:rPr>
            </w:pPr>
            <w:r w:rsidRPr="47AB621C">
              <w:rPr>
                <w:rFonts w:eastAsia="Times New Roman" w:cs="Times New Roman"/>
                <w:sz w:val="18"/>
                <w:szCs w:val="18"/>
                <w:lang w:val="es-419"/>
              </w:rPr>
              <w:t>+/-</w:t>
            </w:r>
          </w:p>
        </w:tc>
        <w:tc>
          <w:tcPr>
            <w:tcW w:w="4095" w:type="dxa"/>
            <w:tcBorders>
              <w:top w:val="nil"/>
              <w:left w:val="nil"/>
              <w:bottom w:val="nil"/>
              <w:right w:val="nil"/>
            </w:tcBorders>
            <w:tcMar>
              <w:top w:w="90" w:type="dxa"/>
              <w:left w:w="90" w:type="dxa"/>
              <w:bottom w:w="90" w:type="dxa"/>
              <w:right w:w="90" w:type="dxa"/>
            </w:tcMar>
            <w:vAlign w:val="center"/>
          </w:tcPr>
          <w:p w14:paraId="0D6D4140" w14:textId="61F98D94" w:rsidR="47AB621C" w:rsidRPr="00B22275" w:rsidRDefault="47AB621C" w:rsidP="47AB621C">
            <w:pPr>
              <w:widowControl w:val="0"/>
              <w:pBdr>
                <w:top w:val="nil"/>
                <w:left w:val="nil"/>
                <w:bottom w:val="nil"/>
                <w:right w:val="nil"/>
                <w:between w:val="nil"/>
              </w:pBdr>
              <w:spacing w:after="0"/>
              <w:jc w:val="center"/>
              <w:rPr>
                <w:rFonts w:eastAsia="Times New Roman" w:cs="Times New Roman"/>
                <w:sz w:val="16"/>
                <w:szCs w:val="16"/>
                <w:lang w:val="es-419"/>
              </w:rPr>
            </w:pPr>
            <w:r w:rsidRPr="47AB621C">
              <w:rPr>
                <w:rFonts w:eastAsia="Times New Roman" w:cs="Times New Roman"/>
                <w:sz w:val="16"/>
                <w:szCs w:val="16"/>
                <w:lang w:val="es-419"/>
              </w:rPr>
              <w:t xml:space="preserve">+: </w:t>
            </w:r>
            <w:r w:rsidRPr="47AB621C">
              <w:rPr>
                <w:rFonts w:eastAsia="Times New Roman" w:cs="Times New Roman"/>
                <w:color w:val="000000" w:themeColor="text1"/>
                <w:sz w:val="16"/>
                <w:szCs w:val="16"/>
                <w:lang w:val="es-419"/>
              </w:rPr>
              <w:t>(Ibrahim et al., 2001)</w:t>
            </w:r>
            <w:r w:rsidRPr="47AB621C">
              <w:rPr>
                <w:rFonts w:eastAsia="Times New Roman" w:cs="Times New Roman"/>
                <w:sz w:val="16"/>
                <w:szCs w:val="16"/>
                <w:lang w:val="es-419"/>
              </w:rPr>
              <w:t xml:space="preserve">; </w:t>
            </w:r>
          </w:p>
          <w:p w14:paraId="616E681C" w14:textId="1E209E95" w:rsidR="47AB621C" w:rsidRPr="00B22275" w:rsidRDefault="47AB621C" w:rsidP="47AB621C">
            <w:pPr>
              <w:widowControl w:val="0"/>
              <w:pBdr>
                <w:top w:val="nil"/>
                <w:left w:val="nil"/>
                <w:bottom w:val="nil"/>
                <w:right w:val="nil"/>
                <w:between w:val="nil"/>
              </w:pBdr>
              <w:spacing w:after="0"/>
              <w:jc w:val="center"/>
              <w:rPr>
                <w:rFonts w:eastAsia="Times New Roman" w:cs="Times New Roman"/>
                <w:color w:val="000000" w:themeColor="text1"/>
                <w:sz w:val="16"/>
                <w:szCs w:val="16"/>
                <w:lang w:val="es-419"/>
              </w:rPr>
            </w:pPr>
            <w:r w:rsidRPr="47AB621C">
              <w:rPr>
                <w:rFonts w:eastAsia="Times New Roman" w:cs="Times New Roman"/>
                <w:sz w:val="16"/>
                <w:szCs w:val="16"/>
                <w:lang w:val="es-419"/>
              </w:rPr>
              <w:t xml:space="preserve">-: </w:t>
            </w:r>
            <w:r w:rsidRPr="47AB621C">
              <w:rPr>
                <w:rFonts w:eastAsia="Times New Roman" w:cs="Times New Roman"/>
                <w:color w:val="000000" w:themeColor="text1"/>
                <w:sz w:val="16"/>
                <w:szCs w:val="16"/>
                <w:lang w:val="es-419"/>
              </w:rPr>
              <w:t>(Cancino et al., 2016)</w:t>
            </w:r>
          </w:p>
        </w:tc>
      </w:tr>
      <w:tr w:rsidR="47AB621C" w:rsidRPr="00A75E97" w14:paraId="414E7E07" w14:textId="77777777" w:rsidTr="00B66197">
        <w:trPr>
          <w:trHeight w:val="300"/>
        </w:trPr>
        <w:tc>
          <w:tcPr>
            <w:tcW w:w="1830" w:type="dxa"/>
            <w:vMerge/>
            <w:tcBorders>
              <w:top w:val="nil"/>
              <w:left w:val="nil"/>
              <w:bottom w:val="single" w:sz="4" w:space="0" w:color="auto"/>
            </w:tcBorders>
            <w:vAlign w:val="center"/>
          </w:tcPr>
          <w:p w14:paraId="508312CD" w14:textId="77777777" w:rsidR="00C75F88" w:rsidRPr="00B22275" w:rsidRDefault="00C75F88">
            <w:pPr>
              <w:rPr>
                <w:lang w:val="es-419"/>
              </w:rPr>
            </w:pPr>
          </w:p>
        </w:tc>
        <w:tc>
          <w:tcPr>
            <w:tcW w:w="1695" w:type="dxa"/>
            <w:tcBorders>
              <w:top w:val="nil"/>
              <w:left w:val="nil"/>
              <w:bottom w:val="single" w:sz="6" w:space="0" w:color="auto"/>
              <w:right w:val="nil"/>
            </w:tcBorders>
            <w:tcMar>
              <w:top w:w="90" w:type="dxa"/>
              <w:left w:w="90" w:type="dxa"/>
              <w:bottom w:w="90" w:type="dxa"/>
              <w:right w:w="90" w:type="dxa"/>
            </w:tcMar>
            <w:vAlign w:val="center"/>
          </w:tcPr>
          <w:p w14:paraId="331DA1B1" w14:textId="2D83D0C2" w:rsidR="47AB621C" w:rsidRDefault="47AB621C" w:rsidP="47AB621C">
            <w:pPr>
              <w:spacing w:after="0" w:line="279" w:lineRule="auto"/>
              <w:jc w:val="center"/>
              <w:rPr>
                <w:rFonts w:eastAsia="Times New Roman" w:cs="Times New Roman"/>
                <w:color w:val="000000" w:themeColor="text1"/>
                <w:sz w:val="16"/>
                <w:szCs w:val="16"/>
              </w:rPr>
            </w:pPr>
            <w:r w:rsidRPr="47AB621C">
              <w:rPr>
                <w:rFonts w:eastAsia="Times New Roman" w:cs="Times New Roman"/>
                <w:color w:val="000000" w:themeColor="text1"/>
                <w:sz w:val="16"/>
                <w:szCs w:val="16"/>
              </w:rPr>
              <w:t>Other market</w:t>
            </w:r>
          </w:p>
        </w:tc>
        <w:tc>
          <w:tcPr>
            <w:tcW w:w="1830" w:type="dxa"/>
            <w:tcBorders>
              <w:top w:val="nil"/>
              <w:left w:val="nil"/>
              <w:bottom w:val="single" w:sz="6" w:space="0" w:color="auto"/>
              <w:right w:val="nil"/>
            </w:tcBorders>
            <w:tcMar>
              <w:top w:w="90" w:type="dxa"/>
              <w:left w:w="90" w:type="dxa"/>
              <w:bottom w:w="90" w:type="dxa"/>
              <w:right w:w="90" w:type="dxa"/>
            </w:tcMar>
            <w:vAlign w:val="center"/>
          </w:tcPr>
          <w:p w14:paraId="350E57B5" w14:textId="1B336079" w:rsidR="47AB621C" w:rsidRDefault="47AB621C" w:rsidP="47AB621C">
            <w:pPr>
              <w:spacing w:after="0" w:line="279" w:lineRule="auto"/>
              <w:jc w:val="center"/>
              <w:rPr>
                <w:rFonts w:eastAsia="Times New Roman" w:cs="Times New Roman"/>
                <w:sz w:val="18"/>
                <w:szCs w:val="18"/>
              </w:rPr>
            </w:pPr>
            <w:r w:rsidRPr="47AB621C">
              <w:rPr>
                <w:rFonts w:eastAsia="Times New Roman" w:cs="Times New Roman"/>
                <w:sz w:val="18"/>
                <w:szCs w:val="18"/>
              </w:rPr>
              <w:t>+/-</w:t>
            </w:r>
          </w:p>
        </w:tc>
        <w:tc>
          <w:tcPr>
            <w:tcW w:w="4095" w:type="dxa"/>
            <w:tcBorders>
              <w:top w:val="nil"/>
              <w:left w:val="nil"/>
              <w:bottom w:val="single" w:sz="6" w:space="0" w:color="auto"/>
              <w:right w:val="nil"/>
            </w:tcBorders>
            <w:tcMar>
              <w:top w:w="90" w:type="dxa"/>
              <w:left w:w="90" w:type="dxa"/>
              <w:bottom w:w="90" w:type="dxa"/>
              <w:right w:w="90" w:type="dxa"/>
            </w:tcMar>
            <w:vAlign w:val="center"/>
          </w:tcPr>
          <w:p w14:paraId="6CE31689" w14:textId="7F8D2A6C" w:rsidR="47AB621C" w:rsidRPr="00B22275" w:rsidRDefault="47AB621C" w:rsidP="47AB621C">
            <w:pPr>
              <w:widowControl w:val="0"/>
              <w:pBdr>
                <w:top w:val="nil"/>
                <w:left w:val="nil"/>
                <w:bottom w:val="nil"/>
                <w:right w:val="nil"/>
                <w:between w:val="nil"/>
              </w:pBdr>
              <w:spacing w:after="0"/>
              <w:jc w:val="center"/>
              <w:rPr>
                <w:rFonts w:eastAsia="Times New Roman" w:cs="Times New Roman"/>
                <w:sz w:val="16"/>
                <w:szCs w:val="16"/>
                <w:lang w:val="es-419"/>
              </w:rPr>
            </w:pPr>
            <w:r w:rsidRPr="47AB621C">
              <w:rPr>
                <w:rFonts w:eastAsia="Times New Roman" w:cs="Times New Roman"/>
                <w:sz w:val="16"/>
                <w:szCs w:val="16"/>
                <w:lang w:val="es-419"/>
              </w:rPr>
              <w:t>+:</w:t>
            </w:r>
            <w:r w:rsidRPr="47AB621C">
              <w:rPr>
                <w:rFonts w:eastAsia="Times New Roman" w:cs="Times New Roman"/>
                <w:color w:val="000000" w:themeColor="text1"/>
                <w:sz w:val="16"/>
                <w:szCs w:val="16"/>
                <w:lang w:val="es-419"/>
              </w:rPr>
              <w:t>(Cancino et al., 2016)</w:t>
            </w:r>
            <w:r w:rsidRPr="47AB621C">
              <w:rPr>
                <w:rFonts w:eastAsia="Times New Roman" w:cs="Times New Roman"/>
                <w:sz w:val="16"/>
                <w:szCs w:val="16"/>
                <w:lang w:val="es-419"/>
              </w:rPr>
              <w:t>;</w:t>
            </w:r>
          </w:p>
          <w:p w14:paraId="3A35C685" w14:textId="5EC7D805" w:rsidR="47AB621C" w:rsidRPr="00B22275" w:rsidRDefault="47AB621C" w:rsidP="47AB621C">
            <w:pPr>
              <w:widowControl w:val="0"/>
              <w:pBdr>
                <w:top w:val="nil"/>
                <w:left w:val="nil"/>
                <w:bottom w:val="nil"/>
                <w:right w:val="nil"/>
                <w:between w:val="nil"/>
              </w:pBdr>
              <w:spacing w:after="0"/>
              <w:jc w:val="center"/>
              <w:rPr>
                <w:rFonts w:eastAsia="Times New Roman" w:cs="Times New Roman"/>
                <w:color w:val="000000" w:themeColor="text1"/>
                <w:sz w:val="16"/>
                <w:szCs w:val="16"/>
                <w:lang w:val="es-419"/>
              </w:rPr>
            </w:pPr>
            <w:r w:rsidRPr="47AB621C">
              <w:rPr>
                <w:rFonts w:eastAsia="Times New Roman" w:cs="Times New Roman"/>
                <w:sz w:val="16"/>
                <w:szCs w:val="16"/>
                <w:lang w:val="es-419"/>
              </w:rPr>
              <w:t xml:space="preserve">-: </w:t>
            </w:r>
            <w:r w:rsidRPr="47AB621C">
              <w:rPr>
                <w:rFonts w:eastAsia="Times New Roman" w:cs="Times New Roman"/>
                <w:color w:val="000000" w:themeColor="text1"/>
                <w:sz w:val="16"/>
                <w:szCs w:val="16"/>
                <w:lang w:val="es-419"/>
              </w:rPr>
              <w:t>(Cancino et al., 2016)</w:t>
            </w:r>
          </w:p>
        </w:tc>
      </w:tr>
    </w:tbl>
    <w:p w14:paraId="09AF70EE" w14:textId="3D21CF2A" w:rsidR="47AB621C" w:rsidRPr="00B22275" w:rsidRDefault="47AB621C" w:rsidP="47AB621C">
      <w:pPr>
        <w:widowControl w:val="0"/>
        <w:pBdr>
          <w:top w:val="nil"/>
          <w:left w:val="nil"/>
          <w:bottom w:val="nil"/>
          <w:right w:val="nil"/>
          <w:between w:val="nil"/>
        </w:pBdr>
        <w:spacing w:after="0" w:line="279" w:lineRule="auto"/>
        <w:rPr>
          <w:rFonts w:eastAsia="Times New Roman" w:cs="Times New Roman"/>
          <w:color w:val="000000" w:themeColor="text1"/>
          <w:szCs w:val="24"/>
          <w:lang w:val="es-419"/>
        </w:rPr>
      </w:pPr>
    </w:p>
    <w:p w14:paraId="12ADAA5A" w14:textId="3CE53C78" w:rsidR="47AB621C" w:rsidRPr="00B22275" w:rsidRDefault="47AB621C" w:rsidP="47AB621C">
      <w:pPr>
        <w:keepNext/>
        <w:rPr>
          <w:rFonts w:cs="Times New Roman"/>
          <w:lang w:val="es-419"/>
        </w:rPr>
      </w:pPr>
    </w:p>
    <w:p w14:paraId="58F1AED1" w14:textId="77777777" w:rsidR="00DE23E8" w:rsidRPr="00B22275" w:rsidRDefault="00DE23E8" w:rsidP="00654E8F">
      <w:pPr>
        <w:spacing w:before="240"/>
        <w:rPr>
          <w:lang w:val="es-419"/>
        </w:rPr>
      </w:pPr>
    </w:p>
    <w:sectPr w:rsidR="00DE23E8" w:rsidRPr="00B22275" w:rsidSect="0093429D">
      <w:headerReference w:type="even" r:id="rId21"/>
      <w:footerReference w:type="even" r:id="rId22"/>
      <w:footerReference w:type="default" r:id="rId23"/>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E4FD2" w14:textId="77777777" w:rsidR="00CA3A66" w:rsidRDefault="00CA3A66" w:rsidP="00117666">
      <w:pPr>
        <w:spacing w:after="0"/>
      </w:pPr>
      <w:r>
        <w:separator/>
      </w:r>
    </w:p>
  </w:endnote>
  <w:endnote w:type="continuationSeparator" w:id="0">
    <w:p w14:paraId="7C13AEA3" w14:textId="77777777" w:rsidR="00CA3A66" w:rsidRDefault="00CA3A66" w:rsidP="00117666">
      <w:pPr>
        <w:spacing w:after="0"/>
      </w:pPr>
      <w:r>
        <w:continuationSeparator/>
      </w:r>
    </w:p>
  </w:endnote>
  <w:endnote w:type="continuationNotice" w:id="1">
    <w:p w14:paraId="476338EF" w14:textId="77777777" w:rsidR="00CA3A66" w:rsidRDefault="00CA3A6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4AB28" w14:textId="77777777" w:rsidR="00B46EF2" w:rsidRPr="00577C4C" w:rsidRDefault="00C52A7B">
    <w:pPr>
      <w:rPr>
        <w:color w:val="C00000"/>
        <w:szCs w:val="24"/>
      </w:rPr>
    </w:pPr>
    <w:r>
      <w:rPr>
        <w:noProof/>
        <w:lang w:val="en-GB" w:eastAsia="en-GB"/>
      </w:rPr>
      <mc:AlternateContent>
        <mc:Choice Requires="wps">
          <w:drawing>
            <wp:anchor distT="0" distB="0" distL="114300" distR="114300" simplePos="0" relativeHeight="251658241" behindDoc="0" locked="0" layoutInCell="1" allowOverlap="1" wp14:anchorId="00A152CD" wp14:editId="47F23114">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D054D26" w14:textId="77777777" w:rsidR="00B46EF2"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0A152CD" id="_x0000_t202" coordsize="21600,21600" o:spt="202" path="m,l,21600r21600,l21600,xe">
              <v:stroke joinstyle="miter"/>
              <v:path gradientshapeok="t" o:connecttype="rect"/>
            </v:shapetype>
            <v:shape id="Text Box 1" o:spid="_x0000_s1026" type="#_x0000_t202" style="position:absolute;margin-left:67.6pt;margin-top:0;width:118.8pt;height:31.15pt;z-index:251658241;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4D054D26" w14:textId="77777777" w:rsidR="00B46EF2"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2FF27" w14:textId="77777777" w:rsidR="00B46EF2" w:rsidRPr="00577C4C" w:rsidRDefault="00C52A7B">
    <w:pPr>
      <w:rPr>
        <w:b/>
        <w:sz w:val="20"/>
        <w:szCs w:val="24"/>
      </w:rPr>
    </w:pPr>
    <w:r>
      <w:rPr>
        <w:noProof/>
        <w:lang w:val="en-GB" w:eastAsia="en-GB"/>
      </w:rPr>
      <mc:AlternateContent>
        <mc:Choice Requires="wps">
          <w:drawing>
            <wp:anchor distT="0" distB="0" distL="114300" distR="114300" simplePos="0" relativeHeight="251658240" behindDoc="0" locked="0" layoutInCell="1" allowOverlap="1" wp14:anchorId="3151A55C" wp14:editId="2441783D">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85E15EB" w14:textId="77777777" w:rsidR="00B46EF2"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151A55C" id="_x0000_t202" coordsize="21600,21600" o:spt="202" path="m,l,21600r21600,l21600,xe">
              <v:stroke joinstyle="miter"/>
              <v:path gradientshapeok="t" o:connecttype="rect"/>
            </v:shapetype>
            <v:shape id="Text Box 56" o:spid="_x0000_s1027" type="#_x0000_t202" style="position:absolute;margin-left:67.6pt;margin-top:0;width:118.8pt;height:31.15pt;z-index:25165824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EnIA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" filled="f" stroked="f" strokeweight=".5pt">
              <v:textbox style="mso-fit-shape-to-text:t">
                <w:txbxContent>
                  <w:p w14:paraId="085E15EB" w14:textId="77777777" w:rsidR="00B46EF2"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C7B01" w14:textId="77777777" w:rsidR="00CA3A66" w:rsidRDefault="00CA3A66" w:rsidP="00117666">
      <w:pPr>
        <w:spacing w:after="0"/>
      </w:pPr>
      <w:r>
        <w:separator/>
      </w:r>
    </w:p>
  </w:footnote>
  <w:footnote w:type="continuationSeparator" w:id="0">
    <w:p w14:paraId="5CA4A064" w14:textId="77777777" w:rsidR="00CA3A66" w:rsidRDefault="00CA3A66" w:rsidP="00117666">
      <w:pPr>
        <w:spacing w:after="0"/>
      </w:pPr>
      <w:r>
        <w:continuationSeparator/>
      </w:r>
    </w:p>
  </w:footnote>
  <w:footnote w:type="continuationNotice" w:id="1">
    <w:p w14:paraId="3E1358C2" w14:textId="77777777" w:rsidR="00CA3A66" w:rsidRDefault="00CA3A6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1EDBA" w14:textId="77777777" w:rsidR="00B46EF2"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16cid:durableId="1821115517">
    <w:abstractNumId w:val="0"/>
  </w:num>
  <w:num w:numId="2" w16cid:durableId="1683165481">
    <w:abstractNumId w:val="4"/>
  </w:num>
  <w:num w:numId="3" w16cid:durableId="615480040">
    <w:abstractNumId w:val="1"/>
  </w:num>
  <w:num w:numId="4" w16cid:durableId="1566183234">
    <w:abstractNumId w:val="5"/>
  </w:num>
  <w:num w:numId="5" w16cid:durableId="18077027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9223692">
    <w:abstractNumId w:val="3"/>
  </w:num>
  <w:num w:numId="7" w16cid:durableId="1359550598">
    <w:abstractNumId w:val="6"/>
  </w:num>
  <w:num w:numId="8" w16cid:durableId="1559510671">
    <w:abstractNumId w:val="6"/>
  </w:num>
  <w:num w:numId="9" w16cid:durableId="1734543462">
    <w:abstractNumId w:val="6"/>
  </w:num>
  <w:num w:numId="10" w16cid:durableId="708839681">
    <w:abstractNumId w:val="6"/>
  </w:num>
  <w:num w:numId="11" w16cid:durableId="2046978920">
    <w:abstractNumId w:val="6"/>
  </w:num>
  <w:num w:numId="12" w16cid:durableId="2124614653">
    <w:abstractNumId w:val="6"/>
  </w:num>
  <w:num w:numId="13" w16cid:durableId="150105246">
    <w:abstractNumId w:val="3"/>
  </w:num>
  <w:num w:numId="14" w16cid:durableId="515769853">
    <w:abstractNumId w:val="2"/>
  </w:num>
  <w:num w:numId="15" w16cid:durableId="1753046014">
    <w:abstractNumId w:val="2"/>
  </w:num>
  <w:num w:numId="16" w16cid:durableId="665939894">
    <w:abstractNumId w:val="2"/>
  </w:num>
  <w:num w:numId="17" w16cid:durableId="2078749421">
    <w:abstractNumId w:val="2"/>
  </w:num>
  <w:num w:numId="18" w16cid:durableId="825047625">
    <w:abstractNumId w:val="2"/>
  </w:num>
  <w:num w:numId="19" w16cid:durableId="8038104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24"/>
    <w:rsid w:val="0001436A"/>
    <w:rsid w:val="0002687E"/>
    <w:rsid w:val="00034304"/>
    <w:rsid w:val="00035434"/>
    <w:rsid w:val="00052A14"/>
    <w:rsid w:val="000778F8"/>
    <w:rsid w:val="00077D53"/>
    <w:rsid w:val="0009106B"/>
    <w:rsid w:val="000C1F55"/>
    <w:rsid w:val="00105FD9"/>
    <w:rsid w:val="00117666"/>
    <w:rsid w:val="00147F71"/>
    <w:rsid w:val="001549D3"/>
    <w:rsid w:val="00160065"/>
    <w:rsid w:val="00177D84"/>
    <w:rsid w:val="001A5FBB"/>
    <w:rsid w:val="00267D18"/>
    <w:rsid w:val="002868E2"/>
    <w:rsid w:val="002869C3"/>
    <w:rsid w:val="002936E4"/>
    <w:rsid w:val="00297984"/>
    <w:rsid w:val="002B4A57"/>
    <w:rsid w:val="002C43E7"/>
    <w:rsid w:val="002C74CA"/>
    <w:rsid w:val="002E38F5"/>
    <w:rsid w:val="00300037"/>
    <w:rsid w:val="00344282"/>
    <w:rsid w:val="003544FB"/>
    <w:rsid w:val="003B3CE0"/>
    <w:rsid w:val="003D2D47"/>
    <w:rsid w:val="003D2F2D"/>
    <w:rsid w:val="00401590"/>
    <w:rsid w:val="0040684F"/>
    <w:rsid w:val="00447801"/>
    <w:rsid w:val="00452E9C"/>
    <w:rsid w:val="004735C8"/>
    <w:rsid w:val="00476F00"/>
    <w:rsid w:val="00493042"/>
    <w:rsid w:val="004961FF"/>
    <w:rsid w:val="004D3564"/>
    <w:rsid w:val="004E68FD"/>
    <w:rsid w:val="004F0766"/>
    <w:rsid w:val="00517A89"/>
    <w:rsid w:val="005250F2"/>
    <w:rsid w:val="00572C11"/>
    <w:rsid w:val="00593EEA"/>
    <w:rsid w:val="00594960"/>
    <w:rsid w:val="005A5EEE"/>
    <w:rsid w:val="005B7A3B"/>
    <w:rsid w:val="005C0EFE"/>
    <w:rsid w:val="006026E0"/>
    <w:rsid w:val="006034FD"/>
    <w:rsid w:val="006375C7"/>
    <w:rsid w:val="00654E8F"/>
    <w:rsid w:val="00660D05"/>
    <w:rsid w:val="006820B1"/>
    <w:rsid w:val="006871D2"/>
    <w:rsid w:val="006B7D14"/>
    <w:rsid w:val="00701727"/>
    <w:rsid w:val="0070566C"/>
    <w:rsid w:val="00713AFF"/>
    <w:rsid w:val="00714C50"/>
    <w:rsid w:val="00725A7D"/>
    <w:rsid w:val="00730197"/>
    <w:rsid w:val="007501BE"/>
    <w:rsid w:val="00767A66"/>
    <w:rsid w:val="00790BB3"/>
    <w:rsid w:val="007A01BB"/>
    <w:rsid w:val="007B65BB"/>
    <w:rsid w:val="007C206C"/>
    <w:rsid w:val="007C6657"/>
    <w:rsid w:val="007D6D71"/>
    <w:rsid w:val="007E0D84"/>
    <w:rsid w:val="00803D24"/>
    <w:rsid w:val="008130B2"/>
    <w:rsid w:val="00817DD6"/>
    <w:rsid w:val="00885156"/>
    <w:rsid w:val="008F1425"/>
    <w:rsid w:val="009151AA"/>
    <w:rsid w:val="00924858"/>
    <w:rsid w:val="0093429D"/>
    <w:rsid w:val="00943573"/>
    <w:rsid w:val="00953C26"/>
    <w:rsid w:val="009650B6"/>
    <w:rsid w:val="00970F7D"/>
    <w:rsid w:val="00976011"/>
    <w:rsid w:val="00994A3D"/>
    <w:rsid w:val="009C2B12"/>
    <w:rsid w:val="009C70F3"/>
    <w:rsid w:val="009E643A"/>
    <w:rsid w:val="00A174D9"/>
    <w:rsid w:val="00A569CD"/>
    <w:rsid w:val="00A621E8"/>
    <w:rsid w:val="00A75E97"/>
    <w:rsid w:val="00AB5EE2"/>
    <w:rsid w:val="00AB6715"/>
    <w:rsid w:val="00AE0C72"/>
    <w:rsid w:val="00AF614A"/>
    <w:rsid w:val="00B1019C"/>
    <w:rsid w:val="00B1671E"/>
    <w:rsid w:val="00B22275"/>
    <w:rsid w:val="00B24EFB"/>
    <w:rsid w:val="00B25EB8"/>
    <w:rsid w:val="00B354E1"/>
    <w:rsid w:val="00B37BDB"/>
    <w:rsid w:val="00B37F4D"/>
    <w:rsid w:val="00B46692"/>
    <w:rsid w:val="00B46EF2"/>
    <w:rsid w:val="00B60FB4"/>
    <w:rsid w:val="00B66197"/>
    <w:rsid w:val="00BD72A6"/>
    <w:rsid w:val="00BE4839"/>
    <w:rsid w:val="00C52A7B"/>
    <w:rsid w:val="00C56BAF"/>
    <w:rsid w:val="00C679AA"/>
    <w:rsid w:val="00C75972"/>
    <w:rsid w:val="00C75F88"/>
    <w:rsid w:val="00C91184"/>
    <w:rsid w:val="00CA3A66"/>
    <w:rsid w:val="00CC0A3A"/>
    <w:rsid w:val="00CD066B"/>
    <w:rsid w:val="00CD1B78"/>
    <w:rsid w:val="00CE4FEE"/>
    <w:rsid w:val="00D072F9"/>
    <w:rsid w:val="00D1364F"/>
    <w:rsid w:val="00D36CC8"/>
    <w:rsid w:val="00DA4199"/>
    <w:rsid w:val="00DA799E"/>
    <w:rsid w:val="00DB59C3"/>
    <w:rsid w:val="00DC259A"/>
    <w:rsid w:val="00DE23E8"/>
    <w:rsid w:val="00E04C40"/>
    <w:rsid w:val="00E252FB"/>
    <w:rsid w:val="00E52377"/>
    <w:rsid w:val="00E64E17"/>
    <w:rsid w:val="00E866C9"/>
    <w:rsid w:val="00EA3D3C"/>
    <w:rsid w:val="00F17565"/>
    <w:rsid w:val="00F46900"/>
    <w:rsid w:val="00F61D89"/>
    <w:rsid w:val="00F77E46"/>
    <w:rsid w:val="00FA7CF4"/>
    <w:rsid w:val="049614C6"/>
    <w:rsid w:val="05134024"/>
    <w:rsid w:val="05D4BC93"/>
    <w:rsid w:val="09AF531A"/>
    <w:rsid w:val="0B7C5CB5"/>
    <w:rsid w:val="0EFCC326"/>
    <w:rsid w:val="18C91F2D"/>
    <w:rsid w:val="1A0EC081"/>
    <w:rsid w:val="1A59472B"/>
    <w:rsid w:val="1B58A967"/>
    <w:rsid w:val="1DB54B1F"/>
    <w:rsid w:val="1EF42D45"/>
    <w:rsid w:val="21BEC5F5"/>
    <w:rsid w:val="24DC808F"/>
    <w:rsid w:val="25131C7C"/>
    <w:rsid w:val="386E0C69"/>
    <w:rsid w:val="3E1F6D7C"/>
    <w:rsid w:val="3E7943B3"/>
    <w:rsid w:val="4488123B"/>
    <w:rsid w:val="47AB18E6"/>
    <w:rsid w:val="47AB621C"/>
    <w:rsid w:val="47AF303E"/>
    <w:rsid w:val="4C62956E"/>
    <w:rsid w:val="50B2FEFD"/>
    <w:rsid w:val="51D96C98"/>
    <w:rsid w:val="51ED0401"/>
    <w:rsid w:val="59B90E01"/>
    <w:rsid w:val="5B186630"/>
    <w:rsid w:val="5D253C43"/>
    <w:rsid w:val="5E34F970"/>
    <w:rsid w:val="5F2290BA"/>
    <w:rsid w:val="5F4B8027"/>
    <w:rsid w:val="6085E891"/>
    <w:rsid w:val="642E125F"/>
    <w:rsid w:val="663F656F"/>
    <w:rsid w:val="6A116DA9"/>
    <w:rsid w:val="6A5318F3"/>
    <w:rsid w:val="6AA053E0"/>
    <w:rsid w:val="6D56CDC9"/>
    <w:rsid w:val="6EE5C268"/>
    <w:rsid w:val="6F38F604"/>
    <w:rsid w:val="732C3269"/>
    <w:rsid w:val="759A39CD"/>
    <w:rsid w:val="7C00D5F0"/>
    <w:rsid w:val="7CA720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4487BD"/>
  <w15:docId w15:val="{085C6991-9B77-42C4-9EFE-FE5FC04AB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715"/>
    <w:pPr>
      <w:spacing w:before="120" w:after="240" w:line="240" w:lineRule="auto"/>
    </w:pPr>
    <w:rPr>
      <w:rFonts w:ascii="Times New Roman" w:hAnsi="Times New Roman"/>
      <w:sz w:val="24"/>
    </w:rPr>
  </w:style>
  <w:style w:type="paragraph" w:styleId="Heading1">
    <w:name w:val="heading 1"/>
    <w:basedOn w:val="ListParagraph"/>
    <w:next w:val="Normal"/>
    <w:link w:val="Heading1Char"/>
    <w:uiPriority w:val="2"/>
    <w:qFormat/>
    <w:rsid w:val="00AB6715"/>
    <w:pPr>
      <w:numPr>
        <w:numId w:val="19"/>
      </w:numPr>
      <w:spacing w:before="240"/>
      <w:contextualSpacing w:val="0"/>
      <w:outlineLvl w:val="0"/>
    </w:pPr>
    <w:rPr>
      <w:b/>
    </w:rPr>
  </w:style>
  <w:style w:type="paragraph" w:styleId="Heading2">
    <w:name w:val="heading 2"/>
    <w:basedOn w:val="Heading1"/>
    <w:next w:val="Normal"/>
    <w:link w:val="Heading2Char"/>
    <w:uiPriority w:val="2"/>
    <w:qFormat/>
    <w:rsid w:val="00AB6715"/>
    <w:pPr>
      <w:numPr>
        <w:ilvl w:val="1"/>
      </w:numPr>
      <w:spacing w:after="200"/>
      <w:outlineLvl w:val="1"/>
    </w:pPr>
  </w:style>
  <w:style w:type="paragraph" w:styleId="Heading3">
    <w:name w:val="heading 3"/>
    <w:basedOn w:val="Normal"/>
    <w:next w:val="Normal"/>
    <w:link w:val="Heading3Char"/>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AB6715"/>
    <w:pPr>
      <w:numPr>
        <w:ilvl w:val="3"/>
      </w:numPr>
      <w:outlineLvl w:val="3"/>
    </w:pPr>
    <w:rPr>
      <w:iCs/>
    </w:rPr>
  </w:style>
  <w:style w:type="paragraph" w:styleId="Heading5">
    <w:name w:val="heading 5"/>
    <w:basedOn w:val="Heading4"/>
    <w:next w:val="Normal"/>
    <w:link w:val="Heading5Char"/>
    <w:uiPriority w:val="2"/>
    <w:qFormat/>
    <w:rsid w:val="00AB6715"/>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AB6715"/>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AB6715"/>
    <w:rPr>
      <w:rFonts w:ascii="Times New Roman" w:eastAsia="Cambria" w:hAnsi="Times New Roman" w:cs="Times New Roman"/>
      <w:b/>
      <w:sz w:val="24"/>
      <w:szCs w:val="24"/>
    </w:rPr>
  </w:style>
  <w:style w:type="paragraph" w:styleId="Subtitle">
    <w:name w:val="Subtitle"/>
    <w:basedOn w:val="Normal"/>
    <w:next w:val="Normal"/>
    <w:link w:val="SubtitleChar"/>
    <w:uiPriority w:val="99"/>
    <w:unhideWhenUsed/>
    <w:qFormat/>
    <w:rsid w:val="00AB6715"/>
    <w:pPr>
      <w:spacing w:before="240"/>
    </w:pPr>
    <w:rPr>
      <w:rFonts w:cs="Times New Roman"/>
      <w:b/>
      <w:szCs w:val="24"/>
    </w:rPr>
  </w:style>
  <w:style w:type="character" w:customStyle="1" w:styleId="SubtitleChar">
    <w:name w:val="Subtitle Char"/>
    <w:basedOn w:val="DefaultParagraphFont"/>
    <w:link w:val="Subtitle"/>
    <w:uiPriority w:val="99"/>
    <w:rsid w:val="00AB6715"/>
    <w:rPr>
      <w:rFonts w:ascii="Times New Roman" w:hAnsi="Times New Roman" w:cs="Times New Roman"/>
      <w:b/>
      <w:sz w:val="24"/>
      <w:szCs w:val="24"/>
    </w:rPr>
  </w:style>
  <w:style w:type="paragraph" w:customStyle="1" w:styleId="AuthorList">
    <w:name w:val="Author List"/>
    <w:aliases w:val="Keywords,Abstract"/>
    <w:basedOn w:val="Subtitle"/>
    <w:next w:val="Normal"/>
    <w:uiPriority w:val="1"/>
    <w:qFormat/>
    <w:rsid w:val="00AB6715"/>
  </w:style>
  <w:style w:type="paragraph" w:styleId="BalloonText">
    <w:name w:val="Balloon Text"/>
    <w:basedOn w:val="Normal"/>
    <w:link w:val="BalloonTextChar"/>
    <w:uiPriority w:val="99"/>
    <w:semiHidden/>
    <w:unhideWhenUsed/>
    <w:rsid w:val="00AB671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715"/>
    <w:rPr>
      <w:rFonts w:ascii="Tahoma" w:hAnsi="Tahoma" w:cs="Tahoma"/>
      <w:sz w:val="16"/>
      <w:szCs w:val="16"/>
    </w:rPr>
  </w:style>
  <w:style w:type="character" w:styleId="BookTitle">
    <w:name w:val="Book Title"/>
    <w:basedOn w:val="DefaultParagraphFont"/>
    <w:uiPriority w:val="33"/>
    <w:qFormat/>
    <w:rsid w:val="00AB6715"/>
    <w:rPr>
      <w:rFonts w:ascii="Times New Roman" w:hAnsi="Times New Roman"/>
      <w:b/>
      <w:bCs/>
      <w:i/>
      <w:iCs/>
      <w:spacing w:val="5"/>
    </w:rPr>
  </w:style>
  <w:style w:type="paragraph" w:styleId="Caption">
    <w:name w:val="caption"/>
    <w:basedOn w:val="Normal"/>
    <w:next w:val="NoSpacing"/>
    <w:uiPriority w:val="35"/>
    <w:unhideWhenUsed/>
    <w:qFormat/>
    <w:rsid w:val="00AB6715"/>
    <w:pPr>
      <w:keepNext/>
    </w:pPr>
    <w:rPr>
      <w:rFonts w:cs="Times New Roman"/>
      <w:b/>
      <w:bCs/>
      <w:szCs w:val="24"/>
    </w:rPr>
  </w:style>
  <w:style w:type="paragraph" w:styleId="NoSpacing">
    <w:name w:val="No Spacing"/>
    <w:uiPriority w:val="99"/>
    <w:unhideWhenUsed/>
    <w:qFormat/>
    <w:rsid w:val="00AB6715"/>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AB6715"/>
    <w:rPr>
      <w:sz w:val="16"/>
      <w:szCs w:val="16"/>
    </w:rPr>
  </w:style>
  <w:style w:type="paragraph" w:styleId="CommentText">
    <w:name w:val="annotation text"/>
    <w:basedOn w:val="Normal"/>
    <w:link w:val="CommentTextChar"/>
    <w:uiPriority w:val="99"/>
    <w:unhideWhenUsed/>
    <w:rsid w:val="00AB6715"/>
    <w:rPr>
      <w:sz w:val="20"/>
      <w:szCs w:val="20"/>
    </w:rPr>
  </w:style>
  <w:style w:type="character" w:customStyle="1" w:styleId="CommentTextChar">
    <w:name w:val="Comment Text Char"/>
    <w:basedOn w:val="DefaultParagraphFont"/>
    <w:link w:val="CommentText"/>
    <w:uiPriority w:val="99"/>
    <w:rsid w:val="00AB671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B6715"/>
    <w:rPr>
      <w:b/>
      <w:bCs/>
    </w:rPr>
  </w:style>
  <w:style w:type="character" w:customStyle="1" w:styleId="CommentSubjectChar">
    <w:name w:val="Comment Subject Char"/>
    <w:basedOn w:val="CommentTextChar"/>
    <w:link w:val="CommentSubject"/>
    <w:uiPriority w:val="99"/>
    <w:semiHidden/>
    <w:rsid w:val="00AB6715"/>
    <w:rPr>
      <w:rFonts w:ascii="Times New Roman" w:hAnsi="Times New Roman"/>
      <w:b/>
      <w:bCs/>
      <w:sz w:val="20"/>
      <w:szCs w:val="20"/>
    </w:rPr>
  </w:style>
  <w:style w:type="character" w:styleId="Emphasis">
    <w:name w:val="Emphasis"/>
    <w:basedOn w:val="DefaultParagraphFont"/>
    <w:uiPriority w:val="20"/>
    <w:qFormat/>
    <w:rsid w:val="00AB6715"/>
    <w:rPr>
      <w:rFonts w:ascii="Times New Roman" w:hAnsi="Times New Roman"/>
      <w:i/>
      <w:iCs/>
    </w:rPr>
  </w:style>
  <w:style w:type="character" w:styleId="EndnoteReference">
    <w:name w:val="endnote reference"/>
    <w:basedOn w:val="DefaultParagraphFont"/>
    <w:uiPriority w:val="99"/>
    <w:semiHidden/>
    <w:unhideWhenUsed/>
    <w:rsid w:val="00AB6715"/>
    <w:rPr>
      <w:vertAlign w:val="superscript"/>
    </w:rPr>
  </w:style>
  <w:style w:type="paragraph" w:styleId="EndnoteText">
    <w:name w:val="endnote text"/>
    <w:basedOn w:val="Normal"/>
    <w:link w:val="EndnoteTextChar"/>
    <w:uiPriority w:val="99"/>
    <w:semiHidden/>
    <w:unhideWhenUsed/>
    <w:rsid w:val="00AB6715"/>
    <w:pPr>
      <w:spacing w:after="0"/>
    </w:pPr>
    <w:rPr>
      <w:sz w:val="20"/>
      <w:szCs w:val="20"/>
    </w:rPr>
  </w:style>
  <w:style w:type="character" w:customStyle="1" w:styleId="EndnoteTextChar">
    <w:name w:val="Endnote Text Char"/>
    <w:basedOn w:val="DefaultParagraphFont"/>
    <w:link w:val="EndnoteText"/>
    <w:uiPriority w:val="99"/>
    <w:semiHidden/>
    <w:rsid w:val="00AB6715"/>
    <w:rPr>
      <w:rFonts w:ascii="Times New Roman" w:hAnsi="Times New Roman"/>
      <w:sz w:val="20"/>
      <w:szCs w:val="20"/>
    </w:rPr>
  </w:style>
  <w:style w:type="character" w:styleId="FollowedHyperlink">
    <w:name w:val="FollowedHyperlink"/>
    <w:basedOn w:val="DefaultParagraphFont"/>
    <w:uiPriority w:val="99"/>
    <w:semiHidden/>
    <w:unhideWhenUsed/>
    <w:rsid w:val="00AB6715"/>
    <w:rPr>
      <w:color w:val="800080" w:themeColor="followedHyperlink"/>
      <w:u w:val="single"/>
    </w:rPr>
  </w:style>
  <w:style w:type="paragraph" w:styleId="Footer">
    <w:name w:val="footer"/>
    <w:basedOn w:val="Normal"/>
    <w:link w:val="FooterChar"/>
    <w:uiPriority w:val="99"/>
    <w:unhideWhenUsed/>
    <w:rsid w:val="00AB6715"/>
    <w:pPr>
      <w:tabs>
        <w:tab w:val="center" w:pos="4844"/>
        <w:tab w:val="right" w:pos="9689"/>
      </w:tabs>
      <w:spacing w:after="0"/>
    </w:pPr>
  </w:style>
  <w:style w:type="character" w:customStyle="1" w:styleId="FooterChar">
    <w:name w:val="Footer Char"/>
    <w:basedOn w:val="DefaultParagraphFont"/>
    <w:link w:val="Footer"/>
    <w:uiPriority w:val="99"/>
    <w:rsid w:val="00AB6715"/>
    <w:rPr>
      <w:rFonts w:ascii="Times New Roman" w:hAnsi="Times New Roman"/>
      <w:sz w:val="24"/>
    </w:rPr>
  </w:style>
  <w:style w:type="character" w:styleId="FootnoteReference">
    <w:name w:val="footnote reference"/>
    <w:basedOn w:val="DefaultParagraphFont"/>
    <w:uiPriority w:val="99"/>
    <w:semiHidden/>
    <w:unhideWhenUsed/>
    <w:rsid w:val="00AB6715"/>
    <w:rPr>
      <w:vertAlign w:val="superscript"/>
    </w:rPr>
  </w:style>
  <w:style w:type="paragraph" w:styleId="FootnoteText">
    <w:name w:val="footnote text"/>
    <w:basedOn w:val="Normal"/>
    <w:link w:val="FootnoteTextChar"/>
    <w:uiPriority w:val="99"/>
    <w:semiHidden/>
    <w:unhideWhenUsed/>
    <w:rsid w:val="00AB6715"/>
    <w:pPr>
      <w:spacing w:after="0"/>
    </w:pPr>
    <w:rPr>
      <w:sz w:val="20"/>
      <w:szCs w:val="20"/>
    </w:rPr>
  </w:style>
  <w:style w:type="character" w:customStyle="1" w:styleId="FootnoteTextChar">
    <w:name w:val="Footnote Text Char"/>
    <w:basedOn w:val="DefaultParagraphFont"/>
    <w:link w:val="FootnoteText"/>
    <w:uiPriority w:val="99"/>
    <w:semiHidden/>
    <w:rsid w:val="00AB6715"/>
    <w:rPr>
      <w:rFonts w:ascii="Times New Roman" w:hAnsi="Times New Roman"/>
      <w:sz w:val="20"/>
      <w:szCs w:val="20"/>
    </w:rPr>
  </w:style>
  <w:style w:type="paragraph" w:styleId="Header">
    <w:name w:val="header"/>
    <w:basedOn w:val="Normal"/>
    <w:link w:val="HeaderChar"/>
    <w:uiPriority w:val="99"/>
    <w:unhideWhenUsed/>
    <w:rsid w:val="00AB6715"/>
    <w:pPr>
      <w:tabs>
        <w:tab w:val="center" w:pos="4844"/>
        <w:tab w:val="right" w:pos="9689"/>
      </w:tabs>
    </w:pPr>
    <w:rPr>
      <w:b/>
    </w:rPr>
  </w:style>
  <w:style w:type="character" w:customStyle="1" w:styleId="HeaderChar">
    <w:name w:val="Header Char"/>
    <w:basedOn w:val="DefaultParagraphFont"/>
    <w:link w:val="Header"/>
    <w:uiPriority w:val="99"/>
    <w:rsid w:val="00AB6715"/>
    <w:rPr>
      <w:rFonts w:ascii="Times New Roman" w:hAnsi="Times New Roman"/>
      <w:b/>
      <w:sz w:val="24"/>
    </w:rPr>
  </w:style>
  <w:style w:type="paragraph" w:styleId="ListParagraph">
    <w:name w:val="List Paragraph"/>
    <w:basedOn w:val="Normal"/>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yperlink">
    <w:name w:val="Hyperlink"/>
    <w:basedOn w:val="DefaultParagraphFont"/>
    <w:uiPriority w:val="99"/>
    <w:unhideWhenUsed/>
    <w:rsid w:val="00AB6715"/>
    <w:rPr>
      <w:color w:val="0000FF"/>
      <w:u w:val="single"/>
    </w:rPr>
  </w:style>
  <w:style w:type="character" w:styleId="IntenseEmphasis">
    <w:name w:val="Intense Emphasis"/>
    <w:basedOn w:val="DefaultParagraphFont"/>
    <w:uiPriority w:val="21"/>
    <w:unhideWhenUsed/>
    <w:rsid w:val="00AB6715"/>
    <w:rPr>
      <w:rFonts w:ascii="Times New Roman" w:hAnsi="Times New Roman"/>
      <w:i/>
      <w:iCs/>
      <w:color w:val="auto"/>
    </w:rPr>
  </w:style>
  <w:style w:type="character" w:styleId="IntenseReference">
    <w:name w:val="Intense Reference"/>
    <w:basedOn w:val="DefaultParagraphFont"/>
    <w:uiPriority w:val="32"/>
    <w:qFormat/>
    <w:rsid w:val="00AB6715"/>
    <w:rPr>
      <w:b/>
      <w:bCs/>
      <w:smallCaps/>
      <w:color w:val="auto"/>
      <w:spacing w:val="5"/>
    </w:rPr>
  </w:style>
  <w:style w:type="character" w:styleId="LineNumber">
    <w:name w:val="line number"/>
    <w:basedOn w:val="DefaultParagraphFont"/>
    <w:uiPriority w:val="99"/>
    <w:semiHidden/>
    <w:unhideWhenUsed/>
    <w:rsid w:val="00AB6715"/>
  </w:style>
  <w:style w:type="character" w:customStyle="1" w:styleId="Heading3Char">
    <w:name w:val="Heading 3 Char"/>
    <w:basedOn w:val="DefaultParagraphFont"/>
    <w:link w:val="Heading3"/>
    <w:uiPriority w:val="2"/>
    <w:rsid w:val="00AB6715"/>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2"/>
    <w:rsid w:val="00AB6715"/>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AB6715"/>
    <w:rPr>
      <w:rFonts w:ascii="Times New Roman" w:eastAsiaTheme="majorEastAsia" w:hAnsi="Times New Roman" w:cstheme="majorBidi"/>
      <w:b/>
      <w:iCs/>
      <w:sz w:val="24"/>
      <w:szCs w:val="24"/>
    </w:rPr>
  </w:style>
  <w:style w:type="paragraph" w:styleId="NormalWeb">
    <w:name w:val="Normal (Web)"/>
    <w:basedOn w:val="Normal"/>
    <w:uiPriority w:val="99"/>
    <w:unhideWhenUsed/>
    <w:rsid w:val="00AB6715"/>
    <w:pPr>
      <w:spacing w:before="100" w:beforeAutospacing="1" w:after="100" w:afterAutospacing="1"/>
    </w:pPr>
    <w:rPr>
      <w:rFonts w:eastAsia="Times New Roman" w:cs="Times New Roman"/>
      <w:szCs w:val="24"/>
    </w:rPr>
  </w:style>
  <w:style w:type="paragraph" w:styleId="Quote">
    <w:name w:val="Quote"/>
    <w:basedOn w:val="Normal"/>
    <w:next w:val="Normal"/>
    <w:link w:val="QuoteChar"/>
    <w:uiPriority w:val="29"/>
    <w:qFormat/>
    <w:rsid w:val="00AB671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B6715"/>
    <w:rPr>
      <w:rFonts w:ascii="Times New Roman" w:hAnsi="Times New Roman"/>
      <w:i/>
      <w:iCs/>
      <w:color w:val="404040" w:themeColor="text1" w:themeTint="BF"/>
      <w:sz w:val="24"/>
    </w:rPr>
  </w:style>
  <w:style w:type="character" w:styleId="Strong">
    <w:name w:val="Strong"/>
    <w:basedOn w:val="DefaultParagraphFont"/>
    <w:uiPriority w:val="22"/>
    <w:qFormat/>
    <w:rsid w:val="00AB6715"/>
    <w:rPr>
      <w:rFonts w:ascii="Times New Roman" w:hAnsi="Times New Roman"/>
      <w:b/>
      <w:bCs/>
    </w:rPr>
  </w:style>
  <w:style w:type="character" w:styleId="SubtleEmphasis">
    <w:name w:val="Subtle Emphasis"/>
    <w:basedOn w:val="DefaultParagraphFont"/>
    <w:uiPriority w:val="19"/>
    <w:qFormat/>
    <w:rsid w:val="00AB6715"/>
    <w:rPr>
      <w:rFonts w:ascii="Times New Roman" w:hAnsi="Times New Roman"/>
      <w:i/>
      <w:iCs/>
      <w:color w:val="404040" w:themeColor="text1" w:themeTint="BF"/>
    </w:rPr>
  </w:style>
  <w:style w:type="table" w:styleId="TableGrid">
    <w:name w:val="Table Grid"/>
    <w:basedOn w:val="TableNormal"/>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AB6715"/>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AB6715"/>
    <w:rPr>
      <w:rFonts w:ascii="Times New Roman" w:hAnsi="Times New Roman" w:cs="Times New Roman"/>
      <w:b/>
      <w:sz w:val="32"/>
      <w:szCs w:val="32"/>
    </w:rPr>
  </w:style>
  <w:style w:type="paragraph" w:customStyle="1" w:styleId="SupplementaryMaterial">
    <w:name w:val="Supplementary Material"/>
    <w:basedOn w:val="Title"/>
    <w:next w:val="Title"/>
    <w:qFormat/>
    <w:rsid w:val="0001436A"/>
    <w:pPr>
      <w:spacing w:after="120"/>
    </w:pPr>
    <w:rPr>
      <w:i/>
    </w:rPr>
  </w:style>
  <w:style w:type="paragraph" w:styleId="Revision">
    <w:name w:val="Revision"/>
    <w:hidden/>
    <w:uiPriority w:val="99"/>
    <w:semiHidden/>
    <w:rsid w:val="00803D24"/>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FRONDOC-1086935359-10119</_dlc_DocId>
    <_dlc_DocIdUrl xmlns="26005759-6815-4540-b8ea-913958d74f23">
      <Url>https://frontiersin.sharepoint.com/Publishing/PubOps/Production/_layouts/15/DocIdRedir.aspx?ID=FRONDOC-1086935359-10119</Url>
      <Description>FRONDOC-1086935359-10119</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885ac53139f20652f850277d10459b85">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b20dbcea35cbef169bcf39aab5233ab6"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58679B-78FB-42CD-A1EA-A99096AF5568}">
  <ds:schemaRefs>
    <ds:schemaRef ds:uri="http://schemas.microsoft.com/sharepoint/events"/>
  </ds:schemaRefs>
</ds:datastoreItem>
</file>

<file path=customXml/itemProps2.xml><?xml version="1.0" encoding="utf-8"?>
<ds:datastoreItem xmlns:ds="http://schemas.openxmlformats.org/officeDocument/2006/customXml" ds:itemID="{4B2E0E22-D442-4EBE-AAA2-EDC8871E7B41}">
  <ds:schemaRefs>
    <ds:schemaRef ds:uri="http://schemas.microsoft.com/office/2006/metadata/properties"/>
    <ds:schemaRef ds:uri="http://schemas.microsoft.com/office/infopath/2007/PartnerControls"/>
    <ds:schemaRef ds:uri="26005759-6815-4540-b8ea-913958d74f23"/>
    <ds:schemaRef ds:uri="970c08f3-bdc0-46be-888b-e62464d9f78c"/>
  </ds:schemaRefs>
</ds:datastoreItem>
</file>

<file path=customXml/itemProps3.xml><?xml version="1.0" encoding="utf-8"?>
<ds:datastoreItem xmlns:ds="http://schemas.openxmlformats.org/officeDocument/2006/customXml" ds:itemID="{DFF441E3-103C-4487-877D-08CD22337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5759-6815-4540-b8ea-913958d74f23"/>
    <ds:schemaRef ds:uri="970c08f3-bdc0-46be-888b-e62464d9f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4314AF-3C36-4C2C-B599-40A76C6FFFC1}">
  <ds:schemaRefs>
    <ds:schemaRef ds:uri="http://schemas.openxmlformats.org/officeDocument/2006/bibliography"/>
  </ds:schemaRefs>
</ds:datastoreItem>
</file>

<file path=customXml/itemProps5.xml><?xml version="1.0" encoding="utf-8"?>
<ds:datastoreItem xmlns:ds="http://schemas.openxmlformats.org/officeDocument/2006/customXml" ds:itemID="{A3D4929F-83D0-432F-8F82-6D4423C25F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Supplementary_Material.dotx</Template>
  <TotalTime>1</TotalTime>
  <Pages>11</Pages>
  <Words>1805</Words>
  <Characters>10290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Frontiers</dc:creator>
  <cp:keywords/>
  <cp:lastModifiedBy>carol06@student.ubc.ca</cp:lastModifiedBy>
  <cp:revision>2</cp:revision>
  <cp:lastPrinted>2013-10-03T12:51:00Z</cp:lastPrinted>
  <dcterms:created xsi:type="dcterms:W3CDTF">2025-07-15T17:33:00Z</dcterms:created>
  <dcterms:modified xsi:type="dcterms:W3CDTF">2025-07-15T17:33:00Z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GrammarlyDocumentId">
    <vt:lpwstr>6f5484587d1302ca088bdd7aea70f81739907e34be977839f7987a9ef793a3c8</vt:lpwstr>
  </property>
</Properties>
</file>