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X="-545" w:tblpY="1590"/>
        <w:tblW w:w="10530" w:type="dxa"/>
        <w:tblLook w:val="04A0" w:firstRow="1" w:lastRow="0" w:firstColumn="1" w:lastColumn="0" w:noHBand="0" w:noVBand="1"/>
      </w:tblPr>
      <w:tblGrid>
        <w:gridCol w:w="3240"/>
        <w:gridCol w:w="3330"/>
        <w:gridCol w:w="3960"/>
      </w:tblGrid>
      <w:tr w:rsidR="008A0EC8" w:rsidRPr="00C9189C" w:rsidTr="008A0EC8">
        <w:trPr>
          <w:trHeight w:val="1430"/>
        </w:trPr>
        <w:tc>
          <w:tcPr>
            <w:tcW w:w="3240" w:type="dxa"/>
            <w:tcBorders>
              <w:left w:val="nil"/>
              <w:bottom w:val="single" w:sz="4" w:space="0" w:color="auto"/>
              <w:right w:val="nil"/>
            </w:tcBorders>
            <w:hideMark/>
          </w:tcPr>
          <w:p w:rsidR="00C9189C" w:rsidRPr="00C9189C" w:rsidRDefault="00C9189C" w:rsidP="00C9189C">
            <w:pPr>
              <w:rPr>
                <w:rFonts w:ascii="Times New Roman" w:hAnsi="Times New Roman" w:cs="Times New Roman"/>
              </w:rPr>
            </w:pPr>
            <w:r w:rsidRPr="00C9189C">
              <w:rPr>
                <w:rFonts w:ascii="Times New Roman" w:hAnsi="Times New Roman" w:cs="Times New Roman"/>
              </w:rPr>
              <w:t xml:space="preserve">Nigerian Federal Ministry of Works criteria for subbase requirements applied soil samples aggregates            </w:t>
            </w:r>
          </w:p>
        </w:tc>
        <w:tc>
          <w:tcPr>
            <w:tcW w:w="3330" w:type="dxa"/>
            <w:tcBorders>
              <w:left w:val="nil"/>
              <w:bottom w:val="single" w:sz="4" w:space="0" w:color="auto"/>
              <w:right w:val="nil"/>
            </w:tcBorders>
            <w:hideMark/>
          </w:tcPr>
          <w:p w:rsidR="00C9189C" w:rsidRPr="00C9189C" w:rsidRDefault="00D92A3D" w:rsidP="00C9189C">
            <w:pPr>
              <w:rPr>
                <w:rFonts w:ascii="Times New Roman" w:hAnsi="Times New Roman" w:cs="Times New Roman"/>
              </w:rPr>
            </w:pPr>
            <w:r w:rsidRPr="00D92A3D">
              <w:rPr>
                <w:rFonts w:ascii="Times New Roman" w:hAnsi="Times New Roman" w:cs="Times New Roman"/>
                <w:vertAlign w:val="superscript"/>
              </w:rPr>
              <w:t>1</w:t>
            </w:r>
            <w:r w:rsidR="00C9189C" w:rsidRPr="00C9189C">
              <w:rPr>
                <w:rFonts w:ascii="Times New Roman" w:hAnsi="Times New Roman" w:cs="Times New Roman"/>
              </w:rPr>
              <w:t xml:space="preserve">American Association of State Highway and Transportation Officials (AASHTO) criteria for    subbase requirements applied </w:t>
            </w:r>
            <w:r w:rsidR="00AB3B0F" w:rsidRPr="00C9189C">
              <w:rPr>
                <w:rFonts w:ascii="Times New Roman" w:hAnsi="Times New Roman" w:cs="Times New Roman"/>
              </w:rPr>
              <w:t>to samples</w:t>
            </w:r>
            <w:r w:rsidR="00C918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0" w:type="dxa"/>
            <w:tcBorders>
              <w:left w:val="nil"/>
              <w:bottom w:val="single" w:sz="4" w:space="0" w:color="auto"/>
              <w:right w:val="nil"/>
            </w:tcBorders>
            <w:hideMark/>
          </w:tcPr>
          <w:p w:rsidR="00C9189C" w:rsidRPr="00C9189C" w:rsidRDefault="00D2461F" w:rsidP="00C9189C">
            <w:pPr>
              <w:rPr>
                <w:rFonts w:ascii="Times New Roman" w:hAnsi="Times New Roman" w:cs="Times New Roman"/>
              </w:rPr>
            </w:pPr>
            <w:r w:rsidRPr="00A640FD">
              <w:rPr>
                <w:rFonts w:ascii="Times New Roman" w:hAnsi="Times New Roman" w:cs="Times New Roman"/>
                <w:vertAlign w:val="superscript"/>
              </w:rPr>
              <w:t>2</w:t>
            </w:r>
            <w:r w:rsidR="00A640FD">
              <w:rPr>
                <w:rFonts w:ascii="Times New Roman" w:hAnsi="Times New Roman" w:cs="Times New Roman"/>
              </w:rPr>
              <w:t>S</w:t>
            </w:r>
            <w:r w:rsidR="00C9189C" w:rsidRPr="00A640FD">
              <w:rPr>
                <w:rFonts w:ascii="Times New Roman" w:hAnsi="Times New Roman" w:cs="Times New Roman"/>
              </w:rPr>
              <w:t>amples</w:t>
            </w:r>
            <w:r w:rsidR="00C9189C" w:rsidRPr="00C9189C">
              <w:rPr>
                <w:rFonts w:ascii="Times New Roman" w:hAnsi="Times New Roman" w:cs="Times New Roman"/>
              </w:rPr>
              <w:t xml:space="preserve"> and US Army engineering Corp subgrade and subbase criteria.</w:t>
            </w:r>
          </w:p>
        </w:tc>
      </w:tr>
      <w:tr w:rsidR="008A0EC8" w:rsidRPr="00C9189C" w:rsidTr="008A0EC8">
        <w:trPr>
          <w:trHeight w:val="315"/>
        </w:trPr>
        <w:tc>
          <w:tcPr>
            <w:tcW w:w="3240" w:type="dxa"/>
            <w:tcBorders>
              <w:left w:val="nil"/>
              <w:bottom w:val="nil"/>
              <w:right w:val="nil"/>
            </w:tcBorders>
            <w:hideMark/>
          </w:tcPr>
          <w:p w:rsidR="00C9189C" w:rsidRPr="00C9189C" w:rsidRDefault="00C9189C" w:rsidP="00C9189C">
            <w:pPr>
              <w:rPr>
                <w:rFonts w:ascii="Times New Roman" w:hAnsi="Times New Roman" w:cs="Times New Roman"/>
              </w:rPr>
            </w:pPr>
            <w:r w:rsidRPr="00C9189C">
              <w:rPr>
                <w:rFonts w:ascii="Times New Roman" w:hAnsi="Times New Roman" w:cs="Times New Roman"/>
              </w:rPr>
              <w:t>Criteria</w:t>
            </w:r>
          </w:p>
        </w:tc>
        <w:tc>
          <w:tcPr>
            <w:tcW w:w="3330" w:type="dxa"/>
            <w:tcBorders>
              <w:left w:val="nil"/>
              <w:bottom w:val="nil"/>
              <w:right w:val="nil"/>
            </w:tcBorders>
            <w:hideMark/>
          </w:tcPr>
          <w:p w:rsidR="00C9189C" w:rsidRPr="00C9189C" w:rsidRDefault="00C9189C" w:rsidP="00C9189C">
            <w:pPr>
              <w:rPr>
                <w:rFonts w:ascii="Times New Roman" w:hAnsi="Times New Roman" w:cs="Times New Roman"/>
              </w:rPr>
            </w:pPr>
            <w:r w:rsidRPr="00C9189C">
              <w:rPr>
                <w:rFonts w:ascii="Times New Roman" w:hAnsi="Times New Roman" w:cs="Times New Roman"/>
              </w:rPr>
              <w:t>Criteria</w:t>
            </w:r>
          </w:p>
        </w:tc>
        <w:tc>
          <w:tcPr>
            <w:tcW w:w="3960" w:type="dxa"/>
            <w:tcBorders>
              <w:left w:val="nil"/>
              <w:bottom w:val="nil"/>
              <w:right w:val="nil"/>
            </w:tcBorders>
            <w:hideMark/>
          </w:tcPr>
          <w:p w:rsidR="00C9189C" w:rsidRPr="00C9189C" w:rsidRDefault="00C9189C" w:rsidP="00C9189C">
            <w:pPr>
              <w:rPr>
                <w:rFonts w:ascii="Times New Roman" w:hAnsi="Times New Roman" w:cs="Times New Roman"/>
              </w:rPr>
            </w:pPr>
            <w:r w:rsidRPr="00C9189C">
              <w:rPr>
                <w:rFonts w:ascii="Times New Roman" w:hAnsi="Times New Roman" w:cs="Times New Roman"/>
              </w:rPr>
              <w:t> Criteria</w:t>
            </w:r>
          </w:p>
        </w:tc>
      </w:tr>
      <w:tr w:rsidR="008A0EC8" w:rsidRPr="00C9189C" w:rsidTr="008A0EC8">
        <w:trPr>
          <w:trHeight w:val="56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9189C" w:rsidRPr="00C9189C" w:rsidRDefault="00C9189C" w:rsidP="00C9189C">
            <w:pPr>
              <w:rPr>
                <w:rFonts w:ascii="Times New Roman" w:hAnsi="Times New Roman" w:cs="Times New Roman"/>
              </w:rPr>
            </w:pPr>
            <w:r w:rsidRPr="00C9189C">
              <w:rPr>
                <w:rFonts w:ascii="Times New Roman" w:hAnsi="Times New Roman" w:cs="Times New Roman"/>
              </w:rPr>
              <w:t>Percentage passing sieve no 200; not more than 35%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9189C" w:rsidRPr="00C9189C" w:rsidRDefault="00C9189C" w:rsidP="00C9189C">
            <w:pPr>
              <w:rPr>
                <w:rFonts w:ascii="Times New Roman" w:hAnsi="Times New Roman" w:cs="Times New Roman"/>
              </w:rPr>
            </w:pPr>
            <w:r w:rsidRPr="00C9189C">
              <w:rPr>
                <w:rFonts w:ascii="Times New Roman" w:hAnsi="Times New Roman" w:cs="Times New Roman"/>
              </w:rPr>
              <w:t xml:space="preserve">P </w:t>
            </w:r>
            <w:r w:rsidRPr="00C9189C">
              <w:rPr>
                <w:rFonts w:ascii="Times New Roman" w:hAnsi="Times New Roman" w:cs="Times New Roman"/>
                <w:vertAlign w:val="subscript"/>
              </w:rPr>
              <w:t>0.075</w:t>
            </w:r>
            <w:r w:rsidRPr="00C9189C">
              <w:rPr>
                <w:rFonts w:ascii="Times New Roman" w:hAnsi="Times New Roman" w:cs="Times New Roman"/>
              </w:rPr>
              <w:t xml:space="preserve"> /P</w:t>
            </w:r>
            <w:r w:rsidRPr="00C9189C">
              <w:rPr>
                <w:rFonts w:ascii="Times New Roman" w:hAnsi="Times New Roman" w:cs="Times New Roman"/>
                <w:vertAlign w:val="subscript"/>
              </w:rPr>
              <w:t>0.425       &lt;2/3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9189C" w:rsidRPr="00C9189C" w:rsidRDefault="00C9189C" w:rsidP="00C9189C">
            <w:pPr>
              <w:rPr>
                <w:rFonts w:ascii="Times New Roman" w:hAnsi="Times New Roman" w:cs="Times New Roman"/>
              </w:rPr>
            </w:pPr>
            <w:r w:rsidRPr="00C9189C">
              <w:rPr>
                <w:rFonts w:ascii="Times New Roman" w:hAnsi="Times New Roman" w:cs="Times New Roman"/>
              </w:rPr>
              <w:t>Percentage passing sieve    no 10 =100%</w:t>
            </w:r>
          </w:p>
        </w:tc>
      </w:tr>
      <w:tr w:rsidR="008A0EC8" w:rsidRPr="00C9189C" w:rsidTr="008A0EC8">
        <w:trPr>
          <w:trHeight w:val="803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9189C" w:rsidRPr="00C9189C" w:rsidRDefault="00C9189C" w:rsidP="00C9189C">
            <w:pPr>
              <w:rPr>
                <w:rFonts w:ascii="Times New Roman" w:hAnsi="Times New Roman" w:cs="Times New Roman"/>
              </w:rPr>
            </w:pPr>
            <w:r w:rsidRPr="00C9189C">
              <w:rPr>
                <w:rFonts w:ascii="Times New Roman" w:hAnsi="Times New Roman" w:cs="Times New Roman"/>
              </w:rPr>
              <w:t>Liquid limit not to exceed 30%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9189C" w:rsidRPr="00C9189C" w:rsidRDefault="00C9189C" w:rsidP="00C9189C">
            <w:pPr>
              <w:rPr>
                <w:rFonts w:ascii="Times New Roman" w:hAnsi="Times New Roman" w:cs="Times New Roman"/>
              </w:rPr>
            </w:pPr>
            <w:r w:rsidRPr="00C9189C">
              <w:rPr>
                <w:rFonts w:ascii="Times New Roman" w:hAnsi="Times New Roman" w:cs="Times New Roman"/>
              </w:rPr>
              <w:t>Liquid Limit &lt; 25%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9189C" w:rsidRPr="00C9189C" w:rsidRDefault="00C9189C" w:rsidP="00C9189C">
            <w:pPr>
              <w:rPr>
                <w:rFonts w:ascii="Times New Roman" w:hAnsi="Times New Roman" w:cs="Times New Roman"/>
              </w:rPr>
            </w:pPr>
            <w:r w:rsidRPr="00C9189C">
              <w:rPr>
                <w:rFonts w:ascii="Times New Roman" w:hAnsi="Times New Roman" w:cs="Times New Roman"/>
              </w:rPr>
              <w:t>Percentage passing sieve     no 200; not more than 15%</w:t>
            </w:r>
          </w:p>
        </w:tc>
      </w:tr>
      <w:tr w:rsidR="008A0EC8" w:rsidRPr="00C9189C" w:rsidTr="008A0EC8">
        <w:trPr>
          <w:trHeight w:val="353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9189C" w:rsidRPr="00C9189C" w:rsidRDefault="00C9189C" w:rsidP="00C9189C">
            <w:pPr>
              <w:rPr>
                <w:rFonts w:ascii="Times New Roman" w:hAnsi="Times New Roman" w:cs="Times New Roman"/>
              </w:rPr>
            </w:pPr>
            <w:r w:rsidRPr="00C9189C">
              <w:rPr>
                <w:rFonts w:ascii="Times New Roman" w:hAnsi="Times New Roman" w:cs="Times New Roman"/>
              </w:rPr>
              <w:t>Plasticity Index, not more than 12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9189C" w:rsidRPr="00C9189C" w:rsidRDefault="00C9189C" w:rsidP="00C9189C">
            <w:pPr>
              <w:rPr>
                <w:rFonts w:ascii="Times New Roman" w:hAnsi="Times New Roman" w:cs="Times New Roman"/>
              </w:rPr>
            </w:pPr>
            <w:r w:rsidRPr="00C9189C">
              <w:rPr>
                <w:rFonts w:ascii="Times New Roman" w:hAnsi="Times New Roman" w:cs="Times New Roman"/>
              </w:rPr>
              <w:t>Plasticity Index &lt; 6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9189C" w:rsidRPr="00C9189C" w:rsidRDefault="00C9189C" w:rsidP="00C9189C">
            <w:pPr>
              <w:rPr>
                <w:rFonts w:ascii="Times New Roman" w:hAnsi="Times New Roman" w:cs="Times New Roman"/>
              </w:rPr>
            </w:pPr>
            <w:r w:rsidRPr="00C9189C">
              <w:rPr>
                <w:rFonts w:ascii="Times New Roman" w:hAnsi="Times New Roman" w:cs="Times New Roman"/>
              </w:rPr>
              <w:t>Liquid Limit; not more than 25%</w:t>
            </w:r>
          </w:p>
        </w:tc>
      </w:tr>
      <w:tr w:rsidR="008A0EC8" w:rsidRPr="00C9189C" w:rsidTr="008A0EC8">
        <w:trPr>
          <w:trHeight w:val="893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9189C" w:rsidRPr="00C9189C" w:rsidRDefault="00C9189C" w:rsidP="00C9189C">
            <w:pPr>
              <w:rPr>
                <w:rFonts w:ascii="Times New Roman" w:hAnsi="Times New Roman" w:cs="Times New Roman"/>
              </w:rPr>
            </w:pPr>
            <w:r w:rsidRPr="00C9189C">
              <w:rPr>
                <w:rFonts w:ascii="Times New Roman" w:hAnsi="Times New Roman" w:cs="Times New Roman"/>
              </w:rPr>
              <w:t>24Hour soaked California Bearing Ratio; 30%Minimum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9189C" w:rsidRPr="00C9189C" w:rsidRDefault="00C9189C" w:rsidP="00C9189C">
            <w:pPr>
              <w:rPr>
                <w:rFonts w:ascii="Times New Roman" w:hAnsi="Times New Roman" w:cs="Times New Roman"/>
              </w:rPr>
            </w:pPr>
            <w:r w:rsidRPr="00C9189C">
              <w:rPr>
                <w:rFonts w:ascii="Times New Roman" w:hAnsi="Times New Roman" w:cs="Times New Roman"/>
              </w:rPr>
              <w:t>24 Hours-soaked California Bearing Ratio; 30%Minimum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9189C" w:rsidRPr="00C9189C" w:rsidRDefault="00C9189C" w:rsidP="00C9189C">
            <w:pPr>
              <w:rPr>
                <w:rFonts w:ascii="Times New Roman" w:hAnsi="Times New Roman" w:cs="Times New Roman"/>
              </w:rPr>
            </w:pPr>
            <w:r w:rsidRPr="00C9189C">
              <w:rPr>
                <w:rFonts w:ascii="Times New Roman" w:hAnsi="Times New Roman" w:cs="Times New Roman"/>
              </w:rPr>
              <w:t>Plasticity Index; not more than 5%</w:t>
            </w:r>
          </w:p>
        </w:tc>
      </w:tr>
      <w:tr w:rsidR="008A0EC8" w:rsidRPr="00C9189C" w:rsidTr="008A0EC8">
        <w:trPr>
          <w:trHeight w:val="885"/>
        </w:trPr>
        <w:tc>
          <w:tcPr>
            <w:tcW w:w="3240" w:type="dxa"/>
            <w:tcBorders>
              <w:top w:val="nil"/>
              <w:left w:val="nil"/>
              <w:right w:val="nil"/>
            </w:tcBorders>
            <w:noWrap/>
            <w:hideMark/>
          </w:tcPr>
          <w:p w:rsidR="00C9189C" w:rsidRPr="00C9189C" w:rsidRDefault="00C9189C" w:rsidP="00C918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30" w:type="dxa"/>
            <w:tcBorders>
              <w:top w:val="nil"/>
              <w:left w:val="nil"/>
              <w:right w:val="nil"/>
            </w:tcBorders>
            <w:noWrap/>
            <w:hideMark/>
          </w:tcPr>
          <w:p w:rsidR="00C9189C" w:rsidRPr="00C9189C" w:rsidRDefault="00C9189C" w:rsidP="00C918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  <w:tcBorders>
              <w:top w:val="nil"/>
              <w:left w:val="nil"/>
              <w:right w:val="nil"/>
            </w:tcBorders>
            <w:hideMark/>
          </w:tcPr>
          <w:p w:rsidR="00C9189C" w:rsidRPr="00C9189C" w:rsidRDefault="00C9189C" w:rsidP="00C9189C">
            <w:pPr>
              <w:rPr>
                <w:rFonts w:ascii="Times New Roman" w:hAnsi="Times New Roman" w:cs="Times New Roman"/>
              </w:rPr>
            </w:pPr>
            <w:r w:rsidRPr="00C9189C">
              <w:rPr>
                <w:rFonts w:ascii="Times New Roman" w:hAnsi="Times New Roman" w:cs="Times New Roman"/>
              </w:rPr>
              <w:t>Maximum Design CBR of 30%</w:t>
            </w:r>
          </w:p>
        </w:tc>
      </w:tr>
    </w:tbl>
    <w:p w:rsidR="00C9189C" w:rsidRDefault="00C9189C">
      <w:pPr>
        <w:rPr>
          <w:rFonts w:ascii="Times New Roman" w:hAnsi="Times New Roman" w:cs="Times New Roman"/>
        </w:rPr>
      </w:pPr>
    </w:p>
    <w:p w:rsidR="00C9189C" w:rsidRDefault="00C918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 to Table 4</w:t>
      </w:r>
      <w:r w:rsidR="00906768">
        <w:rPr>
          <w:rFonts w:ascii="Times New Roman" w:hAnsi="Times New Roman" w:cs="Times New Roman"/>
        </w:rPr>
        <w:t xml:space="preserve">.   </w:t>
      </w:r>
      <w:r>
        <w:rPr>
          <w:rFonts w:ascii="Times New Roman" w:hAnsi="Times New Roman" w:cs="Times New Roman"/>
        </w:rPr>
        <w:t>Subbase requirements by NFMW, AASHTO, US Army Engineering Corp.</w:t>
      </w:r>
    </w:p>
    <w:p w:rsidR="00D92A3D" w:rsidRPr="00D92A3D" w:rsidRDefault="00D92A3D" w:rsidP="00D92A3D">
      <w:pPr>
        <w:rPr>
          <w:rFonts w:ascii="Times New Roman" w:hAnsi="Times New Roman" w:cs="Times New Roman"/>
        </w:rPr>
      </w:pPr>
    </w:p>
    <w:p w:rsidR="00D92A3D" w:rsidRPr="00D92A3D" w:rsidRDefault="00D92A3D" w:rsidP="00D92A3D">
      <w:pPr>
        <w:rPr>
          <w:rFonts w:ascii="Times New Roman" w:hAnsi="Times New Roman" w:cs="Times New Roman"/>
        </w:rPr>
      </w:pPr>
    </w:p>
    <w:p w:rsidR="00D92A3D" w:rsidRDefault="00D92A3D" w:rsidP="00D92A3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1.</w:t>
      </w:r>
      <w:r w:rsidRPr="00D92A3D">
        <w:rPr>
          <w:rFonts w:ascii="Times New Roman" w:hAnsi="Times New Roman" w:cs="Times New Roman"/>
          <w:sz w:val="24"/>
          <w:szCs w:val="24"/>
        </w:rPr>
        <w:t xml:space="preserve"> </w:t>
      </w:r>
      <w:r w:rsidRPr="00D4771B">
        <w:rPr>
          <w:rFonts w:ascii="Times New Roman" w:hAnsi="Times New Roman" w:cs="Times New Roman"/>
          <w:sz w:val="24"/>
          <w:szCs w:val="24"/>
        </w:rPr>
        <w:t>American Association of State Highways and Transportation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771B">
        <w:rPr>
          <w:rFonts w:ascii="Times New Roman" w:hAnsi="Times New Roman" w:cs="Times New Roman"/>
          <w:sz w:val="24"/>
          <w:szCs w:val="24"/>
        </w:rPr>
        <w:t>Officials (1996) Standard specifications for highway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771B">
        <w:rPr>
          <w:rFonts w:ascii="Times New Roman" w:hAnsi="Times New Roman" w:cs="Times New Roman"/>
          <w:sz w:val="24"/>
          <w:szCs w:val="24"/>
        </w:rPr>
        <w:t>materials: part 1. AASHTO, Washington DC</w:t>
      </w:r>
    </w:p>
    <w:p w:rsidR="00D2461F" w:rsidRPr="00F1468C" w:rsidRDefault="00D2461F" w:rsidP="00D2461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2.</w:t>
      </w:r>
      <w:r w:rsidRPr="00D2461F">
        <w:rPr>
          <w:rFonts w:ascii="Times New Roman" w:hAnsi="Times New Roman" w:cs="Times New Roman"/>
          <w:sz w:val="24"/>
          <w:szCs w:val="24"/>
        </w:rPr>
        <w:t xml:space="preserve"> </w:t>
      </w:r>
      <w:r w:rsidRPr="00F1468C">
        <w:rPr>
          <w:rFonts w:ascii="Times New Roman" w:hAnsi="Times New Roman" w:cs="Times New Roman"/>
          <w:sz w:val="24"/>
          <w:szCs w:val="24"/>
        </w:rPr>
        <w:t>United States Army Field Manual FM No 5-430-00-1 (1994) Airforce joint pamphlet army manual (AFJPAM 32-8013), Vol I. Subgrades and base courses Chapter 5. pp 5–7. Department of the Army, Department of the Air Force Washington, DC.</w:t>
      </w:r>
    </w:p>
    <w:p w:rsidR="00D92A3D" w:rsidRPr="00D92A3D" w:rsidRDefault="00D92A3D" w:rsidP="00D92A3D">
      <w:pPr>
        <w:rPr>
          <w:rFonts w:ascii="Times New Roman" w:hAnsi="Times New Roman" w:cs="Times New Roman"/>
        </w:rPr>
      </w:pPr>
    </w:p>
    <w:p w:rsidR="00D92A3D" w:rsidRPr="00D92A3D" w:rsidRDefault="00D92A3D" w:rsidP="00D92A3D">
      <w:pPr>
        <w:rPr>
          <w:rFonts w:ascii="Times New Roman" w:hAnsi="Times New Roman" w:cs="Times New Roman"/>
        </w:rPr>
      </w:pPr>
    </w:p>
    <w:p w:rsidR="00D92A3D" w:rsidRPr="00D92A3D" w:rsidRDefault="00D92A3D" w:rsidP="00D92A3D">
      <w:pPr>
        <w:rPr>
          <w:rFonts w:ascii="Times New Roman" w:hAnsi="Times New Roman" w:cs="Times New Roman"/>
        </w:rPr>
      </w:pPr>
    </w:p>
    <w:p w:rsidR="00D92A3D" w:rsidRPr="00D92A3D" w:rsidRDefault="00D92A3D" w:rsidP="00D92A3D">
      <w:pPr>
        <w:rPr>
          <w:rFonts w:ascii="Times New Roman" w:hAnsi="Times New Roman" w:cs="Times New Roman"/>
        </w:rPr>
      </w:pPr>
    </w:p>
    <w:p w:rsidR="00D92A3D" w:rsidRPr="00D92A3D" w:rsidRDefault="00D92A3D" w:rsidP="00D92A3D">
      <w:pPr>
        <w:rPr>
          <w:rFonts w:ascii="Times New Roman" w:hAnsi="Times New Roman" w:cs="Times New Roman"/>
        </w:rPr>
      </w:pPr>
    </w:p>
    <w:p w:rsidR="00D92A3D" w:rsidRPr="00D92A3D" w:rsidRDefault="00D92A3D" w:rsidP="00D92A3D">
      <w:pPr>
        <w:rPr>
          <w:rFonts w:ascii="Times New Roman" w:hAnsi="Times New Roman" w:cs="Times New Roman"/>
        </w:rPr>
      </w:pPr>
    </w:p>
    <w:p w:rsidR="00D92A3D" w:rsidRPr="00D92A3D" w:rsidRDefault="00D92A3D" w:rsidP="00D92A3D">
      <w:pPr>
        <w:rPr>
          <w:rFonts w:ascii="Times New Roman" w:hAnsi="Times New Roman" w:cs="Times New Roman"/>
        </w:rPr>
      </w:pPr>
    </w:p>
    <w:p w:rsidR="00D92A3D" w:rsidRPr="00D92A3D" w:rsidRDefault="00D92A3D" w:rsidP="00D92A3D">
      <w:pPr>
        <w:rPr>
          <w:rFonts w:ascii="Times New Roman" w:hAnsi="Times New Roman" w:cs="Times New Roman"/>
        </w:rPr>
      </w:pPr>
    </w:p>
    <w:p w:rsidR="00D92A3D" w:rsidRPr="00D92A3D" w:rsidRDefault="00D92A3D" w:rsidP="00D92A3D">
      <w:pPr>
        <w:rPr>
          <w:rFonts w:ascii="Times New Roman" w:hAnsi="Times New Roman" w:cs="Times New Roman"/>
        </w:rPr>
      </w:pPr>
    </w:p>
    <w:p w:rsidR="00D92A3D" w:rsidRPr="00D92A3D" w:rsidRDefault="00D92A3D" w:rsidP="00D92A3D">
      <w:pPr>
        <w:rPr>
          <w:rFonts w:ascii="Times New Roman" w:hAnsi="Times New Roman" w:cs="Times New Roman"/>
        </w:rPr>
      </w:pPr>
    </w:p>
    <w:p w:rsidR="00D92A3D" w:rsidRPr="00D92A3D" w:rsidRDefault="00D92A3D" w:rsidP="00D92A3D">
      <w:pPr>
        <w:rPr>
          <w:rFonts w:ascii="Times New Roman" w:hAnsi="Times New Roman" w:cs="Times New Roman"/>
        </w:rPr>
      </w:pPr>
    </w:p>
    <w:sectPr w:rsidR="00D92A3D" w:rsidRPr="00D92A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89C"/>
    <w:rsid w:val="00344C6B"/>
    <w:rsid w:val="00472233"/>
    <w:rsid w:val="005B760F"/>
    <w:rsid w:val="0072713B"/>
    <w:rsid w:val="00781E0F"/>
    <w:rsid w:val="00806704"/>
    <w:rsid w:val="008A0EC8"/>
    <w:rsid w:val="00906768"/>
    <w:rsid w:val="00A640FD"/>
    <w:rsid w:val="00AB3B0F"/>
    <w:rsid w:val="00C9189C"/>
    <w:rsid w:val="00CB3683"/>
    <w:rsid w:val="00D2461F"/>
    <w:rsid w:val="00D92A3D"/>
    <w:rsid w:val="00F25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9EA23E-7A22-4712-9D07-727D17235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18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92A3D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16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ABIDEMI ILORI</dc:creator>
  <cp:keywords/>
  <dc:description/>
  <cp:lastModifiedBy>ABIDEMI ILORI</cp:lastModifiedBy>
  <cp:revision>4</cp:revision>
  <dcterms:created xsi:type="dcterms:W3CDTF">2024-12-31T16:04:00Z</dcterms:created>
  <dcterms:modified xsi:type="dcterms:W3CDTF">2025-01-01T00:40:00Z</dcterms:modified>
</cp:coreProperties>
</file>