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808D" w14:textId="52E39949" w:rsidR="00F25D8E" w:rsidRPr="004500BB" w:rsidRDefault="00F25D8E">
      <w:pPr>
        <w:rPr>
          <w:lang w:val="en-US"/>
        </w:rPr>
      </w:pPr>
      <w:r w:rsidRPr="004500BB">
        <w:rPr>
          <w:rFonts w:cs="Times New Roman"/>
          <w:szCs w:val="24"/>
          <w:lang w:val="en-US"/>
        </w:rPr>
        <w:t>Table</w:t>
      </w:r>
      <w:r w:rsidR="00084EE1" w:rsidRPr="004500BB">
        <w:rPr>
          <w:rFonts w:cs="Times New Roman"/>
          <w:szCs w:val="24"/>
          <w:lang w:val="en-US"/>
        </w:rPr>
        <w:t xml:space="preserve"> S</w:t>
      </w:r>
      <w:r w:rsidRPr="004500BB">
        <w:rPr>
          <w:rFonts w:cs="Times New Roman"/>
          <w:szCs w:val="24"/>
          <w:lang w:val="en-US"/>
        </w:rPr>
        <w:t>1</w:t>
      </w:r>
      <w:r w:rsidR="00456152">
        <w:rPr>
          <w:rFonts w:cs="Times New Roman"/>
          <w:szCs w:val="24"/>
          <w:lang w:val="en-US"/>
        </w:rPr>
        <w:t>:</w:t>
      </w:r>
      <w:r w:rsidRPr="004500BB">
        <w:rPr>
          <w:rFonts w:cs="Times New Roman"/>
          <w:szCs w:val="24"/>
          <w:lang w:val="en-US"/>
        </w:rPr>
        <w:t xml:space="preserve"> Description of the primers used for the amplification of SSRs and their distribution in each multiplex. Pd3-010 was amplified in singleplex and then added to multiplex 1 in a 1:1 ratio for capillary electrophoresis.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09"/>
        <w:gridCol w:w="3260"/>
        <w:gridCol w:w="2552"/>
        <w:gridCol w:w="708"/>
        <w:gridCol w:w="1008"/>
      </w:tblGrid>
      <w:tr w:rsidR="00094120" w:rsidRPr="004500BB" w14:paraId="78436A41" w14:textId="77777777" w:rsidTr="008F74E9">
        <w:tc>
          <w:tcPr>
            <w:tcW w:w="817" w:type="dxa"/>
            <w:vAlign w:val="center"/>
          </w:tcPr>
          <w:p w14:paraId="7C456913" w14:textId="77777777" w:rsidR="00094120" w:rsidRPr="004500BB" w:rsidRDefault="00094120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Locus</w:t>
            </w:r>
          </w:p>
        </w:tc>
        <w:tc>
          <w:tcPr>
            <w:tcW w:w="709" w:type="dxa"/>
            <w:vAlign w:val="center"/>
          </w:tcPr>
          <w:p w14:paraId="0DDD0587" w14:textId="77777777" w:rsidR="00094120" w:rsidRPr="004500BB" w:rsidRDefault="00094120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Size range</w:t>
            </w:r>
          </w:p>
        </w:tc>
        <w:tc>
          <w:tcPr>
            <w:tcW w:w="3260" w:type="dxa"/>
            <w:vAlign w:val="center"/>
          </w:tcPr>
          <w:p w14:paraId="7329B6D3" w14:textId="77777777" w:rsidR="00094120" w:rsidRPr="004500BB" w:rsidRDefault="00094120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Forward</w:t>
            </w:r>
          </w:p>
        </w:tc>
        <w:tc>
          <w:tcPr>
            <w:tcW w:w="2552" w:type="dxa"/>
            <w:vAlign w:val="center"/>
          </w:tcPr>
          <w:p w14:paraId="2257B1FE" w14:textId="77777777" w:rsidR="00094120" w:rsidRPr="004500BB" w:rsidRDefault="00094120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Reverse</w:t>
            </w:r>
          </w:p>
        </w:tc>
        <w:tc>
          <w:tcPr>
            <w:tcW w:w="708" w:type="dxa"/>
            <w:vAlign w:val="center"/>
          </w:tcPr>
          <w:p w14:paraId="19542223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PCR (µl)</w:t>
            </w:r>
          </w:p>
        </w:tc>
        <w:tc>
          <w:tcPr>
            <w:tcW w:w="1008" w:type="dxa"/>
            <w:vAlign w:val="center"/>
          </w:tcPr>
          <w:p w14:paraId="4BAE496B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Multiplex assigned</w:t>
            </w:r>
          </w:p>
        </w:tc>
      </w:tr>
      <w:tr w:rsidR="00094120" w:rsidRPr="004500BB" w14:paraId="7D8DD0B8" w14:textId="77777777" w:rsidTr="008F74E9">
        <w:tc>
          <w:tcPr>
            <w:tcW w:w="817" w:type="dxa"/>
            <w:vAlign w:val="center"/>
          </w:tcPr>
          <w:p w14:paraId="4D503E64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Pd2-001</w:t>
            </w:r>
          </w:p>
        </w:tc>
        <w:tc>
          <w:tcPr>
            <w:tcW w:w="709" w:type="dxa"/>
            <w:vAlign w:val="center"/>
          </w:tcPr>
          <w:p w14:paraId="1A76690F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199-205</w:t>
            </w:r>
          </w:p>
        </w:tc>
        <w:tc>
          <w:tcPr>
            <w:tcW w:w="3260" w:type="dxa"/>
            <w:vAlign w:val="center"/>
          </w:tcPr>
          <w:p w14:paraId="4BA9190C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5'FAM-CAGACTTGTCGGAATGAAAGC</w:t>
            </w:r>
          </w:p>
        </w:tc>
        <w:tc>
          <w:tcPr>
            <w:tcW w:w="2552" w:type="dxa"/>
            <w:vAlign w:val="center"/>
          </w:tcPr>
          <w:p w14:paraId="3132CED5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TTTTGTTTATAAGTCGATACAATGCA</w:t>
            </w:r>
          </w:p>
        </w:tc>
        <w:tc>
          <w:tcPr>
            <w:tcW w:w="708" w:type="dxa"/>
            <w:vAlign w:val="center"/>
          </w:tcPr>
          <w:p w14:paraId="05358352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70FB8E45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94120" w:rsidRPr="004500BB" w14:paraId="1F676107" w14:textId="77777777" w:rsidTr="008F74E9">
        <w:tc>
          <w:tcPr>
            <w:tcW w:w="817" w:type="dxa"/>
            <w:vAlign w:val="center"/>
          </w:tcPr>
          <w:p w14:paraId="448D1329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Pd3-002</w:t>
            </w:r>
          </w:p>
        </w:tc>
        <w:tc>
          <w:tcPr>
            <w:tcW w:w="709" w:type="dxa"/>
            <w:vAlign w:val="center"/>
          </w:tcPr>
          <w:p w14:paraId="7324F085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191-197</w:t>
            </w:r>
          </w:p>
        </w:tc>
        <w:tc>
          <w:tcPr>
            <w:tcW w:w="3260" w:type="dxa"/>
            <w:vAlign w:val="center"/>
          </w:tcPr>
          <w:p w14:paraId="6B2C1C58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5'JOE-ATCCGAATACAAGCGAAACG</w:t>
            </w:r>
          </w:p>
        </w:tc>
        <w:tc>
          <w:tcPr>
            <w:tcW w:w="2552" w:type="dxa"/>
            <w:vAlign w:val="center"/>
          </w:tcPr>
          <w:p w14:paraId="164849E4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CAAAGCTTCTATCAGAAAATGCAA</w:t>
            </w:r>
          </w:p>
        </w:tc>
        <w:tc>
          <w:tcPr>
            <w:tcW w:w="708" w:type="dxa"/>
            <w:vAlign w:val="center"/>
          </w:tcPr>
          <w:p w14:paraId="6E477549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466B59F8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94120" w:rsidRPr="004500BB" w14:paraId="3AF92DB6" w14:textId="77777777" w:rsidTr="008F74E9">
        <w:tc>
          <w:tcPr>
            <w:tcW w:w="817" w:type="dxa"/>
            <w:vAlign w:val="center"/>
          </w:tcPr>
          <w:p w14:paraId="5C020C87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Pd3-009</w:t>
            </w:r>
          </w:p>
        </w:tc>
        <w:tc>
          <w:tcPr>
            <w:tcW w:w="709" w:type="dxa"/>
            <w:vAlign w:val="center"/>
          </w:tcPr>
          <w:p w14:paraId="55A77FB7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334-352</w:t>
            </w:r>
          </w:p>
        </w:tc>
        <w:tc>
          <w:tcPr>
            <w:tcW w:w="3260" w:type="dxa"/>
            <w:vAlign w:val="center"/>
          </w:tcPr>
          <w:p w14:paraId="15DB862B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5'JOE-CCAATGCGTCCGTAGCTCTC</w:t>
            </w:r>
          </w:p>
        </w:tc>
        <w:tc>
          <w:tcPr>
            <w:tcW w:w="2552" w:type="dxa"/>
            <w:vAlign w:val="center"/>
          </w:tcPr>
          <w:p w14:paraId="21B6EEAC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ATCACCTAAAAATTTCAGTCCCTTACC</w:t>
            </w:r>
          </w:p>
        </w:tc>
        <w:tc>
          <w:tcPr>
            <w:tcW w:w="708" w:type="dxa"/>
            <w:vAlign w:val="center"/>
          </w:tcPr>
          <w:p w14:paraId="01EF082B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4A18F844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94120" w:rsidRPr="004500BB" w14:paraId="6490BC82" w14:textId="77777777" w:rsidTr="008F74E9">
        <w:tc>
          <w:tcPr>
            <w:tcW w:w="817" w:type="dxa"/>
            <w:vAlign w:val="center"/>
          </w:tcPr>
          <w:p w14:paraId="045B63E8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Pd3-010</w:t>
            </w:r>
          </w:p>
        </w:tc>
        <w:tc>
          <w:tcPr>
            <w:tcW w:w="709" w:type="dxa"/>
            <w:vAlign w:val="center"/>
          </w:tcPr>
          <w:p w14:paraId="41146504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273-278</w:t>
            </w:r>
          </w:p>
        </w:tc>
        <w:tc>
          <w:tcPr>
            <w:tcW w:w="3260" w:type="dxa"/>
            <w:vAlign w:val="center"/>
          </w:tcPr>
          <w:p w14:paraId="46742AF6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5'FAM-CTGATCAACAAACTGGGAGGC</w:t>
            </w:r>
          </w:p>
        </w:tc>
        <w:tc>
          <w:tcPr>
            <w:tcW w:w="2552" w:type="dxa"/>
            <w:vAlign w:val="center"/>
          </w:tcPr>
          <w:p w14:paraId="71A0F768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TCATTAGAAATCATCTTGATTTGATAAGG</w:t>
            </w:r>
          </w:p>
        </w:tc>
        <w:tc>
          <w:tcPr>
            <w:tcW w:w="708" w:type="dxa"/>
            <w:vAlign w:val="center"/>
          </w:tcPr>
          <w:p w14:paraId="47403B08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06256B44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94120" w:rsidRPr="004500BB" w14:paraId="229B23F9" w14:textId="77777777" w:rsidTr="008F74E9">
        <w:tc>
          <w:tcPr>
            <w:tcW w:w="817" w:type="dxa"/>
            <w:vAlign w:val="center"/>
          </w:tcPr>
          <w:p w14:paraId="1F9CB8E5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Pd2-006</w:t>
            </w:r>
          </w:p>
        </w:tc>
        <w:tc>
          <w:tcPr>
            <w:tcW w:w="709" w:type="dxa"/>
            <w:vAlign w:val="center"/>
          </w:tcPr>
          <w:p w14:paraId="5A6DF1B9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191-201</w:t>
            </w:r>
          </w:p>
        </w:tc>
        <w:tc>
          <w:tcPr>
            <w:tcW w:w="3260" w:type="dxa"/>
            <w:vAlign w:val="center"/>
          </w:tcPr>
          <w:p w14:paraId="46DF1974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5'JOE-ATCTCCATGTGATCGGCATT</w:t>
            </w:r>
          </w:p>
        </w:tc>
        <w:tc>
          <w:tcPr>
            <w:tcW w:w="2552" w:type="dxa"/>
            <w:vAlign w:val="center"/>
          </w:tcPr>
          <w:p w14:paraId="77E04969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GTTCCCCCAGCTGAGAAGTT</w:t>
            </w:r>
          </w:p>
        </w:tc>
        <w:tc>
          <w:tcPr>
            <w:tcW w:w="708" w:type="dxa"/>
            <w:vAlign w:val="center"/>
          </w:tcPr>
          <w:p w14:paraId="726D2BEA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613AAA10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94120" w:rsidRPr="004500BB" w14:paraId="62B537E2" w14:textId="77777777" w:rsidTr="008F74E9">
        <w:tc>
          <w:tcPr>
            <w:tcW w:w="817" w:type="dxa"/>
            <w:vAlign w:val="center"/>
          </w:tcPr>
          <w:p w14:paraId="34BFBA1C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Pd2-007</w:t>
            </w:r>
          </w:p>
        </w:tc>
        <w:tc>
          <w:tcPr>
            <w:tcW w:w="709" w:type="dxa"/>
            <w:vAlign w:val="center"/>
          </w:tcPr>
          <w:p w14:paraId="3A5395EB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259-446</w:t>
            </w:r>
          </w:p>
        </w:tc>
        <w:tc>
          <w:tcPr>
            <w:tcW w:w="3260" w:type="dxa"/>
            <w:vAlign w:val="center"/>
          </w:tcPr>
          <w:p w14:paraId="33AB38BB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5'FAM-AAGAAGGTGTGGTATTTCAGAGGG</w:t>
            </w:r>
          </w:p>
        </w:tc>
        <w:tc>
          <w:tcPr>
            <w:tcW w:w="2552" w:type="dxa"/>
            <w:vAlign w:val="center"/>
          </w:tcPr>
          <w:p w14:paraId="4AAC280A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GGTGGATAAAGTATTTCTCACTCTTGG</w:t>
            </w:r>
          </w:p>
        </w:tc>
        <w:tc>
          <w:tcPr>
            <w:tcW w:w="708" w:type="dxa"/>
            <w:vAlign w:val="center"/>
          </w:tcPr>
          <w:p w14:paraId="4988D3C2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2130A84C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94120" w:rsidRPr="004500BB" w14:paraId="75A819C1" w14:textId="77777777" w:rsidTr="008F74E9">
        <w:tc>
          <w:tcPr>
            <w:tcW w:w="817" w:type="dxa"/>
            <w:vAlign w:val="center"/>
          </w:tcPr>
          <w:p w14:paraId="5D2DD5DB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Pd3-008</w:t>
            </w:r>
          </w:p>
        </w:tc>
        <w:tc>
          <w:tcPr>
            <w:tcW w:w="709" w:type="dxa"/>
            <w:vAlign w:val="center"/>
          </w:tcPr>
          <w:p w14:paraId="42721CF5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157-166</w:t>
            </w:r>
          </w:p>
        </w:tc>
        <w:tc>
          <w:tcPr>
            <w:tcW w:w="3260" w:type="dxa"/>
            <w:vAlign w:val="center"/>
          </w:tcPr>
          <w:p w14:paraId="2ECDBA26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5'FAM-AGTTGAGGTTGTTGAAACATG</w:t>
            </w:r>
          </w:p>
        </w:tc>
        <w:tc>
          <w:tcPr>
            <w:tcW w:w="2552" w:type="dxa"/>
            <w:vAlign w:val="center"/>
          </w:tcPr>
          <w:p w14:paraId="256B00CC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TCCATGCAGAACCCC</w:t>
            </w:r>
          </w:p>
        </w:tc>
        <w:tc>
          <w:tcPr>
            <w:tcW w:w="708" w:type="dxa"/>
            <w:vAlign w:val="center"/>
          </w:tcPr>
          <w:p w14:paraId="150A6668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4B076485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94120" w:rsidRPr="004500BB" w14:paraId="0C41BCF7" w14:textId="77777777" w:rsidTr="008F74E9">
        <w:tc>
          <w:tcPr>
            <w:tcW w:w="817" w:type="dxa"/>
            <w:vAlign w:val="center"/>
          </w:tcPr>
          <w:p w14:paraId="4CF10057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Pd11</w:t>
            </w:r>
          </w:p>
        </w:tc>
        <w:tc>
          <w:tcPr>
            <w:tcW w:w="709" w:type="dxa"/>
            <w:vAlign w:val="center"/>
          </w:tcPr>
          <w:p w14:paraId="54A6F3EE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130-172</w:t>
            </w:r>
          </w:p>
        </w:tc>
        <w:tc>
          <w:tcPr>
            <w:tcW w:w="3260" w:type="dxa"/>
            <w:vAlign w:val="center"/>
          </w:tcPr>
          <w:p w14:paraId="23E8C1A3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5'FAM-TCGTTTGAAGGGAAATGCTC</w:t>
            </w:r>
          </w:p>
        </w:tc>
        <w:tc>
          <w:tcPr>
            <w:tcW w:w="2552" w:type="dxa"/>
            <w:vAlign w:val="center"/>
          </w:tcPr>
          <w:p w14:paraId="33594B54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GGCATGCTATGTATGCGAGA</w:t>
            </w:r>
          </w:p>
        </w:tc>
        <w:tc>
          <w:tcPr>
            <w:tcW w:w="708" w:type="dxa"/>
            <w:vAlign w:val="center"/>
          </w:tcPr>
          <w:p w14:paraId="03ABA970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6B8FF1F2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94120" w:rsidRPr="004500BB" w14:paraId="1E8F62DD" w14:textId="77777777" w:rsidTr="008F74E9">
        <w:tc>
          <w:tcPr>
            <w:tcW w:w="817" w:type="dxa"/>
            <w:vAlign w:val="center"/>
          </w:tcPr>
          <w:p w14:paraId="50FB0082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vertAlign w:val="superscript"/>
                <w:lang w:val="en-US"/>
              </w:rPr>
              <w:t xml:space="preserve">a </w:t>
            </w: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Pd2-003</w:t>
            </w:r>
          </w:p>
        </w:tc>
        <w:tc>
          <w:tcPr>
            <w:tcW w:w="709" w:type="dxa"/>
            <w:vAlign w:val="center"/>
          </w:tcPr>
          <w:p w14:paraId="484F5E95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3260" w:type="dxa"/>
            <w:vAlign w:val="center"/>
          </w:tcPr>
          <w:p w14:paraId="27EC4E6D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5'JOE-CCTCTTCCTGTTTGGGCTCT</w:t>
            </w:r>
          </w:p>
        </w:tc>
        <w:tc>
          <w:tcPr>
            <w:tcW w:w="2552" w:type="dxa"/>
            <w:vAlign w:val="center"/>
          </w:tcPr>
          <w:p w14:paraId="2F896C56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TCTGCATTACGTTTGTTTGACA</w:t>
            </w:r>
          </w:p>
        </w:tc>
        <w:tc>
          <w:tcPr>
            <w:tcW w:w="708" w:type="dxa"/>
            <w:vAlign w:val="center"/>
          </w:tcPr>
          <w:p w14:paraId="460DF6AF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0.100</w:t>
            </w:r>
          </w:p>
        </w:tc>
        <w:tc>
          <w:tcPr>
            <w:tcW w:w="1008" w:type="dxa"/>
            <w:vAlign w:val="center"/>
          </w:tcPr>
          <w:p w14:paraId="20BD7071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094120" w:rsidRPr="004500BB" w14:paraId="6AA3B415" w14:textId="77777777" w:rsidTr="008F74E9">
        <w:tc>
          <w:tcPr>
            <w:tcW w:w="817" w:type="dxa"/>
            <w:vAlign w:val="center"/>
          </w:tcPr>
          <w:p w14:paraId="7DD07A85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Pd3-004</w:t>
            </w:r>
          </w:p>
        </w:tc>
        <w:tc>
          <w:tcPr>
            <w:tcW w:w="709" w:type="dxa"/>
            <w:vAlign w:val="center"/>
          </w:tcPr>
          <w:p w14:paraId="41F93009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144-169</w:t>
            </w:r>
          </w:p>
        </w:tc>
        <w:tc>
          <w:tcPr>
            <w:tcW w:w="3260" w:type="dxa"/>
            <w:vAlign w:val="center"/>
          </w:tcPr>
          <w:p w14:paraId="0FB49C85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5'JOE-ACCAGACAGAAACACGCACA</w:t>
            </w:r>
          </w:p>
        </w:tc>
        <w:tc>
          <w:tcPr>
            <w:tcW w:w="2552" w:type="dxa"/>
            <w:vAlign w:val="center"/>
          </w:tcPr>
          <w:p w14:paraId="1EE5463A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GCAATGTGTAACAGAGGTGGAA</w:t>
            </w:r>
          </w:p>
        </w:tc>
        <w:tc>
          <w:tcPr>
            <w:tcW w:w="708" w:type="dxa"/>
            <w:vAlign w:val="center"/>
          </w:tcPr>
          <w:p w14:paraId="5CC3E37A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61FAB94D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94120" w:rsidRPr="004500BB" w14:paraId="07D38639" w14:textId="77777777" w:rsidTr="008F74E9">
        <w:tc>
          <w:tcPr>
            <w:tcW w:w="817" w:type="dxa"/>
            <w:vAlign w:val="center"/>
          </w:tcPr>
          <w:p w14:paraId="25408629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Pd4</w:t>
            </w:r>
          </w:p>
        </w:tc>
        <w:tc>
          <w:tcPr>
            <w:tcW w:w="709" w:type="dxa"/>
            <w:vAlign w:val="center"/>
          </w:tcPr>
          <w:p w14:paraId="3767A863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140-144</w:t>
            </w:r>
          </w:p>
        </w:tc>
        <w:tc>
          <w:tcPr>
            <w:tcW w:w="3260" w:type="dxa"/>
            <w:vAlign w:val="center"/>
          </w:tcPr>
          <w:p w14:paraId="1EB3C179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5'FAM-ACGCACACAAACCAACAAAC</w:t>
            </w:r>
          </w:p>
        </w:tc>
        <w:tc>
          <w:tcPr>
            <w:tcW w:w="2552" w:type="dxa"/>
            <w:vAlign w:val="center"/>
          </w:tcPr>
          <w:p w14:paraId="7111FAD2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TAATTCCATCAACTCAAAGGGG</w:t>
            </w:r>
          </w:p>
        </w:tc>
        <w:tc>
          <w:tcPr>
            <w:tcW w:w="708" w:type="dxa"/>
            <w:vAlign w:val="center"/>
          </w:tcPr>
          <w:p w14:paraId="59D04F83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0.100</w:t>
            </w:r>
          </w:p>
        </w:tc>
        <w:tc>
          <w:tcPr>
            <w:tcW w:w="1008" w:type="dxa"/>
            <w:vAlign w:val="center"/>
          </w:tcPr>
          <w:p w14:paraId="27872CEF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094120" w:rsidRPr="004500BB" w14:paraId="6837D3A5" w14:textId="77777777" w:rsidTr="008F74E9">
        <w:tc>
          <w:tcPr>
            <w:tcW w:w="817" w:type="dxa"/>
            <w:vAlign w:val="center"/>
          </w:tcPr>
          <w:p w14:paraId="58D0F16D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4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4"/>
                <w:lang w:val="en-US"/>
              </w:rPr>
              <w:t>PV5</w:t>
            </w:r>
          </w:p>
        </w:tc>
        <w:tc>
          <w:tcPr>
            <w:tcW w:w="709" w:type="dxa"/>
            <w:vAlign w:val="center"/>
          </w:tcPr>
          <w:p w14:paraId="62CACFB1" w14:textId="77777777" w:rsidR="00094120" w:rsidRPr="004500BB" w:rsidRDefault="00F01CB8" w:rsidP="008F74E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sz w:val="20"/>
                <w:szCs w:val="20"/>
                <w:lang w:val="en-US"/>
              </w:rPr>
              <w:t>224-240</w:t>
            </w:r>
          </w:p>
        </w:tc>
        <w:tc>
          <w:tcPr>
            <w:tcW w:w="3260" w:type="dxa"/>
            <w:vAlign w:val="center"/>
          </w:tcPr>
          <w:p w14:paraId="198EA520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5'FAM-GGTCATCACGCAAAGTTCC</w:t>
            </w:r>
          </w:p>
        </w:tc>
        <w:tc>
          <w:tcPr>
            <w:tcW w:w="2552" w:type="dxa"/>
            <w:vAlign w:val="center"/>
          </w:tcPr>
          <w:p w14:paraId="10617EB7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GAATAGCCTGCGTTTATTTGG</w:t>
            </w:r>
          </w:p>
        </w:tc>
        <w:tc>
          <w:tcPr>
            <w:tcW w:w="708" w:type="dxa"/>
            <w:vAlign w:val="center"/>
          </w:tcPr>
          <w:p w14:paraId="0746EDE7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0.200</w:t>
            </w:r>
          </w:p>
        </w:tc>
        <w:tc>
          <w:tcPr>
            <w:tcW w:w="1008" w:type="dxa"/>
            <w:vAlign w:val="center"/>
          </w:tcPr>
          <w:p w14:paraId="47216BF8" w14:textId="77777777" w:rsidR="00094120" w:rsidRPr="004500BB" w:rsidRDefault="00094120" w:rsidP="008F74E9">
            <w:pPr>
              <w:spacing w:line="276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4500BB">
              <w:rPr>
                <w:rFonts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</w:tr>
    </w:tbl>
    <w:p w14:paraId="40BF56E1" w14:textId="77777777" w:rsidR="00084EE1" w:rsidRPr="004500BB" w:rsidRDefault="00084EE1" w:rsidP="00084EE1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szCs w:val="24"/>
          <w:lang w:val="en-US"/>
        </w:rPr>
      </w:pPr>
      <w:r w:rsidRPr="004500BB">
        <w:rPr>
          <w:rFonts w:cs="Times New Roman"/>
          <w:szCs w:val="24"/>
          <w:vertAlign w:val="superscript"/>
          <w:lang w:val="en-US"/>
        </w:rPr>
        <w:t>a</w:t>
      </w:r>
      <w:r w:rsidRPr="004500BB">
        <w:rPr>
          <w:rFonts w:cs="Times New Roman"/>
          <w:szCs w:val="24"/>
          <w:lang w:val="en-US"/>
        </w:rPr>
        <w:t>Pd2-003 was removed from the final dataset.</w:t>
      </w:r>
    </w:p>
    <w:p w14:paraId="0774CBD6" w14:textId="77777777" w:rsidR="00094120" w:rsidRPr="004500BB" w:rsidRDefault="00094120">
      <w:pPr>
        <w:rPr>
          <w:rFonts w:cs="Times New Roman"/>
          <w:sz w:val="20"/>
          <w:szCs w:val="20"/>
          <w:lang w:val="en-US"/>
        </w:rPr>
      </w:pPr>
      <w:r w:rsidRPr="004500BB">
        <w:rPr>
          <w:rFonts w:cs="Times New Roman"/>
          <w:sz w:val="20"/>
          <w:szCs w:val="20"/>
          <w:lang w:val="en-US"/>
        </w:rPr>
        <w:br w:type="page"/>
      </w:r>
    </w:p>
    <w:p w14:paraId="26BC78E8" w14:textId="77777777" w:rsidR="00F26031" w:rsidRPr="004500BB" w:rsidRDefault="00F26031" w:rsidP="00F26031">
      <w:pPr>
        <w:widowControl w:val="0"/>
        <w:autoSpaceDE w:val="0"/>
        <w:autoSpaceDN w:val="0"/>
        <w:adjustRightInd w:val="0"/>
        <w:ind w:left="480" w:hanging="480"/>
        <w:jc w:val="center"/>
        <w:rPr>
          <w:rFonts w:cs="Times New Roman"/>
          <w:sz w:val="20"/>
          <w:szCs w:val="20"/>
          <w:lang w:val="en-US"/>
        </w:rPr>
      </w:pPr>
      <w:r w:rsidRPr="004500BB">
        <w:rPr>
          <w:rFonts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0CBA05FB" wp14:editId="57841A64">
            <wp:extent cx="5018169" cy="3259991"/>
            <wp:effectExtent l="0" t="0" r="0" b="0"/>
            <wp:docPr id="2" name="Imagen 2" descr="C:\Users\Usuario\Dropbox\Tesis\Resultados\02. Analisis\Figuras\Figs\acumulacion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ropbox\Tesis\Resultados\02. Analisis\Figuras\Figs\acumulacion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267" cy="326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71D8C" w14:textId="18A3FF4D" w:rsidR="00396132" w:rsidRPr="004500BB" w:rsidRDefault="00F26031" w:rsidP="00F26031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  <w:lang w:val="en-US"/>
        </w:rPr>
      </w:pPr>
      <w:r w:rsidRPr="004500BB">
        <w:rPr>
          <w:rFonts w:cs="Times New Roman"/>
          <w:sz w:val="20"/>
          <w:szCs w:val="20"/>
          <w:lang w:val="en-US"/>
        </w:rPr>
        <w:t>Fig</w:t>
      </w:r>
      <w:r w:rsidR="006E72C7">
        <w:rPr>
          <w:rFonts w:cs="Times New Roman"/>
          <w:sz w:val="20"/>
          <w:szCs w:val="20"/>
          <w:lang w:val="en-US"/>
        </w:rPr>
        <w:t>.</w:t>
      </w:r>
      <w:r w:rsidRPr="004500BB">
        <w:rPr>
          <w:rFonts w:cs="Times New Roman"/>
          <w:sz w:val="20"/>
          <w:szCs w:val="20"/>
          <w:lang w:val="en-US"/>
        </w:rPr>
        <w:t xml:space="preserve"> S1 SSR accumulation curve showing the resolution of the markers to distinguish individuals; seven SSRs have sufficient resolution to discriminate MLG.</w:t>
      </w:r>
    </w:p>
    <w:p w14:paraId="1FB53F5B" w14:textId="77777777" w:rsidR="00396132" w:rsidRPr="004500BB" w:rsidRDefault="00396132">
      <w:pPr>
        <w:rPr>
          <w:rFonts w:cs="Times New Roman"/>
          <w:sz w:val="20"/>
          <w:szCs w:val="20"/>
          <w:lang w:val="en-US"/>
        </w:rPr>
      </w:pPr>
      <w:r w:rsidRPr="004500BB">
        <w:rPr>
          <w:rFonts w:cs="Times New Roman"/>
          <w:sz w:val="20"/>
          <w:szCs w:val="20"/>
          <w:lang w:val="en-US"/>
        </w:rPr>
        <w:br w:type="page"/>
      </w:r>
    </w:p>
    <w:p w14:paraId="074C4214" w14:textId="77777777" w:rsidR="00396132" w:rsidRPr="004500BB" w:rsidRDefault="00CA31F6" w:rsidP="00CA31F6">
      <w:pPr>
        <w:jc w:val="center"/>
        <w:rPr>
          <w:rFonts w:cs="Times New Roman"/>
          <w:sz w:val="20"/>
          <w:szCs w:val="20"/>
          <w:lang w:val="en-US"/>
        </w:rPr>
      </w:pPr>
      <w:r>
        <w:rPr>
          <w:rFonts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01F54E9D" wp14:editId="3AD5A02C">
            <wp:extent cx="5142585" cy="3426256"/>
            <wp:effectExtent l="0" t="0" r="1270" b="3175"/>
            <wp:docPr id="1" name="Imagen 1" descr="C:\Users\Usuario\Dropbox\Tesis\Resultados\02. Analisis\Figuras\Figs\clone_evanno_pd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ropbox\Tesis\Resultados\02. Analisis\Figuras\Figs\clone_evanno_pd3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29" cy="342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FBFB4" w14:textId="383A1660" w:rsidR="00F26031" w:rsidRPr="004500BB" w:rsidRDefault="006F4F2A" w:rsidP="00396132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  <w:lang w:val="en-US"/>
        </w:rPr>
      </w:pPr>
      <w:r>
        <w:rPr>
          <w:rFonts w:cs="Times New Roman"/>
          <w:sz w:val="20"/>
          <w:szCs w:val="20"/>
          <w:lang w:val="en-US"/>
        </w:rPr>
        <w:t>Fig</w:t>
      </w:r>
      <w:r w:rsidR="006E72C7">
        <w:rPr>
          <w:rFonts w:cs="Times New Roman"/>
          <w:sz w:val="20"/>
          <w:szCs w:val="20"/>
          <w:lang w:val="en-US"/>
        </w:rPr>
        <w:t>.</w:t>
      </w:r>
      <w:r>
        <w:rPr>
          <w:rFonts w:cs="Times New Roman"/>
          <w:sz w:val="20"/>
          <w:szCs w:val="20"/>
          <w:lang w:val="en-US"/>
        </w:rPr>
        <w:t xml:space="preserve"> S2 Evanno</w:t>
      </w:r>
      <w:r w:rsidR="00396132" w:rsidRPr="004500BB">
        <w:rPr>
          <w:rFonts w:cs="Times New Roman"/>
          <w:sz w:val="20"/>
          <w:szCs w:val="20"/>
          <w:lang w:val="en-US"/>
        </w:rPr>
        <w:t xml:space="preserve"> method to obtain the optimal </w:t>
      </w:r>
      <w:r w:rsidR="00396132" w:rsidRPr="004500BB">
        <w:rPr>
          <w:rFonts w:cs="Times New Roman"/>
          <w:i/>
          <w:sz w:val="20"/>
          <w:szCs w:val="20"/>
          <w:lang w:val="en-US"/>
        </w:rPr>
        <w:t>K</w:t>
      </w:r>
      <w:r w:rsidR="00396132" w:rsidRPr="004500BB">
        <w:rPr>
          <w:rFonts w:cs="Times New Roman"/>
          <w:sz w:val="20"/>
          <w:szCs w:val="20"/>
          <w:lang w:val="en-US"/>
        </w:rPr>
        <w:t xml:space="preserve"> for the number of clusters. According to these results, the best </w:t>
      </w:r>
      <w:r w:rsidR="00396132" w:rsidRPr="004500BB">
        <w:rPr>
          <w:rFonts w:cs="Times New Roman"/>
          <w:i/>
          <w:sz w:val="20"/>
          <w:szCs w:val="20"/>
          <w:lang w:val="en-US"/>
        </w:rPr>
        <w:t>K</w:t>
      </w:r>
      <w:r w:rsidR="00396132" w:rsidRPr="004500BB">
        <w:rPr>
          <w:rFonts w:cs="Times New Roman"/>
          <w:sz w:val="20"/>
          <w:szCs w:val="20"/>
          <w:lang w:val="en-US"/>
        </w:rPr>
        <w:t xml:space="preserve"> is equal to two.</w:t>
      </w:r>
    </w:p>
    <w:sectPr w:rsidR="00F26031" w:rsidRPr="004500BB">
      <w:pgSz w:w="12240" w:h="15840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5B0"/>
    <w:rsid w:val="00084EE1"/>
    <w:rsid w:val="00094120"/>
    <w:rsid w:val="00396132"/>
    <w:rsid w:val="003C07C4"/>
    <w:rsid w:val="0040120E"/>
    <w:rsid w:val="004500BB"/>
    <w:rsid w:val="00456152"/>
    <w:rsid w:val="00624F40"/>
    <w:rsid w:val="006E72C7"/>
    <w:rsid w:val="006F2C60"/>
    <w:rsid w:val="006F4F2A"/>
    <w:rsid w:val="008F74E9"/>
    <w:rsid w:val="0098356E"/>
    <w:rsid w:val="00CA31F6"/>
    <w:rsid w:val="00F01CB8"/>
    <w:rsid w:val="00F25D8E"/>
    <w:rsid w:val="00F26031"/>
    <w:rsid w:val="00F665B0"/>
    <w:rsid w:val="00F7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58D5"/>
  <w15:docId w15:val="{5253F3BA-9B3A-4405-82A8-14DD2DC7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031"/>
    <w:rPr>
      <w:rFonts w:ascii="Times New Roman" w:hAnsi="Times New Roman"/>
      <w:sz w:val="24"/>
      <w:lang w:val="es-C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031"/>
    <w:rPr>
      <w:rFonts w:ascii="Tahoma" w:hAnsi="Tahoma" w:cs="Tahoma"/>
      <w:sz w:val="16"/>
      <w:szCs w:val="16"/>
      <w:lang w:val="es-CR"/>
    </w:rPr>
  </w:style>
  <w:style w:type="table" w:styleId="TableGrid">
    <w:name w:val="Table Grid"/>
    <w:basedOn w:val="TableNormal"/>
    <w:uiPriority w:val="59"/>
    <w:rsid w:val="00094120"/>
    <w:pPr>
      <w:spacing w:after="0" w:line="240" w:lineRule="auto"/>
    </w:pPr>
    <w:rPr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3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Randall Hidalgo Sánchez</cp:lastModifiedBy>
  <cp:revision>12</cp:revision>
  <dcterms:created xsi:type="dcterms:W3CDTF">2024-11-15T16:04:00Z</dcterms:created>
  <dcterms:modified xsi:type="dcterms:W3CDTF">2025-01-10T20:47:00Z</dcterms:modified>
</cp:coreProperties>
</file>