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Ethics, Consent to Participate, and Consent to Publish declarations: not applicable.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