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A96" w:rsidRDefault="001E7FCB" w:rsidP="001E7FCB">
      <w:pPr>
        <w:jc w:val="left"/>
        <w:rPr>
          <w:rFonts w:ascii="Times New Roman" w:hAnsi="Times New Roman" w:cs="Times New Roman"/>
          <w:sz w:val="40"/>
          <w:szCs w:val="48"/>
        </w:rPr>
      </w:pPr>
      <w:bookmarkStart w:id="0" w:name="_GoBack"/>
      <w:bookmarkEnd w:id="0"/>
      <w:r>
        <w:rPr>
          <w:rFonts w:ascii="Times New Roman" w:hAnsi="Times New Roman" w:cs="Times New Roman"/>
          <w:sz w:val="40"/>
          <w:szCs w:val="48"/>
        </w:rPr>
        <w:t>Supplementary Information</w:t>
      </w:r>
      <w:r>
        <w:rPr>
          <w:rFonts w:ascii="Times New Roman" w:hAnsi="Times New Roman" w:cs="Times New Roman" w:hint="eastAsia"/>
          <w:sz w:val="40"/>
          <w:szCs w:val="48"/>
        </w:rPr>
        <w:t xml:space="preserve"> for</w:t>
      </w:r>
    </w:p>
    <w:p w:rsidR="00613A96" w:rsidRDefault="001E7FCB" w:rsidP="001E7FCB">
      <w:pPr>
        <w:jc w:val="left"/>
        <w:rPr>
          <w:rFonts w:ascii="Times New Roman" w:hAnsi="Times New Roman" w:cs="Times New Roman"/>
          <w:b/>
          <w:bCs/>
          <w:sz w:val="28"/>
          <w:szCs w:val="36"/>
        </w:rPr>
      </w:pPr>
      <w:bookmarkStart w:id="1" w:name="OLE_LINK12"/>
      <w:r>
        <w:rPr>
          <w:rFonts w:ascii="Times New Roman" w:hAnsi="Times New Roman" w:cs="Times New Roman"/>
          <w:b/>
          <w:bCs/>
          <w:sz w:val="28"/>
          <w:szCs w:val="36"/>
        </w:rPr>
        <w:t>Heat stress promotes the accumulation of tomato yellow leaf curl virus in its insect vector by activating heat shock factor</w:t>
      </w:r>
    </w:p>
    <w:bookmarkEnd w:id="1"/>
    <w:p w:rsidR="00613A96" w:rsidRDefault="001E7FCB" w:rsidP="001E7FCB">
      <w:pPr>
        <w:adjustRightInd w:val="0"/>
        <w:snapToGrid w:val="0"/>
        <w:spacing w:line="360" w:lineRule="auto"/>
        <w:jc w:val="left"/>
        <w:rPr>
          <w:rFonts w:ascii="Times New Roman" w:eastAsia="SimSun" w:hAnsi="Times New Roman" w:cs="Times New Roman"/>
          <w:sz w:val="24"/>
          <w:szCs w:val="22"/>
        </w:rPr>
      </w:pPr>
      <w:r>
        <w:rPr>
          <w:rFonts w:ascii="Times New Roman" w:eastAsia="SimSun" w:hAnsi="Times New Roman" w:cs="Times New Roman"/>
          <w:sz w:val="24"/>
          <w:szCs w:val="22"/>
        </w:rPr>
        <w:t>Yu-</w:t>
      </w:r>
      <w:proofErr w:type="spellStart"/>
      <w:r>
        <w:rPr>
          <w:rFonts w:ascii="Times New Roman" w:eastAsia="SimSun" w:hAnsi="Times New Roman" w:cs="Times New Roman"/>
          <w:sz w:val="24"/>
          <w:szCs w:val="22"/>
        </w:rPr>
        <w:t>Meng</w:t>
      </w:r>
      <w:proofErr w:type="spellEnd"/>
      <w:r>
        <w:rPr>
          <w:rFonts w:ascii="Times New Roman" w:eastAsia="SimSun" w:hAnsi="Times New Roman" w:cs="Times New Roman" w:hint="eastAsia"/>
          <w:sz w:val="24"/>
          <w:szCs w:val="22"/>
        </w:rPr>
        <w:t xml:space="preserve"> W</w:t>
      </w:r>
      <w:r>
        <w:rPr>
          <w:rFonts w:ascii="Times New Roman" w:eastAsia="SimSun" w:hAnsi="Times New Roman" w:cs="Times New Roman"/>
          <w:sz w:val="24"/>
          <w:szCs w:val="22"/>
        </w:rPr>
        <w:t>ang</w:t>
      </w:r>
      <w:r>
        <w:rPr>
          <w:rFonts w:ascii="Times New Roman" w:eastAsia="SimSun" w:hAnsi="Times New Roman" w:cs="Times New Roman"/>
          <w:sz w:val="24"/>
          <w:szCs w:val="22"/>
          <w:vertAlign w:val="superscript"/>
        </w:rPr>
        <w:t xml:space="preserve"> </w:t>
      </w:r>
      <w:r>
        <w:rPr>
          <w:rFonts w:ascii="Times New Roman" w:eastAsia="SimSun" w:hAnsi="Times New Roman" w:cs="Times New Roman" w:hint="eastAsia"/>
          <w:sz w:val="24"/>
          <w:szCs w:val="22"/>
          <w:vertAlign w:val="superscript"/>
        </w:rPr>
        <w:t>1</w:t>
      </w:r>
      <w:proofErr w:type="gramStart"/>
      <w:r>
        <w:rPr>
          <w:rFonts w:ascii="Times New Roman" w:eastAsia="SimSun" w:hAnsi="Times New Roman" w:cs="Times New Roman"/>
          <w:sz w:val="24"/>
          <w:szCs w:val="22"/>
          <w:vertAlign w:val="superscript"/>
        </w:rPr>
        <w:t>,</w:t>
      </w:r>
      <w:r>
        <w:rPr>
          <w:rFonts w:ascii="Times New Roman" w:eastAsia="SimSun" w:hAnsi="Times New Roman" w:cs="Times New Roman" w:hint="eastAsia"/>
          <w:sz w:val="24"/>
          <w:szCs w:val="22"/>
          <w:vertAlign w:val="superscript"/>
        </w:rPr>
        <w:t>2</w:t>
      </w:r>
      <w:proofErr w:type="gramEnd"/>
      <w:r>
        <w:rPr>
          <w:rFonts w:ascii="Times New Roman" w:eastAsia="SimSun" w:hAnsi="Times New Roman" w:cs="Times New Roman"/>
          <w:sz w:val="24"/>
          <w:szCs w:val="22"/>
        </w:rPr>
        <w:t xml:space="preserve">, </w:t>
      </w:r>
      <w:proofErr w:type="spellStart"/>
      <w:r>
        <w:rPr>
          <w:rFonts w:ascii="Times New Roman" w:eastAsia="SimSun" w:hAnsi="Times New Roman" w:cs="Times New Roman"/>
          <w:sz w:val="24"/>
          <w:szCs w:val="22"/>
        </w:rPr>
        <w:t>Ya</w:t>
      </w:r>
      <w:proofErr w:type="spellEnd"/>
      <w:r>
        <w:rPr>
          <w:rFonts w:ascii="Times New Roman" w:eastAsia="SimSun" w:hAnsi="Times New Roman" w:cs="Times New Roman"/>
          <w:sz w:val="24"/>
          <w:szCs w:val="22"/>
        </w:rPr>
        <w:t>-Zhou He</w:t>
      </w:r>
      <w:r>
        <w:rPr>
          <w:rFonts w:ascii="Times New Roman" w:eastAsia="SimSun" w:hAnsi="Times New Roman" w:cs="Times New Roman"/>
          <w:sz w:val="24"/>
          <w:szCs w:val="22"/>
          <w:vertAlign w:val="superscript"/>
        </w:rPr>
        <w:t xml:space="preserve"> </w:t>
      </w:r>
      <w:r>
        <w:rPr>
          <w:rFonts w:ascii="Times New Roman" w:eastAsia="SimSun" w:hAnsi="Times New Roman" w:cs="Times New Roman" w:hint="eastAsia"/>
          <w:sz w:val="24"/>
          <w:szCs w:val="22"/>
          <w:vertAlign w:val="superscript"/>
        </w:rPr>
        <w:t>2</w:t>
      </w:r>
      <w:r>
        <w:rPr>
          <w:rFonts w:ascii="Times New Roman" w:eastAsia="SimSun" w:hAnsi="Times New Roman" w:cs="Times New Roman"/>
          <w:sz w:val="24"/>
          <w:szCs w:val="22"/>
        </w:rPr>
        <w:t>,</w:t>
      </w:r>
      <w:r>
        <w:rPr>
          <w:rFonts w:ascii="Times New Roman" w:eastAsia="SimSun" w:hAnsi="Times New Roman" w:cs="Times New Roman"/>
          <w:sz w:val="24"/>
        </w:rPr>
        <w:t xml:space="preserve"> </w:t>
      </w:r>
      <w:r>
        <w:rPr>
          <w:rFonts w:ascii="Times New Roman" w:eastAsia="SimSun" w:hAnsi="Times New Roman" w:cs="Times New Roman"/>
          <w:color w:val="000000"/>
          <w:sz w:val="24"/>
        </w:rPr>
        <w:t>Wilmer J. Cuellar</w:t>
      </w:r>
      <w:r>
        <w:rPr>
          <w:rFonts w:ascii="Times New Roman" w:eastAsia="SimSun" w:hAnsi="Times New Roman" w:cs="Times New Roman"/>
          <w:sz w:val="24"/>
          <w:vertAlign w:val="superscript"/>
        </w:rPr>
        <w:t xml:space="preserve"> 3</w:t>
      </w:r>
      <w:r>
        <w:rPr>
          <w:rFonts w:ascii="Times New Roman" w:eastAsia="SimSun" w:hAnsi="Times New Roman" w:cs="Times New Roman"/>
          <w:sz w:val="24"/>
        </w:rPr>
        <w:t xml:space="preserve">, </w:t>
      </w:r>
      <w:r>
        <w:rPr>
          <w:rFonts w:ascii="Times New Roman" w:eastAsia="SimSun" w:hAnsi="Times New Roman" w:cs="Times New Roman"/>
          <w:sz w:val="24"/>
          <w:szCs w:val="22"/>
        </w:rPr>
        <w:t>Xiao-Wei Wang</w:t>
      </w:r>
      <w:r>
        <w:rPr>
          <w:rFonts w:ascii="Times New Roman" w:eastAsia="SimSun" w:hAnsi="Times New Roman" w:cs="Times New Roman"/>
          <w:sz w:val="24"/>
          <w:szCs w:val="22"/>
          <w:vertAlign w:val="superscript"/>
        </w:rPr>
        <w:t xml:space="preserve"> </w:t>
      </w:r>
      <w:r>
        <w:rPr>
          <w:rFonts w:ascii="Times New Roman" w:eastAsia="SimSun" w:hAnsi="Times New Roman" w:cs="Times New Roman" w:hint="eastAsia"/>
          <w:sz w:val="24"/>
          <w:szCs w:val="22"/>
          <w:vertAlign w:val="superscript"/>
        </w:rPr>
        <w:t>1</w:t>
      </w:r>
      <w:r>
        <w:rPr>
          <w:rFonts w:ascii="Times New Roman" w:eastAsia="SimSun" w:hAnsi="Times New Roman" w:cs="Times New Roman"/>
          <w:sz w:val="24"/>
          <w:szCs w:val="22"/>
          <w:vertAlign w:val="superscript"/>
        </w:rPr>
        <w:t>,</w:t>
      </w:r>
      <w:r>
        <w:rPr>
          <w:rFonts w:ascii="Times New Roman" w:eastAsia="SimSun" w:hAnsi="Times New Roman" w:cs="Times New Roman"/>
          <w:sz w:val="24"/>
          <w:szCs w:val="22"/>
        </w:rPr>
        <w:t>*</w:t>
      </w:r>
    </w:p>
    <w:p w:rsidR="00613A96" w:rsidRDefault="00613A96" w:rsidP="001E7FCB">
      <w:pPr>
        <w:adjustRightInd w:val="0"/>
        <w:snapToGrid w:val="0"/>
        <w:spacing w:line="360" w:lineRule="auto"/>
        <w:jc w:val="left"/>
        <w:rPr>
          <w:rFonts w:ascii="Times New Roman" w:eastAsia="SimSun" w:hAnsi="Times New Roman" w:cs="Times New Roman"/>
          <w:sz w:val="24"/>
          <w:szCs w:val="22"/>
        </w:rPr>
      </w:pPr>
    </w:p>
    <w:p w:rsidR="00613A96" w:rsidRDefault="001E7FCB" w:rsidP="001E7FCB">
      <w:pPr>
        <w:spacing w:line="300" w:lineRule="auto"/>
        <w:jc w:val="left"/>
        <w:rPr>
          <w:rFonts w:ascii="Times New Roman" w:eastAsia="SimSun" w:hAnsi="Times New Roman" w:cs="Times New Roman"/>
          <w:sz w:val="24"/>
          <w:szCs w:val="22"/>
        </w:rPr>
      </w:pPr>
      <w:r>
        <w:rPr>
          <w:rFonts w:ascii="Times New Roman" w:eastAsia="SimSun" w:hAnsi="Times New Roman" w:cs="Times New Roman" w:hint="eastAsia"/>
          <w:sz w:val="24"/>
          <w:szCs w:val="22"/>
          <w:vertAlign w:val="superscript"/>
        </w:rPr>
        <w:t>1</w:t>
      </w:r>
      <w:r>
        <w:rPr>
          <w:rFonts w:ascii="Times New Roman" w:eastAsia="SimSun" w:hAnsi="Times New Roman" w:cs="Times New Roman"/>
          <w:sz w:val="24"/>
          <w:szCs w:val="22"/>
        </w:rPr>
        <w:t xml:space="preserve"> State Key Laboratory of Rice Biology </w:t>
      </w:r>
      <w:r>
        <w:rPr>
          <w:rFonts w:ascii="Times New Roman" w:eastAsia="SimSun" w:hAnsi="Times New Roman" w:cs="Times New Roman" w:hint="eastAsia"/>
          <w:sz w:val="24"/>
          <w:szCs w:val="22"/>
        </w:rPr>
        <w:t>and</w:t>
      </w:r>
      <w:r>
        <w:rPr>
          <w:rFonts w:ascii="Times New Roman" w:eastAsia="SimSun" w:hAnsi="Times New Roman" w:cs="Times New Roman"/>
          <w:sz w:val="24"/>
          <w:szCs w:val="22"/>
        </w:rPr>
        <w:t xml:space="preserve"> Breeding, Ministry of Agriculture Key Lab of Molecular Biology of Crop Pathogens and Insects, Key Laboratory of Biology of Crop Pathogens and Insects of Zhejiang Province, Institute of Insect Sciences, Zhejiang Uni</w:t>
      </w:r>
      <w:r>
        <w:rPr>
          <w:rFonts w:ascii="Times New Roman" w:eastAsia="SimSun" w:hAnsi="Times New Roman" w:cs="Times New Roman"/>
          <w:sz w:val="24"/>
          <w:szCs w:val="22"/>
        </w:rPr>
        <w:t>versity, 310058 Hangzhou, China</w:t>
      </w:r>
    </w:p>
    <w:p w:rsidR="00613A96" w:rsidRDefault="001E7FCB" w:rsidP="001E7FCB">
      <w:pPr>
        <w:spacing w:line="300" w:lineRule="auto"/>
        <w:jc w:val="left"/>
        <w:rPr>
          <w:rFonts w:ascii="Times New Roman" w:eastAsia="SimSun" w:hAnsi="Times New Roman" w:cs="Times New Roman"/>
          <w:sz w:val="24"/>
          <w:szCs w:val="22"/>
        </w:rPr>
      </w:pPr>
      <w:r>
        <w:rPr>
          <w:rFonts w:ascii="Times New Roman" w:eastAsia="SimSun" w:hAnsi="Times New Roman" w:cs="Times New Roman" w:hint="eastAsia"/>
          <w:sz w:val="24"/>
          <w:szCs w:val="22"/>
          <w:vertAlign w:val="superscript"/>
        </w:rPr>
        <w:t>2</w:t>
      </w:r>
      <w:r>
        <w:rPr>
          <w:rFonts w:ascii="Times New Roman" w:eastAsia="SimSun" w:hAnsi="Times New Roman" w:cs="Times New Roman"/>
          <w:sz w:val="24"/>
          <w:szCs w:val="22"/>
        </w:rPr>
        <w:t xml:space="preserve"> College of Plant </w:t>
      </w:r>
      <w:proofErr w:type="gramStart"/>
      <w:r>
        <w:rPr>
          <w:rFonts w:ascii="Times New Roman" w:eastAsia="SimSun" w:hAnsi="Times New Roman" w:cs="Times New Roman"/>
          <w:sz w:val="24"/>
          <w:szCs w:val="22"/>
        </w:rPr>
        <w:t>Protection</w:t>
      </w:r>
      <w:proofErr w:type="gramEnd"/>
      <w:r>
        <w:rPr>
          <w:rFonts w:ascii="Times New Roman" w:eastAsia="SimSun" w:hAnsi="Times New Roman" w:cs="Times New Roman"/>
          <w:sz w:val="24"/>
          <w:szCs w:val="22"/>
        </w:rPr>
        <w:t>, Nanjing Agricultural University, 210095 Nanjing, China</w:t>
      </w:r>
    </w:p>
    <w:p w:rsidR="00613A96" w:rsidRDefault="001E7FCB" w:rsidP="001E7FCB">
      <w:pPr>
        <w:spacing w:line="300" w:lineRule="auto"/>
        <w:jc w:val="left"/>
        <w:rPr>
          <w:rFonts w:ascii="Times New Roman" w:eastAsia="SimSun" w:hAnsi="Times New Roman" w:cs="Times New Roman"/>
          <w:color w:val="000000"/>
          <w:sz w:val="24"/>
        </w:rPr>
      </w:pPr>
      <w:r>
        <w:rPr>
          <w:rFonts w:ascii="Times New Roman" w:eastAsia="SimSun" w:hAnsi="Times New Roman" w:cs="Times New Roman"/>
          <w:color w:val="000000"/>
          <w:sz w:val="24"/>
          <w:vertAlign w:val="superscript"/>
        </w:rPr>
        <w:t xml:space="preserve">3 </w:t>
      </w:r>
      <w:r>
        <w:rPr>
          <w:rFonts w:ascii="Times New Roman" w:eastAsia="SimSun" w:hAnsi="Times New Roman" w:cs="Times New Roman"/>
          <w:color w:val="000000"/>
          <w:sz w:val="24"/>
        </w:rPr>
        <w:t xml:space="preserve">Virology </w:t>
      </w:r>
      <w:proofErr w:type="gramStart"/>
      <w:r>
        <w:rPr>
          <w:rFonts w:ascii="Times New Roman" w:eastAsia="SimSun" w:hAnsi="Times New Roman" w:cs="Times New Roman"/>
          <w:color w:val="000000"/>
          <w:sz w:val="24"/>
        </w:rPr>
        <w:t>Laboratory</w:t>
      </w:r>
      <w:proofErr w:type="gramEnd"/>
      <w:r>
        <w:rPr>
          <w:rFonts w:ascii="Times New Roman" w:eastAsia="SimSun" w:hAnsi="Times New Roman" w:cs="Times New Roman"/>
          <w:color w:val="000000"/>
          <w:sz w:val="24"/>
        </w:rPr>
        <w:t>, Cassava Program, International Center for Tropical Agriculture (CIAT), Km 17 Recta Cali-Palmira 763537, Colombia</w:t>
      </w:r>
    </w:p>
    <w:p w:rsidR="00613A96" w:rsidRDefault="00613A96" w:rsidP="001E7FCB">
      <w:pPr>
        <w:adjustRightInd w:val="0"/>
        <w:snapToGrid w:val="0"/>
        <w:spacing w:line="360" w:lineRule="auto"/>
        <w:jc w:val="left"/>
        <w:rPr>
          <w:rFonts w:ascii="Times New Roman" w:eastAsia="SimSun" w:hAnsi="Times New Roman" w:cs="Times New Roman"/>
          <w:sz w:val="24"/>
          <w:szCs w:val="22"/>
        </w:rPr>
      </w:pPr>
    </w:p>
    <w:p w:rsidR="00613A96" w:rsidRDefault="001E7FCB" w:rsidP="001E7FCB">
      <w:pPr>
        <w:adjustRightInd w:val="0"/>
        <w:snapToGrid w:val="0"/>
        <w:spacing w:line="360" w:lineRule="auto"/>
        <w:jc w:val="left"/>
        <w:rPr>
          <w:rFonts w:ascii="Times New Roman" w:eastAsia="SimSun" w:hAnsi="Times New Roman" w:cs="Times New Roman"/>
          <w:sz w:val="24"/>
        </w:rPr>
      </w:pPr>
      <w:r>
        <w:rPr>
          <w:rFonts w:ascii="Times New Roman" w:eastAsia="SimSun" w:hAnsi="Times New Roman" w:cs="Times New Roman"/>
          <w:sz w:val="24"/>
          <w:szCs w:val="22"/>
        </w:rPr>
        <w:t>*</w:t>
      </w:r>
      <w:r>
        <w:rPr>
          <w:rFonts w:ascii="Times New Roman" w:eastAsia="SimSun" w:hAnsi="Times New Roman" w:cs="Times New Roman"/>
          <w:sz w:val="24"/>
        </w:rPr>
        <w:t xml:space="preserve"> Corresponding author</w:t>
      </w:r>
    </w:p>
    <w:p w:rsidR="00613A96" w:rsidRDefault="001E7FCB" w:rsidP="001E7FCB">
      <w:pPr>
        <w:spacing w:line="300" w:lineRule="auto"/>
        <w:jc w:val="left"/>
        <w:rPr>
          <w:rFonts w:ascii="Times New Roman" w:eastAsia="SimSun" w:hAnsi="Times New Roman" w:cs="Times New Roman"/>
          <w:sz w:val="24"/>
          <w:szCs w:val="22"/>
        </w:rPr>
      </w:pPr>
      <w:r>
        <w:rPr>
          <w:rFonts w:ascii="Times New Roman" w:eastAsia="SimSun" w:hAnsi="Times New Roman" w:cs="Times New Roman"/>
          <w:i/>
          <w:sz w:val="24"/>
        </w:rPr>
        <w:t xml:space="preserve">E-mail address: </w:t>
      </w:r>
      <w:hyperlink r:id="rId5" w:history="1">
        <w:r>
          <w:rPr>
            <w:rFonts w:ascii="Times New Roman" w:eastAsia="SimSun" w:hAnsi="Times New Roman" w:cs="Times New Roman"/>
            <w:color w:val="0000FF"/>
            <w:sz w:val="24"/>
            <w:u w:val="single"/>
          </w:rPr>
          <w:t>xwwang@zju.edu.cn</w:t>
        </w:r>
      </w:hyperlink>
    </w:p>
    <w:p w:rsidR="00613A96" w:rsidRDefault="00613A96" w:rsidP="001E7FCB">
      <w:pPr>
        <w:jc w:val="left"/>
        <w:rPr>
          <w:rFonts w:ascii="Times New Roman" w:hAnsi="Times New Roman" w:cs="Times New Roman"/>
          <w:sz w:val="40"/>
          <w:szCs w:val="48"/>
        </w:rPr>
      </w:pPr>
    </w:p>
    <w:p w:rsidR="00613A96" w:rsidRDefault="001E7FCB" w:rsidP="001E7FCB">
      <w:pPr>
        <w:widowControl/>
        <w:jc w:val="left"/>
      </w:pPr>
      <w:r>
        <w:br w:type="page"/>
      </w:r>
    </w:p>
    <w:p w:rsidR="00613A96" w:rsidRDefault="00613A96" w:rsidP="001E7FCB">
      <w:pPr>
        <w:jc w:val="left"/>
      </w:pPr>
    </w:p>
    <w:tbl>
      <w:tblPr>
        <w:tblpPr w:leftFromText="180" w:rightFromText="180" w:vertAnchor="page" w:horzAnchor="margin" w:tblpY="2131"/>
        <w:tblW w:w="4572" w:type="pct"/>
        <w:tblLayout w:type="fixed"/>
        <w:tblLook w:val="04A0" w:firstRow="1" w:lastRow="0" w:firstColumn="1" w:lastColumn="0" w:noHBand="0" w:noVBand="1"/>
      </w:tblPr>
      <w:tblGrid>
        <w:gridCol w:w="2338"/>
        <w:gridCol w:w="4236"/>
        <w:gridCol w:w="1354"/>
        <w:gridCol w:w="1181"/>
      </w:tblGrid>
      <w:tr w:rsidR="00613A96">
        <w:trPr>
          <w:trHeight w:val="290"/>
        </w:trPr>
        <w:tc>
          <w:tcPr>
            <w:tcW w:w="1283" w:type="pct"/>
            <w:tcBorders>
              <w:top w:val="single" w:sz="12" w:space="0" w:color="000000"/>
              <w:left w:val="nil"/>
              <w:bottom w:val="single" w:sz="4" w:space="0" w:color="000000"/>
              <w:right w:val="nil"/>
              <w:tl2br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Category or gene ID</w:t>
            </w:r>
          </w:p>
        </w:tc>
        <w:tc>
          <w:tcPr>
            <w:tcW w:w="2325" w:type="pct"/>
            <w:tcBorders>
              <w:top w:val="single" w:sz="12" w:space="0" w:color="000000"/>
              <w:left w:val="nil"/>
              <w:bottom w:val="single" w:sz="4"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Description</w:t>
            </w:r>
          </w:p>
        </w:tc>
        <w:tc>
          <w:tcPr>
            <w:tcW w:w="743" w:type="pct"/>
            <w:tcBorders>
              <w:top w:val="single" w:sz="12" w:space="0" w:color="000000"/>
              <w:left w:val="nil"/>
              <w:bottom w:val="single" w:sz="4"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Fold change</w:t>
            </w:r>
          </w:p>
        </w:tc>
        <w:tc>
          <w:tcPr>
            <w:tcW w:w="648" w:type="pct"/>
            <w:tcBorders>
              <w:top w:val="single" w:sz="12" w:space="0" w:color="000000"/>
              <w:left w:val="nil"/>
              <w:bottom w:val="single" w:sz="4"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Q value</w:t>
            </w:r>
          </w:p>
        </w:tc>
      </w:tr>
      <w:tr w:rsidR="00613A96">
        <w:trPr>
          <w:trHeight w:val="290"/>
        </w:trPr>
        <w:tc>
          <w:tcPr>
            <w:tcW w:w="1283" w:type="pct"/>
            <w:tcBorders>
              <w:top w:val="single" w:sz="4" w:space="0" w:color="000000"/>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i/>
                <w:iCs/>
                <w:color w:val="000000"/>
                <w:szCs w:val="21"/>
              </w:rPr>
            </w:pPr>
            <w:r>
              <w:rPr>
                <w:rFonts w:ascii="Times New Roman" w:eastAsia="DengXian" w:hAnsi="Times New Roman" w:cs="Times New Roman" w:hint="eastAsia"/>
                <w:i/>
                <w:iCs/>
                <w:color w:val="000000"/>
                <w:szCs w:val="21"/>
              </w:rPr>
              <w:t>HSPs Response to heat</w:t>
            </w:r>
          </w:p>
        </w:tc>
        <w:tc>
          <w:tcPr>
            <w:tcW w:w="2325" w:type="pct"/>
            <w:tcBorders>
              <w:top w:val="single" w:sz="4" w:space="0" w:color="000000"/>
              <w:left w:val="nil"/>
              <w:bottom w:val="nil"/>
              <w:right w:val="nil"/>
            </w:tcBorders>
            <w:shd w:val="clear" w:color="auto" w:fill="FFFFFF"/>
            <w:noWrap/>
          </w:tcPr>
          <w:p w:rsidR="00613A96" w:rsidRDefault="00613A96" w:rsidP="001E7FCB">
            <w:pPr>
              <w:widowControl/>
              <w:jc w:val="left"/>
              <w:textAlignment w:val="bottom"/>
              <w:rPr>
                <w:rFonts w:ascii="Times New Roman" w:eastAsia="DengXian" w:hAnsi="Times New Roman" w:cs="Times New Roman"/>
                <w:color w:val="000000"/>
                <w:szCs w:val="21"/>
              </w:rPr>
            </w:pPr>
          </w:p>
        </w:tc>
        <w:tc>
          <w:tcPr>
            <w:tcW w:w="743" w:type="pct"/>
            <w:tcBorders>
              <w:top w:val="single" w:sz="4" w:space="0" w:color="000000"/>
              <w:left w:val="nil"/>
              <w:bottom w:val="nil"/>
              <w:right w:val="nil"/>
            </w:tcBorders>
            <w:shd w:val="clear" w:color="auto" w:fill="FFFFFF"/>
            <w:noWrap/>
          </w:tcPr>
          <w:p w:rsidR="00613A96" w:rsidRDefault="00613A96" w:rsidP="001E7FCB">
            <w:pPr>
              <w:widowControl/>
              <w:jc w:val="left"/>
              <w:textAlignment w:val="bottom"/>
              <w:rPr>
                <w:rFonts w:ascii="Times New Roman" w:eastAsia="DengXian" w:hAnsi="Times New Roman" w:cs="Times New Roman"/>
                <w:color w:val="000000"/>
                <w:szCs w:val="21"/>
              </w:rPr>
            </w:pPr>
          </w:p>
        </w:tc>
        <w:tc>
          <w:tcPr>
            <w:tcW w:w="648" w:type="pct"/>
            <w:tcBorders>
              <w:top w:val="single" w:sz="4" w:space="0" w:color="000000"/>
              <w:left w:val="nil"/>
              <w:bottom w:val="nil"/>
              <w:right w:val="nil"/>
            </w:tcBorders>
            <w:shd w:val="clear" w:color="auto" w:fill="FFFFFF"/>
            <w:noWrap/>
          </w:tcPr>
          <w:p w:rsidR="00613A96" w:rsidRDefault="00613A96" w:rsidP="001E7FCB">
            <w:pPr>
              <w:widowControl/>
              <w:jc w:val="left"/>
              <w:textAlignment w:val="bottom"/>
              <w:rPr>
                <w:rFonts w:ascii="Times New Roman" w:eastAsia="DengXian" w:hAnsi="Times New Roman" w:cs="Times New Roman"/>
                <w:color w:val="000000"/>
                <w:szCs w:val="21"/>
              </w:rPr>
            </w:pP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LOC109039224</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heat shock protein 70-5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165.15</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9.47E-74</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LOC109040186</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heat shock protein 70-11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152.88</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1.46E-63</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LOC109040256</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heat shock protein 70-12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149.08</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4.2E-74</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LOC109035112</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heat shock protein 70-2</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92.30</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1.7E-45</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LOC109038391</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heat shock protein 70-4</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79.95</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3.55E-40</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LOC109042138</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heat shock protein 70-13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38.97</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2.90E-144</w:t>
            </w:r>
          </w:p>
        </w:tc>
      </w:tr>
      <w:tr w:rsidR="00613A96">
        <w:trPr>
          <w:trHeight w:val="28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LOC109031295</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heat shock protein 90</w:t>
            </w:r>
            <w:r>
              <w:rPr>
                <w:rFonts w:ascii="Times New Roman" w:eastAsia="DengXian" w:hAnsi="Times New Roman" w:cs="Times New Roman" w:hint="eastAsia"/>
                <w:color w:val="000000"/>
                <w:kern w:val="0"/>
                <w:szCs w:val="21"/>
                <w:lang w:bidi="ar"/>
              </w:rPr>
              <w:t>A</w:t>
            </w:r>
            <w:r>
              <w:rPr>
                <w:rFonts w:ascii="Times New Roman" w:eastAsia="DengXian" w:hAnsi="Times New Roman" w:cs="Times New Roman"/>
                <w:color w:val="000000"/>
                <w:kern w:val="0"/>
                <w:szCs w:val="21"/>
                <w:lang w:bidi="ar"/>
              </w:rPr>
              <w:t>2</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2.54</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1.97E-26</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LOC109037043</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heat shock protein 19.5</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25.61</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6.26E-163</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LOC109042427</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heat shock protein 21.5</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16.39</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8.28E-87</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LOC109044373</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heat shock protein 19.4</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74.48</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1.59E-161</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kern w:val="0"/>
                <w:szCs w:val="21"/>
                <w:lang w:bidi="ar"/>
              </w:rPr>
            </w:pPr>
            <w:r>
              <w:rPr>
                <w:rFonts w:ascii="Times New Roman" w:eastAsia="DengXian" w:hAnsi="Times New Roman" w:cs="Times New Roman"/>
                <w:color w:val="000000"/>
                <w:kern w:val="0"/>
                <w:szCs w:val="21"/>
                <w:lang w:bidi="ar"/>
              </w:rPr>
              <w:t>LOC109031274</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kern w:val="0"/>
                <w:szCs w:val="21"/>
                <w:lang w:bidi="ar"/>
              </w:rPr>
            </w:pPr>
            <w:r>
              <w:rPr>
                <w:rFonts w:ascii="Times New Roman" w:eastAsia="DengXian" w:hAnsi="Times New Roman" w:cs="Times New Roman"/>
                <w:color w:val="000000"/>
                <w:kern w:val="0"/>
                <w:szCs w:val="21"/>
                <w:lang w:bidi="ar"/>
              </w:rPr>
              <w:t xml:space="preserve">protein lethal(2)essential for life-like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kern w:val="0"/>
                <w:szCs w:val="21"/>
                <w:lang w:bidi="ar"/>
              </w:rPr>
            </w:pPr>
            <w:r>
              <w:rPr>
                <w:rFonts w:ascii="Times New Roman" w:eastAsia="DengXian" w:hAnsi="Times New Roman" w:cs="Times New Roman"/>
                <w:color w:val="000000"/>
                <w:kern w:val="0"/>
                <w:szCs w:val="21"/>
                <w:lang w:bidi="ar"/>
              </w:rPr>
              <w:t>13.19</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kern w:val="0"/>
                <w:szCs w:val="21"/>
                <w:lang w:bidi="ar"/>
              </w:rPr>
            </w:pPr>
            <w:r>
              <w:rPr>
                <w:rFonts w:ascii="Times New Roman" w:eastAsia="DengXian" w:hAnsi="Times New Roman" w:cs="Times New Roman" w:hint="eastAsia"/>
                <w:color w:val="000000"/>
                <w:kern w:val="0"/>
                <w:szCs w:val="21"/>
                <w:lang w:bidi="ar"/>
              </w:rPr>
              <w:t>1.94E-91</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LOC109042392</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proofErr w:type="spellStart"/>
            <w:r>
              <w:rPr>
                <w:rFonts w:ascii="Times New Roman" w:eastAsia="DengXian" w:hAnsi="Times New Roman" w:cs="Times New Roman"/>
                <w:color w:val="000000"/>
                <w:kern w:val="0"/>
                <w:szCs w:val="21"/>
                <w:lang w:bidi="ar"/>
              </w:rPr>
              <w:t>dnaJ</w:t>
            </w:r>
            <w:proofErr w:type="spellEnd"/>
            <w:r>
              <w:rPr>
                <w:rFonts w:ascii="Times New Roman" w:eastAsia="DengXian" w:hAnsi="Times New Roman" w:cs="Times New Roman"/>
                <w:color w:val="000000"/>
                <w:kern w:val="0"/>
                <w:szCs w:val="21"/>
                <w:lang w:bidi="ar"/>
              </w:rPr>
              <w:t xml:space="preserve"> protein homolog 1-like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2.32</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4.5E-32</w:t>
            </w:r>
          </w:p>
        </w:tc>
      </w:tr>
      <w:tr w:rsidR="00613A96">
        <w:trPr>
          <w:trHeight w:val="280"/>
        </w:trPr>
        <w:tc>
          <w:tcPr>
            <w:tcW w:w="3608" w:type="pct"/>
            <w:gridSpan w:val="2"/>
            <w:tcBorders>
              <w:top w:val="nil"/>
              <w:left w:val="nil"/>
              <w:bottom w:val="nil"/>
              <w:right w:val="nil"/>
            </w:tcBorders>
            <w:shd w:val="clear" w:color="auto" w:fill="FFFFFF"/>
            <w:noWrap/>
          </w:tcPr>
          <w:p w:rsidR="00613A96" w:rsidRDefault="001E7FCB" w:rsidP="001E7FCB">
            <w:pPr>
              <w:jc w:val="left"/>
              <w:rPr>
                <w:rFonts w:ascii="Times New Roman" w:eastAsia="DengXian" w:hAnsi="Times New Roman" w:cs="Times New Roman"/>
                <w:i/>
                <w:iCs/>
                <w:color w:val="000000"/>
                <w:szCs w:val="21"/>
              </w:rPr>
            </w:pPr>
            <w:r>
              <w:rPr>
                <w:rFonts w:ascii="Times New Roman" w:eastAsia="DengXian" w:hAnsi="Times New Roman" w:cs="Times New Roman" w:hint="eastAsia"/>
                <w:i/>
                <w:iCs/>
                <w:color w:val="000000"/>
                <w:szCs w:val="21"/>
              </w:rPr>
              <w:t>Transcription or protein folding</w:t>
            </w:r>
          </w:p>
        </w:tc>
        <w:tc>
          <w:tcPr>
            <w:tcW w:w="743" w:type="pct"/>
            <w:tcBorders>
              <w:top w:val="nil"/>
              <w:left w:val="nil"/>
              <w:bottom w:val="nil"/>
              <w:right w:val="nil"/>
            </w:tcBorders>
            <w:shd w:val="clear" w:color="auto" w:fill="FFFFFF"/>
            <w:noWrap/>
          </w:tcPr>
          <w:p w:rsidR="00613A96" w:rsidRDefault="00613A96" w:rsidP="001E7FCB">
            <w:pPr>
              <w:jc w:val="left"/>
              <w:rPr>
                <w:rFonts w:ascii="Times New Roman" w:eastAsia="DengXian" w:hAnsi="Times New Roman" w:cs="Times New Roman"/>
                <w:color w:val="000000"/>
                <w:szCs w:val="21"/>
              </w:rPr>
            </w:pPr>
          </w:p>
        </w:tc>
        <w:tc>
          <w:tcPr>
            <w:tcW w:w="648" w:type="pct"/>
            <w:tcBorders>
              <w:top w:val="nil"/>
              <w:left w:val="nil"/>
              <w:bottom w:val="nil"/>
              <w:right w:val="nil"/>
            </w:tcBorders>
            <w:shd w:val="clear" w:color="auto" w:fill="FFFFFF"/>
            <w:noWrap/>
          </w:tcPr>
          <w:p w:rsidR="00613A96" w:rsidRDefault="00613A96" w:rsidP="001E7FCB">
            <w:pPr>
              <w:jc w:val="left"/>
              <w:rPr>
                <w:rFonts w:ascii="Times New Roman" w:eastAsia="DengXian" w:hAnsi="Times New Roman" w:cs="Times New Roman"/>
                <w:color w:val="000000"/>
                <w:szCs w:val="21"/>
              </w:rPr>
            </w:pP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LOC109034327</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protein unc-45 homolog B</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4.07</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2.73E-30</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LOC109043279</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activating transcription factor 3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2.37</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0.0088</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LOC109039225</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DDB1- and CUL4-associated factor 8-like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2.16</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1.81E-33</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LOC109031372</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proofErr w:type="spellStart"/>
            <w:r>
              <w:rPr>
                <w:rFonts w:ascii="Times New Roman" w:eastAsia="DengXian" w:hAnsi="Times New Roman" w:cs="Times New Roman"/>
                <w:color w:val="000000"/>
                <w:kern w:val="0"/>
                <w:szCs w:val="21"/>
                <w:lang w:bidi="ar"/>
              </w:rPr>
              <w:t>nocturnin</w:t>
            </w:r>
            <w:proofErr w:type="spellEnd"/>
            <w:r>
              <w:rPr>
                <w:rFonts w:ascii="Times New Roman" w:eastAsia="DengXian" w:hAnsi="Times New Roman" w:cs="Times New Roman"/>
                <w:color w:val="000000"/>
                <w:kern w:val="0"/>
                <w:szCs w:val="21"/>
                <w:lang w:bidi="ar"/>
              </w:rPr>
              <w:t xml:space="preserve"> isoform X3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2.12</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7.87E-06</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LOC109040432</w:t>
            </w:r>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zinc finger BED domain-containing protein 1-like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0.48</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0.0024</w:t>
            </w:r>
          </w:p>
        </w:tc>
      </w:tr>
      <w:tr w:rsidR="00613A96">
        <w:trPr>
          <w:trHeight w:val="290"/>
        </w:trPr>
        <w:tc>
          <w:tcPr>
            <w:tcW w:w="128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bookmarkStart w:id="2" w:name="OLE_LINK8"/>
            <w:r>
              <w:rPr>
                <w:rFonts w:ascii="Times New Roman" w:eastAsia="DengXian" w:hAnsi="Times New Roman" w:cs="Times New Roman"/>
                <w:color w:val="000000"/>
                <w:kern w:val="0"/>
                <w:szCs w:val="21"/>
                <w:lang w:bidi="ar"/>
              </w:rPr>
              <w:t>LOC109039592</w:t>
            </w:r>
            <w:bookmarkEnd w:id="2"/>
          </w:p>
        </w:tc>
        <w:tc>
          <w:tcPr>
            <w:tcW w:w="2325"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bookmarkStart w:id="3" w:name="OLE_LINK9"/>
            <w:r>
              <w:rPr>
                <w:rFonts w:ascii="Times New Roman" w:eastAsia="DengXian" w:hAnsi="Times New Roman" w:cs="Times New Roman"/>
                <w:color w:val="000000"/>
                <w:kern w:val="0"/>
                <w:szCs w:val="21"/>
                <w:lang w:bidi="ar"/>
              </w:rPr>
              <w:t>neurogenic differentiation factor</w:t>
            </w:r>
            <w:bookmarkEnd w:id="3"/>
            <w:r>
              <w:rPr>
                <w:rFonts w:ascii="Times New Roman" w:eastAsia="DengXian" w:hAnsi="Times New Roman" w:cs="Times New Roman"/>
                <w:color w:val="000000"/>
                <w:kern w:val="0"/>
                <w:szCs w:val="21"/>
                <w:lang w:bidi="ar"/>
              </w:rPr>
              <w:t xml:space="preserve"> 6-A </w:t>
            </w:r>
          </w:p>
        </w:tc>
        <w:tc>
          <w:tcPr>
            <w:tcW w:w="743"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0.41</w:t>
            </w:r>
          </w:p>
        </w:tc>
        <w:tc>
          <w:tcPr>
            <w:tcW w:w="648" w:type="pct"/>
            <w:tcBorders>
              <w:top w:val="nil"/>
              <w:left w:val="nil"/>
              <w:bottom w:val="nil"/>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0.0037</w:t>
            </w:r>
          </w:p>
        </w:tc>
      </w:tr>
      <w:tr w:rsidR="00613A96">
        <w:trPr>
          <w:trHeight w:val="290"/>
        </w:trPr>
        <w:tc>
          <w:tcPr>
            <w:tcW w:w="1283" w:type="pct"/>
            <w:tcBorders>
              <w:top w:val="nil"/>
              <w:left w:val="nil"/>
              <w:bottom w:val="single" w:sz="12"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LOC109036558</w:t>
            </w:r>
          </w:p>
        </w:tc>
        <w:tc>
          <w:tcPr>
            <w:tcW w:w="2325" w:type="pct"/>
            <w:tcBorders>
              <w:top w:val="nil"/>
              <w:left w:val="nil"/>
              <w:bottom w:val="single" w:sz="12"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 xml:space="preserve">dorsal root ganglia </w:t>
            </w:r>
            <w:proofErr w:type="spellStart"/>
            <w:r>
              <w:rPr>
                <w:rFonts w:ascii="Times New Roman" w:eastAsia="DengXian" w:hAnsi="Times New Roman" w:cs="Times New Roman"/>
                <w:color w:val="000000"/>
                <w:kern w:val="0"/>
                <w:szCs w:val="21"/>
                <w:lang w:bidi="ar"/>
              </w:rPr>
              <w:t>homeobox</w:t>
            </w:r>
            <w:proofErr w:type="spellEnd"/>
            <w:r>
              <w:rPr>
                <w:rFonts w:ascii="Times New Roman" w:eastAsia="DengXian" w:hAnsi="Times New Roman" w:cs="Times New Roman"/>
                <w:color w:val="000000"/>
                <w:kern w:val="0"/>
                <w:szCs w:val="21"/>
                <w:lang w:bidi="ar"/>
              </w:rPr>
              <w:t xml:space="preserve"> protein-like </w:t>
            </w:r>
          </w:p>
        </w:tc>
        <w:tc>
          <w:tcPr>
            <w:tcW w:w="743" w:type="pct"/>
            <w:tcBorders>
              <w:top w:val="nil"/>
              <w:left w:val="nil"/>
              <w:bottom w:val="single" w:sz="12"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color w:val="000000"/>
                <w:kern w:val="0"/>
                <w:szCs w:val="21"/>
                <w:lang w:bidi="ar"/>
              </w:rPr>
              <w:t>0.25</w:t>
            </w:r>
          </w:p>
        </w:tc>
        <w:tc>
          <w:tcPr>
            <w:tcW w:w="648" w:type="pct"/>
            <w:tcBorders>
              <w:top w:val="nil"/>
              <w:left w:val="nil"/>
              <w:bottom w:val="single" w:sz="12" w:space="0" w:color="000000"/>
              <w:right w:val="nil"/>
            </w:tcBorders>
            <w:shd w:val="clear" w:color="auto" w:fill="FFFFFF"/>
            <w:noWrap/>
          </w:tcPr>
          <w:p w:rsidR="00613A96" w:rsidRDefault="001E7FCB" w:rsidP="001E7FCB">
            <w:pPr>
              <w:widowControl/>
              <w:jc w:val="left"/>
              <w:textAlignment w:val="bottom"/>
              <w:rPr>
                <w:rFonts w:ascii="Times New Roman" w:eastAsia="DengXian" w:hAnsi="Times New Roman" w:cs="Times New Roman"/>
                <w:color w:val="000000"/>
                <w:szCs w:val="21"/>
              </w:rPr>
            </w:pPr>
            <w:r>
              <w:rPr>
                <w:rFonts w:ascii="Times New Roman" w:eastAsia="DengXian" w:hAnsi="Times New Roman" w:cs="Times New Roman" w:hint="eastAsia"/>
                <w:color w:val="000000"/>
                <w:kern w:val="0"/>
                <w:szCs w:val="21"/>
                <w:lang w:bidi="ar"/>
              </w:rPr>
              <w:t>0.0056</w:t>
            </w:r>
          </w:p>
        </w:tc>
      </w:tr>
    </w:tbl>
    <w:p w:rsidR="00613A96" w:rsidRDefault="001E7FCB" w:rsidP="001E7FCB">
      <w:pPr>
        <w:jc w:val="left"/>
        <w:rPr>
          <w:rFonts w:ascii="Times New Roman" w:hAnsi="Times New Roman" w:cs="Times New Roman"/>
          <w:b/>
          <w:bCs/>
        </w:rPr>
      </w:pPr>
      <w:r>
        <w:rPr>
          <w:rFonts w:ascii="Times New Roman" w:hAnsi="Times New Roman" w:cs="Times New Roman"/>
          <w:b/>
          <w:bCs/>
        </w:rPr>
        <w:t>Table S1 DEGs response to heat and involved in transcription or protein folding</w:t>
      </w:r>
    </w:p>
    <w:p w:rsidR="00613A96" w:rsidRDefault="001E7FCB" w:rsidP="001E7FCB">
      <w:pPr>
        <w:jc w:val="left"/>
      </w:pPr>
      <w:r>
        <w:br w:type="page"/>
      </w:r>
    </w:p>
    <w:p w:rsidR="00613A96" w:rsidRDefault="001E7FCB" w:rsidP="001E7FCB">
      <w:pPr>
        <w:jc w:val="left"/>
        <w:rPr>
          <w:rFonts w:ascii="Times New Roman" w:hAnsi="Times New Roman" w:cs="Times New Roman"/>
          <w:b/>
          <w:bCs/>
        </w:rPr>
      </w:pPr>
      <w:r>
        <w:rPr>
          <w:rFonts w:ascii="Times New Roman" w:hAnsi="Times New Roman" w:cs="Times New Roman"/>
          <w:b/>
          <w:bCs/>
        </w:rPr>
        <w:lastRenderedPageBreak/>
        <w:t>Table S</w:t>
      </w:r>
      <w:r>
        <w:rPr>
          <w:rFonts w:ascii="Times New Roman" w:hAnsi="Times New Roman" w:cs="Times New Roman" w:hint="eastAsia"/>
          <w:b/>
          <w:bCs/>
        </w:rPr>
        <w:t>2 Primers used in this study</w:t>
      </w:r>
    </w:p>
    <w:tbl>
      <w:tblPr>
        <w:tblStyle w:val="21"/>
        <w:tblW w:w="9395" w:type="dxa"/>
        <w:tblLayout w:type="fixed"/>
        <w:tblLook w:val="04A0" w:firstRow="1" w:lastRow="0" w:firstColumn="1" w:lastColumn="0" w:noHBand="0" w:noVBand="1"/>
      </w:tblPr>
      <w:tblGrid>
        <w:gridCol w:w="1462"/>
        <w:gridCol w:w="409"/>
        <w:gridCol w:w="3539"/>
        <w:gridCol w:w="899"/>
        <w:gridCol w:w="3086"/>
      </w:tblGrid>
      <w:tr w:rsidR="00613A96" w:rsidTr="00613A96">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462" w:type="dxa"/>
            <w:tcBorders>
              <w:top w:val="single" w:sz="12" w:space="0" w:color="auto"/>
              <w:bottom w:val="single" w:sz="12" w:space="0" w:color="auto"/>
            </w:tcBorders>
          </w:tcPr>
          <w:p w:rsidR="00613A96" w:rsidRDefault="001E7FCB" w:rsidP="001E7FCB">
            <w:pPr>
              <w:jc w:val="left"/>
              <w:rPr>
                <w:rFonts w:ascii="Times New Roman" w:hAnsi="Times New Roman" w:cs="Times New Roman"/>
                <w:sz w:val="20"/>
                <w:szCs w:val="20"/>
              </w:rPr>
            </w:pPr>
            <w:r>
              <w:rPr>
                <w:rFonts w:ascii="Times New Roman" w:hAnsi="Times New Roman" w:cs="Times New Roman"/>
                <w:sz w:val="20"/>
                <w:szCs w:val="20"/>
              </w:rPr>
              <w:t>Primer name</w:t>
            </w:r>
          </w:p>
        </w:tc>
        <w:tc>
          <w:tcPr>
            <w:tcW w:w="409" w:type="dxa"/>
            <w:tcBorders>
              <w:top w:val="single" w:sz="12" w:space="0" w:color="auto"/>
              <w:bottom w:val="single" w:sz="12" w:space="0" w:color="auto"/>
            </w:tcBorders>
          </w:tcPr>
          <w:p w:rsidR="00613A96" w:rsidRDefault="00613A96" w:rsidP="001E7FCB">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39" w:type="dxa"/>
            <w:tcBorders>
              <w:top w:val="single" w:sz="12" w:space="0" w:color="auto"/>
              <w:bottom w:val="single" w:sz="12" w:space="0" w:color="auto"/>
            </w:tcBorders>
          </w:tcPr>
          <w:p w:rsidR="00613A96" w:rsidRDefault="001E7FCB" w:rsidP="001E7FCB">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Sequences (5'-3')</w:t>
            </w:r>
          </w:p>
        </w:tc>
        <w:tc>
          <w:tcPr>
            <w:tcW w:w="899" w:type="dxa"/>
            <w:tcBorders>
              <w:top w:val="single" w:sz="12" w:space="0" w:color="auto"/>
              <w:bottom w:val="single" w:sz="12" w:space="0" w:color="auto"/>
            </w:tcBorders>
          </w:tcPr>
          <w:p w:rsidR="00613A96" w:rsidRDefault="001E7FCB" w:rsidP="001E7FCB">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Pr>
                <w:rFonts w:ascii="Times New Roman" w:hAnsi="Times New Roman" w:cs="Times New Roman"/>
                <w:bCs w:val="0"/>
                <w:sz w:val="20"/>
                <w:szCs w:val="20"/>
              </w:rPr>
              <w:t>Length</w:t>
            </w:r>
          </w:p>
        </w:tc>
        <w:tc>
          <w:tcPr>
            <w:tcW w:w="3086" w:type="dxa"/>
            <w:tcBorders>
              <w:top w:val="single" w:sz="12" w:space="0" w:color="auto"/>
              <w:bottom w:val="single" w:sz="12" w:space="0" w:color="auto"/>
            </w:tcBorders>
          </w:tcPr>
          <w:p w:rsidR="00613A96" w:rsidRDefault="001E7FCB" w:rsidP="001E7FCB">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Pr>
                <w:rFonts w:ascii="Times New Roman" w:hAnsi="Times New Roman" w:cs="Times New Roman"/>
                <w:bCs w:val="0"/>
                <w:sz w:val="20"/>
                <w:szCs w:val="20"/>
              </w:rPr>
              <w:t>Purpose</w:t>
            </w:r>
          </w:p>
        </w:tc>
      </w:tr>
      <w:tr w:rsidR="00613A96" w:rsidTr="00613A96">
        <w:trPr>
          <w:trHeight w:val="330"/>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single" w:sz="12" w:space="0" w:color="auto"/>
            </w:tcBorders>
          </w:tcPr>
          <w:p w:rsidR="00613A96" w:rsidRDefault="001E7FCB" w:rsidP="001E7FCB">
            <w:pPr>
              <w:jc w:val="left"/>
              <w:rPr>
                <w:rFonts w:ascii="Times New Roman" w:hAnsi="Times New Roman" w:cs="Times New Roman"/>
                <w:sz w:val="20"/>
                <w:szCs w:val="20"/>
              </w:rPr>
            </w:pPr>
            <w:r>
              <w:rPr>
                <w:rFonts w:ascii="Times New Roman" w:hAnsi="Times New Roman" w:cs="Times New Roman" w:hint="eastAsia"/>
                <w:b w:val="0"/>
                <w:bCs w:val="0"/>
                <w:sz w:val="20"/>
                <w:szCs w:val="20"/>
              </w:rPr>
              <w:t>COI</w:t>
            </w:r>
          </w:p>
        </w:tc>
        <w:tc>
          <w:tcPr>
            <w:tcW w:w="409" w:type="dxa"/>
            <w:tcBorders>
              <w:top w:val="single" w:sz="12" w:space="0" w:color="auto"/>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F</w:t>
            </w:r>
          </w:p>
        </w:tc>
        <w:tc>
          <w:tcPr>
            <w:tcW w:w="3539" w:type="dxa"/>
            <w:tcBorders>
              <w:top w:val="single" w:sz="12" w:space="0" w:color="auto"/>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TTGATTTTTTGGTCATCCAGAAGT</w:t>
            </w:r>
          </w:p>
        </w:tc>
        <w:tc>
          <w:tcPr>
            <w:tcW w:w="899" w:type="dxa"/>
            <w:vMerge w:val="restart"/>
            <w:tcBorders>
              <w:top w:val="single" w:sz="12" w:space="0" w:color="auto"/>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hint="eastAsia"/>
                <w:bCs/>
                <w:sz w:val="20"/>
                <w:szCs w:val="20"/>
              </w:rPr>
              <w:t>750bp</w:t>
            </w:r>
          </w:p>
        </w:tc>
        <w:tc>
          <w:tcPr>
            <w:tcW w:w="3086" w:type="dxa"/>
            <w:vMerge w:val="restart"/>
            <w:tcBorders>
              <w:top w:val="single" w:sz="12" w:space="0" w:color="auto"/>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hint="eastAsia"/>
                <w:bCs/>
                <w:sz w:val="20"/>
                <w:szCs w:val="20"/>
              </w:rPr>
              <w:t xml:space="preserve">Identification of </w:t>
            </w:r>
            <w:proofErr w:type="spellStart"/>
            <w:r>
              <w:rPr>
                <w:rFonts w:ascii="Times New Roman" w:hAnsi="Times New Roman" w:cs="Times New Roman" w:hint="eastAsia"/>
                <w:bCs/>
                <w:i/>
                <w:iCs/>
                <w:sz w:val="20"/>
                <w:szCs w:val="20"/>
              </w:rPr>
              <w:t>Bemisia</w:t>
            </w:r>
            <w:proofErr w:type="spellEnd"/>
            <w:r>
              <w:rPr>
                <w:rFonts w:ascii="Times New Roman" w:hAnsi="Times New Roman" w:cs="Times New Roman" w:hint="eastAsia"/>
                <w:bCs/>
                <w:i/>
                <w:iCs/>
                <w:sz w:val="20"/>
                <w:szCs w:val="20"/>
              </w:rPr>
              <w:t xml:space="preserve"> </w:t>
            </w:r>
            <w:proofErr w:type="spellStart"/>
            <w:r>
              <w:rPr>
                <w:rFonts w:ascii="Times New Roman" w:hAnsi="Times New Roman" w:cs="Times New Roman" w:hint="eastAsia"/>
                <w:bCs/>
                <w:i/>
                <w:iCs/>
                <w:sz w:val="20"/>
                <w:szCs w:val="20"/>
              </w:rPr>
              <w:t>tabaci</w:t>
            </w:r>
            <w:proofErr w:type="spellEnd"/>
            <w:r>
              <w:rPr>
                <w:rFonts w:ascii="Times New Roman" w:hAnsi="Times New Roman" w:cs="Times New Roman" w:hint="eastAsia"/>
                <w:bCs/>
                <w:i/>
                <w:iCs/>
                <w:sz w:val="20"/>
                <w:szCs w:val="20"/>
              </w:rPr>
              <w:t xml:space="preserve"> </w:t>
            </w:r>
            <w:r>
              <w:rPr>
                <w:rFonts w:ascii="Times New Roman" w:hAnsi="Times New Roman" w:cs="Times New Roman" w:hint="eastAsia"/>
                <w:bCs/>
                <w:sz w:val="20"/>
                <w:szCs w:val="20"/>
              </w:rPr>
              <w:t>cryptic species</w:t>
            </w:r>
          </w:p>
        </w:tc>
      </w:tr>
      <w:tr w:rsidR="00613A96" w:rsidTr="00613A96">
        <w:trPr>
          <w:trHeight w:val="330"/>
        </w:trPr>
        <w:tc>
          <w:tcPr>
            <w:cnfStyle w:val="001000000000" w:firstRow="0" w:lastRow="0" w:firstColumn="1" w:lastColumn="0" w:oddVBand="0" w:evenVBand="0" w:oddHBand="0" w:evenHBand="0" w:firstRowFirstColumn="0" w:firstRowLastColumn="0" w:lastRowFirstColumn="0" w:lastRowLastColumn="0"/>
            <w:tcW w:w="1462" w:type="dxa"/>
            <w:vMerge/>
            <w:tcBorders>
              <w:bottom w:val="nil"/>
            </w:tcBorders>
          </w:tcPr>
          <w:p w:rsidR="00613A96" w:rsidRDefault="00613A96" w:rsidP="001E7FCB">
            <w:pPr>
              <w:jc w:val="left"/>
              <w:rPr>
                <w:rFonts w:ascii="Times New Roman" w:hAnsi="Times New Roman" w:cs="Times New Roman"/>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TCCAATGCACTAATCTGCCATATTA</w:t>
            </w:r>
          </w:p>
        </w:tc>
        <w:tc>
          <w:tcPr>
            <w:tcW w:w="899"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3086"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proofErr w:type="spellStart"/>
            <w:r>
              <w:rPr>
                <w:rFonts w:ascii="Times New Roman" w:eastAsia="SimSun" w:hAnsi="Times New Roman" w:cs="Times New Roman"/>
                <w:b w:val="0"/>
                <w:bCs w:val="0"/>
                <w:kern w:val="0"/>
                <w:sz w:val="20"/>
                <w:szCs w:val="20"/>
              </w:rPr>
              <w:t>qTYLCV</w:t>
            </w:r>
            <w:proofErr w:type="spellEnd"/>
          </w:p>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rPr>
              <w:t>GAAGCGACCAGGCGATATAA</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rPr>
              <w:t xml:space="preserve">189 </w:t>
            </w:r>
            <w:proofErr w:type="spellStart"/>
            <w:r>
              <w:rPr>
                <w:rFonts w:ascii="Times New Roman" w:eastAsia="SimSun" w:hAnsi="Times New Roman" w:cs="Times New Roman"/>
                <w:kern w:val="0"/>
                <w:sz w:val="20"/>
                <w:szCs w:val="20"/>
              </w:rPr>
              <w:t>bp</w:t>
            </w:r>
            <w:proofErr w:type="spellEnd"/>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rPr>
              <w:t>qPCR for TYLCV total DNA</w:t>
            </w:r>
          </w:p>
        </w:tc>
      </w:tr>
      <w:tr w:rsidR="00613A96" w:rsidTr="00613A96">
        <w:tblPrEx>
          <w:tblBorders>
            <w:top w:val="none" w:sz="0" w:space="0" w:color="auto"/>
            <w:bottom w:val="none" w:sz="0" w:space="0" w:color="auto"/>
          </w:tblBorders>
        </w:tblPrEx>
        <w:trPr>
          <w:trHeight w:val="389"/>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rPr>
              <w:t>GGAACATCAGGGCTTCGATA</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q-β-actin</w:t>
            </w:r>
          </w:p>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TCTTCCAGCCATCCTTCTTG</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173 </w:t>
            </w:r>
            <w:proofErr w:type="spellStart"/>
            <w:r>
              <w:rPr>
                <w:rFonts w:ascii="Times New Roman" w:hAnsi="Times New Roman" w:cs="Times New Roman"/>
                <w:sz w:val="20"/>
                <w:szCs w:val="20"/>
              </w:rPr>
              <w:t>bp</w:t>
            </w:r>
            <w:proofErr w:type="spellEnd"/>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q(RT)-PCR for </w:t>
            </w:r>
            <w:r>
              <w:rPr>
                <w:rFonts w:ascii="Times New Roman" w:hAnsi="Times New Roman" w:cs="Times New Roman"/>
                <w:i/>
                <w:iCs/>
                <w:sz w:val="20"/>
                <w:szCs w:val="20"/>
              </w:rPr>
              <w:t>β-actin</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CGGTGATTTCCTTCTGCATT</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sz w:val="20"/>
                <w:szCs w:val="20"/>
              </w:rPr>
            </w:pPr>
            <w:r>
              <w:rPr>
                <w:rFonts w:ascii="Times New Roman" w:hAnsi="Times New Roman" w:cs="Times New Roman"/>
                <w:b w:val="0"/>
                <w:bCs w:val="0"/>
                <w:sz w:val="20"/>
                <w:szCs w:val="20"/>
              </w:rPr>
              <w:t>qBtHSP70-4</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AGAGCCCTGCGAAGACTGCG</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78</w:t>
            </w:r>
            <w:r>
              <w:rPr>
                <w:rFonts w:ascii="Times New Roman" w:hAnsi="Times New Roman" w:cs="Times New Roman" w:hint="eastAsia"/>
                <w:sz w:val="20"/>
                <w:szCs w:val="20"/>
              </w:rPr>
              <w:t>bp</w:t>
            </w:r>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 xml:space="preserve">-PCR for </w:t>
            </w:r>
            <w:r>
              <w:rPr>
                <w:rFonts w:ascii="Times New Roman" w:hAnsi="Times New Roman" w:cs="Times New Roman"/>
                <w:i/>
                <w:iCs/>
                <w:sz w:val="20"/>
                <w:szCs w:val="20"/>
              </w:rPr>
              <w:t>BtHSP70-4</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CTGGGTGGAGGGTTGAGCGG</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qBtHSP70-5</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TGTGTCGGTGTGTGGCAGCA</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81</w:t>
            </w:r>
            <w:r>
              <w:rPr>
                <w:rFonts w:ascii="Times New Roman" w:hAnsi="Times New Roman" w:cs="Times New Roman" w:hint="eastAsia"/>
                <w:sz w:val="20"/>
                <w:szCs w:val="20"/>
              </w:rPr>
              <w:t>bp</w:t>
            </w:r>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 xml:space="preserve">-PCR for </w:t>
            </w:r>
            <w:r>
              <w:rPr>
                <w:rFonts w:ascii="Times New Roman" w:hAnsi="Times New Roman" w:cs="Times New Roman"/>
                <w:i/>
                <w:iCs/>
                <w:sz w:val="20"/>
                <w:szCs w:val="20"/>
              </w:rPr>
              <w:t>BtHSP70-5</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TCCGTCCGATGAGGCGCTTG</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qBtHSP70-11</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GCCCTGGCATACGGCTTGGA</w:t>
            </w:r>
          </w:p>
        </w:tc>
        <w:tc>
          <w:tcPr>
            <w:tcW w:w="899"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2</w:t>
            </w:r>
            <w:r>
              <w:rPr>
                <w:rFonts w:ascii="Times New Roman" w:hAnsi="Times New Roman" w:cs="Times New Roman"/>
                <w:sz w:val="20"/>
                <w:szCs w:val="20"/>
              </w:rPr>
              <w:t>38</w:t>
            </w:r>
            <w:r>
              <w:rPr>
                <w:rFonts w:ascii="Times New Roman" w:hAnsi="Times New Roman" w:cs="Times New Roman" w:hint="eastAsia"/>
                <w:sz w:val="20"/>
                <w:szCs w:val="20"/>
              </w:rPr>
              <w:t>bp</w:t>
            </w:r>
          </w:p>
        </w:tc>
        <w:tc>
          <w:tcPr>
            <w:tcW w:w="3086"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 xml:space="preserve">-PCR for </w:t>
            </w:r>
            <w:r>
              <w:rPr>
                <w:rFonts w:ascii="Times New Roman" w:hAnsi="Times New Roman" w:cs="Times New Roman"/>
                <w:i/>
                <w:iCs/>
                <w:sz w:val="20"/>
                <w:szCs w:val="20"/>
              </w:rPr>
              <w:t>BtHSP70-11</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vAlign w:val="center"/>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GAGGGTTGGTGCGGAGGTCC</w:t>
            </w:r>
          </w:p>
        </w:tc>
        <w:tc>
          <w:tcPr>
            <w:tcW w:w="899"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qBtHSP70-12</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ACGCGCCAAGATAGCTGCCA</w:t>
            </w:r>
          </w:p>
        </w:tc>
        <w:tc>
          <w:tcPr>
            <w:tcW w:w="899"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170</w:t>
            </w:r>
            <w:r>
              <w:rPr>
                <w:rFonts w:ascii="Times New Roman" w:hAnsi="Times New Roman" w:cs="Times New Roman" w:hint="eastAsia"/>
                <w:sz w:val="20"/>
                <w:szCs w:val="20"/>
              </w:rPr>
              <w:t>bp</w:t>
            </w:r>
          </w:p>
        </w:tc>
        <w:tc>
          <w:tcPr>
            <w:tcW w:w="3086"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 xml:space="preserve">-PCR for </w:t>
            </w:r>
            <w:r>
              <w:rPr>
                <w:rFonts w:ascii="Times New Roman" w:hAnsi="Times New Roman" w:cs="Times New Roman"/>
                <w:i/>
                <w:iCs/>
                <w:sz w:val="20"/>
                <w:szCs w:val="20"/>
              </w:rPr>
              <w:t>BtHSP70-12</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CCTCCACATCGGCGAGGGTG</w:t>
            </w:r>
          </w:p>
        </w:tc>
        <w:tc>
          <w:tcPr>
            <w:tcW w:w="899"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qBtHSP70-13</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GCAGGCGGTAGAGGAGGCAG</w:t>
            </w:r>
          </w:p>
        </w:tc>
        <w:tc>
          <w:tcPr>
            <w:tcW w:w="899"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98</w:t>
            </w:r>
            <w:r>
              <w:rPr>
                <w:rFonts w:ascii="Times New Roman" w:hAnsi="Times New Roman" w:cs="Times New Roman" w:hint="eastAsia"/>
                <w:sz w:val="20"/>
                <w:szCs w:val="20"/>
              </w:rPr>
              <w:t>bp</w:t>
            </w:r>
          </w:p>
        </w:tc>
        <w:tc>
          <w:tcPr>
            <w:tcW w:w="3086"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-PCR for</w:t>
            </w:r>
            <w:r>
              <w:rPr>
                <w:rFonts w:ascii="Times New Roman" w:hAnsi="Times New Roman" w:cs="Times New Roman"/>
                <w:i/>
                <w:iCs/>
                <w:sz w:val="20"/>
                <w:szCs w:val="20"/>
              </w:rPr>
              <w:t xml:space="preserve"> BtHSP70-13</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CCAGCTCCACCACCTGCTCC</w:t>
            </w:r>
          </w:p>
        </w:tc>
        <w:tc>
          <w:tcPr>
            <w:tcW w:w="899"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qBtHSP19.4</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ACCCGCCGTTACCTTCTGCC</w:t>
            </w:r>
          </w:p>
        </w:tc>
        <w:tc>
          <w:tcPr>
            <w:tcW w:w="899"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58</w:t>
            </w:r>
            <w:r>
              <w:rPr>
                <w:rFonts w:ascii="Times New Roman" w:hAnsi="Times New Roman" w:cs="Times New Roman" w:hint="eastAsia"/>
                <w:sz w:val="20"/>
                <w:szCs w:val="20"/>
              </w:rPr>
              <w:t>bp</w:t>
            </w:r>
          </w:p>
        </w:tc>
        <w:tc>
          <w:tcPr>
            <w:tcW w:w="3086"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-PCR for</w:t>
            </w:r>
            <w:r>
              <w:rPr>
                <w:rFonts w:ascii="Times New Roman" w:hAnsi="Times New Roman" w:cs="Times New Roman"/>
                <w:i/>
                <w:iCs/>
                <w:sz w:val="20"/>
                <w:szCs w:val="20"/>
              </w:rPr>
              <w:t xml:space="preserve"> BtHSP19.4</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GCTGGGGCGTTGGTTTTGGT</w:t>
            </w:r>
          </w:p>
        </w:tc>
        <w:tc>
          <w:tcPr>
            <w:tcW w:w="899"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qBtHSP19.5</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CTCACGGCGATCAGTGCGGA</w:t>
            </w:r>
          </w:p>
        </w:tc>
        <w:tc>
          <w:tcPr>
            <w:tcW w:w="899"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58</w:t>
            </w:r>
            <w:r>
              <w:rPr>
                <w:rFonts w:ascii="Times New Roman" w:hAnsi="Times New Roman" w:cs="Times New Roman" w:hint="eastAsia"/>
                <w:sz w:val="20"/>
                <w:szCs w:val="20"/>
              </w:rPr>
              <w:t>bp</w:t>
            </w:r>
          </w:p>
        </w:tc>
        <w:tc>
          <w:tcPr>
            <w:tcW w:w="3086"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 xml:space="preserve">-PCR for </w:t>
            </w:r>
            <w:r>
              <w:rPr>
                <w:rFonts w:ascii="Times New Roman" w:hAnsi="Times New Roman" w:cs="Times New Roman"/>
                <w:i/>
                <w:iCs/>
                <w:sz w:val="20"/>
                <w:szCs w:val="20"/>
              </w:rPr>
              <w:t>BtHSP19.5</w:t>
            </w: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tcBorders>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eastAsia="SimSun" w:hAnsi="Times New Roman" w:cs="Times New Roman"/>
                <w:kern w:val="0"/>
                <w:sz w:val="20"/>
                <w:szCs w:val="20"/>
                <w:lang w:bidi="ar"/>
              </w:rPr>
              <w:t>GGGTGATGAACTGGATGGCCGA</w:t>
            </w:r>
          </w:p>
        </w:tc>
        <w:tc>
          <w:tcPr>
            <w:tcW w:w="899"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15"/>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dsRNA-GFP</w:t>
            </w:r>
          </w:p>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TAATACGACTCACTATAGGGCTCGTGACCACCCTGACCTAC</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247 </w:t>
            </w:r>
            <w:proofErr w:type="spellStart"/>
            <w:r>
              <w:rPr>
                <w:rFonts w:ascii="Times New Roman" w:hAnsi="Times New Roman" w:cs="Times New Roman"/>
                <w:sz w:val="20"/>
                <w:szCs w:val="20"/>
              </w:rPr>
              <w:t>bp</w:t>
            </w:r>
            <w:proofErr w:type="spellEnd"/>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iCs/>
                <w:sz w:val="20"/>
                <w:szCs w:val="20"/>
              </w:rPr>
              <w:t>GFP</w:t>
            </w:r>
            <w:r>
              <w:rPr>
                <w:rFonts w:ascii="Times New Roman" w:hAnsi="Times New Roman" w:cs="Times New Roman"/>
                <w:sz w:val="20"/>
                <w:szCs w:val="20"/>
              </w:rPr>
              <w:t xml:space="preserve"> dsRNA synthesis</w:t>
            </w: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TAATACGACTCACTATAGGGGTTCACCTTGATGCCGTTCTT</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dsRNA-</w:t>
            </w:r>
            <w:proofErr w:type="spellStart"/>
            <w:r>
              <w:rPr>
                <w:rFonts w:ascii="Times New Roman" w:hAnsi="Times New Roman" w:cs="Times New Roman"/>
                <w:b w:val="0"/>
                <w:bCs w:val="0"/>
                <w:sz w:val="20"/>
                <w:szCs w:val="20"/>
              </w:rPr>
              <w:t>BtHSF</w:t>
            </w:r>
            <w:proofErr w:type="spellEnd"/>
          </w:p>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TAATACGACTCACTATAGGGGTGTCTGTTACTGGTTCTCT</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400 </w:t>
            </w:r>
            <w:proofErr w:type="spellStart"/>
            <w:r>
              <w:rPr>
                <w:rFonts w:ascii="Times New Roman" w:hAnsi="Times New Roman" w:cs="Times New Roman"/>
                <w:sz w:val="20"/>
                <w:szCs w:val="20"/>
              </w:rPr>
              <w:t>bp</w:t>
            </w:r>
            <w:proofErr w:type="spellEnd"/>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i/>
                <w:iCs/>
                <w:sz w:val="20"/>
                <w:szCs w:val="20"/>
              </w:rPr>
              <w:t>BtHSF</w:t>
            </w:r>
            <w:proofErr w:type="spellEnd"/>
            <w:r>
              <w:rPr>
                <w:rFonts w:ascii="Times New Roman" w:hAnsi="Times New Roman" w:cs="Times New Roman"/>
                <w:sz w:val="20"/>
                <w:szCs w:val="20"/>
              </w:rPr>
              <w:t xml:space="preserve"> dsRNA synthesis</w:t>
            </w: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TAATACGACTCACTATAGGGATGACCAGACCTGTTGAAAG</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proofErr w:type="spellStart"/>
            <w:r>
              <w:rPr>
                <w:rFonts w:ascii="Times New Roman" w:hAnsi="Times New Roman" w:cs="Times New Roman"/>
                <w:b w:val="0"/>
                <w:bCs w:val="0"/>
                <w:sz w:val="20"/>
                <w:szCs w:val="20"/>
              </w:rPr>
              <w:t>qBtHSF</w:t>
            </w:r>
            <w:proofErr w:type="spellEnd"/>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AACAGCGGCAGTTCAGATTC</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143 </w:t>
            </w:r>
            <w:proofErr w:type="spellStart"/>
            <w:r>
              <w:rPr>
                <w:rFonts w:ascii="Times New Roman" w:hAnsi="Times New Roman" w:cs="Times New Roman"/>
                <w:sz w:val="20"/>
                <w:szCs w:val="20"/>
              </w:rPr>
              <w:t>bp</w:t>
            </w:r>
            <w:proofErr w:type="spellEnd"/>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qRT</w:t>
            </w:r>
            <w:proofErr w:type="spellEnd"/>
            <w:r>
              <w:rPr>
                <w:rFonts w:ascii="Times New Roman" w:hAnsi="Times New Roman" w:cs="Times New Roman"/>
                <w:sz w:val="20"/>
                <w:szCs w:val="20"/>
              </w:rPr>
              <w:t xml:space="preserve">-PCR for </w:t>
            </w:r>
            <w:proofErr w:type="spellStart"/>
            <w:r>
              <w:rPr>
                <w:rFonts w:ascii="Times New Roman" w:hAnsi="Times New Roman" w:cs="Times New Roman"/>
                <w:i/>
                <w:iCs/>
                <w:sz w:val="20"/>
                <w:szCs w:val="20"/>
              </w:rPr>
              <w:t>BtHSF</w:t>
            </w:r>
            <w:proofErr w:type="spellEnd"/>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GTGATGGTGGGTGACAATGG</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bottom w:val="nil"/>
            </w:tcBorders>
          </w:tcPr>
          <w:p w:rsidR="00613A96" w:rsidRDefault="001E7FCB" w:rsidP="001E7FCB">
            <w:pPr>
              <w:jc w:val="left"/>
              <w:rPr>
                <w:rFonts w:ascii="Times New Roman" w:hAnsi="Times New Roman" w:cs="Times New Roman"/>
                <w:b w:val="0"/>
                <w:bCs w:val="0"/>
                <w:sz w:val="20"/>
                <w:szCs w:val="20"/>
              </w:rPr>
            </w:pPr>
            <w:r>
              <w:rPr>
                <w:rFonts w:ascii="Times New Roman" w:hAnsi="Times New Roman" w:cs="Times New Roman"/>
                <w:b w:val="0"/>
                <w:bCs w:val="0"/>
                <w:sz w:val="20"/>
                <w:szCs w:val="20"/>
              </w:rPr>
              <w:t>pAc5.1-BtHSF</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GGGGTACCTATGCACCCAATTACGGAGGT</w:t>
            </w:r>
          </w:p>
        </w:tc>
        <w:tc>
          <w:tcPr>
            <w:tcW w:w="899"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2283 </w:t>
            </w:r>
            <w:proofErr w:type="spellStart"/>
            <w:r>
              <w:rPr>
                <w:rFonts w:ascii="Times New Roman" w:hAnsi="Times New Roman" w:cs="Times New Roman"/>
                <w:sz w:val="20"/>
                <w:szCs w:val="20"/>
              </w:rPr>
              <w:t>bp</w:t>
            </w:r>
            <w:proofErr w:type="spellEnd"/>
          </w:p>
        </w:tc>
        <w:tc>
          <w:tcPr>
            <w:tcW w:w="3086" w:type="dxa"/>
            <w:vMerge w:val="restart"/>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Expression of </w:t>
            </w:r>
            <w:proofErr w:type="spellStart"/>
            <w:r>
              <w:rPr>
                <w:rFonts w:ascii="Times New Roman" w:hAnsi="Times New Roman" w:cs="Times New Roman"/>
                <w:sz w:val="20"/>
                <w:szCs w:val="20"/>
              </w:rPr>
              <w:t>BtHSF</w:t>
            </w:r>
            <w:proofErr w:type="spellEnd"/>
            <w:r>
              <w:rPr>
                <w:rFonts w:ascii="Times New Roman" w:hAnsi="Times New Roman" w:cs="Times New Roman"/>
                <w:sz w:val="20"/>
                <w:szCs w:val="20"/>
              </w:rPr>
              <w:t xml:space="preserve"> in S2 cells (</w:t>
            </w:r>
            <w:proofErr w:type="spellStart"/>
            <w:r>
              <w:rPr>
                <w:rFonts w:ascii="Times New Roman" w:hAnsi="Times New Roman" w:cs="Times New Roman"/>
                <w:sz w:val="20"/>
                <w:szCs w:val="20"/>
              </w:rPr>
              <w:t>KpnI</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XbaI</w:t>
            </w:r>
            <w:proofErr w:type="spellEnd"/>
            <w:r>
              <w:rPr>
                <w:rFonts w:ascii="Times New Roman" w:hAnsi="Times New Roman" w:cs="Times New Roman"/>
                <w:sz w:val="20"/>
                <w:szCs w:val="20"/>
              </w:rPr>
              <w:t xml:space="preserve"> sites are underlined)</w:t>
            </w: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tcBorders>
              <w:top w:val="nil"/>
              <w:bottom w:val="nil"/>
            </w:tcBorders>
          </w:tcPr>
          <w:p w:rsidR="00613A96" w:rsidRDefault="00613A96" w:rsidP="001E7FCB">
            <w:pPr>
              <w:jc w:val="left"/>
              <w:rPr>
                <w:rFonts w:ascii="Times New Roman" w:hAnsi="Times New Roman" w:cs="Times New Roman"/>
                <w:b w:val="0"/>
                <w:bCs w:val="0"/>
                <w:sz w:val="20"/>
                <w:szCs w:val="20"/>
              </w:rPr>
            </w:pP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GCTCTAGACTTTTTCTTCTTCTTTTCGCACTGG</w:t>
            </w:r>
          </w:p>
        </w:tc>
        <w:tc>
          <w:tcPr>
            <w:tcW w:w="899"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top w:val="nil"/>
              <w:bottom w:val="nil"/>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tcBorders>
              <w:top w:val="nil"/>
              <w:bottom w:val="nil"/>
            </w:tcBorders>
          </w:tcPr>
          <w:p w:rsidR="00613A96" w:rsidRDefault="001E7FCB" w:rsidP="001E7FCB">
            <w:pPr>
              <w:jc w:val="left"/>
              <w:rPr>
                <w:rFonts w:ascii="Times New Roman" w:hAnsi="Times New Roman" w:cs="Times New Roman"/>
                <w:sz w:val="20"/>
                <w:szCs w:val="20"/>
              </w:rPr>
            </w:pPr>
            <w:r>
              <w:rPr>
                <w:rFonts w:ascii="Times New Roman" w:hAnsi="Times New Roman" w:cs="Times New Roman"/>
                <w:b w:val="0"/>
                <w:bCs w:val="0"/>
                <w:sz w:val="20"/>
                <w:szCs w:val="20"/>
              </w:rPr>
              <w:t>TYLCV-P M1</w:t>
            </w:r>
          </w:p>
        </w:tc>
        <w:tc>
          <w:tcPr>
            <w:tcW w:w="40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TTTCTCTATCGATAGGTACCTTTATTGATTTGATCTTTTGATTTTG</w:t>
            </w:r>
          </w:p>
        </w:tc>
        <w:tc>
          <w:tcPr>
            <w:tcW w:w="899"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158bp</w:t>
            </w:r>
          </w:p>
        </w:tc>
        <w:tc>
          <w:tcPr>
            <w:tcW w:w="3086" w:type="dxa"/>
            <w:tcBorders>
              <w:top w:val="nil"/>
              <w:bottom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Construction of pGL3-basic reporter vector</w:t>
            </w: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tcBorders>
              <w:top w:val="nil"/>
            </w:tcBorders>
          </w:tcPr>
          <w:p w:rsidR="00613A96" w:rsidRDefault="001E7FCB" w:rsidP="001E7FCB">
            <w:pPr>
              <w:jc w:val="left"/>
              <w:rPr>
                <w:rFonts w:ascii="Times New Roman" w:hAnsi="Times New Roman" w:cs="Times New Roman"/>
                <w:sz w:val="20"/>
                <w:szCs w:val="20"/>
              </w:rPr>
            </w:pPr>
            <w:r>
              <w:rPr>
                <w:rFonts w:ascii="Times New Roman" w:hAnsi="Times New Roman" w:cs="Times New Roman"/>
                <w:b w:val="0"/>
                <w:bCs w:val="0"/>
                <w:sz w:val="20"/>
                <w:szCs w:val="20"/>
              </w:rPr>
              <w:t>TYLCV-P M2</w:t>
            </w:r>
          </w:p>
        </w:tc>
        <w:tc>
          <w:tcPr>
            <w:tcW w:w="409" w:type="dxa"/>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TTTCTCTATCGATAGGTACCTTTATTGATTTGAGCAATTGCTTTTG</w:t>
            </w:r>
          </w:p>
        </w:tc>
        <w:tc>
          <w:tcPr>
            <w:tcW w:w="899" w:type="dxa"/>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158bp</w:t>
            </w:r>
          </w:p>
        </w:tc>
        <w:tc>
          <w:tcPr>
            <w:tcW w:w="3086" w:type="dxa"/>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Construction of pGL3-basic reporter vector</w:t>
            </w: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val="restart"/>
            <w:tcBorders>
              <w:top w:val="nil"/>
            </w:tcBorders>
          </w:tcPr>
          <w:p w:rsidR="00613A96" w:rsidRDefault="001E7FCB" w:rsidP="001E7FCB">
            <w:pPr>
              <w:jc w:val="left"/>
              <w:rPr>
                <w:rFonts w:ascii="Times New Roman" w:hAnsi="Times New Roman" w:cs="Times New Roman"/>
                <w:sz w:val="20"/>
                <w:szCs w:val="20"/>
              </w:rPr>
            </w:pPr>
            <w:r>
              <w:rPr>
                <w:rFonts w:ascii="Times New Roman" w:hAnsi="Times New Roman" w:cs="Times New Roman"/>
                <w:b w:val="0"/>
                <w:bCs w:val="0"/>
                <w:sz w:val="20"/>
                <w:szCs w:val="20"/>
              </w:rPr>
              <w:t>TYLCV-P-WT</w:t>
            </w:r>
          </w:p>
        </w:tc>
        <w:tc>
          <w:tcPr>
            <w:tcW w:w="409" w:type="dxa"/>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w:t>
            </w:r>
          </w:p>
        </w:tc>
        <w:tc>
          <w:tcPr>
            <w:tcW w:w="3539" w:type="dxa"/>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TTTCTCTATCGATAGGTACCTTTATTGATTTGATTTTTGAATTTT</w:t>
            </w:r>
          </w:p>
        </w:tc>
        <w:tc>
          <w:tcPr>
            <w:tcW w:w="899"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158bp</w:t>
            </w:r>
          </w:p>
        </w:tc>
        <w:tc>
          <w:tcPr>
            <w:tcW w:w="3086" w:type="dxa"/>
            <w:vMerge w:val="restart"/>
            <w:tcBorders>
              <w:top w:val="nil"/>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Construction of pGL3-basic reporter vector</w:t>
            </w:r>
          </w:p>
        </w:tc>
      </w:tr>
      <w:tr w:rsidR="00613A96" w:rsidTr="00613A96">
        <w:tblPrEx>
          <w:tblBorders>
            <w:top w:val="none" w:sz="0" w:space="0" w:color="auto"/>
            <w:bottom w:val="none" w:sz="0" w:space="0" w:color="auto"/>
          </w:tblBorders>
        </w:tblPrEx>
        <w:trPr>
          <w:trHeight w:val="330"/>
        </w:trPr>
        <w:tc>
          <w:tcPr>
            <w:cnfStyle w:val="001000000000" w:firstRow="0" w:lastRow="0" w:firstColumn="1" w:lastColumn="0" w:oddVBand="0" w:evenVBand="0" w:oddHBand="0" w:evenHBand="0" w:firstRowFirstColumn="0" w:firstRowLastColumn="0" w:lastRowFirstColumn="0" w:lastRowLastColumn="0"/>
            <w:tcW w:w="1462" w:type="dxa"/>
            <w:vMerge/>
            <w:tcBorders>
              <w:bottom w:val="single" w:sz="12" w:space="0" w:color="auto"/>
            </w:tcBorders>
          </w:tcPr>
          <w:p w:rsidR="00613A96" w:rsidRDefault="00613A96" w:rsidP="001E7FCB">
            <w:pPr>
              <w:jc w:val="left"/>
              <w:rPr>
                <w:rFonts w:ascii="Times New Roman" w:hAnsi="Times New Roman" w:cs="Times New Roman"/>
                <w:sz w:val="20"/>
                <w:szCs w:val="20"/>
              </w:rPr>
            </w:pPr>
          </w:p>
        </w:tc>
        <w:tc>
          <w:tcPr>
            <w:tcW w:w="409" w:type="dxa"/>
            <w:tcBorders>
              <w:bottom w:val="single" w:sz="12" w:space="0" w:color="auto"/>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p>
        </w:tc>
        <w:tc>
          <w:tcPr>
            <w:tcW w:w="3539" w:type="dxa"/>
            <w:tcBorders>
              <w:bottom w:val="single" w:sz="12" w:space="0" w:color="auto"/>
            </w:tcBorders>
          </w:tcPr>
          <w:p w:rsidR="00613A96" w:rsidRDefault="001E7FCB"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AGTACCGGAATGCCAAGCTTGTTGAAATGAATTGG</w:t>
            </w:r>
          </w:p>
        </w:tc>
        <w:tc>
          <w:tcPr>
            <w:tcW w:w="899" w:type="dxa"/>
            <w:vMerge/>
            <w:tcBorders>
              <w:bottom w:val="single" w:sz="12" w:space="0" w:color="auto"/>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086" w:type="dxa"/>
            <w:vMerge/>
            <w:tcBorders>
              <w:bottom w:val="single" w:sz="12" w:space="0" w:color="auto"/>
            </w:tcBorders>
          </w:tcPr>
          <w:p w:rsidR="00613A96" w:rsidRDefault="00613A96" w:rsidP="001E7FC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rsidR="00613A96" w:rsidRDefault="001E7FCB" w:rsidP="001E7FCB">
      <w:pPr>
        <w:jc w:val="left"/>
        <w:rPr>
          <w:rFonts w:ascii="Times New Roman" w:hAnsi="Times New Roman" w:cs="Times New Roman"/>
          <w:b/>
          <w:bCs/>
        </w:rPr>
      </w:pPr>
      <w:r>
        <w:rPr>
          <w:noProof/>
          <w:lang w:val="en-PH" w:eastAsia="en-PH"/>
        </w:rPr>
        <w:lastRenderedPageBreak/>
        <w:drawing>
          <wp:inline distT="0" distB="0" distL="0" distR="0" wp14:anchorId="6DCA009F" wp14:editId="7986D310">
            <wp:extent cx="6473190" cy="5375275"/>
            <wp:effectExtent l="0" t="0" r="3810" b="0"/>
            <wp:docPr id="5214647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64749"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476034" cy="5377646"/>
                    </a:xfrm>
                    <a:prstGeom prst="rect">
                      <a:avLst/>
                    </a:prstGeom>
                    <a:noFill/>
                    <a:ln>
                      <a:noFill/>
                    </a:ln>
                  </pic:spPr>
                </pic:pic>
              </a:graphicData>
            </a:graphic>
          </wp:inline>
        </w:drawing>
      </w:r>
    </w:p>
    <w:p w:rsidR="00613A96" w:rsidRDefault="001E7FCB" w:rsidP="001E7FCB">
      <w:pPr>
        <w:jc w:val="left"/>
      </w:pPr>
      <w:proofErr w:type="gramStart"/>
      <w:r>
        <w:rPr>
          <w:rFonts w:ascii="Times New Roman" w:hAnsi="Times New Roman" w:cs="Times New Roman"/>
          <w:b/>
          <w:bCs/>
          <w:sz w:val="22"/>
        </w:rPr>
        <w:t>Fig S1.</w:t>
      </w:r>
      <w:proofErr w:type="gramEnd"/>
      <w:r>
        <w:rPr>
          <w:rFonts w:ascii="Times New Roman" w:hAnsi="Times New Roman" w:cs="Times New Roman"/>
          <w:b/>
          <w:bCs/>
          <w:sz w:val="22"/>
        </w:rPr>
        <w:t xml:space="preserve"> Multiple </w:t>
      </w:r>
      <w:bookmarkStart w:id="4" w:name="OLE_LINK27"/>
      <w:r>
        <w:rPr>
          <w:rFonts w:ascii="Times New Roman" w:hAnsi="Times New Roman" w:cs="Times New Roman"/>
          <w:b/>
          <w:bCs/>
          <w:sz w:val="22"/>
        </w:rPr>
        <w:t>sequence alignment</w:t>
      </w:r>
      <w:bookmarkEnd w:id="4"/>
      <w:r>
        <w:rPr>
          <w:rFonts w:ascii="Times New Roman" w:hAnsi="Times New Roman" w:cs="Times New Roman"/>
          <w:b/>
          <w:bCs/>
          <w:sz w:val="22"/>
        </w:rPr>
        <w:t xml:space="preserve"> of HSF from various insect species and </w:t>
      </w:r>
      <w:r>
        <w:rPr>
          <w:rFonts w:ascii="Times New Roman" w:hAnsi="Times New Roman" w:cs="Times New Roman" w:hint="eastAsia"/>
          <w:b/>
          <w:bCs/>
          <w:sz w:val="22"/>
        </w:rPr>
        <w:t>se</w:t>
      </w:r>
      <w:r>
        <w:rPr>
          <w:rFonts w:ascii="Times New Roman" w:hAnsi="Times New Roman" w:cs="Times New Roman"/>
          <w:b/>
          <w:bCs/>
          <w:sz w:val="22"/>
        </w:rPr>
        <w:t xml:space="preserve">condary structure of </w:t>
      </w:r>
      <w:proofErr w:type="spellStart"/>
      <w:r>
        <w:rPr>
          <w:rFonts w:ascii="Times New Roman" w:hAnsi="Times New Roman" w:cs="Times New Roman"/>
          <w:b/>
          <w:bCs/>
          <w:sz w:val="22"/>
        </w:rPr>
        <w:t>BtHSF</w:t>
      </w:r>
      <w:proofErr w:type="spellEnd"/>
      <w:r>
        <w:rPr>
          <w:rFonts w:ascii="Times New Roman" w:hAnsi="Times New Roman" w:cs="Times New Roman"/>
          <w:b/>
          <w:bCs/>
          <w:sz w:val="22"/>
        </w:rPr>
        <w:t xml:space="preserve">. </w:t>
      </w:r>
      <w:r>
        <w:rPr>
          <w:rFonts w:ascii="Times New Roman" w:hAnsi="Times New Roman" w:cs="Times New Roman"/>
          <w:sz w:val="22"/>
        </w:rPr>
        <w:t xml:space="preserve">Alignment of the HSF deduced amino acid sequences of MEAM1 </w:t>
      </w:r>
      <w:proofErr w:type="spellStart"/>
      <w:r>
        <w:rPr>
          <w:rFonts w:ascii="Times New Roman" w:hAnsi="Times New Roman" w:cs="Times New Roman"/>
          <w:i/>
          <w:iCs/>
          <w:sz w:val="22"/>
        </w:rPr>
        <w:t>Bemisia</w:t>
      </w:r>
      <w:proofErr w:type="spellEnd"/>
      <w:r>
        <w:rPr>
          <w:rFonts w:ascii="Times New Roman" w:hAnsi="Times New Roman" w:cs="Times New Roman"/>
          <w:i/>
          <w:iCs/>
          <w:sz w:val="22"/>
        </w:rPr>
        <w:t xml:space="preserve"> </w:t>
      </w:r>
      <w:proofErr w:type="spellStart"/>
      <w:r>
        <w:rPr>
          <w:rFonts w:ascii="Times New Roman" w:hAnsi="Times New Roman" w:cs="Times New Roman"/>
          <w:i/>
          <w:iCs/>
          <w:sz w:val="22"/>
        </w:rPr>
        <w:t>tabaci</w:t>
      </w:r>
      <w:proofErr w:type="spellEnd"/>
      <w:r>
        <w:rPr>
          <w:rFonts w:ascii="Times New Roman" w:hAnsi="Times New Roman" w:cs="Times New Roman"/>
          <w:i/>
          <w:iCs/>
          <w:sz w:val="22"/>
        </w:rPr>
        <w:t xml:space="preserve"> </w:t>
      </w:r>
      <w:r>
        <w:rPr>
          <w:rFonts w:ascii="Times New Roman" w:hAnsi="Times New Roman" w:cs="Times New Roman"/>
          <w:sz w:val="22"/>
        </w:rPr>
        <w:t>(XP_018906222), MED</w:t>
      </w:r>
      <w:r>
        <w:rPr>
          <w:rFonts w:ascii="Times New Roman" w:hAnsi="Times New Roman" w:cs="Times New Roman"/>
          <w:i/>
          <w:iCs/>
          <w:sz w:val="22"/>
        </w:rPr>
        <w:t xml:space="preserve"> B. </w:t>
      </w:r>
      <w:proofErr w:type="spellStart"/>
      <w:r>
        <w:rPr>
          <w:rFonts w:ascii="Times New Roman" w:hAnsi="Times New Roman" w:cs="Times New Roman"/>
          <w:i/>
          <w:iCs/>
          <w:sz w:val="22"/>
        </w:rPr>
        <w:t>tabaci</w:t>
      </w:r>
      <w:proofErr w:type="spellEnd"/>
      <w:r>
        <w:rPr>
          <w:rFonts w:ascii="Times New Roman" w:hAnsi="Times New Roman" w:cs="Times New Roman"/>
          <w:sz w:val="22"/>
        </w:rPr>
        <w:t xml:space="preserve"> (QXN66302.), </w:t>
      </w:r>
      <w:proofErr w:type="spellStart"/>
      <w:r>
        <w:rPr>
          <w:rFonts w:ascii="Times New Roman" w:hAnsi="Times New Roman" w:cs="Times New Roman"/>
          <w:i/>
          <w:iCs/>
          <w:sz w:val="22"/>
        </w:rPr>
        <w:t>Nilaparvata</w:t>
      </w:r>
      <w:proofErr w:type="spellEnd"/>
      <w:r>
        <w:rPr>
          <w:rFonts w:ascii="Times New Roman" w:hAnsi="Times New Roman" w:cs="Times New Roman"/>
          <w:i/>
          <w:iCs/>
          <w:sz w:val="22"/>
        </w:rPr>
        <w:t xml:space="preserve"> </w:t>
      </w:r>
      <w:proofErr w:type="spellStart"/>
      <w:r>
        <w:rPr>
          <w:rFonts w:ascii="Times New Roman" w:hAnsi="Times New Roman" w:cs="Times New Roman"/>
          <w:i/>
          <w:iCs/>
          <w:sz w:val="22"/>
        </w:rPr>
        <w:t>lugens</w:t>
      </w:r>
      <w:proofErr w:type="spellEnd"/>
      <w:r>
        <w:rPr>
          <w:rFonts w:ascii="Times New Roman" w:hAnsi="Times New Roman" w:cs="Times New Roman"/>
          <w:sz w:val="22"/>
        </w:rPr>
        <w:t xml:space="preserve"> (UYV50463.1), </w:t>
      </w:r>
      <w:r>
        <w:rPr>
          <w:rFonts w:ascii="Times New Roman" w:hAnsi="Times New Roman" w:cs="Times New Roman"/>
          <w:i/>
          <w:iCs/>
          <w:sz w:val="22"/>
        </w:rPr>
        <w:t xml:space="preserve">Drosophila melanogaster </w:t>
      </w:r>
      <w:r>
        <w:rPr>
          <w:rFonts w:ascii="Times New Roman" w:hAnsi="Times New Roman" w:cs="Times New Roman"/>
          <w:sz w:val="22"/>
        </w:rPr>
        <w:t xml:space="preserve">(NP_476575.1), </w:t>
      </w:r>
      <w:proofErr w:type="spellStart"/>
      <w:r>
        <w:rPr>
          <w:rFonts w:ascii="Times New Roman" w:hAnsi="Times New Roman" w:cs="Times New Roman"/>
          <w:i/>
          <w:iCs/>
          <w:sz w:val="22"/>
        </w:rPr>
        <w:t>Bombyx</w:t>
      </w:r>
      <w:proofErr w:type="spellEnd"/>
      <w:r>
        <w:rPr>
          <w:rFonts w:ascii="Times New Roman" w:hAnsi="Times New Roman" w:cs="Times New Roman"/>
          <w:i/>
          <w:iCs/>
          <w:sz w:val="22"/>
        </w:rPr>
        <w:t xml:space="preserve"> </w:t>
      </w:r>
      <w:proofErr w:type="spellStart"/>
      <w:r>
        <w:rPr>
          <w:rFonts w:ascii="Times New Roman" w:hAnsi="Times New Roman" w:cs="Times New Roman"/>
          <w:i/>
          <w:iCs/>
          <w:sz w:val="22"/>
        </w:rPr>
        <w:t>mori</w:t>
      </w:r>
      <w:proofErr w:type="spellEnd"/>
      <w:r>
        <w:rPr>
          <w:rFonts w:ascii="Times New Roman" w:hAnsi="Times New Roman" w:cs="Times New Roman"/>
          <w:i/>
          <w:iCs/>
          <w:sz w:val="22"/>
        </w:rPr>
        <w:t xml:space="preserve"> </w:t>
      </w:r>
      <w:r>
        <w:rPr>
          <w:rFonts w:ascii="Times New Roman" w:hAnsi="Times New Roman" w:cs="Times New Roman"/>
          <w:sz w:val="22"/>
        </w:rPr>
        <w:t xml:space="preserve">(NP_001243985.1). The DNA-binding (DBD) </w:t>
      </w:r>
      <w:proofErr w:type="gramStart"/>
      <w:r>
        <w:rPr>
          <w:rFonts w:ascii="Times New Roman" w:hAnsi="Times New Roman" w:cs="Times New Roman"/>
          <w:sz w:val="22"/>
        </w:rPr>
        <w:t>motif are</w:t>
      </w:r>
      <w:proofErr w:type="gramEnd"/>
      <w:r>
        <w:rPr>
          <w:rFonts w:ascii="Times New Roman" w:hAnsi="Times New Roman" w:cs="Times New Roman"/>
          <w:sz w:val="22"/>
        </w:rPr>
        <w:t xml:space="preserve"> under</w:t>
      </w:r>
      <w:r>
        <w:rPr>
          <w:rFonts w:ascii="Times New Roman" w:hAnsi="Times New Roman" w:cs="Times New Roman"/>
          <w:sz w:val="22"/>
        </w:rPr>
        <w:t xml:space="preserve">lined in black. Sequence alignment and its visualization were performed by MEGA 7.0 and </w:t>
      </w:r>
      <w:proofErr w:type="spellStart"/>
      <w:r>
        <w:rPr>
          <w:rFonts w:ascii="Times New Roman" w:hAnsi="Times New Roman" w:cs="Times New Roman"/>
          <w:sz w:val="22"/>
        </w:rPr>
        <w:t>ESPript</w:t>
      </w:r>
      <w:proofErr w:type="spellEnd"/>
      <w:r>
        <w:rPr>
          <w:rFonts w:ascii="Times New Roman" w:hAnsi="Times New Roman" w:cs="Times New Roman"/>
          <w:sz w:val="22"/>
        </w:rPr>
        <w:t xml:space="preserve"> 3.0 (https://espript.ibcp.fr/ESPript/cgi-bin/ESPript.cgi).</w:t>
      </w:r>
      <w:r>
        <w:rPr>
          <w:rFonts w:ascii="Times New Roman" w:hAnsi="Times New Roman" w:cs="Times New Roman"/>
          <w:b/>
          <w:bCs/>
          <w:sz w:val="22"/>
        </w:rPr>
        <w:t xml:space="preserve"> </w:t>
      </w:r>
      <w:r>
        <w:rPr>
          <w:rFonts w:ascii="Times New Roman" w:hAnsi="Times New Roman" w:cs="Times New Roman"/>
          <w:sz w:val="22"/>
        </w:rPr>
        <w:t>Protein secondary structure prediction was performed by SWISS-MODEL (https://swissmodel.expasy.org/).</w:t>
      </w:r>
    </w:p>
    <w:p w:rsidR="00613A96" w:rsidRDefault="00613A96" w:rsidP="001E7FCB">
      <w:pPr>
        <w:jc w:val="left"/>
      </w:pPr>
    </w:p>
    <w:p w:rsidR="00613A96" w:rsidRDefault="00613A96" w:rsidP="001E7FCB">
      <w:pPr>
        <w:jc w:val="left"/>
      </w:pPr>
    </w:p>
    <w:p w:rsidR="00613A96" w:rsidRDefault="001E7FCB" w:rsidP="001E7FCB">
      <w:pPr>
        <w:widowControl/>
        <w:jc w:val="left"/>
      </w:pPr>
      <w:r>
        <w:br w:type="page"/>
      </w:r>
    </w:p>
    <w:p w:rsidR="00613A96" w:rsidRDefault="00613A96" w:rsidP="001E7FCB">
      <w:pPr>
        <w:jc w:val="left"/>
      </w:pPr>
    </w:p>
    <w:p w:rsidR="00613A96" w:rsidRDefault="00613A96" w:rsidP="001E7FCB">
      <w:pPr>
        <w:jc w:val="left"/>
      </w:pPr>
    </w:p>
    <w:p w:rsidR="00613A96" w:rsidRDefault="001E7FCB" w:rsidP="001E7FCB">
      <w:pPr>
        <w:jc w:val="left"/>
        <w:rPr>
          <w:sz w:val="28"/>
        </w:rPr>
      </w:pPr>
      <w:r>
        <w:rPr>
          <w:noProof/>
          <w:sz w:val="28"/>
          <w:lang w:val="en-PH" w:eastAsia="en-PH"/>
        </w:rPr>
        <w:drawing>
          <wp:inline distT="0" distB="0" distL="0" distR="0" wp14:anchorId="445BFE07" wp14:editId="182D3E11">
            <wp:extent cx="1238250" cy="1524000"/>
            <wp:effectExtent l="0" t="0" r="0" b="0"/>
            <wp:docPr id="1739149135" name="图片 3"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49135" name="图片 3" descr="figure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238250" cy="1524000"/>
                    </a:xfrm>
                    <a:prstGeom prst="rect">
                      <a:avLst/>
                    </a:prstGeom>
                    <a:noFill/>
                    <a:ln>
                      <a:noFill/>
                    </a:ln>
                  </pic:spPr>
                </pic:pic>
              </a:graphicData>
            </a:graphic>
          </wp:inline>
        </w:drawing>
      </w:r>
    </w:p>
    <w:p w:rsidR="00613A96" w:rsidRDefault="001E7FCB" w:rsidP="001E7FCB">
      <w:pPr>
        <w:jc w:val="left"/>
        <w:rPr>
          <w:rFonts w:ascii="Times New Roman" w:hAnsi="Times New Roman" w:cs="Times New Roman"/>
          <w:sz w:val="22"/>
          <w:szCs w:val="21"/>
        </w:rPr>
      </w:pPr>
      <w:proofErr w:type="gramStart"/>
      <w:r>
        <w:rPr>
          <w:rFonts w:ascii="Times New Roman" w:hAnsi="Times New Roman" w:cs="Times New Roman"/>
          <w:b/>
          <w:bCs/>
          <w:sz w:val="22"/>
        </w:rPr>
        <w:t>Fig S2.</w:t>
      </w:r>
      <w:proofErr w:type="gramEnd"/>
      <w:r>
        <w:rPr>
          <w:rFonts w:ascii="Times New Roman" w:hAnsi="Times New Roman" w:cs="Times New Roman"/>
          <w:b/>
          <w:bCs/>
          <w:sz w:val="22"/>
        </w:rPr>
        <w:t xml:space="preserve"> Relative transcript levels of </w:t>
      </w:r>
      <w:proofErr w:type="spellStart"/>
      <w:r>
        <w:rPr>
          <w:rFonts w:ascii="Times New Roman" w:hAnsi="Times New Roman" w:cs="Times New Roman"/>
          <w:b/>
          <w:bCs/>
          <w:i/>
          <w:iCs/>
          <w:sz w:val="22"/>
        </w:rPr>
        <w:t>BtHSF</w:t>
      </w:r>
      <w:proofErr w:type="spellEnd"/>
      <w:r>
        <w:rPr>
          <w:rFonts w:ascii="Times New Roman" w:hAnsi="Times New Roman" w:cs="Times New Roman"/>
          <w:b/>
          <w:bCs/>
          <w:sz w:val="22"/>
        </w:rPr>
        <w:t xml:space="preserve"> in midgut (MG) and primary salivary glands (PSG) of non-</w:t>
      </w:r>
      <w:proofErr w:type="spellStart"/>
      <w:r>
        <w:rPr>
          <w:rFonts w:ascii="Times New Roman" w:hAnsi="Times New Roman" w:cs="Times New Roman"/>
          <w:b/>
          <w:bCs/>
          <w:sz w:val="22"/>
        </w:rPr>
        <w:t>viruliferous</w:t>
      </w:r>
      <w:proofErr w:type="spellEnd"/>
      <w:r>
        <w:rPr>
          <w:rFonts w:ascii="Times New Roman" w:hAnsi="Times New Roman" w:cs="Times New Roman"/>
          <w:b/>
          <w:bCs/>
          <w:sz w:val="22"/>
        </w:rPr>
        <w:t xml:space="preserve"> whiteflies.</w:t>
      </w:r>
      <w:r>
        <w:rPr>
          <w:rFonts w:ascii="Times New Roman" w:hAnsi="Times New Roman" w:cs="Times New Roman"/>
          <w:sz w:val="22"/>
        </w:rPr>
        <w:t xml:space="preserve"> </w:t>
      </w:r>
      <w:r>
        <w:rPr>
          <w:rFonts w:ascii="Times New Roman" w:hAnsi="Times New Roman" w:cs="Times New Roman"/>
          <w:sz w:val="22"/>
          <w:szCs w:val="21"/>
        </w:rPr>
        <w:t xml:space="preserve">Data are presented as mean ± SEM of three independent experiments </w:t>
      </w:r>
      <w:r>
        <w:rPr>
          <w:rFonts w:ascii="Times New Roman" w:hAnsi="Times New Roman" w:cs="Times New Roman"/>
          <w:sz w:val="22"/>
        </w:rPr>
        <w:t xml:space="preserve">with 100 midguts, 100 primary salivary glands in each replicate </w:t>
      </w:r>
      <w:r>
        <w:rPr>
          <w:rFonts w:ascii="Times New Roman" w:hAnsi="Times New Roman" w:cs="Times New Roman"/>
          <w:sz w:val="22"/>
          <w:szCs w:val="21"/>
        </w:rPr>
        <w:t xml:space="preserve">and analyzed statistically using independent-samples t-test (**, </w:t>
      </w:r>
      <w:r>
        <w:rPr>
          <w:rFonts w:ascii="Times New Roman" w:hAnsi="Times New Roman" w:cs="Times New Roman"/>
          <w:i/>
          <w:iCs/>
          <w:sz w:val="22"/>
          <w:szCs w:val="21"/>
        </w:rPr>
        <w:t xml:space="preserve">p </w:t>
      </w:r>
      <w:r>
        <w:rPr>
          <w:rFonts w:ascii="Times New Roman" w:hAnsi="Times New Roman" w:cs="Times New Roman"/>
          <w:sz w:val="22"/>
          <w:szCs w:val="21"/>
        </w:rPr>
        <w:t>&lt; 0.01).</w:t>
      </w:r>
    </w:p>
    <w:p w:rsidR="00613A96" w:rsidRDefault="00613A96" w:rsidP="001E7FCB">
      <w:pPr>
        <w:jc w:val="left"/>
        <w:rPr>
          <w:rFonts w:ascii="Times New Roman" w:hAnsi="Times New Roman" w:cs="Times New Roman"/>
          <w:sz w:val="22"/>
          <w:szCs w:val="28"/>
        </w:rPr>
      </w:pPr>
    </w:p>
    <w:p w:rsidR="00613A96" w:rsidRDefault="00613A96" w:rsidP="001E7FCB">
      <w:pPr>
        <w:jc w:val="left"/>
        <w:rPr>
          <w:rFonts w:ascii="Times New Roman" w:hAnsi="Times New Roman" w:cs="Times New Roman"/>
          <w:sz w:val="22"/>
          <w:szCs w:val="28"/>
        </w:rPr>
      </w:pPr>
    </w:p>
    <w:p w:rsidR="00613A96" w:rsidRDefault="00613A96" w:rsidP="001E7FCB">
      <w:pPr>
        <w:jc w:val="left"/>
        <w:rPr>
          <w:rFonts w:ascii="Times New Roman" w:hAnsi="Times New Roman" w:cs="Times New Roman"/>
          <w:sz w:val="22"/>
          <w:szCs w:val="28"/>
        </w:rPr>
      </w:pPr>
    </w:p>
    <w:p w:rsidR="00613A96" w:rsidRDefault="00613A96" w:rsidP="001E7FCB">
      <w:pPr>
        <w:jc w:val="left"/>
        <w:rPr>
          <w:rFonts w:ascii="Times New Roman" w:hAnsi="Times New Roman" w:cs="Times New Roman"/>
          <w:sz w:val="22"/>
          <w:szCs w:val="28"/>
        </w:rPr>
      </w:pPr>
    </w:p>
    <w:p w:rsidR="00613A96" w:rsidRDefault="001E7FCB" w:rsidP="001E7FCB">
      <w:pPr>
        <w:jc w:val="left"/>
        <w:rPr>
          <w:sz w:val="28"/>
        </w:rPr>
      </w:pPr>
      <w:r>
        <w:rPr>
          <w:rFonts w:hint="eastAsia"/>
          <w:noProof/>
          <w:sz w:val="28"/>
          <w:lang w:val="en-PH" w:eastAsia="en-PH"/>
        </w:rPr>
        <w:drawing>
          <wp:inline distT="0" distB="0" distL="114300" distR="114300" wp14:anchorId="1AB2DEC1" wp14:editId="5B185E04">
            <wp:extent cx="4102735" cy="1697990"/>
            <wp:effectExtent l="0" t="0" r="12065" b="3810"/>
            <wp:docPr id="2" name="图片 2"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6"/>
                    <pic:cNvPicPr>
                      <a:picLocks noChangeAspect="1"/>
                    </pic:cNvPicPr>
                  </pic:nvPicPr>
                  <pic:blipFill>
                    <a:blip r:embed="rId8"/>
                    <a:stretch>
                      <a:fillRect/>
                    </a:stretch>
                  </pic:blipFill>
                  <pic:spPr>
                    <a:xfrm>
                      <a:off x="0" y="0"/>
                      <a:ext cx="4102735" cy="1697990"/>
                    </a:xfrm>
                    <a:prstGeom prst="rect">
                      <a:avLst/>
                    </a:prstGeom>
                  </pic:spPr>
                </pic:pic>
              </a:graphicData>
            </a:graphic>
          </wp:inline>
        </w:drawing>
      </w:r>
    </w:p>
    <w:p w:rsidR="00613A96" w:rsidRDefault="001E7FCB" w:rsidP="001E7FCB">
      <w:pPr>
        <w:jc w:val="left"/>
        <w:rPr>
          <w:rFonts w:ascii="Times New Roman" w:hAnsi="Times New Roman" w:cs="Times New Roman"/>
          <w:sz w:val="22"/>
          <w:szCs w:val="21"/>
        </w:rPr>
      </w:pPr>
      <w:proofErr w:type="gramStart"/>
      <w:r>
        <w:rPr>
          <w:rFonts w:ascii="Times New Roman" w:hAnsi="Times New Roman" w:cs="Times New Roman"/>
          <w:b/>
          <w:bCs/>
          <w:sz w:val="22"/>
        </w:rPr>
        <w:t>Fig S3.</w:t>
      </w:r>
      <w:proofErr w:type="gramEnd"/>
      <w:r>
        <w:rPr>
          <w:rFonts w:ascii="Times New Roman" w:hAnsi="Times New Roman" w:cs="Times New Roman"/>
          <w:b/>
          <w:bCs/>
          <w:sz w:val="22"/>
        </w:rPr>
        <w:t xml:space="preserve"> </w:t>
      </w:r>
      <w:proofErr w:type="gramStart"/>
      <w:r>
        <w:rPr>
          <w:rFonts w:ascii="Times New Roman" w:hAnsi="Times New Roman" w:cs="Times New Roman"/>
          <w:b/>
          <w:bCs/>
          <w:sz w:val="22"/>
        </w:rPr>
        <w:t xml:space="preserve">Effect of TYLCV infection on </w:t>
      </w:r>
      <w:proofErr w:type="spellStart"/>
      <w:r>
        <w:rPr>
          <w:rFonts w:ascii="Times New Roman" w:hAnsi="Times New Roman" w:cs="Times New Roman"/>
          <w:b/>
          <w:bCs/>
          <w:i/>
          <w:iCs/>
          <w:sz w:val="22"/>
        </w:rPr>
        <w:t>BtHSF</w:t>
      </w:r>
      <w:proofErr w:type="spellEnd"/>
      <w:r>
        <w:rPr>
          <w:rFonts w:ascii="Times New Roman" w:hAnsi="Times New Roman" w:cs="Times New Roman"/>
          <w:b/>
          <w:bCs/>
          <w:sz w:val="22"/>
        </w:rPr>
        <w:t xml:space="preserve"> expression in whiteflies.</w:t>
      </w:r>
      <w:proofErr w:type="gramEnd"/>
      <w:r>
        <w:rPr>
          <w:rFonts w:ascii="Times New Roman" w:hAnsi="Times New Roman" w:cs="Times New Roman"/>
          <w:sz w:val="22"/>
        </w:rPr>
        <w:t xml:space="preserve"> Quantitative analysis of TYLCV DNA (A) an</w:t>
      </w:r>
      <w:r>
        <w:rPr>
          <w:rFonts w:ascii="Times New Roman" w:hAnsi="Times New Roman" w:cs="Times New Roman"/>
          <w:sz w:val="22"/>
        </w:rPr>
        <w:t xml:space="preserve">d </w:t>
      </w:r>
      <w:proofErr w:type="spellStart"/>
      <w:r>
        <w:rPr>
          <w:rFonts w:ascii="Times New Roman" w:hAnsi="Times New Roman" w:cs="Times New Roman"/>
          <w:i/>
          <w:iCs/>
          <w:sz w:val="22"/>
          <w:szCs w:val="22"/>
        </w:rPr>
        <w:t>BtHSF</w:t>
      </w:r>
      <w:proofErr w:type="spellEnd"/>
      <w:r>
        <w:rPr>
          <w:rFonts w:ascii="Times New Roman" w:hAnsi="Times New Roman" w:cs="Times New Roman"/>
          <w:sz w:val="22"/>
          <w:szCs w:val="22"/>
        </w:rPr>
        <w:t xml:space="preserve"> mRNA level (B)</w:t>
      </w:r>
      <w:r>
        <w:rPr>
          <w:rFonts w:ascii="Times New Roman" w:hAnsi="Times New Roman" w:cs="Times New Roman"/>
          <w:sz w:val="22"/>
        </w:rPr>
        <w:t xml:space="preserve"> in whiteflies at 1, </w:t>
      </w:r>
      <w:proofErr w:type="gramStart"/>
      <w:r>
        <w:rPr>
          <w:rFonts w:ascii="Times New Roman" w:hAnsi="Times New Roman" w:cs="Times New Roman"/>
          <w:sz w:val="22"/>
        </w:rPr>
        <w:t>2 ,4</w:t>
      </w:r>
      <w:proofErr w:type="gramEnd"/>
      <w:r>
        <w:rPr>
          <w:rFonts w:ascii="Times New Roman" w:hAnsi="Times New Roman" w:cs="Times New Roman"/>
          <w:sz w:val="22"/>
        </w:rPr>
        <w:t xml:space="preserve"> and 6 days during continuously feeding on TYLCV infected tomato plants. </w:t>
      </w:r>
      <w:r>
        <w:rPr>
          <w:rFonts w:ascii="Times New Roman" w:hAnsi="Times New Roman" w:cs="Times New Roman"/>
          <w:sz w:val="22"/>
          <w:szCs w:val="21"/>
        </w:rPr>
        <w:t>Data are presented as mean ± SEM of three independent experiments and analyzed statistically using one-way ANOVA, LSD test (</w:t>
      </w:r>
      <w:r>
        <w:rPr>
          <w:rFonts w:ascii="Times New Roman" w:hAnsi="Times New Roman" w:cs="Times New Roman"/>
          <w:i/>
          <w:iCs/>
          <w:sz w:val="22"/>
          <w:szCs w:val="21"/>
        </w:rPr>
        <w:t xml:space="preserve">p </w:t>
      </w:r>
      <w:r>
        <w:rPr>
          <w:rFonts w:ascii="Times New Roman" w:hAnsi="Times New Roman" w:cs="Times New Roman"/>
          <w:sz w:val="22"/>
          <w:szCs w:val="21"/>
        </w:rPr>
        <w:t>&lt; 0.05) in</w:t>
      </w:r>
      <w:r>
        <w:rPr>
          <w:rFonts w:ascii="Times New Roman" w:hAnsi="Times New Roman" w:cs="Times New Roman"/>
          <w:sz w:val="22"/>
          <w:szCs w:val="21"/>
        </w:rPr>
        <w:t xml:space="preserve"> (A) and independent-samples t-test ( </w:t>
      </w:r>
      <w:r>
        <w:rPr>
          <w:rFonts w:ascii="Times New Roman" w:hAnsi="Times New Roman" w:cs="Times New Roman"/>
          <w:sz w:val="22"/>
          <w:szCs w:val="22"/>
        </w:rPr>
        <w:t xml:space="preserve">*, </w:t>
      </w:r>
      <w:r>
        <w:rPr>
          <w:rFonts w:ascii="Times New Roman" w:hAnsi="Times New Roman" w:cs="Times New Roman"/>
          <w:i/>
          <w:iCs/>
          <w:sz w:val="22"/>
          <w:szCs w:val="22"/>
        </w:rPr>
        <w:t>p</w:t>
      </w:r>
      <w:r>
        <w:rPr>
          <w:rFonts w:ascii="Times New Roman" w:hAnsi="Times New Roman" w:cs="Times New Roman"/>
          <w:sz w:val="22"/>
          <w:szCs w:val="22"/>
        </w:rPr>
        <w:t xml:space="preserve"> &lt; 0.05; **, </w:t>
      </w:r>
      <w:r>
        <w:rPr>
          <w:rFonts w:ascii="Times New Roman" w:hAnsi="Times New Roman" w:cs="Times New Roman"/>
          <w:i/>
          <w:iCs/>
          <w:sz w:val="22"/>
          <w:szCs w:val="22"/>
        </w:rPr>
        <w:t>p</w:t>
      </w:r>
      <w:r>
        <w:rPr>
          <w:rFonts w:ascii="Times New Roman" w:hAnsi="Times New Roman" w:cs="Times New Roman"/>
          <w:sz w:val="22"/>
          <w:szCs w:val="22"/>
        </w:rPr>
        <w:t xml:space="preserve"> &lt; 0.01</w:t>
      </w:r>
      <w:r>
        <w:rPr>
          <w:rFonts w:ascii="Times New Roman" w:hAnsi="Times New Roman" w:cs="Times New Roman"/>
          <w:sz w:val="22"/>
          <w:szCs w:val="21"/>
        </w:rPr>
        <w:t xml:space="preserve">) in (B). </w:t>
      </w:r>
    </w:p>
    <w:p w:rsidR="00613A96" w:rsidRDefault="00613A96" w:rsidP="001E7FCB">
      <w:pPr>
        <w:jc w:val="left"/>
        <w:rPr>
          <w:rFonts w:ascii="Times New Roman" w:hAnsi="Times New Roman" w:cs="Times New Roman"/>
          <w:sz w:val="22"/>
          <w:szCs w:val="28"/>
        </w:rPr>
      </w:pPr>
    </w:p>
    <w:sectPr w:rsidR="00613A96">
      <w:pgSz w:w="11906" w:h="16838"/>
      <w:pgMar w:top="1100" w:right="1080" w:bottom="1100" w:left="1080"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lYzc3ZTQ3MWUwMDgxZTJmNmExYzlkYTMyYmZkNjAifQ=="/>
  </w:docVars>
  <w:rsids>
    <w:rsidRoot w:val="00673EAD"/>
    <w:rsid w:val="00046CC1"/>
    <w:rsid w:val="00050230"/>
    <w:rsid w:val="000D7C39"/>
    <w:rsid w:val="00105E34"/>
    <w:rsid w:val="001501C2"/>
    <w:rsid w:val="001624E7"/>
    <w:rsid w:val="001E7FCB"/>
    <w:rsid w:val="002F2862"/>
    <w:rsid w:val="003C6E7A"/>
    <w:rsid w:val="003D22DE"/>
    <w:rsid w:val="0042794C"/>
    <w:rsid w:val="00432665"/>
    <w:rsid w:val="00491C51"/>
    <w:rsid w:val="004B07F5"/>
    <w:rsid w:val="004F034B"/>
    <w:rsid w:val="00501DE3"/>
    <w:rsid w:val="0051184E"/>
    <w:rsid w:val="005443C4"/>
    <w:rsid w:val="005A3DC8"/>
    <w:rsid w:val="005B4700"/>
    <w:rsid w:val="005C56AD"/>
    <w:rsid w:val="00613A96"/>
    <w:rsid w:val="00673EAD"/>
    <w:rsid w:val="0069399F"/>
    <w:rsid w:val="007811C9"/>
    <w:rsid w:val="00787FAA"/>
    <w:rsid w:val="007E6DB8"/>
    <w:rsid w:val="00807BDF"/>
    <w:rsid w:val="008D3925"/>
    <w:rsid w:val="00921737"/>
    <w:rsid w:val="00A3308B"/>
    <w:rsid w:val="00A55EFF"/>
    <w:rsid w:val="00A84F1A"/>
    <w:rsid w:val="00AD6FCC"/>
    <w:rsid w:val="00AF3428"/>
    <w:rsid w:val="00B0279A"/>
    <w:rsid w:val="00B0741E"/>
    <w:rsid w:val="00B67C28"/>
    <w:rsid w:val="00CC4605"/>
    <w:rsid w:val="00D1112A"/>
    <w:rsid w:val="00D2316F"/>
    <w:rsid w:val="00D34988"/>
    <w:rsid w:val="00D5524D"/>
    <w:rsid w:val="00E66A24"/>
    <w:rsid w:val="00EA0486"/>
    <w:rsid w:val="00F16AFA"/>
    <w:rsid w:val="00F24040"/>
    <w:rsid w:val="00F32E75"/>
    <w:rsid w:val="1C6622AA"/>
    <w:rsid w:val="1D4F35F2"/>
    <w:rsid w:val="3DEA7782"/>
    <w:rsid w:val="3F424DA5"/>
    <w:rsid w:val="45FF4A2F"/>
    <w:rsid w:val="49E46FD3"/>
    <w:rsid w:val="4F3D3C06"/>
    <w:rsid w:val="587703F9"/>
    <w:rsid w:val="63FC486D"/>
    <w:rsid w:val="7D721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PH" w:eastAsia="en-P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tabs>
        <w:tab w:val="center" w:pos="4153"/>
        <w:tab w:val="right" w:pos="8306"/>
      </w:tabs>
      <w:snapToGrid w:val="0"/>
      <w:jc w:val="center"/>
    </w:pPr>
    <w:rPr>
      <w:sz w:val="18"/>
      <w:szCs w:val="18"/>
    </w:r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 w:type="table" w:customStyle="1" w:styleId="21">
    <w:name w:val="无格式表格 21"/>
    <w:basedOn w:val="TableNormal"/>
    <w:autoRedefin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rsid w:val="001E7FCB"/>
    <w:rPr>
      <w:rFonts w:ascii="Tahoma" w:hAnsi="Tahoma" w:cs="Tahoma"/>
      <w:sz w:val="16"/>
      <w:szCs w:val="16"/>
    </w:rPr>
  </w:style>
  <w:style w:type="character" w:customStyle="1" w:styleId="BalloonTextChar">
    <w:name w:val="Balloon Text Char"/>
    <w:basedOn w:val="DefaultParagraphFont"/>
    <w:link w:val="BalloonText"/>
    <w:rsid w:val="001E7FCB"/>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PH" w:eastAsia="en-P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tabs>
        <w:tab w:val="center" w:pos="4153"/>
        <w:tab w:val="right" w:pos="8306"/>
      </w:tabs>
      <w:snapToGrid w:val="0"/>
      <w:jc w:val="center"/>
    </w:pPr>
    <w:rPr>
      <w:sz w:val="18"/>
      <w:szCs w:val="18"/>
    </w:r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 w:type="table" w:customStyle="1" w:styleId="21">
    <w:name w:val="无格式表格 21"/>
    <w:basedOn w:val="TableNormal"/>
    <w:autoRedefin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rsid w:val="001E7FCB"/>
    <w:rPr>
      <w:rFonts w:ascii="Tahoma" w:hAnsi="Tahoma" w:cs="Tahoma"/>
      <w:sz w:val="16"/>
      <w:szCs w:val="16"/>
    </w:rPr>
  </w:style>
  <w:style w:type="character" w:customStyle="1" w:styleId="BalloonTextChar">
    <w:name w:val="Balloon Text Char"/>
    <w:basedOn w:val="DefaultParagraphFont"/>
    <w:link w:val="BalloonText"/>
    <w:rsid w:val="001E7FCB"/>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2.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hyperlink" Target="mailto:xwwang@zju.edu.c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TotalTime>
  <Pages>5</Pages>
  <Words>814</Words>
  <Characters>4642</Characters>
  <Application>Microsoft Office Word</Application>
  <DocSecurity>0</DocSecurity>
  <Lines>38</Lines>
  <Paragraphs>10</Paragraphs>
  <ScaleCrop>false</ScaleCrop>
  <Company/>
  <LinksUpToDate>false</LinksUpToDate>
  <CharactersWithSpaces>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WYM</dc:creator>
  <cp:lastModifiedBy>Maria Fe Caloring</cp:lastModifiedBy>
  <cp:revision>19</cp:revision>
  <dcterms:created xsi:type="dcterms:W3CDTF">2024-05-15T11:27:00Z</dcterms:created>
  <dcterms:modified xsi:type="dcterms:W3CDTF">2024-12-13T02:28:00Z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9A651292A6A94360A203F026082A1AE2_13</vt:lpwstr>
  </property>
</Properties>
</file>