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C0A7C" w14:textId="77777777" w:rsidR="0064007D" w:rsidRDefault="0064007D" w:rsidP="0064007D">
      <w:pPr>
        <w:widowControl/>
        <w:adjustRightInd w:val="0"/>
        <w:snapToGrid w:val="0"/>
        <w:ind w:firstLineChars="0" w:firstLine="0"/>
        <w:rPr>
          <w:rFonts w:ascii="Times New Roman" w:hAnsi="Times New Roman" w:cs="Times New Roman"/>
          <w:b/>
          <w:sz w:val="28"/>
          <w:szCs w:val="28"/>
        </w:rPr>
      </w:pPr>
      <w:bookmarkStart w:id="0" w:name="_Hlk197686621"/>
      <w:bookmarkStart w:id="1" w:name="_Hlk176854893"/>
      <w:r w:rsidRPr="00776939">
        <w:rPr>
          <w:rFonts w:ascii="Times New Roman" w:hAnsi="Times New Roman" w:cs="Times New Roman" w:hint="eastAsia"/>
          <w:b/>
          <w:sz w:val="28"/>
          <w:szCs w:val="28"/>
        </w:rPr>
        <w:t>Earthworm gut mic</w:t>
      </w:r>
      <w:r>
        <w:rPr>
          <w:rFonts w:ascii="Times New Roman" w:hAnsi="Times New Roman" w:cs="Times New Roman"/>
          <w:b/>
          <w:sz w:val="28"/>
          <w:szCs w:val="28"/>
        </w:rPr>
        <w:t>r</w:t>
      </w:r>
      <w:r w:rsidRPr="00776939">
        <w:rPr>
          <w:rFonts w:ascii="Times New Roman" w:hAnsi="Times New Roman" w:cs="Times New Roman" w:hint="eastAsia"/>
          <w:b/>
          <w:sz w:val="28"/>
          <w:szCs w:val="28"/>
        </w:rPr>
        <w:t xml:space="preserve">obiome promotes </w:t>
      </w:r>
      <w:r>
        <w:rPr>
          <w:rFonts w:ascii="Times New Roman" w:hAnsi="Times New Roman" w:cs="Times New Roman" w:hint="eastAsia"/>
          <w:b/>
          <w:sz w:val="28"/>
          <w:szCs w:val="28"/>
        </w:rPr>
        <w:t>bio</w:t>
      </w:r>
      <w:r w:rsidRPr="00776939">
        <w:rPr>
          <w:rFonts w:ascii="Times New Roman" w:hAnsi="Times New Roman" w:cs="Times New Roman" w:hint="eastAsia"/>
          <w:b/>
          <w:sz w:val="28"/>
          <w:szCs w:val="28"/>
        </w:rPr>
        <w:t>degradation of albendazole in soil</w:t>
      </w:r>
    </w:p>
    <w:p w14:paraId="23DAFE88" w14:textId="411A3AA7" w:rsidR="0064007D" w:rsidRPr="009E5D59" w:rsidRDefault="0064007D" w:rsidP="0064007D">
      <w:pPr>
        <w:widowControl/>
        <w:adjustRightInd w:val="0"/>
        <w:snapToGrid w:val="0"/>
        <w:ind w:firstLineChars="0" w:firstLine="0"/>
        <w:rPr>
          <w:rFonts w:cs="Times New Roman" w:hint="eastAsia"/>
          <w:szCs w:val="24"/>
          <w:vertAlign w:val="superscript"/>
        </w:rPr>
      </w:pPr>
      <w:r>
        <w:rPr>
          <w:rFonts w:ascii="Times New Roman" w:eastAsia="宋体" w:hAnsi="Times New Roman" w:cs="Times New Roman"/>
          <w:kern w:val="0"/>
          <w:szCs w:val="24"/>
        </w:rPr>
        <w:t>Jiao Wang</w:t>
      </w:r>
      <w:r w:rsidR="00624357">
        <w:rPr>
          <w:rFonts w:ascii="Times New Roman" w:hAnsi="Times New Roman" w:cs="Times New Roman"/>
          <w:kern w:val="0"/>
          <w:szCs w:val="24"/>
          <w:vertAlign w:val="superscript"/>
        </w:rPr>
        <w:t>1</w:t>
      </w:r>
      <w:r w:rsidRPr="009E5D59">
        <w:rPr>
          <w:rFonts w:ascii="Times New Roman" w:eastAsia="宋体" w:hAnsi="Times New Roman" w:cs="Times New Roman"/>
          <w:kern w:val="0"/>
          <w:szCs w:val="24"/>
        </w:rPr>
        <w:t xml:space="preserve">, </w:t>
      </w:r>
      <w:r>
        <w:rPr>
          <w:rFonts w:ascii="Times New Roman" w:eastAsia="宋体" w:hAnsi="Times New Roman" w:cs="Times New Roman" w:hint="eastAsia"/>
          <w:kern w:val="0"/>
          <w:szCs w:val="24"/>
        </w:rPr>
        <w:t>Hongnuo Ge</w:t>
      </w:r>
      <w:r w:rsidR="00624357">
        <w:rPr>
          <w:rFonts w:ascii="Times New Roman" w:eastAsia="宋体" w:hAnsi="Times New Roman" w:cs="Times New Roman"/>
          <w:kern w:val="0"/>
          <w:szCs w:val="24"/>
          <w:vertAlign w:val="superscript"/>
        </w:rPr>
        <w:t>1</w:t>
      </w:r>
      <w:r>
        <w:rPr>
          <w:rFonts w:ascii="Times New Roman" w:eastAsia="宋体" w:hAnsi="Times New Roman" w:cs="Times New Roman" w:hint="eastAsia"/>
          <w:kern w:val="0"/>
          <w:szCs w:val="24"/>
        </w:rPr>
        <w:t xml:space="preserve">, </w:t>
      </w:r>
      <w:r>
        <w:rPr>
          <w:rFonts w:ascii="Times New Roman" w:eastAsia="宋体" w:hAnsi="Times New Roman" w:cs="Times New Roman"/>
          <w:kern w:val="0"/>
          <w:szCs w:val="24"/>
        </w:rPr>
        <w:t>Yinuo Liu</w:t>
      </w:r>
      <w:r w:rsidR="00624357">
        <w:rPr>
          <w:rFonts w:ascii="Times New Roman" w:hAnsi="Times New Roman" w:cs="Times New Roman"/>
          <w:kern w:val="0"/>
          <w:szCs w:val="24"/>
          <w:vertAlign w:val="superscript"/>
        </w:rPr>
        <w:t>1</w:t>
      </w:r>
      <w:r w:rsidRPr="009E5D59">
        <w:rPr>
          <w:rFonts w:ascii="Times New Roman" w:eastAsia="宋体" w:hAnsi="Times New Roman" w:cs="Times New Roman"/>
          <w:kern w:val="0"/>
          <w:szCs w:val="24"/>
        </w:rPr>
        <w:t>,</w:t>
      </w:r>
      <w:r>
        <w:rPr>
          <w:rFonts w:ascii="Times New Roman" w:eastAsia="宋体" w:hAnsi="Times New Roman" w:cs="Times New Roman"/>
          <w:kern w:val="0"/>
          <w:szCs w:val="24"/>
        </w:rPr>
        <w:t xml:space="preserve"> </w:t>
      </w:r>
      <w:r>
        <w:rPr>
          <w:rFonts w:ascii="Times New Roman" w:hAnsi="Times New Roman" w:cs="Times New Roman"/>
          <w:kern w:val="0"/>
          <w:szCs w:val="24"/>
        </w:rPr>
        <w:t>Chenyu Huang</w:t>
      </w:r>
      <w:r w:rsidR="00624357">
        <w:rPr>
          <w:rFonts w:ascii="Times New Roman" w:hAnsi="Times New Roman" w:cs="Times New Roman"/>
          <w:kern w:val="0"/>
          <w:szCs w:val="24"/>
          <w:vertAlign w:val="superscript"/>
        </w:rPr>
        <w:t>1</w:t>
      </w:r>
      <w:r w:rsidRPr="009E5D59">
        <w:rPr>
          <w:rFonts w:ascii="Times New Roman" w:hAnsi="Times New Roman" w:cs="Times New Roman"/>
          <w:szCs w:val="24"/>
          <w:lang w:bidi="ar"/>
        </w:rPr>
        <w:t>,</w:t>
      </w:r>
      <w:r>
        <w:rPr>
          <w:rFonts w:ascii="Times New Roman" w:hAnsi="Times New Roman" w:cs="Times New Roman" w:hint="eastAsia"/>
          <w:szCs w:val="24"/>
          <w:lang w:bidi="ar"/>
        </w:rPr>
        <w:t xml:space="preserve"> Luqing Zhang</w:t>
      </w:r>
      <w:r w:rsidR="00624357">
        <w:rPr>
          <w:rFonts w:ascii="Times New Roman" w:hAnsi="Times New Roman" w:cs="Times New Roman"/>
          <w:kern w:val="0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Cs w:val="24"/>
          <w:lang w:bidi="ar"/>
        </w:rPr>
        <w:t>, Yunlong Yu</w:t>
      </w:r>
      <w:r w:rsidR="00624357">
        <w:rPr>
          <w:rFonts w:ascii="Times New Roman" w:hAnsi="Times New Roman" w:cs="Times New Roman"/>
          <w:kern w:val="0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Cs w:val="24"/>
          <w:lang w:bidi="ar"/>
        </w:rPr>
        <w:t xml:space="preserve">, </w:t>
      </w:r>
      <w:r>
        <w:rPr>
          <w:rFonts w:ascii="Times New Roman" w:hAnsi="Times New Roman" w:cs="Times New Roman"/>
          <w:szCs w:val="24"/>
          <w:lang w:bidi="ar"/>
        </w:rPr>
        <w:t>Lihui Xu</w:t>
      </w:r>
      <w:r w:rsidR="00624357">
        <w:rPr>
          <w:rFonts w:cs="Times New Roman"/>
          <w:szCs w:val="24"/>
          <w:vertAlign w:val="superscript"/>
        </w:rPr>
        <w:t>2</w:t>
      </w:r>
      <w:r w:rsidRPr="009E5D59">
        <w:rPr>
          <w:rFonts w:ascii="Times New Roman" w:eastAsia="宋体" w:hAnsi="Times New Roman" w:cs="Times New Roman"/>
          <w:kern w:val="0"/>
          <w:szCs w:val="24"/>
          <w:vertAlign w:val="superscript"/>
        </w:rPr>
        <w:t>*</w:t>
      </w:r>
      <w:r>
        <w:rPr>
          <w:rFonts w:ascii="Times New Roman" w:hAnsi="Times New Roman" w:cs="Times New Roman"/>
          <w:szCs w:val="24"/>
          <w:lang w:bidi="ar"/>
        </w:rPr>
        <w:t xml:space="preserve">, </w:t>
      </w:r>
      <w:r>
        <w:rPr>
          <w:rFonts w:cs="Times New Roman"/>
          <w:szCs w:val="24"/>
        </w:rPr>
        <w:t>Hua Fang</w:t>
      </w:r>
      <w:r w:rsidRPr="009E5D59">
        <w:rPr>
          <w:rFonts w:cs="Times New Roman"/>
          <w:szCs w:val="24"/>
          <w:vertAlign w:val="superscript"/>
        </w:rPr>
        <w:t xml:space="preserve"> </w:t>
      </w:r>
      <w:r w:rsidR="00624357">
        <w:rPr>
          <w:rFonts w:cs="Times New Roman"/>
          <w:szCs w:val="24"/>
          <w:vertAlign w:val="superscript"/>
        </w:rPr>
        <w:t>1</w:t>
      </w:r>
      <w:r w:rsidRPr="009E5D59">
        <w:rPr>
          <w:rFonts w:ascii="Times New Roman" w:eastAsia="宋体" w:hAnsi="Times New Roman" w:cs="Times New Roman"/>
          <w:kern w:val="0"/>
          <w:szCs w:val="24"/>
          <w:vertAlign w:val="superscript"/>
        </w:rPr>
        <w:t>*</w:t>
      </w:r>
    </w:p>
    <w:bookmarkEnd w:id="0"/>
    <w:p w14:paraId="236365D3" w14:textId="77777777" w:rsidR="0064007D" w:rsidRPr="00CC161F" w:rsidRDefault="0064007D" w:rsidP="0064007D">
      <w:pPr>
        <w:adjustRightInd w:val="0"/>
        <w:snapToGrid w:val="0"/>
        <w:ind w:firstLineChars="0" w:firstLine="0"/>
        <w:rPr>
          <w:rFonts w:cs="Times New Roman" w:hint="eastAsia"/>
          <w:szCs w:val="24"/>
        </w:rPr>
      </w:pPr>
    </w:p>
    <w:p w14:paraId="37460EE5" w14:textId="4FA11774" w:rsidR="0064007D" w:rsidRPr="00572775" w:rsidRDefault="00624357" w:rsidP="0064007D">
      <w:pPr>
        <w:adjustRightInd w:val="0"/>
        <w:snapToGrid w:val="0"/>
        <w:ind w:firstLineChars="0" w:firstLine="0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szCs w:val="24"/>
          <w:vertAlign w:val="superscript"/>
        </w:rPr>
        <w:t>1</w:t>
      </w:r>
      <w:r w:rsidR="0064007D" w:rsidRPr="009E5D59">
        <w:rPr>
          <w:rFonts w:ascii="Times New Roman" w:hAnsi="Times New Roman" w:cs="Times New Roman"/>
          <w:szCs w:val="24"/>
          <w:vertAlign w:val="superscript"/>
        </w:rPr>
        <w:t xml:space="preserve"> </w:t>
      </w:r>
      <w:r w:rsidR="0064007D" w:rsidRPr="009E5D59">
        <w:rPr>
          <w:rFonts w:ascii="Times New Roman" w:hAnsi="Times New Roman" w:cs="Times New Roman" w:hint="eastAsia"/>
          <w:i/>
          <w:szCs w:val="24"/>
        </w:rPr>
        <w:t>Zhejiang Key Laboratory of Biology and Ecological Regulation of Crop Pathogens and Insects,</w:t>
      </w:r>
      <w:r w:rsidR="0064007D" w:rsidRPr="009E5D59">
        <w:rPr>
          <w:rFonts w:ascii="Times New Roman" w:hAnsi="Times New Roman" w:cs="Times New Roman" w:hint="eastAsia"/>
          <w:szCs w:val="24"/>
        </w:rPr>
        <w:t xml:space="preserve"> </w:t>
      </w:r>
      <w:r w:rsidR="0064007D" w:rsidRPr="009E5D59">
        <w:rPr>
          <w:rFonts w:ascii="Times New Roman" w:hAnsi="Times New Roman" w:cs="Times New Roman" w:hint="eastAsia"/>
          <w:i/>
          <w:szCs w:val="24"/>
        </w:rPr>
        <w:t>Ministry of Agriculture and Rural Affairs Key Laboratory of Molecular Biology of Crop Pathogens and Insect Pests,</w:t>
      </w:r>
      <w:r w:rsidR="0064007D">
        <w:rPr>
          <w:rFonts w:ascii="Times New Roman" w:hAnsi="Times New Roman" w:cs="Times New Roman" w:hint="eastAsia"/>
          <w:i/>
          <w:szCs w:val="24"/>
        </w:rPr>
        <w:t xml:space="preserve"> Zhejiang Engineering Research Center for Biological Control of Crop Pathogens and Insect Pests</w:t>
      </w:r>
      <w:r w:rsidR="0064007D" w:rsidRPr="009E5D59">
        <w:rPr>
          <w:rFonts w:ascii="Times New Roman" w:hAnsi="Times New Roman" w:cs="Times New Roman" w:hint="eastAsia"/>
          <w:i/>
          <w:szCs w:val="24"/>
        </w:rPr>
        <w:t>, Institute of Pesticide and Environmental Toxicology</w:t>
      </w:r>
      <w:r w:rsidR="0064007D" w:rsidRPr="009E5D59">
        <w:rPr>
          <w:rFonts w:ascii="Times New Roman" w:hAnsi="Times New Roman" w:cs="Times New Roman" w:hint="eastAsia"/>
          <w:szCs w:val="24"/>
        </w:rPr>
        <w:t>,</w:t>
      </w:r>
      <w:r w:rsidR="0064007D" w:rsidRPr="009E5D59">
        <w:rPr>
          <w:rFonts w:ascii="Times New Roman" w:hAnsi="Times New Roman" w:cs="Times New Roman" w:hint="eastAsia"/>
          <w:i/>
          <w:szCs w:val="24"/>
        </w:rPr>
        <w:t xml:space="preserve"> College of Agriculture and Biotechnology, Zhejiang University, Hangzhou, China</w:t>
      </w:r>
    </w:p>
    <w:p w14:paraId="15B6265C" w14:textId="720D94BB" w:rsidR="0064007D" w:rsidRPr="002A3D57" w:rsidRDefault="00624357" w:rsidP="0064007D">
      <w:pPr>
        <w:widowControl/>
        <w:adjustRightInd w:val="0"/>
        <w:snapToGrid w:val="0"/>
        <w:ind w:firstLineChars="0" w:firstLine="0"/>
        <w:rPr>
          <w:rFonts w:ascii="Times New Roman" w:eastAsia="宋体" w:hAnsi="Times New Roman" w:cs="Times New Roman"/>
          <w:i/>
          <w:iCs/>
          <w:kern w:val="0"/>
          <w:szCs w:val="24"/>
        </w:rPr>
      </w:pPr>
      <w:r>
        <w:rPr>
          <w:rFonts w:ascii="Times New Roman" w:eastAsia="宋体" w:hAnsi="Times New Roman" w:cs="Times New Roman"/>
          <w:kern w:val="0"/>
          <w:szCs w:val="24"/>
          <w:vertAlign w:val="superscript"/>
        </w:rPr>
        <w:t>2</w:t>
      </w:r>
      <w:r w:rsidR="0064007D" w:rsidRPr="009E5D59">
        <w:rPr>
          <w:rFonts w:ascii="Times New Roman" w:eastAsia="宋体" w:hAnsi="Times New Roman" w:cs="Times New Roman" w:hint="eastAsia"/>
          <w:kern w:val="0"/>
          <w:szCs w:val="24"/>
          <w:vertAlign w:val="superscript"/>
        </w:rPr>
        <w:t xml:space="preserve"> </w:t>
      </w:r>
      <w:r w:rsidR="0064007D" w:rsidRPr="002A3D57">
        <w:rPr>
          <w:rFonts w:ascii="Times New Roman" w:eastAsia="宋体" w:hAnsi="Times New Roman" w:cs="Times New Roman" w:hint="eastAsia"/>
          <w:i/>
          <w:iCs/>
          <w:kern w:val="0"/>
          <w:szCs w:val="24"/>
        </w:rPr>
        <w:t>Institute of Eco-Environmental Protection, Shanghai Academy of Agricultural Sciences,</w:t>
      </w:r>
    </w:p>
    <w:p w14:paraId="07EA4F9F" w14:textId="0E0FB0BD" w:rsidR="0064007D" w:rsidRPr="009E5D59" w:rsidRDefault="0064007D" w:rsidP="0064007D">
      <w:pPr>
        <w:widowControl/>
        <w:adjustRightInd w:val="0"/>
        <w:snapToGrid w:val="0"/>
        <w:ind w:firstLineChars="0" w:firstLine="0"/>
        <w:rPr>
          <w:rFonts w:ascii="Times New Roman" w:eastAsia="宋体" w:hAnsi="Times New Roman" w:cs="Times New Roman"/>
          <w:kern w:val="0"/>
          <w:szCs w:val="24"/>
        </w:rPr>
      </w:pPr>
      <w:r w:rsidRPr="002A3D57">
        <w:rPr>
          <w:rFonts w:ascii="Times New Roman" w:eastAsia="宋体" w:hAnsi="Times New Roman" w:cs="Times New Roman" w:hint="eastAsia"/>
          <w:i/>
          <w:iCs/>
          <w:kern w:val="0"/>
          <w:szCs w:val="24"/>
        </w:rPr>
        <w:t>Shanghai, China</w:t>
      </w:r>
    </w:p>
    <w:bookmarkEnd w:id="1"/>
    <w:p w14:paraId="42FD4314" w14:textId="77777777" w:rsidR="0064007D" w:rsidRPr="009E5D59" w:rsidRDefault="0064007D" w:rsidP="0064007D">
      <w:pPr>
        <w:adjustRightInd w:val="0"/>
        <w:snapToGrid w:val="0"/>
        <w:ind w:firstLineChars="0" w:firstLine="0"/>
        <w:rPr>
          <w:rFonts w:ascii="Times New Roman" w:hAnsi="Times New Roman" w:cs="Times New Roman"/>
          <w:b/>
          <w:bCs/>
          <w:szCs w:val="24"/>
        </w:rPr>
      </w:pPr>
    </w:p>
    <w:p w14:paraId="09033893" w14:textId="77777777" w:rsidR="0064007D" w:rsidRPr="009E5D59" w:rsidRDefault="0064007D" w:rsidP="0064007D">
      <w:pPr>
        <w:widowControl/>
        <w:spacing w:line="360" w:lineRule="auto"/>
        <w:ind w:firstLineChars="0" w:firstLine="0"/>
        <w:rPr>
          <w:rFonts w:ascii="Times New Roman" w:eastAsia="宋体" w:hAnsi="Times New Roman" w:cs="Times New Roman"/>
          <w:kern w:val="0"/>
        </w:rPr>
      </w:pPr>
      <w:r w:rsidRPr="009E5D59">
        <w:rPr>
          <w:rFonts w:ascii="Times New Roman" w:eastAsia="宋体" w:hAnsi="Times New Roman" w:cs="Times New Roman"/>
          <w:kern w:val="0"/>
        </w:rPr>
        <w:t>*Corresponding author</w:t>
      </w:r>
    </w:p>
    <w:p w14:paraId="5B9E1EDE" w14:textId="77777777" w:rsidR="0064007D" w:rsidRPr="009E5D59" w:rsidRDefault="0064007D" w:rsidP="0064007D">
      <w:pPr>
        <w:widowControl/>
        <w:spacing w:line="360" w:lineRule="auto"/>
        <w:ind w:firstLineChars="0" w:firstLine="0"/>
        <w:rPr>
          <w:rFonts w:ascii="Times New Roman" w:eastAsia="宋体" w:hAnsi="Times New Roman" w:cs="Times New Roman"/>
          <w:kern w:val="0"/>
        </w:rPr>
      </w:pPr>
      <w:r w:rsidRPr="009E5D59">
        <w:rPr>
          <w:rFonts w:ascii="Times New Roman" w:eastAsia="宋体" w:hAnsi="Times New Roman" w:cs="Times New Roman"/>
          <w:i/>
          <w:iCs/>
          <w:kern w:val="0"/>
        </w:rPr>
        <w:t>E-mail address:</w:t>
      </w:r>
      <w:r w:rsidRPr="009E5D59">
        <w:rPr>
          <w:rFonts w:ascii="Times New Roman" w:eastAsia="宋体" w:hAnsi="Times New Roman" w:cs="Times New Roman"/>
          <w:kern w:val="0"/>
        </w:rPr>
        <w:t xml:space="preserve"> </w:t>
      </w:r>
      <w:r w:rsidRPr="00655AE0">
        <w:rPr>
          <w:rFonts w:ascii="Times New Roman" w:eastAsia="宋体" w:hAnsi="Times New Roman" w:cs="Times New Roman" w:hint="eastAsia"/>
          <w:kern w:val="0"/>
        </w:rPr>
        <w:t>xulihui@saas.sh.cn</w:t>
      </w:r>
      <w:r w:rsidRPr="009E5D59">
        <w:rPr>
          <w:rFonts w:ascii="Times New Roman" w:eastAsia="宋体" w:hAnsi="Times New Roman" w:cs="Times New Roman"/>
          <w:kern w:val="0"/>
        </w:rPr>
        <w:t xml:space="preserve"> (</w:t>
      </w:r>
      <w:r>
        <w:rPr>
          <w:rFonts w:ascii="Times New Roman" w:eastAsia="宋体" w:hAnsi="Times New Roman" w:cs="Times New Roman"/>
          <w:kern w:val="0"/>
        </w:rPr>
        <w:t>L</w:t>
      </w:r>
      <w:r w:rsidRPr="009E5D59">
        <w:rPr>
          <w:rFonts w:ascii="Times New Roman" w:eastAsia="宋体" w:hAnsi="Times New Roman" w:cs="Times New Roman"/>
          <w:kern w:val="0"/>
        </w:rPr>
        <w:t>.</w:t>
      </w:r>
      <w:r w:rsidRPr="009E5D59">
        <w:rPr>
          <w:rFonts w:ascii="Times New Roman" w:eastAsia="宋体" w:hAnsi="Times New Roman" w:cs="Times New Roman" w:hint="eastAsia"/>
          <w:kern w:val="0"/>
        </w:rPr>
        <w:t xml:space="preserve"> </w:t>
      </w:r>
      <w:r>
        <w:rPr>
          <w:rFonts w:ascii="Times New Roman" w:eastAsia="宋体" w:hAnsi="Times New Roman" w:cs="Times New Roman"/>
          <w:kern w:val="0"/>
        </w:rPr>
        <w:t>X</w:t>
      </w:r>
      <w:r w:rsidRPr="009E5D59">
        <w:rPr>
          <w:rFonts w:ascii="Times New Roman" w:eastAsia="宋体" w:hAnsi="Times New Roman" w:cs="Times New Roman"/>
          <w:kern w:val="0"/>
        </w:rPr>
        <w:t xml:space="preserve">u); </w:t>
      </w:r>
      <w:r>
        <w:rPr>
          <w:rFonts w:ascii="Times New Roman" w:eastAsia="宋体" w:hAnsi="Times New Roman" w:cs="Times New Roman"/>
          <w:kern w:val="0"/>
        </w:rPr>
        <w:t>agri</w:t>
      </w:r>
      <w:r w:rsidRPr="009E5D59">
        <w:rPr>
          <w:rFonts w:ascii="Times New Roman" w:eastAsia="宋体" w:hAnsi="Times New Roman" w:cs="Times New Roman" w:hint="eastAsia"/>
          <w:kern w:val="0"/>
        </w:rPr>
        <w:t>@zju.edu.cn</w:t>
      </w:r>
      <w:r w:rsidRPr="009E5D59">
        <w:rPr>
          <w:rFonts w:ascii="Times New Roman" w:eastAsia="宋体" w:hAnsi="Times New Roman" w:cs="Times New Roman"/>
          <w:kern w:val="0"/>
        </w:rPr>
        <w:t xml:space="preserve"> (</w:t>
      </w:r>
      <w:r>
        <w:rPr>
          <w:rFonts w:ascii="Times New Roman" w:eastAsia="宋体" w:hAnsi="Times New Roman" w:cs="Times New Roman"/>
          <w:kern w:val="0"/>
        </w:rPr>
        <w:t>H</w:t>
      </w:r>
      <w:r w:rsidRPr="009E5D59">
        <w:rPr>
          <w:rFonts w:ascii="Times New Roman" w:eastAsia="宋体" w:hAnsi="Times New Roman" w:cs="Times New Roman" w:hint="eastAsia"/>
          <w:kern w:val="0"/>
        </w:rPr>
        <w:t>.</w:t>
      </w:r>
      <w:r w:rsidRPr="009E5D59">
        <w:rPr>
          <w:rFonts w:ascii="Times New Roman" w:eastAsia="宋体" w:hAnsi="Times New Roman" w:cs="Times New Roman"/>
          <w:kern w:val="0"/>
        </w:rPr>
        <w:t xml:space="preserve"> </w:t>
      </w:r>
      <w:r>
        <w:rPr>
          <w:rFonts w:ascii="Times New Roman" w:eastAsia="宋体" w:hAnsi="Times New Roman" w:cs="Times New Roman"/>
          <w:kern w:val="0"/>
        </w:rPr>
        <w:t>Fang</w:t>
      </w:r>
      <w:r w:rsidRPr="009E5D59">
        <w:rPr>
          <w:rFonts w:ascii="Times New Roman" w:eastAsia="宋体" w:hAnsi="Times New Roman" w:cs="Times New Roman"/>
          <w:kern w:val="0"/>
        </w:rPr>
        <w:t>)</w:t>
      </w:r>
    </w:p>
    <w:p w14:paraId="478F84E7" w14:textId="5AD4FFF4" w:rsidR="0087608F" w:rsidRPr="00282CDA" w:rsidRDefault="0087608F" w:rsidP="0087608F">
      <w:pPr>
        <w:widowControl/>
        <w:spacing w:line="360" w:lineRule="auto"/>
        <w:ind w:firstLineChars="0" w:firstLine="0"/>
        <w:rPr>
          <w:rFonts w:ascii="Times New Roman" w:hAnsi="Times New Roman" w:cs="Times New Roman"/>
          <w:szCs w:val="24"/>
        </w:rPr>
      </w:pPr>
      <w:r w:rsidRPr="00282CDA">
        <w:rPr>
          <w:rFonts w:ascii="Times New Roman" w:hAnsi="Times New Roman" w:cs="Times New Roman" w:hint="eastAsia"/>
          <w:szCs w:val="24"/>
        </w:rPr>
        <w:br w:type="page"/>
      </w:r>
    </w:p>
    <w:p w14:paraId="70749FCD" w14:textId="77777777" w:rsidR="00B12B3A" w:rsidRDefault="00B12B3A" w:rsidP="00C17ADB">
      <w:pPr>
        <w:ind w:firstLine="36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</w:rPr>
        <w:lastRenderedPageBreak/>
        <w:t>Contents</w:t>
      </w:r>
    </w:p>
    <w:p w14:paraId="73EBD21E" w14:textId="49A68EA3" w:rsidR="004A7E0F" w:rsidRPr="007A301B" w:rsidRDefault="00145D28" w:rsidP="007A301B">
      <w:pPr>
        <w:ind w:firstLineChars="0" w:firstLine="0"/>
        <w:rPr>
          <w:rFonts w:ascii="Times New Roman" w:hAnsi="Times New Roman" w:cs="Times New Roman"/>
          <w:b/>
          <w:bCs/>
          <w:color w:val="000000" w:themeColor="text1"/>
        </w:rPr>
      </w:pPr>
      <w:r w:rsidRPr="007A301B">
        <w:rPr>
          <w:rFonts w:ascii="Times New Roman" w:hAnsi="Times New Roman" w:cs="Times New Roman" w:hint="eastAsia"/>
          <w:b/>
          <w:bCs/>
          <w:color w:val="000000" w:themeColor="text1"/>
        </w:rPr>
        <w:t xml:space="preserve">Supplementary </w:t>
      </w:r>
      <w:r w:rsidR="004E6E6D" w:rsidRPr="007A301B">
        <w:rPr>
          <w:rFonts w:ascii="Times New Roman" w:hAnsi="Times New Roman" w:cs="Times New Roman"/>
          <w:b/>
          <w:bCs/>
          <w:color w:val="000000" w:themeColor="text1"/>
        </w:rPr>
        <w:t>Tables</w:t>
      </w:r>
    </w:p>
    <w:p w14:paraId="11BED02E" w14:textId="0E7CE0C1" w:rsidR="00B12B3A" w:rsidRDefault="00B12B3A" w:rsidP="00B12B3A">
      <w:pPr>
        <w:ind w:firstLineChars="0" w:firstLine="0"/>
        <w:rPr>
          <w:rFonts w:hint="eastAsia"/>
        </w:rPr>
      </w:pPr>
      <w:r w:rsidRPr="00426F02">
        <w:rPr>
          <w:rFonts w:hint="eastAsia"/>
          <w:b/>
        </w:rPr>
        <w:t>Table S1</w:t>
      </w:r>
      <w:r w:rsidRPr="00C17ADB">
        <w:rPr>
          <w:rFonts w:hint="eastAsia"/>
          <w:b/>
        </w:rPr>
        <w:t>.</w:t>
      </w:r>
      <w:r w:rsidRPr="00B12B3A">
        <w:rPr>
          <w:rFonts w:hint="eastAsia"/>
        </w:rPr>
        <w:t xml:space="preserve"> </w:t>
      </w:r>
      <w:r w:rsidR="005B4B14" w:rsidRPr="005B4B14">
        <w:rPr>
          <w:rFonts w:hint="eastAsia"/>
        </w:rPr>
        <w:t>Physiochemical properties of the collected soils</w:t>
      </w:r>
    </w:p>
    <w:p w14:paraId="32C3F21A" w14:textId="70178053" w:rsidR="00B12B3A" w:rsidRDefault="00B12B3A" w:rsidP="00B12B3A">
      <w:pPr>
        <w:ind w:firstLineChars="0" w:firstLine="0"/>
        <w:rPr>
          <w:rFonts w:hint="eastAsia"/>
        </w:rPr>
      </w:pPr>
      <w:r w:rsidRPr="00426F02">
        <w:rPr>
          <w:rFonts w:hint="eastAsia"/>
          <w:b/>
        </w:rPr>
        <w:t>Table S2</w:t>
      </w:r>
      <w:r w:rsidRPr="00C17ADB">
        <w:rPr>
          <w:rFonts w:hint="eastAsia"/>
          <w:b/>
        </w:rPr>
        <w:t>.</w:t>
      </w:r>
      <w:r w:rsidRPr="00B12B3A">
        <w:rPr>
          <w:rFonts w:hint="eastAsia"/>
        </w:rPr>
        <w:t xml:space="preserve"> </w:t>
      </w:r>
      <w:r w:rsidR="004E6E6D">
        <w:t>Info</w:t>
      </w:r>
      <w:r w:rsidR="004E6E6D" w:rsidRPr="004E6E6D">
        <w:rPr>
          <w:rFonts w:hint="eastAsia"/>
        </w:rPr>
        <w:t>rmation of contigs and ORFs</w:t>
      </w:r>
    </w:p>
    <w:p w14:paraId="14CBD2DF" w14:textId="6C29BBED" w:rsidR="00B12B3A" w:rsidRDefault="00B12B3A" w:rsidP="00B12B3A">
      <w:pPr>
        <w:ind w:firstLineChars="0" w:firstLine="0"/>
        <w:rPr>
          <w:rFonts w:hint="eastAsia"/>
        </w:rPr>
      </w:pPr>
      <w:r w:rsidRPr="00426F02">
        <w:rPr>
          <w:rFonts w:hint="eastAsia"/>
          <w:b/>
        </w:rPr>
        <w:t>Table S3</w:t>
      </w:r>
      <w:r w:rsidRPr="00C17ADB">
        <w:rPr>
          <w:rFonts w:hint="eastAsia"/>
          <w:b/>
        </w:rPr>
        <w:t>.</w:t>
      </w:r>
      <w:r w:rsidR="00710988" w:rsidRPr="00710988">
        <w:rPr>
          <w:rFonts w:hint="eastAsia"/>
        </w:rPr>
        <w:t xml:space="preserve"> Composition of albendazole degradation genes database</w:t>
      </w:r>
    </w:p>
    <w:p w14:paraId="6558BE25" w14:textId="6D61724E" w:rsidR="00680004" w:rsidRDefault="00680004" w:rsidP="00680004">
      <w:pPr>
        <w:ind w:firstLineChars="0" w:firstLine="0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</w:rPr>
        <w:t xml:space="preserve">Supplementary </w:t>
      </w:r>
      <w:r>
        <w:rPr>
          <w:rFonts w:ascii="Times New Roman" w:hAnsi="Times New Roman" w:cs="Times New Roman"/>
          <w:b/>
          <w:bCs/>
          <w:color w:val="000000" w:themeColor="text1"/>
        </w:rPr>
        <w:t>Figures</w:t>
      </w:r>
    </w:p>
    <w:p w14:paraId="113665C5" w14:textId="47A5B68E" w:rsidR="00827D71" w:rsidRDefault="00680004" w:rsidP="00B12B3A">
      <w:pPr>
        <w:ind w:firstLineChars="0" w:firstLine="0"/>
        <w:rPr>
          <w:rFonts w:hint="eastAsia"/>
        </w:rPr>
      </w:pPr>
      <w:r w:rsidRPr="00C17ADB">
        <w:rPr>
          <w:rFonts w:hint="eastAsia"/>
          <w:b/>
        </w:rPr>
        <w:t>Fig. S1.</w:t>
      </w:r>
      <w:r w:rsidRPr="00680004">
        <w:rPr>
          <w:rFonts w:hint="eastAsia"/>
        </w:rPr>
        <w:t xml:space="preserve"> </w:t>
      </w:r>
      <w:r w:rsidR="000A1CFE" w:rsidRPr="000A1CFE">
        <w:rPr>
          <w:rFonts w:hint="eastAsia"/>
        </w:rPr>
        <w:t>Degradation dynamics ALB in different treated soils</w:t>
      </w:r>
      <w:r w:rsidR="00827D71" w:rsidRPr="00827D71">
        <w:t xml:space="preserve"> </w:t>
      </w:r>
    </w:p>
    <w:p w14:paraId="3B594FC3" w14:textId="02CC777F" w:rsidR="004F5466" w:rsidRDefault="004F5466" w:rsidP="00B12B3A">
      <w:pPr>
        <w:ind w:firstLineChars="0" w:firstLine="0"/>
        <w:rPr>
          <w:rFonts w:hint="eastAsia"/>
        </w:rPr>
      </w:pPr>
      <w:r w:rsidRPr="004F5466">
        <w:rPr>
          <w:rFonts w:hint="eastAsia"/>
          <w:b/>
        </w:rPr>
        <w:t>Fig. S2.</w:t>
      </w:r>
      <w:r w:rsidRPr="004F5466">
        <w:rPr>
          <w:rFonts w:hint="eastAsia"/>
        </w:rPr>
        <w:t xml:space="preserve"> Heatmap of the abundance of functional enzyme genes among different treatments. based on common logarithmic transformed abundance in the soil.</w:t>
      </w:r>
    </w:p>
    <w:p w14:paraId="389389FD" w14:textId="1EC135A6" w:rsidR="00680004" w:rsidRDefault="00680004" w:rsidP="00B12B3A">
      <w:pPr>
        <w:ind w:firstLineChars="0" w:firstLine="0"/>
        <w:rPr>
          <w:rFonts w:hint="eastAsia"/>
        </w:rPr>
      </w:pPr>
      <w:r w:rsidRPr="00C17ADB">
        <w:rPr>
          <w:b/>
        </w:rPr>
        <w:t>Fig. S</w:t>
      </w:r>
      <w:r w:rsidR="004F5466">
        <w:rPr>
          <w:b/>
        </w:rPr>
        <w:t>3</w:t>
      </w:r>
      <w:r w:rsidRPr="00C17ADB">
        <w:rPr>
          <w:b/>
        </w:rPr>
        <w:t>.</w:t>
      </w:r>
      <w:r>
        <w:t xml:space="preserve"> </w:t>
      </w:r>
      <w:r w:rsidR="007237E9">
        <w:rPr>
          <w:rStyle w:val="a9"/>
        </w:rPr>
        <w:t>The increased relative abundance of functional enzyme genes in the earthworm gut under different treatments</w:t>
      </w:r>
    </w:p>
    <w:p w14:paraId="362781AE" w14:textId="080A8A39" w:rsidR="00680004" w:rsidRDefault="00680004" w:rsidP="00B12B3A">
      <w:pPr>
        <w:ind w:firstLineChars="0" w:firstLine="0"/>
        <w:rPr>
          <w:rFonts w:hint="eastAsia"/>
        </w:rPr>
      </w:pPr>
      <w:r w:rsidRPr="00C17ADB">
        <w:rPr>
          <w:rFonts w:hint="eastAsia"/>
          <w:b/>
        </w:rPr>
        <w:t>Fig. S</w:t>
      </w:r>
      <w:r w:rsidR="004F5466">
        <w:rPr>
          <w:b/>
        </w:rPr>
        <w:t>4</w:t>
      </w:r>
      <w:r w:rsidRPr="00C17ADB">
        <w:rPr>
          <w:rFonts w:hint="eastAsia"/>
          <w:b/>
        </w:rPr>
        <w:t>.</w:t>
      </w:r>
      <w:r>
        <w:t xml:space="preserve"> </w:t>
      </w:r>
      <w:r w:rsidR="00B87588" w:rsidRPr="00705CCB">
        <w:rPr>
          <w:rFonts w:hint="eastAsia"/>
        </w:rPr>
        <w:t xml:space="preserve">Linear-regression analysis between the relative abundance of </w:t>
      </w:r>
      <w:r w:rsidR="00B87588">
        <w:t>A</w:t>
      </w:r>
      <w:r w:rsidR="00B87588" w:rsidRPr="00705CCB">
        <w:rPr>
          <w:rFonts w:hint="eastAsia"/>
        </w:rPr>
        <w:t>DGs and MGEs</w:t>
      </w:r>
      <w:r w:rsidR="00B87588">
        <w:t xml:space="preserve"> in the earthworm</w:t>
      </w:r>
    </w:p>
    <w:p w14:paraId="1796305F" w14:textId="14C8CA9F" w:rsidR="00680004" w:rsidRDefault="00680004" w:rsidP="00B12B3A">
      <w:pPr>
        <w:ind w:firstLineChars="0" w:firstLine="0"/>
        <w:rPr>
          <w:rFonts w:hint="eastAsia"/>
        </w:rPr>
      </w:pPr>
      <w:r w:rsidRPr="00C17ADB">
        <w:rPr>
          <w:rFonts w:hint="eastAsia"/>
          <w:b/>
        </w:rPr>
        <w:t>Fig. S</w:t>
      </w:r>
      <w:r w:rsidR="004F5466">
        <w:rPr>
          <w:b/>
        </w:rPr>
        <w:t>5</w:t>
      </w:r>
      <w:r w:rsidRPr="00C17ADB">
        <w:rPr>
          <w:b/>
        </w:rPr>
        <w:t>.</w:t>
      </w:r>
      <w:r>
        <w:t xml:space="preserve"> </w:t>
      </w:r>
      <w:r w:rsidR="008C0650">
        <w:t>Proportions of BDGs located in chromosome and plasmid in the earthworm gut under</w:t>
      </w:r>
      <w:r w:rsidR="008C0650" w:rsidRPr="00A24D09">
        <w:t xml:space="preserve"> different treatments</w:t>
      </w:r>
    </w:p>
    <w:p w14:paraId="396E5874" w14:textId="750B43E0" w:rsidR="00680004" w:rsidRDefault="00680004" w:rsidP="00B12B3A">
      <w:pPr>
        <w:ind w:firstLineChars="0" w:firstLine="0"/>
        <w:rPr>
          <w:rFonts w:hint="eastAsia"/>
        </w:rPr>
      </w:pPr>
      <w:r w:rsidRPr="00C17ADB">
        <w:rPr>
          <w:rFonts w:hint="eastAsia"/>
          <w:b/>
        </w:rPr>
        <w:t>Fig. S</w:t>
      </w:r>
      <w:r w:rsidR="004F5466">
        <w:rPr>
          <w:b/>
        </w:rPr>
        <w:t>6</w:t>
      </w:r>
      <w:r w:rsidRPr="00C17ADB">
        <w:rPr>
          <w:b/>
        </w:rPr>
        <w:t>.</w:t>
      </w:r>
      <w:r>
        <w:t xml:space="preserve"> </w:t>
      </w:r>
      <w:r w:rsidR="00352F12" w:rsidRPr="00262A67">
        <w:rPr>
          <w:rFonts w:hint="eastAsia"/>
        </w:rPr>
        <w:t>The mapping relationship between BDGs and MGEs in the E-</w:t>
      </w:r>
      <w:r w:rsidR="00352F12">
        <w:t>CK</w:t>
      </w:r>
      <w:r w:rsidR="00352F12" w:rsidRPr="00262A67">
        <w:rPr>
          <w:rFonts w:hint="eastAsia"/>
        </w:rPr>
        <w:t xml:space="preserve"> samples. The bars on the inner ring represents the co-occurrence of BDGs and MGEs on BCCs</w:t>
      </w:r>
    </w:p>
    <w:p w14:paraId="6B9BFC03" w14:textId="2602D432" w:rsidR="00680004" w:rsidRDefault="00680004" w:rsidP="00B12B3A">
      <w:pPr>
        <w:ind w:firstLineChars="0" w:firstLine="0"/>
        <w:rPr>
          <w:rFonts w:hint="eastAsia"/>
        </w:rPr>
      </w:pPr>
      <w:r w:rsidRPr="00C17ADB">
        <w:rPr>
          <w:rFonts w:hint="eastAsia"/>
          <w:b/>
        </w:rPr>
        <w:t>F</w:t>
      </w:r>
      <w:r w:rsidRPr="00C17ADB">
        <w:rPr>
          <w:b/>
        </w:rPr>
        <w:t>ig. S</w:t>
      </w:r>
      <w:r w:rsidR="004F5466">
        <w:rPr>
          <w:b/>
        </w:rPr>
        <w:t>7</w:t>
      </w:r>
      <w:r w:rsidRPr="00C17ADB">
        <w:rPr>
          <w:b/>
        </w:rPr>
        <w:t>.</w:t>
      </w:r>
      <w:r>
        <w:t xml:space="preserve"> </w:t>
      </w:r>
      <w:r w:rsidR="00CC0882" w:rsidRPr="00A22DD9">
        <w:rPr>
          <w:rFonts w:hint="eastAsia"/>
        </w:rPr>
        <w:t>The co-occurrence arrangements of ARGs and MGEs on the contigs among different treatments</w:t>
      </w:r>
    </w:p>
    <w:p w14:paraId="54B6EC3C" w14:textId="67242605" w:rsidR="00680004" w:rsidRDefault="00680004" w:rsidP="00B12B3A">
      <w:pPr>
        <w:ind w:firstLineChars="0" w:firstLine="0"/>
        <w:rPr>
          <w:rFonts w:hint="eastAsia"/>
        </w:rPr>
      </w:pPr>
      <w:r w:rsidRPr="00C17ADB">
        <w:rPr>
          <w:rFonts w:hint="eastAsia"/>
          <w:b/>
        </w:rPr>
        <w:t>F</w:t>
      </w:r>
      <w:r w:rsidRPr="00C17ADB">
        <w:rPr>
          <w:b/>
        </w:rPr>
        <w:t>ig. S</w:t>
      </w:r>
      <w:r w:rsidR="004F5466">
        <w:rPr>
          <w:b/>
        </w:rPr>
        <w:t>8</w:t>
      </w:r>
      <w:r w:rsidRPr="00C17ADB">
        <w:rPr>
          <w:b/>
        </w:rPr>
        <w:t>.</w:t>
      </w:r>
      <w:r w:rsidR="00C17ADB" w:rsidRPr="00C17ADB">
        <w:rPr>
          <w:rFonts w:hint="eastAsia"/>
        </w:rPr>
        <w:t xml:space="preserve"> </w:t>
      </w:r>
      <w:r w:rsidR="0079146E" w:rsidRPr="00EB2E1D">
        <w:t>Shifts of soil microbiome</w:t>
      </w:r>
      <w:r w:rsidR="0079146E">
        <w:t xml:space="preserve"> among different treatments</w:t>
      </w:r>
    </w:p>
    <w:p w14:paraId="3D71285B" w14:textId="5E38D1EA" w:rsidR="00C17ADB" w:rsidRDefault="00C17ADB" w:rsidP="00B12B3A">
      <w:pPr>
        <w:ind w:firstLineChars="0" w:firstLine="0"/>
        <w:rPr>
          <w:rFonts w:hint="eastAsia"/>
        </w:rPr>
      </w:pPr>
      <w:r w:rsidRPr="00C17ADB">
        <w:rPr>
          <w:rFonts w:hint="eastAsia"/>
          <w:b/>
        </w:rPr>
        <w:t>F</w:t>
      </w:r>
      <w:r w:rsidRPr="00C17ADB">
        <w:rPr>
          <w:b/>
        </w:rPr>
        <w:t>ig. S</w:t>
      </w:r>
      <w:r w:rsidR="004F5466">
        <w:rPr>
          <w:b/>
        </w:rPr>
        <w:t>9</w:t>
      </w:r>
      <w:r w:rsidRPr="00C17ADB">
        <w:rPr>
          <w:b/>
        </w:rPr>
        <w:t>.</w:t>
      </w:r>
      <w:r>
        <w:t xml:space="preserve"> </w:t>
      </w:r>
      <w:r w:rsidR="00ED29E8" w:rsidRPr="000E2AA5">
        <w:rPr>
          <w:rFonts w:hint="eastAsia"/>
        </w:rPr>
        <w:t xml:space="preserve">Heatmap of the dominant bacterial genus (Top 50) based on the common logarithm of </w:t>
      </w:r>
      <w:r w:rsidR="00ED29E8" w:rsidRPr="000E2AA5">
        <w:rPr>
          <w:rFonts w:hint="eastAsia"/>
        </w:rPr>
        <w:lastRenderedPageBreak/>
        <w:t>relative abundance</w:t>
      </w:r>
      <w:r w:rsidR="00ED29E8">
        <w:t xml:space="preserve"> in the earthworm gut</w:t>
      </w:r>
    </w:p>
    <w:p w14:paraId="0B412699" w14:textId="1724DA49" w:rsidR="00C17ADB" w:rsidRDefault="00C17ADB" w:rsidP="00B12B3A">
      <w:pPr>
        <w:ind w:firstLineChars="0" w:firstLine="0"/>
        <w:rPr>
          <w:rFonts w:hint="eastAsia"/>
        </w:rPr>
      </w:pPr>
      <w:r w:rsidRPr="00C17ADB">
        <w:rPr>
          <w:rFonts w:hint="eastAsia"/>
          <w:b/>
        </w:rPr>
        <w:t>F</w:t>
      </w:r>
      <w:r w:rsidRPr="00C17ADB">
        <w:rPr>
          <w:b/>
        </w:rPr>
        <w:t>ig. S</w:t>
      </w:r>
      <w:r w:rsidR="004F5466">
        <w:rPr>
          <w:b/>
        </w:rPr>
        <w:t>10</w:t>
      </w:r>
      <w:r w:rsidRPr="00C17ADB">
        <w:rPr>
          <w:b/>
        </w:rPr>
        <w:t>.</w:t>
      </w:r>
      <w:r>
        <w:t xml:space="preserve"> </w:t>
      </w:r>
      <w:r w:rsidR="00210CEC" w:rsidRPr="003875DB">
        <w:rPr>
          <w:rFonts w:hint="eastAsia"/>
        </w:rPr>
        <w:t>Bacterial Shann</w:t>
      </w:r>
      <w:r w:rsidR="00210CEC">
        <w:t xml:space="preserve"> </w:t>
      </w:r>
      <w:r w:rsidR="00210CEC" w:rsidRPr="003875DB">
        <w:rPr>
          <w:rFonts w:hint="eastAsia"/>
        </w:rPr>
        <w:t xml:space="preserve">on index </w:t>
      </w:r>
      <w:r w:rsidR="00210CEC">
        <w:t xml:space="preserve">in the earthworm gut </w:t>
      </w:r>
      <w:r w:rsidR="00210CEC" w:rsidRPr="003875DB">
        <w:rPr>
          <w:rFonts w:hint="eastAsia"/>
        </w:rPr>
        <w:t>among different treatments</w:t>
      </w:r>
    </w:p>
    <w:p w14:paraId="705DEBEB" w14:textId="66804D06" w:rsidR="00C17ADB" w:rsidRDefault="00C17ADB" w:rsidP="00B12B3A">
      <w:pPr>
        <w:ind w:firstLineChars="0" w:firstLine="0"/>
        <w:rPr>
          <w:rFonts w:hint="eastAsia"/>
        </w:rPr>
      </w:pPr>
      <w:r w:rsidRPr="00C17ADB">
        <w:rPr>
          <w:rFonts w:hint="eastAsia"/>
          <w:b/>
        </w:rPr>
        <w:t>F</w:t>
      </w:r>
      <w:r w:rsidRPr="00C17ADB">
        <w:rPr>
          <w:b/>
        </w:rPr>
        <w:t>ig. S1</w:t>
      </w:r>
      <w:r w:rsidR="004F5466">
        <w:rPr>
          <w:b/>
        </w:rPr>
        <w:t>1</w:t>
      </w:r>
      <w:r w:rsidRPr="00C17ADB">
        <w:rPr>
          <w:b/>
        </w:rPr>
        <w:t>.</w:t>
      </w:r>
      <w:r>
        <w:t xml:space="preserve"> </w:t>
      </w:r>
      <w:r w:rsidR="00A51A33" w:rsidRPr="00A24D09">
        <w:t xml:space="preserve">PCOA plot of </w:t>
      </w:r>
      <w:r w:rsidR="00A51A33">
        <w:t>earthworm gut microbiome</w:t>
      </w:r>
      <w:r w:rsidR="00A51A33" w:rsidRPr="00A24D09">
        <w:t xml:space="preserve"> in the different treatments</w:t>
      </w:r>
    </w:p>
    <w:p w14:paraId="754D63CE" w14:textId="69B53222" w:rsidR="00C17ADB" w:rsidRDefault="00C17ADB" w:rsidP="00B12B3A">
      <w:pPr>
        <w:ind w:firstLineChars="0" w:firstLine="0"/>
        <w:rPr>
          <w:rFonts w:hint="eastAsia"/>
        </w:rPr>
      </w:pPr>
      <w:r w:rsidRPr="00C17ADB">
        <w:rPr>
          <w:rFonts w:hint="eastAsia"/>
          <w:b/>
        </w:rPr>
        <w:t>F</w:t>
      </w:r>
      <w:r w:rsidRPr="00C17ADB">
        <w:rPr>
          <w:b/>
        </w:rPr>
        <w:t>ig. S1</w:t>
      </w:r>
      <w:r w:rsidR="004F5466">
        <w:rPr>
          <w:b/>
        </w:rPr>
        <w:t>2</w:t>
      </w:r>
      <w:r w:rsidRPr="00C17ADB">
        <w:rPr>
          <w:b/>
        </w:rPr>
        <w:t>.</w:t>
      </w:r>
      <w:r w:rsidRPr="00C17ADB">
        <w:rPr>
          <w:rFonts w:hint="eastAsia"/>
        </w:rPr>
        <w:t xml:space="preserve"> </w:t>
      </w:r>
      <w:r w:rsidR="006A6475" w:rsidRPr="00E1773B">
        <w:rPr>
          <w:rStyle w:val="a9"/>
          <w:rFonts w:hint="eastAsia"/>
        </w:rPr>
        <w:t>Visualization based on the relative abundance and taxonomic assignment of the recovered MAGs</w:t>
      </w:r>
      <w:r w:rsidR="006A6475">
        <w:rPr>
          <w:rStyle w:val="a9"/>
        </w:rPr>
        <w:t xml:space="preserve"> carrying ADGs</w:t>
      </w:r>
    </w:p>
    <w:p w14:paraId="4BD85E4F" w14:textId="26C09EE5" w:rsidR="00C17ADB" w:rsidRDefault="00C17ADB" w:rsidP="00B12B3A">
      <w:pPr>
        <w:ind w:firstLineChars="0" w:firstLine="0"/>
        <w:rPr>
          <w:rFonts w:hint="eastAsia"/>
        </w:rPr>
      </w:pPr>
      <w:r w:rsidRPr="00C17ADB">
        <w:rPr>
          <w:rFonts w:hint="eastAsia"/>
          <w:b/>
        </w:rPr>
        <w:t>F</w:t>
      </w:r>
      <w:r w:rsidRPr="00C17ADB">
        <w:rPr>
          <w:b/>
        </w:rPr>
        <w:t>ig. S1</w:t>
      </w:r>
      <w:r w:rsidR="004F5466">
        <w:rPr>
          <w:b/>
        </w:rPr>
        <w:t>3</w:t>
      </w:r>
      <w:r w:rsidRPr="00C17ADB">
        <w:rPr>
          <w:b/>
        </w:rPr>
        <w:t>.</w:t>
      </w:r>
      <w:r w:rsidRPr="00C17ADB">
        <w:rPr>
          <w:rFonts w:hint="eastAsia"/>
        </w:rPr>
        <w:t xml:space="preserve"> </w:t>
      </w:r>
      <w:r w:rsidR="006558F6" w:rsidRPr="00444971">
        <w:rPr>
          <w:rStyle w:val="a9"/>
          <w:rFonts w:hint="eastAsia"/>
        </w:rPr>
        <w:t>Relative abundance of BDG-carrying bacteria genera based on the recovered MAGs in the E-</w:t>
      </w:r>
      <w:r w:rsidR="006558F6">
        <w:rPr>
          <w:rStyle w:val="a9"/>
        </w:rPr>
        <w:t>CK</w:t>
      </w:r>
      <w:r w:rsidR="006558F6" w:rsidRPr="00444971">
        <w:rPr>
          <w:rStyle w:val="a9"/>
          <w:rFonts w:hint="eastAsia"/>
        </w:rPr>
        <w:t xml:space="preserve"> samples</w:t>
      </w:r>
      <w:r w:rsidR="006558F6">
        <w:rPr>
          <w:rStyle w:val="a9"/>
        </w:rPr>
        <w:t xml:space="preserve"> (a);</w:t>
      </w:r>
      <w:r w:rsidR="006558F6" w:rsidRPr="00444971">
        <w:rPr>
          <w:rStyle w:val="a9"/>
          <w:rFonts w:hint="eastAsia"/>
        </w:rPr>
        <w:t xml:space="preserve"> </w:t>
      </w:r>
      <w:r w:rsidR="006558F6">
        <w:t>r</w:t>
      </w:r>
      <w:r w:rsidR="006558F6" w:rsidRPr="0042411E">
        <w:rPr>
          <w:rFonts w:hint="eastAsia"/>
        </w:rPr>
        <w:t xml:space="preserve">elative abundance of </w:t>
      </w:r>
      <w:r w:rsidR="006558F6">
        <w:t>A</w:t>
      </w:r>
      <w:r w:rsidR="006558F6" w:rsidRPr="0042411E">
        <w:rPr>
          <w:rFonts w:hint="eastAsia"/>
        </w:rPr>
        <w:t xml:space="preserve">DG-carrying bacteria genera based on the recovered MAGs in the </w:t>
      </w:r>
      <w:r w:rsidR="006558F6">
        <w:t>earthworm gut (b)</w:t>
      </w:r>
    </w:p>
    <w:p w14:paraId="4EC1DA3A" w14:textId="2CD17408" w:rsidR="00C17ADB" w:rsidRDefault="00C17ADB" w:rsidP="00B12B3A">
      <w:pPr>
        <w:ind w:firstLineChars="0" w:firstLine="0"/>
        <w:rPr>
          <w:rFonts w:hint="eastAsia"/>
        </w:rPr>
      </w:pPr>
      <w:r>
        <w:rPr>
          <w:rFonts w:hint="eastAsia"/>
        </w:rPr>
        <w:br w:type="page"/>
      </w:r>
    </w:p>
    <w:p w14:paraId="34E9F5DB" w14:textId="6638F6BD" w:rsidR="00C17ADB" w:rsidRDefault="00C17ADB" w:rsidP="00C17ADB">
      <w:pPr>
        <w:ind w:firstLineChars="0" w:firstLine="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>Total</w:t>
      </w:r>
      <w:r w:rsidRPr="00145D28">
        <w:rPr>
          <w:rFonts w:ascii="Times New Roman" w:hAnsi="Times New Roman" w:hint="eastAsia"/>
          <w:b/>
          <w:szCs w:val="24"/>
        </w:rPr>
        <w:t>:</w:t>
      </w:r>
      <w:r w:rsidDel="00C17ADB">
        <w:rPr>
          <w:rFonts w:ascii="Times New Roman" w:hAnsi="Times New Roman" w:hint="eastAsia"/>
          <w:b/>
          <w:szCs w:val="24"/>
        </w:rPr>
        <w:t xml:space="preserve"> </w:t>
      </w:r>
    </w:p>
    <w:p w14:paraId="537C4D28" w14:textId="3093EEBC" w:rsidR="00C17ADB" w:rsidRPr="004C3ABD" w:rsidRDefault="00C17ADB" w:rsidP="00C17ADB">
      <w:pPr>
        <w:ind w:firstLineChars="0" w:firstLine="0"/>
        <w:rPr>
          <w:rFonts w:ascii="Times New Roman" w:hAnsi="Times New Roman"/>
          <w:b/>
          <w:szCs w:val="24"/>
        </w:rPr>
      </w:pPr>
      <w:r w:rsidRPr="00332B21">
        <w:rPr>
          <w:rFonts w:ascii="Times New Roman" w:hAnsi="Times New Roman" w:hint="eastAsia"/>
          <w:b/>
          <w:szCs w:val="24"/>
        </w:rPr>
        <w:t>Supplementary</w:t>
      </w:r>
      <w:r w:rsidRPr="004C3ABD">
        <w:rPr>
          <w:rFonts w:ascii="Times New Roman" w:hAnsi="Times New Roman" w:hint="eastAsia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T</w:t>
      </w:r>
      <w:r w:rsidRPr="004C3ABD">
        <w:rPr>
          <w:rFonts w:ascii="Times New Roman" w:hAnsi="Times New Roman" w:hint="eastAsia"/>
          <w:b/>
          <w:szCs w:val="24"/>
        </w:rPr>
        <w:t xml:space="preserve">ables: </w:t>
      </w:r>
      <w:r w:rsidR="00122E50">
        <w:rPr>
          <w:rFonts w:ascii="Times New Roman" w:hAnsi="Times New Roman"/>
          <w:b/>
          <w:szCs w:val="24"/>
        </w:rPr>
        <w:t>3</w:t>
      </w:r>
    </w:p>
    <w:p w14:paraId="62A8D2DE" w14:textId="02DD5EB3" w:rsidR="00C17ADB" w:rsidRDefault="00C17ADB" w:rsidP="00C17ADB">
      <w:pPr>
        <w:ind w:firstLineChars="0" w:firstLine="0"/>
        <w:rPr>
          <w:rFonts w:ascii="Times New Roman" w:hAnsi="Times New Roman"/>
          <w:b/>
          <w:szCs w:val="24"/>
        </w:rPr>
      </w:pPr>
      <w:r w:rsidRPr="00332B21">
        <w:rPr>
          <w:rFonts w:ascii="Times New Roman" w:hAnsi="Times New Roman" w:hint="eastAsia"/>
          <w:b/>
          <w:szCs w:val="24"/>
        </w:rPr>
        <w:t>Supplementary</w:t>
      </w:r>
      <w:r w:rsidRPr="004C3ABD">
        <w:rPr>
          <w:rFonts w:ascii="Times New Roman" w:hAnsi="Times New Roman" w:hint="eastAsia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F</w:t>
      </w:r>
      <w:r w:rsidRPr="004C3ABD">
        <w:rPr>
          <w:rFonts w:ascii="Times New Roman" w:hAnsi="Times New Roman" w:hint="eastAsia"/>
          <w:b/>
          <w:szCs w:val="24"/>
        </w:rPr>
        <w:t>igures:</w:t>
      </w:r>
      <w:r w:rsidRPr="004C3ABD">
        <w:rPr>
          <w:rFonts w:ascii="Times New Roman" w:hAnsi="Times New Roman"/>
          <w:b/>
          <w:szCs w:val="24"/>
        </w:rPr>
        <w:t xml:space="preserve"> </w:t>
      </w:r>
      <w:r w:rsidRPr="004C3ABD">
        <w:rPr>
          <w:rFonts w:ascii="Times New Roman" w:hAnsi="Times New Roman" w:hint="eastAsia"/>
          <w:b/>
          <w:szCs w:val="24"/>
        </w:rPr>
        <w:t>1</w:t>
      </w:r>
      <w:r w:rsidR="000A1CFE">
        <w:rPr>
          <w:rFonts w:ascii="Times New Roman" w:hAnsi="Times New Roman"/>
          <w:b/>
          <w:szCs w:val="24"/>
        </w:rPr>
        <w:t>3</w:t>
      </w:r>
      <w:r>
        <w:rPr>
          <w:rFonts w:ascii="Times New Roman" w:hAnsi="Times New Roman"/>
          <w:b/>
          <w:szCs w:val="24"/>
        </w:rPr>
        <w:br w:type="page"/>
      </w:r>
    </w:p>
    <w:p w14:paraId="3E1CFD6E" w14:textId="2CEF9034" w:rsidR="00966197" w:rsidRDefault="00966197" w:rsidP="00426F02">
      <w:pPr>
        <w:ind w:firstLineChars="0" w:firstLine="0"/>
        <w:rPr>
          <w:rFonts w:ascii="Times New Roman" w:hAnsi="Times New Roman"/>
          <w:b/>
          <w:szCs w:val="24"/>
        </w:rPr>
      </w:pPr>
      <w:r w:rsidRPr="00966197">
        <w:rPr>
          <w:rFonts w:ascii="Times New Roman" w:hAnsi="Times New Roman" w:hint="eastAsia"/>
          <w:b/>
          <w:szCs w:val="24"/>
        </w:rPr>
        <w:lastRenderedPageBreak/>
        <w:t>Supplementary Tables</w:t>
      </w:r>
    </w:p>
    <w:p w14:paraId="76FA2369" w14:textId="6ED39569" w:rsidR="007B185C" w:rsidRDefault="007B185C" w:rsidP="00C17ADB">
      <w:pPr>
        <w:pStyle w:val="a8"/>
        <w:spacing w:line="480" w:lineRule="auto"/>
        <w:rPr>
          <w:rFonts w:hint="eastAsia"/>
          <w:sz w:val="24"/>
          <w:szCs w:val="24"/>
        </w:rPr>
      </w:pPr>
      <w:r w:rsidRPr="003F4DA1">
        <w:rPr>
          <w:b/>
          <w:sz w:val="24"/>
          <w:szCs w:val="24"/>
        </w:rPr>
        <w:t>Table S</w:t>
      </w:r>
      <w:r w:rsidR="000C131B">
        <w:rPr>
          <w:b/>
          <w:sz w:val="24"/>
          <w:szCs w:val="24"/>
        </w:rPr>
        <w:t>1</w:t>
      </w:r>
      <w:r w:rsidRPr="003F4DA1">
        <w:rPr>
          <w:b/>
          <w:sz w:val="24"/>
          <w:szCs w:val="24"/>
        </w:rPr>
        <w:t xml:space="preserve">. </w:t>
      </w:r>
      <w:r w:rsidRPr="003F4DA1">
        <w:rPr>
          <w:sz w:val="24"/>
          <w:szCs w:val="24"/>
        </w:rPr>
        <w:t>Physiochemical properties of the collected soils.</w:t>
      </w:r>
    </w:p>
    <w:tbl>
      <w:tblPr>
        <w:tblStyle w:val="a7"/>
        <w:tblW w:w="4366" w:type="pct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585"/>
        <w:gridCol w:w="585"/>
        <w:gridCol w:w="942"/>
        <w:gridCol w:w="1126"/>
        <w:gridCol w:w="942"/>
        <w:gridCol w:w="942"/>
        <w:gridCol w:w="1045"/>
        <w:gridCol w:w="935"/>
      </w:tblGrid>
      <w:tr w:rsidR="004F7434" w:rsidRPr="00CE5C7F" w14:paraId="6BEFBCDF" w14:textId="77777777" w:rsidTr="003A164A">
        <w:trPr>
          <w:jc w:val="center"/>
        </w:trPr>
        <w:tc>
          <w:tcPr>
            <w:tcW w:w="516" w:type="pct"/>
            <w:tcBorders>
              <w:bottom w:val="single" w:sz="8" w:space="0" w:color="auto"/>
            </w:tcBorders>
            <w:vAlign w:val="center"/>
          </w:tcPr>
          <w:p w14:paraId="555178D1" w14:textId="77777777" w:rsidR="004F7434" w:rsidRPr="0078228F" w:rsidRDefault="004F7434" w:rsidP="003A164A">
            <w:pPr>
              <w:pStyle w:val="a8"/>
              <w:rPr>
                <w:rFonts w:hint="eastAsia"/>
                <w:szCs w:val="21"/>
              </w:rPr>
            </w:pPr>
            <w:r w:rsidRPr="0078228F">
              <w:rPr>
                <w:szCs w:val="21"/>
              </w:rPr>
              <w:t>Soil</w:t>
            </w:r>
            <w:r>
              <w:rPr>
                <w:szCs w:val="21"/>
              </w:rPr>
              <w:t xml:space="preserve"> type</w:t>
            </w:r>
          </w:p>
        </w:tc>
        <w:tc>
          <w:tcPr>
            <w:tcW w:w="369" w:type="pct"/>
            <w:tcBorders>
              <w:bottom w:val="single" w:sz="8" w:space="0" w:color="auto"/>
            </w:tcBorders>
            <w:vAlign w:val="center"/>
          </w:tcPr>
          <w:p w14:paraId="3194DB25" w14:textId="77777777" w:rsidR="004F7434" w:rsidRPr="0078228F" w:rsidRDefault="004F7434" w:rsidP="003A164A">
            <w:pPr>
              <w:pStyle w:val="a8"/>
              <w:rPr>
                <w:rFonts w:hint="eastAsia"/>
                <w:szCs w:val="21"/>
              </w:rPr>
            </w:pPr>
            <w:r w:rsidRPr="00C17ADB">
              <w:t>pH</w:t>
            </w:r>
          </w:p>
        </w:tc>
        <w:tc>
          <w:tcPr>
            <w:tcW w:w="369" w:type="pct"/>
            <w:tcBorders>
              <w:bottom w:val="single" w:sz="8" w:space="0" w:color="auto"/>
            </w:tcBorders>
            <w:vAlign w:val="center"/>
          </w:tcPr>
          <w:p w14:paraId="36A7DF87" w14:textId="77777777" w:rsidR="004F7434" w:rsidRPr="00C17ADB" w:rsidRDefault="004F7434" w:rsidP="003A164A">
            <w:pPr>
              <w:pStyle w:val="a8"/>
              <w:spacing w:line="480" w:lineRule="auto"/>
              <w:rPr>
                <w:rFonts w:hint="eastAsia"/>
              </w:rPr>
            </w:pPr>
            <w:r w:rsidRPr="00C17ADB">
              <w:t>OM</w:t>
            </w:r>
          </w:p>
          <w:p w14:paraId="613703A6" w14:textId="77777777" w:rsidR="004F7434" w:rsidRPr="0078228F" w:rsidRDefault="004F7434" w:rsidP="003A164A">
            <w:pPr>
              <w:pStyle w:val="a8"/>
              <w:rPr>
                <w:rFonts w:hint="eastAsia"/>
                <w:szCs w:val="21"/>
              </w:rPr>
            </w:pPr>
            <w:r w:rsidRPr="00C17ADB">
              <w:t>(%)</w:t>
            </w:r>
          </w:p>
        </w:tc>
        <w:tc>
          <w:tcPr>
            <w:tcW w:w="595" w:type="pct"/>
            <w:tcBorders>
              <w:bottom w:val="single" w:sz="8" w:space="0" w:color="auto"/>
            </w:tcBorders>
            <w:vAlign w:val="center"/>
          </w:tcPr>
          <w:p w14:paraId="1693EDB2" w14:textId="77777777" w:rsidR="004F7434" w:rsidRPr="00C17ADB" w:rsidRDefault="004F7434" w:rsidP="003A164A">
            <w:pPr>
              <w:pStyle w:val="a8"/>
              <w:spacing w:line="480" w:lineRule="auto"/>
              <w:rPr>
                <w:rFonts w:hint="eastAsia"/>
              </w:rPr>
            </w:pPr>
            <w:r w:rsidRPr="00C17ADB">
              <w:t>Total N</w:t>
            </w:r>
          </w:p>
          <w:p w14:paraId="441278D7" w14:textId="77777777" w:rsidR="004F7434" w:rsidRPr="0078228F" w:rsidRDefault="004F7434" w:rsidP="003A164A">
            <w:pPr>
              <w:pStyle w:val="a8"/>
              <w:rPr>
                <w:rFonts w:hint="eastAsia"/>
                <w:szCs w:val="21"/>
              </w:rPr>
            </w:pPr>
            <w:r w:rsidRPr="00C17ADB">
              <w:t>(%)</w:t>
            </w:r>
          </w:p>
        </w:tc>
        <w:tc>
          <w:tcPr>
            <w:tcW w:w="711" w:type="pct"/>
            <w:tcBorders>
              <w:bottom w:val="single" w:sz="8" w:space="0" w:color="auto"/>
            </w:tcBorders>
            <w:vAlign w:val="center"/>
          </w:tcPr>
          <w:p w14:paraId="13B2AC45" w14:textId="77777777" w:rsidR="004F7434" w:rsidRPr="0078228F" w:rsidRDefault="004F7434" w:rsidP="003A164A">
            <w:pPr>
              <w:pStyle w:val="a8"/>
              <w:rPr>
                <w:rFonts w:hint="eastAsia"/>
                <w:szCs w:val="21"/>
              </w:rPr>
            </w:pPr>
            <w:r w:rsidRPr="00C17ADB">
              <w:t>Hydrolytic N (%)</w:t>
            </w:r>
          </w:p>
        </w:tc>
        <w:tc>
          <w:tcPr>
            <w:tcW w:w="595" w:type="pct"/>
            <w:tcBorders>
              <w:bottom w:val="single" w:sz="8" w:space="0" w:color="auto"/>
            </w:tcBorders>
            <w:vAlign w:val="center"/>
          </w:tcPr>
          <w:p w14:paraId="48879694" w14:textId="77777777" w:rsidR="004F7434" w:rsidRPr="0078228F" w:rsidRDefault="004F7434" w:rsidP="003A164A">
            <w:pPr>
              <w:pStyle w:val="a8"/>
              <w:rPr>
                <w:rFonts w:hint="eastAsia"/>
                <w:szCs w:val="21"/>
              </w:rPr>
            </w:pPr>
            <w:r w:rsidRPr="00C17ADB">
              <w:t>Total P (%)</w:t>
            </w:r>
          </w:p>
        </w:tc>
        <w:tc>
          <w:tcPr>
            <w:tcW w:w="595" w:type="pct"/>
            <w:tcBorders>
              <w:bottom w:val="single" w:sz="8" w:space="0" w:color="auto"/>
            </w:tcBorders>
            <w:vAlign w:val="center"/>
          </w:tcPr>
          <w:p w14:paraId="14A8787F" w14:textId="77777777" w:rsidR="004F7434" w:rsidRPr="00C17ADB" w:rsidRDefault="004F7434" w:rsidP="003A164A">
            <w:pPr>
              <w:pStyle w:val="a8"/>
              <w:spacing w:line="480" w:lineRule="auto"/>
              <w:rPr>
                <w:rFonts w:hint="eastAsia"/>
              </w:rPr>
            </w:pPr>
            <w:r w:rsidRPr="00C17ADB">
              <w:t>EP</w:t>
            </w:r>
          </w:p>
          <w:p w14:paraId="1E23539D" w14:textId="77777777" w:rsidR="004F7434" w:rsidRPr="0078228F" w:rsidRDefault="004F7434" w:rsidP="003A164A">
            <w:pPr>
              <w:pStyle w:val="a8"/>
              <w:rPr>
                <w:rFonts w:hint="eastAsia"/>
                <w:szCs w:val="21"/>
              </w:rPr>
            </w:pPr>
            <w:r w:rsidRPr="00C17ADB">
              <w:t>(%)</w:t>
            </w:r>
          </w:p>
        </w:tc>
        <w:tc>
          <w:tcPr>
            <w:tcW w:w="660" w:type="pct"/>
            <w:tcBorders>
              <w:bottom w:val="single" w:sz="8" w:space="0" w:color="auto"/>
            </w:tcBorders>
            <w:vAlign w:val="center"/>
          </w:tcPr>
          <w:p w14:paraId="4C4B7FB5" w14:textId="77777777" w:rsidR="004F7434" w:rsidRPr="00C17ADB" w:rsidRDefault="004F7434" w:rsidP="003A164A">
            <w:pPr>
              <w:pStyle w:val="a8"/>
              <w:spacing w:line="480" w:lineRule="auto"/>
              <w:rPr>
                <w:rFonts w:hint="eastAsia"/>
              </w:rPr>
            </w:pPr>
            <w:r w:rsidRPr="00C17ADB">
              <w:t>CEC</w:t>
            </w:r>
          </w:p>
          <w:p w14:paraId="076F1C26" w14:textId="77777777" w:rsidR="004F7434" w:rsidRPr="00CE5C7F" w:rsidRDefault="004F7434" w:rsidP="003A164A">
            <w:pPr>
              <w:pStyle w:val="a8"/>
              <w:rPr>
                <w:rFonts w:hint="eastAsia"/>
                <w:szCs w:val="21"/>
              </w:rPr>
            </w:pPr>
            <w:r w:rsidRPr="00C17ADB">
              <w:t>(cmol/kg)</w:t>
            </w:r>
          </w:p>
        </w:tc>
        <w:tc>
          <w:tcPr>
            <w:tcW w:w="590" w:type="pct"/>
            <w:tcBorders>
              <w:bottom w:val="single" w:sz="8" w:space="0" w:color="auto"/>
            </w:tcBorders>
            <w:vAlign w:val="center"/>
          </w:tcPr>
          <w:p w14:paraId="4C9785AB" w14:textId="77777777" w:rsidR="004F7434" w:rsidRPr="00CE5C7F" w:rsidRDefault="004F7434" w:rsidP="003A164A">
            <w:pPr>
              <w:pStyle w:val="a8"/>
              <w:rPr>
                <w:rFonts w:hint="eastAsia"/>
                <w:szCs w:val="21"/>
              </w:rPr>
            </w:pPr>
            <w:r w:rsidRPr="00C17ADB">
              <w:t>pH</w:t>
            </w:r>
          </w:p>
        </w:tc>
      </w:tr>
      <w:tr w:rsidR="004F7434" w:rsidRPr="00CE5C7F" w14:paraId="02B97A2E" w14:textId="77777777" w:rsidTr="003A164A">
        <w:trPr>
          <w:trHeight w:val="284"/>
          <w:jc w:val="center"/>
        </w:trPr>
        <w:tc>
          <w:tcPr>
            <w:tcW w:w="516" w:type="pct"/>
            <w:tcBorders>
              <w:top w:val="single" w:sz="8" w:space="0" w:color="auto"/>
            </w:tcBorders>
            <w:vAlign w:val="center"/>
          </w:tcPr>
          <w:p w14:paraId="672DA95A" w14:textId="77777777" w:rsidR="004F7434" w:rsidRPr="0078228F" w:rsidRDefault="004F7434" w:rsidP="003A164A">
            <w:pPr>
              <w:pStyle w:val="a8"/>
              <w:rPr>
                <w:rFonts w:hint="eastAsia"/>
                <w:szCs w:val="21"/>
              </w:rPr>
            </w:pPr>
            <w:r>
              <w:rPr>
                <w:szCs w:val="21"/>
              </w:rPr>
              <w:t>Silty loam</w:t>
            </w:r>
          </w:p>
        </w:tc>
        <w:tc>
          <w:tcPr>
            <w:tcW w:w="369" w:type="pct"/>
            <w:tcBorders>
              <w:top w:val="single" w:sz="8" w:space="0" w:color="auto"/>
            </w:tcBorders>
            <w:vAlign w:val="center"/>
          </w:tcPr>
          <w:p w14:paraId="5DC6C2BA" w14:textId="77777777" w:rsidR="004F7434" w:rsidRPr="0078228F" w:rsidRDefault="004F7434" w:rsidP="003A164A">
            <w:pPr>
              <w:pStyle w:val="a8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8.29</w:t>
            </w:r>
          </w:p>
        </w:tc>
        <w:tc>
          <w:tcPr>
            <w:tcW w:w="369" w:type="pct"/>
            <w:tcBorders>
              <w:top w:val="single" w:sz="8" w:space="0" w:color="auto"/>
            </w:tcBorders>
            <w:vAlign w:val="center"/>
          </w:tcPr>
          <w:p w14:paraId="2D293C07" w14:textId="77777777" w:rsidR="004F7434" w:rsidRPr="0078228F" w:rsidRDefault="004F7434" w:rsidP="003A164A">
            <w:pPr>
              <w:pStyle w:val="a8"/>
              <w:rPr>
                <w:rFonts w:hint="eastAsia"/>
                <w:szCs w:val="21"/>
              </w:rPr>
            </w:pPr>
            <w:r w:rsidRPr="00F214A3">
              <w:t>8.</w:t>
            </w:r>
            <w:r>
              <w:rPr>
                <w:rFonts w:hint="eastAsia"/>
              </w:rPr>
              <w:t>0</w:t>
            </w:r>
            <w:r w:rsidRPr="00F214A3">
              <w:t>1</w:t>
            </w:r>
          </w:p>
        </w:tc>
        <w:tc>
          <w:tcPr>
            <w:tcW w:w="595" w:type="pct"/>
            <w:tcBorders>
              <w:top w:val="single" w:sz="8" w:space="0" w:color="auto"/>
            </w:tcBorders>
            <w:vAlign w:val="center"/>
          </w:tcPr>
          <w:p w14:paraId="21F0A5F2" w14:textId="77777777" w:rsidR="004F7434" w:rsidRPr="0078228F" w:rsidRDefault="004F7434" w:rsidP="003A164A">
            <w:pPr>
              <w:pStyle w:val="a8"/>
              <w:rPr>
                <w:rFonts w:hint="eastAsia"/>
                <w:szCs w:val="21"/>
              </w:rPr>
            </w:pPr>
            <w:r w:rsidRPr="00F214A3">
              <w:t>0.0</w:t>
            </w:r>
            <w:r>
              <w:rPr>
                <w:rFonts w:hint="eastAsia"/>
              </w:rPr>
              <w:t>52</w:t>
            </w:r>
          </w:p>
        </w:tc>
        <w:tc>
          <w:tcPr>
            <w:tcW w:w="711" w:type="pct"/>
            <w:tcBorders>
              <w:top w:val="single" w:sz="8" w:space="0" w:color="auto"/>
            </w:tcBorders>
            <w:vAlign w:val="center"/>
          </w:tcPr>
          <w:p w14:paraId="281B00BE" w14:textId="77777777" w:rsidR="004F7434" w:rsidRPr="0078228F" w:rsidRDefault="004F7434" w:rsidP="003A164A">
            <w:pPr>
              <w:pStyle w:val="a8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61</w:t>
            </w:r>
            <w:r w:rsidRPr="00F214A3">
              <w:t>.</w:t>
            </w:r>
            <w:r>
              <w:rPr>
                <w:rFonts w:hint="eastAsia"/>
              </w:rPr>
              <w:t>3</w:t>
            </w:r>
          </w:p>
        </w:tc>
        <w:tc>
          <w:tcPr>
            <w:tcW w:w="595" w:type="pct"/>
            <w:tcBorders>
              <w:top w:val="single" w:sz="8" w:space="0" w:color="auto"/>
            </w:tcBorders>
            <w:vAlign w:val="center"/>
          </w:tcPr>
          <w:p w14:paraId="2EF84BF8" w14:textId="77777777" w:rsidR="004F7434" w:rsidRPr="0078228F" w:rsidRDefault="004F7434" w:rsidP="003A164A">
            <w:pPr>
              <w:pStyle w:val="a8"/>
              <w:rPr>
                <w:rFonts w:hint="eastAsia"/>
                <w:szCs w:val="21"/>
              </w:rPr>
            </w:pPr>
            <w:r w:rsidRPr="00F214A3">
              <w:t>0.0</w:t>
            </w:r>
            <w:r>
              <w:rPr>
                <w:rFonts w:hint="eastAsia"/>
              </w:rPr>
              <w:t>32</w:t>
            </w:r>
          </w:p>
        </w:tc>
        <w:tc>
          <w:tcPr>
            <w:tcW w:w="595" w:type="pct"/>
            <w:tcBorders>
              <w:top w:val="single" w:sz="8" w:space="0" w:color="auto"/>
            </w:tcBorders>
            <w:vAlign w:val="center"/>
          </w:tcPr>
          <w:p w14:paraId="068745DC" w14:textId="77777777" w:rsidR="004F7434" w:rsidRPr="0078228F" w:rsidRDefault="004F7434" w:rsidP="003A164A">
            <w:pPr>
              <w:pStyle w:val="a8"/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</w:rPr>
              <w:t>17</w:t>
            </w:r>
            <w:r w:rsidRPr="00F214A3">
              <w:t>.</w:t>
            </w:r>
            <w:r>
              <w:rPr>
                <w:rFonts w:hint="eastAsia"/>
              </w:rPr>
              <w:t>3</w:t>
            </w:r>
          </w:p>
        </w:tc>
        <w:tc>
          <w:tcPr>
            <w:tcW w:w="660" w:type="pct"/>
            <w:tcBorders>
              <w:top w:val="single" w:sz="8" w:space="0" w:color="auto"/>
            </w:tcBorders>
            <w:vAlign w:val="center"/>
          </w:tcPr>
          <w:p w14:paraId="0E8FB775" w14:textId="77777777" w:rsidR="004F7434" w:rsidRPr="00CE5C7F" w:rsidRDefault="004F7434" w:rsidP="003A164A">
            <w:pPr>
              <w:pStyle w:val="a8"/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</w:rPr>
              <w:t>9.1</w:t>
            </w:r>
          </w:p>
        </w:tc>
        <w:tc>
          <w:tcPr>
            <w:tcW w:w="590" w:type="pct"/>
            <w:tcBorders>
              <w:top w:val="single" w:sz="8" w:space="0" w:color="auto"/>
            </w:tcBorders>
            <w:vAlign w:val="center"/>
          </w:tcPr>
          <w:p w14:paraId="3A7DAF43" w14:textId="77777777" w:rsidR="004F7434" w:rsidRPr="00CE5C7F" w:rsidRDefault="004F7434" w:rsidP="003A164A">
            <w:pPr>
              <w:pStyle w:val="a8"/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</w:rPr>
              <w:t>8.29</w:t>
            </w:r>
          </w:p>
        </w:tc>
      </w:tr>
    </w:tbl>
    <w:p w14:paraId="173B8D19" w14:textId="3470FE29" w:rsidR="00624BAB" w:rsidRDefault="007B185C" w:rsidP="00624BAB">
      <w:pPr>
        <w:ind w:firstLineChars="0" w:firstLine="0"/>
        <w:jc w:val="center"/>
        <w:rPr>
          <w:rFonts w:ascii="Times New Roman" w:hAnsi="Times New Roman" w:cs="Times New Roman"/>
          <w:szCs w:val="24"/>
        </w:rPr>
      </w:pPr>
      <w:r w:rsidRPr="00A24D09">
        <w:rPr>
          <w:rFonts w:ascii="Times New Roman" w:hAnsi="Times New Roman" w:cs="Times New Roman"/>
          <w:sz w:val="21"/>
          <w:szCs w:val="21"/>
        </w:rPr>
        <w:t xml:space="preserve">*OM, organic matter, Total N, total nitrogen, </w:t>
      </w:r>
      <w:r w:rsidR="00473FFD" w:rsidRPr="00A24D09">
        <w:rPr>
          <w:rFonts w:ascii="Times New Roman" w:hAnsi="Times New Roman" w:cs="Times New Roman"/>
          <w:sz w:val="21"/>
          <w:szCs w:val="21"/>
        </w:rPr>
        <w:t>Total P, t</w:t>
      </w:r>
      <w:r w:rsidRPr="00A24D09">
        <w:rPr>
          <w:rFonts w:ascii="Times New Roman" w:hAnsi="Times New Roman" w:cs="Times New Roman"/>
          <w:sz w:val="21"/>
          <w:szCs w:val="21"/>
        </w:rPr>
        <w:t>otal phosphorus, EP, Effective phosphorous, CEC, cation exchange capacity.</w:t>
      </w:r>
      <w:r w:rsidR="003F4DA1">
        <w:rPr>
          <w:rFonts w:ascii="Times New Roman" w:hAnsi="Times New Roman" w:cs="Times New Roman"/>
          <w:sz w:val="21"/>
          <w:szCs w:val="21"/>
        </w:rPr>
        <w:br w:type="page"/>
      </w:r>
      <w:r w:rsidR="00624BAB" w:rsidRPr="003F4DA1">
        <w:rPr>
          <w:rFonts w:ascii="Times New Roman" w:hAnsi="Times New Roman" w:cs="Times New Roman"/>
          <w:b/>
          <w:bCs/>
          <w:szCs w:val="24"/>
        </w:rPr>
        <w:lastRenderedPageBreak/>
        <w:t>Table S</w:t>
      </w:r>
      <w:r w:rsidR="000C131B">
        <w:rPr>
          <w:rFonts w:ascii="Times New Roman" w:hAnsi="Times New Roman" w:cs="Times New Roman"/>
          <w:b/>
          <w:bCs/>
          <w:szCs w:val="24"/>
        </w:rPr>
        <w:t>2</w:t>
      </w:r>
      <w:r w:rsidR="00624BAB">
        <w:rPr>
          <w:rFonts w:ascii="Times New Roman" w:hAnsi="Times New Roman" w:cs="Times New Roman"/>
          <w:b/>
          <w:bCs/>
          <w:szCs w:val="24"/>
        </w:rPr>
        <w:t>.</w:t>
      </w:r>
      <w:r w:rsidR="00624BAB" w:rsidRPr="003F4DA1">
        <w:rPr>
          <w:rFonts w:ascii="Times New Roman" w:hAnsi="Times New Roman" w:cs="Times New Roman"/>
          <w:b/>
          <w:bCs/>
          <w:szCs w:val="24"/>
        </w:rPr>
        <w:t xml:space="preserve"> </w:t>
      </w:r>
      <w:r w:rsidR="00624BAB" w:rsidRPr="003F4DA1">
        <w:rPr>
          <w:rFonts w:ascii="Times New Roman" w:hAnsi="Times New Roman" w:cs="Times New Roman"/>
          <w:szCs w:val="24"/>
        </w:rPr>
        <w:t>Information of contigs and ORFs.</w:t>
      </w:r>
    </w:p>
    <w:tbl>
      <w:tblPr>
        <w:tblW w:w="832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20"/>
        <w:gridCol w:w="1380"/>
        <w:gridCol w:w="1380"/>
        <w:gridCol w:w="1020"/>
        <w:gridCol w:w="1020"/>
      </w:tblGrid>
      <w:tr w:rsidR="00624BAB" w:rsidRPr="00AD319C" w14:paraId="50A394E0" w14:textId="77777777" w:rsidTr="0055689E">
        <w:trPr>
          <w:trHeight w:val="270"/>
        </w:trPr>
        <w:tc>
          <w:tcPr>
            <w:tcW w:w="352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0B260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Treatment</w:t>
            </w:r>
          </w:p>
        </w:tc>
        <w:tc>
          <w:tcPr>
            <w:tcW w:w="1380" w:type="dxa"/>
            <w:tcBorders>
              <w:top w:val="single" w:sz="12" w:space="0" w:color="auto"/>
              <w:bottom w:val="single" w:sz="8" w:space="0" w:color="auto"/>
            </w:tcBorders>
          </w:tcPr>
          <w:p w14:paraId="49E7F2DA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Raw reads</w:t>
            </w:r>
          </w:p>
        </w:tc>
        <w:tc>
          <w:tcPr>
            <w:tcW w:w="13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C7733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Clean reads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5CFD9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Contigs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37606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N50</w:t>
            </w:r>
          </w:p>
        </w:tc>
      </w:tr>
      <w:tr w:rsidR="00624BAB" w:rsidRPr="00AD319C" w14:paraId="68E6F3E3" w14:textId="77777777" w:rsidTr="0055689E">
        <w:trPr>
          <w:trHeight w:val="270"/>
        </w:trPr>
        <w:tc>
          <w:tcPr>
            <w:tcW w:w="352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34744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S-ALB-1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1D923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68,549,692 </w:t>
            </w: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400F6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58,328,206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5B0C3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313,321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B090C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902</w:t>
            </w:r>
          </w:p>
        </w:tc>
      </w:tr>
      <w:tr w:rsidR="00624BAB" w:rsidRPr="00AD319C" w14:paraId="27ABD26C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7F274632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S-ALB-2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CDA3C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67,014,190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080D0332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57,281,284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6404F01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329,240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C23E243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856</w:t>
            </w:r>
          </w:p>
        </w:tc>
      </w:tr>
      <w:tr w:rsidR="00624BAB" w:rsidRPr="00AD319C" w14:paraId="38B3E089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05B447EA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S-ALB-3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784D7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72,707,352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1CF02C16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62,071,600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4D804C2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346,421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E3B6C3B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886</w:t>
            </w:r>
          </w:p>
        </w:tc>
      </w:tr>
      <w:tr w:rsidR="00624BAB" w:rsidRPr="00AD319C" w14:paraId="37C479D3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67B9BE16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S-ZnO-1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E356C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68,595,744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2B144B80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59,150,484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4A12A1E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346,466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5D998B6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891</w:t>
            </w:r>
          </w:p>
        </w:tc>
      </w:tr>
      <w:tr w:rsidR="00624BAB" w:rsidRPr="00AD319C" w14:paraId="2CC937E5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0782694D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S-ZnO-2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E53B0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68,765,136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0DAD60EE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59,372,678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F6C43B5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349,589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76E47E8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828</w:t>
            </w:r>
          </w:p>
        </w:tc>
      </w:tr>
      <w:tr w:rsidR="00624BAB" w:rsidRPr="00AD319C" w14:paraId="21C156CC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3E7210E7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S-ZnO-3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F370C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69,102,604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31EFABFD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63,373,768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2A5E093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422,797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0A5552C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873</w:t>
            </w:r>
          </w:p>
        </w:tc>
      </w:tr>
      <w:tr w:rsidR="00624BAB" w:rsidRPr="00AD319C" w14:paraId="31EA570A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112B9379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S-ALB-ZnO-1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547BF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66,769,008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5E5E4C77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61,315,846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2A86884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372,708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1BE7062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891</w:t>
            </w:r>
          </w:p>
        </w:tc>
      </w:tr>
      <w:tr w:rsidR="00624BAB" w:rsidRPr="00AD319C" w14:paraId="37E4771B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0619E2CB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S-ALB-ZnO-2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E3627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72,134,286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641036AE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65,941,356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D0E9A1C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402,005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43B0967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858</w:t>
            </w:r>
          </w:p>
        </w:tc>
      </w:tr>
      <w:tr w:rsidR="00624BAB" w:rsidRPr="00AD319C" w14:paraId="44F89CF7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52BA139C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S-ALB-ZnO-3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F287B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67,181,830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5A10C43C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61,568,930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0450B8F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389,528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3D95E05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858</w:t>
            </w:r>
          </w:p>
        </w:tc>
      </w:tr>
      <w:tr w:rsidR="00624BAB" w:rsidRPr="00AD319C" w14:paraId="49DD2207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10AA7D96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S-CK-1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08C66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82,403,762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65372C00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70,398,934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09FDB16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444,653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FA4A1B9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889</w:t>
            </w:r>
          </w:p>
        </w:tc>
      </w:tr>
      <w:tr w:rsidR="00624BAB" w:rsidRPr="00AD319C" w14:paraId="49237E7D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436F4EFE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S-CK-2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6480F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92,680,904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5D771C7F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79,300,662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D8D250E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489,801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AD359A8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851</w:t>
            </w:r>
          </w:p>
        </w:tc>
      </w:tr>
      <w:tr w:rsidR="00624BAB" w:rsidRPr="00AD319C" w14:paraId="61A5FB07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71B85002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S-CK-3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24B52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66,325,112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72706686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56,372,602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D1A056F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292,129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A4F5CBF" w14:textId="77777777" w:rsidR="00624BAB" w:rsidRPr="00AD319C" w:rsidRDefault="00624BAB" w:rsidP="0055689E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903</w:t>
            </w:r>
          </w:p>
        </w:tc>
      </w:tr>
      <w:tr w:rsidR="003955CF" w:rsidRPr="00AD319C" w14:paraId="254461C0" w14:textId="77777777" w:rsidTr="003955CF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</w:tcPr>
          <w:p w14:paraId="379C2E1C" w14:textId="7EDCADE1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E-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ALB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1B798" w14:textId="152164DF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77,025,792 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00D30BD" w14:textId="3D2789CA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71,509,048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55139980" w14:textId="30DDEEDD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301,504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6BF4B158" w14:textId="4D215E04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967</w:t>
            </w:r>
          </w:p>
        </w:tc>
      </w:tr>
      <w:tr w:rsidR="003955CF" w:rsidRPr="00AD319C" w14:paraId="5DCE8BEB" w14:textId="77777777" w:rsidTr="003955CF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</w:tcPr>
          <w:p w14:paraId="4B66C210" w14:textId="3A1A97E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E-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ALB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-2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FCC4F" w14:textId="401EB582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76,334,258 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4BDCD24" w14:textId="752606A1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63,342,908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00739AC6" w14:textId="4ED9367D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277,578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6E055659" w14:textId="4CBDAFE4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B30B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586</w:t>
            </w:r>
          </w:p>
        </w:tc>
      </w:tr>
      <w:tr w:rsidR="003955CF" w:rsidRPr="00AD319C" w14:paraId="36543159" w14:textId="77777777" w:rsidTr="003955CF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</w:tcPr>
          <w:p w14:paraId="57DA97DA" w14:textId="79F7FFBB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E-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ALB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-3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06C18" w14:textId="247FDBB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69,471,168 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33FD61F" w14:textId="581CC7C2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62,115,396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0306316A" w14:textId="632833DE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361,083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1FA2744B" w14:textId="42297D6E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B30B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</w:p>
        </w:tc>
      </w:tr>
      <w:tr w:rsidR="003955CF" w:rsidRPr="00AD319C" w14:paraId="76956134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56F5F47A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E-ZnO-1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0E1A9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97,197,862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00CDD51C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88,964,408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37535F0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486,583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2A31CD1" w14:textId="079A3680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B30B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102</w:t>
            </w:r>
          </w:p>
        </w:tc>
      </w:tr>
      <w:tr w:rsidR="003955CF" w:rsidRPr="00AD319C" w14:paraId="43C98846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5BBEFBA7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E-ZnO-2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927EF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72,835,722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680DD5BC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66,523,692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5CD8C4C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284,298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98C3B3D" w14:textId="21384ACC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B30B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316</w:t>
            </w:r>
          </w:p>
        </w:tc>
      </w:tr>
      <w:tr w:rsidR="003955CF" w:rsidRPr="00AD319C" w14:paraId="158FE579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257DBB99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E-ZnO-3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2B213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70,508,422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0DC66669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64,296,696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F538604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170,779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248FFF4" w14:textId="18FF9D0A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B30B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841</w:t>
            </w:r>
          </w:p>
        </w:tc>
      </w:tr>
      <w:tr w:rsidR="003955CF" w:rsidRPr="00AD319C" w14:paraId="197676C8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4C62FE6A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E-ALB-ZnO-1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70FD6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68,514,872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4BB74ABA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61,819,418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1BA8E12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332,279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CE933D5" w14:textId="45C10592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B30B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234</w:t>
            </w:r>
          </w:p>
        </w:tc>
      </w:tr>
      <w:tr w:rsidR="003955CF" w:rsidRPr="00AD319C" w14:paraId="6474F47F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70B788A1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E-ALB-ZnO-2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18E9C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77,087,242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72C8D5E7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70,406,424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DC2F9F4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248,295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BFBC301" w14:textId="65E9647D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B30B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311</w:t>
            </w:r>
          </w:p>
        </w:tc>
      </w:tr>
      <w:tr w:rsidR="003955CF" w:rsidRPr="00AD319C" w14:paraId="1315127B" w14:textId="77777777" w:rsidTr="0055689E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14:paraId="75D4A4FE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E-ALB-ZnO-3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AA3F3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70,394,132 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6E008EE5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63,175,780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676DD81" w14:textId="77777777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335,776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91C7083" w14:textId="1B71557D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B30B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221</w:t>
            </w:r>
          </w:p>
        </w:tc>
      </w:tr>
      <w:tr w:rsidR="003955CF" w:rsidRPr="00AD319C" w14:paraId="5A55B28D" w14:textId="77777777" w:rsidTr="003955CF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</w:tcPr>
          <w:p w14:paraId="2A72B7B3" w14:textId="22B08171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E-</w:t>
            </w:r>
            <w:r w:rsidR="005131CF">
              <w:rPr>
                <w:rFonts w:ascii="Times New Roman" w:hAnsi="Times New Roman" w:cs="Times New Roman"/>
                <w:sz w:val="21"/>
                <w:szCs w:val="21"/>
              </w:rPr>
              <w:t>CK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E1EA7" w14:textId="7D60C85F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77,552,136 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8EAB13A" w14:textId="04F3ECA9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70,393,118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0E9DDFA1" w14:textId="1CCAC485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350,092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5998E9FF" w14:textId="08D62C62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B30B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103</w:t>
            </w:r>
          </w:p>
        </w:tc>
      </w:tr>
      <w:tr w:rsidR="003955CF" w:rsidRPr="00AD319C" w14:paraId="61DD9B22" w14:textId="77777777" w:rsidTr="003955CF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</w:tcPr>
          <w:p w14:paraId="24AFC00A" w14:textId="01941210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E-</w:t>
            </w:r>
            <w:r w:rsidR="005131CF">
              <w:rPr>
                <w:rFonts w:ascii="Times New Roman" w:hAnsi="Times New Roman" w:cs="Times New Roman"/>
                <w:sz w:val="21"/>
                <w:szCs w:val="21"/>
              </w:rPr>
              <w:t>CK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-2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6F9EE" w14:textId="28BD266B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68,527,838 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A8EDF13" w14:textId="7B77A1DF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69,863,474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3610BDE9" w14:textId="3789E165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349,016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3B525D99" w14:textId="0B1A3E56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B30B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094</w:t>
            </w:r>
          </w:p>
        </w:tc>
      </w:tr>
      <w:tr w:rsidR="003955CF" w:rsidRPr="00AD319C" w14:paraId="188138E2" w14:textId="77777777" w:rsidTr="00677B85">
        <w:trPr>
          <w:trHeight w:val="270"/>
        </w:trPr>
        <w:tc>
          <w:tcPr>
            <w:tcW w:w="352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D955E6B" w14:textId="280D141F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E-</w:t>
            </w:r>
            <w:r w:rsidR="005131CF">
              <w:rPr>
                <w:rFonts w:ascii="Times New Roman" w:hAnsi="Times New Roman" w:cs="Times New Roman"/>
                <w:sz w:val="21"/>
                <w:szCs w:val="21"/>
              </w:rPr>
              <w:t>CK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-3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653D409" w14:textId="767E3A38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eastAsia="DengXian" w:hAnsi="Times New Roman" w:cs="Times New Roman"/>
                <w:color w:val="000000"/>
                <w:sz w:val="22"/>
              </w:rPr>
              <w:t xml:space="preserve">68,377,872 </w:t>
            </w:r>
          </w:p>
        </w:tc>
        <w:tc>
          <w:tcPr>
            <w:tcW w:w="138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8FA3AB4" w14:textId="638C7605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63,277,424</w:t>
            </w:r>
          </w:p>
        </w:tc>
        <w:tc>
          <w:tcPr>
            <w:tcW w:w="102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2AAF8A3" w14:textId="1E988B70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323,572</w:t>
            </w:r>
          </w:p>
        </w:tc>
        <w:tc>
          <w:tcPr>
            <w:tcW w:w="102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411589C" w14:textId="27693B72" w:rsidR="003955CF" w:rsidRPr="00AD319C" w:rsidRDefault="003955CF" w:rsidP="003955C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B30B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AD319C">
              <w:rPr>
                <w:rFonts w:ascii="Times New Roman" w:hAnsi="Times New Roman" w:cs="Times New Roman"/>
                <w:sz w:val="21"/>
                <w:szCs w:val="21"/>
              </w:rPr>
              <w:t>318</w:t>
            </w:r>
          </w:p>
        </w:tc>
      </w:tr>
    </w:tbl>
    <w:p w14:paraId="6654C9C8" w14:textId="2FF84DD7" w:rsidR="00624BAB" w:rsidRDefault="00624BAB" w:rsidP="00C17ADB">
      <w:pPr>
        <w:spacing w:line="240" w:lineRule="auto"/>
        <w:ind w:firstLineChars="0" w:firstLine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br w:type="page"/>
      </w:r>
    </w:p>
    <w:p w14:paraId="4BB800D7" w14:textId="264B2BAC" w:rsidR="00A62343" w:rsidRPr="00A62343" w:rsidRDefault="00A62343" w:rsidP="00A62343">
      <w:pPr>
        <w:widowControl/>
        <w:spacing w:line="360" w:lineRule="auto"/>
        <w:ind w:firstLineChars="0" w:firstLine="361"/>
        <w:jc w:val="center"/>
        <w:rPr>
          <w:rFonts w:ascii="Times New Roman" w:eastAsia="DengXian" w:hAnsi="Times New Roman" w:cs="Times New Roman"/>
          <w:color w:val="000000"/>
          <w:szCs w:val="24"/>
        </w:rPr>
      </w:pPr>
      <w:r w:rsidRPr="00A62343">
        <w:rPr>
          <w:rFonts w:ascii="Times New Roman" w:eastAsia="DengXian" w:hAnsi="Times New Roman" w:cs="Times New Roman"/>
          <w:b/>
          <w:bCs/>
          <w:color w:val="000000"/>
          <w:szCs w:val="24"/>
        </w:rPr>
        <w:lastRenderedPageBreak/>
        <w:t>Table S</w:t>
      </w:r>
      <w:r w:rsidR="009A6041">
        <w:rPr>
          <w:rFonts w:ascii="Times New Roman" w:eastAsia="DengXian" w:hAnsi="Times New Roman" w:cs="Times New Roman"/>
          <w:b/>
          <w:bCs/>
          <w:color w:val="000000"/>
          <w:szCs w:val="24"/>
        </w:rPr>
        <w:t>3</w:t>
      </w:r>
      <w:r w:rsidRPr="00A62343">
        <w:rPr>
          <w:rFonts w:ascii="Times New Roman" w:eastAsia="DengXian" w:hAnsi="Times New Roman" w:cs="Times New Roman"/>
          <w:b/>
          <w:bCs/>
          <w:color w:val="000000"/>
          <w:szCs w:val="24"/>
        </w:rPr>
        <w:t xml:space="preserve"> </w:t>
      </w:r>
      <w:r w:rsidRPr="00A62343">
        <w:rPr>
          <w:rFonts w:ascii="Times New Roman" w:eastAsia="DengXian" w:hAnsi="Times New Roman" w:cs="Times New Roman"/>
          <w:bCs/>
          <w:color w:val="000000"/>
          <w:szCs w:val="24"/>
        </w:rPr>
        <w:t xml:space="preserve">Composition of </w:t>
      </w:r>
      <w:r w:rsidRPr="00A62343">
        <w:rPr>
          <w:rFonts w:ascii="Times New Roman" w:eastAsia="DengXian" w:hAnsi="Times New Roman" w:cs="Times New Roman" w:hint="eastAsia"/>
          <w:bCs/>
          <w:color w:val="000000"/>
          <w:szCs w:val="24"/>
        </w:rPr>
        <w:t>albendazole</w:t>
      </w:r>
      <w:r w:rsidRPr="00A62343">
        <w:rPr>
          <w:rFonts w:ascii="Times New Roman" w:eastAsia="DengXian" w:hAnsi="Times New Roman" w:cs="Times New Roman"/>
          <w:bCs/>
          <w:color w:val="000000"/>
          <w:szCs w:val="24"/>
        </w:rPr>
        <w:t xml:space="preserve"> degradation genes database.</w:t>
      </w:r>
    </w:p>
    <w:tbl>
      <w:tblPr>
        <w:tblW w:w="8321" w:type="dxa"/>
        <w:jc w:val="center"/>
        <w:tblLook w:val="04A0" w:firstRow="1" w:lastRow="0" w:firstColumn="1" w:lastColumn="0" w:noHBand="0" w:noVBand="1"/>
      </w:tblPr>
      <w:tblGrid>
        <w:gridCol w:w="3402"/>
        <w:gridCol w:w="681"/>
        <w:gridCol w:w="2541"/>
        <w:gridCol w:w="1697"/>
      </w:tblGrid>
      <w:tr w:rsidR="00A62343" w:rsidRPr="00A62343" w14:paraId="4A93A97D" w14:textId="77777777" w:rsidTr="00A62343">
        <w:trPr>
          <w:trHeight w:val="276"/>
          <w:jc w:val="center"/>
        </w:trPr>
        <w:tc>
          <w:tcPr>
            <w:tcW w:w="340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D05171D" w14:textId="77777777" w:rsidR="00A62343" w:rsidRPr="00A62343" w:rsidRDefault="00A62343" w:rsidP="00A62343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 w:rsidRPr="00A62343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Degradation pathway</w:t>
            </w:r>
          </w:p>
        </w:tc>
        <w:tc>
          <w:tcPr>
            <w:tcW w:w="68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775499A9" w14:textId="77777777" w:rsidR="00A62343" w:rsidRPr="00A62343" w:rsidRDefault="00A62343" w:rsidP="00A62343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 w:rsidRPr="00A62343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Gene</w:t>
            </w:r>
          </w:p>
        </w:tc>
        <w:tc>
          <w:tcPr>
            <w:tcW w:w="254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397D86B" w14:textId="77777777" w:rsidR="00A62343" w:rsidRPr="00A62343" w:rsidRDefault="00A62343" w:rsidP="00A62343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 w:rsidRPr="00A62343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Enzyme</w:t>
            </w:r>
          </w:p>
        </w:tc>
        <w:tc>
          <w:tcPr>
            <w:tcW w:w="169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73562343" w14:textId="77777777" w:rsidR="00A62343" w:rsidRPr="00A62343" w:rsidRDefault="00A62343" w:rsidP="00A62343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 w:rsidRPr="00A62343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Protein number</w:t>
            </w:r>
          </w:p>
        </w:tc>
      </w:tr>
      <w:tr w:rsidR="00A62343" w:rsidRPr="00A62343" w14:paraId="06CA0076" w14:textId="77777777" w:rsidTr="00A62343">
        <w:trPr>
          <w:trHeight w:val="276"/>
          <w:jc w:val="center"/>
        </w:trPr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A0CD5" w14:textId="533BF310" w:rsidR="00A62343" w:rsidRPr="00A62343" w:rsidRDefault="000357A9" w:rsidP="00A62343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 w:rsidRPr="00A62343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A</w:t>
            </w:r>
            <w:r w:rsidR="00A62343" w:rsidRPr="00A62343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lbendazole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 xml:space="preserve"> </w:t>
            </w:r>
            <w:r w:rsidR="00A62343" w:rsidRPr="00A62343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→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="004306CD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A</w:t>
            </w:r>
            <w:r w:rsidR="00A62343" w:rsidRPr="00A62343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lbendazole S-oxide</w:t>
            </w: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B1AD9" w14:textId="5D5395E5" w:rsidR="00A62343" w:rsidRPr="00A62343" w:rsidRDefault="00A62343" w:rsidP="00A62343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en-US"/>
              </w:rPr>
              <w:t>mno</w:t>
            </w:r>
          </w:p>
        </w:tc>
        <w:tc>
          <w:tcPr>
            <w:tcW w:w="2541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B1DE01" w14:textId="08B986E8" w:rsidR="00A62343" w:rsidRPr="00A62343" w:rsidRDefault="00A62343" w:rsidP="00A62343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 w:rsidRPr="00A62343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monooxygenase</w:t>
            </w:r>
          </w:p>
        </w:tc>
        <w:tc>
          <w:tcPr>
            <w:tcW w:w="169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ED123" w14:textId="10DA4027" w:rsidR="00A62343" w:rsidRPr="00A62343" w:rsidRDefault="00647BD5" w:rsidP="00A62343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 w:rsidRPr="00647BD5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,</w:t>
            </w:r>
            <w:r w:rsidRPr="00647BD5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381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,</w:t>
            </w:r>
            <w:r w:rsidRPr="00647BD5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437</w:t>
            </w:r>
          </w:p>
        </w:tc>
      </w:tr>
      <w:tr w:rsidR="00A62343" w:rsidRPr="00A62343" w14:paraId="1BD19BD5" w14:textId="77777777" w:rsidTr="00A62343">
        <w:trPr>
          <w:trHeight w:val="276"/>
          <w:jc w:val="center"/>
        </w:trPr>
        <w:tc>
          <w:tcPr>
            <w:tcW w:w="3402" w:type="dxa"/>
            <w:noWrap/>
            <w:vAlign w:val="center"/>
            <w:hideMark/>
          </w:tcPr>
          <w:p w14:paraId="0E80730E" w14:textId="5E10C994" w:rsidR="00A62343" w:rsidRPr="00A62343" w:rsidRDefault="004306CD" w:rsidP="00A62343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A</w:t>
            </w:r>
            <w:r w:rsidR="00F428F8" w:rsidRPr="00A62343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lbendazole S-oxide</w:t>
            </w:r>
            <w:r w:rsidR="000357A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 xml:space="preserve"> </w:t>
            </w:r>
            <w:r w:rsidR="00F428F8" w:rsidRPr="00A62343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→</w:t>
            </w:r>
            <w:r w:rsidR="000357A9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A</w:t>
            </w:r>
            <w:r w:rsidR="00EC1DAC" w:rsidRPr="00EC1DAC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lbendazole sulfone</w:t>
            </w:r>
          </w:p>
        </w:tc>
        <w:tc>
          <w:tcPr>
            <w:tcW w:w="681" w:type="dxa"/>
            <w:noWrap/>
            <w:vAlign w:val="center"/>
            <w:hideMark/>
          </w:tcPr>
          <w:p w14:paraId="70CA9ECC" w14:textId="50664AF5" w:rsidR="00A62343" w:rsidRPr="00A62343" w:rsidRDefault="00EC1DAC" w:rsidP="00A62343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en-US"/>
              </w:rPr>
              <w:t>mno</w:t>
            </w:r>
          </w:p>
        </w:tc>
        <w:tc>
          <w:tcPr>
            <w:tcW w:w="2541" w:type="dxa"/>
            <w:vAlign w:val="center"/>
            <w:hideMark/>
          </w:tcPr>
          <w:p w14:paraId="283AF996" w14:textId="2B23DCCE" w:rsidR="00A62343" w:rsidRPr="00A62343" w:rsidRDefault="002C42E7" w:rsidP="00A62343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 w:rsidRPr="00A62343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monooxygenase</w:t>
            </w:r>
          </w:p>
        </w:tc>
        <w:tc>
          <w:tcPr>
            <w:tcW w:w="1697" w:type="dxa"/>
            <w:noWrap/>
            <w:vAlign w:val="center"/>
            <w:hideMark/>
          </w:tcPr>
          <w:p w14:paraId="7985C488" w14:textId="4F95EFC9" w:rsidR="00A62343" w:rsidRPr="00A62343" w:rsidRDefault="00647BD5" w:rsidP="00A62343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 w:rsidRPr="00647BD5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,</w:t>
            </w:r>
            <w:r w:rsidRPr="00647BD5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381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,</w:t>
            </w:r>
            <w:r w:rsidRPr="00647BD5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437</w:t>
            </w:r>
          </w:p>
        </w:tc>
      </w:tr>
      <w:tr w:rsidR="00E83592" w:rsidRPr="00A62343" w14:paraId="5AB36666" w14:textId="77777777" w:rsidTr="00A62343">
        <w:trPr>
          <w:trHeight w:val="276"/>
          <w:jc w:val="center"/>
        </w:trPr>
        <w:tc>
          <w:tcPr>
            <w:tcW w:w="3402" w:type="dxa"/>
            <w:noWrap/>
            <w:vAlign w:val="center"/>
            <w:hideMark/>
          </w:tcPr>
          <w:p w14:paraId="5353E8C2" w14:textId="2329DF79" w:rsidR="00E83592" w:rsidRPr="00A62343" w:rsidRDefault="004306CD" w:rsidP="00E83592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A</w:t>
            </w:r>
            <w:r w:rsidR="00E83592" w:rsidRPr="00EC1DAC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lbendazole sulfone</w:t>
            </w:r>
            <w:r w:rsidR="00E83592" w:rsidRPr="00A62343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 xml:space="preserve"> </w:t>
            </w:r>
            <w:r w:rsidR="00E83592" w:rsidRPr="00A62343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→</w:t>
            </w:r>
            <w:r w:rsidR="000357A9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</w:rPr>
              <w:t>A</w:t>
            </w:r>
            <w:r w:rsidR="00E83592" w:rsidRPr="009B7636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lbendazole-gamma-hydroxysulphone</w:t>
            </w:r>
          </w:p>
        </w:tc>
        <w:tc>
          <w:tcPr>
            <w:tcW w:w="681" w:type="dxa"/>
            <w:noWrap/>
            <w:vAlign w:val="center"/>
            <w:hideMark/>
          </w:tcPr>
          <w:p w14:paraId="55154506" w14:textId="3A5C7463" w:rsidR="00E83592" w:rsidRPr="00A62343" w:rsidRDefault="00E83592" w:rsidP="00E83592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en-US"/>
              </w:rPr>
              <w:t>mno</w:t>
            </w:r>
          </w:p>
        </w:tc>
        <w:tc>
          <w:tcPr>
            <w:tcW w:w="2541" w:type="dxa"/>
            <w:vAlign w:val="center"/>
            <w:hideMark/>
          </w:tcPr>
          <w:p w14:paraId="2C05DC42" w14:textId="52DB8789" w:rsidR="00E83592" w:rsidRPr="00A62343" w:rsidRDefault="00E83592" w:rsidP="00E83592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 w:rsidRPr="00A62343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monooxygenase</w:t>
            </w:r>
          </w:p>
        </w:tc>
        <w:tc>
          <w:tcPr>
            <w:tcW w:w="1697" w:type="dxa"/>
            <w:noWrap/>
            <w:vAlign w:val="center"/>
            <w:hideMark/>
          </w:tcPr>
          <w:p w14:paraId="77DFAB16" w14:textId="5C77698E" w:rsidR="00E83592" w:rsidRPr="00A62343" w:rsidRDefault="00647BD5" w:rsidP="00E83592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</w:rPr>
            </w:pPr>
            <w:r w:rsidRPr="00647BD5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,</w:t>
            </w:r>
            <w:r w:rsidRPr="00647BD5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381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,</w:t>
            </w:r>
            <w:r w:rsidRPr="00647BD5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437</w:t>
            </w:r>
          </w:p>
        </w:tc>
      </w:tr>
      <w:tr w:rsidR="000357A9" w:rsidRPr="00A62343" w14:paraId="133B07A7" w14:textId="77777777" w:rsidTr="002C42E7">
        <w:trPr>
          <w:trHeight w:val="276"/>
          <w:jc w:val="center"/>
        </w:trPr>
        <w:tc>
          <w:tcPr>
            <w:tcW w:w="3402" w:type="dxa"/>
            <w:noWrap/>
            <w:vAlign w:val="center"/>
          </w:tcPr>
          <w:p w14:paraId="2F6C3730" w14:textId="3F8F36B6" w:rsidR="000357A9" w:rsidRPr="00A62343" w:rsidRDefault="009D65DA" w:rsidP="000357A9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A</w:t>
            </w:r>
            <w:r w:rsidR="000357A9" w:rsidRPr="00EC1DAC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lbendazole sulfone</w:t>
            </w:r>
            <w:r w:rsidR="000357A9" w:rsidRPr="00A62343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 xml:space="preserve"> </w:t>
            </w:r>
            <w:r w:rsidR="000357A9" w:rsidRPr="00A62343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→</w:t>
            </w:r>
            <w:r w:rsidR="000357A9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A</w:t>
            </w:r>
            <w:r w:rsidR="000357A9" w:rsidRPr="000357A9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lbendazole-beta-hydroxysulphone</w:t>
            </w:r>
          </w:p>
        </w:tc>
        <w:tc>
          <w:tcPr>
            <w:tcW w:w="681" w:type="dxa"/>
            <w:noWrap/>
            <w:vAlign w:val="center"/>
          </w:tcPr>
          <w:p w14:paraId="658E07FF" w14:textId="08FCABFD" w:rsidR="000357A9" w:rsidRPr="00A62343" w:rsidRDefault="000357A9" w:rsidP="000357A9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en-US"/>
              </w:rPr>
            </w:pPr>
            <w:r w:rsidRPr="00A62343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en-US"/>
              </w:rPr>
              <w:t>mno</w:t>
            </w:r>
          </w:p>
        </w:tc>
        <w:tc>
          <w:tcPr>
            <w:tcW w:w="2541" w:type="dxa"/>
            <w:vAlign w:val="center"/>
          </w:tcPr>
          <w:p w14:paraId="14D5C07E" w14:textId="605EB33E" w:rsidR="000357A9" w:rsidRPr="00A62343" w:rsidRDefault="000357A9" w:rsidP="000357A9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 w:rsidRPr="00A62343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monooxygenase</w:t>
            </w:r>
          </w:p>
        </w:tc>
        <w:tc>
          <w:tcPr>
            <w:tcW w:w="1697" w:type="dxa"/>
            <w:noWrap/>
            <w:vAlign w:val="center"/>
          </w:tcPr>
          <w:p w14:paraId="6746691A" w14:textId="21E04790" w:rsidR="000357A9" w:rsidRPr="00A62343" w:rsidRDefault="00647BD5" w:rsidP="000357A9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 w:rsidRPr="00647BD5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,</w:t>
            </w:r>
            <w:r w:rsidRPr="00647BD5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381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,</w:t>
            </w:r>
            <w:r w:rsidRPr="00647BD5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437</w:t>
            </w:r>
          </w:p>
        </w:tc>
      </w:tr>
      <w:tr w:rsidR="000357A9" w:rsidRPr="00A62343" w14:paraId="19B0446E" w14:textId="77777777" w:rsidTr="000357A9">
        <w:trPr>
          <w:trHeight w:val="276"/>
          <w:jc w:val="center"/>
        </w:trPr>
        <w:tc>
          <w:tcPr>
            <w:tcW w:w="3402" w:type="dxa"/>
            <w:noWrap/>
            <w:vAlign w:val="center"/>
          </w:tcPr>
          <w:p w14:paraId="5AA15926" w14:textId="3358C0DD" w:rsidR="000357A9" w:rsidRPr="00A62343" w:rsidRDefault="009D65DA" w:rsidP="000357A9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A</w:t>
            </w:r>
            <w:r w:rsidR="00016322" w:rsidRPr="00EC1DAC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lbendazole sulfone</w:t>
            </w:r>
            <w:r w:rsidR="00016322" w:rsidRPr="00A62343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 xml:space="preserve"> </w:t>
            </w:r>
            <w:r w:rsidR="00016322" w:rsidRPr="00A62343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→</w:t>
            </w:r>
            <w:r w:rsidR="00EF3C4E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</w:rPr>
              <w:t>A</w:t>
            </w:r>
            <w:r w:rsidR="00EF3C4E" w:rsidRPr="00EF3C4E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</w:rPr>
              <w:t>lbendazole-2-aminosulfone</w:t>
            </w:r>
          </w:p>
        </w:tc>
        <w:tc>
          <w:tcPr>
            <w:tcW w:w="681" w:type="dxa"/>
            <w:noWrap/>
            <w:vAlign w:val="center"/>
          </w:tcPr>
          <w:p w14:paraId="7AE5EB94" w14:textId="1BF926C7" w:rsidR="000357A9" w:rsidRPr="00A62343" w:rsidRDefault="00EF3C4E" w:rsidP="000357A9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</w:rPr>
              <w:t>a</w:t>
            </w:r>
            <w:r>
              <w:rPr>
                <w:rFonts w:ascii="Times New Roman" w:eastAsia="DengXian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</w:rPr>
              <w:t>mi</w:t>
            </w:r>
          </w:p>
        </w:tc>
        <w:tc>
          <w:tcPr>
            <w:tcW w:w="2541" w:type="dxa"/>
            <w:vAlign w:val="center"/>
          </w:tcPr>
          <w:p w14:paraId="618B98BB" w14:textId="645B4C37" w:rsidR="000357A9" w:rsidRPr="00A62343" w:rsidRDefault="00EF3C4E" w:rsidP="000357A9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bookmarkStart w:id="2" w:name="_Hlk192496820"/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a</w:t>
            </w:r>
            <w:r w:rsidRPr="00EF3C4E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minotransferases</w:t>
            </w:r>
            <w:bookmarkEnd w:id="2"/>
          </w:p>
        </w:tc>
        <w:tc>
          <w:tcPr>
            <w:tcW w:w="1697" w:type="dxa"/>
            <w:noWrap/>
            <w:vAlign w:val="center"/>
          </w:tcPr>
          <w:p w14:paraId="436F2376" w14:textId="333ACE31" w:rsidR="000357A9" w:rsidRPr="00A62343" w:rsidRDefault="001B764D" w:rsidP="000357A9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18</w:t>
            </w:r>
          </w:p>
        </w:tc>
      </w:tr>
      <w:tr w:rsidR="000357A9" w:rsidRPr="00A62343" w14:paraId="16DB35F2" w14:textId="77777777" w:rsidTr="00A62343">
        <w:trPr>
          <w:trHeight w:val="80"/>
          <w:jc w:val="center"/>
        </w:trPr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0F09ABB" w14:textId="53CAF468" w:rsidR="000357A9" w:rsidRPr="00A62343" w:rsidRDefault="009D65DA" w:rsidP="000357A9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A</w:t>
            </w:r>
            <w:r w:rsidR="000357A9" w:rsidRPr="00A62343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lbendazole</w:t>
            </w:r>
            <w:r w:rsidR="000357A9" w:rsidRPr="00A62343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 xml:space="preserve"> </w:t>
            </w:r>
            <w:r w:rsidR="000357A9" w:rsidRPr="00A62343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→</w:t>
            </w:r>
            <w:r w:rsidR="005E1C0E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H</w:t>
            </w:r>
            <w:r w:rsidR="000357A9" w:rsidRPr="00F71709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ydroxyalbendazole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96CB048" w14:textId="1DB48527" w:rsidR="000357A9" w:rsidRPr="00A62343" w:rsidRDefault="000357A9" w:rsidP="000357A9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en-US"/>
              </w:rPr>
              <w:t>hmr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9B38469" w14:textId="75C8620F" w:rsidR="000357A9" w:rsidRPr="00A62343" w:rsidRDefault="000357A9" w:rsidP="000357A9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bookmarkStart w:id="3" w:name="_Hlk192263865"/>
            <w:r w:rsidRPr="00F71709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:lang w:eastAsia="en-US"/>
              </w:rPr>
              <w:t>hemoprotein reductase</w:t>
            </w:r>
            <w:bookmarkEnd w:id="3"/>
          </w:p>
        </w:tc>
        <w:tc>
          <w:tcPr>
            <w:tcW w:w="169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6EB95B7" w14:textId="342629DE" w:rsidR="000357A9" w:rsidRPr="00A62343" w:rsidRDefault="000357A9" w:rsidP="000357A9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32</w:t>
            </w:r>
            <w:r w:rsidR="00647BD5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,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eastAsia="en-US"/>
              </w:rPr>
              <w:t>286</w:t>
            </w:r>
          </w:p>
        </w:tc>
      </w:tr>
    </w:tbl>
    <w:p w14:paraId="2E5F0990" w14:textId="77777777" w:rsidR="008945E5" w:rsidRDefault="008945E5" w:rsidP="00B12B3A">
      <w:pPr>
        <w:ind w:firstLineChars="0" w:firstLine="0"/>
        <w:rPr>
          <w:rFonts w:ascii="Times New Roman" w:hAnsi="Times New Roman" w:cs="Times New Roman"/>
          <w:szCs w:val="24"/>
        </w:rPr>
      </w:pPr>
    </w:p>
    <w:p w14:paraId="264B618F" w14:textId="77777777" w:rsidR="008945E5" w:rsidRDefault="008945E5" w:rsidP="00B12B3A">
      <w:pPr>
        <w:ind w:firstLineChars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14:paraId="3DB2F9C5" w14:textId="5EF43DFE" w:rsidR="0018387A" w:rsidRDefault="0018387A" w:rsidP="00B12B3A">
      <w:pPr>
        <w:pStyle w:val="aa"/>
        <w:ind w:firstLineChars="0" w:firstLine="0"/>
        <w:jc w:val="left"/>
        <w:rPr>
          <w:rFonts w:ascii="Times New Roman" w:eastAsia="仿宋" w:hAnsi="Times New Roman" w:cs="Times New Roman"/>
          <w:b/>
          <w:noProof/>
          <w:sz w:val="24"/>
          <w:szCs w:val="24"/>
        </w:rPr>
      </w:pPr>
      <w:r w:rsidRPr="0018387A">
        <w:rPr>
          <w:rFonts w:ascii="Times New Roman" w:eastAsia="仿宋" w:hAnsi="Times New Roman" w:cs="Times New Roman" w:hint="eastAsia"/>
          <w:b/>
          <w:noProof/>
          <w:sz w:val="24"/>
          <w:szCs w:val="24"/>
        </w:rPr>
        <w:lastRenderedPageBreak/>
        <w:t xml:space="preserve">Supplementary </w:t>
      </w:r>
      <w:r>
        <w:rPr>
          <w:rFonts w:ascii="Times New Roman" w:eastAsia="仿宋" w:hAnsi="Times New Roman" w:cs="Times New Roman"/>
          <w:b/>
          <w:noProof/>
          <w:sz w:val="24"/>
          <w:szCs w:val="24"/>
        </w:rPr>
        <w:t>Figures</w:t>
      </w:r>
    </w:p>
    <w:p w14:paraId="5AFB2937" w14:textId="360D941D" w:rsidR="00555C00" w:rsidRDefault="00EC7DBA" w:rsidP="00B12B3A">
      <w:pPr>
        <w:pStyle w:val="aa"/>
        <w:ind w:firstLineChars="0" w:firstLine="0"/>
        <w:jc w:val="left"/>
        <w:rPr>
          <w:rFonts w:ascii="Times New Roman" w:eastAsia="仿宋" w:hAnsi="Times New Roman" w:cs="Times New Roman"/>
          <w:b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2A23AE79" wp14:editId="168BFE80">
            <wp:extent cx="5759450" cy="408329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08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7C1A1" w14:textId="02629F1E" w:rsidR="00555C00" w:rsidRPr="00427ACA" w:rsidRDefault="00093445" w:rsidP="00BA3BDE">
      <w:pPr>
        <w:pStyle w:val="aa"/>
        <w:ind w:firstLineChars="0" w:firstLine="0"/>
        <w:jc w:val="center"/>
        <w:rPr>
          <w:rFonts w:ascii="Times New Roman" w:eastAsia="仿宋" w:hAnsi="Times New Roman" w:cs="Times New Roman"/>
          <w:noProof/>
          <w:color w:val="FF0000"/>
          <w:sz w:val="24"/>
          <w:szCs w:val="24"/>
        </w:rPr>
      </w:pPr>
      <w:r w:rsidRPr="00427ACA">
        <w:rPr>
          <w:rFonts w:ascii="Times New Roman" w:eastAsia="仿宋" w:hAnsi="Times New Roman" w:cs="Times New Roman" w:hint="eastAsia"/>
          <w:b/>
          <w:noProof/>
          <w:color w:val="FF0000"/>
          <w:sz w:val="24"/>
          <w:szCs w:val="24"/>
        </w:rPr>
        <w:t>Fig</w:t>
      </w:r>
      <w:r w:rsidRPr="00427ACA">
        <w:rPr>
          <w:rFonts w:ascii="Times New Roman" w:eastAsia="仿宋" w:hAnsi="Times New Roman" w:cs="Times New Roman"/>
          <w:b/>
          <w:noProof/>
          <w:color w:val="FF0000"/>
          <w:sz w:val="24"/>
          <w:szCs w:val="24"/>
        </w:rPr>
        <w:t>.</w:t>
      </w:r>
      <w:r w:rsidRPr="00427ACA">
        <w:rPr>
          <w:rFonts w:ascii="Times New Roman" w:eastAsia="仿宋" w:hAnsi="Times New Roman" w:cs="Times New Roman" w:hint="eastAsia"/>
          <w:b/>
          <w:noProof/>
          <w:color w:val="FF0000"/>
          <w:sz w:val="24"/>
          <w:szCs w:val="24"/>
        </w:rPr>
        <w:t xml:space="preserve"> S1. </w:t>
      </w:r>
      <w:r w:rsidR="000A1CFE" w:rsidRPr="000A1CFE">
        <w:rPr>
          <w:rFonts w:ascii="Times New Roman" w:eastAsia="仿宋" w:hAnsi="Times New Roman" w:cs="Times New Roman" w:hint="eastAsia"/>
          <w:noProof/>
          <w:color w:val="FF0000"/>
          <w:sz w:val="24"/>
          <w:szCs w:val="24"/>
        </w:rPr>
        <w:t>Degradation dynamics ALB in different treated soils</w:t>
      </w:r>
      <w:r w:rsidRPr="00427ACA">
        <w:rPr>
          <w:rFonts w:ascii="Times New Roman" w:eastAsia="仿宋" w:hAnsi="Times New Roman" w:cs="Times New Roman" w:hint="eastAsia"/>
          <w:noProof/>
          <w:color w:val="FF0000"/>
          <w:sz w:val="24"/>
          <w:szCs w:val="24"/>
        </w:rPr>
        <w:t>.</w:t>
      </w:r>
    </w:p>
    <w:p w14:paraId="1AEDA854" w14:textId="56247757" w:rsidR="00555C00" w:rsidRDefault="00555C00" w:rsidP="00B12B3A">
      <w:pPr>
        <w:pStyle w:val="aa"/>
        <w:ind w:firstLineChars="0" w:firstLine="0"/>
        <w:jc w:val="left"/>
        <w:rPr>
          <w:rFonts w:ascii="Times New Roman" w:eastAsia="仿宋" w:hAnsi="Times New Roman" w:cs="Times New Roman"/>
          <w:b/>
          <w:noProof/>
          <w:sz w:val="24"/>
          <w:szCs w:val="24"/>
        </w:rPr>
      </w:pPr>
      <w:r>
        <w:rPr>
          <w:rFonts w:ascii="Times New Roman" w:eastAsia="仿宋" w:hAnsi="Times New Roman" w:cs="Times New Roman"/>
          <w:b/>
          <w:noProof/>
          <w:sz w:val="24"/>
          <w:szCs w:val="24"/>
        </w:rPr>
        <w:br w:type="page"/>
      </w:r>
    </w:p>
    <w:p w14:paraId="5003378B" w14:textId="77777777" w:rsidR="00555C00" w:rsidRPr="0018387A" w:rsidRDefault="00555C00" w:rsidP="00B12B3A">
      <w:pPr>
        <w:pStyle w:val="aa"/>
        <w:ind w:firstLineChars="0" w:firstLine="0"/>
        <w:jc w:val="left"/>
        <w:rPr>
          <w:rFonts w:ascii="Times New Roman" w:eastAsia="仿宋" w:hAnsi="Times New Roman" w:cs="Times New Roman"/>
          <w:b/>
          <w:noProof/>
          <w:sz w:val="24"/>
          <w:szCs w:val="24"/>
        </w:rPr>
      </w:pPr>
    </w:p>
    <w:p w14:paraId="5B4909C5" w14:textId="003B39AD" w:rsidR="00C7190A" w:rsidRDefault="005B77C4" w:rsidP="00B12B3A">
      <w:pPr>
        <w:pStyle w:val="aa"/>
        <w:ind w:firstLineChars="0" w:firstLine="0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noProof/>
          <w:szCs w:val="21"/>
        </w:rPr>
        <w:drawing>
          <wp:inline distT="0" distB="0" distL="0" distR="0" wp14:anchorId="602D4629" wp14:editId="2550CBB3">
            <wp:extent cx="5760000" cy="3897404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97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0629E5" w14:textId="239BC82B" w:rsidR="009537CC" w:rsidRDefault="00680004" w:rsidP="009537CC">
      <w:pPr>
        <w:pStyle w:val="a8"/>
        <w:spacing w:line="480" w:lineRule="auto"/>
        <w:jc w:val="both"/>
        <w:rPr>
          <w:rFonts w:hint="eastAsia"/>
          <w:noProof/>
        </w:rPr>
      </w:pPr>
      <w:bookmarkStart w:id="4" w:name="_Hlk219121460"/>
      <w:bookmarkStart w:id="5" w:name="_Hlk181617878"/>
      <w:r w:rsidRPr="00837FB1"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="00C7190A" w:rsidRPr="00837F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190A" w:rsidRPr="00CB0B8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45450" w:rsidRPr="00CB0B89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C7190A" w:rsidRPr="00837FB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C4ABA" w:rsidRPr="00837FB1">
        <w:rPr>
          <w:rFonts w:ascii="Times New Roman" w:hAnsi="Times New Roman" w:cs="Times New Roman" w:hint="eastAsia"/>
          <w:sz w:val="24"/>
          <w:szCs w:val="24"/>
        </w:rPr>
        <w:t xml:space="preserve">Heatmap of the </w:t>
      </w:r>
      <w:r w:rsidR="004B729A" w:rsidRPr="00837FB1">
        <w:rPr>
          <w:rFonts w:ascii="Times New Roman" w:hAnsi="Times New Roman" w:cs="Times New Roman" w:hint="eastAsia"/>
          <w:sz w:val="24"/>
          <w:szCs w:val="24"/>
        </w:rPr>
        <w:t>abundance of functional enzyme genes among different treatments.</w:t>
      </w:r>
      <w:r w:rsidR="003C4ABA" w:rsidRPr="00837FB1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6" w:name="_Hlk191978517"/>
      <w:r w:rsidR="003C4ABA" w:rsidRPr="00837FB1">
        <w:rPr>
          <w:rFonts w:ascii="Times New Roman" w:hAnsi="Times New Roman" w:cs="Times New Roman" w:hint="eastAsia"/>
          <w:sz w:val="24"/>
          <w:szCs w:val="24"/>
        </w:rPr>
        <w:t>based on common logarithmic transformed abundance</w:t>
      </w:r>
      <w:bookmarkEnd w:id="6"/>
      <w:r w:rsidR="00C92158" w:rsidRPr="00837FB1">
        <w:rPr>
          <w:rFonts w:ascii="Times New Roman" w:hAnsi="Times New Roman" w:cs="Times New Roman"/>
          <w:sz w:val="24"/>
          <w:szCs w:val="24"/>
        </w:rPr>
        <w:t xml:space="preserve"> in the soil</w:t>
      </w:r>
      <w:r w:rsidR="003C4ABA" w:rsidRPr="00837FB1">
        <w:rPr>
          <w:rFonts w:ascii="Times New Roman" w:hAnsi="Times New Roman" w:cs="Times New Roman" w:hint="eastAsia"/>
          <w:sz w:val="24"/>
          <w:szCs w:val="24"/>
        </w:rPr>
        <w:t>.</w:t>
      </w:r>
      <w:r w:rsidR="007A0345" w:rsidRPr="007A0345">
        <w:rPr>
          <w:noProof/>
        </w:rPr>
        <w:t xml:space="preserve"> </w:t>
      </w:r>
    </w:p>
    <w:bookmarkEnd w:id="4"/>
    <w:p w14:paraId="1242A079" w14:textId="5275B74F" w:rsidR="007A0345" w:rsidRDefault="007A0345" w:rsidP="009537CC">
      <w:pPr>
        <w:pStyle w:val="a8"/>
        <w:spacing w:line="480" w:lineRule="auto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EB4DCA0" wp14:editId="2B80CC7B">
            <wp:extent cx="3657994" cy="7200000"/>
            <wp:effectExtent l="0" t="0" r="0" b="127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994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2F104" w14:textId="7D302D91" w:rsidR="007A0345" w:rsidRPr="009537CC" w:rsidRDefault="007A0345" w:rsidP="0071513E">
      <w:pPr>
        <w:pStyle w:val="a8"/>
        <w:spacing w:line="480" w:lineRule="auto"/>
        <w:jc w:val="both"/>
        <w:rPr>
          <w:rFonts w:hint="eastAsia"/>
          <w:sz w:val="24"/>
          <w:szCs w:val="24"/>
        </w:rPr>
      </w:pPr>
      <w:r w:rsidRPr="00CB0B89">
        <w:rPr>
          <w:rStyle w:val="a9"/>
          <w:b/>
          <w:sz w:val="24"/>
          <w:szCs w:val="24"/>
        </w:rPr>
        <w:t>Fig. S</w:t>
      </w:r>
      <w:r w:rsidR="00745450" w:rsidRPr="00CB0B89">
        <w:rPr>
          <w:rStyle w:val="a9"/>
          <w:rFonts w:hint="eastAsia"/>
          <w:b/>
          <w:sz w:val="24"/>
          <w:szCs w:val="24"/>
        </w:rPr>
        <w:t>3</w:t>
      </w:r>
      <w:r w:rsidRPr="00CB0B89">
        <w:rPr>
          <w:rStyle w:val="a9"/>
          <w:b/>
          <w:sz w:val="24"/>
          <w:szCs w:val="24"/>
        </w:rPr>
        <w:t>.</w:t>
      </w:r>
      <w:r w:rsidRPr="009537CC">
        <w:rPr>
          <w:rStyle w:val="a9"/>
          <w:sz w:val="24"/>
          <w:szCs w:val="24"/>
        </w:rPr>
        <w:t xml:space="preserve"> The increased relative abundance of functional enzyme genes in the earthworm gut under different treatments.</w:t>
      </w:r>
    </w:p>
    <w:bookmarkEnd w:id="5"/>
    <w:p w14:paraId="7F101EBD" w14:textId="77777777" w:rsidR="00C7190A" w:rsidRDefault="00C7190A" w:rsidP="00C17ADB">
      <w:pPr>
        <w:pStyle w:val="aa"/>
        <w:ind w:firstLine="315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1494F67E" w14:textId="778F8C43" w:rsidR="00004FC3" w:rsidRDefault="0092039D" w:rsidP="00C17ADB">
      <w:pPr>
        <w:pStyle w:val="a8"/>
        <w:spacing w:line="480" w:lineRule="auto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37FF9ED" wp14:editId="083AF006">
            <wp:extent cx="5759450" cy="460946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60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4E185" w14:textId="49A9EDF6" w:rsidR="0092039D" w:rsidRPr="00CB0B89" w:rsidRDefault="0092039D" w:rsidP="009537CC">
      <w:pPr>
        <w:pStyle w:val="a8"/>
        <w:spacing w:line="480" w:lineRule="auto"/>
        <w:jc w:val="both"/>
        <w:rPr>
          <w:rFonts w:hint="eastAsia"/>
          <w:sz w:val="24"/>
          <w:szCs w:val="24"/>
        </w:rPr>
      </w:pPr>
      <w:r w:rsidRPr="00CB0B89">
        <w:rPr>
          <w:b/>
          <w:bCs/>
          <w:sz w:val="24"/>
          <w:szCs w:val="24"/>
        </w:rPr>
        <w:t>Fig. S</w:t>
      </w:r>
      <w:r w:rsidR="00745450" w:rsidRPr="00CB0B89">
        <w:rPr>
          <w:rFonts w:hint="eastAsia"/>
          <w:b/>
          <w:bCs/>
          <w:sz w:val="24"/>
          <w:szCs w:val="24"/>
        </w:rPr>
        <w:t>4</w:t>
      </w:r>
      <w:r w:rsidRPr="00CB0B89">
        <w:rPr>
          <w:b/>
          <w:bCs/>
          <w:sz w:val="24"/>
          <w:szCs w:val="24"/>
        </w:rPr>
        <w:t>.</w:t>
      </w:r>
      <w:r w:rsidRPr="00CB0B89">
        <w:rPr>
          <w:sz w:val="24"/>
          <w:szCs w:val="24"/>
        </w:rPr>
        <w:t xml:space="preserve"> </w:t>
      </w:r>
      <w:r w:rsidRPr="00CB0B89">
        <w:rPr>
          <w:rFonts w:hint="eastAsia"/>
          <w:sz w:val="24"/>
          <w:szCs w:val="24"/>
        </w:rPr>
        <w:t xml:space="preserve">Linear-regression analysis between the relative abundance of </w:t>
      </w:r>
      <w:r w:rsidRPr="00CB0B89">
        <w:rPr>
          <w:sz w:val="24"/>
          <w:szCs w:val="24"/>
        </w:rPr>
        <w:t>A</w:t>
      </w:r>
      <w:r w:rsidRPr="00CB0B89">
        <w:rPr>
          <w:rFonts w:hint="eastAsia"/>
          <w:sz w:val="24"/>
          <w:szCs w:val="24"/>
        </w:rPr>
        <w:t>DGs and MGEs</w:t>
      </w:r>
      <w:r w:rsidRPr="00CB0B89">
        <w:rPr>
          <w:sz w:val="24"/>
          <w:szCs w:val="24"/>
        </w:rPr>
        <w:t xml:space="preserve"> in the earthworm.</w:t>
      </w:r>
    </w:p>
    <w:p w14:paraId="2C1C11D1" w14:textId="77777777" w:rsidR="00824AB9" w:rsidRDefault="00824AB9" w:rsidP="00C17ADB">
      <w:pPr>
        <w:pStyle w:val="aa"/>
        <w:ind w:firstLine="315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321BA874" w14:textId="03C7BC29" w:rsidR="00930C87" w:rsidRDefault="00930C87" w:rsidP="00930C87">
      <w:pPr>
        <w:pStyle w:val="a8"/>
        <w:spacing w:line="480" w:lineRule="auto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1AD25A6" wp14:editId="644C67A7">
            <wp:extent cx="4861560" cy="26981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269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F3D16" w14:textId="43392602" w:rsidR="00A77886" w:rsidRPr="009537CC" w:rsidRDefault="00A77886" w:rsidP="00A77886">
      <w:pPr>
        <w:pStyle w:val="a8"/>
        <w:spacing w:line="480" w:lineRule="auto"/>
        <w:jc w:val="both"/>
        <w:rPr>
          <w:rFonts w:hint="eastAsia"/>
          <w:sz w:val="24"/>
          <w:szCs w:val="24"/>
        </w:rPr>
      </w:pPr>
      <w:r w:rsidRPr="009537CC">
        <w:rPr>
          <w:b/>
          <w:bCs/>
          <w:sz w:val="24"/>
          <w:szCs w:val="24"/>
        </w:rPr>
        <w:t>Fig. S</w:t>
      </w:r>
      <w:r w:rsidR="00745450" w:rsidRPr="008945E5">
        <w:rPr>
          <w:rFonts w:hint="eastAsia"/>
          <w:b/>
          <w:bCs/>
          <w:sz w:val="24"/>
          <w:szCs w:val="24"/>
        </w:rPr>
        <w:t>5</w:t>
      </w:r>
      <w:r w:rsidRPr="009537CC">
        <w:rPr>
          <w:b/>
          <w:bCs/>
          <w:sz w:val="24"/>
          <w:szCs w:val="24"/>
        </w:rPr>
        <w:t>.</w:t>
      </w:r>
      <w:r w:rsidRPr="009537CC">
        <w:rPr>
          <w:sz w:val="24"/>
          <w:szCs w:val="24"/>
        </w:rPr>
        <w:t xml:space="preserve"> Proportions of BDGs located in chromosome and plasmid in the earthworm gut </w:t>
      </w:r>
      <w:r w:rsidR="00864E7F" w:rsidRPr="009537CC">
        <w:rPr>
          <w:sz w:val="24"/>
          <w:szCs w:val="24"/>
        </w:rPr>
        <w:t>under</w:t>
      </w:r>
      <w:r w:rsidRPr="009537CC">
        <w:rPr>
          <w:sz w:val="24"/>
          <w:szCs w:val="24"/>
        </w:rPr>
        <w:t xml:space="preserve"> different treatments.</w:t>
      </w:r>
    </w:p>
    <w:p w14:paraId="208A2E6A" w14:textId="77777777" w:rsidR="00A77886" w:rsidRPr="00A77886" w:rsidRDefault="00A77886" w:rsidP="00930C87">
      <w:pPr>
        <w:pStyle w:val="a8"/>
        <w:spacing w:line="480" w:lineRule="auto"/>
        <w:rPr>
          <w:rFonts w:hint="eastAsia"/>
        </w:rPr>
      </w:pPr>
    </w:p>
    <w:p w14:paraId="4CF60988" w14:textId="053719A0" w:rsidR="00A77886" w:rsidRDefault="00A77886" w:rsidP="00930C87">
      <w:pPr>
        <w:pStyle w:val="a8"/>
        <w:spacing w:line="480" w:lineRule="auto"/>
        <w:rPr>
          <w:rFonts w:hint="eastAsia"/>
        </w:rPr>
      </w:pPr>
      <w:r>
        <w:rPr>
          <w:rFonts w:hint="eastAsia"/>
        </w:rPr>
        <w:br w:type="page"/>
      </w:r>
    </w:p>
    <w:p w14:paraId="2A067B51" w14:textId="2F1FA639" w:rsidR="00262A67" w:rsidRDefault="001943EF" w:rsidP="00C17ADB">
      <w:pPr>
        <w:pStyle w:val="a8"/>
        <w:spacing w:line="480" w:lineRule="auto"/>
        <w:jc w:val="both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08E0B58" wp14:editId="1134C091">
            <wp:extent cx="5759450" cy="7086283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086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269E6" w14:textId="646AF2A3" w:rsidR="00242136" w:rsidRPr="00242136" w:rsidRDefault="00262A67" w:rsidP="00C17ADB">
      <w:pPr>
        <w:pStyle w:val="a8"/>
        <w:spacing w:line="480" w:lineRule="auto"/>
        <w:jc w:val="both"/>
        <w:rPr>
          <w:rFonts w:hint="eastAsia"/>
          <w:sz w:val="24"/>
          <w:szCs w:val="24"/>
        </w:rPr>
      </w:pPr>
      <w:r w:rsidRPr="009537CC">
        <w:rPr>
          <w:rFonts w:hint="eastAsia"/>
          <w:b/>
          <w:sz w:val="24"/>
          <w:szCs w:val="24"/>
        </w:rPr>
        <w:t>F</w:t>
      </w:r>
      <w:r w:rsidRPr="009537CC">
        <w:rPr>
          <w:b/>
          <w:sz w:val="24"/>
          <w:szCs w:val="24"/>
        </w:rPr>
        <w:t>ig. S</w:t>
      </w:r>
      <w:r w:rsidR="00242136" w:rsidRPr="008945E5">
        <w:rPr>
          <w:rFonts w:hint="eastAsia"/>
          <w:b/>
          <w:bCs/>
          <w:sz w:val="24"/>
          <w:szCs w:val="24"/>
        </w:rPr>
        <w:t>6</w:t>
      </w:r>
      <w:r w:rsidR="00461265" w:rsidRPr="009537CC">
        <w:rPr>
          <w:b/>
          <w:sz w:val="24"/>
          <w:szCs w:val="24"/>
        </w:rPr>
        <w:t>.</w:t>
      </w:r>
      <w:r w:rsidRPr="009537CC">
        <w:rPr>
          <w:b/>
          <w:sz w:val="24"/>
          <w:szCs w:val="24"/>
        </w:rPr>
        <w:t xml:space="preserve"> </w:t>
      </w:r>
      <w:r w:rsidRPr="009537CC">
        <w:rPr>
          <w:rFonts w:hint="eastAsia"/>
          <w:sz w:val="24"/>
          <w:szCs w:val="24"/>
        </w:rPr>
        <w:t>The mapping relationship between BDGs and MGEs in the E-</w:t>
      </w:r>
      <w:r w:rsidR="001430D9" w:rsidRPr="009537CC">
        <w:rPr>
          <w:sz w:val="24"/>
          <w:szCs w:val="24"/>
        </w:rPr>
        <w:t>CK</w:t>
      </w:r>
      <w:r w:rsidRPr="009537CC">
        <w:rPr>
          <w:rFonts w:hint="eastAsia"/>
          <w:sz w:val="24"/>
          <w:szCs w:val="24"/>
        </w:rPr>
        <w:t xml:space="preserve"> samples. The bars on the inner ring represents the co-occurrence of BDGs and MGEs on BCCs.</w:t>
      </w:r>
      <w:r w:rsidR="00D874CA" w:rsidRPr="009537CC">
        <w:rPr>
          <w:rFonts w:hint="eastAsia"/>
          <w:sz w:val="24"/>
          <w:szCs w:val="24"/>
        </w:rPr>
        <w:br w:type="page"/>
      </w:r>
      <w:r w:rsidR="00A22DD9">
        <w:rPr>
          <w:noProof/>
        </w:rPr>
        <w:lastRenderedPageBreak/>
        <w:drawing>
          <wp:inline distT="0" distB="0" distL="0" distR="0" wp14:anchorId="072836FA" wp14:editId="23C39A6A">
            <wp:extent cx="5759450" cy="2689126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89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D7D5A" w14:textId="139726D4" w:rsidR="00EB2E1D" w:rsidRPr="009537CC" w:rsidRDefault="00A22DD9" w:rsidP="00242136">
      <w:pPr>
        <w:pStyle w:val="a8"/>
        <w:spacing w:line="480" w:lineRule="auto"/>
        <w:jc w:val="both"/>
        <w:rPr>
          <w:rFonts w:hint="eastAsia"/>
          <w:sz w:val="24"/>
          <w:szCs w:val="24"/>
        </w:rPr>
      </w:pPr>
      <w:r w:rsidRPr="009537CC">
        <w:rPr>
          <w:rFonts w:hint="eastAsia"/>
          <w:b/>
          <w:sz w:val="24"/>
          <w:szCs w:val="24"/>
        </w:rPr>
        <w:t>F</w:t>
      </w:r>
      <w:r w:rsidRPr="009537CC">
        <w:rPr>
          <w:b/>
          <w:sz w:val="24"/>
          <w:szCs w:val="24"/>
        </w:rPr>
        <w:t>ig. S</w:t>
      </w:r>
      <w:r w:rsidR="00242136" w:rsidRPr="008945E5">
        <w:rPr>
          <w:rFonts w:hint="eastAsia"/>
          <w:b/>
          <w:bCs/>
          <w:sz w:val="24"/>
          <w:szCs w:val="24"/>
        </w:rPr>
        <w:t>7</w:t>
      </w:r>
      <w:r w:rsidRPr="009537CC">
        <w:rPr>
          <w:b/>
          <w:sz w:val="24"/>
          <w:szCs w:val="24"/>
        </w:rPr>
        <w:t>.</w:t>
      </w:r>
      <w:r w:rsidRPr="009537CC">
        <w:rPr>
          <w:sz w:val="24"/>
          <w:szCs w:val="24"/>
        </w:rPr>
        <w:t xml:space="preserve"> </w:t>
      </w:r>
      <w:r w:rsidRPr="009537CC">
        <w:rPr>
          <w:rFonts w:hint="eastAsia"/>
          <w:sz w:val="24"/>
          <w:szCs w:val="24"/>
        </w:rPr>
        <w:t>The co-occurrence arrangements of ARGs and MGEs on the contigs among different treatments.</w:t>
      </w:r>
      <w:r w:rsidR="00EB2E1D" w:rsidRPr="009537CC">
        <w:rPr>
          <w:rFonts w:hint="eastAsia"/>
          <w:sz w:val="24"/>
          <w:szCs w:val="24"/>
        </w:rPr>
        <w:br w:type="page"/>
      </w:r>
    </w:p>
    <w:p w14:paraId="1DB5D182" w14:textId="77777777" w:rsidR="00EB2E1D" w:rsidRDefault="00EB2E1D" w:rsidP="00EB2E1D">
      <w:pPr>
        <w:pStyle w:val="a8"/>
        <w:spacing w:line="480" w:lineRule="auto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79B9BB3" wp14:editId="33E9A1BE">
            <wp:extent cx="5759450" cy="3794911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79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AF694" w14:textId="6FD594F6" w:rsidR="00C42204" w:rsidRDefault="00EB2E1D" w:rsidP="00EB2E1D">
      <w:pPr>
        <w:pStyle w:val="a8"/>
        <w:spacing w:line="480" w:lineRule="auto"/>
        <w:rPr>
          <w:rFonts w:hint="eastAsia"/>
        </w:rPr>
      </w:pPr>
      <w:r w:rsidRPr="00FF4265">
        <w:rPr>
          <w:rFonts w:hint="eastAsia"/>
          <w:b/>
          <w:sz w:val="24"/>
          <w:szCs w:val="24"/>
        </w:rPr>
        <w:t>F</w:t>
      </w:r>
      <w:r w:rsidRPr="00FF4265">
        <w:rPr>
          <w:b/>
          <w:sz w:val="24"/>
          <w:szCs w:val="24"/>
        </w:rPr>
        <w:t>ig. S</w:t>
      </w:r>
      <w:r w:rsidR="00242136" w:rsidRPr="008945E5">
        <w:rPr>
          <w:rFonts w:hint="eastAsia"/>
          <w:b/>
          <w:bCs/>
          <w:sz w:val="24"/>
          <w:szCs w:val="24"/>
        </w:rPr>
        <w:t>8</w:t>
      </w:r>
      <w:r w:rsidRPr="00FF4265">
        <w:rPr>
          <w:b/>
          <w:sz w:val="24"/>
          <w:szCs w:val="24"/>
        </w:rPr>
        <w:t xml:space="preserve">. </w:t>
      </w:r>
      <w:r w:rsidRPr="00FF4265">
        <w:rPr>
          <w:sz w:val="24"/>
          <w:szCs w:val="24"/>
        </w:rPr>
        <w:t>Shifts of soil microbiome among different treatments.</w:t>
      </w:r>
      <w:r w:rsidR="00A22DD9" w:rsidRPr="00FF4265">
        <w:rPr>
          <w:rFonts w:hint="eastAsia"/>
          <w:sz w:val="24"/>
          <w:szCs w:val="24"/>
        </w:rPr>
        <w:br w:type="page"/>
      </w:r>
      <w:r w:rsidR="00C42204">
        <w:rPr>
          <w:noProof/>
        </w:rPr>
        <w:lastRenderedPageBreak/>
        <w:drawing>
          <wp:inline distT="0" distB="0" distL="0" distR="0" wp14:anchorId="1AA6137C" wp14:editId="3AF2B7DA">
            <wp:extent cx="3719307" cy="64800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307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4ECB2" w14:textId="296A3569" w:rsidR="00C42204" w:rsidRPr="00334AF4" w:rsidRDefault="00C42204" w:rsidP="00334AF4">
      <w:pPr>
        <w:pStyle w:val="a8"/>
        <w:spacing w:line="480" w:lineRule="auto"/>
        <w:jc w:val="both"/>
        <w:rPr>
          <w:rFonts w:hint="eastAsia"/>
          <w:sz w:val="24"/>
          <w:szCs w:val="24"/>
        </w:rPr>
      </w:pPr>
      <w:r w:rsidRPr="00334AF4">
        <w:rPr>
          <w:rFonts w:hint="eastAsia"/>
          <w:b/>
          <w:sz w:val="24"/>
          <w:szCs w:val="24"/>
        </w:rPr>
        <w:t>F</w:t>
      </w:r>
      <w:r w:rsidRPr="00334AF4">
        <w:rPr>
          <w:b/>
          <w:sz w:val="24"/>
          <w:szCs w:val="24"/>
        </w:rPr>
        <w:t>ig. S</w:t>
      </w:r>
      <w:r w:rsidR="00242136" w:rsidRPr="008945E5">
        <w:rPr>
          <w:rFonts w:hint="eastAsia"/>
          <w:b/>
          <w:bCs/>
          <w:sz w:val="24"/>
          <w:szCs w:val="24"/>
        </w:rPr>
        <w:t>9</w:t>
      </w:r>
      <w:r w:rsidRPr="00334AF4">
        <w:rPr>
          <w:b/>
          <w:sz w:val="24"/>
          <w:szCs w:val="24"/>
        </w:rPr>
        <w:t>.</w:t>
      </w:r>
      <w:r w:rsidRPr="00334AF4">
        <w:rPr>
          <w:rFonts w:hint="eastAsia"/>
          <w:sz w:val="24"/>
          <w:szCs w:val="24"/>
        </w:rPr>
        <w:t xml:space="preserve"> </w:t>
      </w:r>
      <w:r w:rsidR="000E2AA5" w:rsidRPr="00334AF4">
        <w:rPr>
          <w:rFonts w:hint="eastAsia"/>
          <w:sz w:val="24"/>
          <w:szCs w:val="24"/>
        </w:rPr>
        <w:t>Heatmap of the dominant bacterial genus (Top 50) based on the common logarithm of relative abundance</w:t>
      </w:r>
      <w:r w:rsidR="000E2AA5" w:rsidRPr="00334AF4">
        <w:rPr>
          <w:sz w:val="24"/>
          <w:szCs w:val="24"/>
        </w:rPr>
        <w:t xml:space="preserve"> in the earthworm gut.</w:t>
      </w:r>
      <w:r w:rsidRPr="00334AF4">
        <w:rPr>
          <w:rFonts w:hint="eastAsia"/>
          <w:sz w:val="24"/>
          <w:szCs w:val="24"/>
        </w:rPr>
        <w:br w:type="page"/>
      </w:r>
    </w:p>
    <w:p w14:paraId="4357C4A5" w14:textId="77777777" w:rsidR="001F2DC7" w:rsidRDefault="001F2DC7" w:rsidP="00C17ADB">
      <w:pPr>
        <w:pStyle w:val="a8"/>
        <w:spacing w:line="480" w:lineRule="auto"/>
        <w:jc w:val="both"/>
        <w:rPr>
          <w:rFonts w:hint="eastAsia"/>
          <w:noProof/>
        </w:rPr>
      </w:pPr>
    </w:p>
    <w:p w14:paraId="49F18EB8" w14:textId="77777777" w:rsidR="003875DB" w:rsidRDefault="001F2DC7" w:rsidP="003875DB">
      <w:pPr>
        <w:pStyle w:val="a8"/>
        <w:spacing w:line="480" w:lineRule="auto"/>
        <w:rPr>
          <w:rFonts w:hint="eastAsia"/>
        </w:rPr>
      </w:pPr>
      <w:r>
        <w:rPr>
          <w:noProof/>
        </w:rPr>
        <w:drawing>
          <wp:inline distT="0" distB="0" distL="0" distR="0" wp14:anchorId="65D34159" wp14:editId="541D3E4F">
            <wp:extent cx="3048000" cy="3388995"/>
            <wp:effectExtent l="0" t="0" r="0" b="190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015" b="12060"/>
                    <a:stretch/>
                  </pic:blipFill>
                  <pic:spPr bwMode="auto">
                    <a:xfrm>
                      <a:off x="0" y="0"/>
                      <a:ext cx="3048017" cy="3389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F7386B" w14:textId="55338394" w:rsidR="003875DB" w:rsidRPr="00AF0C99" w:rsidRDefault="003875DB" w:rsidP="003875DB">
      <w:pPr>
        <w:pStyle w:val="a8"/>
        <w:spacing w:line="480" w:lineRule="auto"/>
        <w:rPr>
          <w:rFonts w:hint="eastAsia"/>
          <w:sz w:val="24"/>
          <w:szCs w:val="24"/>
        </w:rPr>
      </w:pPr>
      <w:r w:rsidRPr="00AF0C99">
        <w:rPr>
          <w:rFonts w:hint="eastAsia"/>
          <w:b/>
          <w:sz w:val="24"/>
          <w:szCs w:val="24"/>
        </w:rPr>
        <w:t>F</w:t>
      </w:r>
      <w:r w:rsidRPr="00AF0C99">
        <w:rPr>
          <w:b/>
          <w:sz w:val="24"/>
          <w:szCs w:val="24"/>
        </w:rPr>
        <w:t>ig. S</w:t>
      </w:r>
      <w:r w:rsidR="00242136" w:rsidRPr="008945E5">
        <w:rPr>
          <w:rFonts w:hint="eastAsia"/>
          <w:b/>
          <w:bCs/>
          <w:sz w:val="24"/>
          <w:szCs w:val="24"/>
        </w:rPr>
        <w:t>10</w:t>
      </w:r>
      <w:r w:rsidRPr="00AF0C99">
        <w:rPr>
          <w:b/>
          <w:sz w:val="24"/>
          <w:szCs w:val="24"/>
        </w:rPr>
        <w:t>.</w:t>
      </w:r>
      <w:r w:rsidRPr="00AF0C99">
        <w:rPr>
          <w:sz w:val="24"/>
          <w:szCs w:val="24"/>
        </w:rPr>
        <w:t xml:space="preserve"> </w:t>
      </w:r>
      <w:r w:rsidRPr="00AF0C99">
        <w:rPr>
          <w:rFonts w:hint="eastAsia"/>
          <w:sz w:val="24"/>
          <w:szCs w:val="24"/>
        </w:rPr>
        <w:t xml:space="preserve">Bacterial Shannon index </w:t>
      </w:r>
      <w:r w:rsidRPr="00AF0C99">
        <w:rPr>
          <w:sz w:val="24"/>
          <w:szCs w:val="24"/>
        </w:rPr>
        <w:t xml:space="preserve">in the earthworm gut </w:t>
      </w:r>
      <w:r w:rsidRPr="00AF0C99">
        <w:rPr>
          <w:rFonts w:hint="eastAsia"/>
          <w:sz w:val="24"/>
          <w:szCs w:val="24"/>
        </w:rPr>
        <w:t>among different treatments.</w:t>
      </w:r>
      <w:r w:rsidRPr="00AF0C99">
        <w:rPr>
          <w:rFonts w:hint="eastAsia"/>
          <w:sz w:val="24"/>
          <w:szCs w:val="24"/>
        </w:rPr>
        <w:br w:type="page"/>
      </w:r>
    </w:p>
    <w:p w14:paraId="0FB780BA" w14:textId="76DD0C2D" w:rsidR="00076DE6" w:rsidRPr="00A24D09" w:rsidRDefault="0007583A" w:rsidP="00076DE6">
      <w:pPr>
        <w:pStyle w:val="aa"/>
        <w:ind w:firstLineChars="0" w:firstLine="0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497DC182" wp14:editId="30278318">
            <wp:extent cx="5337175" cy="458406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175" cy="458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212AD" w14:textId="4CD51275" w:rsidR="00076DE6" w:rsidRPr="00AF0C99" w:rsidRDefault="00076DE6" w:rsidP="00076DE6">
      <w:pPr>
        <w:pStyle w:val="a8"/>
        <w:spacing w:line="480" w:lineRule="auto"/>
        <w:ind w:firstLine="482"/>
        <w:jc w:val="both"/>
        <w:rPr>
          <w:rFonts w:hint="eastAsia"/>
          <w:sz w:val="24"/>
          <w:szCs w:val="24"/>
        </w:rPr>
      </w:pPr>
      <w:r w:rsidRPr="00AF0C99">
        <w:rPr>
          <w:b/>
          <w:bCs/>
          <w:sz w:val="24"/>
          <w:szCs w:val="24"/>
        </w:rPr>
        <w:t>Fig. S</w:t>
      </w:r>
      <w:r w:rsidR="002D02BB" w:rsidRPr="008945E5">
        <w:rPr>
          <w:b/>
          <w:bCs/>
          <w:sz w:val="24"/>
          <w:szCs w:val="24"/>
        </w:rPr>
        <w:t>1</w:t>
      </w:r>
      <w:r w:rsidR="00242136" w:rsidRPr="008945E5">
        <w:rPr>
          <w:rFonts w:hint="eastAsia"/>
          <w:b/>
          <w:bCs/>
          <w:sz w:val="24"/>
          <w:szCs w:val="24"/>
        </w:rPr>
        <w:t>1</w:t>
      </w:r>
      <w:r w:rsidRPr="00AF0C99">
        <w:rPr>
          <w:b/>
          <w:bCs/>
          <w:sz w:val="24"/>
          <w:szCs w:val="24"/>
        </w:rPr>
        <w:t>.</w:t>
      </w:r>
      <w:r w:rsidRPr="00AF0C99">
        <w:rPr>
          <w:sz w:val="24"/>
          <w:szCs w:val="24"/>
        </w:rPr>
        <w:t xml:space="preserve"> PCOA plot of earthworm gut microbiome in the different treatments.</w:t>
      </w:r>
    </w:p>
    <w:p w14:paraId="405CFBDE" w14:textId="17704EAB" w:rsidR="00076DE6" w:rsidRDefault="00076DE6" w:rsidP="00C17ADB">
      <w:pPr>
        <w:pStyle w:val="a8"/>
        <w:spacing w:line="480" w:lineRule="auto"/>
        <w:jc w:val="both"/>
        <w:rPr>
          <w:rFonts w:hint="eastAsia"/>
        </w:rPr>
      </w:pPr>
      <w:r>
        <w:rPr>
          <w:rFonts w:hint="eastAsia"/>
        </w:rPr>
        <w:br w:type="page"/>
      </w:r>
    </w:p>
    <w:p w14:paraId="67B0E259" w14:textId="76C56665" w:rsidR="00B74F84" w:rsidRDefault="00B74F84" w:rsidP="004A6488">
      <w:pPr>
        <w:pStyle w:val="aa"/>
        <w:ind w:firstLineChars="0" w:firstLine="0"/>
        <w:jc w:val="center"/>
        <w:rPr>
          <w:rFonts w:ascii="Times New Roman" w:hAnsi="Times New Roman" w:cs="Times New Roman"/>
          <w:szCs w:val="21"/>
        </w:rPr>
      </w:pPr>
    </w:p>
    <w:p w14:paraId="18396D64" w14:textId="35B0710C" w:rsidR="00F4055A" w:rsidRDefault="004E14B9" w:rsidP="00C17ADB">
      <w:pPr>
        <w:pStyle w:val="a8"/>
        <w:spacing w:line="480" w:lineRule="auto"/>
        <w:rPr>
          <w:rFonts w:hint="eastAsia"/>
        </w:rPr>
      </w:pPr>
      <w:r>
        <w:rPr>
          <w:noProof/>
        </w:rPr>
        <w:drawing>
          <wp:inline distT="0" distB="0" distL="0" distR="0" wp14:anchorId="1D2684F1" wp14:editId="0CABF40E">
            <wp:extent cx="5759195" cy="3466919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68"/>
                    <a:stretch/>
                  </pic:blipFill>
                  <pic:spPr bwMode="auto">
                    <a:xfrm>
                      <a:off x="0" y="0"/>
                      <a:ext cx="5759450" cy="3467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BCACA8" w14:textId="4C7E30F4" w:rsidR="0042411E" w:rsidRPr="00AF0C99" w:rsidRDefault="00680004" w:rsidP="003D0D0D">
      <w:pPr>
        <w:pStyle w:val="a8"/>
        <w:spacing w:line="480" w:lineRule="auto"/>
        <w:jc w:val="left"/>
        <w:rPr>
          <w:rStyle w:val="a9"/>
          <w:rFonts w:hint="eastAsia"/>
          <w:sz w:val="24"/>
          <w:szCs w:val="24"/>
        </w:rPr>
      </w:pPr>
      <w:r w:rsidRPr="00AF0C99">
        <w:rPr>
          <w:rStyle w:val="a9"/>
          <w:b/>
          <w:sz w:val="24"/>
          <w:szCs w:val="24"/>
        </w:rPr>
        <w:t>Fig.</w:t>
      </w:r>
      <w:r w:rsidR="00F4055A" w:rsidRPr="00AF0C99">
        <w:rPr>
          <w:rStyle w:val="a9"/>
          <w:b/>
          <w:sz w:val="24"/>
          <w:szCs w:val="24"/>
        </w:rPr>
        <w:t xml:space="preserve"> </w:t>
      </w:r>
      <w:r w:rsidR="00F4055A" w:rsidRPr="008945E5">
        <w:rPr>
          <w:rStyle w:val="a9"/>
          <w:b/>
          <w:sz w:val="24"/>
          <w:szCs w:val="24"/>
        </w:rPr>
        <w:t>S</w:t>
      </w:r>
      <w:r w:rsidR="002D02BB" w:rsidRPr="008945E5">
        <w:rPr>
          <w:b/>
          <w:bCs/>
          <w:sz w:val="24"/>
          <w:szCs w:val="24"/>
        </w:rPr>
        <w:t>1</w:t>
      </w:r>
      <w:r w:rsidR="00242136" w:rsidRPr="008945E5">
        <w:rPr>
          <w:b/>
          <w:bCs/>
          <w:sz w:val="24"/>
          <w:szCs w:val="24"/>
        </w:rPr>
        <w:t>2</w:t>
      </w:r>
      <w:r w:rsidR="00F4055A" w:rsidRPr="00AF0C99">
        <w:rPr>
          <w:rStyle w:val="a9"/>
          <w:b/>
          <w:sz w:val="24"/>
          <w:szCs w:val="24"/>
        </w:rPr>
        <w:t>.</w:t>
      </w:r>
      <w:r w:rsidR="00F4055A" w:rsidRPr="00AF0C99">
        <w:rPr>
          <w:rStyle w:val="a9"/>
          <w:sz w:val="24"/>
          <w:szCs w:val="24"/>
        </w:rPr>
        <w:t xml:space="preserve"> </w:t>
      </w:r>
      <w:r w:rsidR="00E1773B" w:rsidRPr="00AF0C99">
        <w:rPr>
          <w:rStyle w:val="a9"/>
          <w:rFonts w:hint="eastAsia"/>
          <w:sz w:val="24"/>
          <w:szCs w:val="24"/>
        </w:rPr>
        <w:t>Visualization based on the relative abundance and taxonomic assignment of the recovered MAGs</w:t>
      </w:r>
      <w:r w:rsidR="00E1773B" w:rsidRPr="00AF0C99">
        <w:rPr>
          <w:rStyle w:val="a9"/>
          <w:sz w:val="24"/>
          <w:szCs w:val="24"/>
        </w:rPr>
        <w:t xml:space="preserve"> carrying ADGs</w:t>
      </w:r>
      <w:r w:rsidR="00E1773B" w:rsidRPr="00AF0C99">
        <w:rPr>
          <w:rStyle w:val="a9"/>
          <w:rFonts w:hint="eastAsia"/>
          <w:sz w:val="24"/>
          <w:szCs w:val="24"/>
        </w:rPr>
        <w:t>.</w:t>
      </w:r>
      <w:r w:rsidR="0042411E" w:rsidRPr="00AF0C99">
        <w:rPr>
          <w:rStyle w:val="a9"/>
          <w:rFonts w:hint="eastAsia"/>
          <w:sz w:val="24"/>
          <w:szCs w:val="24"/>
        </w:rPr>
        <w:br w:type="page"/>
      </w:r>
    </w:p>
    <w:p w14:paraId="4A80B176" w14:textId="290B939F" w:rsidR="0006031D" w:rsidRPr="00AF0C99" w:rsidRDefault="007149E7" w:rsidP="003D0D0D">
      <w:pPr>
        <w:pStyle w:val="a8"/>
        <w:spacing w:line="480" w:lineRule="auto"/>
        <w:jc w:val="left"/>
        <w:rPr>
          <w:rFonts w:hint="eastAsia"/>
          <w:sz w:val="24"/>
          <w:szCs w:val="24"/>
        </w:rPr>
      </w:pPr>
      <w:r>
        <w:rPr>
          <w:noProof/>
        </w:rPr>
        <w:drawing>
          <wp:inline distT="0" distB="0" distL="0" distR="0" wp14:anchorId="50D10142" wp14:editId="48A7E0A3">
            <wp:extent cx="5759450" cy="2480321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480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411E" w:rsidRPr="0042411E">
        <w:rPr>
          <w:rFonts w:hint="eastAsia"/>
        </w:rPr>
        <w:t xml:space="preserve"> </w:t>
      </w:r>
      <w:r w:rsidR="0042411E" w:rsidRPr="00AF0C99">
        <w:rPr>
          <w:rStyle w:val="a9"/>
          <w:b/>
          <w:sz w:val="24"/>
          <w:szCs w:val="24"/>
        </w:rPr>
        <w:t>Fig. S</w:t>
      </w:r>
      <w:r w:rsidR="002D02BB" w:rsidRPr="008945E5">
        <w:rPr>
          <w:rStyle w:val="a9"/>
          <w:b/>
          <w:sz w:val="24"/>
          <w:szCs w:val="24"/>
        </w:rPr>
        <w:t>1</w:t>
      </w:r>
      <w:r w:rsidR="00242136" w:rsidRPr="008945E5">
        <w:rPr>
          <w:rStyle w:val="a9"/>
          <w:rFonts w:hint="eastAsia"/>
          <w:b/>
          <w:sz w:val="24"/>
          <w:szCs w:val="24"/>
        </w:rPr>
        <w:t>3</w:t>
      </w:r>
      <w:r w:rsidR="0042411E" w:rsidRPr="00AF0C99">
        <w:rPr>
          <w:rStyle w:val="a9"/>
          <w:b/>
          <w:sz w:val="24"/>
          <w:szCs w:val="24"/>
        </w:rPr>
        <w:t>.</w:t>
      </w:r>
      <w:r w:rsidR="0042411E" w:rsidRPr="00AF0C99">
        <w:rPr>
          <w:rStyle w:val="a9"/>
          <w:sz w:val="24"/>
          <w:szCs w:val="24"/>
        </w:rPr>
        <w:t xml:space="preserve"> </w:t>
      </w:r>
      <w:r w:rsidR="00444971" w:rsidRPr="00AF0C99">
        <w:rPr>
          <w:rStyle w:val="a9"/>
          <w:rFonts w:hint="eastAsia"/>
          <w:sz w:val="24"/>
          <w:szCs w:val="24"/>
        </w:rPr>
        <w:t>Relative abundance of BDG-carrying bacteria genera based on the recovered MAGs in the E-</w:t>
      </w:r>
      <w:r w:rsidR="00444971" w:rsidRPr="00AF0C99">
        <w:rPr>
          <w:rStyle w:val="a9"/>
          <w:sz w:val="24"/>
          <w:szCs w:val="24"/>
        </w:rPr>
        <w:t>CK</w:t>
      </w:r>
      <w:r w:rsidR="00444971" w:rsidRPr="00AF0C99">
        <w:rPr>
          <w:rStyle w:val="a9"/>
          <w:rFonts w:hint="eastAsia"/>
          <w:sz w:val="24"/>
          <w:szCs w:val="24"/>
        </w:rPr>
        <w:t xml:space="preserve"> samples</w:t>
      </w:r>
      <w:r w:rsidR="00444971" w:rsidRPr="00AF0C99">
        <w:rPr>
          <w:rStyle w:val="a9"/>
          <w:sz w:val="24"/>
          <w:szCs w:val="24"/>
        </w:rPr>
        <w:t xml:space="preserve"> (a);</w:t>
      </w:r>
      <w:r w:rsidR="00444971" w:rsidRPr="00AF0C99">
        <w:rPr>
          <w:rStyle w:val="a9"/>
          <w:rFonts w:hint="eastAsia"/>
          <w:sz w:val="24"/>
          <w:szCs w:val="24"/>
        </w:rPr>
        <w:t xml:space="preserve"> </w:t>
      </w:r>
      <w:r w:rsidR="00444971" w:rsidRPr="00AF0C99">
        <w:rPr>
          <w:sz w:val="24"/>
          <w:szCs w:val="24"/>
        </w:rPr>
        <w:t>r</w:t>
      </w:r>
      <w:r w:rsidR="0042411E" w:rsidRPr="00AF0C99">
        <w:rPr>
          <w:rFonts w:hint="eastAsia"/>
          <w:sz w:val="24"/>
          <w:szCs w:val="24"/>
        </w:rPr>
        <w:t xml:space="preserve">elative abundance of </w:t>
      </w:r>
      <w:r w:rsidR="0042411E" w:rsidRPr="00AF0C99">
        <w:rPr>
          <w:sz w:val="24"/>
          <w:szCs w:val="24"/>
        </w:rPr>
        <w:t>A</w:t>
      </w:r>
      <w:r w:rsidR="0042411E" w:rsidRPr="00AF0C99">
        <w:rPr>
          <w:rFonts w:hint="eastAsia"/>
          <w:sz w:val="24"/>
          <w:szCs w:val="24"/>
        </w:rPr>
        <w:t xml:space="preserve">DG-carrying bacteria genera based on the recovered MAGs in the </w:t>
      </w:r>
      <w:r w:rsidR="001043B5" w:rsidRPr="00AF0C99">
        <w:rPr>
          <w:sz w:val="24"/>
          <w:szCs w:val="24"/>
        </w:rPr>
        <w:t>earthworm</w:t>
      </w:r>
      <w:r w:rsidR="00444971" w:rsidRPr="00AF0C99">
        <w:rPr>
          <w:sz w:val="24"/>
          <w:szCs w:val="24"/>
        </w:rPr>
        <w:t xml:space="preserve"> gut (b)</w:t>
      </w:r>
      <w:r w:rsidR="0042411E" w:rsidRPr="00AF0C99">
        <w:rPr>
          <w:rFonts w:hint="eastAsia"/>
          <w:sz w:val="24"/>
          <w:szCs w:val="24"/>
        </w:rPr>
        <w:t>.</w:t>
      </w:r>
    </w:p>
    <w:sectPr w:rsidR="0006031D" w:rsidRPr="00AF0C99" w:rsidSect="0079419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8" w:right="1418" w:bottom="1418" w:left="1418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C511C" w14:textId="77777777" w:rsidR="001B1585" w:rsidRDefault="001B1585" w:rsidP="007B185C">
      <w:pPr>
        <w:ind w:firstLine="360"/>
        <w:rPr>
          <w:rFonts w:hint="eastAsia"/>
        </w:rPr>
      </w:pPr>
      <w:r>
        <w:separator/>
      </w:r>
    </w:p>
  </w:endnote>
  <w:endnote w:type="continuationSeparator" w:id="0">
    <w:p w14:paraId="64BD888F" w14:textId="77777777" w:rsidR="001B1585" w:rsidRDefault="001B1585" w:rsidP="007B185C">
      <w:pPr>
        <w:ind w:firstLine="36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Noman">
    <w:altName w:val="Times New Roman"/>
    <w:panose1 w:val="020B0604020202020204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F8303" w14:textId="77777777" w:rsidR="002D541E" w:rsidRDefault="002D541E">
    <w:pPr>
      <w:pStyle w:val="a5"/>
      <w:ind w:firstLine="27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2383658"/>
      <w:docPartObj>
        <w:docPartGallery w:val="Page Numbers (Bottom of Page)"/>
        <w:docPartUnique/>
      </w:docPartObj>
    </w:sdtPr>
    <w:sdtContent>
      <w:p w14:paraId="296B4350" w14:textId="51523A82" w:rsidR="002D541E" w:rsidRDefault="002D541E">
        <w:pPr>
          <w:pStyle w:val="a5"/>
          <w:ind w:firstLine="27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96D2E0C" w14:textId="77777777" w:rsidR="002D541E" w:rsidRDefault="002D541E">
    <w:pPr>
      <w:pStyle w:val="a5"/>
      <w:ind w:firstLine="27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0B8C4" w14:textId="77777777" w:rsidR="002D541E" w:rsidRDefault="002D541E">
    <w:pPr>
      <w:pStyle w:val="a5"/>
      <w:ind w:firstLine="27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7BE86" w14:textId="77777777" w:rsidR="001B1585" w:rsidRDefault="001B1585" w:rsidP="007B185C">
      <w:pPr>
        <w:ind w:firstLine="360"/>
        <w:rPr>
          <w:rFonts w:hint="eastAsia"/>
        </w:rPr>
      </w:pPr>
      <w:r>
        <w:separator/>
      </w:r>
    </w:p>
  </w:footnote>
  <w:footnote w:type="continuationSeparator" w:id="0">
    <w:p w14:paraId="7E1A355F" w14:textId="77777777" w:rsidR="001B1585" w:rsidRDefault="001B1585" w:rsidP="007B185C">
      <w:pPr>
        <w:ind w:firstLine="36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DD749" w14:textId="77777777" w:rsidR="002D541E" w:rsidRDefault="002D541E">
    <w:pPr>
      <w:pStyle w:val="a3"/>
      <w:ind w:firstLine="27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FD882" w14:textId="77777777" w:rsidR="002D541E" w:rsidRDefault="002D541E" w:rsidP="00794198">
    <w:pPr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260DA" w14:textId="77777777" w:rsidR="002D541E" w:rsidRDefault="002D541E">
    <w:pPr>
      <w:pStyle w:val="a3"/>
      <w:ind w:firstLine="27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bordersDoNotSurroundHeader/>
  <w:bordersDoNotSurroundFooter/>
  <w:proofState w:grammar="clean"/>
  <w:trackRevisions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N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2fdadf995v2eqexsw9xpawfptasv2fp5es5&quot;&gt;第一篇&lt;record-ids&gt;&lt;item&gt;9&lt;/item&gt;&lt;/record-ids&gt;&lt;/item&gt;&lt;/Libraries&gt;"/>
  </w:docVars>
  <w:rsids>
    <w:rsidRoot w:val="00C8300B"/>
    <w:rsid w:val="00004FC3"/>
    <w:rsid w:val="00013847"/>
    <w:rsid w:val="00016322"/>
    <w:rsid w:val="000164C0"/>
    <w:rsid w:val="00022D2A"/>
    <w:rsid w:val="000230E5"/>
    <w:rsid w:val="000357A9"/>
    <w:rsid w:val="00036F2A"/>
    <w:rsid w:val="000372F7"/>
    <w:rsid w:val="0004045E"/>
    <w:rsid w:val="000405D4"/>
    <w:rsid w:val="00044F58"/>
    <w:rsid w:val="00051451"/>
    <w:rsid w:val="00056440"/>
    <w:rsid w:val="00056D38"/>
    <w:rsid w:val="0006031D"/>
    <w:rsid w:val="00061EC8"/>
    <w:rsid w:val="00062802"/>
    <w:rsid w:val="0007122E"/>
    <w:rsid w:val="00071D25"/>
    <w:rsid w:val="00072570"/>
    <w:rsid w:val="00074D72"/>
    <w:rsid w:val="0007583A"/>
    <w:rsid w:val="00076DE6"/>
    <w:rsid w:val="00081C18"/>
    <w:rsid w:val="00081E41"/>
    <w:rsid w:val="00082697"/>
    <w:rsid w:val="000828B6"/>
    <w:rsid w:val="00083FE3"/>
    <w:rsid w:val="00086DCA"/>
    <w:rsid w:val="0009203E"/>
    <w:rsid w:val="00092B1D"/>
    <w:rsid w:val="00092F05"/>
    <w:rsid w:val="00093445"/>
    <w:rsid w:val="00095353"/>
    <w:rsid w:val="0009621E"/>
    <w:rsid w:val="00097721"/>
    <w:rsid w:val="00097BDC"/>
    <w:rsid w:val="000A0A48"/>
    <w:rsid w:val="000A1094"/>
    <w:rsid w:val="000A1CFE"/>
    <w:rsid w:val="000A2282"/>
    <w:rsid w:val="000A4018"/>
    <w:rsid w:val="000A423D"/>
    <w:rsid w:val="000A7FF2"/>
    <w:rsid w:val="000B0E98"/>
    <w:rsid w:val="000B0F19"/>
    <w:rsid w:val="000B362A"/>
    <w:rsid w:val="000B68DA"/>
    <w:rsid w:val="000C0578"/>
    <w:rsid w:val="000C09BC"/>
    <w:rsid w:val="000C131B"/>
    <w:rsid w:val="000C1BE3"/>
    <w:rsid w:val="000C20A8"/>
    <w:rsid w:val="000C48B6"/>
    <w:rsid w:val="000C4A2E"/>
    <w:rsid w:val="000C51A0"/>
    <w:rsid w:val="000C642A"/>
    <w:rsid w:val="000C6A32"/>
    <w:rsid w:val="000C720D"/>
    <w:rsid w:val="000D306F"/>
    <w:rsid w:val="000D57FB"/>
    <w:rsid w:val="000D77A8"/>
    <w:rsid w:val="000E2AA5"/>
    <w:rsid w:val="000E5196"/>
    <w:rsid w:val="000F0F2A"/>
    <w:rsid w:val="000F6A0F"/>
    <w:rsid w:val="000F7A85"/>
    <w:rsid w:val="00101DFE"/>
    <w:rsid w:val="0010332B"/>
    <w:rsid w:val="00103D84"/>
    <w:rsid w:val="001043B5"/>
    <w:rsid w:val="001111E7"/>
    <w:rsid w:val="0011301E"/>
    <w:rsid w:val="00113B00"/>
    <w:rsid w:val="0011482B"/>
    <w:rsid w:val="00114D22"/>
    <w:rsid w:val="001161B7"/>
    <w:rsid w:val="0011753D"/>
    <w:rsid w:val="00117FE6"/>
    <w:rsid w:val="0012035B"/>
    <w:rsid w:val="0012120A"/>
    <w:rsid w:val="00122E50"/>
    <w:rsid w:val="00131272"/>
    <w:rsid w:val="0013569D"/>
    <w:rsid w:val="00136C68"/>
    <w:rsid w:val="0013745F"/>
    <w:rsid w:val="00141D76"/>
    <w:rsid w:val="001430D9"/>
    <w:rsid w:val="0014367E"/>
    <w:rsid w:val="0014551E"/>
    <w:rsid w:val="00145D28"/>
    <w:rsid w:val="0014789D"/>
    <w:rsid w:val="0016314A"/>
    <w:rsid w:val="00165610"/>
    <w:rsid w:val="001703C3"/>
    <w:rsid w:val="00176C62"/>
    <w:rsid w:val="0018387A"/>
    <w:rsid w:val="001838A1"/>
    <w:rsid w:val="00184EBC"/>
    <w:rsid w:val="00192BBB"/>
    <w:rsid w:val="001943EF"/>
    <w:rsid w:val="00195C65"/>
    <w:rsid w:val="001A3D7B"/>
    <w:rsid w:val="001A4344"/>
    <w:rsid w:val="001A5E76"/>
    <w:rsid w:val="001A6F9C"/>
    <w:rsid w:val="001A7CB6"/>
    <w:rsid w:val="001B0CD0"/>
    <w:rsid w:val="001B1585"/>
    <w:rsid w:val="001B1803"/>
    <w:rsid w:val="001B23B2"/>
    <w:rsid w:val="001B3835"/>
    <w:rsid w:val="001B764D"/>
    <w:rsid w:val="001C001C"/>
    <w:rsid w:val="001C27F5"/>
    <w:rsid w:val="001E2803"/>
    <w:rsid w:val="001F05F3"/>
    <w:rsid w:val="001F2DC7"/>
    <w:rsid w:val="001F551E"/>
    <w:rsid w:val="002036F5"/>
    <w:rsid w:val="00204A02"/>
    <w:rsid w:val="00205902"/>
    <w:rsid w:val="00210CEC"/>
    <w:rsid w:val="00213663"/>
    <w:rsid w:val="00213743"/>
    <w:rsid w:val="00214EFC"/>
    <w:rsid w:val="002150F6"/>
    <w:rsid w:val="002310AE"/>
    <w:rsid w:val="00232181"/>
    <w:rsid w:val="002348E1"/>
    <w:rsid w:val="00235E94"/>
    <w:rsid w:val="00242136"/>
    <w:rsid w:val="00243B9E"/>
    <w:rsid w:val="00244AE9"/>
    <w:rsid w:val="00244B49"/>
    <w:rsid w:val="00250949"/>
    <w:rsid w:val="00253B92"/>
    <w:rsid w:val="00261F3B"/>
    <w:rsid w:val="00262A67"/>
    <w:rsid w:val="0027600A"/>
    <w:rsid w:val="00281103"/>
    <w:rsid w:val="00282B27"/>
    <w:rsid w:val="00283F7C"/>
    <w:rsid w:val="00291A26"/>
    <w:rsid w:val="00292A04"/>
    <w:rsid w:val="00293124"/>
    <w:rsid w:val="002A1199"/>
    <w:rsid w:val="002A2FC6"/>
    <w:rsid w:val="002A4B52"/>
    <w:rsid w:val="002A5AE8"/>
    <w:rsid w:val="002A76F9"/>
    <w:rsid w:val="002A7968"/>
    <w:rsid w:val="002B0B33"/>
    <w:rsid w:val="002B1123"/>
    <w:rsid w:val="002B725D"/>
    <w:rsid w:val="002B7410"/>
    <w:rsid w:val="002C1A0B"/>
    <w:rsid w:val="002C42E7"/>
    <w:rsid w:val="002C4B6F"/>
    <w:rsid w:val="002C7457"/>
    <w:rsid w:val="002C7757"/>
    <w:rsid w:val="002D02BB"/>
    <w:rsid w:val="002D541E"/>
    <w:rsid w:val="002D7398"/>
    <w:rsid w:val="002E1F06"/>
    <w:rsid w:val="002E2147"/>
    <w:rsid w:val="002E701F"/>
    <w:rsid w:val="002F2326"/>
    <w:rsid w:val="002F2A47"/>
    <w:rsid w:val="002F306A"/>
    <w:rsid w:val="002F7A41"/>
    <w:rsid w:val="003020A1"/>
    <w:rsid w:val="00302B74"/>
    <w:rsid w:val="003066FD"/>
    <w:rsid w:val="00317D5F"/>
    <w:rsid w:val="00321734"/>
    <w:rsid w:val="00332B21"/>
    <w:rsid w:val="00334AF4"/>
    <w:rsid w:val="00343299"/>
    <w:rsid w:val="00350BA7"/>
    <w:rsid w:val="00352F12"/>
    <w:rsid w:val="003563F4"/>
    <w:rsid w:val="00360C55"/>
    <w:rsid w:val="00361AF6"/>
    <w:rsid w:val="00364131"/>
    <w:rsid w:val="00372704"/>
    <w:rsid w:val="00372BCD"/>
    <w:rsid w:val="003765EB"/>
    <w:rsid w:val="00376D3F"/>
    <w:rsid w:val="0038088B"/>
    <w:rsid w:val="00384AE1"/>
    <w:rsid w:val="003875DB"/>
    <w:rsid w:val="00387A30"/>
    <w:rsid w:val="00391796"/>
    <w:rsid w:val="0039188B"/>
    <w:rsid w:val="003935F5"/>
    <w:rsid w:val="003955CF"/>
    <w:rsid w:val="00396283"/>
    <w:rsid w:val="003967D3"/>
    <w:rsid w:val="00397FEF"/>
    <w:rsid w:val="003A314E"/>
    <w:rsid w:val="003A6FF7"/>
    <w:rsid w:val="003C31C9"/>
    <w:rsid w:val="003C3D2C"/>
    <w:rsid w:val="003C4462"/>
    <w:rsid w:val="003C4ABA"/>
    <w:rsid w:val="003D03AD"/>
    <w:rsid w:val="003D0D0D"/>
    <w:rsid w:val="003D1D79"/>
    <w:rsid w:val="003D5A7A"/>
    <w:rsid w:val="003D5FA7"/>
    <w:rsid w:val="003E7422"/>
    <w:rsid w:val="003F1DFD"/>
    <w:rsid w:val="003F4DA1"/>
    <w:rsid w:val="003F4F7E"/>
    <w:rsid w:val="003F5AF7"/>
    <w:rsid w:val="003F7438"/>
    <w:rsid w:val="0040208D"/>
    <w:rsid w:val="004026F4"/>
    <w:rsid w:val="00403546"/>
    <w:rsid w:val="00405B9C"/>
    <w:rsid w:val="00407311"/>
    <w:rsid w:val="0041104C"/>
    <w:rsid w:val="00411720"/>
    <w:rsid w:val="00411FC7"/>
    <w:rsid w:val="00413594"/>
    <w:rsid w:val="004165FF"/>
    <w:rsid w:val="0042108E"/>
    <w:rsid w:val="00421AED"/>
    <w:rsid w:val="0042411E"/>
    <w:rsid w:val="00426F02"/>
    <w:rsid w:val="004273D6"/>
    <w:rsid w:val="0042746F"/>
    <w:rsid w:val="00427ACA"/>
    <w:rsid w:val="0043058D"/>
    <w:rsid w:val="004306CD"/>
    <w:rsid w:val="00433C82"/>
    <w:rsid w:val="00437247"/>
    <w:rsid w:val="00440E9B"/>
    <w:rsid w:val="004428D3"/>
    <w:rsid w:val="00442CE8"/>
    <w:rsid w:val="00444971"/>
    <w:rsid w:val="00445B43"/>
    <w:rsid w:val="004475FE"/>
    <w:rsid w:val="00451C8E"/>
    <w:rsid w:val="00452FE4"/>
    <w:rsid w:val="00461265"/>
    <w:rsid w:val="00462B50"/>
    <w:rsid w:val="00473FFD"/>
    <w:rsid w:val="0047434E"/>
    <w:rsid w:val="00476112"/>
    <w:rsid w:val="004778EE"/>
    <w:rsid w:val="00485035"/>
    <w:rsid w:val="00490593"/>
    <w:rsid w:val="004A06D9"/>
    <w:rsid w:val="004A3D27"/>
    <w:rsid w:val="004A46F4"/>
    <w:rsid w:val="004A6488"/>
    <w:rsid w:val="004A7E0F"/>
    <w:rsid w:val="004B160A"/>
    <w:rsid w:val="004B729A"/>
    <w:rsid w:val="004B76A2"/>
    <w:rsid w:val="004B7EAD"/>
    <w:rsid w:val="004C541E"/>
    <w:rsid w:val="004C63B4"/>
    <w:rsid w:val="004C7B93"/>
    <w:rsid w:val="004D06E0"/>
    <w:rsid w:val="004D77FF"/>
    <w:rsid w:val="004E14B9"/>
    <w:rsid w:val="004E477D"/>
    <w:rsid w:val="004E6E6D"/>
    <w:rsid w:val="004F2C74"/>
    <w:rsid w:val="004F456C"/>
    <w:rsid w:val="004F5026"/>
    <w:rsid w:val="004F5099"/>
    <w:rsid w:val="004F5466"/>
    <w:rsid w:val="004F7434"/>
    <w:rsid w:val="004F77F9"/>
    <w:rsid w:val="00500145"/>
    <w:rsid w:val="005008B9"/>
    <w:rsid w:val="005012AA"/>
    <w:rsid w:val="005036CB"/>
    <w:rsid w:val="005037A5"/>
    <w:rsid w:val="00512C2B"/>
    <w:rsid w:val="00513198"/>
    <w:rsid w:val="005131CF"/>
    <w:rsid w:val="0052012E"/>
    <w:rsid w:val="00524004"/>
    <w:rsid w:val="00531C12"/>
    <w:rsid w:val="0053245D"/>
    <w:rsid w:val="00532F1B"/>
    <w:rsid w:val="00533195"/>
    <w:rsid w:val="00534292"/>
    <w:rsid w:val="005352A9"/>
    <w:rsid w:val="00535AED"/>
    <w:rsid w:val="00546A88"/>
    <w:rsid w:val="005473D0"/>
    <w:rsid w:val="00550F87"/>
    <w:rsid w:val="00554BD9"/>
    <w:rsid w:val="00555C00"/>
    <w:rsid w:val="00556378"/>
    <w:rsid w:val="00556EAF"/>
    <w:rsid w:val="0056021D"/>
    <w:rsid w:val="00561F4C"/>
    <w:rsid w:val="005624E8"/>
    <w:rsid w:val="00563CAE"/>
    <w:rsid w:val="00573EB9"/>
    <w:rsid w:val="00576223"/>
    <w:rsid w:val="005845EE"/>
    <w:rsid w:val="00586612"/>
    <w:rsid w:val="0058696F"/>
    <w:rsid w:val="005942AC"/>
    <w:rsid w:val="005A2FAC"/>
    <w:rsid w:val="005A4EE1"/>
    <w:rsid w:val="005A5911"/>
    <w:rsid w:val="005A68EF"/>
    <w:rsid w:val="005A6C4E"/>
    <w:rsid w:val="005B1293"/>
    <w:rsid w:val="005B2894"/>
    <w:rsid w:val="005B3144"/>
    <w:rsid w:val="005B4B14"/>
    <w:rsid w:val="005B639E"/>
    <w:rsid w:val="005B77C4"/>
    <w:rsid w:val="005C4902"/>
    <w:rsid w:val="005D1791"/>
    <w:rsid w:val="005D3EAC"/>
    <w:rsid w:val="005D63FA"/>
    <w:rsid w:val="005E0587"/>
    <w:rsid w:val="005E1C0E"/>
    <w:rsid w:val="005E1D24"/>
    <w:rsid w:val="005E60A3"/>
    <w:rsid w:val="005E6A5C"/>
    <w:rsid w:val="005F0645"/>
    <w:rsid w:val="005F5D93"/>
    <w:rsid w:val="005F66D2"/>
    <w:rsid w:val="005F6F97"/>
    <w:rsid w:val="005F79E3"/>
    <w:rsid w:val="0060032E"/>
    <w:rsid w:val="00600A12"/>
    <w:rsid w:val="00600C40"/>
    <w:rsid w:val="00615D3A"/>
    <w:rsid w:val="006177E0"/>
    <w:rsid w:val="00617947"/>
    <w:rsid w:val="00623911"/>
    <w:rsid w:val="00624357"/>
    <w:rsid w:val="00624BAB"/>
    <w:rsid w:val="00625C93"/>
    <w:rsid w:val="00625F16"/>
    <w:rsid w:val="006308CD"/>
    <w:rsid w:val="00637A29"/>
    <w:rsid w:val="00637EC5"/>
    <w:rsid w:val="0064007D"/>
    <w:rsid w:val="00642092"/>
    <w:rsid w:val="00645037"/>
    <w:rsid w:val="006454F5"/>
    <w:rsid w:val="006456D3"/>
    <w:rsid w:val="006468C9"/>
    <w:rsid w:val="00646B39"/>
    <w:rsid w:val="00647512"/>
    <w:rsid w:val="00647BD5"/>
    <w:rsid w:val="006558F6"/>
    <w:rsid w:val="00657152"/>
    <w:rsid w:val="00662DE0"/>
    <w:rsid w:val="00663D60"/>
    <w:rsid w:val="00673714"/>
    <w:rsid w:val="006770CF"/>
    <w:rsid w:val="00677974"/>
    <w:rsid w:val="00677B85"/>
    <w:rsid w:val="00680004"/>
    <w:rsid w:val="00680B1C"/>
    <w:rsid w:val="00681ACE"/>
    <w:rsid w:val="00681B93"/>
    <w:rsid w:val="00684995"/>
    <w:rsid w:val="00685DBF"/>
    <w:rsid w:val="0068771E"/>
    <w:rsid w:val="00690CF5"/>
    <w:rsid w:val="0069219B"/>
    <w:rsid w:val="00692632"/>
    <w:rsid w:val="006926DE"/>
    <w:rsid w:val="00692B7B"/>
    <w:rsid w:val="006937CE"/>
    <w:rsid w:val="00696ED0"/>
    <w:rsid w:val="006A0F26"/>
    <w:rsid w:val="006A12A3"/>
    <w:rsid w:val="006A464E"/>
    <w:rsid w:val="006A6475"/>
    <w:rsid w:val="006A777A"/>
    <w:rsid w:val="006B0325"/>
    <w:rsid w:val="006B2E39"/>
    <w:rsid w:val="006C0F83"/>
    <w:rsid w:val="006C1F31"/>
    <w:rsid w:val="006C31D5"/>
    <w:rsid w:val="006C7C46"/>
    <w:rsid w:val="006D100C"/>
    <w:rsid w:val="006E4860"/>
    <w:rsid w:val="006F7C8C"/>
    <w:rsid w:val="00700F43"/>
    <w:rsid w:val="007021D7"/>
    <w:rsid w:val="00705CCB"/>
    <w:rsid w:val="0071051F"/>
    <w:rsid w:val="00710988"/>
    <w:rsid w:val="00710DED"/>
    <w:rsid w:val="007129BA"/>
    <w:rsid w:val="007149E7"/>
    <w:rsid w:val="0071513E"/>
    <w:rsid w:val="0071767D"/>
    <w:rsid w:val="007206BC"/>
    <w:rsid w:val="0072176A"/>
    <w:rsid w:val="00721F97"/>
    <w:rsid w:val="00722E60"/>
    <w:rsid w:val="007237E9"/>
    <w:rsid w:val="0073215F"/>
    <w:rsid w:val="00732772"/>
    <w:rsid w:val="0073450B"/>
    <w:rsid w:val="00734A8F"/>
    <w:rsid w:val="0073763E"/>
    <w:rsid w:val="00737F18"/>
    <w:rsid w:val="00743851"/>
    <w:rsid w:val="00745450"/>
    <w:rsid w:val="00745975"/>
    <w:rsid w:val="00745D86"/>
    <w:rsid w:val="00750391"/>
    <w:rsid w:val="0075059D"/>
    <w:rsid w:val="007611D8"/>
    <w:rsid w:val="00761A1B"/>
    <w:rsid w:val="007644AF"/>
    <w:rsid w:val="00766012"/>
    <w:rsid w:val="007714CB"/>
    <w:rsid w:val="00774356"/>
    <w:rsid w:val="0077681A"/>
    <w:rsid w:val="007778F4"/>
    <w:rsid w:val="00783F80"/>
    <w:rsid w:val="00784518"/>
    <w:rsid w:val="00787266"/>
    <w:rsid w:val="0078783F"/>
    <w:rsid w:val="00790D2A"/>
    <w:rsid w:val="0079146E"/>
    <w:rsid w:val="00791EFD"/>
    <w:rsid w:val="00794198"/>
    <w:rsid w:val="007942E2"/>
    <w:rsid w:val="0079460F"/>
    <w:rsid w:val="0079554F"/>
    <w:rsid w:val="00795730"/>
    <w:rsid w:val="007A0345"/>
    <w:rsid w:val="007A301B"/>
    <w:rsid w:val="007A567D"/>
    <w:rsid w:val="007A5E4D"/>
    <w:rsid w:val="007A7B06"/>
    <w:rsid w:val="007B185C"/>
    <w:rsid w:val="007B34AC"/>
    <w:rsid w:val="007C051E"/>
    <w:rsid w:val="007C0C79"/>
    <w:rsid w:val="007C1806"/>
    <w:rsid w:val="007C1E09"/>
    <w:rsid w:val="007C5EAA"/>
    <w:rsid w:val="007D3C9E"/>
    <w:rsid w:val="007D4E38"/>
    <w:rsid w:val="007D7E51"/>
    <w:rsid w:val="007E1FA7"/>
    <w:rsid w:val="007E3834"/>
    <w:rsid w:val="007E40E7"/>
    <w:rsid w:val="007E5578"/>
    <w:rsid w:val="007E785D"/>
    <w:rsid w:val="007F10B7"/>
    <w:rsid w:val="007F2D9D"/>
    <w:rsid w:val="007F71DF"/>
    <w:rsid w:val="008033B2"/>
    <w:rsid w:val="00824AB9"/>
    <w:rsid w:val="00825A25"/>
    <w:rsid w:val="00827D71"/>
    <w:rsid w:val="00837FB1"/>
    <w:rsid w:val="00843BCB"/>
    <w:rsid w:val="00844758"/>
    <w:rsid w:val="00844874"/>
    <w:rsid w:val="008536FF"/>
    <w:rsid w:val="008574A6"/>
    <w:rsid w:val="00857729"/>
    <w:rsid w:val="0086156A"/>
    <w:rsid w:val="0086190C"/>
    <w:rsid w:val="00864337"/>
    <w:rsid w:val="00864E7F"/>
    <w:rsid w:val="00870594"/>
    <w:rsid w:val="008709C3"/>
    <w:rsid w:val="00871A48"/>
    <w:rsid w:val="0087608F"/>
    <w:rsid w:val="00884293"/>
    <w:rsid w:val="0088530E"/>
    <w:rsid w:val="00886980"/>
    <w:rsid w:val="008941E6"/>
    <w:rsid w:val="008945E5"/>
    <w:rsid w:val="00895D22"/>
    <w:rsid w:val="00896910"/>
    <w:rsid w:val="00896C0E"/>
    <w:rsid w:val="00897B49"/>
    <w:rsid w:val="008A0BA0"/>
    <w:rsid w:val="008A173F"/>
    <w:rsid w:val="008A3C5A"/>
    <w:rsid w:val="008A4E56"/>
    <w:rsid w:val="008B0DD8"/>
    <w:rsid w:val="008B3A33"/>
    <w:rsid w:val="008B52D3"/>
    <w:rsid w:val="008B717D"/>
    <w:rsid w:val="008C0650"/>
    <w:rsid w:val="008C2A37"/>
    <w:rsid w:val="008D1F3F"/>
    <w:rsid w:val="008D3598"/>
    <w:rsid w:val="008E4595"/>
    <w:rsid w:val="008F2176"/>
    <w:rsid w:val="008F4223"/>
    <w:rsid w:val="008F4237"/>
    <w:rsid w:val="008F462C"/>
    <w:rsid w:val="00900754"/>
    <w:rsid w:val="0090075B"/>
    <w:rsid w:val="00900A84"/>
    <w:rsid w:val="00903810"/>
    <w:rsid w:val="00905339"/>
    <w:rsid w:val="009110F1"/>
    <w:rsid w:val="00911887"/>
    <w:rsid w:val="009178FA"/>
    <w:rsid w:val="0092039D"/>
    <w:rsid w:val="00920919"/>
    <w:rsid w:val="00921D17"/>
    <w:rsid w:val="00922DA5"/>
    <w:rsid w:val="00927C29"/>
    <w:rsid w:val="009307DD"/>
    <w:rsid w:val="00930C87"/>
    <w:rsid w:val="00932936"/>
    <w:rsid w:val="009411B0"/>
    <w:rsid w:val="00941C03"/>
    <w:rsid w:val="00942805"/>
    <w:rsid w:val="0094324D"/>
    <w:rsid w:val="00943974"/>
    <w:rsid w:val="009448B3"/>
    <w:rsid w:val="00944F90"/>
    <w:rsid w:val="00946794"/>
    <w:rsid w:val="00946D41"/>
    <w:rsid w:val="00947160"/>
    <w:rsid w:val="00950499"/>
    <w:rsid w:val="00952043"/>
    <w:rsid w:val="009537CC"/>
    <w:rsid w:val="00955FFA"/>
    <w:rsid w:val="0095793D"/>
    <w:rsid w:val="0096101B"/>
    <w:rsid w:val="00961B30"/>
    <w:rsid w:val="0096219A"/>
    <w:rsid w:val="00964AD8"/>
    <w:rsid w:val="00964E86"/>
    <w:rsid w:val="00966197"/>
    <w:rsid w:val="009665C7"/>
    <w:rsid w:val="0097429B"/>
    <w:rsid w:val="009742AE"/>
    <w:rsid w:val="009743DE"/>
    <w:rsid w:val="00975DDE"/>
    <w:rsid w:val="0097683A"/>
    <w:rsid w:val="00980B9C"/>
    <w:rsid w:val="009825CB"/>
    <w:rsid w:val="00985B1E"/>
    <w:rsid w:val="00985EB1"/>
    <w:rsid w:val="00986087"/>
    <w:rsid w:val="00987520"/>
    <w:rsid w:val="00991E43"/>
    <w:rsid w:val="0099398B"/>
    <w:rsid w:val="0099797F"/>
    <w:rsid w:val="009A38C5"/>
    <w:rsid w:val="009A6041"/>
    <w:rsid w:val="009A65E9"/>
    <w:rsid w:val="009A6C30"/>
    <w:rsid w:val="009A7DF1"/>
    <w:rsid w:val="009A7EE9"/>
    <w:rsid w:val="009B274A"/>
    <w:rsid w:val="009B2758"/>
    <w:rsid w:val="009B75B8"/>
    <w:rsid w:val="009B7636"/>
    <w:rsid w:val="009C154C"/>
    <w:rsid w:val="009C3965"/>
    <w:rsid w:val="009C7DE7"/>
    <w:rsid w:val="009D18AB"/>
    <w:rsid w:val="009D31EA"/>
    <w:rsid w:val="009D3E50"/>
    <w:rsid w:val="009D46FD"/>
    <w:rsid w:val="009D65DA"/>
    <w:rsid w:val="009E1169"/>
    <w:rsid w:val="009E48FF"/>
    <w:rsid w:val="009F3629"/>
    <w:rsid w:val="009F3999"/>
    <w:rsid w:val="009F5394"/>
    <w:rsid w:val="00A047DF"/>
    <w:rsid w:val="00A0612A"/>
    <w:rsid w:val="00A10187"/>
    <w:rsid w:val="00A17BA6"/>
    <w:rsid w:val="00A22DD9"/>
    <w:rsid w:val="00A24D09"/>
    <w:rsid w:val="00A2508E"/>
    <w:rsid w:val="00A30F35"/>
    <w:rsid w:val="00A330EE"/>
    <w:rsid w:val="00A35313"/>
    <w:rsid w:val="00A413F5"/>
    <w:rsid w:val="00A41D7C"/>
    <w:rsid w:val="00A43278"/>
    <w:rsid w:val="00A4567A"/>
    <w:rsid w:val="00A45DB5"/>
    <w:rsid w:val="00A46548"/>
    <w:rsid w:val="00A51A33"/>
    <w:rsid w:val="00A52C50"/>
    <w:rsid w:val="00A57D10"/>
    <w:rsid w:val="00A60D97"/>
    <w:rsid w:val="00A62343"/>
    <w:rsid w:val="00A63BFF"/>
    <w:rsid w:val="00A652B2"/>
    <w:rsid w:val="00A708C9"/>
    <w:rsid w:val="00A70B13"/>
    <w:rsid w:val="00A735AB"/>
    <w:rsid w:val="00A76606"/>
    <w:rsid w:val="00A77886"/>
    <w:rsid w:val="00A80208"/>
    <w:rsid w:val="00A81505"/>
    <w:rsid w:val="00A8231D"/>
    <w:rsid w:val="00A8266A"/>
    <w:rsid w:val="00A90BFA"/>
    <w:rsid w:val="00A957BC"/>
    <w:rsid w:val="00A96EC7"/>
    <w:rsid w:val="00A97236"/>
    <w:rsid w:val="00AA07B2"/>
    <w:rsid w:val="00AA36EF"/>
    <w:rsid w:val="00AA68BF"/>
    <w:rsid w:val="00AB0FED"/>
    <w:rsid w:val="00AB394B"/>
    <w:rsid w:val="00AB4E27"/>
    <w:rsid w:val="00AB6C93"/>
    <w:rsid w:val="00AB782F"/>
    <w:rsid w:val="00AC1FAD"/>
    <w:rsid w:val="00AC23BD"/>
    <w:rsid w:val="00AC5B0C"/>
    <w:rsid w:val="00AC6217"/>
    <w:rsid w:val="00AC62F5"/>
    <w:rsid w:val="00AD319C"/>
    <w:rsid w:val="00AD433D"/>
    <w:rsid w:val="00AD7EC7"/>
    <w:rsid w:val="00AE05B2"/>
    <w:rsid w:val="00AE50D1"/>
    <w:rsid w:val="00AE52BE"/>
    <w:rsid w:val="00AE6C74"/>
    <w:rsid w:val="00AF0C99"/>
    <w:rsid w:val="00AF28C4"/>
    <w:rsid w:val="00AF445A"/>
    <w:rsid w:val="00AF5B3E"/>
    <w:rsid w:val="00AF5F78"/>
    <w:rsid w:val="00B00415"/>
    <w:rsid w:val="00B008AC"/>
    <w:rsid w:val="00B05BCD"/>
    <w:rsid w:val="00B119BE"/>
    <w:rsid w:val="00B12B3A"/>
    <w:rsid w:val="00B13A87"/>
    <w:rsid w:val="00B1643B"/>
    <w:rsid w:val="00B16507"/>
    <w:rsid w:val="00B16B75"/>
    <w:rsid w:val="00B21155"/>
    <w:rsid w:val="00B21688"/>
    <w:rsid w:val="00B21FF1"/>
    <w:rsid w:val="00B22EFF"/>
    <w:rsid w:val="00B31A0B"/>
    <w:rsid w:val="00B363EF"/>
    <w:rsid w:val="00B45661"/>
    <w:rsid w:val="00B52FC4"/>
    <w:rsid w:val="00B56A03"/>
    <w:rsid w:val="00B60BB3"/>
    <w:rsid w:val="00B6163C"/>
    <w:rsid w:val="00B67C86"/>
    <w:rsid w:val="00B7037A"/>
    <w:rsid w:val="00B7217F"/>
    <w:rsid w:val="00B74F84"/>
    <w:rsid w:val="00B8122F"/>
    <w:rsid w:val="00B83421"/>
    <w:rsid w:val="00B83F77"/>
    <w:rsid w:val="00B863F8"/>
    <w:rsid w:val="00B86741"/>
    <w:rsid w:val="00B868C0"/>
    <w:rsid w:val="00B87588"/>
    <w:rsid w:val="00B91DD4"/>
    <w:rsid w:val="00B95D3D"/>
    <w:rsid w:val="00BA3BDE"/>
    <w:rsid w:val="00BA5E7C"/>
    <w:rsid w:val="00BB410D"/>
    <w:rsid w:val="00BB484E"/>
    <w:rsid w:val="00BB6097"/>
    <w:rsid w:val="00BB610F"/>
    <w:rsid w:val="00BB6450"/>
    <w:rsid w:val="00BC2362"/>
    <w:rsid w:val="00BC50A3"/>
    <w:rsid w:val="00BD0964"/>
    <w:rsid w:val="00BD2B7E"/>
    <w:rsid w:val="00BD3259"/>
    <w:rsid w:val="00BD3852"/>
    <w:rsid w:val="00BD50C8"/>
    <w:rsid w:val="00BD540C"/>
    <w:rsid w:val="00BE0CC4"/>
    <w:rsid w:val="00BE1C55"/>
    <w:rsid w:val="00BE65AB"/>
    <w:rsid w:val="00BF0DCF"/>
    <w:rsid w:val="00BF3989"/>
    <w:rsid w:val="00BF5275"/>
    <w:rsid w:val="00BF5641"/>
    <w:rsid w:val="00BF7B67"/>
    <w:rsid w:val="00C01624"/>
    <w:rsid w:val="00C02AF5"/>
    <w:rsid w:val="00C05CAA"/>
    <w:rsid w:val="00C05E91"/>
    <w:rsid w:val="00C0629A"/>
    <w:rsid w:val="00C15E4F"/>
    <w:rsid w:val="00C17ADB"/>
    <w:rsid w:val="00C249B1"/>
    <w:rsid w:val="00C249DA"/>
    <w:rsid w:val="00C25997"/>
    <w:rsid w:val="00C263F4"/>
    <w:rsid w:val="00C32BD0"/>
    <w:rsid w:val="00C3452A"/>
    <w:rsid w:val="00C34AE4"/>
    <w:rsid w:val="00C35A98"/>
    <w:rsid w:val="00C364E5"/>
    <w:rsid w:val="00C36BC1"/>
    <w:rsid w:val="00C41B3D"/>
    <w:rsid w:val="00C42204"/>
    <w:rsid w:val="00C43E6F"/>
    <w:rsid w:val="00C449EA"/>
    <w:rsid w:val="00C4659C"/>
    <w:rsid w:val="00C50FF9"/>
    <w:rsid w:val="00C57E1A"/>
    <w:rsid w:val="00C62CB1"/>
    <w:rsid w:val="00C6306A"/>
    <w:rsid w:val="00C63E45"/>
    <w:rsid w:val="00C70705"/>
    <w:rsid w:val="00C7190A"/>
    <w:rsid w:val="00C71DC9"/>
    <w:rsid w:val="00C72459"/>
    <w:rsid w:val="00C74FFD"/>
    <w:rsid w:val="00C75398"/>
    <w:rsid w:val="00C76E48"/>
    <w:rsid w:val="00C80670"/>
    <w:rsid w:val="00C81311"/>
    <w:rsid w:val="00C81AA4"/>
    <w:rsid w:val="00C8300B"/>
    <w:rsid w:val="00C92158"/>
    <w:rsid w:val="00C95131"/>
    <w:rsid w:val="00CA3F31"/>
    <w:rsid w:val="00CA694F"/>
    <w:rsid w:val="00CB0B89"/>
    <w:rsid w:val="00CB144D"/>
    <w:rsid w:val="00CB6A5E"/>
    <w:rsid w:val="00CB7B92"/>
    <w:rsid w:val="00CC0882"/>
    <w:rsid w:val="00CC0F36"/>
    <w:rsid w:val="00CC161F"/>
    <w:rsid w:val="00CC1D0C"/>
    <w:rsid w:val="00CC38C7"/>
    <w:rsid w:val="00CC5B02"/>
    <w:rsid w:val="00CD1F75"/>
    <w:rsid w:val="00CD41BC"/>
    <w:rsid w:val="00CD4B35"/>
    <w:rsid w:val="00CE2184"/>
    <w:rsid w:val="00CF35C3"/>
    <w:rsid w:val="00CF76EC"/>
    <w:rsid w:val="00D00B0E"/>
    <w:rsid w:val="00D051F6"/>
    <w:rsid w:val="00D065E6"/>
    <w:rsid w:val="00D06EAD"/>
    <w:rsid w:val="00D11F2C"/>
    <w:rsid w:val="00D124B8"/>
    <w:rsid w:val="00D12953"/>
    <w:rsid w:val="00D141FE"/>
    <w:rsid w:val="00D14B84"/>
    <w:rsid w:val="00D15E1B"/>
    <w:rsid w:val="00D168F2"/>
    <w:rsid w:val="00D177EF"/>
    <w:rsid w:val="00D25871"/>
    <w:rsid w:val="00D274D1"/>
    <w:rsid w:val="00D30DB9"/>
    <w:rsid w:val="00D3344E"/>
    <w:rsid w:val="00D3424E"/>
    <w:rsid w:val="00D37E38"/>
    <w:rsid w:val="00D41130"/>
    <w:rsid w:val="00D413C7"/>
    <w:rsid w:val="00D467D8"/>
    <w:rsid w:val="00D50C3C"/>
    <w:rsid w:val="00D57016"/>
    <w:rsid w:val="00D57A6C"/>
    <w:rsid w:val="00D63B60"/>
    <w:rsid w:val="00D70E71"/>
    <w:rsid w:val="00D750BF"/>
    <w:rsid w:val="00D806D1"/>
    <w:rsid w:val="00D81A3B"/>
    <w:rsid w:val="00D82010"/>
    <w:rsid w:val="00D82665"/>
    <w:rsid w:val="00D8410A"/>
    <w:rsid w:val="00D874CA"/>
    <w:rsid w:val="00D979A2"/>
    <w:rsid w:val="00D97F64"/>
    <w:rsid w:val="00DA01CB"/>
    <w:rsid w:val="00DA0D73"/>
    <w:rsid w:val="00DA205C"/>
    <w:rsid w:val="00DA5073"/>
    <w:rsid w:val="00DB4AD7"/>
    <w:rsid w:val="00DB55D7"/>
    <w:rsid w:val="00DB5B9B"/>
    <w:rsid w:val="00DB636E"/>
    <w:rsid w:val="00DC0CEA"/>
    <w:rsid w:val="00DC1BEE"/>
    <w:rsid w:val="00DC48F3"/>
    <w:rsid w:val="00DC4A6F"/>
    <w:rsid w:val="00DD07B1"/>
    <w:rsid w:val="00DD1484"/>
    <w:rsid w:val="00DD4A85"/>
    <w:rsid w:val="00DD4C26"/>
    <w:rsid w:val="00DD695F"/>
    <w:rsid w:val="00DD706C"/>
    <w:rsid w:val="00DD73FB"/>
    <w:rsid w:val="00DE557C"/>
    <w:rsid w:val="00DF535F"/>
    <w:rsid w:val="00E00C75"/>
    <w:rsid w:val="00E025ED"/>
    <w:rsid w:val="00E02C8B"/>
    <w:rsid w:val="00E03C7C"/>
    <w:rsid w:val="00E12DA1"/>
    <w:rsid w:val="00E1736E"/>
    <w:rsid w:val="00E1773B"/>
    <w:rsid w:val="00E204FD"/>
    <w:rsid w:val="00E225BC"/>
    <w:rsid w:val="00E235DC"/>
    <w:rsid w:val="00E246B2"/>
    <w:rsid w:val="00E27797"/>
    <w:rsid w:val="00E31F23"/>
    <w:rsid w:val="00E332ED"/>
    <w:rsid w:val="00E3364B"/>
    <w:rsid w:val="00E33BBC"/>
    <w:rsid w:val="00E34B44"/>
    <w:rsid w:val="00E37AD2"/>
    <w:rsid w:val="00E42854"/>
    <w:rsid w:val="00E43CB7"/>
    <w:rsid w:val="00E4525D"/>
    <w:rsid w:val="00E538F7"/>
    <w:rsid w:val="00E65903"/>
    <w:rsid w:val="00E72788"/>
    <w:rsid w:val="00E73A96"/>
    <w:rsid w:val="00E80539"/>
    <w:rsid w:val="00E80DE3"/>
    <w:rsid w:val="00E83592"/>
    <w:rsid w:val="00E83C7F"/>
    <w:rsid w:val="00E85C82"/>
    <w:rsid w:val="00E9304E"/>
    <w:rsid w:val="00E95BF8"/>
    <w:rsid w:val="00EA176A"/>
    <w:rsid w:val="00EA5B0A"/>
    <w:rsid w:val="00EB02DE"/>
    <w:rsid w:val="00EB040D"/>
    <w:rsid w:val="00EB2E1D"/>
    <w:rsid w:val="00EB30BE"/>
    <w:rsid w:val="00EB400D"/>
    <w:rsid w:val="00EB4B5E"/>
    <w:rsid w:val="00EB5D1E"/>
    <w:rsid w:val="00EB6623"/>
    <w:rsid w:val="00EC1DAC"/>
    <w:rsid w:val="00EC48FD"/>
    <w:rsid w:val="00EC4AED"/>
    <w:rsid w:val="00EC501E"/>
    <w:rsid w:val="00EC5995"/>
    <w:rsid w:val="00EC5F86"/>
    <w:rsid w:val="00EC6A6A"/>
    <w:rsid w:val="00EC7DBA"/>
    <w:rsid w:val="00ED0331"/>
    <w:rsid w:val="00ED29E8"/>
    <w:rsid w:val="00ED75DC"/>
    <w:rsid w:val="00ED7B86"/>
    <w:rsid w:val="00ED7CC2"/>
    <w:rsid w:val="00EE07D9"/>
    <w:rsid w:val="00EE0A30"/>
    <w:rsid w:val="00EE35E8"/>
    <w:rsid w:val="00EE4855"/>
    <w:rsid w:val="00EF19E2"/>
    <w:rsid w:val="00EF2C23"/>
    <w:rsid w:val="00EF3C4E"/>
    <w:rsid w:val="00EF3E66"/>
    <w:rsid w:val="00EF4FB8"/>
    <w:rsid w:val="00EF6B49"/>
    <w:rsid w:val="00F0064B"/>
    <w:rsid w:val="00F03771"/>
    <w:rsid w:val="00F05C4A"/>
    <w:rsid w:val="00F07FE3"/>
    <w:rsid w:val="00F10C88"/>
    <w:rsid w:val="00F15439"/>
    <w:rsid w:val="00F1589E"/>
    <w:rsid w:val="00F214A3"/>
    <w:rsid w:val="00F253FA"/>
    <w:rsid w:val="00F26FDC"/>
    <w:rsid w:val="00F3299C"/>
    <w:rsid w:val="00F332A3"/>
    <w:rsid w:val="00F338E0"/>
    <w:rsid w:val="00F362A9"/>
    <w:rsid w:val="00F37C92"/>
    <w:rsid w:val="00F4055A"/>
    <w:rsid w:val="00F41F0E"/>
    <w:rsid w:val="00F428F8"/>
    <w:rsid w:val="00F5061D"/>
    <w:rsid w:val="00F56E26"/>
    <w:rsid w:val="00F71709"/>
    <w:rsid w:val="00F72847"/>
    <w:rsid w:val="00F729D5"/>
    <w:rsid w:val="00F736DE"/>
    <w:rsid w:val="00F768AB"/>
    <w:rsid w:val="00F82537"/>
    <w:rsid w:val="00F825EE"/>
    <w:rsid w:val="00F82643"/>
    <w:rsid w:val="00F8677F"/>
    <w:rsid w:val="00F90CD0"/>
    <w:rsid w:val="00F93BD9"/>
    <w:rsid w:val="00F95438"/>
    <w:rsid w:val="00FA03F5"/>
    <w:rsid w:val="00FA40B5"/>
    <w:rsid w:val="00FA4A7C"/>
    <w:rsid w:val="00FA623A"/>
    <w:rsid w:val="00FB45EB"/>
    <w:rsid w:val="00FB52CD"/>
    <w:rsid w:val="00FC2330"/>
    <w:rsid w:val="00FC7B39"/>
    <w:rsid w:val="00FD00EA"/>
    <w:rsid w:val="00FD1BBA"/>
    <w:rsid w:val="00FD5076"/>
    <w:rsid w:val="00FE317E"/>
    <w:rsid w:val="00FF02A5"/>
    <w:rsid w:val="00FF148C"/>
    <w:rsid w:val="00FF3BA7"/>
    <w:rsid w:val="00FF4265"/>
    <w:rsid w:val="00FF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EA49F9"/>
  <w14:defaultImageDpi w14:val="330"/>
  <w15:docId w15:val="{4CC2EFDA-3D2D-455B-9921-D31B27A5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835"/>
    <w:pPr>
      <w:widowControl w:val="0"/>
      <w:spacing w:line="480" w:lineRule="auto"/>
      <w:ind w:firstLineChars="150" w:firstLine="150"/>
      <w:jc w:val="both"/>
    </w:pPr>
    <w:rPr>
      <w:rFonts w:ascii="Times New Noman" w:hAnsi="Times New N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A4567A"/>
    <w:pPr>
      <w:keepNext/>
      <w:keepLines/>
      <w:jc w:val="center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B3835"/>
    <w:pPr>
      <w:keepNext/>
      <w:keepLines/>
      <w:ind w:firstLineChars="0" w:firstLine="0"/>
      <w:outlineLvl w:val="1"/>
    </w:pPr>
    <w:rPr>
      <w:rFonts w:eastAsiaTheme="majorEastAsia" w:cstheme="majorBidi"/>
      <w:b/>
      <w:bCs/>
      <w:sz w:val="30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214A3"/>
    <w:pPr>
      <w:keepNext/>
      <w:keepLines/>
      <w:ind w:firstLineChars="0" w:firstLine="0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18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185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18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185C"/>
    <w:rPr>
      <w:sz w:val="18"/>
      <w:szCs w:val="18"/>
    </w:rPr>
  </w:style>
  <w:style w:type="table" w:styleId="a7">
    <w:name w:val="Table Grid"/>
    <w:basedOn w:val="a1"/>
    <w:uiPriority w:val="99"/>
    <w:qFormat/>
    <w:rsid w:val="007B185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表格"/>
    <w:basedOn w:val="a"/>
    <w:link w:val="a9"/>
    <w:qFormat/>
    <w:rsid w:val="00F214A3"/>
    <w:pPr>
      <w:spacing w:line="240" w:lineRule="auto"/>
      <w:ind w:firstLineChars="0" w:firstLine="0"/>
      <w:jc w:val="center"/>
    </w:pPr>
    <w:rPr>
      <w:rFonts w:eastAsia="宋体"/>
      <w:sz w:val="21"/>
    </w:rPr>
  </w:style>
  <w:style w:type="paragraph" w:customStyle="1" w:styleId="aa">
    <w:name w:val="表格文字"/>
    <w:basedOn w:val="a"/>
    <w:rsid w:val="009825CB"/>
    <w:rPr>
      <w:sz w:val="21"/>
    </w:rPr>
  </w:style>
  <w:style w:type="character" w:customStyle="1" w:styleId="a9">
    <w:name w:val="表格 字符"/>
    <w:basedOn w:val="a0"/>
    <w:link w:val="a8"/>
    <w:rsid w:val="00F214A3"/>
    <w:rPr>
      <w:rFonts w:ascii="Times New Noman" w:eastAsia="宋体" w:hAnsi="Times New Noman"/>
    </w:rPr>
  </w:style>
  <w:style w:type="character" w:styleId="ab">
    <w:name w:val="line number"/>
    <w:basedOn w:val="a0"/>
    <w:uiPriority w:val="99"/>
    <w:semiHidden/>
    <w:unhideWhenUsed/>
    <w:rsid w:val="0097683A"/>
  </w:style>
  <w:style w:type="paragraph" w:styleId="ac">
    <w:name w:val="Normal (Web)"/>
    <w:basedOn w:val="a"/>
    <w:uiPriority w:val="99"/>
    <w:semiHidden/>
    <w:unhideWhenUsed/>
    <w:rsid w:val="007D7E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table" w:customStyle="1" w:styleId="21">
    <w:name w:val="网格型2"/>
    <w:basedOn w:val="a1"/>
    <w:next w:val="a7"/>
    <w:uiPriority w:val="99"/>
    <w:qFormat/>
    <w:rsid w:val="008F462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rsid w:val="001B3835"/>
    <w:rPr>
      <w:rFonts w:ascii="Times New Noman" w:eastAsiaTheme="majorEastAsia" w:hAnsi="Times New Noman" w:cstheme="majorBidi"/>
      <w:b/>
      <w:bCs/>
      <w:sz w:val="30"/>
      <w:szCs w:val="32"/>
    </w:rPr>
  </w:style>
  <w:style w:type="paragraph" w:styleId="ad">
    <w:name w:val="List Paragraph"/>
    <w:basedOn w:val="a"/>
    <w:uiPriority w:val="34"/>
    <w:qFormat/>
    <w:rsid w:val="000C48B6"/>
    <w:pPr>
      <w:widowControl/>
      <w:spacing w:after="200" w:line="276" w:lineRule="auto"/>
      <w:ind w:firstLineChars="200" w:firstLine="420"/>
      <w:jc w:val="left"/>
    </w:pPr>
    <w:rPr>
      <w:rFonts w:asciiTheme="minorHAnsi" w:hAnsiTheme="minorHAnsi"/>
      <w:kern w:val="0"/>
      <w:sz w:val="22"/>
    </w:rPr>
  </w:style>
  <w:style w:type="table" w:customStyle="1" w:styleId="11">
    <w:name w:val="网格型1"/>
    <w:basedOn w:val="a1"/>
    <w:uiPriority w:val="99"/>
    <w:qFormat/>
    <w:rsid w:val="00844874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rsid w:val="00F214A3"/>
    <w:rPr>
      <w:rFonts w:ascii="Times New Noman" w:hAnsi="Times New Noman"/>
      <w:b/>
      <w:bCs/>
      <w:sz w:val="24"/>
      <w:szCs w:val="32"/>
    </w:rPr>
  </w:style>
  <w:style w:type="character" w:customStyle="1" w:styleId="10">
    <w:name w:val="标题 1 字符"/>
    <w:basedOn w:val="a0"/>
    <w:link w:val="1"/>
    <w:uiPriority w:val="9"/>
    <w:rsid w:val="00A4567A"/>
    <w:rPr>
      <w:rFonts w:ascii="Times New Noman" w:hAnsi="Times New Noman"/>
      <w:b/>
      <w:bCs/>
      <w:kern w:val="44"/>
      <w:sz w:val="36"/>
      <w:szCs w:val="44"/>
    </w:rPr>
  </w:style>
  <w:style w:type="paragraph" w:styleId="ae">
    <w:name w:val="Balloon Text"/>
    <w:basedOn w:val="a"/>
    <w:link w:val="af"/>
    <w:uiPriority w:val="99"/>
    <w:semiHidden/>
    <w:unhideWhenUsed/>
    <w:rsid w:val="000C20A8"/>
    <w:pPr>
      <w:spacing w:line="240" w:lineRule="auto"/>
    </w:pPr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0C20A8"/>
    <w:rPr>
      <w:rFonts w:ascii="Times New Noman" w:hAnsi="Times New Noman"/>
      <w:sz w:val="18"/>
      <w:szCs w:val="18"/>
    </w:rPr>
  </w:style>
  <w:style w:type="paragraph" w:styleId="af0">
    <w:name w:val="Revision"/>
    <w:hidden/>
    <w:uiPriority w:val="99"/>
    <w:semiHidden/>
    <w:rsid w:val="00685DBF"/>
    <w:rPr>
      <w:rFonts w:ascii="Times New Noman" w:hAnsi="Times New N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7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B7D3E-E497-458B-8BFA-7593F4EEB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5799</TotalTime>
  <Pages>16</Pages>
  <Words>931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CH Editor</cp:lastModifiedBy>
  <cp:revision>151</cp:revision>
  <dcterms:created xsi:type="dcterms:W3CDTF">2024-11-04T05:00:00Z</dcterms:created>
  <dcterms:modified xsi:type="dcterms:W3CDTF">2026-02-28T07:35:00Z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95d5d3bb57aa644f2f1584a7352cbb7259a28bc8ced291c2b39f807cd7c30cf6</vt:lpwstr>
  </property>
</Properties>
</file>