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>
                <wp:simplePos x="0" y="0"/>
                <wp:positionH relativeFrom="column">
                  <wp:posOffset>1501140</wp:posOffset>
                </wp:positionH>
                <wp:positionV relativeFrom="paragraph">
                  <wp:posOffset>-22860</wp:posOffset>
                </wp:positionV>
                <wp:extent cx="2395220" cy="830580"/>
                <wp:effectExtent l="0" t="0" r="24130" b="26670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5220" cy="83058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626CBA0" id="Rectangle: Rounded Corners 9" o:spid="_x0000_s1026" style="position:absolute;margin-left:118.2pt;margin-top:-1.8pt;width:188.6pt;height:65.4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" fillcolor="#d9e2f3 [660]" strokecolor="#1f3763 [1604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1531620</wp:posOffset>
                </wp:positionH>
                <wp:positionV relativeFrom="paragraph">
                  <wp:posOffset>-22860</wp:posOffset>
                </wp:positionV>
                <wp:extent cx="2395220" cy="775970"/>
                <wp:effectExtent l="0" t="0" r="0" b="508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5220" cy="775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Assessed for eligibility (n=731)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Adult thalassemia patients 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who started on DFP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63944F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20.6pt;margin-top:-1.8pt;width:188.6pt;height:6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" filled="f" stroked="f" strokeweight=".5pt">
                <v:textbox>
                  <w:txbxContent>
                    <w:p w14:paraId="5774F277" w14:textId="77777777" w:rsidR="00E51F39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Assessed for eligibility (n=731)</w:t>
                      </w:r>
                    </w:p>
                    <w:p w14:paraId="78D4EA59" w14:textId="77777777" w:rsidR="00111E61" w:rsidRDefault="000000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Adult thalassemia patients </w:t>
                      </w:r>
                    </w:p>
                    <w:p w14:paraId="3C86A5A8" w14:textId="15D71F35" w:rsidR="00E51F39" w:rsidRDefault="00111E6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who started </w:t>
                      </w:r>
                      <w:r w:rsidR="00000000">
                        <w:rPr>
                          <w:rFonts w:ascii="Times New Roman" w:hAnsi="Times New Roman" w:cs="Times New Roman"/>
                        </w:rPr>
                        <w:t>on DFP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2562896</wp:posOffset>
                </wp:positionH>
                <wp:positionV relativeFrom="paragraph">
                  <wp:posOffset>239868</wp:posOffset>
                </wp:positionV>
                <wp:extent cx="0" cy="1525807"/>
                <wp:effectExtent l="76200" t="0" r="57150" b="5588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580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201.8pt;margin-top:18.9pt;width:0;height:120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>
                <wp:simplePos x="0" y="0"/>
                <wp:positionH relativeFrom="column">
                  <wp:posOffset>4018208</wp:posOffset>
                </wp:positionH>
                <wp:positionV relativeFrom="paragraph">
                  <wp:posOffset>278506</wp:posOffset>
                </wp:positionV>
                <wp:extent cx="1577662" cy="1487510"/>
                <wp:effectExtent l="0" t="0" r="22860" b="17780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662" cy="148751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id="Rectangle: Rounded Corners 10" o:spid="_x0000_s1026" style="position:absolute;margin-left:316.4pt;margin-top:21.95pt;width:124.25pt;height:117.15pt;z-index:25165721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" fillcolor="#e2efd9 [665]" strokecolor="#538135 [2409]" strokeweight="1pt">
                <v:stroke joinstyle="miter"/>
              </v:roundrect>
            </w:pict>
          </mc:Fallback>
        </mc:AlternateConten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4074151</wp:posOffset>
                </wp:positionH>
                <wp:positionV relativeFrom="paragraph">
                  <wp:posOffset>5080</wp:posOffset>
                </wp:positionV>
                <wp:extent cx="1474631" cy="1442434"/>
                <wp:effectExtent l="0" t="0" r="0" b="571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4631" cy="14424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Excluded (n=77)</w:t>
                            </w:r>
                          </w:p>
                          <w:p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Follow-up &lt;12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mo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, </w:t>
                            </w:r>
                          </w:p>
                          <w:p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no event (n=41) </w:t>
                            </w:r>
                          </w:p>
                          <w:p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Missing CBC (n=32) </w:t>
                            </w:r>
                          </w:p>
                          <w:p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Poor adherence (n=4)</w:t>
                            </w:r>
                          </w:p>
                          <w:p>
                            <w:r>
                              <w:t>Overall cohort (n=654) Analyzed for cumulative incidence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021F61F" id="Text Box 5" o:spid="_x0000_s1027" type="#_x0000_t202" style="position:absolute;margin-left:320.8pt;margin-top:.4pt;width:116.1pt;height:11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" filled="f" stroked="f" strokeweight=".5pt">
                <v:textbox>
                  <w:txbxContent>
                    <w:p w14:paraId="272883A4" w14:textId="77777777" w:rsidR="00E51F39" w:rsidRDefault="00000000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Excluded (n=77)</w:t>
                      </w:r>
                    </w:p>
                    <w:p w14:paraId="584EEB04" w14:textId="77777777" w:rsidR="00E51F39" w:rsidRDefault="00000000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Follow-up &lt;12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mo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, </w:t>
                      </w:r>
                    </w:p>
                    <w:p w14:paraId="669ADA62" w14:textId="77777777" w:rsidR="00E51F39" w:rsidRDefault="00000000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no event (n=41) </w:t>
                      </w:r>
                    </w:p>
                    <w:p w14:paraId="5DB8CAF3" w14:textId="77777777" w:rsidR="00E51F39" w:rsidRDefault="00000000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Missing CBC (n=32) </w:t>
                      </w:r>
                    </w:p>
                    <w:p w14:paraId="154EB4F5" w14:textId="77777777" w:rsidR="00E51F39" w:rsidRDefault="00000000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Poor adherence (n=4)</w:t>
                      </w:r>
                    </w:p>
                    <w:p w14:paraId="0780C4F8" w14:textId="77777777" w:rsidR="00E51F39" w:rsidRDefault="00000000">
                      <w:r>
                        <w:t>Overall cohort (n=654) Analyzed for cumulative incidence</w:t>
                      </w:r>
                    </w:p>
                  </w:txbxContent>
                </v:textbox>
              </v:shape>
            </w:pict>
          </mc:Fallback>
        </mc:AlternateContent>
      </w:r>
    </w:p>
    <w:p/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2562896</wp:posOffset>
                </wp:positionH>
                <wp:positionV relativeFrom="paragraph">
                  <wp:posOffset>104471</wp:posOffset>
                </wp:positionV>
                <wp:extent cx="1455312" cy="0"/>
                <wp:effectExtent l="0" t="76200" r="1206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5312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15" o:spid="_x0000_s1026" type="#_x0000_t32" style="position:absolute;margin-left:201.8pt;margin-top:8.25pt;width:114.6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" strokecolor="black [3213]" strokeweight=".5pt">
                <v:stroke endarrow="block" joinstyle="miter"/>
              </v:shape>
            </w:pict>
          </mc:Fallback>
        </mc:AlternateContent>
      </w:r>
    </w:p>
    <w:p/>
    <w:p/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55164" behindDoc="0" locked="0" layoutInCell="1" allowOverlap="1">
                <wp:simplePos x="0" y="0"/>
                <wp:positionH relativeFrom="column">
                  <wp:posOffset>1448873</wp:posOffset>
                </wp:positionH>
                <wp:positionV relativeFrom="paragraph">
                  <wp:posOffset>51811</wp:posOffset>
                </wp:positionV>
                <wp:extent cx="2395471" cy="618525"/>
                <wp:effectExtent l="0" t="0" r="24130" b="10160"/>
                <wp:wrapNone/>
                <wp:docPr id="1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5471" cy="61852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id="Rectangle: Rounded Corners 12" o:spid="_x0000_s1026" style="position:absolute;margin-left:114.1pt;margin-top:4.1pt;width:188.6pt;height:48.7pt;z-index:2516551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" fillcolor="#fbe4d5 [661]" strokecolor="#c45911 [2405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1487511</wp:posOffset>
                </wp:positionH>
                <wp:positionV relativeFrom="paragraph">
                  <wp:posOffset>77908</wp:posOffset>
                </wp:positionV>
                <wp:extent cx="2440090" cy="560231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0090" cy="5602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Overall cohort (n = 654)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Analyzed for cumulative incidence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6C63567" id="Text Box 6" o:spid="_x0000_s1028" type="#_x0000_t202" style="position:absolute;margin-left:117.15pt;margin-top:6.15pt;width:192.15pt;height:44.1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" filled="f" stroked="f" strokeweight=".5pt">
                <v:textbox>
                  <w:txbxContent>
                    <w:p w14:paraId="123DF256" w14:textId="77777777" w:rsidR="00E51F39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Overall cohort (n = 654)</w:t>
                      </w:r>
                    </w:p>
                    <w:p w14:paraId="6D869266" w14:textId="77777777" w:rsidR="00E51F39" w:rsidRDefault="000000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Analyzed for cumulative incidence</w:t>
                      </w:r>
                    </w:p>
                  </w:txbxContent>
                </v:textbox>
              </v:shape>
            </w:pict>
          </mc:Fallback>
        </mc:AlternateContent>
      </w:r>
    </w:p>
    <w:p/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2550017</wp:posOffset>
                </wp:positionH>
                <wp:positionV relativeFrom="paragraph">
                  <wp:posOffset>99774</wp:posOffset>
                </wp:positionV>
                <wp:extent cx="0" cy="1274705"/>
                <wp:effectExtent l="76200" t="0" r="95250" b="5905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74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16" o:spid="_x0000_s1026" type="#_x0000_t32" style="position:absolute;margin-left:200.8pt;margin-top:7.85pt;width:0;height:100.3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3894572</wp:posOffset>
                </wp:positionH>
                <wp:positionV relativeFrom="paragraph">
                  <wp:posOffset>92433</wp:posOffset>
                </wp:positionV>
                <wp:extent cx="1764406" cy="120417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4406" cy="1204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Excluded (n=170)</w:t>
                            </w:r>
                          </w:p>
                          <w:p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CBC monitoring gaps, </w:t>
                            </w:r>
                          </w:p>
                          <w:p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&lt;1-yr landmark (n=169) Possible alt. cause - dengue (n=1)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655EF13" id="Text Box 7" o:spid="_x0000_s1029" type="#_x0000_t202" style="position:absolute;margin-left:306.65pt;margin-top:7.3pt;width:138.95pt;height:94.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" filled="f" stroked="f" strokeweight=".5pt">
                <v:textbox>
                  <w:txbxContent>
                    <w:p w14:paraId="6BA913B0" w14:textId="77777777" w:rsidR="00E51F39" w:rsidRDefault="00000000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Excluded (n=170)</w:t>
                      </w:r>
                    </w:p>
                    <w:p w14:paraId="50652ECA" w14:textId="77777777" w:rsidR="00E51F39" w:rsidRDefault="00000000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CBC monitoring gaps, </w:t>
                      </w:r>
                    </w:p>
                    <w:p w14:paraId="54C0CBEE" w14:textId="77777777" w:rsidR="00E51F39" w:rsidRDefault="00000000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&lt;1-yr landmark (n=169) Possible alt. cause - dengue (n=1)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>
                <wp:simplePos x="0" y="0"/>
                <wp:positionH relativeFrom="column">
                  <wp:posOffset>3850783</wp:posOffset>
                </wp:positionH>
                <wp:positionV relativeFrom="paragraph">
                  <wp:posOffset>67274</wp:posOffset>
                </wp:positionV>
                <wp:extent cx="1815921" cy="1255690"/>
                <wp:effectExtent l="0" t="0" r="13335" b="20955"/>
                <wp:wrapNone/>
                <wp:docPr id="11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5921" cy="125569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id="Rectangle: Rounded Corners 11" o:spid="_x0000_s1026" style="position:absolute;margin-left:303.2pt;margin-top:5.3pt;width:143pt;height:98.85pt;z-index:25165618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" fillcolor="#e2efd9 [665]" strokecolor="#538135 [2409]" strokeweight="1pt">
                <v:stroke joinstyle="miter"/>
              </v:roundrect>
            </w:pict>
          </mc:Fallback>
        </mc:AlternateConten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2543577</wp:posOffset>
                </wp:positionH>
                <wp:positionV relativeFrom="paragraph">
                  <wp:posOffset>380392</wp:posOffset>
                </wp:positionV>
                <wp:extent cx="1307206" cy="0"/>
                <wp:effectExtent l="0" t="76200" r="26670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7206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17" o:spid="_x0000_s1026" type="#_x0000_t32" style="position:absolute;margin-left:200.3pt;margin-top:29.95pt;width:102.95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39" behindDoc="0" locked="0" layoutInCell="1" allowOverlap="1">
                <wp:simplePos x="0" y="0"/>
                <wp:positionH relativeFrom="column">
                  <wp:posOffset>1390918</wp:posOffset>
                </wp:positionH>
                <wp:positionV relativeFrom="paragraph">
                  <wp:posOffset>1095169</wp:posOffset>
                </wp:positionV>
                <wp:extent cx="2535797" cy="920464"/>
                <wp:effectExtent l="0" t="0" r="17145" b="13335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5797" cy="920464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id="Rectangle: Rounded Corners 13" o:spid="_x0000_s1026" style="position:absolute;margin-left:109.5pt;margin-top:86.25pt;width:199.65pt;height:72.5pt;z-index:2516541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" fillcolor="#fbe4d5 [661]" strokecolor="#c45911 [2405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1481070</wp:posOffset>
                </wp:positionH>
                <wp:positionV relativeFrom="paragraph">
                  <wp:posOffset>1133806</wp:posOffset>
                </wp:positionV>
                <wp:extent cx="2376153" cy="88201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6153" cy="882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Analyzed for predictors (n =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484 )</w:t>
                            </w:r>
                            <w:proofErr w:type="gramEnd"/>
                          </w:p>
                          <w:p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8 definite events, 476 non-events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for univariate predictor analysis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D8F25FE" id="Text Box 8" o:spid="_x0000_s1030" type="#_x0000_t202" style="position:absolute;margin-left:116.6pt;margin-top:89.3pt;width:187.1pt;height:69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" filled="f" stroked="f" strokeweight=".5pt">
                <v:textbox>
                  <w:txbxContent>
                    <w:p w14:paraId="0712C130" w14:textId="77777777" w:rsidR="00E51F39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Analyzed for predictors (n =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484 )</w:t>
                      </w:r>
                      <w:proofErr w:type="gramEnd"/>
                    </w:p>
                    <w:p w14:paraId="758A1491" w14:textId="77777777" w:rsidR="00E51F39" w:rsidRDefault="000000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8 definite events, 476 non-events</w:t>
                      </w:r>
                    </w:p>
                    <w:p w14:paraId="4D43FF7A" w14:textId="77777777" w:rsidR="00E51F39" w:rsidRDefault="000000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for univariate predictor analysis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>
      <w:pPr>
        <w:rPr>
          <w:b/>
          <w:bCs/>
        </w:rPr>
      </w:pPr>
    </w:p>
    <w:p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b/>
          <w:bCs/>
        </w:rPr>
        <w:t>Supplementary Figure 1.</w:t>
      </w:r>
      <w:r>
        <w:rPr>
          <w:rFonts w:ascii="Times New Roman" w:hAnsi="Times New Roman" w:cs="Times New Roman"/>
        </w:rPr>
        <w:t xml:space="preserve"> Flow diagram of patient selection. Of 731 adult thalassemia patients assessed for eligibility, 77 were excluded (41 for follow-up &lt;12 months without a neutropenic event, 32 for missing baseline or follow-up CBC data, and 4 for poor DFP adherence), leaving an overall cohort of 654 patients analyzed for the cumulative incidence of neutropenia. A further 170 patients were excluded from the predictor analysis (169 due to gaps in serial CBC monitoring precluding confirmation of event-free status through the 1-year landmark period, and 1 due to a possible alternative cause of neutropenia — concurrent dengue infection), yielding 484 patients (8 definite DFP-induced neutropenia events and 476 non-events) analyzed for predictors of neutropenia.</w:t>
      </w:r>
      <w:bookmarkEnd w:id="0"/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474F14-A8F7-44C5-90B7-4CF611D90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Wasurat Sungworn</dc:creator>
  <cp:keywords/>
  <dc:description/>
  <cp:lastModifiedBy>Ploylarp</cp:lastModifiedBy>
  <cp:revision>3</cp:revision>
  <dcterms:created xsi:type="dcterms:W3CDTF">2026-07-13T15:56:00Z</dcterms:created>
  <dcterms:modified xsi:type="dcterms:W3CDTF">2026-07-13T15:57:00Z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68d1f0cf-8678-48a2-b1c4-ef7e21591194</vt:lpwstr>
  </property>
</Properties>
</file>